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69D86" w14:textId="06AF8DF9" w:rsidR="00BA62B1" w:rsidRPr="003B6056" w:rsidRDefault="00BA62B1" w:rsidP="00BA62B1">
      <w:pPr>
        <w:keepNext/>
        <w:spacing w:line="240" w:lineRule="auto"/>
        <w:jc w:val="center"/>
        <w:rPr>
          <w:rFonts w:cs="Times New Roman"/>
          <w:bCs/>
          <w:color w:val="000000" w:themeColor="text1"/>
          <w:sz w:val="26"/>
          <w:szCs w:val="26"/>
        </w:rPr>
      </w:pPr>
      <w:r w:rsidRPr="003B6056">
        <w:rPr>
          <w:rFonts w:cs="Times New Roman"/>
          <w:b/>
          <w:color w:val="000000" w:themeColor="text1"/>
          <w:sz w:val="26"/>
          <w:szCs w:val="26"/>
        </w:rPr>
        <w:t>BỘ KHOA HỌC VÀ CÔNG NGHỆ</w:t>
      </w:r>
      <w:r w:rsidRPr="003B6056">
        <w:rPr>
          <w:rFonts w:cs="Times New Roman"/>
          <w:b/>
          <w:color w:val="000000" w:themeColor="text1"/>
          <w:sz w:val="26"/>
          <w:szCs w:val="26"/>
          <w:lang w:val="vi-VN"/>
        </w:rPr>
        <w:t xml:space="preserve">                                                                                                                        </w:t>
      </w:r>
      <w:r w:rsidRPr="003B6056">
        <w:rPr>
          <w:rFonts w:cs="Times New Roman"/>
          <w:b/>
          <w:color w:val="000000" w:themeColor="text1"/>
          <w:sz w:val="26"/>
          <w:szCs w:val="26"/>
        </w:rPr>
        <w:t>CỘNG HÒA XÃ HỘI CHỦ NGHĨA VIỆT NAM</w:t>
      </w:r>
      <w:r w:rsidRPr="003B6056">
        <w:rPr>
          <w:rFonts w:cs="Times New Roman"/>
          <w:b/>
          <w:color w:val="000000" w:themeColor="text1"/>
          <w:sz w:val="26"/>
          <w:szCs w:val="26"/>
        </w:rPr>
        <w:br/>
      </w:r>
      <w:r w:rsidRPr="003B6056">
        <w:rPr>
          <w:rFonts w:cs="Times New Roman"/>
          <w:bCs/>
          <w:color w:val="000000" w:themeColor="text1"/>
          <w:sz w:val="26"/>
          <w:szCs w:val="26"/>
          <w:lang w:val="vi-VN"/>
        </w:rPr>
        <w:t xml:space="preserve">                                                                                                                                                                                        </w:t>
      </w:r>
      <w:r w:rsidRPr="003B6056">
        <w:rPr>
          <w:rFonts w:cs="Times New Roman"/>
          <w:bCs/>
          <w:color w:val="000000" w:themeColor="text1"/>
          <w:sz w:val="26"/>
          <w:szCs w:val="26"/>
        </w:rPr>
        <w:t>Độc lập - Tự do - Hạnh phúc</w:t>
      </w:r>
    </w:p>
    <w:p w14:paraId="7FD114F9" w14:textId="0285D97A" w:rsidR="00BA62B1" w:rsidRPr="003B6056" w:rsidRDefault="00BA62B1" w:rsidP="00BA62B1">
      <w:pPr>
        <w:keepNext/>
        <w:spacing w:line="240" w:lineRule="auto"/>
        <w:rPr>
          <w:rFonts w:cs="Times New Roman"/>
          <w:b/>
          <w:color w:val="000000" w:themeColor="text1"/>
          <w:sz w:val="26"/>
          <w:szCs w:val="26"/>
        </w:rPr>
      </w:pPr>
    </w:p>
    <w:p w14:paraId="11BFA2B1" w14:textId="77777777" w:rsidR="00BA62B1" w:rsidRPr="003B6056" w:rsidRDefault="00BA62B1">
      <w:pPr>
        <w:jc w:val="center"/>
        <w:rPr>
          <w:b/>
          <w:sz w:val="28"/>
          <w:lang w:val="vi-VN"/>
        </w:rPr>
      </w:pPr>
    </w:p>
    <w:p w14:paraId="36556FBA" w14:textId="7DB1315C" w:rsidR="0065697D" w:rsidRPr="003B6056" w:rsidRDefault="00000000">
      <w:pPr>
        <w:jc w:val="center"/>
      </w:pPr>
      <w:r w:rsidRPr="003B6056">
        <w:rPr>
          <w:b/>
          <w:sz w:val="28"/>
        </w:rPr>
        <w:t>BẢNG SO SÁNH, THUYẾT MINH DỰ THẢO THÔNG TƯ QUY ĐỊNH QUẢN LÝ HỖ TRỢ HOẠT ĐỘNG NÂNG CAO NĂNG LỰC KHOA HỌC VÀ CÔNG NGHỆ</w:t>
      </w:r>
    </w:p>
    <w:p w14:paraId="31969576" w14:textId="77777777" w:rsidR="00122B92" w:rsidRPr="003B6056" w:rsidRDefault="00122B92">
      <w:pPr>
        <w:rPr>
          <w:lang w:val="vi-VN"/>
        </w:rPr>
      </w:pPr>
    </w:p>
    <w:tbl>
      <w:tblPr>
        <w:tblStyle w:val="TableGrid"/>
        <w:tblW w:w="20373" w:type="dxa"/>
        <w:jc w:val="center"/>
        <w:tblLayout w:type="fixed"/>
        <w:tblLook w:val="04A0" w:firstRow="1" w:lastRow="0" w:firstColumn="1" w:lastColumn="0" w:noHBand="0" w:noVBand="1"/>
      </w:tblPr>
      <w:tblGrid>
        <w:gridCol w:w="6941"/>
        <w:gridCol w:w="6662"/>
        <w:gridCol w:w="6770"/>
      </w:tblGrid>
      <w:tr w:rsidR="0065697D" w:rsidRPr="003B6056" w14:paraId="036B08BF" w14:textId="77777777" w:rsidTr="00C73BB4">
        <w:trPr>
          <w:tblHeader/>
          <w:jc w:val="center"/>
        </w:trPr>
        <w:tc>
          <w:tcPr>
            <w:tcW w:w="6941" w:type="dxa"/>
            <w:vAlign w:val="center"/>
          </w:tcPr>
          <w:p w14:paraId="2800307E" w14:textId="7738A0E0" w:rsidR="00122B92" w:rsidRPr="003B6056" w:rsidRDefault="00000000" w:rsidP="00BA62B1">
            <w:pPr>
              <w:jc w:val="center"/>
              <w:rPr>
                <w:rFonts w:cs="Times New Roman"/>
                <w:b/>
                <w:sz w:val="26"/>
                <w:szCs w:val="26"/>
                <w:lang w:val="vi-VN"/>
              </w:rPr>
            </w:pPr>
            <w:r w:rsidRPr="003B6056">
              <w:rPr>
                <w:rFonts w:cs="Times New Roman"/>
                <w:b/>
                <w:sz w:val="26"/>
                <w:szCs w:val="26"/>
              </w:rPr>
              <w:t>QUY ĐỊNH HIỆN HÀNH (TT43/2025,</w:t>
            </w:r>
          </w:p>
          <w:p w14:paraId="015B8838" w14:textId="37E6B024" w:rsidR="0065697D" w:rsidRPr="003B6056" w:rsidRDefault="00000000" w:rsidP="00BA62B1">
            <w:pPr>
              <w:jc w:val="center"/>
              <w:rPr>
                <w:rFonts w:cs="Times New Roman"/>
                <w:sz w:val="26"/>
                <w:szCs w:val="26"/>
              </w:rPr>
            </w:pPr>
            <w:r w:rsidRPr="003B6056">
              <w:rPr>
                <w:rFonts w:cs="Times New Roman"/>
                <w:b/>
                <w:sz w:val="26"/>
                <w:szCs w:val="26"/>
              </w:rPr>
              <w:t>ĐÃ SỬA ĐỔI BỞI TT20/2026)</w:t>
            </w:r>
          </w:p>
        </w:tc>
        <w:tc>
          <w:tcPr>
            <w:tcW w:w="6662" w:type="dxa"/>
            <w:vAlign w:val="center"/>
          </w:tcPr>
          <w:p w14:paraId="2F857CC0" w14:textId="74BFA562" w:rsidR="0065697D" w:rsidRPr="003B6056" w:rsidRDefault="00000000" w:rsidP="00BA62B1">
            <w:pPr>
              <w:jc w:val="center"/>
              <w:rPr>
                <w:rFonts w:cs="Times New Roman"/>
                <w:b/>
                <w:bCs/>
                <w:sz w:val="26"/>
                <w:szCs w:val="26"/>
              </w:rPr>
            </w:pPr>
            <w:r w:rsidRPr="003B6056">
              <w:rPr>
                <w:rFonts w:cs="Times New Roman"/>
                <w:b/>
                <w:bCs/>
                <w:sz w:val="26"/>
                <w:szCs w:val="26"/>
              </w:rPr>
              <w:t>DỰ THẢO THÔNG TƯ THAY THẾ</w:t>
            </w:r>
          </w:p>
        </w:tc>
        <w:tc>
          <w:tcPr>
            <w:tcW w:w="6770" w:type="dxa"/>
            <w:vAlign w:val="center"/>
          </w:tcPr>
          <w:p w14:paraId="2F0F9244" w14:textId="77777777" w:rsidR="0065697D" w:rsidRPr="003B6056" w:rsidRDefault="00000000" w:rsidP="00BA62B1">
            <w:pPr>
              <w:jc w:val="center"/>
              <w:rPr>
                <w:rFonts w:cs="Times New Roman"/>
                <w:sz w:val="26"/>
                <w:szCs w:val="26"/>
              </w:rPr>
            </w:pPr>
            <w:r w:rsidRPr="003B6056">
              <w:rPr>
                <w:rFonts w:cs="Times New Roman"/>
                <w:b/>
                <w:sz w:val="26"/>
                <w:szCs w:val="26"/>
              </w:rPr>
              <w:t>THUYẾT MINH, CĂN CỨ VÀ LÝ DO CHỈNH LÝ</w:t>
            </w:r>
          </w:p>
        </w:tc>
      </w:tr>
      <w:tr w:rsidR="0065697D" w:rsidRPr="003B6056" w14:paraId="45B0753B" w14:textId="77777777" w:rsidTr="00C73BB4">
        <w:trPr>
          <w:jc w:val="center"/>
        </w:trPr>
        <w:tc>
          <w:tcPr>
            <w:tcW w:w="6941" w:type="dxa"/>
          </w:tcPr>
          <w:p w14:paraId="3C3B2E8A" w14:textId="7381DAFA" w:rsidR="0065697D" w:rsidRPr="003B6056" w:rsidRDefault="0005043C">
            <w:pPr>
              <w:spacing w:after="40"/>
              <w:rPr>
                <w:rFonts w:cs="Times New Roman"/>
                <w:sz w:val="26"/>
                <w:szCs w:val="26"/>
                <w:lang w:val="vi-VN"/>
              </w:rPr>
            </w:pPr>
            <w:r w:rsidRPr="003B6056">
              <w:rPr>
                <w:rFonts w:cs="Times New Roman"/>
                <w:sz w:val="26"/>
                <w:szCs w:val="26"/>
                <w:lang w:val="vi-VN"/>
              </w:rPr>
              <w:t xml:space="preserve">Tên Thông tư: </w:t>
            </w:r>
            <w:r w:rsidR="005842EF" w:rsidRPr="003B6056">
              <w:rPr>
                <w:b/>
                <w:sz w:val="28"/>
              </w:rPr>
              <w:t>QUY ĐỊNH QUẢN LÝ HỖ TRỢ HOẠT ĐỘNG NÂNG CAO NĂNG LỰC KHOA HỌC VÀ CÔNG NGHỆ</w:t>
            </w:r>
          </w:p>
        </w:tc>
        <w:tc>
          <w:tcPr>
            <w:tcW w:w="6662" w:type="dxa"/>
          </w:tcPr>
          <w:p w14:paraId="4AEE10A0" w14:textId="40376A7F" w:rsidR="0065697D" w:rsidRPr="003B6056" w:rsidRDefault="0005043C">
            <w:pPr>
              <w:spacing w:after="22"/>
              <w:rPr>
                <w:rFonts w:cs="Times New Roman"/>
                <w:sz w:val="26"/>
                <w:szCs w:val="26"/>
                <w:lang w:val="vi-VN"/>
              </w:rPr>
            </w:pPr>
            <w:r w:rsidRPr="003B6056">
              <w:rPr>
                <w:rFonts w:cs="Times New Roman"/>
                <w:sz w:val="26"/>
                <w:szCs w:val="26"/>
                <w:lang w:val="vi-VN"/>
              </w:rPr>
              <w:t>Giữ nguyên</w:t>
            </w:r>
          </w:p>
        </w:tc>
        <w:tc>
          <w:tcPr>
            <w:tcW w:w="6770" w:type="dxa"/>
          </w:tcPr>
          <w:p w14:paraId="441A72BC" w14:textId="67A3BAF5" w:rsidR="0065697D" w:rsidRPr="003B6056" w:rsidRDefault="0005043C">
            <w:pPr>
              <w:spacing w:after="22"/>
              <w:rPr>
                <w:rFonts w:cs="Times New Roman"/>
                <w:sz w:val="26"/>
                <w:szCs w:val="26"/>
                <w:lang w:val="vi-VN"/>
              </w:rPr>
            </w:pPr>
            <w:r w:rsidRPr="003B6056">
              <w:rPr>
                <w:rFonts w:cs="Times New Roman"/>
                <w:sz w:val="26"/>
                <w:szCs w:val="26"/>
              </w:rPr>
              <w:t>Dự thảo Thông tư giữ nguyên tên gọi “Quy định quản lý hỗ trợ hoạt động nâng cao năng lực khoa học và công nghệ” như Thông tư số 43/2025/TT-BKHCN, đồng thời bổ sung phạm vi điều chỉnh đối với hoạt động bồi dưỡng và phát triển năng lực nghiên cứu theo Nghị định số 229/2026/NĐ-CP. Hoạt động này có cùng mục tiêu nâng cao năng lực khoa học và công nghệ của tổ chức, cá nhân, thuộc nội hàm tên gọi hiện hành của Thông tư. Vì vậy, việc giữ nguyên tên gọi bảo đảm tính kế thừa và khái quát, trong khi việc bổ sung phạm vi điều chỉnh bảo đảm bao quát đầy đủ các hoạt động hỗ trợ theo Nghị định số 267/2025/NĐ-CP và Nghị định số 229/2026/NĐ-CP, thống nhất giữa tên gọi và nội dung của dự thảo Thông tư.</w:t>
            </w:r>
          </w:p>
        </w:tc>
      </w:tr>
      <w:tr w:rsidR="0005043C" w:rsidRPr="003B6056" w14:paraId="2F7163C3" w14:textId="77777777" w:rsidTr="00C73BB4">
        <w:trPr>
          <w:jc w:val="center"/>
        </w:trPr>
        <w:tc>
          <w:tcPr>
            <w:tcW w:w="6941" w:type="dxa"/>
          </w:tcPr>
          <w:p w14:paraId="16FF1093" w14:textId="77777777" w:rsidR="003B6056" w:rsidRPr="003B6056" w:rsidRDefault="003B6056" w:rsidP="003B6056">
            <w:pPr>
              <w:spacing w:after="40"/>
              <w:rPr>
                <w:rFonts w:cs="Times New Roman"/>
                <w:b/>
                <w:bCs/>
                <w:sz w:val="26"/>
                <w:szCs w:val="26"/>
              </w:rPr>
            </w:pPr>
            <w:bookmarkStart w:id="0" w:name="dieu_1"/>
            <w:r w:rsidRPr="003B6056">
              <w:rPr>
                <w:rFonts w:cs="Times New Roman"/>
                <w:b/>
                <w:bCs/>
                <w:sz w:val="26"/>
                <w:szCs w:val="26"/>
              </w:rPr>
              <w:t>Điều 1. Phạm vi điều chỉnh</w:t>
            </w:r>
            <w:bookmarkEnd w:id="0"/>
          </w:p>
          <w:p w14:paraId="522B8F13" w14:textId="77777777" w:rsidR="003B6056" w:rsidRPr="003B6056" w:rsidRDefault="003B6056" w:rsidP="003B6056">
            <w:pPr>
              <w:spacing w:after="40"/>
              <w:rPr>
                <w:rFonts w:cs="Times New Roman"/>
                <w:sz w:val="26"/>
                <w:szCs w:val="26"/>
              </w:rPr>
            </w:pPr>
            <w:r w:rsidRPr="003B6056">
              <w:rPr>
                <w:rFonts w:cs="Times New Roman"/>
                <w:sz w:val="26"/>
                <w:szCs w:val="26"/>
              </w:rPr>
              <w:t xml:space="preserve">Thông tư này quy định về nội dung, tiêu chí, điều kiện, trình tự, thủ tục xét tài trợ, ký hợp đồng, quản lý và tổ chức thực hiện hỗ trợ hoạt động nâng cao năng lực khoa học và công nghệ của Quỹ phát triển khoa học và công nghệ quốc gia; hỗ trợ hoạt động nâng cao năng lực khoa học và công nghệ của Quỹ phát triển khoa học, công nghệ và đổi mới sáng tạo của bộ, cơ quan ngang bộ, cơ quan thuộc Chính phủ, cơ quan khác ở trung ương và Ủy ban nhân dân cấp tỉnh được quy định tại </w:t>
            </w:r>
            <w:bookmarkStart w:id="1" w:name="dc_1"/>
            <w:r w:rsidRPr="003B6056">
              <w:rPr>
                <w:rFonts w:cs="Times New Roman"/>
                <w:sz w:val="26"/>
                <w:szCs w:val="26"/>
              </w:rPr>
              <w:t>khoản 1 Điều 42 Nghị định số 267/2025/NĐ-CP</w:t>
            </w:r>
            <w:bookmarkEnd w:id="1"/>
            <w:r w:rsidRPr="003B6056">
              <w:rPr>
                <w:rFonts w:cs="Times New Roman"/>
                <w:sz w:val="26"/>
                <w:szCs w:val="26"/>
              </w:rPr>
              <w:t xml:space="preserve"> ngày 14 tháng 10 năm 2025 của Chính phủ quy định chi tiết và hướng dẫn một số điều của </w:t>
            </w:r>
            <w:bookmarkStart w:id="2" w:name="tvpllink_gftnlsauya_2"/>
            <w:r w:rsidRPr="003B6056">
              <w:rPr>
                <w:rFonts w:cs="Times New Roman"/>
                <w:sz w:val="26"/>
                <w:szCs w:val="26"/>
              </w:rPr>
              <w:fldChar w:fldCharType="begin"/>
            </w:r>
            <w:r w:rsidRPr="003B6056">
              <w:rPr>
                <w:rFonts w:cs="Times New Roman"/>
                <w:sz w:val="26"/>
                <w:szCs w:val="26"/>
              </w:rPr>
              <w:instrText>HYPERLINK "https://thuvienphapluat.vn/van-ban/Linh-vuc-khac/Luat-Khoa-hoc-Cong-nghe-va-Doi-moi-sang-tao-2025-so-93-2025-QH15-581164.aspx" \t "_blank"</w:instrText>
            </w:r>
            <w:r w:rsidRPr="003B6056">
              <w:rPr>
                <w:rFonts w:cs="Times New Roman"/>
                <w:sz w:val="26"/>
                <w:szCs w:val="26"/>
              </w:rPr>
            </w:r>
            <w:r w:rsidRPr="003B6056">
              <w:rPr>
                <w:rFonts w:cs="Times New Roman"/>
                <w:sz w:val="26"/>
                <w:szCs w:val="26"/>
              </w:rPr>
              <w:fldChar w:fldCharType="separate"/>
            </w:r>
            <w:r w:rsidRPr="003B6056">
              <w:rPr>
                <w:rStyle w:val="Hyperlink"/>
                <w:rFonts w:cs="Times New Roman"/>
                <w:sz w:val="26"/>
                <w:szCs w:val="26"/>
              </w:rPr>
              <w:t>Luật Khoa học, công nghệ và đổi mới sáng tạo</w:t>
            </w:r>
            <w:r w:rsidRPr="003B6056">
              <w:rPr>
                <w:rFonts w:cs="Times New Roman"/>
                <w:sz w:val="26"/>
                <w:szCs w:val="26"/>
              </w:rPr>
              <w:fldChar w:fldCharType="end"/>
            </w:r>
            <w:bookmarkEnd w:id="2"/>
            <w:r w:rsidRPr="003B6056">
              <w:rPr>
                <w:rFonts w:cs="Times New Roman"/>
                <w:sz w:val="26"/>
                <w:szCs w:val="26"/>
              </w:rPr>
              <w:t xml:space="preserve"> về chương trình, nhiệm vụ khoa học, công nghệ và đổi mới sáng tạo và một số quy định về thúc đẩy hoạt động nghiên cứu khoa học, phát triển công nghệ và đổi mới sáng tạo.</w:t>
            </w:r>
          </w:p>
          <w:p w14:paraId="65A5D547" w14:textId="7A47290F" w:rsidR="0005043C" w:rsidRPr="003B6056" w:rsidRDefault="0005043C" w:rsidP="0005043C">
            <w:pPr>
              <w:spacing w:after="40"/>
              <w:rPr>
                <w:rFonts w:cs="Times New Roman"/>
                <w:b/>
                <w:bCs/>
                <w:sz w:val="26"/>
                <w:szCs w:val="26"/>
                <w:lang w:val="vi-VN"/>
              </w:rPr>
            </w:pPr>
          </w:p>
        </w:tc>
        <w:tc>
          <w:tcPr>
            <w:tcW w:w="6662" w:type="dxa"/>
          </w:tcPr>
          <w:p w14:paraId="6BA15BEC" w14:textId="77777777" w:rsidR="001F33B9" w:rsidRPr="003B6056" w:rsidRDefault="001F33B9" w:rsidP="001F33B9">
            <w:pPr>
              <w:keepNext/>
              <w:jc w:val="both"/>
              <w:rPr>
                <w:rFonts w:cs="Times New Roman"/>
                <w:color w:val="000000" w:themeColor="text1"/>
                <w:sz w:val="26"/>
                <w:szCs w:val="26"/>
              </w:rPr>
            </w:pPr>
            <w:r w:rsidRPr="003B6056">
              <w:rPr>
                <w:rFonts w:cs="Times New Roman"/>
                <w:b/>
                <w:color w:val="000000" w:themeColor="text1"/>
                <w:sz w:val="26"/>
                <w:szCs w:val="26"/>
              </w:rPr>
              <w:t>Điều 1. Phạm vi điều chỉnh</w:t>
            </w:r>
          </w:p>
          <w:p w14:paraId="28504D52" w14:textId="77777777" w:rsidR="001F33B9" w:rsidRPr="003B6056" w:rsidRDefault="001F33B9" w:rsidP="001F33B9">
            <w:pPr>
              <w:jc w:val="both"/>
              <w:rPr>
                <w:rFonts w:cs="Times New Roman"/>
                <w:color w:val="000000" w:themeColor="text1"/>
                <w:sz w:val="26"/>
                <w:szCs w:val="26"/>
              </w:rPr>
            </w:pPr>
            <w:r w:rsidRPr="003B6056">
              <w:rPr>
                <w:rFonts w:cs="Times New Roman"/>
                <w:color w:val="000000" w:themeColor="text1"/>
                <w:sz w:val="26"/>
                <w:szCs w:val="26"/>
              </w:rPr>
              <w:t>1. Thông tư này quy định nội dung, điều kiện, tiêu chí, hồ sơ, trình tự, thủ tục xét hỗ trợ; ký hợp đồng, cấp kinh phí, quản lý và tổ chức thực hiện hoạt động nâng cao năng lực khoa học và công nghệ thuộc phạm vi hỗ trợ của các quỹ quy định tại khoản 1 Điều 2 Thông tư này theo khoản 1 Điều 42 Nghị định số 267/2025/NĐ-CP.</w:t>
            </w:r>
          </w:p>
          <w:p w14:paraId="25F3E454" w14:textId="04676D5B" w:rsidR="0005043C" w:rsidRPr="003B6056" w:rsidRDefault="001F33B9" w:rsidP="001F33B9">
            <w:pPr>
              <w:jc w:val="both"/>
              <w:rPr>
                <w:rFonts w:cs="Times New Roman"/>
                <w:color w:val="000000" w:themeColor="text1"/>
                <w:sz w:val="26"/>
                <w:szCs w:val="26"/>
                <w:lang w:val="vi-VN"/>
              </w:rPr>
            </w:pPr>
            <w:r w:rsidRPr="003B6056">
              <w:rPr>
                <w:rFonts w:cs="Times New Roman"/>
                <w:color w:val="000000" w:themeColor="text1"/>
                <w:sz w:val="26"/>
                <w:szCs w:val="26"/>
              </w:rPr>
              <w:t>2. Thông tư này quy định chi tiết việc hỗ trợ hoạt động bồi dưỡng và phát triển năng lực nghiên cứu của Quỹ Phát triển khoa học và công nghệ Quốc gia theo Điều 17 Nghị định số 229/2026/NĐ-CP.</w:t>
            </w:r>
          </w:p>
        </w:tc>
        <w:tc>
          <w:tcPr>
            <w:tcW w:w="6770" w:type="dxa"/>
          </w:tcPr>
          <w:p w14:paraId="46EA160D" w14:textId="77777777" w:rsidR="0005043C" w:rsidRPr="003B6056" w:rsidRDefault="0005043C" w:rsidP="0005043C">
            <w:pPr>
              <w:spacing w:after="22"/>
              <w:rPr>
                <w:rFonts w:cs="Times New Roman"/>
                <w:sz w:val="26"/>
                <w:szCs w:val="26"/>
              </w:rPr>
            </w:pPr>
            <w:r w:rsidRPr="003B6056">
              <w:rPr>
                <w:rFonts w:cs="Times New Roman"/>
                <w:sz w:val="26"/>
                <w:szCs w:val="26"/>
              </w:rPr>
              <w:t>Làm rõ phạm vi điều chỉnh gồm nội dung, điều kiện, hồ sơ, các khâu quản lý hỗ trợ; bổ sung quy định chi tiết hoạt động bồi dưỡng và phát triển năng lực nghiên cứu theo Điều 17 NĐ 229/2026.</w:t>
            </w:r>
          </w:p>
          <w:p w14:paraId="1D5CC133" w14:textId="77777777" w:rsidR="0005043C" w:rsidRPr="003B6056" w:rsidRDefault="0005043C" w:rsidP="0005043C">
            <w:pPr>
              <w:spacing w:after="22"/>
              <w:rPr>
                <w:rFonts w:cs="Times New Roman"/>
                <w:sz w:val="26"/>
                <w:szCs w:val="26"/>
              </w:rPr>
            </w:pPr>
          </w:p>
          <w:p w14:paraId="188B34B3" w14:textId="0A6C7827" w:rsidR="0005043C" w:rsidRPr="003B6056" w:rsidRDefault="0005043C" w:rsidP="0005043C">
            <w:pPr>
              <w:spacing w:after="22"/>
              <w:rPr>
                <w:rFonts w:cs="Times New Roman"/>
                <w:sz w:val="26"/>
                <w:szCs w:val="26"/>
              </w:rPr>
            </w:pPr>
            <w:r w:rsidRPr="003B6056">
              <w:rPr>
                <w:rFonts w:cs="Times New Roman"/>
                <w:sz w:val="26"/>
                <w:szCs w:val="26"/>
              </w:rPr>
              <w:t>Tham chiếu: Điều 1 TT43/2025; Điều 1 dự thảo.</w:t>
            </w:r>
          </w:p>
        </w:tc>
      </w:tr>
      <w:tr w:rsidR="0005043C" w:rsidRPr="003B6056" w14:paraId="3B9E0577" w14:textId="77777777" w:rsidTr="00C73BB4">
        <w:trPr>
          <w:jc w:val="center"/>
        </w:trPr>
        <w:tc>
          <w:tcPr>
            <w:tcW w:w="6941" w:type="dxa"/>
          </w:tcPr>
          <w:p w14:paraId="50BE0E95" w14:textId="77777777" w:rsidR="003B6056" w:rsidRPr="003B6056" w:rsidRDefault="003B6056" w:rsidP="003B6056">
            <w:pPr>
              <w:spacing w:after="40"/>
              <w:rPr>
                <w:rFonts w:cs="Times New Roman"/>
                <w:b/>
                <w:bCs/>
                <w:sz w:val="26"/>
                <w:szCs w:val="26"/>
              </w:rPr>
            </w:pPr>
            <w:bookmarkStart w:id="3" w:name="dieu_2"/>
            <w:r w:rsidRPr="003B6056">
              <w:rPr>
                <w:rFonts w:cs="Times New Roman"/>
                <w:b/>
                <w:bCs/>
                <w:sz w:val="26"/>
                <w:szCs w:val="26"/>
              </w:rPr>
              <w:t>Điều 2. Đối tượng áp dụng</w:t>
            </w:r>
            <w:bookmarkEnd w:id="3"/>
          </w:p>
          <w:p w14:paraId="26424A1D" w14:textId="77777777" w:rsidR="003B6056" w:rsidRPr="003B6056" w:rsidRDefault="003B6056" w:rsidP="003B6056">
            <w:pPr>
              <w:spacing w:after="40"/>
              <w:rPr>
                <w:rFonts w:cs="Times New Roman"/>
                <w:sz w:val="26"/>
                <w:szCs w:val="26"/>
              </w:rPr>
            </w:pPr>
            <w:r w:rsidRPr="003B6056">
              <w:rPr>
                <w:rFonts w:cs="Times New Roman"/>
                <w:sz w:val="26"/>
                <w:szCs w:val="26"/>
              </w:rPr>
              <w:t>Thông tư này áp dụng đối với cơ quan, tổ chức, doanh nghiệp, cá nhân hoạt động khoa học và công nghệ tại Việt Nam hoặc ngoài lãnh thổ Việt Nam nhưng có quyền và nghĩa vụ theo pháp luật Việt Nam, các điều ước quốc tế mà Việt Nam là thành viên.</w:t>
            </w:r>
          </w:p>
          <w:p w14:paraId="1D8E3798" w14:textId="0E684224" w:rsidR="0005043C" w:rsidRPr="003B6056" w:rsidRDefault="0005043C" w:rsidP="0005043C">
            <w:pPr>
              <w:spacing w:after="40"/>
              <w:rPr>
                <w:rFonts w:cs="Times New Roman"/>
                <w:sz w:val="26"/>
                <w:szCs w:val="26"/>
              </w:rPr>
            </w:pPr>
          </w:p>
        </w:tc>
        <w:tc>
          <w:tcPr>
            <w:tcW w:w="6662" w:type="dxa"/>
          </w:tcPr>
          <w:p w14:paraId="6FB97BD2" w14:textId="77777777" w:rsidR="001F33B9" w:rsidRPr="003B6056" w:rsidRDefault="001F33B9" w:rsidP="001F33B9">
            <w:pPr>
              <w:keepNext/>
              <w:jc w:val="both"/>
              <w:rPr>
                <w:rFonts w:cs="Times New Roman"/>
                <w:color w:val="000000" w:themeColor="text1"/>
                <w:sz w:val="26"/>
                <w:szCs w:val="26"/>
              </w:rPr>
            </w:pPr>
            <w:r w:rsidRPr="003B6056">
              <w:rPr>
                <w:rFonts w:cs="Times New Roman"/>
                <w:b/>
                <w:color w:val="000000" w:themeColor="text1"/>
                <w:sz w:val="26"/>
                <w:szCs w:val="26"/>
              </w:rPr>
              <w:t>Điều 2. Đối tượng áp dụng</w:t>
            </w:r>
          </w:p>
          <w:p w14:paraId="39D0186F" w14:textId="77777777" w:rsidR="001F33B9" w:rsidRPr="003B6056" w:rsidRDefault="001F33B9" w:rsidP="001F33B9">
            <w:pPr>
              <w:jc w:val="both"/>
              <w:rPr>
                <w:rFonts w:cs="Times New Roman"/>
                <w:color w:val="000000" w:themeColor="text1"/>
                <w:sz w:val="26"/>
                <w:szCs w:val="26"/>
              </w:rPr>
            </w:pPr>
            <w:r w:rsidRPr="003B6056">
              <w:rPr>
                <w:rFonts w:cs="Times New Roman"/>
                <w:color w:val="000000" w:themeColor="text1"/>
                <w:sz w:val="26"/>
                <w:szCs w:val="26"/>
              </w:rPr>
              <w:t>1. Quỹ Phát triển khoa học và công nghệ Quốc gia; Quỹ phát triển khoa học, công nghệ và đổi mới sáng tạo</w:t>
            </w:r>
            <w:r w:rsidRPr="003B6056">
              <w:rPr>
                <w:rFonts w:cs="Times New Roman"/>
                <w:color w:val="000000" w:themeColor="text1"/>
                <w:sz w:val="26"/>
                <w:szCs w:val="26"/>
                <w:lang w:val="vi-VN"/>
              </w:rPr>
              <w:t xml:space="preserve"> hoặc Cơ quan điều hành Quỹ phát triển khoa học, công nghệ và đổi mới sáng tạo </w:t>
            </w:r>
            <w:r w:rsidRPr="003B6056">
              <w:rPr>
                <w:rFonts w:cs="Times New Roman"/>
                <w:color w:val="000000" w:themeColor="text1"/>
                <w:sz w:val="26"/>
                <w:szCs w:val="26"/>
              </w:rPr>
              <w:t>của bộ, cơ quan ngang bộ, cơ quan thuộc Chính phủ, cơ quan khác ở trung ương và Ủy ban nhân dân cấp tỉnh.</w:t>
            </w:r>
          </w:p>
          <w:p w14:paraId="7F4623FA" w14:textId="77777777" w:rsidR="001F33B9" w:rsidRPr="003B6056" w:rsidRDefault="001F33B9" w:rsidP="001F33B9">
            <w:pPr>
              <w:jc w:val="both"/>
              <w:rPr>
                <w:rFonts w:cs="Times New Roman"/>
                <w:color w:val="000000" w:themeColor="text1"/>
                <w:sz w:val="26"/>
                <w:szCs w:val="26"/>
              </w:rPr>
            </w:pPr>
            <w:r w:rsidRPr="003B6056">
              <w:rPr>
                <w:rFonts w:cs="Times New Roman"/>
                <w:color w:val="000000" w:themeColor="text1"/>
                <w:sz w:val="26"/>
                <w:szCs w:val="26"/>
              </w:rPr>
              <w:t>2. Tổ chức, cá nhân đề nghị hỗ trợ và tổ chức, cá nhân được hỗ trợ hoạt động nâng cao năng lực khoa học và công nghệ.</w:t>
            </w:r>
          </w:p>
          <w:p w14:paraId="4A013F1F" w14:textId="215F3161" w:rsidR="0005043C" w:rsidRPr="003B6056" w:rsidRDefault="001F33B9" w:rsidP="001F33B9">
            <w:pPr>
              <w:jc w:val="both"/>
              <w:rPr>
                <w:rFonts w:cs="Times New Roman"/>
                <w:color w:val="000000" w:themeColor="text1"/>
                <w:sz w:val="26"/>
                <w:szCs w:val="26"/>
              </w:rPr>
            </w:pPr>
            <w:r w:rsidRPr="003B6056">
              <w:rPr>
                <w:rFonts w:cs="Times New Roman"/>
                <w:color w:val="000000" w:themeColor="text1"/>
                <w:sz w:val="26"/>
                <w:szCs w:val="26"/>
              </w:rPr>
              <w:t>3. Cơ quan, tổ chức, cá nhân có liên quan đến việc xét hỗ trợ, quản lý và tổ chức thực hiện hoạt động hỗ trợ quy định tại Thông tư này</w:t>
            </w:r>
            <w:r w:rsidR="0005043C" w:rsidRPr="003B6056">
              <w:rPr>
                <w:rFonts w:cs="Times New Roman"/>
                <w:sz w:val="26"/>
                <w:szCs w:val="26"/>
              </w:rPr>
              <w:t>.</w:t>
            </w:r>
          </w:p>
        </w:tc>
        <w:tc>
          <w:tcPr>
            <w:tcW w:w="6770" w:type="dxa"/>
          </w:tcPr>
          <w:p w14:paraId="2CDF560A" w14:textId="77777777" w:rsidR="0005043C" w:rsidRPr="003B6056" w:rsidRDefault="0005043C" w:rsidP="0005043C">
            <w:pPr>
              <w:spacing w:after="22"/>
              <w:rPr>
                <w:rFonts w:cs="Times New Roman"/>
                <w:sz w:val="26"/>
                <w:szCs w:val="26"/>
              </w:rPr>
            </w:pPr>
            <w:r w:rsidRPr="003B6056">
              <w:rPr>
                <w:rFonts w:cs="Times New Roman"/>
                <w:sz w:val="26"/>
                <w:szCs w:val="26"/>
              </w:rPr>
              <w:t>Phân định rõ đối tượng là các quỹ hỗ trợ, tổ chức/cá nhân đề nghị và được hỗ trợ, chủ thể liên quan; đồng bộ phạm vi tại Điều 1.</w:t>
            </w:r>
          </w:p>
          <w:p w14:paraId="0EF485F1" w14:textId="77777777" w:rsidR="0005043C" w:rsidRPr="003B6056" w:rsidRDefault="0005043C" w:rsidP="0005043C">
            <w:pPr>
              <w:spacing w:after="22"/>
              <w:rPr>
                <w:rFonts w:cs="Times New Roman"/>
                <w:sz w:val="26"/>
                <w:szCs w:val="26"/>
              </w:rPr>
            </w:pPr>
          </w:p>
          <w:p w14:paraId="55C32CE4"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2 TT43/2025; Điều 2 dự thảo.</w:t>
            </w:r>
          </w:p>
        </w:tc>
      </w:tr>
      <w:tr w:rsidR="0005043C" w:rsidRPr="003B6056" w14:paraId="736C5CCC" w14:textId="77777777" w:rsidTr="00C73BB4">
        <w:trPr>
          <w:jc w:val="center"/>
        </w:trPr>
        <w:tc>
          <w:tcPr>
            <w:tcW w:w="6941" w:type="dxa"/>
          </w:tcPr>
          <w:p w14:paraId="0BF356FF" w14:textId="77777777" w:rsidR="003B6056" w:rsidRPr="003B6056" w:rsidRDefault="003B6056" w:rsidP="003B6056">
            <w:pPr>
              <w:spacing w:after="40"/>
              <w:rPr>
                <w:rFonts w:cs="Times New Roman"/>
                <w:b/>
                <w:bCs/>
                <w:sz w:val="26"/>
                <w:szCs w:val="26"/>
              </w:rPr>
            </w:pPr>
            <w:bookmarkStart w:id="4" w:name="dieu_3"/>
            <w:r w:rsidRPr="003B6056">
              <w:rPr>
                <w:rFonts w:cs="Times New Roman"/>
                <w:b/>
                <w:bCs/>
                <w:sz w:val="26"/>
                <w:szCs w:val="26"/>
              </w:rPr>
              <w:lastRenderedPageBreak/>
              <w:t>Điều 3. Giải thích từ ngữ</w:t>
            </w:r>
            <w:bookmarkEnd w:id="4"/>
          </w:p>
          <w:p w14:paraId="115D281E" w14:textId="77777777" w:rsidR="003B6056" w:rsidRPr="003B6056" w:rsidRDefault="003B6056" w:rsidP="003B6056">
            <w:pPr>
              <w:spacing w:after="40"/>
              <w:rPr>
                <w:rFonts w:cs="Times New Roman"/>
                <w:sz w:val="26"/>
                <w:szCs w:val="26"/>
              </w:rPr>
            </w:pPr>
            <w:r w:rsidRPr="003B6056">
              <w:rPr>
                <w:rFonts w:cs="Times New Roman"/>
                <w:sz w:val="26"/>
                <w:szCs w:val="26"/>
              </w:rPr>
              <w:t xml:space="preserve">1. </w:t>
            </w:r>
            <w:r w:rsidRPr="003B6056">
              <w:rPr>
                <w:rFonts w:cs="Times New Roman"/>
                <w:i/>
                <w:iCs/>
                <w:sz w:val="26"/>
                <w:szCs w:val="26"/>
              </w:rPr>
              <w:t>Cơ quan hỗ trợ hoạt động</w:t>
            </w:r>
            <w:r w:rsidRPr="003B6056">
              <w:rPr>
                <w:rFonts w:cs="Times New Roman"/>
                <w:sz w:val="26"/>
                <w:szCs w:val="26"/>
              </w:rPr>
              <w:t xml:space="preserve"> là Quỹ phát triển khoa học và công nghệ quốc gia hoặc Quỹ phát triển khoa học, công nghệ và đổi mới sáng tạo của bộ, cơ quan ngang bộ, cơ quan thuộc Chính phủ, cơ quan khác ở trung ương và Ủy ban nhân dân cấp tỉnh.</w:t>
            </w:r>
          </w:p>
          <w:p w14:paraId="3DD8B235" w14:textId="77777777" w:rsidR="003B6056" w:rsidRPr="003B6056" w:rsidRDefault="003B6056" w:rsidP="003B6056">
            <w:pPr>
              <w:spacing w:after="40"/>
              <w:rPr>
                <w:rFonts w:cs="Times New Roman"/>
                <w:sz w:val="26"/>
                <w:szCs w:val="26"/>
              </w:rPr>
            </w:pPr>
            <w:r w:rsidRPr="003B6056">
              <w:rPr>
                <w:rFonts w:cs="Times New Roman"/>
                <w:sz w:val="26"/>
                <w:szCs w:val="26"/>
              </w:rPr>
              <w:t xml:space="preserve">2. </w:t>
            </w:r>
            <w:r w:rsidRPr="003B6056">
              <w:rPr>
                <w:rFonts w:cs="Times New Roman"/>
                <w:i/>
                <w:iCs/>
                <w:sz w:val="26"/>
                <w:szCs w:val="26"/>
              </w:rPr>
              <w:t>Nhà khoa học trẻ tài năng, kỹ sư trẻ tài năng</w:t>
            </w:r>
            <w:r w:rsidRPr="003B6056">
              <w:rPr>
                <w:rFonts w:cs="Times New Roman"/>
                <w:sz w:val="26"/>
                <w:szCs w:val="26"/>
              </w:rPr>
              <w:t xml:space="preserve"> là cá nhân hoạt động khoa học, công nghệ và đổi mới sáng tạo đáp ứng tiêu chuẩn được quy định tại </w:t>
            </w:r>
            <w:bookmarkStart w:id="5" w:name="dc_2"/>
            <w:r w:rsidRPr="003B6056">
              <w:rPr>
                <w:rFonts w:cs="Times New Roman"/>
                <w:sz w:val="26"/>
                <w:szCs w:val="26"/>
              </w:rPr>
              <w:t>Điều 39 và Điều 40 Nghị định số 263/2025/NĐ-CP</w:t>
            </w:r>
            <w:bookmarkEnd w:id="5"/>
            <w:r w:rsidRPr="003B6056">
              <w:rPr>
                <w:rFonts w:cs="Times New Roman"/>
                <w:sz w:val="26"/>
                <w:szCs w:val="26"/>
              </w:rPr>
              <w:t xml:space="preserve"> ngày 14 tháng 10 năm 2025 của Chính phủ quy định chi tiết và hướng dẫn một số điều của </w:t>
            </w:r>
            <w:bookmarkStart w:id="6" w:name="tvpllink_gftnlsauya_3"/>
            <w:r w:rsidRPr="003B6056">
              <w:rPr>
                <w:rFonts w:cs="Times New Roman"/>
                <w:sz w:val="26"/>
                <w:szCs w:val="26"/>
              </w:rPr>
              <w:fldChar w:fldCharType="begin"/>
            </w:r>
            <w:r w:rsidRPr="003B6056">
              <w:rPr>
                <w:rFonts w:cs="Times New Roman"/>
                <w:sz w:val="26"/>
                <w:szCs w:val="26"/>
              </w:rPr>
              <w:instrText>HYPERLINK "https://thuvienphapluat.vn/van-ban/Linh-vuc-khac/Luat-Khoa-hoc-Cong-nghe-va-Doi-moi-sang-tao-2025-so-93-2025-QH15-581164.aspx" \t "_blank"</w:instrText>
            </w:r>
            <w:r w:rsidRPr="003B6056">
              <w:rPr>
                <w:rFonts w:cs="Times New Roman"/>
                <w:sz w:val="26"/>
                <w:szCs w:val="26"/>
              </w:rPr>
            </w:r>
            <w:r w:rsidRPr="003B6056">
              <w:rPr>
                <w:rFonts w:cs="Times New Roman"/>
                <w:sz w:val="26"/>
                <w:szCs w:val="26"/>
              </w:rPr>
              <w:fldChar w:fldCharType="separate"/>
            </w:r>
            <w:r w:rsidRPr="003B6056">
              <w:rPr>
                <w:rStyle w:val="Hyperlink"/>
                <w:rFonts w:cs="Times New Roman"/>
                <w:sz w:val="26"/>
                <w:szCs w:val="26"/>
              </w:rPr>
              <w:t>Luật Khoa học, công nghệ và đổi mới sáng tạo</w:t>
            </w:r>
            <w:r w:rsidRPr="003B6056">
              <w:rPr>
                <w:rFonts w:cs="Times New Roman"/>
                <w:sz w:val="26"/>
                <w:szCs w:val="26"/>
              </w:rPr>
              <w:fldChar w:fldCharType="end"/>
            </w:r>
            <w:bookmarkEnd w:id="6"/>
            <w:r w:rsidRPr="003B6056">
              <w:rPr>
                <w:rFonts w:cs="Times New Roman"/>
                <w:sz w:val="26"/>
                <w:szCs w:val="26"/>
              </w:rPr>
              <w:t xml:space="preserve"> về cơ chế tự chủ, tự chịu trách nhiệm của tổ chức khoa học và công nghệ công lập, nhân lực, nhân tài và giải thưởng.</w:t>
            </w:r>
          </w:p>
          <w:p w14:paraId="3D3974A5" w14:textId="77777777" w:rsidR="003B6056" w:rsidRPr="003B6056" w:rsidRDefault="003B6056" w:rsidP="003B6056">
            <w:pPr>
              <w:spacing w:after="40"/>
              <w:rPr>
                <w:rFonts w:cs="Times New Roman"/>
                <w:sz w:val="26"/>
                <w:szCs w:val="26"/>
              </w:rPr>
            </w:pPr>
            <w:r w:rsidRPr="003B6056">
              <w:rPr>
                <w:rFonts w:cs="Times New Roman"/>
                <w:sz w:val="26"/>
                <w:szCs w:val="26"/>
              </w:rPr>
              <w:t xml:space="preserve">3. </w:t>
            </w:r>
            <w:r w:rsidRPr="003B6056">
              <w:rPr>
                <w:rFonts w:cs="Times New Roman"/>
                <w:i/>
                <w:iCs/>
                <w:sz w:val="26"/>
                <w:szCs w:val="26"/>
              </w:rPr>
              <w:t>Tạp chí quốc tế có uy tín</w:t>
            </w:r>
            <w:r w:rsidRPr="003B6056">
              <w:rPr>
                <w:rFonts w:cs="Times New Roman"/>
                <w:sz w:val="26"/>
                <w:szCs w:val="26"/>
              </w:rPr>
              <w:t xml:space="preserve"> là tạp chí khoa học thuộc Danh mục tạp chí của cơ sở dữ liệu Scopus hoặc Web of Science.</w:t>
            </w:r>
          </w:p>
          <w:p w14:paraId="38446984" w14:textId="23C30714" w:rsidR="0005043C" w:rsidRPr="003B6056" w:rsidRDefault="0005043C" w:rsidP="0005043C">
            <w:pPr>
              <w:spacing w:after="40"/>
              <w:rPr>
                <w:rFonts w:cs="Times New Roman"/>
                <w:sz w:val="26"/>
                <w:szCs w:val="26"/>
              </w:rPr>
            </w:pPr>
          </w:p>
        </w:tc>
        <w:tc>
          <w:tcPr>
            <w:tcW w:w="6662" w:type="dxa"/>
          </w:tcPr>
          <w:p w14:paraId="4184E8AB" w14:textId="77777777" w:rsidR="001F33B9" w:rsidRPr="003B6056" w:rsidRDefault="001F33B9" w:rsidP="001F33B9">
            <w:pPr>
              <w:keepNext/>
              <w:jc w:val="both"/>
              <w:rPr>
                <w:rFonts w:cs="Times New Roman"/>
                <w:color w:val="000000" w:themeColor="text1"/>
                <w:sz w:val="26"/>
                <w:szCs w:val="26"/>
              </w:rPr>
            </w:pPr>
            <w:r w:rsidRPr="003B6056">
              <w:rPr>
                <w:rFonts w:cs="Times New Roman"/>
                <w:b/>
                <w:color w:val="000000" w:themeColor="text1"/>
                <w:sz w:val="26"/>
                <w:szCs w:val="26"/>
              </w:rPr>
              <w:t>Điều 3. Giải thích từ ngữ</w:t>
            </w:r>
          </w:p>
          <w:p w14:paraId="22DED272" w14:textId="77777777" w:rsidR="001F33B9" w:rsidRPr="003B6056" w:rsidRDefault="001F33B9" w:rsidP="001F33B9">
            <w:pPr>
              <w:keepNext/>
              <w:jc w:val="both"/>
              <w:rPr>
                <w:rFonts w:cs="Times New Roman"/>
                <w:color w:val="000000" w:themeColor="text1"/>
                <w:sz w:val="26"/>
                <w:szCs w:val="26"/>
              </w:rPr>
            </w:pPr>
            <w:r w:rsidRPr="003B6056">
              <w:rPr>
                <w:rFonts w:cs="Times New Roman"/>
                <w:color w:val="000000" w:themeColor="text1"/>
                <w:sz w:val="26"/>
                <w:szCs w:val="26"/>
              </w:rPr>
              <w:t>Trong Thông tư này, các từ ngữ dưới đây được hiểu như sau:</w:t>
            </w:r>
          </w:p>
          <w:p w14:paraId="593C2F96" w14:textId="77777777" w:rsidR="001F33B9" w:rsidRPr="003B6056" w:rsidRDefault="001F33B9" w:rsidP="001F33B9">
            <w:pPr>
              <w:jc w:val="both"/>
              <w:rPr>
                <w:rFonts w:cs="Times New Roman"/>
                <w:color w:val="000000" w:themeColor="text1"/>
                <w:sz w:val="26"/>
                <w:szCs w:val="26"/>
              </w:rPr>
            </w:pPr>
            <w:r w:rsidRPr="003B6056">
              <w:rPr>
                <w:rFonts w:cs="Times New Roman"/>
                <w:color w:val="000000" w:themeColor="text1"/>
                <w:sz w:val="26"/>
                <w:szCs w:val="26"/>
              </w:rPr>
              <w:t>1. Cơ quan hỗ trợ hoạt động là Quỹ Phát triển khoa học và công nghệ Quốc gia hoặc Quỹ phát triển khoa học, công nghệ và đổi mới sáng tạo của bộ, cơ quan ngang bộ, cơ quan thuộc Chính phủ, cơ quan khác ở trung ương và Ủy ban nhân dân cấp tỉnh quy định tại khoản 1 Điều 2 Thông tư này.</w:t>
            </w:r>
          </w:p>
          <w:p w14:paraId="74FA74F7" w14:textId="77777777" w:rsidR="001F33B9" w:rsidRPr="003B6056" w:rsidRDefault="001F33B9" w:rsidP="001F33B9">
            <w:pPr>
              <w:jc w:val="both"/>
              <w:rPr>
                <w:rFonts w:cs="Times New Roman"/>
                <w:color w:val="000000" w:themeColor="text1"/>
                <w:spacing w:val="-2"/>
                <w:sz w:val="26"/>
                <w:szCs w:val="26"/>
              </w:rPr>
            </w:pPr>
            <w:r w:rsidRPr="003B6056">
              <w:rPr>
                <w:rFonts w:cs="Times New Roman"/>
                <w:color w:val="000000" w:themeColor="text1"/>
                <w:spacing w:val="-2"/>
                <w:sz w:val="26"/>
                <w:szCs w:val="26"/>
              </w:rPr>
              <w:t>2. Hỗ trợ trực tiếp là phương thức Cơ quan hỗ trợ hoạt động xem xét, phê duyệt và cấp kinh phí cho tổ chức, cá nhân để thực hiện hoạt động thuộc loại hình hỗ trợ quy định tại Thông tư này, không tổ chức thành nhiệm vụ khoa học và công nghệ. Việc tiếp nhận hồ sơ, xét hỗ trợ, phê duyệt, ký hợp đồng, cấp kinh phí, tổ chức thực hiện, đánh giá kết quả và thanh toán, quyết toán kinh phí hỗ trợ được thực hiện theo quy định tại Thông tư này và quy định của pháp luật có liên quan.</w:t>
            </w:r>
          </w:p>
          <w:p w14:paraId="47662203" w14:textId="77777777" w:rsidR="001F33B9" w:rsidRPr="003B6056" w:rsidRDefault="001F33B9" w:rsidP="001F33B9">
            <w:pPr>
              <w:jc w:val="both"/>
              <w:rPr>
                <w:rFonts w:cs="Times New Roman"/>
                <w:color w:val="000000" w:themeColor="text1"/>
                <w:sz w:val="26"/>
                <w:szCs w:val="26"/>
              </w:rPr>
            </w:pPr>
            <w:r w:rsidRPr="003B6056">
              <w:rPr>
                <w:rFonts w:cs="Times New Roman"/>
                <w:color w:val="000000" w:themeColor="text1"/>
                <w:sz w:val="26"/>
                <w:szCs w:val="26"/>
              </w:rPr>
              <w:t>3. Hỗ trợ thông qua nhiệm vụ khoa học và công nghệ là phương thức tổ chức hoạt động được hỗ trợ thành nhiệm vụ khoa học và công nghệ. Việc xét chọn hoặc giao trực tiếp, phê duyệt, ký hợp đồng, tổ chức thực hiện, đánh giá, nghiệm thu và quản lý kinh phí nhiệm vụ được thực hiện theo quy định của pháp luật về quản lý nhiệm vụ khoa học và công nghệ.</w:t>
            </w:r>
          </w:p>
          <w:p w14:paraId="3433B7B7" w14:textId="77777777" w:rsidR="001F33B9" w:rsidRPr="003B6056" w:rsidRDefault="001F33B9" w:rsidP="001F33B9">
            <w:pPr>
              <w:jc w:val="both"/>
              <w:rPr>
                <w:rFonts w:cs="Times New Roman"/>
                <w:color w:val="000000" w:themeColor="text1"/>
                <w:sz w:val="26"/>
                <w:szCs w:val="26"/>
              </w:rPr>
            </w:pPr>
            <w:r w:rsidRPr="003B6056">
              <w:rPr>
                <w:rFonts w:cs="Times New Roman"/>
                <w:color w:val="000000" w:themeColor="text1"/>
                <w:sz w:val="26"/>
                <w:szCs w:val="26"/>
              </w:rPr>
              <w:t>4. Tạp chí quốc tế có uy tín là tạp chí khoa học thuộc danh mục tạp chí của cơ sở dữ liệu Scopus hoặc Web of Science Core Collection tại thời điểm xác định theo quy định đối với từng loại hình hỗ trợ.</w:t>
            </w:r>
          </w:p>
          <w:p w14:paraId="3F1BAD2A" w14:textId="77777777" w:rsidR="001F33B9" w:rsidRPr="003B6056" w:rsidRDefault="001F33B9" w:rsidP="001F33B9">
            <w:pPr>
              <w:jc w:val="both"/>
              <w:rPr>
                <w:rFonts w:cs="Times New Roman"/>
                <w:color w:val="000000" w:themeColor="text1"/>
                <w:sz w:val="26"/>
                <w:szCs w:val="26"/>
              </w:rPr>
            </w:pPr>
            <w:r w:rsidRPr="003B6056">
              <w:rPr>
                <w:rFonts w:cs="Times New Roman"/>
                <w:color w:val="000000" w:themeColor="text1"/>
                <w:sz w:val="26"/>
                <w:szCs w:val="26"/>
              </w:rPr>
              <w:t>5. Nhà khoa học trẻ tài năng, kỹ sư trẻ tài năng là cá nhân đáp ứng tiêu chuẩn tương ứng quy định tại Điều 39, Điều 40 Nghị định số 263/2025/NĐ-CP ngày 14 tháng 10 năm 2025 của Chính phủ quy định chi tiết và hướng dẫn một số điều của Luật Khoa học, công nghệ và đổi mới sáng tạo về cơ chế tự chủ, tự chịu trách nhiệm của tổ chức khoa học và công nghệ công lập, nhân lực, nhân tài và giải thưởng trong lĩnh vực khoa học, công nghệ và đổi mới sáng tạo.</w:t>
            </w:r>
          </w:p>
          <w:p w14:paraId="47B6B0FA" w14:textId="61942AAA" w:rsidR="0005043C" w:rsidRPr="003B6056" w:rsidRDefault="001F33B9" w:rsidP="001F33B9">
            <w:pPr>
              <w:jc w:val="both"/>
              <w:rPr>
                <w:rFonts w:cs="Times New Roman"/>
                <w:color w:val="000000" w:themeColor="text1"/>
                <w:sz w:val="26"/>
                <w:szCs w:val="26"/>
                <w:lang w:val="vi-VN"/>
              </w:rPr>
            </w:pPr>
            <w:r w:rsidRPr="003B6056">
              <w:rPr>
                <w:rFonts w:cs="Times New Roman"/>
                <w:color w:val="000000" w:themeColor="text1"/>
                <w:sz w:val="26"/>
                <w:szCs w:val="26"/>
                <w:lang w:val="vi-VN"/>
              </w:rPr>
              <w:t>6</w:t>
            </w:r>
            <w:r w:rsidRPr="003B6056">
              <w:rPr>
                <w:rFonts w:cs="Times New Roman"/>
                <w:color w:val="000000" w:themeColor="text1"/>
                <w:sz w:val="26"/>
                <w:szCs w:val="26"/>
              </w:rPr>
              <w:t>. Trong Thông tư này, Quỹ là Quỹ Phát triển khoa học và công nghệ Quốc gia; quỹ của bộ, cơ quan trung ương và địa phương là quỹ phát triển khoa học, công nghệ và đổi mới sáng tạo của bộ, cơ quan ngang bộ, cơ quan thuộc Chính phủ, cơ quan khác ở trung ương và Ủy ban nhân dân cấp tỉnh.</w:t>
            </w:r>
          </w:p>
        </w:tc>
        <w:tc>
          <w:tcPr>
            <w:tcW w:w="6770" w:type="dxa"/>
          </w:tcPr>
          <w:p w14:paraId="46B03113" w14:textId="77777777" w:rsidR="0005043C" w:rsidRPr="003B6056" w:rsidRDefault="0005043C" w:rsidP="0005043C">
            <w:pPr>
              <w:spacing w:after="22"/>
              <w:rPr>
                <w:rFonts w:cs="Times New Roman"/>
                <w:sz w:val="26"/>
                <w:szCs w:val="26"/>
              </w:rPr>
            </w:pPr>
            <w:r w:rsidRPr="003B6056">
              <w:rPr>
                <w:rFonts w:cs="Times New Roman"/>
                <w:sz w:val="26"/>
                <w:szCs w:val="26"/>
              </w:rPr>
              <w:t>Bổ sung khái niệm “hỗ trợ trực tiếp” và “hỗ trợ thông qua nhiệm vụ KH&amp;CN”; cập nhật tạp chí quốc tế uy tín, tác giả chính và nhóm đối tượng đặc thù, bảo đảm cách hiểu thống nhất.</w:t>
            </w:r>
          </w:p>
          <w:p w14:paraId="70577FF7" w14:textId="77777777" w:rsidR="0005043C" w:rsidRPr="003B6056" w:rsidRDefault="0005043C" w:rsidP="0005043C">
            <w:pPr>
              <w:spacing w:after="22"/>
              <w:rPr>
                <w:rFonts w:cs="Times New Roman"/>
                <w:sz w:val="26"/>
                <w:szCs w:val="26"/>
              </w:rPr>
            </w:pPr>
          </w:p>
          <w:p w14:paraId="67D50D4E"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3 TT43/2025; Điều 3 dự thảo.</w:t>
            </w:r>
          </w:p>
        </w:tc>
      </w:tr>
      <w:tr w:rsidR="0005043C" w:rsidRPr="003B6056" w14:paraId="4CFD96CC" w14:textId="77777777" w:rsidTr="00C73BB4">
        <w:trPr>
          <w:jc w:val="center"/>
        </w:trPr>
        <w:tc>
          <w:tcPr>
            <w:tcW w:w="6941" w:type="dxa"/>
          </w:tcPr>
          <w:p w14:paraId="2181BBCD" w14:textId="77777777" w:rsidR="003B6056" w:rsidRPr="003B6056" w:rsidRDefault="003B6056" w:rsidP="003B6056">
            <w:pPr>
              <w:spacing w:after="40"/>
              <w:rPr>
                <w:rFonts w:cs="Times New Roman"/>
                <w:b/>
                <w:bCs/>
                <w:sz w:val="26"/>
                <w:szCs w:val="26"/>
              </w:rPr>
            </w:pPr>
            <w:bookmarkStart w:id="7" w:name="dieu_4"/>
            <w:r w:rsidRPr="003B6056">
              <w:rPr>
                <w:rFonts w:cs="Times New Roman"/>
                <w:b/>
                <w:bCs/>
                <w:sz w:val="26"/>
                <w:szCs w:val="26"/>
              </w:rPr>
              <w:t>Điều 4. Mục tiêu hỗ trợ</w:t>
            </w:r>
            <w:bookmarkEnd w:id="7"/>
          </w:p>
          <w:p w14:paraId="090E6EBC" w14:textId="77777777" w:rsidR="003B6056" w:rsidRPr="003B6056" w:rsidRDefault="003B6056" w:rsidP="003B6056">
            <w:pPr>
              <w:spacing w:after="40"/>
              <w:rPr>
                <w:rFonts w:cs="Times New Roman"/>
                <w:sz w:val="26"/>
                <w:szCs w:val="26"/>
              </w:rPr>
            </w:pPr>
            <w:r w:rsidRPr="003B6056">
              <w:rPr>
                <w:rFonts w:cs="Times New Roman"/>
                <w:sz w:val="26"/>
                <w:szCs w:val="26"/>
              </w:rPr>
              <w:t xml:space="preserve">Việc hỗ trợ hoạt động nâng cao năng lực khoa học và công nghệ nhằm phát triển tiềm lực khoa học và công nghệ quốc gia; tăng cường năng lực và chất lượng nghiên cứu khoa học và phát triển công nghệ của tổ chức, cá nhân; phục vụ phát triển kinh tế - xã hội, bảo đảm quốc phòng, </w:t>
            </w:r>
            <w:proofErr w:type="gramStart"/>
            <w:r w:rsidRPr="003B6056">
              <w:rPr>
                <w:rFonts w:cs="Times New Roman"/>
                <w:sz w:val="26"/>
                <w:szCs w:val="26"/>
              </w:rPr>
              <w:t>an</w:t>
            </w:r>
            <w:proofErr w:type="gramEnd"/>
            <w:r w:rsidRPr="003B6056">
              <w:rPr>
                <w:rFonts w:cs="Times New Roman"/>
                <w:sz w:val="26"/>
                <w:szCs w:val="26"/>
              </w:rPr>
              <w:t xml:space="preserve"> ninh và hội nhập quốc tế.</w:t>
            </w:r>
          </w:p>
          <w:p w14:paraId="1F30FACB" w14:textId="585DCCAC" w:rsidR="0005043C" w:rsidRPr="003B6056" w:rsidRDefault="0005043C" w:rsidP="0005043C">
            <w:pPr>
              <w:spacing w:after="40"/>
              <w:rPr>
                <w:rFonts w:cs="Times New Roman"/>
                <w:sz w:val="26"/>
                <w:szCs w:val="26"/>
              </w:rPr>
            </w:pPr>
          </w:p>
        </w:tc>
        <w:tc>
          <w:tcPr>
            <w:tcW w:w="6662" w:type="dxa"/>
          </w:tcPr>
          <w:p w14:paraId="7705284E" w14:textId="77777777" w:rsidR="001F33B9" w:rsidRPr="003B6056" w:rsidRDefault="001F33B9" w:rsidP="001F33B9">
            <w:pPr>
              <w:keepNext/>
              <w:jc w:val="both"/>
              <w:rPr>
                <w:rFonts w:cs="Times New Roman"/>
                <w:color w:val="000000" w:themeColor="text1"/>
                <w:sz w:val="26"/>
                <w:szCs w:val="26"/>
              </w:rPr>
            </w:pPr>
            <w:r w:rsidRPr="003B6056">
              <w:rPr>
                <w:rFonts w:cs="Times New Roman"/>
                <w:b/>
                <w:color w:val="000000" w:themeColor="text1"/>
                <w:sz w:val="26"/>
                <w:szCs w:val="26"/>
              </w:rPr>
              <w:t>Điều 4. Mục tiêu của hoạt động hỗ trợ</w:t>
            </w:r>
          </w:p>
          <w:p w14:paraId="0DCFD8D4" w14:textId="5B0F76A5" w:rsidR="0005043C" w:rsidRPr="003B6056" w:rsidRDefault="001F33B9" w:rsidP="001F33B9">
            <w:pPr>
              <w:jc w:val="both"/>
              <w:rPr>
                <w:rFonts w:cs="Times New Roman"/>
                <w:color w:val="000000" w:themeColor="text1"/>
                <w:sz w:val="26"/>
                <w:szCs w:val="26"/>
                <w:lang w:val="vi-VN"/>
              </w:rPr>
            </w:pPr>
            <w:r w:rsidRPr="003B6056">
              <w:rPr>
                <w:rFonts w:cs="Times New Roman"/>
                <w:color w:val="000000" w:themeColor="text1"/>
                <w:sz w:val="26"/>
                <w:szCs w:val="26"/>
              </w:rPr>
              <w:t xml:space="preserve">Việc hỗ trợ hoạt động nâng cao năng lực khoa học và công nghệ nhằm phát triển tiềm lực khoa học và công nghệ quốc gia; tăng cường năng lực và chất lượng nghiên cứu khoa học và phát triển công nghệ của tổ chức, cá nhân; phục vụ phát triển kinh tế - xã hội, bảo đảm quốc phòng, </w:t>
            </w:r>
            <w:proofErr w:type="gramStart"/>
            <w:r w:rsidRPr="003B6056">
              <w:rPr>
                <w:rFonts w:cs="Times New Roman"/>
                <w:color w:val="000000" w:themeColor="text1"/>
                <w:sz w:val="26"/>
                <w:szCs w:val="26"/>
              </w:rPr>
              <w:t>an</w:t>
            </w:r>
            <w:proofErr w:type="gramEnd"/>
            <w:r w:rsidRPr="003B6056">
              <w:rPr>
                <w:rFonts w:cs="Times New Roman"/>
                <w:color w:val="000000" w:themeColor="text1"/>
                <w:sz w:val="26"/>
                <w:szCs w:val="26"/>
              </w:rPr>
              <w:t xml:space="preserve"> ninh và hội nhập quốc tế.</w:t>
            </w:r>
          </w:p>
        </w:tc>
        <w:tc>
          <w:tcPr>
            <w:tcW w:w="6770" w:type="dxa"/>
          </w:tcPr>
          <w:p w14:paraId="79BDF9A1" w14:textId="77777777" w:rsidR="0005043C" w:rsidRPr="003B6056" w:rsidRDefault="0005043C" w:rsidP="0005043C">
            <w:pPr>
              <w:spacing w:after="22"/>
              <w:rPr>
                <w:rFonts w:cs="Times New Roman"/>
                <w:sz w:val="26"/>
                <w:szCs w:val="26"/>
              </w:rPr>
            </w:pPr>
            <w:r w:rsidRPr="003B6056">
              <w:rPr>
                <w:rFonts w:cs="Times New Roman"/>
                <w:sz w:val="26"/>
                <w:szCs w:val="26"/>
              </w:rPr>
              <w:t>Kế thừa mục tiêu phát triển tiềm lực và chất lượng nghiên cứu; cập nhật thuật ngữ, diễn đạt ngắn gọn.</w:t>
            </w:r>
          </w:p>
          <w:p w14:paraId="081E93AC" w14:textId="77777777" w:rsidR="0005043C" w:rsidRPr="003B6056" w:rsidRDefault="0005043C" w:rsidP="0005043C">
            <w:pPr>
              <w:spacing w:after="22"/>
              <w:rPr>
                <w:rFonts w:cs="Times New Roman"/>
                <w:sz w:val="26"/>
                <w:szCs w:val="26"/>
              </w:rPr>
            </w:pPr>
          </w:p>
          <w:p w14:paraId="1813DC78"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4 TT43/2025; Điều 4 dự thảo.</w:t>
            </w:r>
          </w:p>
        </w:tc>
      </w:tr>
      <w:tr w:rsidR="0005043C" w:rsidRPr="003B6056" w14:paraId="4A3D7BA6" w14:textId="77777777" w:rsidTr="00C73BB4">
        <w:trPr>
          <w:jc w:val="center"/>
        </w:trPr>
        <w:tc>
          <w:tcPr>
            <w:tcW w:w="6941" w:type="dxa"/>
          </w:tcPr>
          <w:p w14:paraId="52FB13F4" w14:textId="77777777" w:rsidR="003B6056" w:rsidRPr="003B6056" w:rsidRDefault="003B6056" w:rsidP="003B6056">
            <w:pPr>
              <w:spacing w:after="40"/>
              <w:rPr>
                <w:rFonts w:cs="Times New Roman"/>
                <w:b/>
                <w:bCs/>
                <w:sz w:val="26"/>
                <w:szCs w:val="26"/>
              </w:rPr>
            </w:pPr>
            <w:bookmarkStart w:id="8" w:name="dieu_5"/>
            <w:r w:rsidRPr="003B6056">
              <w:rPr>
                <w:rFonts w:cs="Times New Roman"/>
                <w:b/>
                <w:bCs/>
                <w:sz w:val="26"/>
                <w:szCs w:val="26"/>
              </w:rPr>
              <w:lastRenderedPageBreak/>
              <w:t>Điều 5. Nguyên tắc hỗ trợ</w:t>
            </w:r>
            <w:bookmarkEnd w:id="8"/>
          </w:p>
          <w:p w14:paraId="05395814" w14:textId="77777777" w:rsidR="003B6056" w:rsidRPr="003B6056" w:rsidRDefault="003B6056" w:rsidP="003B6056">
            <w:pPr>
              <w:spacing w:after="40"/>
              <w:rPr>
                <w:rFonts w:cs="Times New Roman"/>
                <w:sz w:val="26"/>
                <w:szCs w:val="26"/>
              </w:rPr>
            </w:pPr>
            <w:r w:rsidRPr="003B6056">
              <w:rPr>
                <w:rFonts w:cs="Times New Roman"/>
                <w:sz w:val="26"/>
                <w:szCs w:val="26"/>
              </w:rPr>
              <w:t>1. Bảo đảm khách quan, dân chủ, bình đẳng; thông tin về hoạt động và thủ tục hỗ trợ được công khai trên cổng thông tin điện tử của Cơ quan hỗ trợ hoạt động, Nền tảng số quản lý khoa học, công nghệ và đổi mới sáng tạo quốc gia.</w:t>
            </w:r>
          </w:p>
          <w:p w14:paraId="03F4A1FB" w14:textId="77777777" w:rsidR="003B6056" w:rsidRPr="003B6056" w:rsidRDefault="003B6056" w:rsidP="003B6056">
            <w:pPr>
              <w:spacing w:after="40"/>
              <w:rPr>
                <w:rFonts w:cs="Times New Roman"/>
                <w:sz w:val="26"/>
                <w:szCs w:val="26"/>
              </w:rPr>
            </w:pPr>
            <w:r w:rsidRPr="003B6056">
              <w:rPr>
                <w:rFonts w:cs="Times New Roman"/>
                <w:sz w:val="26"/>
                <w:szCs w:val="26"/>
              </w:rPr>
              <w:t>2. Đáp ứng yêu cầu phát triển, hội nhập trong nghiên cứu khoa học, phát triển công nghệ và đổi mới sáng tạo.</w:t>
            </w:r>
          </w:p>
          <w:p w14:paraId="5AF6BBD3" w14:textId="77777777" w:rsidR="003B6056" w:rsidRPr="003B6056" w:rsidRDefault="003B6056" w:rsidP="003B6056">
            <w:pPr>
              <w:spacing w:after="40"/>
              <w:rPr>
                <w:rFonts w:cs="Times New Roman"/>
                <w:sz w:val="26"/>
                <w:szCs w:val="26"/>
              </w:rPr>
            </w:pPr>
            <w:r w:rsidRPr="003B6056">
              <w:rPr>
                <w:rFonts w:cs="Times New Roman"/>
                <w:sz w:val="26"/>
                <w:szCs w:val="26"/>
              </w:rPr>
              <w:t>3. Bảo đảm không hỗ trợ trùng lặp cho các hoạt động có cùng nội dung, mục tiêu đã được cấp kinh phí từ nguồn ngân sách nhà nước.</w:t>
            </w:r>
          </w:p>
          <w:p w14:paraId="378EFA95" w14:textId="38EC0EA8" w:rsidR="0005043C" w:rsidRPr="003B6056" w:rsidRDefault="0005043C" w:rsidP="0005043C">
            <w:pPr>
              <w:spacing w:after="40"/>
              <w:rPr>
                <w:rFonts w:cs="Times New Roman"/>
                <w:sz w:val="26"/>
                <w:szCs w:val="26"/>
              </w:rPr>
            </w:pPr>
          </w:p>
        </w:tc>
        <w:tc>
          <w:tcPr>
            <w:tcW w:w="6662" w:type="dxa"/>
          </w:tcPr>
          <w:p w14:paraId="5E64FC9A" w14:textId="77777777" w:rsidR="001F33B9" w:rsidRPr="003B6056" w:rsidRDefault="001F33B9" w:rsidP="001F33B9">
            <w:pPr>
              <w:keepNext/>
              <w:jc w:val="both"/>
              <w:rPr>
                <w:rFonts w:cs="Times New Roman"/>
                <w:b/>
                <w:color w:val="000000" w:themeColor="text1"/>
                <w:sz w:val="26"/>
                <w:szCs w:val="26"/>
              </w:rPr>
            </w:pPr>
            <w:r w:rsidRPr="003B6056">
              <w:rPr>
                <w:rFonts w:cs="Times New Roman"/>
                <w:b/>
                <w:color w:val="000000" w:themeColor="text1"/>
                <w:sz w:val="26"/>
                <w:szCs w:val="26"/>
              </w:rPr>
              <w:t>Điều 5. Nguyên tắc hỗ trợ</w:t>
            </w:r>
          </w:p>
          <w:p w14:paraId="633B9056" w14:textId="77777777" w:rsidR="001F33B9" w:rsidRPr="003B6056" w:rsidRDefault="001F33B9" w:rsidP="001F33B9">
            <w:pPr>
              <w:tabs>
                <w:tab w:val="num" w:pos="720"/>
              </w:tabs>
              <w:jc w:val="both"/>
              <w:rPr>
                <w:rFonts w:cs="Times New Roman"/>
                <w:color w:val="000000" w:themeColor="text1"/>
                <w:sz w:val="26"/>
                <w:szCs w:val="26"/>
                <w:lang w:val="vi-VN"/>
              </w:rPr>
            </w:pPr>
            <w:r w:rsidRPr="003B6056">
              <w:rPr>
                <w:rFonts w:cs="Times New Roman"/>
                <w:color w:val="000000" w:themeColor="text1"/>
                <w:sz w:val="26"/>
                <w:szCs w:val="26"/>
                <w:lang w:val="vi-VN"/>
              </w:rPr>
              <w:t xml:space="preserve">1. </w:t>
            </w:r>
            <w:r w:rsidRPr="003B6056">
              <w:rPr>
                <w:rFonts w:cs="Times New Roman"/>
                <w:color w:val="000000" w:themeColor="text1"/>
                <w:sz w:val="26"/>
                <w:szCs w:val="26"/>
              </w:rPr>
              <w:t>Bảo đảm khách quan, dân chủ, bình đẳng; thông tin về hoạt động và thủ tục hỗ trợ được công khai trên cổng thông tin điện tử của Cơ quan hỗ trợ hoạt động và Nền tảng số quản lý khoa học, công nghệ và đổi mới sáng tạo quốc gia.</w:t>
            </w:r>
          </w:p>
          <w:p w14:paraId="7F1D1EC3" w14:textId="77777777" w:rsidR="001F33B9" w:rsidRPr="003B6056" w:rsidRDefault="001F33B9" w:rsidP="001F33B9">
            <w:pPr>
              <w:tabs>
                <w:tab w:val="num" w:pos="720"/>
              </w:tabs>
              <w:jc w:val="both"/>
              <w:rPr>
                <w:rFonts w:cs="Times New Roman"/>
                <w:color w:val="000000" w:themeColor="text1"/>
                <w:sz w:val="26"/>
                <w:szCs w:val="26"/>
                <w:lang w:val="vi-VN"/>
              </w:rPr>
            </w:pPr>
            <w:r w:rsidRPr="003B6056">
              <w:rPr>
                <w:rFonts w:cs="Times New Roman"/>
                <w:color w:val="000000" w:themeColor="text1"/>
                <w:sz w:val="26"/>
                <w:szCs w:val="26"/>
                <w:lang w:val="vi-VN"/>
              </w:rPr>
              <w:t xml:space="preserve">2. </w:t>
            </w:r>
            <w:r w:rsidRPr="003B6056">
              <w:rPr>
                <w:rFonts w:cs="Times New Roman"/>
                <w:color w:val="000000" w:themeColor="text1"/>
                <w:sz w:val="26"/>
                <w:szCs w:val="26"/>
              </w:rPr>
              <w:t>Đáp ứng yêu cầu phát triển, hội nhập trong nghiên cứu khoa học, phát triển công nghệ và đổi mới sáng tạo.</w:t>
            </w:r>
          </w:p>
          <w:p w14:paraId="3B7CEE01" w14:textId="5413ABC0" w:rsidR="0005043C" w:rsidRPr="003B6056" w:rsidRDefault="001F33B9" w:rsidP="001F33B9">
            <w:pPr>
              <w:tabs>
                <w:tab w:val="num" w:pos="720"/>
              </w:tabs>
              <w:jc w:val="both"/>
              <w:rPr>
                <w:rFonts w:cs="Times New Roman"/>
                <w:color w:val="000000" w:themeColor="text1"/>
                <w:sz w:val="26"/>
                <w:szCs w:val="26"/>
                <w:lang w:val="vi-VN"/>
              </w:rPr>
            </w:pPr>
            <w:r w:rsidRPr="003B6056">
              <w:rPr>
                <w:rFonts w:cs="Times New Roman"/>
                <w:color w:val="000000" w:themeColor="text1"/>
                <w:sz w:val="26"/>
                <w:szCs w:val="26"/>
                <w:lang w:val="vi-VN"/>
              </w:rPr>
              <w:t xml:space="preserve">3. </w:t>
            </w:r>
            <w:r w:rsidRPr="003B6056">
              <w:rPr>
                <w:rFonts w:cs="Times New Roman"/>
                <w:color w:val="000000" w:themeColor="text1"/>
                <w:sz w:val="26"/>
                <w:szCs w:val="26"/>
              </w:rPr>
              <w:t>Việc hỗ trợ phải có trọng tâm, gắn với kết quả đầu ra và bảo đảm liêm chính khoa học; chỉ hỗ trợ phần kinh phí chưa được ngân sách nhà nước hoặc nguồn kinh phí hợp pháp khác bảo đảm, thuộc phạm vi và đáp ứng điều kiện hỗ trợ theo quy định tại Thông tư này. Mỗi công trình chỉ được hỗ trợ một lần từ các quỹ quy định tại khoản 1 Điều 2 Thông tư này. Tổ chức, cá nhân đề nghị hỗ trợ có trách nhiệm kê khai đầy đủ các nguồn kinh phí, nội dung, khoản chi và mức kinh phí được bảo đảm từ từng nguồn; chịu trách nhiệm về tính trung thực, chính xác của thông tin kê khai.</w:t>
            </w:r>
          </w:p>
        </w:tc>
        <w:tc>
          <w:tcPr>
            <w:tcW w:w="6770" w:type="dxa"/>
          </w:tcPr>
          <w:p w14:paraId="42C37C7F" w14:textId="77777777" w:rsidR="0005043C" w:rsidRPr="003B6056" w:rsidRDefault="0005043C" w:rsidP="0005043C">
            <w:pPr>
              <w:spacing w:after="22"/>
              <w:rPr>
                <w:rFonts w:cs="Times New Roman"/>
                <w:sz w:val="26"/>
                <w:szCs w:val="26"/>
              </w:rPr>
            </w:pPr>
            <w:r w:rsidRPr="003B6056">
              <w:rPr>
                <w:rFonts w:cs="Times New Roman"/>
                <w:sz w:val="26"/>
                <w:szCs w:val="26"/>
              </w:rPr>
              <w:t>Cụ thể hóa không tài trợ trùng từng nội dung/khoản chi đã được nguồn khác bảo đảm; bắt buộc kê khai các nguồn, tăng trách nhiệm giải trình và phòng ngừa thanh toán trùng.</w:t>
            </w:r>
          </w:p>
          <w:p w14:paraId="608BEFB3" w14:textId="77777777" w:rsidR="0005043C" w:rsidRPr="003B6056" w:rsidRDefault="0005043C" w:rsidP="0005043C">
            <w:pPr>
              <w:spacing w:after="22"/>
              <w:rPr>
                <w:rFonts w:cs="Times New Roman"/>
                <w:sz w:val="26"/>
                <w:szCs w:val="26"/>
              </w:rPr>
            </w:pPr>
          </w:p>
          <w:p w14:paraId="73777E84"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5 TT43/2025; Điều 5 dự thảo.</w:t>
            </w:r>
          </w:p>
        </w:tc>
      </w:tr>
      <w:tr w:rsidR="0005043C" w:rsidRPr="003B6056" w14:paraId="58125CC3" w14:textId="77777777" w:rsidTr="00C73BB4">
        <w:trPr>
          <w:jc w:val="center"/>
        </w:trPr>
        <w:tc>
          <w:tcPr>
            <w:tcW w:w="6941" w:type="dxa"/>
          </w:tcPr>
          <w:p w14:paraId="7F4EC7D5" w14:textId="77777777" w:rsidR="003B6056" w:rsidRPr="003B6056" w:rsidRDefault="003B6056" w:rsidP="003B6056">
            <w:pPr>
              <w:spacing w:after="40"/>
              <w:rPr>
                <w:rFonts w:cs="Times New Roman"/>
                <w:sz w:val="26"/>
                <w:szCs w:val="26"/>
              </w:rPr>
            </w:pPr>
            <w:bookmarkStart w:id="9" w:name="dieu_6"/>
            <w:r w:rsidRPr="003B6056">
              <w:rPr>
                <w:rFonts w:cs="Times New Roman"/>
                <w:b/>
                <w:bCs/>
                <w:sz w:val="26"/>
                <w:szCs w:val="26"/>
              </w:rPr>
              <w:t>Điều 6. Phương thức hỗ trợ</w:t>
            </w:r>
            <w:bookmarkEnd w:id="9"/>
          </w:p>
          <w:p w14:paraId="0C55432C" w14:textId="77777777" w:rsidR="003B6056" w:rsidRPr="003B6056" w:rsidRDefault="003B6056" w:rsidP="003B6056">
            <w:pPr>
              <w:spacing w:after="40"/>
              <w:rPr>
                <w:rFonts w:cs="Times New Roman"/>
                <w:sz w:val="26"/>
                <w:szCs w:val="26"/>
              </w:rPr>
            </w:pPr>
            <w:r w:rsidRPr="003B6056">
              <w:rPr>
                <w:rFonts w:cs="Times New Roman"/>
                <w:sz w:val="26"/>
                <w:szCs w:val="26"/>
              </w:rPr>
              <w:t>Tùy theo loại hình hoạt động nâng cao năng lực khoa học và công nghệ, kinh phí hỗ trợ được cấp theo một trong hai phương thức sau:</w:t>
            </w:r>
          </w:p>
          <w:p w14:paraId="3DFEAE26" w14:textId="77777777" w:rsidR="003B6056" w:rsidRPr="003B6056" w:rsidRDefault="003B6056" w:rsidP="003B6056">
            <w:pPr>
              <w:spacing w:after="40"/>
              <w:rPr>
                <w:rFonts w:cs="Times New Roman"/>
                <w:sz w:val="26"/>
                <w:szCs w:val="26"/>
              </w:rPr>
            </w:pPr>
            <w:r w:rsidRPr="003B6056">
              <w:rPr>
                <w:rFonts w:cs="Times New Roman"/>
                <w:sz w:val="26"/>
                <w:szCs w:val="26"/>
              </w:rPr>
              <w:t>1. Cấp một lần từ cơ quan hỗ trợ hoạt động cho cơ quan, tổ chức được hỗ trợ theo đề cương nghiên cứu, thuyết minh được phê duyệt. Cơ quan, tổ chức được hỗ trợ có trách nhiệm phê duyệt, quản lý và tổ chức triển khai hoạt động hỗ trợ nâng cao năng lực khoa học và công nghệ thông qua nhiệm vụ khoa học, công nghệ và đổi mới sáng tạo cơ sở;</w:t>
            </w:r>
          </w:p>
          <w:p w14:paraId="6E6BC65D" w14:textId="77777777" w:rsidR="003B6056" w:rsidRPr="003B6056" w:rsidRDefault="003B6056" w:rsidP="003B6056">
            <w:pPr>
              <w:spacing w:after="40"/>
              <w:rPr>
                <w:rFonts w:cs="Times New Roman"/>
                <w:sz w:val="26"/>
                <w:szCs w:val="26"/>
              </w:rPr>
            </w:pPr>
            <w:r w:rsidRPr="003B6056">
              <w:rPr>
                <w:rFonts w:cs="Times New Roman"/>
                <w:sz w:val="26"/>
                <w:szCs w:val="26"/>
              </w:rPr>
              <w:t>2. Cấp cho cơ quan, tổ chức theo kết quả xét duyệt hồ sơ.</w:t>
            </w:r>
          </w:p>
          <w:p w14:paraId="33BD6626" w14:textId="2AFB81F6" w:rsidR="0005043C" w:rsidRPr="003B6056" w:rsidRDefault="0005043C" w:rsidP="0005043C">
            <w:pPr>
              <w:spacing w:after="40"/>
              <w:rPr>
                <w:rFonts w:cs="Times New Roman"/>
                <w:sz w:val="26"/>
                <w:szCs w:val="26"/>
              </w:rPr>
            </w:pPr>
          </w:p>
        </w:tc>
        <w:tc>
          <w:tcPr>
            <w:tcW w:w="6662" w:type="dxa"/>
          </w:tcPr>
          <w:p w14:paraId="5524D4A9" w14:textId="77777777" w:rsidR="001F33B9" w:rsidRPr="003B6056" w:rsidRDefault="001F33B9" w:rsidP="001F33B9">
            <w:pPr>
              <w:keepNext/>
              <w:jc w:val="both"/>
              <w:rPr>
                <w:rFonts w:cs="Times New Roman"/>
                <w:color w:val="000000" w:themeColor="text1"/>
                <w:sz w:val="26"/>
                <w:szCs w:val="26"/>
              </w:rPr>
            </w:pPr>
            <w:r w:rsidRPr="003B6056">
              <w:rPr>
                <w:rFonts w:cs="Times New Roman"/>
                <w:b/>
                <w:color w:val="000000" w:themeColor="text1"/>
                <w:sz w:val="26"/>
                <w:szCs w:val="26"/>
              </w:rPr>
              <w:t>Điều 6. Phương thức hỗ trợ</w:t>
            </w:r>
          </w:p>
          <w:p w14:paraId="00FF34FC" w14:textId="77777777" w:rsidR="001F33B9" w:rsidRPr="003B6056" w:rsidRDefault="001F33B9" w:rsidP="001F33B9">
            <w:pPr>
              <w:keepNext/>
              <w:jc w:val="both"/>
              <w:rPr>
                <w:rFonts w:cs="Times New Roman"/>
                <w:color w:val="000000" w:themeColor="text1"/>
                <w:sz w:val="26"/>
                <w:szCs w:val="26"/>
              </w:rPr>
            </w:pPr>
            <w:r w:rsidRPr="003B6056">
              <w:rPr>
                <w:rFonts w:cs="Times New Roman"/>
                <w:color w:val="000000" w:themeColor="text1"/>
                <w:sz w:val="26"/>
                <w:szCs w:val="26"/>
              </w:rPr>
              <w:t>1. Hoạt động hỗ trợ nâng cao năng lực khoa học và công nghệ được thực hiện theo một trong các phương thức sau đây:</w:t>
            </w:r>
          </w:p>
          <w:p w14:paraId="59A05600" w14:textId="77777777" w:rsidR="001F33B9" w:rsidRPr="003B6056" w:rsidRDefault="001F33B9" w:rsidP="001F33B9">
            <w:pPr>
              <w:jc w:val="both"/>
              <w:rPr>
                <w:rFonts w:cs="Times New Roman"/>
                <w:color w:val="000000" w:themeColor="text1"/>
                <w:sz w:val="26"/>
                <w:szCs w:val="26"/>
              </w:rPr>
            </w:pPr>
            <w:r w:rsidRPr="003B6056">
              <w:rPr>
                <w:rFonts w:cs="Times New Roman"/>
                <w:color w:val="000000" w:themeColor="text1"/>
                <w:sz w:val="26"/>
                <w:szCs w:val="26"/>
              </w:rPr>
              <w:t>a) Hỗ trợ trực tiếp;</w:t>
            </w:r>
          </w:p>
          <w:p w14:paraId="77102F84" w14:textId="77777777" w:rsidR="001F33B9" w:rsidRPr="003B6056" w:rsidRDefault="001F33B9" w:rsidP="001F33B9">
            <w:pPr>
              <w:jc w:val="both"/>
              <w:rPr>
                <w:rFonts w:cs="Times New Roman"/>
                <w:color w:val="000000" w:themeColor="text1"/>
                <w:sz w:val="26"/>
                <w:szCs w:val="26"/>
              </w:rPr>
            </w:pPr>
            <w:r w:rsidRPr="003B6056">
              <w:rPr>
                <w:rFonts w:cs="Times New Roman"/>
                <w:color w:val="000000" w:themeColor="text1"/>
                <w:sz w:val="26"/>
                <w:szCs w:val="26"/>
              </w:rPr>
              <w:t>b) Hỗ trợ thông qua nhiệm vụ khoa học và công nghệ.</w:t>
            </w:r>
          </w:p>
          <w:p w14:paraId="42FBC760" w14:textId="77777777" w:rsidR="001F33B9" w:rsidRPr="003B6056" w:rsidRDefault="001F33B9" w:rsidP="001F33B9">
            <w:pPr>
              <w:jc w:val="both"/>
              <w:rPr>
                <w:rFonts w:cs="Times New Roman"/>
                <w:color w:val="000000" w:themeColor="text1"/>
                <w:sz w:val="26"/>
                <w:szCs w:val="26"/>
              </w:rPr>
            </w:pPr>
            <w:r w:rsidRPr="003B6056">
              <w:rPr>
                <w:rFonts w:cs="Times New Roman"/>
                <w:color w:val="000000" w:themeColor="text1"/>
                <w:sz w:val="26"/>
                <w:szCs w:val="26"/>
              </w:rPr>
              <w:t>2. Các hoạt động quy định tại Điều 16 và Điều 25 Thông tư này được thực hiện thông qua nhiệm vụ khoa học và công nghệ. Các hoạt động còn lại quy định tại Chương II Thông tư này được thực hiện theo phương thức hỗ trợ trực tiếp. Riêng hoạt động quy định tại Điều 29 Thông tư này do Quỹ tổ chức thực hiện theo trình tự quy định tại Chương III Thông tư này, trừ bước tiếp nhận hồ sơ theo thông báo.</w:t>
            </w:r>
          </w:p>
          <w:p w14:paraId="501C816B" w14:textId="77777777" w:rsidR="001F33B9" w:rsidRPr="003B6056" w:rsidRDefault="001F33B9" w:rsidP="001F33B9">
            <w:pPr>
              <w:jc w:val="both"/>
              <w:rPr>
                <w:rFonts w:cs="Times New Roman"/>
                <w:color w:val="000000" w:themeColor="text1"/>
                <w:sz w:val="26"/>
                <w:szCs w:val="26"/>
              </w:rPr>
            </w:pPr>
            <w:r w:rsidRPr="003B6056">
              <w:rPr>
                <w:rFonts w:cs="Times New Roman"/>
                <w:color w:val="000000" w:themeColor="text1"/>
                <w:sz w:val="26"/>
                <w:szCs w:val="26"/>
              </w:rPr>
              <w:t>3. Đối với hỗ trợ trực tiếp, hồ sơ, trình tự, thủ tục xét hỗ trợ, phê duyệt, ký hợp đồng, cấp kinh phí, tổ chức thực hiện, đánh giá kết quả và thanh toán, quyết toán thực hiện theo quy định tại Thông tư này và pháp luật có liên quan.</w:t>
            </w:r>
          </w:p>
          <w:p w14:paraId="709DD403" w14:textId="77777777" w:rsidR="001F33B9" w:rsidRPr="003B6056" w:rsidRDefault="001F33B9" w:rsidP="001F33B9">
            <w:pPr>
              <w:jc w:val="both"/>
              <w:rPr>
                <w:rFonts w:cs="Times New Roman"/>
                <w:color w:val="000000" w:themeColor="text1"/>
                <w:sz w:val="26"/>
                <w:szCs w:val="26"/>
              </w:rPr>
            </w:pPr>
            <w:r w:rsidRPr="003B6056">
              <w:rPr>
                <w:rFonts w:cs="Times New Roman"/>
                <w:color w:val="000000" w:themeColor="text1"/>
                <w:sz w:val="26"/>
                <w:szCs w:val="26"/>
              </w:rPr>
              <w:t>4. Đối với hỗ trợ thông qua nhiệm vụ khoa học và công nghệ, nội dung, điều kiện, tiêu chí và hồ sơ đặc thù thực hiện theo quy định tương ứng tại Chương II Thông tư này. Việc xét chọn hoặc giao trực tiếp, phê duyệt, ký hợp đồng, cấp kinh phí, tổ chức thực hiện, điều chỉnh, đánh giá, nghiệm thu, chấm dứt và thanh lý hợp đồng thực hiện theo quy định của pháp luật về quản lý nhiệm vụ khoa học và công nghệ tương ứng. Không thực hiện thêm một quy trình xét hỗ trợ trực tiếp đối với cùng nội dung nhiệm vụ.</w:t>
            </w:r>
          </w:p>
          <w:p w14:paraId="2113A1C5" w14:textId="4CEF2FF2" w:rsidR="0005043C" w:rsidRPr="003B6056" w:rsidRDefault="001F33B9" w:rsidP="001F33B9">
            <w:pPr>
              <w:jc w:val="both"/>
              <w:rPr>
                <w:rFonts w:cs="Times New Roman"/>
                <w:color w:val="000000" w:themeColor="text1"/>
                <w:sz w:val="26"/>
                <w:szCs w:val="26"/>
                <w:lang w:val="vi-VN"/>
              </w:rPr>
            </w:pPr>
            <w:r w:rsidRPr="003B6056">
              <w:rPr>
                <w:rFonts w:cs="Times New Roman"/>
                <w:color w:val="000000" w:themeColor="text1"/>
                <w:sz w:val="26"/>
                <w:szCs w:val="26"/>
              </w:rPr>
              <w:t xml:space="preserve">5. Chương III và Chương IV Thông tư này áp dụng đối với phương thức hỗ trợ trực tiếp. Đối với phương thức hỗ trợ thông qua nhiệm vụ khoa học và công nghệ, áp dụng Điều 5 và khoản </w:t>
            </w:r>
            <w:r w:rsidRPr="003B6056">
              <w:rPr>
                <w:rFonts w:cs="Times New Roman"/>
                <w:color w:val="000000" w:themeColor="text1"/>
                <w:sz w:val="26"/>
                <w:szCs w:val="26"/>
              </w:rPr>
              <w:lastRenderedPageBreak/>
              <w:t>4 Điều 31 Thông tư này; các nội dung khác thực hiện theo quy định về quản lý nhiệm vụ khoa học và công nghệ tương ứng.</w:t>
            </w:r>
          </w:p>
        </w:tc>
        <w:tc>
          <w:tcPr>
            <w:tcW w:w="6770" w:type="dxa"/>
          </w:tcPr>
          <w:p w14:paraId="0931D704" w14:textId="77777777" w:rsidR="0005043C" w:rsidRPr="003B6056" w:rsidRDefault="0005043C" w:rsidP="0005043C">
            <w:pPr>
              <w:spacing w:after="22"/>
              <w:rPr>
                <w:rFonts w:cs="Times New Roman"/>
                <w:sz w:val="26"/>
                <w:szCs w:val="26"/>
              </w:rPr>
            </w:pPr>
            <w:r w:rsidRPr="003B6056">
              <w:rPr>
                <w:rFonts w:cs="Times New Roman"/>
                <w:sz w:val="26"/>
                <w:szCs w:val="26"/>
              </w:rPr>
              <w:lastRenderedPageBreak/>
              <w:t>Làm rõ hai phương thức: hỗ trợ trực tiếp và thông qua nhiệm vụ khoa học và công nghệ. Khoản 2 xác định các Điều 16 và 25 thuộc phương thức thông qua nhiệm vụ, các loại hình còn lại hỗ trợ trực tiếp; khoản 4 tránh tổ chức hai quy trình với cùng một nội dung. Đối chiếu Điều 6 và Điều 16, 25 dự thảo với Điều 6, Điều 13 Thông tư 43/2025 (đã được Thông tư 20/2026 sửa đổi).</w:t>
            </w:r>
          </w:p>
        </w:tc>
      </w:tr>
      <w:tr w:rsidR="0005043C" w:rsidRPr="003B6056" w14:paraId="791AB769" w14:textId="77777777" w:rsidTr="00C73BB4">
        <w:trPr>
          <w:jc w:val="center"/>
        </w:trPr>
        <w:tc>
          <w:tcPr>
            <w:tcW w:w="6941" w:type="dxa"/>
          </w:tcPr>
          <w:p w14:paraId="6244F957" w14:textId="66167239" w:rsidR="0005043C" w:rsidRPr="003B6056" w:rsidRDefault="0016053D" w:rsidP="0005043C">
            <w:pPr>
              <w:spacing w:after="40"/>
              <w:rPr>
                <w:rFonts w:cs="Times New Roman"/>
                <w:b/>
                <w:bCs/>
                <w:sz w:val="26"/>
                <w:szCs w:val="26"/>
                <w:lang w:val="vi-VN"/>
              </w:rPr>
            </w:pPr>
            <w:r>
              <w:rPr>
                <w:rFonts w:cs="Times New Roman"/>
                <w:b/>
                <w:bCs/>
                <w:sz w:val="26"/>
                <w:szCs w:val="26"/>
                <w:lang w:val="vi-VN"/>
              </w:rPr>
              <w:t>Giữ nguyên</w:t>
            </w:r>
          </w:p>
        </w:tc>
        <w:tc>
          <w:tcPr>
            <w:tcW w:w="6662" w:type="dxa"/>
          </w:tcPr>
          <w:p w14:paraId="3F047EBA" w14:textId="77777777" w:rsidR="001F33B9" w:rsidRPr="003B6056" w:rsidRDefault="001F33B9" w:rsidP="001F33B9">
            <w:pPr>
              <w:keepNext/>
              <w:jc w:val="center"/>
              <w:rPr>
                <w:rFonts w:cs="Times New Roman"/>
                <w:color w:val="000000" w:themeColor="text1"/>
                <w:sz w:val="26"/>
                <w:szCs w:val="26"/>
              </w:rPr>
            </w:pPr>
            <w:r w:rsidRPr="003B6056">
              <w:rPr>
                <w:rFonts w:cs="Times New Roman"/>
                <w:b/>
                <w:color w:val="000000" w:themeColor="text1"/>
                <w:sz w:val="26"/>
                <w:szCs w:val="26"/>
              </w:rPr>
              <w:t>Chương II</w:t>
            </w:r>
          </w:p>
          <w:p w14:paraId="2A7E6F00" w14:textId="77777777" w:rsidR="001F33B9" w:rsidRPr="003B6056" w:rsidRDefault="001F33B9" w:rsidP="001F33B9">
            <w:pPr>
              <w:keepNext/>
              <w:jc w:val="center"/>
              <w:rPr>
                <w:rFonts w:cs="Times New Roman"/>
                <w:color w:val="000000" w:themeColor="text1"/>
                <w:sz w:val="26"/>
                <w:szCs w:val="26"/>
              </w:rPr>
            </w:pPr>
            <w:r w:rsidRPr="003B6056">
              <w:rPr>
                <w:rFonts w:cs="Times New Roman"/>
                <w:b/>
                <w:color w:val="000000" w:themeColor="text1"/>
                <w:sz w:val="26"/>
                <w:szCs w:val="26"/>
              </w:rPr>
              <w:t>NỘI DUNG, ĐIỀU KIỆN VÀ TIÊU CHÍ HỖ TRỢ HOẠT ĐỘNG NÂNG CAO NĂNG LỰC KHOA HỌC VÀ CÔNG NGHỆ</w:t>
            </w:r>
          </w:p>
          <w:p w14:paraId="1C5CBFC8" w14:textId="77777777" w:rsidR="001F33B9" w:rsidRPr="003B6056" w:rsidRDefault="001F33B9" w:rsidP="001F33B9">
            <w:pPr>
              <w:keepNext/>
              <w:jc w:val="center"/>
              <w:rPr>
                <w:rFonts w:cs="Times New Roman"/>
                <w:color w:val="000000" w:themeColor="text1"/>
                <w:sz w:val="26"/>
                <w:szCs w:val="26"/>
              </w:rPr>
            </w:pPr>
            <w:r w:rsidRPr="003B6056">
              <w:rPr>
                <w:rFonts w:cs="Times New Roman"/>
                <w:b/>
                <w:color w:val="000000" w:themeColor="text1"/>
                <w:sz w:val="26"/>
                <w:szCs w:val="26"/>
              </w:rPr>
              <w:t>Mục 1</w:t>
            </w:r>
          </w:p>
          <w:p w14:paraId="0B1E75E5" w14:textId="58E728E1" w:rsidR="0005043C" w:rsidRPr="003B6056" w:rsidRDefault="001F33B9" w:rsidP="001F33B9">
            <w:pPr>
              <w:keepNext/>
              <w:jc w:val="center"/>
              <w:rPr>
                <w:rFonts w:cs="Times New Roman"/>
                <w:color w:val="000000" w:themeColor="text1"/>
                <w:sz w:val="26"/>
                <w:szCs w:val="26"/>
                <w:lang w:val="vi-VN"/>
              </w:rPr>
            </w:pPr>
            <w:r w:rsidRPr="003B6056">
              <w:rPr>
                <w:rFonts w:cs="Times New Roman"/>
                <w:b/>
                <w:color w:val="000000" w:themeColor="text1"/>
                <w:sz w:val="26"/>
                <w:szCs w:val="26"/>
                <w:lang w:val="vi-VN"/>
              </w:rPr>
              <w:t>QUY ĐỊNH CHUNG VỀ HOẠT ĐỘNG HỖ TRỢ</w:t>
            </w:r>
          </w:p>
        </w:tc>
        <w:tc>
          <w:tcPr>
            <w:tcW w:w="6770" w:type="dxa"/>
          </w:tcPr>
          <w:p w14:paraId="2A9D8C43" w14:textId="77777777" w:rsidR="0005043C" w:rsidRPr="003B6056" w:rsidRDefault="0005043C" w:rsidP="0005043C">
            <w:pPr>
              <w:spacing w:after="22"/>
              <w:rPr>
                <w:rFonts w:cs="Times New Roman"/>
                <w:sz w:val="26"/>
                <w:szCs w:val="26"/>
              </w:rPr>
            </w:pPr>
          </w:p>
        </w:tc>
      </w:tr>
      <w:tr w:rsidR="0005043C" w:rsidRPr="003B6056" w14:paraId="1EFB313B" w14:textId="77777777" w:rsidTr="00C73BB4">
        <w:trPr>
          <w:jc w:val="center"/>
        </w:trPr>
        <w:tc>
          <w:tcPr>
            <w:tcW w:w="6941" w:type="dxa"/>
          </w:tcPr>
          <w:p w14:paraId="537D9A67" w14:textId="520A4CD2" w:rsidR="0005043C" w:rsidRPr="003B6056" w:rsidRDefault="003B6056" w:rsidP="0005043C">
            <w:pPr>
              <w:spacing w:after="40"/>
              <w:rPr>
                <w:rFonts w:cs="Times New Roman"/>
                <w:sz w:val="26"/>
                <w:szCs w:val="26"/>
                <w:lang w:val="vi-VN"/>
              </w:rPr>
            </w:pPr>
            <w:r w:rsidRPr="003B6056">
              <w:rPr>
                <w:rFonts w:cs="Times New Roman"/>
                <w:sz w:val="26"/>
                <w:szCs w:val="26"/>
                <w:lang w:val="vi-VN"/>
              </w:rPr>
              <w:t>Bổ sung mới</w:t>
            </w:r>
          </w:p>
        </w:tc>
        <w:tc>
          <w:tcPr>
            <w:tcW w:w="6662" w:type="dxa"/>
          </w:tcPr>
          <w:p w14:paraId="0B9C5B91" w14:textId="77777777" w:rsidR="001F33B9" w:rsidRPr="003B6056" w:rsidRDefault="001F33B9" w:rsidP="001F33B9">
            <w:pPr>
              <w:keepNext/>
              <w:jc w:val="both"/>
              <w:rPr>
                <w:rFonts w:cs="Times New Roman"/>
                <w:color w:val="000000" w:themeColor="text1"/>
                <w:sz w:val="26"/>
                <w:szCs w:val="26"/>
              </w:rPr>
            </w:pPr>
            <w:r w:rsidRPr="003B6056">
              <w:rPr>
                <w:rFonts w:cs="Times New Roman"/>
                <w:b/>
                <w:color w:val="000000" w:themeColor="text1"/>
                <w:sz w:val="26"/>
                <w:szCs w:val="26"/>
              </w:rPr>
              <w:t>Điều 7. Các loại hình hoạt động hỗ trợ</w:t>
            </w:r>
          </w:p>
          <w:p w14:paraId="0871926F" w14:textId="77777777" w:rsidR="001F33B9" w:rsidRPr="003B6056" w:rsidRDefault="001F33B9" w:rsidP="001F33B9">
            <w:pPr>
              <w:jc w:val="both"/>
              <w:rPr>
                <w:rFonts w:cs="Times New Roman"/>
                <w:color w:val="000000" w:themeColor="text1"/>
                <w:sz w:val="26"/>
                <w:szCs w:val="26"/>
              </w:rPr>
            </w:pPr>
            <w:r w:rsidRPr="003B6056">
              <w:rPr>
                <w:rFonts w:cs="Times New Roman"/>
                <w:color w:val="000000" w:themeColor="text1"/>
                <w:sz w:val="26"/>
                <w:szCs w:val="26"/>
              </w:rPr>
              <w:t>1. Các hoạt động hỗ trợ theo quy định tại Nghị định số 267/2025/NĐ-CP bao gồm các loại hình được quy định tại Mục 2 và Mục 3 Chương này.</w:t>
            </w:r>
          </w:p>
          <w:p w14:paraId="080B6E1D" w14:textId="77777777" w:rsidR="001F33B9" w:rsidRPr="003B6056" w:rsidRDefault="001F33B9" w:rsidP="001F33B9">
            <w:pPr>
              <w:jc w:val="both"/>
              <w:rPr>
                <w:rFonts w:cs="Times New Roman"/>
                <w:color w:val="000000" w:themeColor="text1"/>
                <w:sz w:val="26"/>
                <w:szCs w:val="26"/>
              </w:rPr>
            </w:pPr>
            <w:r w:rsidRPr="003B6056">
              <w:rPr>
                <w:rFonts w:cs="Times New Roman"/>
                <w:color w:val="000000" w:themeColor="text1"/>
                <w:sz w:val="26"/>
                <w:szCs w:val="26"/>
              </w:rPr>
              <w:t>2. Quỹ Phát triển khoa học và công nghệ Quốc gia thực hiện thêm hoạt động hỗ trợ quy định tại Điều 29 Thông tư này.</w:t>
            </w:r>
          </w:p>
          <w:p w14:paraId="398C1472" w14:textId="77777777" w:rsidR="001F33B9" w:rsidRPr="003B6056" w:rsidRDefault="001F33B9" w:rsidP="001F33B9">
            <w:pPr>
              <w:jc w:val="both"/>
              <w:rPr>
                <w:rFonts w:cs="Times New Roman"/>
                <w:color w:val="000000" w:themeColor="text1"/>
                <w:sz w:val="26"/>
                <w:szCs w:val="26"/>
              </w:rPr>
            </w:pPr>
            <w:r w:rsidRPr="003B6056">
              <w:rPr>
                <w:rFonts w:cs="Times New Roman"/>
                <w:color w:val="000000" w:themeColor="text1"/>
                <w:sz w:val="26"/>
                <w:szCs w:val="26"/>
              </w:rPr>
              <w:t>3. Cơ quan hỗ trợ hoạt động tổ chức thực hiện các loại hình hỗ trợ trong phạm vi chức năng, nhiệm vụ, thẩm quyền và nguồn kinh phí được giao.</w:t>
            </w:r>
          </w:p>
          <w:p w14:paraId="4DF91EF2" w14:textId="77777777" w:rsidR="001F33B9" w:rsidRPr="003B6056" w:rsidRDefault="001F33B9" w:rsidP="001F33B9">
            <w:pPr>
              <w:jc w:val="both"/>
              <w:rPr>
                <w:rFonts w:cs="Times New Roman"/>
                <w:color w:val="000000" w:themeColor="text1"/>
                <w:sz w:val="26"/>
                <w:szCs w:val="26"/>
              </w:rPr>
            </w:pPr>
            <w:r w:rsidRPr="003B6056">
              <w:rPr>
                <w:rFonts w:cs="Times New Roman"/>
                <w:color w:val="000000" w:themeColor="text1"/>
                <w:sz w:val="26"/>
                <w:szCs w:val="26"/>
              </w:rPr>
              <w:t xml:space="preserve">4. Quỹ của bộ, cơ quan trung ương và địa phương áp dụng quy định tại Mục 2 Chương này. Quỹ </w:t>
            </w:r>
            <w:r w:rsidRPr="003B6056">
              <w:rPr>
                <w:rFonts w:cs="Times New Roman"/>
                <w:color w:val="000000" w:themeColor="text1"/>
                <w:sz w:val="26"/>
                <w:szCs w:val="26"/>
                <w:lang w:val="vi-VN"/>
              </w:rPr>
              <w:t xml:space="preserve">Phát triển khoa học và công nghệ Quốc gia </w:t>
            </w:r>
            <w:r w:rsidRPr="003B6056">
              <w:rPr>
                <w:rFonts w:cs="Times New Roman"/>
                <w:color w:val="000000" w:themeColor="text1"/>
                <w:sz w:val="26"/>
                <w:szCs w:val="26"/>
              </w:rPr>
              <w:t xml:space="preserve">áp dụng quy định tại Mục 3 Chương này. </w:t>
            </w:r>
          </w:p>
          <w:p w14:paraId="3DA2B779" w14:textId="77777777" w:rsidR="0005043C" w:rsidRPr="003B6056" w:rsidRDefault="0005043C" w:rsidP="0005043C">
            <w:pPr>
              <w:spacing w:after="22"/>
              <w:rPr>
                <w:rFonts w:cs="Times New Roman"/>
                <w:sz w:val="26"/>
                <w:szCs w:val="26"/>
              </w:rPr>
            </w:pPr>
            <w:r w:rsidRPr="003B6056">
              <w:rPr>
                <w:rFonts w:cs="Times New Roman"/>
                <w:sz w:val="26"/>
                <w:szCs w:val="26"/>
              </w:rPr>
              <w:t>4. Quỹ của bộ, cơ quan trung ương và địa phương áp dụng quy định tại Mục 2 Chương này. Quỹ Phát triển khoa học và công nghệ Quốc gia áp dụng quy định tại Mục 3 Chương này.</w:t>
            </w:r>
          </w:p>
        </w:tc>
        <w:tc>
          <w:tcPr>
            <w:tcW w:w="6770" w:type="dxa"/>
          </w:tcPr>
          <w:p w14:paraId="26658064" w14:textId="77777777" w:rsidR="0005043C" w:rsidRPr="003B6056" w:rsidRDefault="0005043C" w:rsidP="0005043C">
            <w:pPr>
              <w:spacing w:after="22"/>
              <w:rPr>
                <w:rFonts w:cs="Times New Roman"/>
                <w:sz w:val="26"/>
                <w:szCs w:val="26"/>
              </w:rPr>
            </w:pPr>
            <w:r w:rsidRPr="003B6056">
              <w:rPr>
                <w:rFonts w:cs="Times New Roman"/>
                <w:sz w:val="26"/>
                <w:szCs w:val="26"/>
              </w:rPr>
              <w:t>Tách quy định chung về loại hình và phân định phạm vi áp dụng giữa các quỹ. Khoản 2 dẫn chiếu đúng Điều 29 về hoạt động bồi dưỡng và phát triển năng lực nghiên cứu riêng của Quỹ. Căn cứ: Điều 7 và Điều 29 dự thảo; Điều 17 Nghị định 229/2026/NĐ-CP.</w:t>
            </w:r>
          </w:p>
        </w:tc>
      </w:tr>
      <w:tr w:rsidR="0005043C" w:rsidRPr="003B6056" w14:paraId="43C9DAB6" w14:textId="77777777" w:rsidTr="00C73BB4">
        <w:trPr>
          <w:jc w:val="center"/>
        </w:trPr>
        <w:tc>
          <w:tcPr>
            <w:tcW w:w="6941" w:type="dxa"/>
          </w:tcPr>
          <w:p w14:paraId="259C610D" w14:textId="0429F6A6" w:rsidR="0005043C" w:rsidRPr="003B6056" w:rsidRDefault="003B6056" w:rsidP="0005043C">
            <w:pPr>
              <w:spacing w:after="40"/>
              <w:rPr>
                <w:rFonts w:cs="Times New Roman"/>
                <w:sz w:val="26"/>
                <w:szCs w:val="26"/>
                <w:lang w:val="vi-VN"/>
              </w:rPr>
            </w:pPr>
            <w:r w:rsidRPr="003B6056">
              <w:rPr>
                <w:rFonts w:cs="Times New Roman"/>
                <w:sz w:val="26"/>
                <w:szCs w:val="26"/>
                <w:lang w:val="vi-VN"/>
              </w:rPr>
              <w:t>Bổ sung mới</w:t>
            </w:r>
          </w:p>
        </w:tc>
        <w:tc>
          <w:tcPr>
            <w:tcW w:w="6662" w:type="dxa"/>
          </w:tcPr>
          <w:p w14:paraId="73230006" w14:textId="77777777" w:rsidR="001F33B9" w:rsidRPr="003B6056" w:rsidRDefault="001F33B9" w:rsidP="001F33B9">
            <w:pPr>
              <w:keepNext/>
              <w:jc w:val="both"/>
              <w:rPr>
                <w:rFonts w:cs="Times New Roman"/>
                <w:color w:val="000000" w:themeColor="text1"/>
                <w:sz w:val="26"/>
                <w:szCs w:val="26"/>
              </w:rPr>
            </w:pPr>
            <w:r w:rsidRPr="003B6056">
              <w:rPr>
                <w:rFonts w:cs="Times New Roman"/>
                <w:b/>
                <w:color w:val="000000" w:themeColor="text1"/>
                <w:sz w:val="26"/>
                <w:szCs w:val="26"/>
              </w:rPr>
              <w:t>Điều 8. Nội dung hỗ trợ</w:t>
            </w:r>
          </w:p>
          <w:p w14:paraId="20C4D500" w14:textId="77777777" w:rsidR="001F33B9" w:rsidRPr="003B6056" w:rsidRDefault="001F33B9" w:rsidP="001F33B9">
            <w:pPr>
              <w:jc w:val="both"/>
              <w:rPr>
                <w:rFonts w:cs="Times New Roman"/>
                <w:color w:val="000000" w:themeColor="text1"/>
                <w:sz w:val="26"/>
                <w:szCs w:val="26"/>
              </w:rPr>
            </w:pPr>
            <w:r w:rsidRPr="003B6056">
              <w:rPr>
                <w:rFonts w:cs="Times New Roman"/>
                <w:color w:val="000000" w:themeColor="text1"/>
                <w:sz w:val="26"/>
                <w:szCs w:val="26"/>
              </w:rPr>
              <w:t>1. Nội dung hỗ trợ đối với từng loại hình hoạt động thực hiện theo quy định của Chính phủ và quy định cụ thể tại Mục 2, Mục 3 Chương này.</w:t>
            </w:r>
          </w:p>
          <w:p w14:paraId="3A2C2D5A" w14:textId="77777777" w:rsidR="001F33B9" w:rsidRPr="003B6056" w:rsidRDefault="001F33B9" w:rsidP="001F33B9">
            <w:pPr>
              <w:jc w:val="both"/>
              <w:rPr>
                <w:rFonts w:cs="Times New Roman"/>
                <w:color w:val="000000" w:themeColor="text1"/>
                <w:sz w:val="26"/>
                <w:szCs w:val="26"/>
              </w:rPr>
            </w:pPr>
            <w:r w:rsidRPr="003B6056">
              <w:rPr>
                <w:rFonts w:cs="Times New Roman"/>
                <w:color w:val="000000" w:themeColor="text1"/>
                <w:sz w:val="26"/>
                <w:szCs w:val="26"/>
              </w:rPr>
              <w:t>2. Nội dung được hỗ trợ phải trực tiếp phục vụ mục tiêu của hoạt động, phù hợp với kết quả đầu ra; việc xác định kinh phí hỗ trợ phải tuân thủ nguyên tắc không hỗ trợ trùng lặp quy định tại khoản 3 Điều 5 Thông tư này.</w:t>
            </w:r>
          </w:p>
          <w:p w14:paraId="2A5233F7" w14:textId="2733391E" w:rsidR="0005043C" w:rsidRPr="003B6056" w:rsidRDefault="0005043C" w:rsidP="0005043C">
            <w:pPr>
              <w:spacing w:after="22"/>
              <w:rPr>
                <w:rFonts w:cs="Times New Roman"/>
                <w:sz w:val="26"/>
                <w:szCs w:val="26"/>
              </w:rPr>
            </w:pPr>
          </w:p>
        </w:tc>
        <w:tc>
          <w:tcPr>
            <w:tcW w:w="6770" w:type="dxa"/>
          </w:tcPr>
          <w:p w14:paraId="2EA055E3" w14:textId="77777777" w:rsidR="0005043C" w:rsidRPr="003B6056" w:rsidRDefault="0005043C" w:rsidP="0005043C">
            <w:pPr>
              <w:spacing w:after="22"/>
              <w:rPr>
                <w:rFonts w:cs="Times New Roman"/>
                <w:sz w:val="26"/>
                <w:szCs w:val="26"/>
              </w:rPr>
            </w:pPr>
            <w:r w:rsidRPr="003B6056">
              <w:rPr>
                <w:rFonts w:cs="Times New Roman"/>
                <w:sz w:val="26"/>
                <w:szCs w:val="26"/>
              </w:rPr>
              <w:t>Quy định nội dung hỗ trợ trực tiếp phục vụ mục tiêu và đầu ra, dẫn nguyên tắc chống trùng lặp khoản 3 Điều 5.</w:t>
            </w:r>
          </w:p>
          <w:p w14:paraId="580BA00F" w14:textId="77777777" w:rsidR="0005043C" w:rsidRPr="003B6056" w:rsidRDefault="0005043C" w:rsidP="0005043C">
            <w:pPr>
              <w:spacing w:after="22"/>
              <w:rPr>
                <w:rFonts w:cs="Times New Roman"/>
                <w:sz w:val="26"/>
                <w:szCs w:val="26"/>
              </w:rPr>
            </w:pPr>
          </w:p>
          <w:p w14:paraId="51083AF0"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7 TT43/2025, Điều 8 TT43/2025, Điều 9 TT43/2025, Điều 10 TT43/2025, Điều 11 TT43/2025, Điều 13 TT43/2025, Điều 15 TT43/2025, Điều 16 TT43/2025, Điều 17 TT43/2025; Điều 8 dự thảo.</w:t>
            </w:r>
          </w:p>
        </w:tc>
      </w:tr>
      <w:tr w:rsidR="0005043C" w:rsidRPr="003B6056" w14:paraId="2FC08E32" w14:textId="77777777" w:rsidTr="00C73BB4">
        <w:trPr>
          <w:jc w:val="center"/>
        </w:trPr>
        <w:tc>
          <w:tcPr>
            <w:tcW w:w="6941" w:type="dxa"/>
          </w:tcPr>
          <w:p w14:paraId="31D84392" w14:textId="3DAD4CA7" w:rsidR="0005043C" w:rsidRPr="003B6056" w:rsidRDefault="003B6056" w:rsidP="0005043C">
            <w:pPr>
              <w:spacing w:after="40"/>
              <w:rPr>
                <w:rFonts w:cs="Times New Roman"/>
                <w:sz w:val="26"/>
                <w:szCs w:val="26"/>
                <w:lang w:val="vi-VN"/>
              </w:rPr>
            </w:pPr>
            <w:r w:rsidRPr="003B6056">
              <w:rPr>
                <w:rFonts w:cs="Times New Roman"/>
                <w:sz w:val="26"/>
                <w:szCs w:val="26"/>
                <w:lang w:val="vi-VN"/>
              </w:rPr>
              <w:t>Bổ sung mới</w:t>
            </w:r>
          </w:p>
        </w:tc>
        <w:tc>
          <w:tcPr>
            <w:tcW w:w="6662" w:type="dxa"/>
          </w:tcPr>
          <w:p w14:paraId="5ACB4C58" w14:textId="77777777" w:rsidR="001F33B9" w:rsidRPr="003B6056" w:rsidRDefault="001F33B9" w:rsidP="001F33B9">
            <w:pPr>
              <w:keepNext/>
              <w:jc w:val="both"/>
              <w:rPr>
                <w:rFonts w:cs="Times New Roman"/>
                <w:color w:val="000000" w:themeColor="text1"/>
                <w:sz w:val="26"/>
                <w:szCs w:val="26"/>
              </w:rPr>
            </w:pPr>
            <w:r w:rsidRPr="003B6056">
              <w:rPr>
                <w:rFonts w:cs="Times New Roman"/>
                <w:b/>
                <w:color w:val="000000" w:themeColor="text1"/>
                <w:sz w:val="26"/>
                <w:szCs w:val="26"/>
              </w:rPr>
              <w:t>Điều 9. Điều kiện chung xem xét hỗ trợ</w:t>
            </w:r>
          </w:p>
          <w:p w14:paraId="443CA189" w14:textId="77777777" w:rsidR="001F33B9" w:rsidRPr="003B6056" w:rsidRDefault="001F33B9" w:rsidP="001F33B9">
            <w:pPr>
              <w:jc w:val="both"/>
              <w:rPr>
                <w:rFonts w:cs="Times New Roman"/>
                <w:color w:val="000000" w:themeColor="text1"/>
                <w:sz w:val="26"/>
                <w:szCs w:val="26"/>
              </w:rPr>
            </w:pPr>
            <w:r w:rsidRPr="003B6056">
              <w:rPr>
                <w:rFonts w:cs="Times New Roman"/>
                <w:color w:val="000000" w:themeColor="text1"/>
                <w:sz w:val="26"/>
                <w:szCs w:val="26"/>
              </w:rPr>
              <w:t>1. Tổ chức, cá nhân đề nghị hỗ trợ đáp ứng điều kiện của loại hình hỗ trợ tương ứng theo quy định của Chính phủ và Thông tư này.</w:t>
            </w:r>
          </w:p>
          <w:p w14:paraId="650DEF3E" w14:textId="77777777" w:rsidR="001F33B9" w:rsidRPr="003B6056" w:rsidRDefault="001F33B9" w:rsidP="001F33B9">
            <w:pPr>
              <w:jc w:val="both"/>
              <w:rPr>
                <w:rFonts w:cs="Times New Roman"/>
                <w:color w:val="000000" w:themeColor="text1"/>
                <w:sz w:val="26"/>
                <w:szCs w:val="26"/>
              </w:rPr>
            </w:pPr>
            <w:r w:rsidRPr="003B6056">
              <w:rPr>
                <w:rFonts w:cs="Times New Roman"/>
                <w:color w:val="000000" w:themeColor="text1"/>
                <w:sz w:val="26"/>
                <w:szCs w:val="26"/>
              </w:rPr>
              <w:t>2. Hoạt động đề nghị hỗ trợ có mục tiêu, nội dung, thời gian thực hiện và kết quả đầu ra xác định; phù hợp với chức năng, phạm vi hoạt động của Cơ quan hỗ trợ hoạt động.</w:t>
            </w:r>
          </w:p>
          <w:p w14:paraId="136743E0" w14:textId="0502E301" w:rsidR="0005043C" w:rsidRPr="003B6056" w:rsidRDefault="0005043C" w:rsidP="0005043C">
            <w:pPr>
              <w:spacing w:after="22"/>
              <w:rPr>
                <w:rFonts w:cs="Times New Roman"/>
                <w:sz w:val="26"/>
                <w:szCs w:val="26"/>
              </w:rPr>
            </w:pPr>
          </w:p>
        </w:tc>
        <w:tc>
          <w:tcPr>
            <w:tcW w:w="6770" w:type="dxa"/>
          </w:tcPr>
          <w:p w14:paraId="7BA392C8" w14:textId="77777777" w:rsidR="0005043C" w:rsidRPr="003B6056" w:rsidRDefault="0005043C" w:rsidP="0005043C">
            <w:pPr>
              <w:spacing w:after="22"/>
              <w:rPr>
                <w:rFonts w:cs="Times New Roman"/>
                <w:sz w:val="26"/>
                <w:szCs w:val="26"/>
              </w:rPr>
            </w:pPr>
            <w:r w:rsidRPr="003B6056">
              <w:rPr>
                <w:rFonts w:cs="Times New Roman"/>
                <w:sz w:val="26"/>
                <w:szCs w:val="26"/>
              </w:rPr>
              <w:t>Bổ sung điều kiện chung trước khi đánh giá theo từng loại hình; làm rõ mục tiêu, kết quả, sự trung thực của hồ sơ, không tạo loại hình hỗ trợ mới.</w:t>
            </w:r>
          </w:p>
          <w:p w14:paraId="4D42FB84" w14:textId="77777777" w:rsidR="0005043C" w:rsidRPr="003B6056" w:rsidRDefault="0005043C" w:rsidP="0005043C">
            <w:pPr>
              <w:spacing w:after="22"/>
              <w:rPr>
                <w:rFonts w:cs="Times New Roman"/>
                <w:sz w:val="26"/>
                <w:szCs w:val="26"/>
              </w:rPr>
            </w:pPr>
          </w:p>
          <w:p w14:paraId="1DB7D058"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1 TT43/2025, Điều 7 TT43/2025, Điều 8 TT43/2025, Điều 9 TT43/2025, Điều 10 TT43/2025, Điều 11 TT43/2025, Điều 13 TT43/2025, Điều 15 TT43/2025, Điều 16 TT43/2025, Điều 17 TT43/2025; Điều 9 dự thảo.</w:t>
            </w:r>
          </w:p>
        </w:tc>
      </w:tr>
      <w:tr w:rsidR="0005043C" w:rsidRPr="003B6056" w14:paraId="544984D9" w14:textId="77777777" w:rsidTr="00C73BB4">
        <w:trPr>
          <w:jc w:val="center"/>
        </w:trPr>
        <w:tc>
          <w:tcPr>
            <w:tcW w:w="6941" w:type="dxa"/>
          </w:tcPr>
          <w:p w14:paraId="091BDFEC" w14:textId="13A45D6D" w:rsidR="0005043C" w:rsidRPr="003B6056" w:rsidRDefault="003B6056" w:rsidP="0005043C">
            <w:pPr>
              <w:spacing w:after="40"/>
              <w:rPr>
                <w:rFonts w:cs="Times New Roman"/>
                <w:sz w:val="26"/>
                <w:szCs w:val="26"/>
                <w:lang w:val="vi-VN"/>
              </w:rPr>
            </w:pPr>
            <w:r w:rsidRPr="003B6056">
              <w:rPr>
                <w:rFonts w:cs="Times New Roman"/>
                <w:sz w:val="26"/>
                <w:szCs w:val="26"/>
                <w:lang w:val="vi-VN"/>
              </w:rPr>
              <w:t>Bổ sung mới</w:t>
            </w:r>
          </w:p>
        </w:tc>
        <w:tc>
          <w:tcPr>
            <w:tcW w:w="6662" w:type="dxa"/>
          </w:tcPr>
          <w:p w14:paraId="3D17629D" w14:textId="77777777" w:rsidR="001F33B9" w:rsidRPr="003B6056" w:rsidRDefault="001F33B9" w:rsidP="001F33B9">
            <w:pPr>
              <w:keepNext/>
              <w:jc w:val="both"/>
              <w:rPr>
                <w:rFonts w:cs="Times New Roman"/>
                <w:color w:val="000000" w:themeColor="text1"/>
                <w:sz w:val="26"/>
                <w:szCs w:val="26"/>
              </w:rPr>
            </w:pPr>
            <w:r w:rsidRPr="003B6056">
              <w:rPr>
                <w:rFonts w:cs="Times New Roman"/>
                <w:b/>
                <w:color w:val="000000" w:themeColor="text1"/>
                <w:sz w:val="26"/>
                <w:szCs w:val="26"/>
              </w:rPr>
              <w:t>Điều 10. Tiêu chí chung xem xét hỗ trợ</w:t>
            </w:r>
          </w:p>
          <w:p w14:paraId="452F0208" w14:textId="77777777" w:rsidR="001F33B9" w:rsidRPr="003B6056" w:rsidRDefault="001F33B9" w:rsidP="001F33B9">
            <w:pPr>
              <w:jc w:val="both"/>
              <w:rPr>
                <w:rFonts w:cs="Times New Roman"/>
                <w:color w:val="000000" w:themeColor="text1"/>
                <w:spacing w:val="-4"/>
                <w:sz w:val="26"/>
                <w:szCs w:val="26"/>
              </w:rPr>
            </w:pPr>
            <w:r w:rsidRPr="003B6056">
              <w:rPr>
                <w:rFonts w:cs="Times New Roman"/>
                <w:color w:val="000000" w:themeColor="text1"/>
                <w:spacing w:val="-4"/>
                <w:sz w:val="26"/>
                <w:szCs w:val="26"/>
              </w:rPr>
              <w:t>1. Sự cần thiết, ý nghĩa và mức độ phù hợp của hoạt động với mục tiêu hỗ trợ.</w:t>
            </w:r>
          </w:p>
          <w:p w14:paraId="376DB8BC" w14:textId="77777777" w:rsidR="001F33B9" w:rsidRPr="003B6056" w:rsidRDefault="001F33B9" w:rsidP="001F33B9">
            <w:pPr>
              <w:jc w:val="both"/>
              <w:rPr>
                <w:rFonts w:cs="Times New Roman"/>
                <w:color w:val="000000" w:themeColor="text1"/>
                <w:sz w:val="26"/>
                <w:szCs w:val="26"/>
              </w:rPr>
            </w:pPr>
            <w:r w:rsidRPr="003B6056">
              <w:rPr>
                <w:rFonts w:cs="Times New Roman"/>
                <w:color w:val="000000" w:themeColor="text1"/>
                <w:sz w:val="26"/>
                <w:szCs w:val="26"/>
              </w:rPr>
              <w:lastRenderedPageBreak/>
              <w:t>2. Chất lượng chuyên môn, tính khả thi và năng lực của tổ chức, cá nhân thực hiện.</w:t>
            </w:r>
          </w:p>
          <w:p w14:paraId="0754D73F" w14:textId="77777777" w:rsidR="001F33B9" w:rsidRPr="003B6056" w:rsidRDefault="001F33B9" w:rsidP="001F33B9">
            <w:pPr>
              <w:jc w:val="both"/>
              <w:rPr>
                <w:rFonts w:cs="Times New Roman"/>
                <w:color w:val="000000" w:themeColor="text1"/>
                <w:sz w:val="26"/>
                <w:szCs w:val="26"/>
              </w:rPr>
            </w:pPr>
            <w:r w:rsidRPr="003B6056">
              <w:rPr>
                <w:rFonts w:cs="Times New Roman"/>
                <w:color w:val="000000" w:themeColor="text1"/>
                <w:sz w:val="26"/>
                <w:szCs w:val="26"/>
              </w:rPr>
              <w:t>3. Kết quả đầu ra, hiệu quả và tác động dự kiến.</w:t>
            </w:r>
          </w:p>
          <w:p w14:paraId="5CD24249" w14:textId="77777777" w:rsidR="001F33B9" w:rsidRPr="003B6056" w:rsidRDefault="001F33B9" w:rsidP="001F33B9">
            <w:pPr>
              <w:jc w:val="both"/>
              <w:rPr>
                <w:rFonts w:cs="Times New Roman"/>
                <w:color w:val="000000" w:themeColor="text1"/>
                <w:sz w:val="26"/>
                <w:szCs w:val="26"/>
              </w:rPr>
            </w:pPr>
            <w:r w:rsidRPr="003B6056">
              <w:rPr>
                <w:rFonts w:cs="Times New Roman"/>
                <w:color w:val="000000" w:themeColor="text1"/>
                <w:sz w:val="26"/>
                <w:szCs w:val="26"/>
              </w:rPr>
              <w:t>4. Tính hợp lý của dự toán kinh phí.</w:t>
            </w:r>
          </w:p>
          <w:p w14:paraId="0945BF6B" w14:textId="77777777" w:rsidR="001F33B9" w:rsidRPr="003B6056" w:rsidRDefault="001F33B9" w:rsidP="001F33B9">
            <w:pPr>
              <w:jc w:val="both"/>
              <w:rPr>
                <w:rFonts w:cs="Times New Roman"/>
                <w:color w:val="000000" w:themeColor="text1"/>
                <w:sz w:val="26"/>
                <w:szCs w:val="26"/>
                <w:lang w:val="vi-VN"/>
              </w:rPr>
            </w:pPr>
            <w:r w:rsidRPr="003B6056">
              <w:rPr>
                <w:rFonts w:cs="Times New Roman"/>
                <w:color w:val="000000" w:themeColor="text1"/>
                <w:sz w:val="26"/>
                <w:szCs w:val="26"/>
              </w:rPr>
              <w:t>5. Tiêu chí cụ thể đối với từng loại hình hỗ trợ thực hiện theo Mục 2 hoặc Mục 3 Chương này.</w:t>
            </w:r>
          </w:p>
          <w:p w14:paraId="69EF9104" w14:textId="77777777" w:rsidR="0005043C" w:rsidRPr="003B6056" w:rsidRDefault="0005043C" w:rsidP="0005043C">
            <w:pPr>
              <w:spacing w:after="22"/>
              <w:rPr>
                <w:rFonts w:cs="Times New Roman"/>
                <w:sz w:val="26"/>
                <w:szCs w:val="26"/>
                <w:lang w:val="vi-VN"/>
              </w:rPr>
            </w:pPr>
          </w:p>
          <w:p w14:paraId="41AA04F2" w14:textId="087BA2B7" w:rsidR="0005043C" w:rsidRPr="003B6056" w:rsidRDefault="0005043C" w:rsidP="0005043C">
            <w:pPr>
              <w:spacing w:after="22"/>
              <w:rPr>
                <w:rFonts w:cs="Times New Roman"/>
                <w:sz w:val="26"/>
                <w:szCs w:val="26"/>
              </w:rPr>
            </w:pPr>
          </w:p>
        </w:tc>
        <w:tc>
          <w:tcPr>
            <w:tcW w:w="6770" w:type="dxa"/>
          </w:tcPr>
          <w:p w14:paraId="328C8910" w14:textId="77777777" w:rsidR="0005043C" w:rsidRPr="003B6056" w:rsidRDefault="0005043C" w:rsidP="0005043C">
            <w:pPr>
              <w:spacing w:after="22"/>
              <w:rPr>
                <w:rFonts w:cs="Times New Roman"/>
                <w:sz w:val="26"/>
                <w:szCs w:val="26"/>
              </w:rPr>
            </w:pPr>
            <w:r w:rsidRPr="003B6056">
              <w:rPr>
                <w:rFonts w:cs="Times New Roman"/>
                <w:sz w:val="26"/>
                <w:szCs w:val="26"/>
              </w:rPr>
              <w:lastRenderedPageBreak/>
              <w:t>Hệ thống hóa tiêu chí chung: cần thiết, chuyên môn, tác động, kinh phí; tiêu chí riêng ở Mục 2/Mục 3, tránh lặp ở từng điều.</w:t>
            </w:r>
          </w:p>
          <w:p w14:paraId="5472F9C9" w14:textId="77777777" w:rsidR="0005043C" w:rsidRPr="003B6056" w:rsidRDefault="0005043C" w:rsidP="0005043C">
            <w:pPr>
              <w:spacing w:after="22"/>
              <w:rPr>
                <w:rFonts w:cs="Times New Roman"/>
                <w:sz w:val="26"/>
                <w:szCs w:val="26"/>
              </w:rPr>
            </w:pPr>
          </w:p>
          <w:p w14:paraId="59E57F17" w14:textId="77777777" w:rsidR="0005043C" w:rsidRPr="003B6056" w:rsidRDefault="0005043C" w:rsidP="0005043C">
            <w:pPr>
              <w:spacing w:after="22"/>
              <w:rPr>
                <w:rFonts w:cs="Times New Roman"/>
                <w:sz w:val="26"/>
                <w:szCs w:val="26"/>
              </w:rPr>
            </w:pPr>
            <w:r w:rsidRPr="003B6056">
              <w:rPr>
                <w:rFonts w:cs="Times New Roman"/>
                <w:sz w:val="26"/>
                <w:szCs w:val="26"/>
              </w:rPr>
              <w:lastRenderedPageBreak/>
              <w:t>Tham chiếu: Điều 7 TT43/2025, Điều 8 TT43/2025, Điều 9 TT43/2025, Điều 10 TT43/2025, Điều 11 TT43/2025, Điều 13 TT43/2025, Điều 15 TT43/2025, Điều 16 TT43/2025, Điều 17 TT43/2025; Điều 10 dự thảo.</w:t>
            </w:r>
          </w:p>
        </w:tc>
      </w:tr>
      <w:tr w:rsidR="0005043C" w:rsidRPr="003B6056" w14:paraId="422BC1DC" w14:textId="77777777" w:rsidTr="00C73BB4">
        <w:trPr>
          <w:jc w:val="center"/>
        </w:trPr>
        <w:tc>
          <w:tcPr>
            <w:tcW w:w="6941" w:type="dxa"/>
          </w:tcPr>
          <w:p w14:paraId="466E0214" w14:textId="77777777" w:rsidR="0005043C" w:rsidRPr="003B6056" w:rsidRDefault="0005043C" w:rsidP="0005043C">
            <w:pPr>
              <w:spacing w:after="40"/>
              <w:rPr>
                <w:rFonts w:cs="Times New Roman"/>
                <w:sz w:val="26"/>
                <w:szCs w:val="26"/>
              </w:rPr>
            </w:pPr>
          </w:p>
        </w:tc>
        <w:tc>
          <w:tcPr>
            <w:tcW w:w="6662" w:type="dxa"/>
          </w:tcPr>
          <w:p w14:paraId="5E28D4A5" w14:textId="77777777" w:rsidR="001F33B9" w:rsidRPr="003B6056" w:rsidRDefault="001F33B9" w:rsidP="001F33B9">
            <w:pPr>
              <w:jc w:val="center"/>
              <w:rPr>
                <w:rFonts w:cs="Times New Roman"/>
                <w:color w:val="000000" w:themeColor="text1"/>
                <w:sz w:val="26"/>
                <w:szCs w:val="26"/>
              </w:rPr>
            </w:pPr>
            <w:r w:rsidRPr="003B6056">
              <w:rPr>
                <w:rFonts w:cs="Times New Roman"/>
                <w:b/>
                <w:color w:val="000000" w:themeColor="text1"/>
                <w:sz w:val="26"/>
                <w:szCs w:val="26"/>
              </w:rPr>
              <w:t>Mục 2</w:t>
            </w:r>
          </w:p>
          <w:p w14:paraId="05529CD9" w14:textId="4B853A53" w:rsidR="0005043C" w:rsidRPr="003B6056" w:rsidRDefault="001F33B9" w:rsidP="001F33B9">
            <w:pPr>
              <w:keepNext/>
              <w:jc w:val="center"/>
              <w:rPr>
                <w:rFonts w:cs="Times New Roman"/>
                <w:color w:val="000000" w:themeColor="text1"/>
                <w:sz w:val="26"/>
                <w:szCs w:val="26"/>
                <w:lang w:val="vi-VN"/>
              </w:rPr>
            </w:pPr>
            <w:r w:rsidRPr="003B6056">
              <w:rPr>
                <w:rFonts w:cs="Times New Roman"/>
                <w:b/>
                <w:color w:val="000000" w:themeColor="text1"/>
                <w:sz w:val="26"/>
                <w:szCs w:val="26"/>
              </w:rPr>
              <w:t>HOẠT ĐỘNG HỖ TRỢ CỦA QUỸ PHÁT TRIỂN KHOA HỌC, CÔNG NGHỆ VÀ ĐỔI MỚI SÁNG TẠO CỦA BỘ, CƠ QUAN TRUNG ƯƠNG VÀ ĐỊA PHƯƠNG</w:t>
            </w:r>
          </w:p>
        </w:tc>
        <w:tc>
          <w:tcPr>
            <w:tcW w:w="6770" w:type="dxa"/>
          </w:tcPr>
          <w:p w14:paraId="4D57F3AB" w14:textId="77777777" w:rsidR="0005043C" w:rsidRPr="003B6056" w:rsidRDefault="0005043C" w:rsidP="0005043C">
            <w:pPr>
              <w:spacing w:after="22"/>
              <w:rPr>
                <w:rFonts w:cs="Times New Roman"/>
                <w:sz w:val="26"/>
                <w:szCs w:val="26"/>
              </w:rPr>
            </w:pPr>
          </w:p>
        </w:tc>
      </w:tr>
      <w:tr w:rsidR="003B6056" w:rsidRPr="003B6056" w14:paraId="5EA7FB0A" w14:textId="77777777" w:rsidTr="00C73BB4">
        <w:trPr>
          <w:jc w:val="center"/>
        </w:trPr>
        <w:tc>
          <w:tcPr>
            <w:tcW w:w="6941" w:type="dxa"/>
          </w:tcPr>
          <w:p w14:paraId="3DED8AE6" w14:textId="77777777" w:rsidR="003B6056" w:rsidRPr="003B6056" w:rsidRDefault="003B6056" w:rsidP="003B6056">
            <w:pPr>
              <w:keepNext/>
              <w:jc w:val="both"/>
              <w:rPr>
                <w:rFonts w:cs="Times New Roman"/>
                <w:color w:val="000000" w:themeColor="text1"/>
                <w:sz w:val="26"/>
                <w:szCs w:val="26"/>
              </w:rPr>
            </w:pPr>
            <w:r w:rsidRPr="003B6056">
              <w:rPr>
                <w:rFonts w:cs="Times New Roman"/>
                <w:b/>
                <w:color w:val="000000" w:themeColor="text1"/>
                <w:sz w:val="26"/>
                <w:szCs w:val="26"/>
              </w:rPr>
              <w:lastRenderedPageBreak/>
              <w:t>Điều 11. Hỗ trợ tổ chức hội thảo khoa học tại Việt Nam</w:t>
            </w:r>
          </w:p>
          <w:p w14:paraId="5CF67916"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1. Nội dung hỗ trợ thực hiện theo quy định tại khoản 1 Điều 43 Nghị định số 267/2025/NĐ-CP.</w:t>
            </w:r>
          </w:p>
          <w:p w14:paraId="76903188" w14:textId="77777777" w:rsidR="003B6056" w:rsidRPr="003B6056" w:rsidRDefault="003B6056" w:rsidP="003B6056">
            <w:pPr>
              <w:keepNext/>
              <w:jc w:val="both"/>
              <w:rPr>
                <w:rFonts w:cs="Times New Roman"/>
                <w:color w:val="000000" w:themeColor="text1"/>
                <w:sz w:val="26"/>
                <w:szCs w:val="26"/>
              </w:rPr>
            </w:pPr>
            <w:r w:rsidRPr="003B6056">
              <w:rPr>
                <w:rFonts w:cs="Times New Roman"/>
                <w:color w:val="000000" w:themeColor="text1"/>
                <w:sz w:val="26"/>
                <w:szCs w:val="26"/>
              </w:rPr>
              <w:t>2. Điều kiện xem xét hỗ trợ:</w:t>
            </w:r>
          </w:p>
          <w:p w14:paraId="14C927DE"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a) Hội thảo do tổ chức có uy tín trong lĩnh vực chuyên môn liên quan chủ trì; có trang thông tin điện tử giới thiệu chính thức về hội thảo; có nhà khoa học có uy tín trong lĩnh vực đăng ký tham gia và trình bày báo cáo khoa học;</w:t>
            </w:r>
          </w:p>
          <w:p w14:paraId="040B3410"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b) Nội dung hội thảo phù hợp với lĩnh vực hoạt động của tổ chức chủ trì.</w:t>
            </w:r>
          </w:p>
          <w:p w14:paraId="3CD8F712" w14:textId="77777777" w:rsidR="003B6056" w:rsidRPr="003B6056" w:rsidRDefault="003B6056" w:rsidP="003B6056">
            <w:pPr>
              <w:keepNext/>
              <w:jc w:val="both"/>
              <w:rPr>
                <w:rFonts w:cs="Times New Roman"/>
                <w:color w:val="000000" w:themeColor="text1"/>
                <w:sz w:val="26"/>
                <w:szCs w:val="26"/>
              </w:rPr>
            </w:pPr>
            <w:r w:rsidRPr="003B6056">
              <w:rPr>
                <w:rFonts w:cs="Times New Roman"/>
                <w:color w:val="000000" w:themeColor="text1"/>
                <w:sz w:val="26"/>
                <w:szCs w:val="26"/>
              </w:rPr>
              <w:t>3. Tiêu chí xem xét hỗ trợ:</w:t>
            </w:r>
          </w:p>
          <w:p w14:paraId="6A8B3C49"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a) Chất lượng hội thảo khoa học được đánh giá thông qua: uy tín, năng lực của đơn vị tổ chức, ban tổ chức, ban chương trình; thành phần các nhà khoa học tham gia hội thảo; kết quả, chất lượng của các lần tổ chức hội thảo trước đó (nếu có); thành tích khoa học của các nhà khoa học nước ngoài đề nghị hỗ trợ kinh phí tham gia hội thảo</w:t>
            </w:r>
            <w:r w:rsidRPr="003B6056">
              <w:rPr>
                <w:rFonts w:cs="Times New Roman"/>
                <w:color w:val="000000" w:themeColor="text1"/>
                <w:sz w:val="26"/>
                <w:szCs w:val="26"/>
                <w:lang w:val="vi-VN"/>
              </w:rPr>
              <w:t xml:space="preserve"> (nếu có)</w:t>
            </w:r>
            <w:r w:rsidRPr="003B6056">
              <w:rPr>
                <w:rFonts w:cs="Times New Roman"/>
                <w:color w:val="000000" w:themeColor="text1"/>
                <w:sz w:val="26"/>
                <w:szCs w:val="26"/>
              </w:rPr>
              <w:t>;</w:t>
            </w:r>
          </w:p>
          <w:p w14:paraId="7A94B90C"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b) Ý nghĩa của hội thảo khoa học đối với lĩnh vực nghiên cứu hoặc đối với quốc gia, bộ, ngành, địa phương: khả năng tạo ra kết quả tiếp theo như hợp tác nghiên cứu, ứng dụng kết quả nghiên cứu hoặc chuyển giao công nghệ;</w:t>
            </w:r>
          </w:p>
          <w:p w14:paraId="368BFD37"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c) Dự toán kinh phí phù hợp với quy định hiện hành.</w:t>
            </w:r>
          </w:p>
          <w:p w14:paraId="337E0A90" w14:textId="77777777" w:rsidR="003B6056" w:rsidRPr="003B6056" w:rsidRDefault="003B6056" w:rsidP="003B6056">
            <w:pPr>
              <w:keepNext/>
              <w:jc w:val="both"/>
              <w:rPr>
                <w:rFonts w:cs="Times New Roman"/>
                <w:color w:val="000000" w:themeColor="text1"/>
                <w:sz w:val="26"/>
                <w:szCs w:val="26"/>
              </w:rPr>
            </w:pPr>
            <w:r w:rsidRPr="003B6056">
              <w:rPr>
                <w:rFonts w:cs="Times New Roman"/>
                <w:color w:val="000000" w:themeColor="text1"/>
                <w:sz w:val="26"/>
                <w:szCs w:val="26"/>
              </w:rPr>
              <w:t>4. Hồ sơ đề nghị hỗ trợ bao gồm:</w:t>
            </w:r>
          </w:p>
          <w:p w14:paraId="0567F927"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a) Đơn đề nghị hỗ trợ theo Mẫu NCNL-01 quy định tại Phụ lục ban hành kèm theo Thông tư này;</w:t>
            </w:r>
          </w:p>
          <w:p w14:paraId="00CE018C"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b) Văn bản cho phép tổ chức hội thảo khoa học của cơ quan, người có thẩm quyền đối với trường hợp pháp luật quy định phải được cho phép;</w:t>
            </w:r>
          </w:p>
          <w:p w14:paraId="7A1E0A0F"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c) Dự toán kinh phí đề nghị hỗ trợ theo Mẫu NCNL-02 quy định tại Phụ lục ban hành kèm theo Thông tư này;</w:t>
            </w:r>
          </w:p>
          <w:p w14:paraId="237A5D76" w14:textId="6D74D61C" w:rsidR="003B6056" w:rsidRPr="003B6056" w:rsidRDefault="003B6056" w:rsidP="003B6056">
            <w:pPr>
              <w:spacing w:after="40"/>
              <w:rPr>
                <w:rFonts w:cs="Times New Roman"/>
                <w:sz w:val="26"/>
                <w:szCs w:val="26"/>
              </w:rPr>
            </w:pPr>
            <w:r w:rsidRPr="003B6056">
              <w:rPr>
                <w:rFonts w:cs="Times New Roman"/>
                <w:color w:val="000000" w:themeColor="text1"/>
                <w:sz w:val="26"/>
                <w:szCs w:val="26"/>
              </w:rPr>
              <w:t>d) Danh sách, lý lịch</w:t>
            </w:r>
            <w:r w:rsidRPr="003B6056">
              <w:rPr>
                <w:rFonts w:cs="Times New Roman"/>
                <w:color w:val="000000" w:themeColor="text1"/>
                <w:sz w:val="26"/>
                <w:szCs w:val="26"/>
                <w:lang w:val="vi-VN"/>
              </w:rPr>
              <w:t xml:space="preserve"> khoa học</w:t>
            </w:r>
            <w:r w:rsidRPr="003B6056">
              <w:rPr>
                <w:rFonts w:cs="Times New Roman"/>
                <w:color w:val="000000" w:themeColor="text1"/>
                <w:sz w:val="26"/>
                <w:szCs w:val="26"/>
              </w:rPr>
              <w:t xml:space="preserve"> và </w:t>
            </w:r>
            <w:r w:rsidRPr="003B6056">
              <w:rPr>
                <w:rFonts w:cs="Times New Roman"/>
                <w:color w:val="000000" w:themeColor="text1"/>
                <w:sz w:val="26"/>
                <w:szCs w:val="26"/>
                <w:lang w:val="vi-VN"/>
              </w:rPr>
              <w:t>nội dung báo cáo dự kiến trình bày</w:t>
            </w:r>
            <w:r w:rsidRPr="003B6056">
              <w:rPr>
                <w:rFonts w:cs="Times New Roman"/>
                <w:color w:val="000000" w:themeColor="text1"/>
                <w:sz w:val="26"/>
                <w:szCs w:val="26"/>
              </w:rPr>
              <w:t xml:space="preserve"> của nhà khoa học nước ngoài được đề nghị hỗ trợ kinh phí tham dự hội thảo khoa học</w:t>
            </w:r>
            <w:r w:rsidRPr="003B6056">
              <w:rPr>
                <w:rFonts w:cs="Times New Roman"/>
                <w:color w:val="000000" w:themeColor="text1"/>
                <w:sz w:val="26"/>
                <w:szCs w:val="26"/>
                <w:lang w:val="vi-VN"/>
              </w:rPr>
              <w:t xml:space="preserve"> (</w:t>
            </w:r>
            <w:r w:rsidRPr="003B6056">
              <w:rPr>
                <w:rFonts w:cs="Times New Roman"/>
                <w:color w:val="000000" w:themeColor="text1"/>
                <w:sz w:val="26"/>
                <w:szCs w:val="26"/>
              </w:rPr>
              <w:t>nếu có</w:t>
            </w:r>
            <w:r w:rsidRPr="003B6056">
              <w:rPr>
                <w:rFonts w:cs="Times New Roman"/>
                <w:color w:val="000000" w:themeColor="text1"/>
                <w:sz w:val="26"/>
                <w:szCs w:val="26"/>
                <w:lang w:val="vi-VN"/>
              </w:rPr>
              <w:t>)</w:t>
            </w:r>
            <w:r w:rsidRPr="003B6056">
              <w:rPr>
                <w:rFonts w:cs="Times New Roman"/>
                <w:color w:val="000000" w:themeColor="text1"/>
                <w:sz w:val="26"/>
                <w:szCs w:val="26"/>
              </w:rPr>
              <w:t>.</w:t>
            </w:r>
          </w:p>
        </w:tc>
        <w:tc>
          <w:tcPr>
            <w:tcW w:w="6662" w:type="dxa"/>
          </w:tcPr>
          <w:p w14:paraId="24F45A1B" w14:textId="7B289389" w:rsidR="003B6056" w:rsidRPr="003B6056" w:rsidRDefault="003B6056" w:rsidP="003B6056">
            <w:pPr>
              <w:jc w:val="both"/>
              <w:rPr>
                <w:rFonts w:cs="Times New Roman"/>
                <w:color w:val="000000" w:themeColor="text1"/>
                <w:sz w:val="26"/>
                <w:szCs w:val="26"/>
                <w:lang w:val="vi-VN"/>
              </w:rPr>
            </w:pPr>
            <w:r w:rsidRPr="003B6056">
              <w:rPr>
                <w:rFonts w:cs="Times New Roman"/>
                <w:bCs/>
                <w:color w:val="000000" w:themeColor="text1"/>
                <w:spacing w:val="6"/>
                <w:sz w:val="26"/>
                <w:szCs w:val="26"/>
                <w:lang w:val="vi-VN"/>
              </w:rPr>
              <w:t xml:space="preserve">Giữ nguyên </w:t>
            </w:r>
          </w:p>
        </w:tc>
        <w:tc>
          <w:tcPr>
            <w:tcW w:w="6770" w:type="dxa"/>
          </w:tcPr>
          <w:p w14:paraId="4D318357" w14:textId="77777777" w:rsidR="003B6056" w:rsidRPr="003B6056" w:rsidRDefault="003B6056" w:rsidP="003B6056">
            <w:pPr>
              <w:spacing w:after="22"/>
              <w:rPr>
                <w:rFonts w:cs="Times New Roman"/>
                <w:sz w:val="26"/>
                <w:szCs w:val="26"/>
              </w:rPr>
            </w:pPr>
            <w:r w:rsidRPr="003B6056">
              <w:rPr>
                <w:rFonts w:cs="Times New Roman"/>
                <w:sz w:val="26"/>
                <w:szCs w:val="26"/>
              </w:rPr>
              <w:t>Kế thừa nội dung và điều kiện theo Điều 43 NĐ 267; diễn đạt lại tiêu chí đánh giá chất lượng, ý nghĩa và hồ sơ; là nền tảng dẫn chiếu cho Điều 20.</w:t>
            </w:r>
          </w:p>
          <w:p w14:paraId="7F889005" w14:textId="77777777" w:rsidR="003B6056" w:rsidRPr="003B6056" w:rsidRDefault="003B6056" w:rsidP="003B6056">
            <w:pPr>
              <w:spacing w:after="22"/>
              <w:rPr>
                <w:rFonts w:cs="Times New Roman"/>
                <w:sz w:val="26"/>
                <w:szCs w:val="26"/>
              </w:rPr>
            </w:pPr>
          </w:p>
          <w:p w14:paraId="350A13D7" w14:textId="77777777" w:rsidR="003B6056" w:rsidRPr="003B6056" w:rsidRDefault="003B6056" w:rsidP="003B6056">
            <w:pPr>
              <w:spacing w:after="22"/>
              <w:rPr>
                <w:rFonts w:cs="Times New Roman"/>
                <w:sz w:val="26"/>
                <w:szCs w:val="26"/>
              </w:rPr>
            </w:pPr>
            <w:r w:rsidRPr="003B6056">
              <w:rPr>
                <w:rFonts w:cs="Times New Roman"/>
                <w:sz w:val="26"/>
                <w:szCs w:val="26"/>
              </w:rPr>
              <w:t>Tham chiếu: Điều 7 TT43/2025; Điều 11 dự thảo.</w:t>
            </w:r>
          </w:p>
        </w:tc>
      </w:tr>
      <w:tr w:rsidR="003B6056" w:rsidRPr="003B6056" w14:paraId="43ACE346" w14:textId="77777777" w:rsidTr="00C73BB4">
        <w:trPr>
          <w:jc w:val="center"/>
        </w:trPr>
        <w:tc>
          <w:tcPr>
            <w:tcW w:w="6941" w:type="dxa"/>
          </w:tcPr>
          <w:p w14:paraId="5B2CDCDC" w14:textId="77777777" w:rsidR="003B6056" w:rsidRPr="003B6056" w:rsidRDefault="003B6056" w:rsidP="003B6056">
            <w:pPr>
              <w:keepNext/>
              <w:jc w:val="both"/>
              <w:rPr>
                <w:rFonts w:cs="Times New Roman"/>
                <w:color w:val="000000" w:themeColor="text1"/>
                <w:sz w:val="26"/>
                <w:szCs w:val="26"/>
              </w:rPr>
            </w:pPr>
            <w:r w:rsidRPr="003B6056">
              <w:rPr>
                <w:rFonts w:cs="Times New Roman"/>
                <w:b/>
                <w:color w:val="000000" w:themeColor="text1"/>
                <w:sz w:val="26"/>
                <w:szCs w:val="26"/>
              </w:rPr>
              <w:lastRenderedPageBreak/>
              <w:t>Điều 12. Hỗ trợ phát triển tạp chí khoa học</w:t>
            </w:r>
          </w:p>
          <w:p w14:paraId="6321D98F"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1. Nội dung hỗ trợ thực hiện theo quy định tại khoản 1 Điều 44 Nghị định số 267/2025/NĐ-CP.</w:t>
            </w:r>
          </w:p>
          <w:p w14:paraId="24A42389" w14:textId="77777777" w:rsidR="003B6056" w:rsidRPr="003B6056" w:rsidRDefault="003B6056" w:rsidP="003B6056">
            <w:pPr>
              <w:keepNext/>
              <w:jc w:val="both"/>
              <w:rPr>
                <w:rFonts w:cs="Times New Roman"/>
                <w:color w:val="000000" w:themeColor="text1"/>
                <w:sz w:val="26"/>
                <w:szCs w:val="26"/>
              </w:rPr>
            </w:pPr>
            <w:r w:rsidRPr="003B6056">
              <w:rPr>
                <w:rFonts w:cs="Times New Roman"/>
                <w:color w:val="000000" w:themeColor="text1"/>
                <w:sz w:val="26"/>
                <w:szCs w:val="26"/>
              </w:rPr>
              <w:t>2. Điều kiện xem xét hỗ trợ:</w:t>
            </w:r>
          </w:p>
          <w:p w14:paraId="47F3F76A"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a) Là tạp chí khoa học đáp ứng tiêu chí quy định tại khoản 2 Điều 10 Thông tư số 27/2025/TT-BKHCN ngày 31 tháng 10 năm 2025 của Bộ trưởng Bộ Khoa học và Công nghệ quy định về bài báo khoa học và đánh giá, xếp loại tạp chí khoa học Việt Nam;</w:t>
            </w:r>
          </w:p>
          <w:p w14:paraId="756783A2"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b) Có quy trình tiếp nhận, thẩm định và công bố bài báo theo quy định tại Điều 38 Nghị định số 262/2025/NĐ-CP ngày 14 tháng 10 năm 2025 của Chính phủ quy định chi tiết và hướng dẫn thi hành một số điều của Luật Khoa học, công nghệ và đổi mới sáng tạo về thông tin, thống kê, đánh giá, chuyển đổi số và các vấn đề chung.</w:t>
            </w:r>
          </w:p>
          <w:p w14:paraId="1F31CDCC"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3. Tiêu chí xem xét hỗ trợ thực hiện theo quy định tại khoản 3 Điều 44 Nghị định số 267/2025/NĐ-CP.</w:t>
            </w:r>
          </w:p>
          <w:p w14:paraId="54B0CCF8" w14:textId="77777777" w:rsidR="003B6056" w:rsidRPr="003B6056" w:rsidRDefault="003B6056" w:rsidP="003B6056">
            <w:pPr>
              <w:keepNext/>
              <w:jc w:val="both"/>
              <w:rPr>
                <w:rFonts w:cs="Times New Roman"/>
                <w:color w:val="000000" w:themeColor="text1"/>
                <w:sz w:val="26"/>
                <w:szCs w:val="26"/>
              </w:rPr>
            </w:pPr>
            <w:r w:rsidRPr="003B6056">
              <w:rPr>
                <w:rFonts w:cs="Times New Roman"/>
                <w:color w:val="000000" w:themeColor="text1"/>
                <w:sz w:val="26"/>
                <w:szCs w:val="26"/>
              </w:rPr>
              <w:t>4. Hồ sơ đề nghị hỗ trợ bao gồm:</w:t>
            </w:r>
          </w:p>
          <w:p w14:paraId="1DB43956"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a) Đơn đề nghị hỗ trợ theo Mẫu NCNL-03 quy định tại Phụ lục ban hành kèm theo Thông tư này;</w:t>
            </w:r>
          </w:p>
          <w:p w14:paraId="260859A8"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b) Kế hoạch nâng cao chất lượng, chuẩn mực của tạp chí;</w:t>
            </w:r>
          </w:p>
          <w:p w14:paraId="29644B76"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c) Danh sách và lý lịch của các thành viên Hội đồng biên tập tạp chí;</w:t>
            </w:r>
          </w:p>
          <w:p w14:paraId="6D56A9F6" w14:textId="07AFC802" w:rsidR="003B6056" w:rsidRPr="003B6056" w:rsidRDefault="003B6056" w:rsidP="003B6056">
            <w:pPr>
              <w:spacing w:after="40"/>
              <w:rPr>
                <w:rFonts w:cs="Times New Roman"/>
                <w:sz w:val="26"/>
                <w:szCs w:val="26"/>
              </w:rPr>
            </w:pPr>
            <w:r w:rsidRPr="003B6056">
              <w:rPr>
                <w:rFonts w:cs="Times New Roman"/>
                <w:color w:val="000000" w:themeColor="text1"/>
                <w:sz w:val="26"/>
                <w:szCs w:val="26"/>
              </w:rPr>
              <w:t>d) Dự toán kinh phí đề nghị hỗ trợ theo Mẫu NCNL-04 quy định tại Phụ lục ban hành kèm theo Thông tư này.</w:t>
            </w:r>
          </w:p>
        </w:tc>
        <w:tc>
          <w:tcPr>
            <w:tcW w:w="6662" w:type="dxa"/>
          </w:tcPr>
          <w:p w14:paraId="33D5917E" w14:textId="56E68BC8" w:rsidR="003B6056" w:rsidRPr="003B6056" w:rsidRDefault="003B6056" w:rsidP="003B6056">
            <w:pPr>
              <w:jc w:val="both"/>
              <w:rPr>
                <w:rFonts w:cs="Times New Roman"/>
                <w:color w:val="000000" w:themeColor="text1"/>
                <w:sz w:val="26"/>
                <w:szCs w:val="26"/>
                <w:lang w:val="vi-VN"/>
              </w:rPr>
            </w:pPr>
            <w:r w:rsidRPr="003B6056">
              <w:rPr>
                <w:rFonts w:cs="Times New Roman"/>
                <w:bCs/>
                <w:color w:val="000000" w:themeColor="text1"/>
                <w:spacing w:val="6"/>
                <w:sz w:val="26"/>
                <w:szCs w:val="26"/>
                <w:lang w:val="vi-VN"/>
              </w:rPr>
              <w:t xml:space="preserve">Giữ nguyên </w:t>
            </w:r>
          </w:p>
        </w:tc>
        <w:tc>
          <w:tcPr>
            <w:tcW w:w="6770" w:type="dxa"/>
          </w:tcPr>
          <w:p w14:paraId="233B5894" w14:textId="77777777" w:rsidR="003B6056" w:rsidRPr="003B6056" w:rsidRDefault="003B6056" w:rsidP="003B6056">
            <w:pPr>
              <w:spacing w:after="22"/>
              <w:rPr>
                <w:rFonts w:cs="Times New Roman"/>
                <w:sz w:val="26"/>
                <w:szCs w:val="26"/>
              </w:rPr>
            </w:pPr>
            <w:r w:rsidRPr="003B6056">
              <w:rPr>
                <w:rFonts w:cs="Times New Roman"/>
                <w:sz w:val="26"/>
                <w:szCs w:val="26"/>
              </w:rPr>
              <w:t>Kế thừa Điều 44 NĐ 267; thống nhất tiêu chí tạp chí, mục tiêu phát triển chất lượng và hồ sơ, làm căn cứ Điều 21.</w:t>
            </w:r>
          </w:p>
          <w:p w14:paraId="36C1FC62" w14:textId="77777777" w:rsidR="003B6056" w:rsidRPr="003B6056" w:rsidRDefault="003B6056" w:rsidP="003B6056">
            <w:pPr>
              <w:spacing w:after="22"/>
              <w:rPr>
                <w:rFonts w:cs="Times New Roman"/>
                <w:sz w:val="26"/>
                <w:szCs w:val="26"/>
              </w:rPr>
            </w:pPr>
          </w:p>
          <w:p w14:paraId="4AFC148B" w14:textId="77777777" w:rsidR="003B6056" w:rsidRPr="003B6056" w:rsidRDefault="003B6056" w:rsidP="003B6056">
            <w:pPr>
              <w:spacing w:after="22"/>
              <w:rPr>
                <w:rFonts w:cs="Times New Roman"/>
                <w:sz w:val="26"/>
                <w:szCs w:val="26"/>
              </w:rPr>
            </w:pPr>
            <w:r w:rsidRPr="003B6056">
              <w:rPr>
                <w:rFonts w:cs="Times New Roman"/>
                <w:sz w:val="26"/>
                <w:szCs w:val="26"/>
              </w:rPr>
              <w:t>Tham chiếu: Điều 8 TT43/2025; Điều 12 dự thảo.</w:t>
            </w:r>
          </w:p>
        </w:tc>
      </w:tr>
      <w:tr w:rsidR="003B6056" w:rsidRPr="003B6056" w14:paraId="7C94D599" w14:textId="77777777" w:rsidTr="00C73BB4">
        <w:trPr>
          <w:jc w:val="center"/>
        </w:trPr>
        <w:tc>
          <w:tcPr>
            <w:tcW w:w="6941" w:type="dxa"/>
          </w:tcPr>
          <w:p w14:paraId="676DA28C" w14:textId="77777777" w:rsidR="003B6056" w:rsidRPr="003B6056" w:rsidRDefault="003B6056" w:rsidP="003B6056">
            <w:pPr>
              <w:keepNext/>
              <w:jc w:val="both"/>
              <w:rPr>
                <w:rFonts w:cs="Times New Roman"/>
                <w:color w:val="000000" w:themeColor="text1"/>
                <w:sz w:val="26"/>
                <w:szCs w:val="26"/>
              </w:rPr>
            </w:pPr>
            <w:r w:rsidRPr="003B6056">
              <w:rPr>
                <w:rFonts w:cs="Times New Roman"/>
                <w:b/>
                <w:color w:val="000000" w:themeColor="text1"/>
                <w:sz w:val="26"/>
                <w:szCs w:val="26"/>
              </w:rPr>
              <w:t>Điều 13. Hỗ trợ hoạt động sáng kiến, giải pháp cải tiến kỹ thuật hoặc hợp lý hóa sản xuất</w:t>
            </w:r>
          </w:p>
          <w:p w14:paraId="7401CB05"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1. Nội dung hỗ trợ thực hiện theo quy định tại khoản 1 Điều 45 Nghị định số 267/2025/NĐ-CP.</w:t>
            </w:r>
          </w:p>
          <w:p w14:paraId="03D669D1"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2. Điều kiện xem xét hỗ trợ thực hiện theo quy định tại khoản 2 Điều 45 Nghị định số 267/2025/NĐ-CP.</w:t>
            </w:r>
          </w:p>
          <w:p w14:paraId="53A63916"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3. Tiêu chí xem xét hỗ trợ thực hiện theo quy định tại khoản 3 Điều 45 Nghị định số 267/2025/NĐ-CP.</w:t>
            </w:r>
          </w:p>
          <w:p w14:paraId="2AE8E9BE" w14:textId="77777777" w:rsidR="003B6056" w:rsidRPr="003B6056" w:rsidRDefault="003B6056" w:rsidP="003B6056">
            <w:pPr>
              <w:keepNext/>
              <w:jc w:val="both"/>
              <w:rPr>
                <w:rFonts w:cs="Times New Roman"/>
                <w:color w:val="000000" w:themeColor="text1"/>
                <w:sz w:val="26"/>
                <w:szCs w:val="26"/>
              </w:rPr>
            </w:pPr>
            <w:r w:rsidRPr="003B6056">
              <w:rPr>
                <w:rFonts w:cs="Times New Roman"/>
                <w:color w:val="000000" w:themeColor="text1"/>
                <w:sz w:val="26"/>
                <w:szCs w:val="26"/>
              </w:rPr>
              <w:t>4. Hồ sơ đề nghị hỗ trợ bao gồm:</w:t>
            </w:r>
          </w:p>
          <w:p w14:paraId="445BF551"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a) Đơn đề nghị hỗ trợ theo Mẫu NCNL-05 quy định tại Phụ lục ban hành kèm theo Thông tư này;</w:t>
            </w:r>
          </w:p>
          <w:p w14:paraId="16DEEF5B" w14:textId="77777777" w:rsidR="003B6056" w:rsidRPr="003B6056" w:rsidRDefault="003B6056" w:rsidP="003B6056">
            <w:pPr>
              <w:jc w:val="both"/>
              <w:rPr>
                <w:rFonts w:cs="Times New Roman"/>
                <w:color w:val="000000" w:themeColor="text1"/>
                <w:spacing w:val="-2"/>
                <w:sz w:val="26"/>
                <w:szCs w:val="26"/>
              </w:rPr>
            </w:pPr>
            <w:r w:rsidRPr="003B6056">
              <w:rPr>
                <w:rFonts w:cs="Times New Roman"/>
                <w:color w:val="000000" w:themeColor="text1"/>
                <w:spacing w:val="-2"/>
                <w:sz w:val="26"/>
                <w:szCs w:val="26"/>
              </w:rPr>
              <w:t>b) Thuyết minh về sáng kiến, giải pháp cải tiến kỹ thuật hoặc hợp lý hóa sản xuất theo Mẫu NCNL-06 quy định tại Phụ lục ban hành kèm theo Thông tư này;</w:t>
            </w:r>
          </w:p>
          <w:p w14:paraId="5A97D8E8" w14:textId="0191421D" w:rsidR="003B6056" w:rsidRPr="003B6056" w:rsidRDefault="003B6056" w:rsidP="003B6056">
            <w:pPr>
              <w:spacing w:after="40"/>
              <w:rPr>
                <w:rFonts w:cs="Times New Roman"/>
                <w:sz w:val="26"/>
                <w:szCs w:val="26"/>
              </w:rPr>
            </w:pPr>
            <w:r w:rsidRPr="003B6056">
              <w:rPr>
                <w:rFonts w:cs="Times New Roman"/>
                <w:color w:val="000000" w:themeColor="text1"/>
                <w:sz w:val="26"/>
                <w:szCs w:val="26"/>
              </w:rPr>
              <w:t>c) Dự toán kinh phí đề nghị hỗ trợ theo Mẫu NCNL-07 quy định tại Phụ lục ban hành kèm theo Thông tư này.</w:t>
            </w:r>
          </w:p>
        </w:tc>
        <w:tc>
          <w:tcPr>
            <w:tcW w:w="6662" w:type="dxa"/>
          </w:tcPr>
          <w:p w14:paraId="1F53DBDA" w14:textId="4A475810" w:rsidR="003B6056" w:rsidRPr="003B6056" w:rsidRDefault="003B6056" w:rsidP="003B6056">
            <w:pPr>
              <w:jc w:val="both"/>
              <w:rPr>
                <w:rFonts w:cs="Times New Roman"/>
                <w:color w:val="000000" w:themeColor="text1"/>
                <w:sz w:val="26"/>
                <w:szCs w:val="26"/>
                <w:lang w:val="vi-VN"/>
              </w:rPr>
            </w:pPr>
            <w:r w:rsidRPr="003B6056">
              <w:rPr>
                <w:rFonts w:cs="Times New Roman"/>
                <w:bCs/>
                <w:color w:val="000000" w:themeColor="text1"/>
                <w:spacing w:val="6"/>
                <w:sz w:val="26"/>
                <w:szCs w:val="26"/>
                <w:lang w:val="vi-VN"/>
              </w:rPr>
              <w:t xml:space="preserve">Giữ nguyên </w:t>
            </w:r>
          </w:p>
        </w:tc>
        <w:tc>
          <w:tcPr>
            <w:tcW w:w="6770" w:type="dxa"/>
          </w:tcPr>
          <w:p w14:paraId="6F25F5C3" w14:textId="77777777" w:rsidR="003B6056" w:rsidRPr="003B6056" w:rsidRDefault="003B6056" w:rsidP="003B6056">
            <w:pPr>
              <w:spacing w:after="22"/>
              <w:rPr>
                <w:rFonts w:cs="Times New Roman"/>
                <w:sz w:val="26"/>
                <w:szCs w:val="26"/>
              </w:rPr>
            </w:pPr>
            <w:r w:rsidRPr="003B6056">
              <w:rPr>
                <w:rFonts w:cs="Times New Roman"/>
                <w:sz w:val="26"/>
                <w:szCs w:val="26"/>
              </w:rPr>
              <w:t>Kế thừa hỗ trợ sáng kiến theo Điều 45 NĐ 267; quy định chung đối với quỹ bộ/ngành/địa phương, làm căn cứ Điều 22.</w:t>
            </w:r>
          </w:p>
          <w:p w14:paraId="1E522331" w14:textId="77777777" w:rsidR="003B6056" w:rsidRPr="003B6056" w:rsidRDefault="003B6056" w:rsidP="003B6056">
            <w:pPr>
              <w:spacing w:after="22"/>
              <w:rPr>
                <w:rFonts w:cs="Times New Roman"/>
                <w:sz w:val="26"/>
                <w:szCs w:val="26"/>
              </w:rPr>
            </w:pPr>
          </w:p>
          <w:p w14:paraId="501CD143" w14:textId="77777777" w:rsidR="003B6056" w:rsidRPr="003B6056" w:rsidRDefault="003B6056" w:rsidP="003B6056">
            <w:pPr>
              <w:spacing w:after="22"/>
              <w:rPr>
                <w:rFonts w:cs="Times New Roman"/>
                <w:sz w:val="26"/>
                <w:szCs w:val="26"/>
              </w:rPr>
            </w:pPr>
            <w:r w:rsidRPr="003B6056">
              <w:rPr>
                <w:rFonts w:cs="Times New Roman"/>
                <w:sz w:val="26"/>
                <w:szCs w:val="26"/>
              </w:rPr>
              <w:t>Tham chiếu: Điều 9 TT43/2025; Điều 13 dự thảo.</w:t>
            </w:r>
          </w:p>
        </w:tc>
      </w:tr>
      <w:tr w:rsidR="003B6056" w:rsidRPr="003B6056" w14:paraId="229BEBDE" w14:textId="77777777" w:rsidTr="00C73BB4">
        <w:trPr>
          <w:jc w:val="center"/>
        </w:trPr>
        <w:tc>
          <w:tcPr>
            <w:tcW w:w="6941" w:type="dxa"/>
          </w:tcPr>
          <w:p w14:paraId="30E6FA95" w14:textId="77777777" w:rsidR="003B6056" w:rsidRPr="003B6056" w:rsidRDefault="003B6056" w:rsidP="003B6056">
            <w:pPr>
              <w:keepNext/>
              <w:jc w:val="both"/>
              <w:rPr>
                <w:rFonts w:cs="Times New Roman"/>
                <w:color w:val="000000" w:themeColor="text1"/>
                <w:sz w:val="26"/>
                <w:szCs w:val="26"/>
              </w:rPr>
            </w:pPr>
            <w:r w:rsidRPr="003B6056">
              <w:rPr>
                <w:rFonts w:cs="Times New Roman"/>
                <w:b/>
                <w:color w:val="000000" w:themeColor="text1"/>
                <w:sz w:val="26"/>
                <w:szCs w:val="26"/>
              </w:rPr>
              <w:lastRenderedPageBreak/>
              <w:t>Điều 14. Hỗ trợ hoạt động truyền thông khoa học, công nghệ và đổi mới sáng tạo, phổ biến tri thức</w:t>
            </w:r>
          </w:p>
          <w:p w14:paraId="2827E140"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1. Nội dung hỗ trợ thực hiện theo quy định tại khoản 1 Điều 46 Nghị định số 267/2025/NĐ-CP.</w:t>
            </w:r>
          </w:p>
          <w:p w14:paraId="1CF913CB"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2. Điều kiện xem xét hỗ trợ thực hiện theo quy định tại khoản 2 Điều 46 Nghị định số 267/2025/NĐ-CP.</w:t>
            </w:r>
          </w:p>
          <w:p w14:paraId="1A79076C"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3. Tiêu chí xem xét hỗ trợ thực hiện theo quy định tại khoản 3 Điều 46 Nghị định số 267/2025/NĐ-CP.</w:t>
            </w:r>
          </w:p>
          <w:p w14:paraId="301E8850" w14:textId="77777777" w:rsidR="003B6056" w:rsidRPr="003B6056" w:rsidRDefault="003B6056" w:rsidP="003B6056">
            <w:pPr>
              <w:keepNext/>
              <w:jc w:val="both"/>
              <w:rPr>
                <w:rFonts w:cs="Times New Roman"/>
                <w:color w:val="000000" w:themeColor="text1"/>
                <w:sz w:val="26"/>
                <w:szCs w:val="26"/>
              </w:rPr>
            </w:pPr>
            <w:r w:rsidRPr="003B6056">
              <w:rPr>
                <w:rFonts w:cs="Times New Roman"/>
                <w:color w:val="000000" w:themeColor="text1"/>
                <w:sz w:val="26"/>
                <w:szCs w:val="26"/>
              </w:rPr>
              <w:t>4. Hồ sơ đề nghị hỗ trợ bao gồm:</w:t>
            </w:r>
          </w:p>
          <w:p w14:paraId="1E6022E1"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a) Đơn đề nghị hỗ trợ theo Mẫu NCNL-08 quy định tại Phụ lục ban hành kèm theo Thông tư này;</w:t>
            </w:r>
          </w:p>
          <w:p w14:paraId="6926E5F5"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b) Thuyết minh chi tiết kế hoạch hoạt động theo Mẫu NCNL-09 quy định tại Phụ lục ban hành kèm theo Thông tư này;</w:t>
            </w:r>
          </w:p>
          <w:p w14:paraId="1450C824"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c) Cam kết của cơ quan, tổ chức phối hợp triển khai hoạt động truyền thông khoa học, công nghệ và đổi mới sáng tạo, phổ biến tri thức được đề xuất (nếu có);</w:t>
            </w:r>
          </w:p>
          <w:p w14:paraId="7A1AC246"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d) Thuyết minh năng lực của cơ quan, tổ chức đề nghị hỗ trợ theo Mẫu NCNL-10 quy định tại Phụ lục ban hành kèm theo Thông tư này;</w:t>
            </w:r>
          </w:p>
          <w:p w14:paraId="74D33BC0" w14:textId="6F9BF648" w:rsidR="003B6056" w:rsidRPr="003B6056" w:rsidRDefault="003B6056" w:rsidP="003B6056">
            <w:pPr>
              <w:spacing w:after="40"/>
              <w:rPr>
                <w:rFonts w:cs="Times New Roman"/>
                <w:sz w:val="26"/>
                <w:szCs w:val="26"/>
              </w:rPr>
            </w:pPr>
            <w:r w:rsidRPr="003B6056">
              <w:rPr>
                <w:rFonts w:cs="Times New Roman"/>
                <w:color w:val="000000" w:themeColor="text1"/>
                <w:sz w:val="26"/>
                <w:szCs w:val="26"/>
              </w:rPr>
              <w:t>đ) Dự toán kinh phí đề nghị hỗ trợ theo Mẫu NCNL-11 quy định tại Phụ lục ban hành kèm theo Thông tư này.</w:t>
            </w:r>
          </w:p>
        </w:tc>
        <w:tc>
          <w:tcPr>
            <w:tcW w:w="6662" w:type="dxa"/>
          </w:tcPr>
          <w:p w14:paraId="3943C7EF" w14:textId="7A155877" w:rsidR="003B6056" w:rsidRPr="003B6056" w:rsidRDefault="003B6056" w:rsidP="003B6056">
            <w:pPr>
              <w:spacing w:after="22"/>
              <w:rPr>
                <w:rFonts w:cs="Times New Roman"/>
                <w:sz w:val="26"/>
                <w:szCs w:val="26"/>
              </w:rPr>
            </w:pPr>
            <w:r w:rsidRPr="003B6056">
              <w:rPr>
                <w:rFonts w:cs="Times New Roman"/>
                <w:bCs/>
                <w:color w:val="000000" w:themeColor="text1"/>
                <w:spacing w:val="6"/>
                <w:sz w:val="26"/>
                <w:szCs w:val="26"/>
                <w:lang w:val="vi-VN"/>
              </w:rPr>
              <w:t xml:space="preserve">Giữ nguyên </w:t>
            </w:r>
          </w:p>
        </w:tc>
        <w:tc>
          <w:tcPr>
            <w:tcW w:w="6770" w:type="dxa"/>
          </w:tcPr>
          <w:p w14:paraId="7859E57A" w14:textId="77777777" w:rsidR="003B6056" w:rsidRPr="003B6056" w:rsidRDefault="003B6056" w:rsidP="003B6056">
            <w:pPr>
              <w:spacing w:after="22"/>
              <w:rPr>
                <w:rFonts w:cs="Times New Roman"/>
                <w:sz w:val="26"/>
                <w:szCs w:val="26"/>
              </w:rPr>
            </w:pPr>
            <w:r w:rsidRPr="003B6056">
              <w:rPr>
                <w:rFonts w:cs="Times New Roman"/>
                <w:sz w:val="26"/>
                <w:szCs w:val="26"/>
              </w:rPr>
              <w:t>Kế thừa truyền thông, phổ biến tri thức theo Điều 46 NĐ 267; chuẩn hóa điều kiện và hồ sơ, làm căn cứ Điều 23.</w:t>
            </w:r>
          </w:p>
          <w:p w14:paraId="2BC5685E" w14:textId="77777777" w:rsidR="003B6056" w:rsidRPr="003B6056" w:rsidRDefault="003B6056" w:rsidP="003B6056">
            <w:pPr>
              <w:spacing w:after="22"/>
              <w:rPr>
                <w:rFonts w:cs="Times New Roman"/>
                <w:sz w:val="26"/>
                <w:szCs w:val="26"/>
              </w:rPr>
            </w:pPr>
          </w:p>
          <w:p w14:paraId="4F41991E" w14:textId="77777777" w:rsidR="003B6056" w:rsidRPr="003B6056" w:rsidRDefault="003B6056" w:rsidP="003B6056">
            <w:pPr>
              <w:spacing w:after="22"/>
              <w:rPr>
                <w:rFonts w:cs="Times New Roman"/>
                <w:sz w:val="26"/>
                <w:szCs w:val="26"/>
              </w:rPr>
            </w:pPr>
            <w:r w:rsidRPr="003B6056">
              <w:rPr>
                <w:rFonts w:cs="Times New Roman"/>
                <w:sz w:val="26"/>
                <w:szCs w:val="26"/>
              </w:rPr>
              <w:t>Tham chiếu: Điều 10 TT43/2025; Điều 14 dự thảo.</w:t>
            </w:r>
          </w:p>
        </w:tc>
      </w:tr>
      <w:tr w:rsidR="003B6056" w:rsidRPr="003B6056" w14:paraId="04D377E7" w14:textId="77777777" w:rsidTr="00C73BB4">
        <w:trPr>
          <w:jc w:val="center"/>
        </w:trPr>
        <w:tc>
          <w:tcPr>
            <w:tcW w:w="6941" w:type="dxa"/>
          </w:tcPr>
          <w:p w14:paraId="480A02FC" w14:textId="77777777" w:rsidR="003B6056" w:rsidRPr="003B6056" w:rsidRDefault="003B6056" w:rsidP="003B6056">
            <w:pPr>
              <w:keepNext/>
              <w:jc w:val="both"/>
              <w:rPr>
                <w:rFonts w:cs="Times New Roman"/>
                <w:color w:val="000000" w:themeColor="text1"/>
                <w:sz w:val="26"/>
                <w:szCs w:val="26"/>
              </w:rPr>
            </w:pPr>
            <w:r w:rsidRPr="003B6056">
              <w:rPr>
                <w:rFonts w:cs="Times New Roman"/>
                <w:b/>
                <w:color w:val="000000" w:themeColor="text1"/>
                <w:sz w:val="26"/>
                <w:szCs w:val="26"/>
              </w:rPr>
              <w:lastRenderedPageBreak/>
              <w:t>Điều 15. Hỗ trợ thực tập, nghiên cứu ngắn hạn ở nước ngoài</w:t>
            </w:r>
          </w:p>
          <w:p w14:paraId="432147E0"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1. Nội dung hỗ trợ thực hiện theo quy định tại khoản 1 Điều 47 Nghị định số 267/2025/NĐ-CP.</w:t>
            </w:r>
          </w:p>
          <w:p w14:paraId="6ECF3D68"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2. Điều kiện xem xét hỗ trợ thực hiện theo quy định tại khoản 2 Điều 47 Nghị định số 267/2025/NĐ-CP.</w:t>
            </w:r>
          </w:p>
          <w:p w14:paraId="1F73A13D" w14:textId="77777777" w:rsidR="003B6056" w:rsidRPr="003B6056" w:rsidRDefault="003B6056" w:rsidP="003B6056">
            <w:pPr>
              <w:keepNext/>
              <w:jc w:val="both"/>
              <w:rPr>
                <w:rFonts w:cs="Times New Roman"/>
                <w:color w:val="000000" w:themeColor="text1"/>
                <w:sz w:val="26"/>
                <w:szCs w:val="26"/>
              </w:rPr>
            </w:pPr>
            <w:r w:rsidRPr="003B6056">
              <w:rPr>
                <w:rFonts w:cs="Times New Roman"/>
                <w:color w:val="000000" w:themeColor="text1"/>
                <w:sz w:val="26"/>
                <w:szCs w:val="26"/>
              </w:rPr>
              <w:t>3. Tiêu chí xem xét hỗ trợ:</w:t>
            </w:r>
          </w:p>
          <w:p w14:paraId="31FD6EB6"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a) Chất lượng của đề cương nghiên cứu được thể hiện thông qua: mức độ phù hợp giữa nội dung thực tập, nghiên cứu ngắn hạn ở nước ngoài với nhiệm vụ khoa học và công nghệ đang thực hiện (nếu có); mục tiêu, nội dung, phương pháp, kế hoạch và thời gian thực hiện được trình bày đầy đủ, rõ ràng, cụ thể và khả thi; kết quả nghiên cứu dự kiến và sản phẩm đầu ra phù hợp với nội dung đề cương; ý nghĩa, tác động của việc thực tập, nghiên cứu ngắn hạn ở nước ngoài đối với việc nâng cao năng lực chuyên môn của cá nhân và đóng góp cho cơ quan, tổ chức nơi công tác;</w:t>
            </w:r>
          </w:p>
          <w:p w14:paraId="628D15E1" w14:textId="77777777" w:rsidR="003B6056" w:rsidRPr="003B6056" w:rsidRDefault="003B6056" w:rsidP="003B6056">
            <w:pPr>
              <w:jc w:val="both"/>
              <w:rPr>
                <w:rFonts w:cs="Times New Roman"/>
                <w:color w:val="000000" w:themeColor="text1"/>
                <w:spacing w:val="-2"/>
                <w:sz w:val="26"/>
                <w:szCs w:val="26"/>
              </w:rPr>
            </w:pPr>
            <w:r w:rsidRPr="003B6056">
              <w:rPr>
                <w:rFonts w:cs="Times New Roman"/>
                <w:color w:val="000000" w:themeColor="text1"/>
                <w:spacing w:val="-2"/>
                <w:sz w:val="26"/>
                <w:szCs w:val="26"/>
              </w:rPr>
              <w:t>b) Thành tích nghiên cứu của nhà khoa học đề nghị hỗ trợ được thể hiện thông qua: kết quả nghiên cứu khoa học, công nghệ và đổi mới sáng tạo, văn bằng bảo hộ đối với quyền sở hữu công nghiệp, bằng bảo hộ giống cây trồng trong 05 năm gần nhất tính đến thời điểm nộp hồ sơ, giải thưởng về khoa học và công nghệ, giải thưởng về khoa học, công nghệ và đổi mới sáng tạo đã đạt được (nếu có); kết quả các nhiệm vụ khoa học và công nghệ đã chủ nhiệm hoặc tham gia;</w:t>
            </w:r>
          </w:p>
          <w:p w14:paraId="598D49CE"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c) Thành tích và uy tín của tổ chức, cá nhân đối tác nước ngoài; sự phù hợp chuyên môn, điều kiện cơ sở vật chất và thành tích khoa học của cá nhân, tổ chức đối tác nước ngoài;</w:t>
            </w:r>
          </w:p>
          <w:p w14:paraId="1C554159"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d) Dự toán kinh phí phù hợp với quy định hiện hành.</w:t>
            </w:r>
          </w:p>
          <w:p w14:paraId="0DB8C130" w14:textId="77777777" w:rsidR="003B6056" w:rsidRPr="003B6056" w:rsidRDefault="003B6056" w:rsidP="003B6056">
            <w:pPr>
              <w:keepNext/>
              <w:jc w:val="both"/>
              <w:rPr>
                <w:rFonts w:cs="Times New Roman"/>
                <w:color w:val="000000" w:themeColor="text1"/>
                <w:sz w:val="26"/>
                <w:szCs w:val="26"/>
              </w:rPr>
            </w:pPr>
            <w:r w:rsidRPr="003B6056">
              <w:rPr>
                <w:rFonts w:cs="Times New Roman"/>
                <w:color w:val="000000" w:themeColor="text1"/>
                <w:sz w:val="26"/>
                <w:szCs w:val="26"/>
              </w:rPr>
              <w:t>4. Hồ sơ đề nghị hỗ trợ bao gồm:</w:t>
            </w:r>
          </w:p>
          <w:p w14:paraId="03D7F75A"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a) Đơn đề nghị hỗ trợ theo Mẫu NCNL-12 quy định tại Phụ lục ban hành kèm theo Thông tư này;</w:t>
            </w:r>
          </w:p>
          <w:p w14:paraId="0F38F1EB"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b) Thư giới thiệu của 02 nhà khoa học theo Mẫu NCNL-13 quy định tại Phụ lục ban hành kèm theo Thông tư này. Nhà khoa học viết thư giới thiệu có học vị tiến sĩ, có kết quả nghiên cứu phù hợp với lĩnh vực nghiên cứu của người đề nghị hỗ trợ và được công bố trên tạp chí quốc tế trong thời gian 05 năm tính đến thời điểm nộp hồ sơ;</w:t>
            </w:r>
          </w:p>
          <w:p w14:paraId="16A57D05"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c) Thư mời hợp tác nghiên cứu của tổ chức đối tác nước ngoài hoặc thư chấp nhận hướng dẫn nghiên cứu của nhà khoa học đối tác nước ngoài quy định tại điểm a khoản 2 Điều 47 Nghị định số 267/2025/NĐ-CP, trong đó, nêu rõ địa điểm, thời gian, nội dung thực tập, nghiên cứu và trách nhiệm chi trả các khoản kinh phí liên quan;</w:t>
            </w:r>
          </w:p>
          <w:p w14:paraId="65B9E894"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d) Thuyết minh đề cương nghiên cứu tại tổ chức đối tác nước ngoài (làm rõ mục tiêu, ý nghĩa, sự cần thiết của hoạt động thực tập nghiên cứu, nội dung, phương pháp, kế hoạch nghiên cứu và dự kiến kết quả đạt được) được tổ chức đối tác nước ngoài hoặc nhà khoa học đối tác nước ngoài chấp thuận;</w:t>
            </w:r>
          </w:p>
          <w:p w14:paraId="281C65B6"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lastRenderedPageBreak/>
              <w:t>đ) Lý lịch của người nộp đơn đề nghị hỗ trợ theo Mẫu NCNL-14 quy định tại Phụ lục ban hành kèm theo Thông tư này;</w:t>
            </w:r>
          </w:p>
          <w:p w14:paraId="52B46090" w14:textId="6476B8D4" w:rsidR="003B6056" w:rsidRPr="003B6056" w:rsidRDefault="003B6056" w:rsidP="003B6056">
            <w:pPr>
              <w:spacing w:after="40"/>
              <w:rPr>
                <w:rFonts w:cs="Times New Roman"/>
                <w:sz w:val="26"/>
                <w:szCs w:val="26"/>
              </w:rPr>
            </w:pPr>
            <w:r w:rsidRPr="003B6056">
              <w:rPr>
                <w:rFonts w:cs="Times New Roman"/>
                <w:color w:val="000000" w:themeColor="text1"/>
                <w:sz w:val="26"/>
                <w:szCs w:val="26"/>
              </w:rPr>
              <w:t>e) Dự toán kinh phí đề nghị hỗ trợ, trong đó nêu rõ các khoản chi phí được phía nước ngoài cam kết tài trợ (nếu có) theo Mẫu NCNL-15 quy định tại Phụ lục ban hành kèm theo Thông tư này.</w:t>
            </w:r>
          </w:p>
        </w:tc>
        <w:tc>
          <w:tcPr>
            <w:tcW w:w="6662" w:type="dxa"/>
          </w:tcPr>
          <w:p w14:paraId="5DA12C68" w14:textId="6CF3AD82" w:rsidR="003B6056" w:rsidRPr="003B6056" w:rsidRDefault="003B6056" w:rsidP="003B6056">
            <w:pPr>
              <w:spacing w:after="22"/>
              <w:rPr>
                <w:rFonts w:cs="Times New Roman"/>
                <w:sz w:val="26"/>
                <w:szCs w:val="26"/>
                <w:lang w:val="vi-VN"/>
              </w:rPr>
            </w:pPr>
            <w:r w:rsidRPr="003B6056">
              <w:rPr>
                <w:rFonts w:cs="Times New Roman"/>
                <w:sz w:val="26"/>
                <w:szCs w:val="26"/>
                <w:lang w:val="vi-VN"/>
              </w:rPr>
              <w:lastRenderedPageBreak/>
              <w:t xml:space="preserve">Giữ nguyên </w:t>
            </w:r>
          </w:p>
        </w:tc>
        <w:tc>
          <w:tcPr>
            <w:tcW w:w="6770" w:type="dxa"/>
          </w:tcPr>
          <w:p w14:paraId="0B318121" w14:textId="77777777" w:rsidR="003B6056" w:rsidRPr="003B6056" w:rsidRDefault="003B6056" w:rsidP="003B6056">
            <w:pPr>
              <w:spacing w:after="22"/>
              <w:rPr>
                <w:rFonts w:cs="Times New Roman"/>
                <w:sz w:val="26"/>
                <w:szCs w:val="26"/>
              </w:rPr>
            </w:pPr>
            <w:r w:rsidRPr="003B6056">
              <w:rPr>
                <w:rFonts w:cs="Times New Roman"/>
                <w:sz w:val="26"/>
                <w:szCs w:val="26"/>
              </w:rPr>
              <w:t>Kế thừa hỗ trợ thực tập/nghiên cứu ngắn hạn theo Điều 47 NĐ 267, làm căn cứ quy định riêng của NAFOSTED tại Điều 24.</w:t>
            </w:r>
          </w:p>
          <w:p w14:paraId="05337F52" w14:textId="77777777" w:rsidR="003B6056" w:rsidRPr="003B6056" w:rsidRDefault="003B6056" w:rsidP="003B6056">
            <w:pPr>
              <w:spacing w:after="22"/>
              <w:rPr>
                <w:rFonts w:cs="Times New Roman"/>
                <w:sz w:val="26"/>
                <w:szCs w:val="26"/>
              </w:rPr>
            </w:pPr>
          </w:p>
          <w:p w14:paraId="23A82656" w14:textId="77777777" w:rsidR="003B6056" w:rsidRPr="003B6056" w:rsidRDefault="003B6056" w:rsidP="003B6056">
            <w:pPr>
              <w:spacing w:after="22"/>
              <w:rPr>
                <w:rFonts w:cs="Times New Roman"/>
                <w:sz w:val="26"/>
                <w:szCs w:val="26"/>
              </w:rPr>
            </w:pPr>
            <w:r w:rsidRPr="003B6056">
              <w:rPr>
                <w:rFonts w:cs="Times New Roman"/>
                <w:sz w:val="26"/>
                <w:szCs w:val="26"/>
              </w:rPr>
              <w:t>Tham chiếu: Điều 11 TT43/2025; Điều 15 dự thảo.</w:t>
            </w:r>
          </w:p>
        </w:tc>
      </w:tr>
      <w:tr w:rsidR="003B6056" w:rsidRPr="003B6056" w14:paraId="022A6C53" w14:textId="77777777" w:rsidTr="00C73BB4">
        <w:trPr>
          <w:jc w:val="center"/>
        </w:trPr>
        <w:tc>
          <w:tcPr>
            <w:tcW w:w="6941" w:type="dxa"/>
          </w:tcPr>
          <w:p w14:paraId="6A9D4D71" w14:textId="77777777" w:rsidR="003B6056" w:rsidRPr="003B6056" w:rsidRDefault="003B6056" w:rsidP="003B6056">
            <w:pPr>
              <w:keepNext/>
              <w:jc w:val="both"/>
              <w:rPr>
                <w:rFonts w:cs="Times New Roman"/>
                <w:color w:val="000000" w:themeColor="text1"/>
                <w:sz w:val="26"/>
                <w:szCs w:val="26"/>
              </w:rPr>
            </w:pPr>
            <w:r w:rsidRPr="003B6056">
              <w:rPr>
                <w:rFonts w:cs="Times New Roman"/>
                <w:b/>
                <w:color w:val="000000" w:themeColor="text1"/>
                <w:sz w:val="26"/>
                <w:szCs w:val="26"/>
              </w:rPr>
              <w:lastRenderedPageBreak/>
              <w:t>Điều 16. Hỗ trợ hoạt động nâng cao năng lực khoa học và công nghệ dành cho tổ chức</w:t>
            </w:r>
          </w:p>
          <w:p w14:paraId="2FB0D719" w14:textId="77777777" w:rsidR="003B6056" w:rsidRPr="003B6056" w:rsidRDefault="003B6056" w:rsidP="003B6056">
            <w:pPr>
              <w:keepNext/>
              <w:jc w:val="both"/>
              <w:rPr>
                <w:rFonts w:cs="Times New Roman"/>
                <w:color w:val="000000" w:themeColor="text1"/>
                <w:sz w:val="26"/>
                <w:szCs w:val="26"/>
              </w:rPr>
            </w:pPr>
            <w:r w:rsidRPr="003B6056">
              <w:rPr>
                <w:rFonts w:cs="Times New Roman"/>
                <w:color w:val="000000" w:themeColor="text1"/>
                <w:sz w:val="26"/>
                <w:szCs w:val="26"/>
              </w:rPr>
              <w:t>1. Hỗ trợ hoạt động nâng cao năng lực khoa học và công nghệ dành cho tổ chức bao gồm:</w:t>
            </w:r>
          </w:p>
          <w:p w14:paraId="2E3894E7"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a) Hỗ trợ hoạt động nghiên cứu của nghiên cứu viên sau tiến sĩ;</w:t>
            </w:r>
          </w:p>
          <w:p w14:paraId="4BB52BF2"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b) Hỗ trợ hoạt động nghiên cứu của nghiên cứu sinh của chương trình đào tạo tiến sĩ và học viên của chương trình đào tạo thạc sĩ;</w:t>
            </w:r>
          </w:p>
          <w:p w14:paraId="0063CE71"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c) Hỗ trợ hoạt động nghiên cứu của nhà khoa học xuất sắc có thành tích nổi bật trong nghiên cứu khoa học và phát triển công nghệ;</w:t>
            </w:r>
          </w:p>
          <w:p w14:paraId="0FF36B44"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d) Hỗ trợ nhà khoa học trẻ tài năng, kỹ sư trẻ tài năng.</w:t>
            </w:r>
          </w:p>
          <w:p w14:paraId="0866DB9C"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2. Nội dung hỗ trợ thực hiện theo quy định tại khoản 1 Điều 48, khoản 1 Điều 49, khoản 1 Điều 50 và khoản 1 Điều 54 Nghị định số 267/2025/NĐ-CP tương ứng với từng loại hình hoạt động được hỗ trợ.</w:t>
            </w:r>
          </w:p>
          <w:p w14:paraId="6D03B196"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3. Điều kiện xem xét hỗ trợ thực hiện theo quy định tại khoản 2 Điều 48, khoản 2 Điều 49, khoản 2 Điều 50 và khoản 2 Điều 54 Nghị định số 267/2025/NĐ-CP tương ứng với từng loại hình hoạt động được hỗ trợ.</w:t>
            </w:r>
          </w:p>
          <w:p w14:paraId="41C0C98D"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4. Tiêu chí xem xét hỗ trợ thực hiện theo quy định tại khoản 3 Điều 48, khoản 3 Điều 49, khoản 3 Điều 50 và khoản 3 Điều 54 Nghị định số 267/2025/NĐ-CP tương ứng với từng loại hình hoạt động được hỗ trợ.</w:t>
            </w:r>
          </w:p>
          <w:p w14:paraId="1C00EE3B" w14:textId="77777777" w:rsidR="003B6056" w:rsidRPr="003B6056" w:rsidRDefault="003B6056" w:rsidP="003B6056">
            <w:pPr>
              <w:keepNext/>
              <w:jc w:val="both"/>
              <w:rPr>
                <w:rFonts w:cs="Times New Roman"/>
                <w:color w:val="000000" w:themeColor="text1"/>
                <w:sz w:val="26"/>
                <w:szCs w:val="26"/>
              </w:rPr>
            </w:pPr>
            <w:r w:rsidRPr="003B6056">
              <w:rPr>
                <w:rFonts w:cs="Times New Roman"/>
                <w:color w:val="000000" w:themeColor="text1"/>
                <w:sz w:val="26"/>
                <w:szCs w:val="26"/>
              </w:rPr>
              <w:t>5. Hồ sơ đề nghị hỗ trợ bao gồm:</w:t>
            </w:r>
          </w:p>
          <w:p w14:paraId="6AC01643"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a) Đơn đề nghị hỗ trợ hoạt động nâng cao năng lực khoa học và công nghệ dành cho tổ chức theo Mẫu NCNL-16 quy định tại Phụ lục ban hành kèm theo Thông tư này;</w:t>
            </w:r>
          </w:p>
          <w:p w14:paraId="6622F775"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b) Thuyết minh hoạt động nâng cao năng lực khoa học và công nghệ dành cho tổ chức theo Mẫu NCNL-17 quy định tại Phụ lục ban hành kèm theo Thông tư này;</w:t>
            </w:r>
          </w:p>
          <w:p w14:paraId="667C2BA7"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c) Dự toán kinh phí đề nghị hỗ trợ hoạt động nâng cao năng lực khoa học và công nghệ dành cho tổ chức theo Mẫu NCNL-18 quy định tại Phụ lục ban hành kèm theo Thông tư này.</w:t>
            </w:r>
          </w:p>
          <w:p w14:paraId="3FAB9769" w14:textId="44A391F0" w:rsidR="003B6056" w:rsidRPr="003B6056" w:rsidRDefault="003B6056" w:rsidP="003B6056">
            <w:pPr>
              <w:spacing w:after="40"/>
              <w:rPr>
                <w:rFonts w:cs="Times New Roman"/>
                <w:sz w:val="26"/>
                <w:szCs w:val="26"/>
              </w:rPr>
            </w:pPr>
            <w:r w:rsidRPr="003B6056">
              <w:rPr>
                <w:rFonts w:cs="Times New Roman"/>
                <w:color w:val="000000" w:themeColor="text1"/>
                <w:sz w:val="26"/>
                <w:szCs w:val="26"/>
              </w:rPr>
              <w:t>6. Hồ sơ quy định tại khoản 5 Điều này được sử dụng cho việc xét hỗ trợ thông qua nhiệm vụ khoa học và công nghệ. Tài liệu đã đáp ứng thành phần, nội dung tương ứng của hồ sơ nhiệm vụ được sử dụng trực tiếp, không yêu cầu lập lại. Các nội dung khác của hồ sơ và trình tự tổ chức thực hiện nhiệm vụ áp dụng theo khoản 4 Điều 6 Thông tư này.</w:t>
            </w:r>
          </w:p>
        </w:tc>
        <w:tc>
          <w:tcPr>
            <w:tcW w:w="6662" w:type="dxa"/>
          </w:tcPr>
          <w:p w14:paraId="4C33812A" w14:textId="563602D0" w:rsidR="003B6056" w:rsidRPr="003B6056" w:rsidRDefault="003B6056" w:rsidP="003B6056">
            <w:pPr>
              <w:jc w:val="both"/>
              <w:rPr>
                <w:rFonts w:cs="Times New Roman"/>
                <w:color w:val="000000" w:themeColor="text1"/>
                <w:sz w:val="26"/>
                <w:szCs w:val="26"/>
                <w:lang w:val="vi-VN"/>
              </w:rPr>
            </w:pPr>
            <w:r w:rsidRPr="003B6056">
              <w:rPr>
                <w:rFonts w:cs="Times New Roman"/>
                <w:sz w:val="26"/>
                <w:szCs w:val="26"/>
                <w:lang w:val="vi-VN"/>
              </w:rPr>
              <w:t xml:space="preserve">Giữ nguyên </w:t>
            </w:r>
          </w:p>
        </w:tc>
        <w:tc>
          <w:tcPr>
            <w:tcW w:w="6770" w:type="dxa"/>
          </w:tcPr>
          <w:p w14:paraId="6EEEFB93" w14:textId="77777777" w:rsidR="003B6056" w:rsidRPr="003B6056" w:rsidRDefault="003B6056" w:rsidP="003B6056">
            <w:pPr>
              <w:spacing w:after="22"/>
              <w:rPr>
                <w:rFonts w:cs="Times New Roman"/>
                <w:sz w:val="26"/>
                <w:szCs w:val="26"/>
              </w:rPr>
            </w:pPr>
            <w:r w:rsidRPr="003B6056">
              <w:rPr>
                <w:rFonts w:cs="Times New Roman"/>
                <w:sz w:val="26"/>
                <w:szCs w:val="26"/>
              </w:rPr>
              <w:t>Đối chiếu Điều 13 đã sửa đổi bởi TT 20/2026, không sử dụng đơn lẻ các Điều 12,14,18 đã bị bãi bỏ; nhóm hoạt động nghiên cứu theo các Điều 48,49,50,54 NĐ 267.</w:t>
            </w:r>
          </w:p>
          <w:p w14:paraId="61363601" w14:textId="77777777" w:rsidR="003B6056" w:rsidRPr="003B6056" w:rsidRDefault="003B6056" w:rsidP="003B6056">
            <w:pPr>
              <w:spacing w:after="22"/>
              <w:rPr>
                <w:rFonts w:cs="Times New Roman"/>
                <w:sz w:val="26"/>
                <w:szCs w:val="26"/>
              </w:rPr>
            </w:pPr>
          </w:p>
          <w:p w14:paraId="77C2AB16" w14:textId="77777777" w:rsidR="003B6056" w:rsidRPr="003B6056" w:rsidRDefault="003B6056" w:rsidP="003B6056">
            <w:pPr>
              <w:spacing w:after="22"/>
              <w:rPr>
                <w:rFonts w:cs="Times New Roman"/>
                <w:sz w:val="26"/>
                <w:szCs w:val="26"/>
              </w:rPr>
            </w:pPr>
            <w:r w:rsidRPr="003B6056">
              <w:rPr>
                <w:rFonts w:cs="Times New Roman"/>
                <w:sz w:val="26"/>
                <w:szCs w:val="26"/>
              </w:rPr>
              <w:t>Tham chiếu: Điều 13 TT43/2025, Điều 12 TT43/2025, Điều 14 TT43/2025, Điều 18 TT43/2025; Điều 16 dự thảo.</w:t>
            </w:r>
          </w:p>
        </w:tc>
      </w:tr>
      <w:tr w:rsidR="003B6056" w:rsidRPr="003B6056" w14:paraId="21FBD020" w14:textId="77777777" w:rsidTr="00C73BB4">
        <w:trPr>
          <w:jc w:val="center"/>
        </w:trPr>
        <w:tc>
          <w:tcPr>
            <w:tcW w:w="6941" w:type="dxa"/>
          </w:tcPr>
          <w:p w14:paraId="12FE650D" w14:textId="77777777" w:rsidR="003B6056" w:rsidRPr="003B6056" w:rsidRDefault="003B6056" w:rsidP="003B6056">
            <w:pPr>
              <w:keepNext/>
              <w:jc w:val="both"/>
              <w:rPr>
                <w:rFonts w:cs="Times New Roman"/>
                <w:color w:val="000000" w:themeColor="text1"/>
                <w:sz w:val="26"/>
                <w:szCs w:val="26"/>
              </w:rPr>
            </w:pPr>
            <w:r w:rsidRPr="003B6056">
              <w:rPr>
                <w:rFonts w:cs="Times New Roman"/>
                <w:b/>
                <w:color w:val="000000" w:themeColor="text1"/>
                <w:sz w:val="26"/>
                <w:szCs w:val="26"/>
              </w:rPr>
              <w:lastRenderedPageBreak/>
              <w:t>Điều 17. Hỗ trợ mời nhà khoa học xuất sắc nước ngoài đến Việt Nam trao đổi học thuật ngắn hạn</w:t>
            </w:r>
          </w:p>
          <w:p w14:paraId="44775B05"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1. Nội dung hỗ trợ thực hiện theo quy định tại khoản 1 Điều 51 Nghị định số 267/2025/NĐ-CP.</w:t>
            </w:r>
          </w:p>
          <w:p w14:paraId="31EBAA9B"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2. Điều kiện xem xét hỗ trợ thực hiện theo quy định tại khoản 2 Điều 51 Nghị định số 267/2025/NĐ-CP.</w:t>
            </w:r>
          </w:p>
          <w:p w14:paraId="38FCC357"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3. Tiêu chí xem xét hỗ trợ thực hiện theo quy định tại khoản 3 Điều 51 Nghị định số 267/2025/NĐ-CP.</w:t>
            </w:r>
          </w:p>
          <w:p w14:paraId="53DEC1F0" w14:textId="77777777" w:rsidR="003B6056" w:rsidRPr="003B6056" w:rsidRDefault="003B6056" w:rsidP="003B6056">
            <w:pPr>
              <w:keepNext/>
              <w:jc w:val="both"/>
              <w:rPr>
                <w:rFonts w:cs="Times New Roman"/>
                <w:color w:val="000000" w:themeColor="text1"/>
                <w:sz w:val="26"/>
                <w:szCs w:val="26"/>
              </w:rPr>
            </w:pPr>
            <w:r w:rsidRPr="003B6056">
              <w:rPr>
                <w:rFonts w:cs="Times New Roman"/>
                <w:color w:val="000000" w:themeColor="text1"/>
                <w:sz w:val="26"/>
                <w:szCs w:val="26"/>
              </w:rPr>
              <w:t>4. Hồ sơ đề nghị hỗ trợ bao gồm:</w:t>
            </w:r>
          </w:p>
          <w:p w14:paraId="23C2EC28"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a) Đơn đề nghị hỗ trợ theo Mẫu NCNL-19 quy định tại Phụ lục ban hành kèm theo Thông tư này;</w:t>
            </w:r>
          </w:p>
          <w:p w14:paraId="07EA7774"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b) Lý lịch của nhà khoa học nước ngoài;</w:t>
            </w:r>
          </w:p>
          <w:p w14:paraId="48F5441A"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c) Thuyết minh kế hoạch mời nhà khoa học xuất sắc nước ngoài đến Việt Nam trao đổi học thuật ngắn hạn theo Mẫu NCNL-20 quy định tại Phụ lục ban hành kèm theo Thông tư này;</w:t>
            </w:r>
          </w:p>
          <w:p w14:paraId="308A4D0C" w14:textId="044284AC" w:rsidR="003B6056" w:rsidRPr="003B6056" w:rsidRDefault="003B6056" w:rsidP="003B6056">
            <w:pPr>
              <w:spacing w:after="40"/>
              <w:rPr>
                <w:rFonts w:cs="Times New Roman"/>
                <w:sz w:val="26"/>
                <w:szCs w:val="26"/>
              </w:rPr>
            </w:pPr>
            <w:r w:rsidRPr="003B6056">
              <w:rPr>
                <w:rFonts w:cs="Times New Roman"/>
                <w:color w:val="000000" w:themeColor="text1"/>
                <w:sz w:val="26"/>
                <w:szCs w:val="26"/>
              </w:rPr>
              <w:t>d) Dự toán kinh phí đề nghị hỗ trợ theo Mẫu NCNL-21 quy định tại Phụ lục ban hành kèm theo Thông tư này.</w:t>
            </w:r>
          </w:p>
        </w:tc>
        <w:tc>
          <w:tcPr>
            <w:tcW w:w="6662" w:type="dxa"/>
          </w:tcPr>
          <w:p w14:paraId="7EFFE7C7" w14:textId="7116BD73" w:rsidR="003B6056" w:rsidRPr="003B6056" w:rsidRDefault="003B6056" w:rsidP="003B6056">
            <w:pPr>
              <w:jc w:val="both"/>
              <w:rPr>
                <w:rFonts w:cs="Times New Roman"/>
                <w:color w:val="000000" w:themeColor="text1"/>
                <w:sz w:val="26"/>
                <w:szCs w:val="26"/>
                <w:lang w:val="vi-VN"/>
              </w:rPr>
            </w:pPr>
            <w:r w:rsidRPr="003B6056">
              <w:rPr>
                <w:rFonts w:cs="Times New Roman"/>
                <w:sz w:val="26"/>
                <w:szCs w:val="26"/>
                <w:lang w:val="vi-VN"/>
              </w:rPr>
              <w:t xml:space="preserve">Giữ nguyên </w:t>
            </w:r>
          </w:p>
        </w:tc>
        <w:tc>
          <w:tcPr>
            <w:tcW w:w="6770" w:type="dxa"/>
          </w:tcPr>
          <w:p w14:paraId="3A6BB15C" w14:textId="77777777" w:rsidR="003B6056" w:rsidRPr="003B6056" w:rsidRDefault="003B6056" w:rsidP="003B6056">
            <w:pPr>
              <w:spacing w:after="22"/>
              <w:rPr>
                <w:rFonts w:cs="Times New Roman"/>
                <w:sz w:val="26"/>
                <w:szCs w:val="26"/>
              </w:rPr>
            </w:pPr>
            <w:r w:rsidRPr="003B6056">
              <w:rPr>
                <w:rFonts w:cs="Times New Roman"/>
                <w:sz w:val="26"/>
                <w:szCs w:val="26"/>
              </w:rPr>
              <w:t>Kế thừa Điều 15 hiện hành về mời nhà khoa học xuất sắc nước ngoài; làm căn cứ cho Điều 26 riêng của Quỹ.</w:t>
            </w:r>
          </w:p>
          <w:p w14:paraId="507FD7D5" w14:textId="77777777" w:rsidR="003B6056" w:rsidRPr="003B6056" w:rsidRDefault="003B6056" w:rsidP="003B6056">
            <w:pPr>
              <w:spacing w:after="22"/>
              <w:rPr>
                <w:rFonts w:cs="Times New Roman"/>
                <w:sz w:val="26"/>
                <w:szCs w:val="26"/>
              </w:rPr>
            </w:pPr>
          </w:p>
          <w:p w14:paraId="5387F62C" w14:textId="77777777" w:rsidR="003B6056" w:rsidRPr="003B6056" w:rsidRDefault="003B6056" w:rsidP="003B6056">
            <w:pPr>
              <w:spacing w:after="22"/>
              <w:rPr>
                <w:rFonts w:cs="Times New Roman"/>
                <w:sz w:val="26"/>
                <w:szCs w:val="26"/>
              </w:rPr>
            </w:pPr>
            <w:r w:rsidRPr="003B6056">
              <w:rPr>
                <w:rFonts w:cs="Times New Roman"/>
                <w:sz w:val="26"/>
                <w:szCs w:val="26"/>
              </w:rPr>
              <w:t>Tham chiếu: Điều 15 TT43/2025; Điều 17 dự thảo.</w:t>
            </w:r>
          </w:p>
        </w:tc>
      </w:tr>
      <w:tr w:rsidR="003B6056" w:rsidRPr="003B6056" w14:paraId="61AFC7BD" w14:textId="77777777" w:rsidTr="00C73BB4">
        <w:trPr>
          <w:jc w:val="center"/>
        </w:trPr>
        <w:tc>
          <w:tcPr>
            <w:tcW w:w="6941" w:type="dxa"/>
          </w:tcPr>
          <w:p w14:paraId="1D64ECD4" w14:textId="77777777" w:rsidR="003B6056" w:rsidRPr="003B6056" w:rsidRDefault="003B6056" w:rsidP="003B6056">
            <w:pPr>
              <w:keepNext/>
              <w:jc w:val="both"/>
              <w:rPr>
                <w:rFonts w:cs="Times New Roman"/>
                <w:color w:val="000000" w:themeColor="text1"/>
                <w:sz w:val="26"/>
                <w:szCs w:val="26"/>
              </w:rPr>
            </w:pPr>
            <w:r w:rsidRPr="003B6056">
              <w:rPr>
                <w:rFonts w:cs="Times New Roman"/>
                <w:b/>
                <w:color w:val="000000" w:themeColor="text1"/>
                <w:sz w:val="26"/>
                <w:szCs w:val="26"/>
              </w:rPr>
              <w:lastRenderedPageBreak/>
              <w:t>Điều 18. Hỗ trợ tham dự và báo cáo kết quả nghiên cứu tại hội nghị, hội thảo khoa học quốc tế</w:t>
            </w:r>
          </w:p>
          <w:p w14:paraId="43DE3311"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1. Nội dung hỗ trợ thực hiện theo quy định tại khoản 1 Điều 52 Nghị định số 267/2025/NĐ-CP.</w:t>
            </w:r>
          </w:p>
          <w:p w14:paraId="3E59F9E7" w14:textId="77777777" w:rsidR="003B6056" w:rsidRPr="003B6056" w:rsidRDefault="003B6056" w:rsidP="003B6056">
            <w:pPr>
              <w:keepNext/>
              <w:jc w:val="both"/>
              <w:rPr>
                <w:rFonts w:cs="Times New Roman"/>
                <w:color w:val="000000" w:themeColor="text1"/>
                <w:sz w:val="26"/>
                <w:szCs w:val="26"/>
              </w:rPr>
            </w:pPr>
            <w:r w:rsidRPr="003B6056">
              <w:rPr>
                <w:rFonts w:cs="Times New Roman"/>
                <w:color w:val="000000" w:themeColor="text1"/>
                <w:sz w:val="26"/>
                <w:szCs w:val="26"/>
              </w:rPr>
              <w:t>2. Điều kiện xem xét hỗ trợ:</w:t>
            </w:r>
          </w:p>
          <w:p w14:paraId="1CD4EDE2"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a) Nhà khoa học trong nước có báo cáo khoa học được chấp nhận báo cáo trực tiếp tại hội nghị, hội thảo khoa học quốc tế;</w:t>
            </w:r>
          </w:p>
          <w:p w14:paraId="2FB6BE36"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b) Nội dung hội nghị, hội thảo khoa học quốc tế phù hợp với lĩnh vực chuyên môn của nhà khoa học trong nước;</w:t>
            </w:r>
          </w:p>
          <w:p w14:paraId="10ABDF8F"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c) Thời gian giữa hai lần được hỗ trợ liên tiếp đối với một nhà khoa học tham dự hội nghị, hội thảo khoa học quốc tế không dưới 12 tháng, tính từ ngày khai mạc của hai hội nghị, hội thảo được hỗ trợ. Người đề nghị hỗ trợ có trách nhiệm kê khai các lần được hỗ trợ từ các quỹ quy định tại khoản 1 Điều 2 Thông tư này để xác định điều kiện này.</w:t>
            </w:r>
          </w:p>
          <w:p w14:paraId="2CAC1E6F" w14:textId="77777777" w:rsidR="003B6056" w:rsidRPr="003B6056" w:rsidRDefault="003B6056" w:rsidP="003B6056">
            <w:pPr>
              <w:keepNext/>
              <w:jc w:val="both"/>
              <w:rPr>
                <w:rFonts w:cs="Times New Roman"/>
                <w:color w:val="000000" w:themeColor="text1"/>
                <w:sz w:val="26"/>
                <w:szCs w:val="26"/>
              </w:rPr>
            </w:pPr>
            <w:r w:rsidRPr="003B6056">
              <w:rPr>
                <w:rFonts w:cs="Times New Roman"/>
                <w:color w:val="000000" w:themeColor="text1"/>
                <w:sz w:val="26"/>
                <w:szCs w:val="26"/>
              </w:rPr>
              <w:t>3. Tiêu chí xem xét hỗ trợ:</w:t>
            </w:r>
          </w:p>
          <w:p w14:paraId="6218459D"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a) Chất lượng và uy tín của hội nghị, hội thảo khoa học quốc tế được đánh giá thông qua: ban tổ chức bao gồm các nhà khoa học hoặc nhà quản lý có uy tín; hội nghị, hội thảo khoa học quốc tế được tổ chức định kỳ; quy trình đánh giá, lựa chọn báo cáo rõ ràng, minh bạch được thể hiện trên trang thông tin điện tử của hội nghị, hội thảo khoa học quốc tế; hội nghị, hội thảo khoa học quốc tế có sự tham gia của các nhà khoa học, nhà quản lý có uy tín trình bày báo cáo; hội nghị, hội thảo khoa học quốc tế được các tổ chức có uy tín trong lĩnh vực khoa học, công nghệ bảo trợ;</w:t>
            </w:r>
          </w:p>
          <w:p w14:paraId="58338834"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b) Thành tích nghiên cứu của nhà khoa học trong nước được thể hiện thông qua kết quả công bố trên các tạp chí khoa học;</w:t>
            </w:r>
          </w:p>
          <w:p w14:paraId="4BFD0982"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c) Dự toán kinh phí phù hợp với quy định hiện hành.</w:t>
            </w:r>
          </w:p>
          <w:p w14:paraId="4562992B" w14:textId="77777777" w:rsidR="003B6056" w:rsidRPr="003B6056" w:rsidRDefault="003B6056" w:rsidP="003B6056">
            <w:pPr>
              <w:keepNext/>
              <w:jc w:val="both"/>
              <w:rPr>
                <w:rFonts w:cs="Times New Roman"/>
                <w:color w:val="000000" w:themeColor="text1"/>
                <w:sz w:val="26"/>
                <w:szCs w:val="26"/>
              </w:rPr>
            </w:pPr>
            <w:r w:rsidRPr="003B6056">
              <w:rPr>
                <w:rFonts w:cs="Times New Roman"/>
                <w:color w:val="000000" w:themeColor="text1"/>
                <w:sz w:val="26"/>
                <w:szCs w:val="26"/>
              </w:rPr>
              <w:t>4. Hồ sơ đề nghị hỗ trợ bao gồm:</w:t>
            </w:r>
          </w:p>
          <w:p w14:paraId="729AD166"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a) Đơn đề nghị hỗ trợ theo Mẫu NCNL-22 quy định tại Phụ lục ban hành kèm theo Thông tư này;</w:t>
            </w:r>
          </w:p>
          <w:p w14:paraId="38601A89" w14:textId="77777777" w:rsidR="003B6056" w:rsidRPr="003B6056" w:rsidRDefault="003B6056" w:rsidP="003B6056">
            <w:pPr>
              <w:jc w:val="both"/>
              <w:rPr>
                <w:rFonts w:cs="Times New Roman"/>
                <w:color w:val="000000" w:themeColor="text1"/>
                <w:spacing w:val="-6"/>
                <w:sz w:val="26"/>
                <w:szCs w:val="26"/>
              </w:rPr>
            </w:pPr>
            <w:r w:rsidRPr="003B6056">
              <w:rPr>
                <w:rFonts w:cs="Times New Roman"/>
                <w:color w:val="000000" w:themeColor="text1"/>
                <w:spacing w:val="-6"/>
                <w:sz w:val="26"/>
                <w:szCs w:val="26"/>
              </w:rPr>
              <w:t>b) Thư mời trình bày báo cáo khoa học tại hội nghị, hội thảo khoa học quốc tế;</w:t>
            </w:r>
          </w:p>
          <w:p w14:paraId="59E6C393" w14:textId="77777777" w:rsidR="003B6056" w:rsidRPr="003B6056" w:rsidRDefault="003B6056" w:rsidP="003B6056">
            <w:pPr>
              <w:jc w:val="both"/>
              <w:rPr>
                <w:rFonts w:cs="Times New Roman"/>
                <w:color w:val="000000" w:themeColor="text1"/>
                <w:spacing w:val="6"/>
                <w:sz w:val="26"/>
                <w:szCs w:val="26"/>
              </w:rPr>
            </w:pPr>
            <w:r w:rsidRPr="003B6056">
              <w:rPr>
                <w:rFonts w:cs="Times New Roman"/>
                <w:color w:val="000000" w:themeColor="text1"/>
                <w:spacing w:val="6"/>
                <w:sz w:val="26"/>
                <w:szCs w:val="26"/>
              </w:rPr>
              <w:t>c) Báo cáo khoa học dự kiến được trình bày tại hội nghị, hội thảo khoa học quốc tế;</w:t>
            </w:r>
          </w:p>
          <w:p w14:paraId="04E9B506" w14:textId="77777777" w:rsidR="003B6056" w:rsidRPr="003B6056" w:rsidRDefault="003B6056" w:rsidP="003B6056">
            <w:pPr>
              <w:jc w:val="both"/>
              <w:rPr>
                <w:rFonts w:cs="Times New Roman"/>
                <w:color w:val="000000" w:themeColor="text1"/>
                <w:spacing w:val="6"/>
                <w:sz w:val="26"/>
                <w:szCs w:val="26"/>
              </w:rPr>
            </w:pPr>
            <w:r w:rsidRPr="003B6056">
              <w:rPr>
                <w:rFonts w:cs="Times New Roman"/>
                <w:color w:val="000000" w:themeColor="text1"/>
                <w:spacing w:val="6"/>
                <w:sz w:val="26"/>
                <w:szCs w:val="26"/>
              </w:rPr>
              <w:t>d) Lý lịch của người nộp đơn đề nghị hỗ trợ theo Mẫu NCNL-14 quy định tại Phụ lục ban hành kèm theo Thông tư này và các tài liệu chứng minh đáp ứng tiêu chuẩn của nhà khoa học trẻ tài năng, kỹ sư trẻ tài năng (nếu có);</w:t>
            </w:r>
          </w:p>
          <w:p w14:paraId="546C22CE" w14:textId="14D259C2" w:rsidR="003B6056" w:rsidRPr="003B6056" w:rsidRDefault="003B6056" w:rsidP="003B6056">
            <w:pPr>
              <w:spacing w:after="40"/>
              <w:rPr>
                <w:rFonts w:cs="Times New Roman"/>
                <w:sz w:val="26"/>
                <w:szCs w:val="26"/>
              </w:rPr>
            </w:pPr>
            <w:r w:rsidRPr="003B6056">
              <w:rPr>
                <w:rFonts w:cs="Times New Roman"/>
                <w:color w:val="000000" w:themeColor="text1"/>
                <w:spacing w:val="6"/>
                <w:sz w:val="26"/>
                <w:szCs w:val="26"/>
              </w:rPr>
              <w:t>đ) Dự toán kinh phí đề nghị hỗ trợ theo Mẫu NCNL-23 quy định tại Phụ lục ban hành kèm</w:t>
            </w:r>
            <w:r w:rsidRPr="003B6056">
              <w:rPr>
                <w:rFonts w:cs="Times New Roman"/>
                <w:color w:val="000000" w:themeColor="text1"/>
                <w:spacing w:val="6"/>
                <w:sz w:val="26"/>
                <w:szCs w:val="26"/>
                <w:lang w:val="vi-VN"/>
              </w:rPr>
              <w:t xml:space="preserve"> theo </w:t>
            </w:r>
            <w:r w:rsidRPr="003B6056">
              <w:rPr>
                <w:rFonts w:cs="Times New Roman"/>
                <w:color w:val="000000" w:themeColor="text1"/>
                <w:spacing w:val="6"/>
                <w:sz w:val="26"/>
                <w:szCs w:val="26"/>
              </w:rPr>
              <w:t>Thông tư này.</w:t>
            </w:r>
          </w:p>
        </w:tc>
        <w:tc>
          <w:tcPr>
            <w:tcW w:w="6662" w:type="dxa"/>
          </w:tcPr>
          <w:p w14:paraId="70B109E5" w14:textId="106EE775" w:rsidR="003B6056" w:rsidRPr="003B6056" w:rsidRDefault="003B6056" w:rsidP="003B6056">
            <w:pPr>
              <w:jc w:val="both"/>
              <w:rPr>
                <w:rFonts w:cs="Times New Roman"/>
                <w:color w:val="000000" w:themeColor="text1"/>
                <w:spacing w:val="6"/>
                <w:sz w:val="26"/>
                <w:szCs w:val="26"/>
                <w:lang w:val="vi-VN"/>
              </w:rPr>
            </w:pPr>
            <w:r w:rsidRPr="003B6056">
              <w:rPr>
                <w:rFonts w:cs="Times New Roman"/>
                <w:sz w:val="26"/>
                <w:szCs w:val="26"/>
                <w:lang w:val="vi-VN"/>
              </w:rPr>
              <w:t xml:space="preserve">Giữ nguyên </w:t>
            </w:r>
          </w:p>
        </w:tc>
        <w:tc>
          <w:tcPr>
            <w:tcW w:w="6770" w:type="dxa"/>
          </w:tcPr>
          <w:p w14:paraId="52D590A0" w14:textId="77777777" w:rsidR="003B6056" w:rsidRPr="003B6056" w:rsidRDefault="003B6056" w:rsidP="003B6056">
            <w:pPr>
              <w:spacing w:after="22"/>
              <w:rPr>
                <w:rFonts w:cs="Times New Roman"/>
                <w:sz w:val="26"/>
                <w:szCs w:val="26"/>
              </w:rPr>
            </w:pPr>
            <w:r w:rsidRPr="003B6056">
              <w:rPr>
                <w:rFonts w:cs="Times New Roman"/>
                <w:sz w:val="26"/>
                <w:szCs w:val="26"/>
              </w:rPr>
              <w:t>Kế thừa Điều 16 hiện hành về tham dự/báo cáo hội nghị quốc tế; quy định điều kiện, tiêu chí, hồ sơ chung làm căn cứ Điều 27.</w:t>
            </w:r>
          </w:p>
          <w:p w14:paraId="661A1C78" w14:textId="77777777" w:rsidR="003B6056" w:rsidRPr="003B6056" w:rsidRDefault="003B6056" w:rsidP="003B6056">
            <w:pPr>
              <w:spacing w:after="22"/>
              <w:rPr>
                <w:rFonts w:cs="Times New Roman"/>
                <w:sz w:val="26"/>
                <w:szCs w:val="26"/>
              </w:rPr>
            </w:pPr>
          </w:p>
          <w:p w14:paraId="12C31957" w14:textId="77777777" w:rsidR="003B6056" w:rsidRPr="003B6056" w:rsidRDefault="003B6056" w:rsidP="003B6056">
            <w:pPr>
              <w:spacing w:after="22"/>
              <w:rPr>
                <w:rFonts w:cs="Times New Roman"/>
                <w:sz w:val="26"/>
                <w:szCs w:val="26"/>
              </w:rPr>
            </w:pPr>
            <w:r w:rsidRPr="003B6056">
              <w:rPr>
                <w:rFonts w:cs="Times New Roman"/>
                <w:sz w:val="26"/>
                <w:szCs w:val="26"/>
              </w:rPr>
              <w:t>Tham chiếu: Điều 16 TT43/2025; Điều 18 dự thảo.</w:t>
            </w:r>
          </w:p>
        </w:tc>
      </w:tr>
      <w:tr w:rsidR="0005043C" w:rsidRPr="003B6056" w14:paraId="584F86D4" w14:textId="77777777" w:rsidTr="00C73BB4">
        <w:trPr>
          <w:jc w:val="center"/>
        </w:trPr>
        <w:tc>
          <w:tcPr>
            <w:tcW w:w="6941" w:type="dxa"/>
          </w:tcPr>
          <w:p w14:paraId="4A57E28B" w14:textId="77777777" w:rsidR="003B6056" w:rsidRPr="003B6056" w:rsidRDefault="003B6056" w:rsidP="003B6056">
            <w:pPr>
              <w:keepNext/>
              <w:jc w:val="both"/>
              <w:rPr>
                <w:rFonts w:cs="Times New Roman"/>
                <w:color w:val="000000" w:themeColor="text1"/>
                <w:spacing w:val="6"/>
                <w:sz w:val="26"/>
                <w:szCs w:val="26"/>
              </w:rPr>
            </w:pPr>
            <w:r w:rsidRPr="003B6056">
              <w:rPr>
                <w:rFonts w:cs="Times New Roman"/>
                <w:b/>
                <w:color w:val="000000" w:themeColor="text1"/>
                <w:spacing w:val="6"/>
                <w:sz w:val="26"/>
                <w:szCs w:val="26"/>
              </w:rPr>
              <w:lastRenderedPageBreak/>
              <w:t>Điều 19. Hỗ trợ công bố công trình khoa học và công nghệ trong nước và quốc tế</w:t>
            </w:r>
          </w:p>
          <w:p w14:paraId="289ABFF2"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1. Nội dung hỗ trợ thực hiện theo quy định tại khoản 1 Điều 53 Nghị định số 267/2025/NĐ-CP.</w:t>
            </w:r>
          </w:p>
          <w:p w14:paraId="53C26B66"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2. Điều kiện xem xét hỗ trợ thực hiện theo quy định tại khoản 2 Điều 53 Nghị định số 267/2025/NĐ-CP.</w:t>
            </w:r>
          </w:p>
          <w:p w14:paraId="649F02A4" w14:textId="77777777" w:rsidR="003B6056" w:rsidRPr="003B6056" w:rsidRDefault="003B6056" w:rsidP="003B6056">
            <w:pPr>
              <w:keepNext/>
              <w:jc w:val="both"/>
              <w:rPr>
                <w:rFonts w:cs="Times New Roman"/>
                <w:color w:val="000000" w:themeColor="text1"/>
                <w:sz w:val="26"/>
                <w:szCs w:val="26"/>
              </w:rPr>
            </w:pPr>
            <w:r w:rsidRPr="003B6056">
              <w:rPr>
                <w:rFonts w:cs="Times New Roman"/>
                <w:color w:val="000000" w:themeColor="text1"/>
                <w:sz w:val="26"/>
                <w:szCs w:val="26"/>
              </w:rPr>
              <w:t>3. Tiêu chí xem xét hỗ trợ:</w:t>
            </w:r>
          </w:p>
          <w:p w14:paraId="43353E92"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a) Chất lượng và ý nghĩa của công trình khoa học và công nghệ;</w:t>
            </w:r>
          </w:p>
          <w:p w14:paraId="6CAE3D94"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b) Uy tín và chất lượng của tạp chí đăng tải: tạp chí quốc tế có uy tín hoặc tạp chí khoa học Việt Nam được xếp loại 1 theo quy định tại khoản 2 Điều 11 Thông tư số 27/2025/TT-BKHCN.</w:t>
            </w:r>
          </w:p>
          <w:p w14:paraId="737D4F19" w14:textId="77777777" w:rsidR="003B6056" w:rsidRPr="003B6056" w:rsidRDefault="003B6056" w:rsidP="003B6056">
            <w:pPr>
              <w:keepNext/>
              <w:jc w:val="both"/>
              <w:rPr>
                <w:rFonts w:cs="Times New Roman"/>
                <w:color w:val="000000" w:themeColor="text1"/>
                <w:sz w:val="26"/>
                <w:szCs w:val="26"/>
              </w:rPr>
            </w:pPr>
            <w:r w:rsidRPr="003B6056">
              <w:rPr>
                <w:rFonts w:cs="Times New Roman"/>
                <w:color w:val="000000" w:themeColor="text1"/>
                <w:sz w:val="26"/>
                <w:szCs w:val="26"/>
              </w:rPr>
              <w:t>4. Hồ sơ đề nghị hỗ trợ bao gồm:</w:t>
            </w:r>
          </w:p>
          <w:p w14:paraId="2950677F"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a) Đơn đề nghị hỗ trợ theo Mẫu NCNL-24 quy định tại Phụ lục ban hành kèm theo Thông tư này;</w:t>
            </w:r>
          </w:p>
          <w:p w14:paraId="0C9F3EE5"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 xml:space="preserve">b) Lý lịch </w:t>
            </w:r>
            <w:r w:rsidRPr="003B6056">
              <w:rPr>
                <w:rFonts w:cs="Times New Roman"/>
                <w:color w:val="000000" w:themeColor="text1"/>
                <w:sz w:val="26"/>
                <w:szCs w:val="26"/>
                <w:lang w:val="vi-VN"/>
              </w:rPr>
              <w:t xml:space="preserve">khoa học </w:t>
            </w:r>
            <w:r w:rsidRPr="003B6056">
              <w:rPr>
                <w:rFonts w:cs="Times New Roman"/>
                <w:color w:val="000000" w:themeColor="text1"/>
                <w:sz w:val="26"/>
                <w:szCs w:val="26"/>
              </w:rPr>
              <w:t>của tác giả theo Mẫu NCNL-14 quy định tại Phụ lục ban hành kèm theo Thông tư này;</w:t>
            </w:r>
          </w:p>
          <w:p w14:paraId="543C7CCE"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c) Bản thảo công trình khoa học và công nghệ được tạp chí chấp nhận đăng;</w:t>
            </w:r>
          </w:p>
          <w:p w14:paraId="2F8CCBB8" w14:textId="77777777" w:rsidR="003B6056" w:rsidRPr="003B6056" w:rsidRDefault="003B6056" w:rsidP="003B6056">
            <w:pPr>
              <w:jc w:val="both"/>
              <w:rPr>
                <w:rFonts w:cs="Times New Roman"/>
                <w:color w:val="000000" w:themeColor="text1"/>
                <w:sz w:val="26"/>
                <w:szCs w:val="26"/>
              </w:rPr>
            </w:pPr>
            <w:r w:rsidRPr="003B6056">
              <w:rPr>
                <w:rFonts w:cs="Times New Roman"/>
                <w:color w:val="000000" w:themeColor="text1"/>
                <w:sz w:val="26"/>
                <w:szCs w:val="26"/>
              </w:rPr>
              <w:t>d) Minh chứng của tạp chí về việc chấp nhận đăng công trình;</w:t>
            </w:r>
          </w:p>
          <w:p w14:paraId="2F8E9326" w14:textId="4770265D" w:rsidR="0005043C" w:rsidRPr="003B6056" w:rsidRDefault="003B6056" w:rsidP="003B6056">
            <w:pPr>
              <w:spacing w:after="40"/>
              <w:rPr>
                <w:rFonts w:cs="Times New Roman"/>
                <w:sz w:val="26"/>
                <w:szCs w:val="26"/>
              </w:rPr>
            </w:pPr>
            <w:r w:rsidRPr="003B6056">
              <w:rPr>
                <w:rFonts w:cs="Times New Roman"/>
                <w:color w:val="000000" w:themeColor="text1"/>
                <w:sz w:val="26"/>
                <w:szCs w:val="26"/>
              </w:rPr>
              <w:t>đ) Các chứng từ hợp pháp chi trả phí công bố công trình khoa học và công nghệ (nếu có).</w:t>
            </w:r>
          </w:p>
        </w:tc>
        <w:tc>
          <w:tcPr>
            <w:tcW w:w="6662" w:type="dxa"/>
          </w:tcPr>
          <w:p w14:paraId="15E27645" w14:textId="6F2E1419" w:rsidR="0005043C" w:rsidRPr="003B6056" w:rsidRDefault="003B6056" w:rsidP="00E7053B">
            <w:pPr>
              <w:jc w:val="both"/>
              <w:rPr>
                <w:rFonts w:cs="Times New Roman"/>
                <w:bCs/>
                <w:color w:val="000000" w:themeColor="text1"/>
                <w:sz w:val="26"/>
                <w:szCs w:val="26"/>
                <w:lang w:val="vi-VN"/>
              </w:rPr>
            </w:pPr>
            <w:r w:rsidRPr="003B6056">
              <w:rPr>
                <w:rFonts w:cs="Times New Roman"/>
                <w:bCs/>
                <w:color w:val="000000" w:themeColor="text1"/>
                <w:spacing w:val="6"/>
                <w:sz w:val="26"/>
                <w:szCs w:val="26"/>
                <w:lang w:val="vi-VN"/>
              </w:rPr>
              <w:t xml:space="preserve">Giữ nguyên </w:t>
            </w:r>
          </w:p>
        </w:tc>
        <w:tc>
          <w:tcPr>
            <w:tcW w:w="6770" w:type="dxa"/>
          </w:tcPr>
          <w:p w14:paraId="2BDFEBB1" w14:textId="77777777" w:rsidR="0005043C" w:rsidRPr="003B6056" w:rsidRDefault="0005043C" w:rsidP="0005043C">
            <w:pPr>
              <w:spacing w:after="22"/>
              <w:rPr>
                <w:rFonts w:cs="Times New Roman"/>
                <w:sz w:val="26"/>
                <w:szCs w:val="26"/>
              </w:rPr>
            </w:pPr>
            <w:r w:rsidRPr="003B6056">
              <w:rPr>
                <w:rFonts w:cs="Times New Roman"/>
                <w:sz w:val="26"/>
                <w:szCs w:val="26"/>
              </w:rPr>
              <w:t>Kế thừa Điều 17 hiện hành về công bố công trình; làm căn cứ quy định riêng tại Điều 28.</w:t>
            </w:r>
          </w:p>
          <w:p w14:paraId="4861A8BC" w14:textId="77777777" w:rsidR="0005043C" w:rsidRPr="003B6056" w:rsidRDefault="0005043C" w:rsidP="0005043C">
            <w:pPr>
              <w:spacing w:after="22"/>
              <w:rPr>
                <w:rFonts w:cs="Times New Roman"/>
                <w:sz w:val="26"/>
                <w:szCs w:val="26"/>
              </w:rPr>
            </w:pPr>
          </w:p>
          <w:p w14:paraId="6593206B"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17 TT43/2025; Điều 19 dự thảo.</w:t>
            </w:r>
          </w:p>
        </w:tc>
      </w:tr>
      <w:tr w:rsidR="0005043C" w:rsidRPr="003B6056" w14:paraId="4B371DF5" w14:textId="77777777" w:rsidTr="00C73BB4">
        <w:trPr>
          <w:jc w:val="center"/>
        </w:trPr>
        <w:tc>
          <w:tcPr>
            <w:tcW w:w="6941" w:type="dxa"/>
          </w:tcPr>
          <w:p w14:paraId="2DCF06AA" w14:textId="77777777" w:rsidR="0005043C" w:rsidRPr="003B6056" w:rsidRDefault="0005043C" w:rsidP="0005043C">
            <w:pPr>
              <w:spacing w:after="40"/>
              <w:rPr>
                <w:rFonts w:cs="Times New Roman"/>
                <w:sz w:val="26"/>
                <w:szCs w:val="26"/>
              </w:rPr>
            </w:pPr>
          </w:p>
        </w:tc>
        <w:tc>
          <w:tcPr>
            <w:tcW w:w="6662" w:type="dxa"/>
          </w:tcPr>
          <w:p w14:paraId="584DE228" w14:textId="77777777" w:rsidR="00E7053B" w:rsidRPr="003B6056" w:rsidRDefault="00E7053B" w:rsidP="00E7053B">
            <w:pPr>
              <w:keepNext/>
              <w:jc w:val="center"/>
              <w:rPr>
                <w:rFonts w:cs="Times New Roman"/>
                <w:color w:val="000000" w:themeColor="text1"/>
                <w:sz w:val="26"/>
                <w:szCs w:val="26"/>
              </w:rPr>
            </w:pPr>
            <w:r w:rsidRPr="003B6056">
              <w:rPr>
                <w:rFonts w:cs="Times New Roman"/>
                <w:b/>
                <w:color w:val="000000" w:themeColor="text1"/>
                <w:sz w:val="26"/>
                <w:szCs w:val="26"/>
              </w:rPr>
              <w:t>Mục 3</w:t>
            </w:r>
          </w:p>
          <w:p w14:paraId="7A3F74B5" w14:textId="081DD3DF" w:rsidR="0005043C" w:rsidRPr="003B6056" w:rsidRDefault="00E7053B" w:rsidP="00E7053B">
            <w:pPr>
              <w:keepNext/>
              <w:jc w:val="center"/>
              <w:rPr>
                <w:rFonts w:cs="Times New Roman"/>
                <w:color w:val="000000" w:themeColor="text1"/>
                <w:sz w:val="26"/>
                <w:szCs w:val="26"/>
                <w:lang w:val="vi-VN"/>
              </w:rPr>
            </w:pPr>
            <w:r w:rsidRPr="003B6056">
              <w:rPr>
                <w:rFonts w:cs="Times New Roman"/>
                <w:b/>
                <w:color w:val="000000" w:themeColor="text1"/>
                <w:sz w:val="26"/>
                <w:szCs w:val="26"/>
              </w:rPr>
              <w:t>HOẠT ĐỘNG HỖ TRỢ CỦA QUỸ PHÁT TRIỂN KHOA HỌC VÀ CÔNG NGHỆ QUỐC GIA</w:t>
            </w:r>
          </w:p>
        </w:tc>
        <w:tc>
          <w:tcPr>
            <w:tcW w:w="6770" w:type="dxa"/>
          </w:tcPr>
          <w:p w14:paraId="6F6D327F" w14:textId="77777777" w:rsidR="0005043C" w:rsidRPr="003B6056" w:rsidRDefault="0005043C" w:rsidP="0005043C">
            <w:pPr>
              <w:spacing w:after="22"/>
              <w:rPr>
                <w:rFonts w:cs="Times New Roman"/>
                <w:sz w:val="26"/>
                <w:szCs w:val="26"/>
              </w:rPr>
            </w:pPr>
          </w:p>
        </w:tc>
      </w:tr>
      <w:tr w:rsidR="0005043C" w:rsidRPr="003B6056" w14:paraId="0714A6ED" w14:textId="77777777" w:rsidTr="00C73BB4">
        <w:trPr>
          <w:jc w:val="center"/>
        </w:trPr>
        <w:tc>
          <w:tcPr>
            <w:tcW w:w="6941" w:type="dxa"/>
          </w:tcPr>
          <w:p w14:paraId="7DF46AAC" w14:textId="2FD3504D" w:rsidR="0005043C" w:rsidRPr="003B6056" w:rsidRDefault="003B6056" w:rsidP="0005043C">
            <w:pPr>
              <w:spacing w:after="40"/>
              <w:rPr>
                <w:rFonts w:cs="Times New Roman"/>
                <w:sz w:val="26"/>
                <w:szCs w:val="26"/>
                <w:lang w:val="vi-VN"/>
              </w:rPr>
            </w:pPr>
            <w:r w:rsidRPr="003B6056">
              <w:rPr>
                <w:rFonts w:cs="Times New Roman"/>
                <w:sz w:val="26"/>
                <w:szCs w:val="26"/>
                <w:lang w:val="vi-VN"/>
              </w:rPr>
              <w:t>Bổ sung mới</w:t>
            </w:r>
          </w:p>
        </w:tc>
        <w:tc>
          <w:tcPr>
            <w:tcW w:w="6662" w:type="dxa"/>
          </w:tcPr>
          <w:p w14:paraId="23E3BE52" w14:textId="77777777" w:rsidR="00E7053B" w:rsidRPr="003B6056" w:rsidRDefault="00E7053B" w:rsidP="00E7053B">
            <w:pPr>
              <w:keepNext/>
              <w:jc w:val="both"/>
              <w:rPr>
                <w:rFonts w:cs="Times New Roman"/>
                <w:color w:val="000000" w:themeColor="text1"/>
                <w:sz w:val="26"/>
                <w:szCs w:val="26"/>
              </w:rPr>
            </w:pPr>
            <w:r w:rsidRPr="003B6056">
              <w:rPr>
                <w:rFonts w:cs="Times New Roman"/>
                <w:b/>
                <w:color w:val="000000" w:themeColor="text1"/>
                <w:sz w:val="26"/>
                <w:szCs w:val="26"/>
              </w:rPr>
              <w:t>Điều 20. Hỗ trợ tổ chức hội thảo khoa học tại Việt Nam</w:t>
            </w:r>
          </w:p>
          <w:p w14:paraId="730922E2"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1. Việc hỗ trợ tổ chức hội thảo khoa học tại Việt Nam của Quỹ Phát triển khoa học và công nghệ Quốc gia thực hiện theo nội dung, điều kiện, tiêu chí và thành phần hồ sơ quy định tại Điều 11 Thông tư này, trừ nội dung được quy định cụ thể tại Điều này.</w:t>
            </w:r>
          </w:p>
          <w:p w14:paraId="408C22CD" w14:textId="77777777" w:rsidR="00E7053B" w:rsidRPr="003B6056" w:rsidRDefault="00E7053B" w:rsidP="00E7053B">
            <w:pPr>
              <w:jc w:val="both"/>
              <w:rPr>
                <w:rFonts w:cs="Times New Roman"/>
                <w:color w:val="000000" w:themeColor="text1"/>
                <w:sz w:val="26"/>
                <w:szCs w:val="26"/>
                <w:lang w:val="vi-VN"/>
              </w:rPr>
            </w:pPr>
            <w:r w:rsidRPr="003B6056">
              <w:rPr>
                <w:rFonts w:cs="Times New Roman"/>
                <w:color w:val="000000" w:themeColor="text1"/>
                <w:sz w:val="26"/>
                <w:szCs w:val="26"/>
              </w:rPr>
              <w:t xml:space="preserve">2. Hội thảo khoa học đáp ứng quy định tại Điều 11 Thông tư này được phân loại căn cứ vào chất lượng khoa học của chương trình, uy tín của diễn giả, báo cáo viên, </w:t>
            </w:r>
            <w:r w:rsidRPr="003B6056">
              <w:rPr>
                <w:rFonts w:cs="Times New Roman"/>
                <w:color w:val="000000" w:themeColor="text1"/>
                <w:sz w:val="26"/>
                <w:szCs w:val="26"/>
                <w:lang w:val="vi-VN"/>
              </w:rPr>
              <w:t xml:space="preserve">tổ chức bảo trợ chuyên môn, </w:t>
            </w:r>
            <w:r w:rsidRPr="003B6056">
              <w:rPr>
                <w:rFonts w:cs="Times New Roman"/>
                <w:color w:val="000000" w:themeColor="text1"/>
                <w:sz w:val="26"/>
                <w:szCs w:val="26"/>
              </w:rPr>
              <w:t>phương thức tuyển chọn</w:t>
            </w:r>
            <w:r w:rsidRPr="003B6056">
              <w:rPr>
                <w:rFonts w:cs="Times New Roman"/>
                <w:color w:val="000000" w:themeColor="text1"/>
                <w:sz w:val="26"/>
                <w:szCs w:val="26"/>
                <w:lang w:val="vi-VN"/>
              </w:rPr>
              <w:t xml:space="preserve"> và phản biện báo cáo khoa học,</w:t>
            </w:r>
            <w:r w:rsidRPr="003B6056">
              <w:rPr>
                <w:rFonts w:cs="Times New Roman"/>
                <w:color w:val="000000" w:themeColor="text1"/>
                <w:sz w:val="26"/>
                <w:szCs w:val="26"/>
              </w:rPr>
              <w:t xml:space="preserve"> mức độ tham gia của cộng đồng khoa học, </w:t>
            </w:r>
            <w:r w:rsidRPr="003B6056">
              <w:rPr>
                <w:rFonts w:cs="Times New Roman"/>
                <w:color w:val="000000" w:themeColor="text1"/>
                <w:sz w:val="26"/>
                <w:szCs w:val="26"/>
                <w:lang w:val="vi-VN"/>
              </w:rPr>
              <w:t xml:space="preserve">hình thức công bố kết quả và </w:t>
            </w:r>
            <w:r w:rsidRPr="003B6056">
              <w:rPr>
                <w:rFonts w:cs="Times New Roman"/>
                <w:color w:val="000000" w:themeColor="text1"/>
                <w:sz w:val="26"/>
                <w:szCs w:val="26"/>
              </w:rPr>
              <w:t>tác động dự kiến</w:t>
            </w:r>
            <w:r w:rsidRPr="003B6056">
              <w:rPr>
                <w:rFonts w:cs="Times New Roman"/>
                <w:color w:val="000000" w:themeColor="text1"/>
                <w:sz w:val="26"/>
                <w:szCs w:val="26"/>
                <w:lang w:val="vi-VN"/>
              </w:rPr>
              <w:t xml:space="preserve"> của hội thảo</w:t>
            </w:r>
            <w:r w:rsidRPr="003B6056">
              <w:rPr>
                <w:rFonts w:cs="Times New Roman"/>
                <w:color w:val="000000" w:themeColor="text1"/>
                <w:sz w:val="26"/>
                <w:szCs w:val="26"/>
              </w:rPr>
              <w:t>.</w:t>
            </w:r>
          </w:p>
          <w:p w14:paraId="5B1FDF1F" w14:textId="77777777" w:rsidR="00E7053B" w:rsidRPr="003B6056" w:rsidRDefault="00E7053B" w:rsidP="00E7053B">
            <w:pPr>
              <w:keepNext/>
              <w:jc w:val="both"/>
              <w:rPr>
                <w:color w:val="000000" w:themeColor="text1"/>
                <w:sz w:val="26"/>
                <w:szCs w:val="26"/>
              </w:rPr>
            </w:pPr>
            <w:r w:rsidRPr="003B6056">
              <w:rPr>
                <w:rFonts w:cs="Times New Roman"/>
                <w:color w:val="000000" w:themeColor="text1"/>
                <w:sz w:val="26"/>
                <w:szCs w:val="26"/>
              </w:rPr>
              <w:t xml:space="preserve">3. </w:t>
            </w:r>
            <w:r w:rsidRPr="003B6056">
              <w:rPr>
                <w:color w:val="000000" w:themeColor="text1"/>
                <w:sz w:val="26"/>
                <w:szCs w:val="26"/>
              </w:rPr>
              <w:t>Hội thảo khoa học quốc tế được phân loại theo các nhóm sau đây và phải đáp ứng đồng thời các tiêu chí quy định đối với từng nhóm:</w:t>
            </w:r>
          </w:p>
          <w:p w14:paraId="70BFA17E" w14:textId="77777777" w:rsidR="00E7053B" w:rsidRPr="003B6056" w:rsidRDefault="00E7053B" w:rsidP="00E7053B">
            <w:pPr>
              <w:keepNext/>
              <w:jc w:val="both"/>
              <w:rPr>
                <w:rFonts w:cs="Times New Roman"/>
                <w:color w:val="000000" w:themeColor="text1"/>
                <w:sz w:val="26"/>
                <w:szCs w:val="26"/>
                <w:lang w:val="vi-VN"/>
              </w:rPr>
            </w:pPr>
            <w:r w:rsidRPr="003B6056">
              <w:rPr>
                <w:rFonts w:cs="Times New Roman"/>
                <w:color w:val="000000" w:themeColor="text1"/>
                <w:sz w:val="26"/>
                <w:szCs w:val="26"/>
              </w:rPr>
              <w:t xml:space="preserve">a) Nhóm </w:t>
            </w:r>
            <w:r w:rsidRPr="003B6056">
              <w:rPr>
                <w:rFonts w:cs="Times New Roman"/>
                <w:color w:val="000000" w:themeColor="text1"/>
                <w:sz w:val="26"/>
                <w:szCs w:val="26"/>
                <w:lang w:val="vi-VN"/>
              </w:rPr>
              <w:t>A</w:t>
            </w:r>
            <w:r w:rsidRPr="003B6056">
              <w:rPr>
                <w:rFonts w:cs="Times New Roman"/>
                <w:color w:val="000000" w:themeColor="text1"/>
                <w:sz w:val="26"/>
                <w:szCs w:val="26"/>
              </w:rPr>
              <w:t xml:space="preserve">: có nhà khoa học làm việc tại tổ chức thuộc ít nhất 05 quốc gia hoặc vùng lãnh thổ tham gia; </w:t>
            </w:r>
            <w:r w:rsidRPr="003B6056">
              <w:rPr>
                <w:rFonts w:cs="Times New Roman"/>
                <w:color w:val="000000" w:themeColor="text1"/>
                <w:sz w:val="26"/>
                <w:szCs w:val="26"/>
                <w:lang w:val="vi-VN"/>
              </w:rPr>
              <w:t xml:space="preserve">thuộc chuỗi hội thảo khoa học khu vực, quốc tế có uy tín hoặc được tổ chức chuyên môn quốc tế có uy tín bảo trợ; </w:t>
            </w:r>
            <w:r w:rsidRPr="003B6056">
              <w:rPr>
                <w:rFonts w:cs="Times New Roman"/>
                <w:color w:val="000000" w:themeColor="text1"/>
                <w:sz w:val="26"/>
                <w:szCs w:val="26"/>
              </w:rPr>
              <w:t xml:space="preserve">có ít nhất 03 diễn giả chính hoặc báo cáo viên mời là nhà khoa học có uy tín quốc tế; </w:t>
            </w:r>
            <w:r w:rsidRPr="003B6056">
              <w:rPr>
                <w:rFonts w:cs="Times New Roman"/>
                <w:color w:val="000000" w:themeColor="text1"/>
                <w:sz w:val="26"/>
                <w:szCs w:val="26"/>
                <w:lang w:val="vi-VN"/>
              </w:rPr>
              <w:t xml:space="preserve">có thành </w:t>
            </w:r>
            <w:r w:rsidRPr="003B6056">
              <w:rPr>
                <w:rFonts w:cs="Times New Roman"/>
                <w:color w:val="000000" w:themeColor="text1"/>
                <w:sz w:val="26"/>
                <w:szCs w:val="26"/>
                <w:lang w:val="vi-VN"/>
              </w:rPr>
              <w:lastRenderedPageBreak/>
              <w:t xml:space="preserve">tích khoa học nổi bật trong lĩnh vực; có trang thông tin điện tử công bố chương trình, thành </w:t>
            </w:r>
            <w:r w:rsidRPr="003B6056">
              <w:rPr>
                <w:rFonts w:cs="Times New Roman"/>
                <w:color w:val="000000" w:themeColor="text1"/>
                <w:sz w:val="26"/>
                <w:szCs w:val="26"/>
              </w:rPr>
              <w:t>phần ban tổ chức, ban chương trình và quy trình tuyển chọn báo cáo; báo cáo khoa học được tuyển chọn thông qua phản biện của ban chương trình hoặc chuyên gia; chương trình có các phiên khoa học chuyên sâu về vấn đề mới, quan trọng của lĩnh vực; có kỷ yếu được phản biện và xuất bản bởi nhà xuất bản có uy tín hoặc có phương án công bố kết quả trên tạp chí, kênh công bố khoa học có uy tín</w:t>
            </w:r>
            <w:r w:rsidRPr="003B6056">
              <w:rPr>
                <w:rFonts w:cs="Times New Roman"/>
                <w:color w:val="000000" w:themeColor="text1"/>
                <w:sz w:val="26"/>
                <w:szCs w:val="26"/>
                <w:lang w:val="vi-VN"/>
              </w:rPr>
              <w:t>;</w:t>
            </w:r>
          </w:p>
          <w:p w14:paraId="02A35AEF"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 xml:space="preserve">b) Nhóm </w:t>
            </w:r>
            <w:r w:rsidRPr="003B6056">
              <w:rPr>
                <w:rFonts w:cs="Times New Roman"/>
                <w:color w:val="000000" w:themeColor="text1"/>
                <w:sz w:val="26"/>
                <w:szCs w:val="26"/>
                <w:lang w:val="vi-VN"/>
              </w:rPr>
              <w:t>B</w:t>
            </w:r>
            <w:r w:rsidRPr="003B6056">
              <w:rPr>
                <w:rFonts w:cs="Times New Roman"/>
                <w:color w:val="000000" w:themeColor="text1"/>
                <w:sz w:val="26"/>
                <w:szCs w:val="26"/>
              </w:rPr>
              <w:t>: Có nhà khoa học làm việc tại tổ chức thuộc ít nhất 03 quốc gia hoặc vùng lãnh thổ tham gia; có ít nhất 02 diễn giả chính hoặc báo cáo viên mời làm việc tại tổ chức nước ngoài và có thành tích khoa học phù hợp với lĩnh vực; có ban tổ chức hoặc ban chương trình gồm các nhà khoa học có chuyên môn phù hợp; báo cáo khoa học được tuyển chọn trên cơ sở đánh giá nội dung khoa học; chương trình có chủ đề khoa học rõ ràng, có thông tin công khai về việc tổ chức, tiếp nhận báo cáo và có phương án công bố, phổ biến kết quả khoa học.</w:t>
            </w:r>
          </w:p>
          <w:p w14:paraId="4FE4358D" w14:textId="77777777" w:rsidR="00E7053B" w:rsidRPr="003B6056" w:rsidRDefault="00E7053B" w:rsidP="00E7053B">
            <w:pPr>
              <w:keepNext/>
              <w:jc w:val="both"/>
              <w:rPr>
                <w:rFonts w:cs="Times New Roman"/>
                <w:color w:val="000000" w:themeColor="text1"/>
                <w:sz w:val="26"/>
                <w:szCs w:val="26"/>
              </w:rPr>
            </w:pPr>
            <w:r w:rsidRPr="003B6056">
              <w:rPr>
                <w:rFonts w:cs="Times New Roman"/>
                <w:color w:val="000000" w:themeColor="text1"/>
                <w:sz w:val="26"/>
                <w:szCs w:val="26"/>
              </w:rPr>
              <w:t>4. Hội thảo khoa học quốc gia được phân loại như sau:</w:t>
            </w:r>
          </w:p>
          <w:p w14:paraId="00E73AF2"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 xml:space="preserve">a) Nhóm </w:t>
            </w:r>
            <w:r w:rsidRPr="003B6056">
              <w:rPr>
                <w:rFonts w:cs="Times New Roman"/>
                <w:color w:val="000000" w:themeColor="text1"/>
                <w:sz w:val="26"/>
                <w:szCs w:val="26"/>
                <w:lang w:val="vi-VN"/>
              </w:rPr>
              <w:t>C</w:t>
            </w:r>
            <w:r w:rsidRPr="003B6056">
              <w:rPr>
                <w:rFonts w:cs="Times New Roman"/>
                <w:color w:val="000000" w:themeColor="text1"/>
                <w:sz w:val="26"/>
                <w:szCs w:val="26"/>
              </w:rPr>
              <w:t>: Có nhà khoa học thuộc ít nhất 05 tổ chức khoa học và công nghệ hoặc cơ sở giáo dục đại học tham gia; có ít nhất 03 diễn giả chính hoặc báo cáo viên mời là nhà khoa học có uy tín, có thành tích khoa học nổi bật trong lĩnh vực; có ban tổ chức hoặc ban chương trình gồm các nhà khoa học có chuyên môn phù hợp; báo cáo khoa học được tuyển chọn thông qua phản biện; chương trình tập trung vào vấn đề khoa học mới, liên ngành hoặc có ý nghĩa đối với phát triển ngành, lĩnh vực; có kỷ yếu được phản biện hoặc phương án công bố kết quả khoa học;</w:t>
            </w:r>
          </w:p>
          <w:p w14:paraId="41CCFC6D"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 xml:space="preserve">b) Nhóm </w:t>
            </w:r>
            <w:r w:rsidRPr="003B6056">
              <w:rPr>
                <w:rFonts w:cs="Times New Roman"/>
                <w:color w:val="000000" w:themeColor="text1"/>
                <w:sz w:val="26"/>
                <w:szCs w:val="26"/>
                <w:lang w:val="vi-VN"/>
              </w:rPr>
              <w:t>D</w:t>
            </w:r>
            <w:r w:rsidRPr="003B6056">
              <w:rPr>
                <w:rFonts w:cs="Times New Roman"/>
                <w:color w:val="000000" w:themeColor="text1"/>
                <w:sz w:val="26"/>
                <w:szCs w:val="26"/>
              </w:rPr>
              <w:t>: Có nhà khoa học thuộc ít nhất 03 tổ chức khoa học và công nghệ hoặc cơ sở giáo dục đại học tham gia; có diễn giả, báo cáo viên có chuyên môn phù hợp; có tuyển chọn báo cáo khoa học; chương trình có chủ đề khoa học rõ ràng, có thông tin về việc tổ chức, tiếp nhận báo cáo và kết quả dự kiến cụ thể.</w:t>
            </w:r>
          </w:p>
          <w:p w14:paraId="6FFCC95F" w14:textId="77777777" w:rsidR="00E7053B" w:rsidRPr="003B6056" w:rsidRDefault="00E7053B" w:rsidP="00E7053B">
            <w:pPr>
              <w:jc w:val="both"/>
              <w:rPr>
                <w:rFonts w:cs="Times New Roman"/>
                <w:color w:val="000000" w:themeColor="text1"/>
                <w:sz w:val="26"/>
                <w:szCs w:val="26"/>
                <w:lang w:val="vi-VN"/>
              </w:rPr>
            </w:pPr>
          </w:p>
          <w:p w14:paraId="4FC63CC5"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5. Hội thảo đáp ứng điều kiện, tiêu chí hỗ trợ quy định tại Điều 11 Thông tư này nhưng chưa đáp ứng tiêu chuẩn phân loại quy định tại khoản 3 hoặc khoản 4 Điều này thuộc Nhóm E. Hội thảo không đáp ứng điều kiện, tiêu chí hỗ trợ quy định tại Điều 11 Thông tư này không được xem xét hỗ trợ.</w:t>
            </w:r>
          </w:p>
          <w:p w14:paraId="031623C4" w14:textId="77777777" w:rsidR="00E7053B" w:rsidRPr="003B6056" w:rsidRDefault="00E7053B" w:rsidP="00E7053B">
            <w:pPr>
              <w:jc w:val="both"/>
              <w:rPr>
                <w:color w:val="000000" w:themeColor="text1"/>
                <w:sz w:val="26"/>
                <w:szCs w:val="26"/>
              </w:rPr>
            </w:pPr>
            <w:r w:rsidRPr="003B6056">
              <w:rPr>
                <w:rFonts w:cs="Times New Roman"/>
                <w:color w:val="000000" w:themeColor="text1"/>
                <w:sz w:val="26"/>
                <w:szCs w:val="26"/>
              </w:rPr>
              <w:t xml:space="preserve">6. </w:t>
            </w:r>
            <w:r w:rsidRPr="003B6056">
              <w:rPr>
                <w:color w:val="000000" w:themeColor="text1"/>
                <w:sz w:val="26"/>
                <w:szCs w:val="26"/>
              </w:rPr>
              <w:t xml:space="preserve">Đối với hội thảo thuộc từng nhóm quy định tại Điều này, Quỹ xem xét hỗ trợ </w:t>
            </w:r>
            <w:r w:rsidRPr="003B6056">
              <w:rPr>
                <w:color w:val="000000" w:themeColor="text1"/>
                <w:sz w:val="26"/>
                <w:szCs w:val="26"/>
                <w:lang w:val="vi-VN"/>
              </w:rPr>
              <w:t xml:space="preserve">đến </w:t>
            </w:r>
            <w:r w:rsidRPr="003B6056">
              <w:rPr>
                <w:color w:val="000000" w:themeColor="text1"/>
                <w:sz w:val="26"/>
                <w:szCs w:val="26"/>
              </w:rPr>
              <w:t xml:space="preserve">tối đa 100% kinh phí của các nội dung được hỗ trợ trên cơ sở kết quả thẩm định, căn cứ vào chất lượng khoa học, mức độ ưu tiên, tính hợp lý của dự toán, khả năng cân đối nguồn kinh phí của Quỹ và quy định của pháp luật về tài chính. Trường hợp hội thảo có nguồn thu, tài trợ hoặc nguồn kinh phí hợp pháp khác, Quỹ chỉ xem xét hỗ trợ phần kinh phí </w:t>
            </w:r>
            <w:r w:rsidRPr="003B6056">
              <w:rPr>
                <w:color w:val="000000" w:themeColor="text1"/>
                <w:sz w:val="26"/>
                <w:szCs w:val="26"/>
              </w:rPr>
              <w:lastRenderedPageBreak/>
              <w:t>chưa được các nguồn này bảo đảm theo nguyên tắc quy định tại khoản 3 Điều 5 Thông tư này.</w:t>
            </w:r>
          </w:p>
          <w:p w14:paraId="0366D3A6"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 xml:space="preserve">7. Quỹ ưu tiên xem xét hỗ trợ theo thứ tự các nhóm </w:t>
            </w:r>
            <w:r w:rsidRPr="003B6056">
              <w:rPr>
                <w:rFonts w:cs="Times New Roman"/>
                <w:color w:val="000000" w:themeColor="text1"/>
                <w:sz w:val="26"/>
                <w:szCs w:val="26"/>
                <w:lang w:val="vi-VN"/>
              </w:rPr>
              <w:t>A</w:t>
            </w:r>
            <w:r w:rsidRPr="003B6056">
              <w:rPr>
                <w:rFonts w:cs="Times New Roman"/>
                <w:color w:val="000000" w:themeColor="text1"/>
                <w:sz w:val="26"/>
                <w:szCs w:val="26"/>
              </w:rPr>
              <w:t xml:space="preserve">, </w:t>
            </w:r>
            <w:r w:rsidRPr="003B6056">
              <w:rPr>
                <w:rFonts w:cs="Times New Roman"/>
                <w:color w:val="000000" w:themeColor="text1"/>
                <w:sz w:val="26"/>
                <w:szCs w:val="26"/>
                <w:lang w:val="vi-VN"/>
              </w:rPr>
              <w:t>B</w:t>
            </w:r>
            <w:r w:rsidRPr="003B6056">
              <w:rPr>
                <w:rFonts w:cs="Times New Roman"/>
                <w:color w:val="000000" w:themeColor="text1"/>
                <w:sz w:val="26"/>
                <w:szCs w:val="26"/>
              </w:rPr>
              <w:t xml:space="preserve">, </w:t>
            </w:r>
            <w:r w:rsidRPr="003B6056">
              <w:rPr>
                <w:rFonts w:cs="Times New Roman"/>
                <w:color w:val="000000" w:themeColor="text1"/>
                <w:sz w:val="26"/>
                <w:szCs w:val="26"/>
                <w:lang w:val="vi-VN"/>
              </w:rPr>
              <w:t>C</w:t>
            </w:r>
            <w:r w:rsidRPr="003B6056">
              <w:rPr>
                <w:rFonts w:cs="Times New Roman"/>
                <w:color w:val="000000" w:themeColor="text1"/>
                <w:sz w:val="26"/>
                <w:szCs w:val="26"/>
              </w:rPr>
              <w:t xml:space="preserve">, </w:t>
            </w:r>
            <w:r w:rsidRPr="003B6056">
              <w:rPr>
                <w:rFonts w:cs="Times New Roman"/>
                <w:color w:val="000000" w:themeColor="text1"/>
                <w:sz w:val="26"/>
                <w:szCs w:val="26"/>
                <w:lang w:val="vi-VN"/>
              </w:rPr>
              <w:t>D</w:t>
            </w:r>
            <w:r w:rsidRPr="003B6056">
              <w:rPr>
                <w:rFonts w:cs="Times New Roman"/>
                <w:color w:val="000000" w:themeColor="text1"/>
                <w:sz w:val="26"/>
                <w:szCs w:val="26"/>
              </w:rPr>
              <w:t xml:space="preserve"> và </w:t>
            </w:r>
            <w:r w:rsidRPr="003B6056">
              <w:rPr>
                <w:rFonts w:cs="Times New Roman"/>
                <w:color w:val="000000" w:themeColor="text1"/>
                <w:sz w:val="26"/>
                <w:szCs w:val="26"/>
                <w:lang w:val="vi-VN"/>
              </w:rPr>
              <w:t>E</w:t>
            </w:r>
            <w:r w:rsidRPr="003B6056">
              <w:rPr>
                <w:rFonts w:cs="Times New Roman"/>
                <w:color w:val="000000" w:themeColor="text1"/>
                <w:sz w:val="26"/>
                <w:szCs w:val="26"/>
              </w:rPr>
              <w:t xml:space="preserve">. Hội thảo thuộc nhóm </w:t>
            </w:r>
            <w:r w:rsidRPr="003B6056">
              <w:rPr>
                <w:rFonts w:cs="Times New Roman"/>
                <w:color w:val="000000" w:themeColor="text1"/>
                <w:sz w:val="26"/>
                <w:szCs w:val="26"/>
                <w:lang w:val="vi-VN"/>
              </w:rPr>
              <w:t>E</w:t>
            </w:r>
            <w:r w:rsidRPr="003B6056">
              <w:rPr>
                <w:rFonts w:cs="Times New Roman"/>
                <w:color w:val="000000" w:themeColor="text1"/>
                <w:sz w:val="26"/>
                <w:szCs w:val="26"/>
              </w:rPr>
              <w:t xml:space="preserve"> chỉ được xem xét hỗ trợ khi cần thiết đối với phát triển lĩnh vực nghiên cứu hoặc thuộc lĩnh vực ưu tiên của Quỹ.</w:t>
            </w:r>
          </w:p>
          <w:p w14:paraId="1AD238B0"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8. Hồ sơ đề nghị hỗ trợ thực hiện theo biểu mẫu tương ứng tại Phụ lục ban hành kèm theo Thông tư này; không yêu cầu cung cấp lại thông tin, tài liệu đã có trong hồ sơ dùng chung hoặc cơ sở dữ liệu mà Quỹ có quyền khai thác theo quy định.</w:t>
            </w:r>
          </w:p>
          <w:p w14:paraId="07F700B9" w14:textId="1D8B0C85" w:rsidR="0005043C" w:rsidRPr="003B6056" w:rsidRDefault="00E7053B" w:rsidP="00E7053B">
            <w:pPr>
              <w:jc w:val="both"/>
              <w:rPr>
                <w:rFonts w:cs="Times New Roman"/>
                <w:color w:val="000000" w:themeColor="text1"/>
                <w:sz w:val="26"/>
                <w:szCs w:val="26"/>
                <w:lang w:val="vi-VN"/>
              </w:rPr>
            </w:pPr>
            <w:r w:rsidRPr="003B6056">
              <w:rPr>
                <w:rFonts w:cs="Times New Roman"/>
                <w:color w:val="000000" w:themeColor="text1"/>
                <w:sz w:val="26"/>
                <w:szCs w:val="26"/>
              </w:rPr>
              <w:t>9. Hội thảo đồng thời đáp ứng tiêu chuẩn của nhiều nhóm được xếp vào nhóm có thứ tự ưu tiên cao nhất theo khoản 7 Điều này. Việc đáp ứng tiêu chuẩn của một nhóm không làm phát sinh quyền đương nhiên được hỗ trợ; nội dung và mức hỗ trợ phải được phê duyệt theo Điều 3</w:t>
            </w:r>
            <w:r w:rsidRPr="003B6056">
              <w:rPr>
                <w:rFonts w:cs="Times New Roman"/>
                <w:color w:val="000000" w:themeColor="text1"/>
                <w:sz w:val="26"/>
                <w:szCs w:val="26"/>
                <w:lang w:val="vi-VN"/>
              </w:rPr>
              <w:t>6</w:t>
            </w:r>
            <w:r w:rsidRPr="003B6056">
              <w:rPr>
                <w:rFonts w:cs="Times New Roman"/>
                <w:color w:val="000000" w:themeColor="text1"/>
                <w:sz w:val="26"/>
                <w:szCs w:val="26"/>
              </w:rPr>
              <w:t xml:space="preserve"> </w:t>
            </w:r>
            <w:r w:rsidRPr="003B6056">
              <w:rPr>
                <w:rFonts w:cs="Times New Roman"/>
                <w:color w:val="000000" w:themeColor="text1"/>
                <w:sz w:val="26"/>
                <w:szCs w:val="26"/>
                <w:lang w:val="vi-VN"/>
              </w:rPr>
              <w:t>T</w:t>
            </w:r>
            <w:r w:rsidRPr="003B6056">
              <w:rPr>
                <w:rFonts w:cs="Times New Roman"/>
                <w:color w:val="000000" w:themeColor="text1"/>
                <w:sz w:val="26"/>
                <w:szCs w:val="26"/>
              </w:rPr>
              <w:t>hông tư này.</w:t>
            </w:r>
          </w:p>
        </w:tc>
        <w:tc>
          <w:tcPr>
            <w:tcW w:w="6770" w:type="dxa"/>
          </w:tcPr>
          <w:p w14:paraId="29E3639E" w14:textId="77777777" w:rsidR="0005043C" w:rsidRPr="003B6056" w:rsidRDefault="0005043C" w:rsidP="0005043C">
            <w:pPr>
              <w:spacing w:after="22"/>
              <w:rPr>
                <w:rFonts w:cs="Times New Roman"/>
                <w:sz w:val="26"/>
                <w:szCs w:val="26"/>
              </w:rPr>
            </w:pPr>
            <w:r w:rsidRPr="003B6056">
              <w:rPr>
                <w:rFonts w:cs="Times New Roman"/>
                <w:sz w:val="26"/>
                <w:szCs w:val="26"/>
              </w:rPr>
              <w:lastRenderedPageBreak/>
              <w:t>Bổ sung phân nhóm A–E đối với hội thảo do NAFOSTED hỗ trợ; đánh giá uy tín, phản biện, kết quả và thứ tự ưu tiên; mức hỗ trợ căn cứ thẩm định, nguồn lực và không trùng lặp.</w:t>
            </w:r>
          </w:p>
          <w:p w14:paraId="137176E6" w14:textId="77777777" w:rsidR="0005043C" w:rsidRPr="003B6056" w:rsidRDefault="0005043C" w:rsidP="0005043C">
            <w:pPr>
              <w:spacing w:after="22"/>
              <w:rPr>
                <w:rFonts w:cs="Times New Roman"/>
                <w:sz w:val="26"/>
                <w:szCs w:val="26"/>
              </w:rPr>
            </w:pPr>
          </w:p>
          <w:p w14:paraId="02EB0883"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7 TT43/2025; Điều 20 dự thảo.</w:t>
            </w:r>
          </w:p>
          <w:p w14:paraId="0DB22A7D" w14:textId="77777777" w:rsidR="0005043C" w:rsidRPr="003B6056" w:rsidRDefault="0005043C" w:rsidP="0005043C">
            <w:pPr>
              <w:spacing w:after="22"/>
              <w:rPr>
                <w:rFonts w:cs="Times New Roman"/>
                <w:sz w:val="26"/>
                <w:szCs w:val="26"/>
              </w:rPr>
            </w:pPr>
            <w:r w:rsidRPr="003B6056">
              <w:rPr>
                <w:rFonts w:cs="Times New Roman"/>
                <w:sz w:val="26"/>
                <w:szCs w:val="26"/>
              </w:rPr>
              <w:t>Căn cứ đối chiếu: Điều 20 dự thảo; Điều 11 quy định chung tương ứng (khi có); Điều 5 về nguyên tắc không trùng lặp.</w:t>
            </w:r>
          </w:p>
        </w:tc>
      </w:tr>
      <w:tr w:rsidR="0005043C" w:rsidRPr="003B6056" w14:paraId="5920CA39" w14:textId="77777777" w:rsidTr="00C73BB4">
        <w:trPr>
          <w:jc w:val="center"/>
        </w:trPr>
        <w:tc>
          <w:tcPr>
            <w:tcW w:w="6941" w:type="dxa"/>
          </w:tcPr>
          <w:p w14:paraId="3E548E57" w14:textId="61726350" w:rsidR="0005043C" w:rsidRPr="003B6056" w:rsidRDefault="003B6056" w:rsidP="0005043C">
            <w:pPr>
              <w:spacing w:after="40"/>
              <w:rPr>
                <w:rFonts w:cs="Times New Roman"/>
                <w:sz w:val="26"/>
                <w:szCs w:val="26"/>
                <w:lang w:val="vi-VN"/>
              </w:rPr>
            </w:pPr>
            <w:r w:rsidRPr="003B6056">
              <w:rPr>
                <w:rFonts w:cs="Times New Roman"/>
                <w:sz w:val="26"/>
                <w:szCs w:val="26"/>
                <w:lang w:val="vi-VN"/>
              </w:rPr>
              <w:lastRenderedPageBreak/>
              <w:t>Bổ sung mới</w:t>
            </w:r>
          </w:p>
        </w:tc>
        <w:tc>
          <w:tcPr>
            <w:tcW w:w="6662" w:type="dxa"/>
          </w:tcPr>
          <w:p w14:paraId="4D034EAD" w14:textId="77777777" w:rsidR="00E7053B" w:rsidRPr="003B6056" w:rsidRDefault="00E7053B" w:rsidP="00E7053B">
            <w:pPr>
              <w:keepNext/>
              <w:jc w:val="both"/>
              <w:rPr>
                <w:rFonts w:cs="Times New Roman"/>
                <w:color w:val="000000" w:themeColor="text1"/>
                <w:sz w:val="26"/>
                <w:szCs w:val="26"/>
              </w:rPr>
            </w:pPr>
            <w:r w:rsidRPr="003B6056">
              <w:rPr>
                <w:rFonts w:cs="Times New Roman"/>
                <w:b/>
                <w:color w:val="000000" w:themeColor="text1"/>
                <w:sz w:val="26"/>
                <w:szCs w:val="26"/>
              </w:rPr>
              <w:t>Điều 21. Hỗ trợ phát triển tạp chí khoa học</w:t>
            </w:r>
          </w:p>
          <w:p w14:paraId="12EE20D0"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1. Việc hỗ trợ phát triển tạp chí khoa học của Quỹ Phát triển khoa học và công nghệ Quốc gia thực hiện theo nội dung, điều kiện, tiêu chí và thành phần hồ sơ quy định tại Điều 12 Thông tư này, trừ nội dung được quy định cụ thể tại Điều này.</w:t>
            </w:r>
          </w:p>
          <w:p w14:paraId="546D767F"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2. Tạp chí khoa học đáp ứng quy định tại Điều 12 Thông tư này được Quỹ Phát triển khoa học và công nghệ Quốc gia xem xét hỗ trợ căn cứ vào chất lượng khoa học; uy tín và mức độ quốc tế hóa của hội đồng biên tập; chất lượng phản biện; chuẩn mực xuất bản; khả năng tiếp cận, mức độ ảnh hưởng và tính khả thi của kế hoạch phát triển tạp chí.</w:t>
            </w:r>
          </w:p>
          <w:p w14:paraId="0667C30D" w14:textId="77777777" w:rsidR="00E7053B" w:rsidRPr="003B6056" w:rsidRDefault="00E7053B" w:rsidP="00E7053B">
            <w:pPr>
              <w:keepNext/>
              <w:jc w:val="both"/>
              <w:rPr>
                <w:rFonts w:cs="Times New Roman"/>
                <w:color w:val="000000" w:themeColor="text1"/>
                <w:sz w:val="26"/>
                <w:szCs w:val="26"/>
              </w:rPr>
            </w:pPr>
            <w:r w:rsidRPr="003B6056">
              <w:rPr>
                <w:rFonts w:cs="Times New Roman"/>
                <w:color w:val="000000" w:themeColor="text1"/>
                <w:sz w:val="26"/>
                <w:szCs w:val="26"/>
              </w:rPr>
              <w:t>3. Tạp chí đề nghị hỗ trợ phải đáp ứng các tiêu chuẩn sau đây:</w:t>
            </w:r>
          </w:p>
          <w:p w14:paraId="55B28630"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a) Hội đồng biên tập và đội ngũ phản biện bảo đảm uy tín, chuyên môn phù hợp; quy trình phản biện độc lập, tuân thủ yêu cầu về liêm chính học thuật;</w:t>
            </w:r>
          </w:p>
          <w:p w14:paraId="3CD2CFAE"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b) Quy trình tiếp nhận, phản biện, biên tập và xuất bản được công khai, minh bạch; hoạt động xuất bản duy trì đúng định kỳ và trên hệ thống xuất bản điện tử đáp ứng yêu cầu;</w:t>
            </w:r>
          </w:p>
          <w:p w14:paraId="7E7623CB"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c) Kế hoạch phát triển xác định rõ mục tiêu nâng cao chất lượng khoa học, chuẩn hóa hoạt động xuất bản, tăng mức độ quốc tế hóa, khả năng tiếp cận và ảnh hưởng của tạp chí;</w:t>
            </w:r>
          </w:p>
          <w:p w14:paraId="15481DEE"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d) Mục tiêu, chỉ tiêu và kết quả đầu ra trong thời gian hỗ trợ được xác định cụ thể, định lượng phù hợp và có khả năng kiểm chứng.</w:t>
            </w:r>
          </w:p>
          <w:p w14:paraId="0AB0FE9E" w14:textId="77777777" w:rsidR="00E7053B" w:rsidRPr="003B6056" w:rsidRDefault="00E7053B" w:rsidP="00E7053B">
            <w:pPr>
              <w:keepNext/>
              <w:jc w:val="both"/>
              <w:rPr>
                <w:rFonts w:cs="Times New Roman"/>
                <w:color w:val="000000" w:themeColor="text1"/>
                <w:sz w:val="26"/>
                <w:szCs w:val="26"/>
              </w:rPr>
            </w:pPr>
            <w:r w:rsidRPr="003B6056">
              <w:rPr>
                <w:rFonts w:cs="Times New Roman"/>
                <w:color w:val="000000" w:themeColor="text1"/>
                <w:sz w:val="26"/>
                <w:szCs w:val="26"/>
              </w:rPr>
              <w:t>4. Tạp chí đáp ứng quy định tại Điều 12 và khoản 3 Điều này được phân nhóm để xem xét hỗ trợ như sau:</w:t>
            </w:r>
          </w:p>
          <w:p w14:paraId="4324ADFE"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 xml:space="preserve">a) Nhóm 1: Tạp chí đã được đưa vào danh mục trong cơ sở dữ liệu Scopus hoặc Web of Science Core Collection tại thời điểm xét hỗ trợ, có kế hoạch khả thi nhằm nâng cao chất lượng khoa </w:t>
            </w:r>
            <w:r w:rsidRPr="003B6056">
              <w:rPr>
                <w:rFonts w:cs="Times New Roman"/>
                <w:color w:val="000000" w:themeColor="text1"/>
                <w:sz w:val="26"/>
                <w:szCs w:val="26"/>
              </w:rPr>
              <w:lastRenderedPageBreak/>
              <w:t>học, mức độ ảnh hưởng hoặc vị thế trong lĩnh vực chuyên ngành;</w:t>
            </w:r>
          </w:p>
          <w:p w14:paraId="7133C4C2"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b) Nhóm 2: Tạp chí chưa thuộc Nhóm 1, có kế hoạch khả thi để đáp ứng yêu cầu và nộp hồ sơ đề nghị đưa vào danh mục trong cơ sở dữ liệu quy định tại điểm a khoản này trong thời gian hỗ trợ. Kế hoạch phải xác định hiện trạng, các yêu cầu chưa đáp ứng, giải pháp, nguồn lực, tiến độ và kết quả đầu ra có thể kiểm chứng;</w:t>
            </w:r>
          </w:p>
          <w:p w14:paraId="6A103E5C"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c) Nhóm 3: Tạp chí chưa thuộc Nhóm 1 hoặc Nhóm 2, có kế hoạch khả thi nhằm củng cố chất lượng học thuật, hoạt động biên tập, phản biện và chuẩn mực xuất bản, chuẩn bị điều kiện hội nhập quốc tế.</w:t>
            </w:r>
          </w:p>
          <w:p w14:paraId="0C35413E"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5. Việc xác định nhóm căn cứ vào hiện trạng của tạp chí, minh chứng trong hồ sơ (bao gồm dữ liệu xuất bản 02 năm gần nhất, tỷ lệ bài báo có phản biện độc lập, hạ tầng công nghệ) và kết quả đánh giá chuyên môn của chuyên gia tư vấn độc lập hoặc Hội đồng khoa học và công nghệ. Việc thuộc một nhóm không làm phát sinh quyền đương nhiên được hỗ trợ.</w:t>
            </w:r>
          </w:p>
          <w:p w14:paraId="721497A0"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6. Việc lựa chọn và xác định mức hỗ trợ căn cứ vào chất lượng khoa học, mức độ cải thiện dự kiến, tính khả thi của kết quả đầu ra, hiệu quả sử dụng kinh phí, khả năng duy trì kết quả sau hỗ trợ và khả năng cân đối nguồn kinh phí của Quỹ. Nội dung và thời gian hỗ trợ thực hiện theo khoản 1 Điều 44 Nghị định số 267/2025/NĐ-CP.</w:t>
            </w:r>
          </w:p>
          <w:p w14:paraId="6EC40D3F" w14:textId="5299584D" w:rsidR="0005043C" w:rsidRPr="003B6056" w:rsidRDefault="00E7053B" w:rsidP="00E7053B">
            <w:pPr>
              <w:jc w:val="both"/>
              <w:rPr>
                <w:rFonts w:cs="Times New Roman"/>
                <w:color w:val="000000" w:themeColor="text1"/>
                <w:sz w:val="26"/>
                <w:szCs w:val="26"/>
                <w:lang w:val="vi-VN"/>
              </w:rPr>
            </w:pPr>
            <w:r w:rsidRPr="003B6056">
              <w:rPr>
                <w:rFonts w:cs="Times New Roman"/>
                <w:color w:val="000000" w:themeColor="text1"/>
                <w:sz w:val="26"/>
                <w:szCs w:val="26"/>
              </w:rPr>
              <w:t>7. Hồ sơ đề nghị hỗ trợ thực hiện theo biểu mẫu tương ứng tại Phụ lục ban hành kèm theo Thông tư này; không yêu cầu cung cấp lại thông tin, tài liệu đã có trong hồ sơ dùng chung hoặc cơ sở dữ liệu mà Quỹ có quyền khai thác theo quy định.</w:t>
            </w:r>
          </w:p>
        </w:tc>
        <w:tc>
          <w:tcPr>
            <w:tcW w:w="6770" w:type="dxa"/>
          </w:tcPr>
          <w:p w14:paraId="723D188E" w14:textId="77777777" w:rsidR="0005043C" w:rsidRPr="003B6056" w:rsidRDefault="0005043C" w:rsidP="0005043C">
            <w:pPr>
              <w:spacing w:after="22"/>
              <w:rPr>
                <w:rFonts w:cs="Times New Roman"/>
                <w:sz w:val="26"/>
                <w:szCs w:val="26"/>
              </w:rPr>
            </w:pPr>
            <w:r w:rsidRPr="003B6056">
              <w:rPr>
                <w:rFonts w:cs="Times New Roman"/>
                <w:sz w:val="26"/>
                <w:szCs w:val="26"/>
              </w:rPr>
              <w:lastRenderedPageBreak/>
              <w:t>Cụ thể hóa tiêu chí riêng của NAFOSTED về phát triển tạp chí, ưu tiên và kết quả, trên cơ sở nội dung chung Điều 12.</w:t>
            </w:r>
          </w:p>
          <w:p w14:paraId="2CE3E45E" w14:textId="77777777" w:rsidR="0005043C" w:rsidRPr="003B6056" w:rsidRDefault="0005043C" w:rsidP="0005043C">
            <w:pPr>
              <w:spacing w:after="22"/>
              <w:rPr>
                <w:rFonts w:cs="Times New Roman"/>
                <w:sz w:val="26"/>
                <w:szCs w:val="26"/>
              </w:rPr>
            </w:pPr>
          </w:p>
          <w:p w14:paraId="3DBCA977"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8 TT43/2025; Điều 21 dự thảo.</w:t>
            </w:r>
          </w:p>
          <w:p w14:paraId="09BE005E" w14:textId="77777777" w:rsidR="0005043C" w:rsidRPr="003B6056" w:rsidRDefault="0005043C" w:rsidP="0005043C">
            <w:pPr>
              <w:spacing w:after="22"/>
              <w:rPr>
                <w:rFonts w:cs="Times New Roman"/>
                <w:sz w:val="26"/>
                <w:szCs w:val="26"/>
              </w:rPr>
            </w:pPr>
            <w:r w:rsidRPr="003B6056">
              <w:rPr>
                <w:rFonts w:cs="Times New Roman"/>
                <w:sz w:val="26"/>
                <w:szCs w:val="26"/>
              </w:rPr>
              <w:t>Căn cứ đối chiếu: Điều 21 dự thảo; Điều 12 quy định chung tương ứng (khi có); Điều 5 về nguyên tắc không trùng lặp.</w:t>
            </w:r>
          </w:p>
        </w:tc>
      </w:tr>
      <w:tr w:rsidR="0005043C" w:rsidRPr="003B6056" w14:paraId="52C18269" w14:textId="77777777" w:rsidTr="00C73BB4">
        <w:trPr>
          <w:jc w:val="center"/>
        </w:trPr>
        <w:tc>
          <w:tcPr>
            <w:tcW w:w="6941" w:type="dxa"/>
          </w:tcPr>
          <w:p w14:paraId="59FACFC3" w14:textId="40134C69" w:rsidR="0005043C" w:rsidRPr="003B6056" w:rsidRDefault="003B6056" w:rsidP="0005043C">
            <w:pPr>
              <w:spacing w:after="40"/>
              <w:rPr>
                <w:rFonts w:cs="Times New Roman"/>
                <w:sz w:val="26"/>
                <w:szCs w:val="26"/>
                <w:lang w:val="vi-VN"/>
              </w:rPr>
            </w:pPr>
            <w:r w:rsidRPr="003B6056">
              <w:rPr>
                <w:rFonts w:cs="Times New Roman"/>
                <w:sz w:val="26"/>
                <w:szCs w:val="26"/>
                <w:lang w:val="vi-VN"/>
              </w:rPr>
              <w:t>Bổ sung mới</w:t>
            </w:r>
          </w:p>
        </w:tc>
        <w:tc>
          <w:tcPr>
            <w:tcW w:w="6662" w:type="dxa"/>
          </w:tcPr>
          <w:p w14:paraId="2B3D29CE" w14:textId="77777777" w:rsidR="00E7053B" w:rsidRPr="003B6056" w:rsidRDefault="00E7053B" w:rsidP="00E7053B">
            <w:pPr>
              <w:keepNext/>
              <w:jc w:val="both"/>
              <w:rPr>
                <w:rFonts w:cs="Times New Roman"/>
                <w:color w:val="000000" w:themeColor="text1"/>
                <w:sz w:val="26"/>
                <w:szCs w:val="26"/>
              </w:rPr>
            </w:pPr>
            <w:r w:rsidRPr="003B6056">
              <w:rPr>
                <w:rFonts w:cs="Times New Roman"/>
                <w:b/>
                <w:color w:val="000000" w:themeColor="text1"/>
                <w:sz w:val="26"/>
                <w:szCs w:val="26"/>
              </w:rPr>
              <w:t>Điều 22. Hỗ trợ hoạt động sáng kiến, giải pháp cải tiến kỹ thuật hoặc hợp lý hóa sản xuất</w:t>
            </w:r>
          </w:p>
          <w:p w14:paraId="64797F54"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1. Việc hỗ trợ hoạt động sáng kiến, giải pháp cải tiến kỹ thuật hoặc hợp lý hóa sản xuất của Quỹ Phát triển khoa học và công nghệ Quốc gia thực hiện theo nội dung, điều kiện, tiêu chí và thành phần hồ sơ quy định tại Điều 13 Thông tư này, trừ nội dung được quy định cụ thể tại Điều này.</w:t>
            </w:r>
          </w:p>
          <w:p w14:paraId="24169BE6"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2. Hoạt động sáng kiến, giải pháp cải tiến kỹ thuật hoặc hợp lý hóa sản xuất đáp ứng quy định tại Điều 13 Thông tư này được Quỹ Phát triển khoa học và công nghệ Quốc gia xem xét hỗ trợ theo các tiêu chí quy định tại khoản 3 Điều này.</w:t>
            </w:r>
          </w:p>
          <w:p w14:paraId="12678CFE" w14:textId="77777777" w:rsidR="00E7053B" w:rsidRPr="003B6056" w:rsidRDefault="00E7053B" w:rsidP="00E7053B">
            <w:pPr>
              <w:keepNext/>
              <w:jc w:val="both"/>
              <w:rPr>
                <w:rFonts w:cs="Times New Roman"/>
                <w:color w:val="000000" w:themeColor="text1"/>
                <w:sz w:val="26"/>
                <w:szCs w:val="26"/>
              </w:rPr>
            </w:pPr>
            <w:r w:rsidRPr="003B6056">
              <w:rPr>
                <w:rFonts w:cs="Times New Roman"/>
                <w:color w:val="000000" w:themeColor="text1"/>
                <w:sz w:val="26"/>
                <w:szCs w:val="26"/>
              </w:rPr>
              <w:t>3. Tiêu chí xem xét hỗ trợ thực hiện theo quy định tại khoản 3 Điều 45 Nghị định số 267/2025/NĐ-CP và được cụ thể hóa như sau:</w:t>
            </w:r>
          </w:p>
          <w:p w14:paraId="299895DC"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a) Tính mới và giá trị cải tiến: mức độ khác biệt, ưu điểm của giải pháp so với hiện trạng hoặc giải pháp đang được áp dụng;</w:t>
            </w:r>
          </w:p>
          <w:p w14:paraId="5DB9EB7E"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lastRenderedPageBreak/>
              <w:t>b) Tính khả thi: sự phù hợp của phương án thực hiện về kỹ thuật, nguồn lực, tiến độ và điều kiện áp dụng;</w:t>
            </w:r>
          </w:p>
          <w:p w14:paraId="408C210E"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 xml:space="preserve">c) Hiệu quả dự kiến: mức độ cải thiện về năng suất, chất lượng, chi phí, thời gian, sử dụng nguồn lực, </w:t>
            </w:r>
            <w:proofErr w:type="gramStart"/>
            <w:r w:rsidRPr="003B6056">
              <w:rPr>
                <w:rFonts w:cs="Times New Roman"/>
                <w:color w:val="000000" w:themeColor="text1"/>
                <w:sz w:val="26"/>
                <w:szCs w:val="26"/>
              </w:rPr>
              <w:t>an</w:t>
            </w:r>
            <w:proofErr w:type="gramEnd"/>
            <w:r w:rsidRPr="003B6056">
              <w:rPr>
                <w:rFonts w:cs="Times New Roman"/>
                <w:color w:val="000000" w:themeColor="text1"/>
                <w:sz w:val="26"/>
                <w:szCs w:val="26"/>
              </w:rPr>
              <w:t xml:space="preserve"> toàn, môi trường hoặc hiệu quả kinh tế, xã hội;</w:t>
            </w:r>
          </w:p>
          <w:p w14:paraId="5ADCFF95"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d) Khả năng áp dụng và nhân rộng: khả năng áp dụng trong thực tiễn, chuyển giao hoặc mở rộng phạm vi áp dụng;</w:t>
            </w:r>
          </w:p>
          <w:p w14:paraId="6B45EDBD"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đ) Kết quả đầu ra: được xác định cụ thể, có thể đo lường, đánh giá hoặc kiểm chứng.</w:t>
            </w:r>
          </w:p>
          <w:p w14:paraId="74BE5A1A"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4. Hồ sơ đề nghị hỗ trợ thực hiện theo biểu mẫu tương ứng tại Phụ lục ban hành kèm theo Thông tư này; không yêu cầu cung cấp lại thông tin, tài liệu đã có trong hồ sơ dùng chung hoặc cơ sở dữ liệu mà Quỹ có quyền khai thác theo quy định.</w:t>
            </w:r>
          </w:p>
          <w:p w14:paraId="2FE9A889" w14:textId="45938DC2" w:rsidR="0005043C" w:rsidRPr="003B6056" w:rsidRDefault="00E7053B" w:rsidP="00E7053B">
            <w:pPr>
              <w:spacing w:after="22"/>
              <w:rPr>
                <w:rFonts w:cs="Times New Roman"/>
                <w:sz w:val="26"/>
                <w:szCs w:val="26"/>
              </w:rPr>
            </w:pPr>
            <w:r w:rsidRPr="003B6056">
              <w:rPr>
                <w:rFonts w:cs="Times New Roman"/>
                <w:color w:val="000000" w:themeColor="text1"/>
                <w:sz w:val="26"/>
                <w:szCs w:val="26"/>
              </w:rPr>
              <w:t>5. Việc đánh giá từng tiêu chí phải được thể hiện trong ý kiến tư vấn</w:t>
            </w:r>
            <w:r w:rsidRPr="003B6056">
              <w:rPr>
                <w:rFonts w:cs="Times New Roman"/>
                <w:color w:val="000000" w:themeColor="text1"/>
                <w:sz w:val="26"/>
                <w:szCs w:val="26"/>
                <w:lang w:val="vi-VN"/>
              </w:rPr>
              <w:t xml:space="preserve"> của chuyên gia tư vấn độc lập</w:t>
            </w:r>
            <w:r w:rsidRPr="003B6056">
              <w:rPr>
                <w:rFonts w:cs="Times New Roman"/>
                <w:color w:val="000000" w:themeColor="text1"/>
                <w:sz w:val="26"/>
                <w:szCs w:val="26"/>
              </w:rPr>
              <w:t>. Kết quả đánh giá là căn cứ lựa chọn và xác định mức hỗ trợ phù hợp với dự toán được thẩm định và khả năng cân đối nguồn kinh phí của Quỹ.</w:t>
            </w:r>
          </w:p>
        </w:tc>
        <w:tc>
          <w:tcPr>
            <w:tcW w:w="6770" w:type="dxa"/>
          </w:tcPr>
          <w:p w14:paraId="31F34C3D" w14:textId="0DC5515A" w:rsidR="0005043C" w:rsidRPr="003B6056" w:rsidRDefault="0005043C" w:rsidP="0005043C">
            <w:pPr>
              <w:spacing w:after="22"/>
              <w:rPr>
                <w:rFonts w:cs="Times New Roman"/>
                <w:sz w:val="26"/>
                <w:szCs w:val="26"/>
              </w:rPr>
            </w:pPr>
            <w:r w:rsidRPr="003B6056">
              <w:rPr>
                <w:rFonts w:cs="Times New Roman"/>
                <w:sz w:val="26"/>
                <w:szCs w:val="26"/>
              </w:rPr>
              <w:lastRenderedPageBreak/>
              <w:t>Quy định tiêu chí riêng khi NAFOSTED hỗ trợ sáng kiến/cải tiến kỹ thuật, kế thừa Điều 13 và thực hiện theo quy định NĐ 267</w:t>
            </w:r>
            <w:r w:rsidR="003B6056" w:rsidRPr="003B6056">
              <w:rPr>
                <w:rFonts w:cs="Times New Roman"/>
                <w:sz w:val="26"/>
                <w:szCs w:val="26"/>
                <w:lang w:val="vi-VN"/>
              </w:rPr>
              <w:t xml:space="preserve"> bổ sung mới</w:t>
            </w:r>
            <w:r w:rsidRPr="003B6056">
              <w:rPr>
                <w:rFonts w:cs="Times New Roman"/>
                <w:sz w:val="26"/>
                <w:szCs w:val="26"/>
              </w:rPr>
              <w:t>.</w:t>
            </w:r>
          </w:p>
          <w:p w14:paraId="5DC08A0A" w14:textId="77777777" w:rsidR="0005043C" w:rsidRPr="003B6056" w:rsidRDefault="0005043C" w:rsidP="0005043C">
            <w:pPr>
              <w:spacing w:after="22"/>
              <w:rPr>
                <w:rFonts w:cs="Times New Roman"/>
                <w:sz w:val="26"/>
                <w:szCs w:val="26"/>
              </w:rPr>
            </w:pPr>
          </w:p>
          <w:p w14:paraId="3E7C7F38"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9 TT43/2025; Điều 22 dự thảo.</w:t>
            </w:r>
          </w:p>
          <w:p w14:paraId="49295C2A" w14:textId="77777777" w:rsidR="0005043C" w:rsidRPr="003B6056" w:rsidRDefault="0005043C" w:rsidP="0005043C">
            <w:pPr>
              <w:spacing w:after="22"/>
              <w:rPr>
                <w:rFonts w:cs="Times New Roman"/>
                <w:sz w:val="26"/>
                <w:szCs w:val="26"/>
              </w:rPr>
            </w:pPr>
            <w:r w:rsidRPr="003B6056">
              <w:rPr>
                <w:rFonts w:cs="Times New Roman"/>
                <w:sz w:val="26"/>
                <w:szCs w:val="26"/>
              </w:rPr>
              <w:t>Căn cứ đối chiếu: Điều 22 dự thảo; Điều 13 quy định chung tương ứng (khi có); Điều 5 về nguyên tắc không trùng lặp.</w:t>
            </w:r>
          </w:p>
        </w:tc>
      </w:tr>
      <w:tr w:rsidR="0005043C" w:rsidRPr="003B6056" w14:paraId="6654115E" w14:textId="77777777" w:rsidTr="00C73BB4">
        <w:trPr>
          <w:jc w:val="center"/>
        </w:trPr>
        <w:tc>
          <w:tcPr>
            <w:tcW w:w="6941" w:type="dxa"/>
          </w:tcPr>
          <w:p w14:paraId="64B4D71A" w14:textId="348FBB9F" w:rsidR="0005043C" w:rsidRPr="003B6056" w:rsidRDefault="003B6056" w:rsidP="0005043C">
            <w:pPr>
              <w:spacing w:after="40"/>
              <w:rPr>
                <w:rFonts w:cs="Times New Roman"/>
                <w:sz w:val="26"/>
                <w:szCs w:val="26"/>
                <w:lang w:val="vi-VN"/>
              </w:rPr>
            </w:pPr>
            <w:r w:rsidRPr="003B6056">
              <w:rPr>
                <w:rFonts w:cs="Times New Roman"/>
                <w:sz w:val="26"/>
                <w:szCs w:val="26"/>
                <w:lang w:val="vi-VN"/>
              </w:rPr>
              <w:t>Bổ sung mới</w:t>
            </w:r>
          </w:p>
        </w:tc>
        <w:tc>
          <w:tcPr>
            <w:tcW w:w="6662" w:type="dxa"/>
          </w:tcPr>
          <w:p w14:paraId="5EAF8B5F" w14:textId="77777777" w:rsidR="00E7053B" w:rsidRPr="003B6056" w:rsidRDefault="00E7053B" w:rsidP="00E7053B">
            <w:pPr>
              <w:keepNext/>
              <w:jc w:val="both"/>
              <w:rPr>
                <w:rFonts w:cs="Times New Roman"/>
                <w:color w:val="000000" w:themeColor="text1"/>
                <w:sz w:val="26"/>
                <w:szCs w:val="26"/>
              </w:rPr>
            </w:pPr>
            <w:r w:rsidRPr="003B6056">
              <w:rPr>
                <w:rFonts w:cs="Times New Roman"/>
                <w:b/>
                <w:color w:val="000000" w:themeColor="text1"/>
                <w:sz w:val="26"/>
                <w:szCs w:val="26"/>
              </w:rPr>
              <w:t>Điều 23. Hỗ trợ hoạt động truyền thông khoa học, công nghệ và đổi mới sáng tạo, phổ biến tri thức</w:t>
            </w:r>
          </w:p>
          <w:p w14:paraId="0F82A683"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1. Quỹ hỗ trợ hoạt động truyền thông khoa học, công nghệ và đổi mới sáng tạo, phổ biến tri thức nhằm thúc đẩy lan tỏa kiến thức khoa học, nâng cao nhận thức cộng đồng, khuyến khích ứng dụng khoa học, công nghệ và đổi mới sáng tạo, thúc đẩy ứng dụng công nghệ số và các giải pháp chuyển đổi số gắn với phát triển khoa học, công nghệ và đổi mới sáng tạo, tạo nền tảng phát triển xã hội số và kinh tế tri thức.</w:t>
            </w:r>
          </w:p>
          <w:p w14:paraId="223AB1C1"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2. Việc hỗ trợ hoạt động truyền thông khoa học, công nghệ và đổi mới sáng tạo, phổ biến tri thức của Quỹ Phát triển khoa học và công nghệ Quốc gia thực hiện theo nội dung, điều kiện, tiêu chí và thành phần hồ sơ quy định tại Điều 14 Thông tư này; các khoản 3, 4 và 5 Điều này cụ thể hóa nội dung, điều kiện, tiêu chí đối với Quỹ. Việc xem xét hỗ trợ căn cứ vào chất lượng nội dung, đối tượng thụ hưởng, phương thức thực hiện, phạm vi tiếp cận, kết quả và tác động dự kiến của hoạt động.</w:t>
            </w:r>
          </w:p>
          <w:p w14:paraId="40C1FB80" w14:textId="77777777" w:rsidR="00E7053B" w:rsidRPr="003B6056" w:rsidRDefault="00E7053B" w:rsidP="00E7053B">
            <w:pPr>
              <w:keepNext/>
              <w:jc w:val="both"/>
              <w:rPr>
                <w:rFonts w:cs="Times New Roman"/>
                <w:color w:val="000000" w:themeColor="text1"/>
                <w:sz w:val="26"/>
                <w:szCs w:val="26"/>
              </w:rPr>
            </w:pPr>
            <w:r w:rsidRPr="003B6056">
              <w:rPr>
                <w:rFonts w:cs="Times New Roman"/>
                <w:color w:val="000000" w:themeColor="text1"/>
                <w:sz w:val="26"/>
                <w:szCs w:val="26"/>
              </w:rPr>
              <w:t>3. Trong phạm vi nội dung quy định tại khoản 1 Điều 46 Nghị định số 267/2025/NĐ-CP, nội dung hỗ trợ được cụ thể hóa như sau:</w:t>
            </w:r>
          </w:p>
          <w:p w14:paraId="6CDA34CA"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a) Hoạt động xây dựng, sản xuất, biên tập và phát hành nội dung truyền thông;</w:t>
            </w:r>
          </w:p>
          <w:p w14:paraId="0A281AAE"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b) Tổ chức các hoạt động, sự kiện truyền thông và phổ biến tri thức;</w:t>
            </w:r>
          </w:p>
          <w:p w14:paraId="3F942AE6"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c) Hoạt động truyền thông đại chúng, truyền thông số và ứng dụng công nghệ số, nền tảng số trong hoạt động truyền thông;</w:t>
            </w:r>
          </w:p>
          <w:p w14:paraId="323EA168"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lastRenderedPageBreak/>
              <w:t>d) Các hoạt động khác phục vụ trực tiếp hoạt động truyền thông khoa học, công nghệ và đổi mới sáng tạo, phổ biến tri thức theo quy định.</w:t>
            </w:r>
          </w:p>
          <w:p w14:paraId="27C2E32E" w14:textId="77777777" w:rsidR="00E7053B" w:rsidRPr="003B6056" w:rsidRDefault="00E7053B" w:rsidP="00E7053B">
            <w:pPr>
              <w:keepNext/>
              <w:jc w:val="both"/>
              <w:rPr>
                <w:rFonts w:cs="Times New Roman"/>
                <w:color w:val="000000" w:themeColor="text1"/>
                <w:sz w:val="26"/>
                <w:szCs w:val="26"/>
              </w:rPr>
            </w:pPr>
            <w:r w:rsidRPr="003B6056">
              <w:rPr>
                <w:rFonts w:cs="Times New Roman"/>
                <w:color w:val="000000" w:themeColor="text1"/>
                <w:sz w:val="26"/>
                <w:szCs w:val="26"/>
              </w:rPr>
              <w:t>4. Điều kiện xem xét hỗ trợ quy định tại khoản 2 Điều 46 Nghị định số 267/2025/NĐ-CP được cụ thể hóa như sau:</w:t>
            </w:r>
          </w:p>
          <w:p w14:paraId="7A9231BA"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a) Hoạt động truyền thông khoa học, công nghệ và đổi mới sáng tạo, phổ biến tri thức được đề xuất bởi tổ chức khoa học và công nghệ, cơ sở giáo dục, cơ quan báo chí - truyền thông, doanh nghiệp, tổ chức chính trị - xã hội và các tổ chức khác có liên quan;</w:t>
            </w:r>
          </w:p>
          <w:p w14:paraId="558A9A7D"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b) Có kế hoạch hoạt động cụ thể, xác định rõ mục tiêu, nội dung, đối tượng, phương thức, tiến độ và sản phẩm đầu ra;</w:t>
            </w:r>
          </w:p>
          <w:p w14:paraId="4155993B"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c) Có phương án tổ chức thực hiện, nguồn lực và tiến độ phù hợp với mục tiêu, nội dung hoạt động được đề xuất;</w:t>
            </w:r>
          </w:p>
          <w:p w14:paraId="0BE454E3"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d) Nội dung hoạt động phù hợp với định hướng phát triển khoa học, công nghệ và đổi mới sáng tạo của quốc gia, ngành, địa phương.</w:t>
            </w:r>
          </w:p>
          <w:p w14:paraId="519943E2" w14:textId="77777777" w:rsidR="00E7053B" w:rsidRPr="003B6056" w:rsidRDefault="00E7053B" w:rsidP="00E7053B">
            <w:pPr>
              <w:keepNext/>
              <w:jc w:val="both"/>
              <w:rPr>
                <w:rFonts w:cs="Times New Roman"/>
                <w:color w:val="000000" w:themeColor="text1"/>
                <w:sz w:val="26"/>
                <w:szCs w:val="26"/>
              </w:rPr>
            </w:pPr>
            <w:r w:rsidRPr="003B6056">
              <w:rPr>
                <w:rFonts w:cs="Times New Roman"/>
                <w:color w:val="000000" w:themeColor="text1"/>
                <w:sz w:val="26"/>
                <w:szCs w:val="26"/>
              </w:rPr>
              <w:t>5. Tiêu chí xem xét hỗ trợ quy định tại khoản 3 Điều 46 Nghị định số 267/2025/NĐ-CP được cụ thể hóa như sau:</w:t>
            </w:r>
          </w:p>
          <w:p w14:paraId="7FCE1083"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a) Mục tiêu truyền thông có tính thiết thực, phục vụ cộng đồng, doanh nghiệp, học sinh, sinh viên, nhà nghiên cứu, người làm chính sách và các đối tượng liên quan;</w:t>
            </w:r>
          </w:p>
          <w:p w14:paraId="1F5C6282"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b) Nội dung truyền thông bảo đảm tính chính xác, khoa học, phù hợp với định hướng phát triển khoa học, công nghệ và đổi mới sáng tạo của quốc gia, ngành, địa phương;</w:t>
            </w:r>
          </w:p>
          <w:p w14:paraId="363BE4E0"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c) Phương thức, hình thức truyền thông phù hợp với đối tượng tiếp cận; khuyến khích ứng dụng công nghệ số, nền tảng số, mạng xã hội, phương tiện thông tin đại chúng và các phương thức truyền thông mới;</w:t>
            </w:r>
          </w:p>
          <w:p w14:paraId="32C84270"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d) Khả năng tiếp cận, lan tỏa, tương tác, nhân rộng mô hình hoặc duy trì hoạt động truyền thông.</w:t>
            </w:r>
          </w:p>
          <w:p w14:paraId="272FC5C1" w14:textId="7F571E7A" w:rsidR="0005043C" w:rsidRPr="003B6056" w:rsidRDefault="00E7053B" w:rsidP="00E7053B">
            <w:pPr>
              <w:jc w:val="both"/>
              <w:rPr>
                <w:rFonts w:cs="Times New Roman"/>
                <w:color w:val="000000" w:themeColor="text1"/>
                <w:sz w:val="26"/>
                <w:szCs w:val="26"/>
                <w:lang w:val="vi-VN"/>
              </w:rPr>
            </w:pPr>
            <w:r w:rsidRPr="003B6056">
              <w:rPr>
                <w:rFonts w:cs="Times New Roman"/>
                <w:color w:val="000000" w:themeColor="text1"/>
                <w:sz w:val="26"/>
                <w:szCs w:val="26"/>
              </w:rPr>
              <w:t>6. Hồ sơ đề nghị hỗ trợ thực hiện theo biểu mẫu tương ứng tại Phụ lục ban hành kèm theo Thông tư này; không yêu cầu cung cấp lại thông tin, tài liệu đã có trong hồ sơ dùng chung hoặc cơ sở dữ liệu mà Quỹ có quyền khai thác theo quy định.</w:t>
            </w:r>
          </w:p>
        </w:tc>
        <w:tc>
          <w:tcPr>
            <w:tcW w:w="6770" w:type="dxa"/>
          </w:tcPr>
          <w:p w14:paraId="6EC23BAD" w14:textId="77777777" w:rsidR="0005043C" w:rsidRPr="003B6056" w:rsidRDefault="0005043C" w:rsidP="0005043C">
            <w:pPr>
              <w:spacing w:after="22"/>
              <w:rPr>
                <w:rFonts w:cs="Times New Roman"/>
                <w:sz w:val="26"/>
                <w:szCs w:val="26"/>
              </w:rPr>
            </w:pPr>
            <w:r w:rsidRPr="003B6056">
              <w:rPr>
                <w:rFonts w:cs="Times New Roman"/>
                <w:sz w:val="26"/>
                <w:szCs w:val="26"/>
              </w:rPr>
              <w:lastRenderedPageBreak/>
              <w:t>Cụ thể hóa tiêu chí, mục tiêu, sản phẩm, hiệu quả của hoạt động truyền thông KH&amp;CN do NAFOSTED hỗ trợ; dẫn chiếu Điều 14.</w:t>
            </w:r>
          </w:p>
          <w:p w14:paraId="2C784F63" w14:textId="77777777" w:rsidR="0005043C" w:rsidRPr="003B6056" w:rsidRDefault="0005043C" w:rsidP="0005043C">
            <w:pPr>
              <w:spacing w:after="22"/>
              <w:rPr>
                <w:rFonts w:cs="Times New Roman"/>
                <w:sz w:val="26"/>
                <w:szCs w:val="26"/>
              </w:rPr>
            </w:pPr>
          </w:p>
          <w:p w14:paraId="1E8A6667"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10 TT43/2025; Điều 23 dự thảo.</w:t>
            </w:r>
          </w:p>
          <w:p w14:paraId="3E87444D" w14:textId="77777777" w:rsidR="0005043C" w:rsidRPr="003B6056" w:rsidRDefault="0005043C" w:rsidP="0005043C">
            <w:pPr>
              <w:spacing w:after="22"/>
              <w:rPr>
                <w:rFonts w:cs="Times New Roman"/>
                <w:sz w:val="26"/>
                <w:szCs w:val="26"/>
              </w:rPr>
            </w:pPr>
            <w:r w:rsidRPr="003B6056">
              <w:rPr>
                <w:rFonts w:cs="Times New Roman"/>
                <w:sz w:val="26"/>
                <w:szCs w:val="26"/>
              </w:rPr>
              <w:t>Căn cứ đối chiếu: Điều 23 dự thảo; Điều 14 quy định chung tương ứng (khi có); Điều 5 về nguyên tắc không trùng lặp.</w:t>
            </w:r>
          </w:p>
        </w:tc>
      </w:tr>
      <w:tr w:rsidR="0005043C" w:rsidRPr="003B6056" w14:paraId="2A6FB62B" w14:textId="77777777" w:rsidTr="00C73BB4">
        <w:trPr>
          <w:jc w:val="center"/>
        </w:trPr>
        <w:tc>
          <w:tcPr>
            <w:tcW w:w="6941" w:type="dxa"/>
          </w:tcPr>
          <w:p w14:paraId="422B235B" w14:textId="61A5D00E" w:rsidR="0005043C" w:rsidRPr="003B6056" w:rsidRDefault="003B6056" w:rsidP="0005043C">
            <w:pPr>
              <w:spacing w:after="40"/>
              <w:rPr>
                <w:rFonts w:cs="Times New Roman"/>
                <w:sz w:val="26"/>
                <w:szCs w:val="26"/>
                <w:lang w:val="vi-VN"/>
              </w:rPr>
            </w:pPr>
            <w:r w:rsidRPr="003B6056">
              <w:rPr>
                <w:rFonts w:cs="Times New Roman"/>
                <w:sz w:val="26"/>
                <w:szCs w:val="26"/>
                <w:lang w:val="vi-VN"/>
              </w:rPr>
              <w:t>Bổ sung mới</w:t>
            </w:r>
          </w:p>
        </w:tc>
        <w:tc>
          <w:tcPr>
            <w:tcW w:w="6662" w:type="dxa"/>
          </w:tcPr>
          <w:p w14:paraId="71EE8B0D" w14:textId="77777777" w:rsidR="00E7053B" w:rsidRPr="003B6056" w:rsidRDefault="00E7053B" w:rsidP="00E7053B">
            <w:pPr>
              <w:keepNext/>
              <w:jc w:val="both"/>
              <w:rPr>
                <w:rFonts w:cs="Times New Roman"/>
                <w:color w:val="000000" w:themeColor="text1"/>
                <w:sz w:val="26"/>
                <w:szCs w:val="26"/>
              </w:rPr>
            </w:pPr>
            <w:r w:rsidRPr="003B6056">
              <w:rPr>
                <w:rFonts w:cs="Times New Roman"/>
                <w:b/>
                <w:color w:val="000000" w:themeColor="text1"/>
                <w:sz w:val="26"/>
                <w:szCs w:val="26"/>
              </w:rPr>
              <w:t>Điều 24. Hỗ trợ thực tập, nghiên cứu ngắn hạn ở nước ngoài</w:t>
            </w:r>
          </w:p>
          <w:p w14:paraId="6759682F" w14:textId="77777777" w:rsidR="00E7053B" w:rsidRPr="003B6056" w:rsidRDefault="00E7053B" w:rsidP="00E7053B">
            <w:pPr>
              <w:jc w:val="both"/>
              <w:rPr>
                <w:rFonts w:cs="Times New Roman"/>
                <w:color w:val="000000" w:themeColor="text1"/>
                <w:sz w:val="26"/>
                <w:szCs w:val="26"/>
                <w:lang w:val="vi-VN"/>
              </w:rPr>
            </w:pPr>
            <w:r w:rsidRPr="003B6056">
              <w:rPr>
                <w:rFonts w:cs="Times New Roman"/>
                <w:color w:val="000000" w:themeColor="text1"/>
                <w:sz w:val="26"/>
                <w:szCs w:val="26"/>
              </w:rPr>
              <w:t>1. Việc hỗ trợ thực tập, nghiên cứu ngắn hạn ở nước ngoài của Quỹ Phát triển khoa học và công nghệ Quốc gia thực hiện theo nội dung, điều kiện, tiêu chí và thành phần hồ sơ quy định tại Điều 15 Thông tư này, trừ nội dung được quy định cụ thể tại Điều này. Nội dung thực tập, nghiên cứu đề nghị hỗ trợ không trùng lặp với nội dung công việc đã được bố trí kinh phí thực hiện từ ngân sách nhà nước trong các nhiệm vụ khoa học, công nghệ và đổi mới sáng tạo.</w:t>
            </w:r>
          </w:p>
          <w:p w14:paraId="6BFEB3A8"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lastRenderedPageBreak/>
              <w:t>2. Hoạt động thực tập, nghiên cứu ngắn hạn ở nước ngoài đáp ứng quy định tại Điều 15 Thông tư này được xem xét hỗ trợ căn cứ vào sự phù hợp của nội dung nghiên cứu, sự cần thiết thực hiện ở nước ngoài, năng lực của nhà khoa học, chất lượng của bên tiếp nhận, tính khả thi của kế hoạch nghiên cứu, kết quả dự kiến và khả năng phát huy kết quả sau thời gian được hỗ trợ.</w:t>
            </w:r>
          </w:p>
          <w:p w14:paraId="253F130B" w14:textId="77777777" w:rsidR="00E7053B" w:rsidRPr="003B6056" w:rsidRDefault="00E7053B" w:rsidP="00E7053B">
            <w:pPr>
              <w:keepNext/>
              <w:jc w:val="both"/>
              <w:rPr>
                <w:rFonts w:cs="Times New Roman"/>
                <w:color w:val="000000" w:themeColor="text1"/>
                <w:sz w:val="26"/>
                <w:szCs w:val="26"/>
              </w:rPr>
            </w:pPr>
            <w:r w:rsidRPr="003B6056">
              <w:rPr>
                <w:rFonts w:cs="Times New Roman"/>
                <w:color w:val="000000" w:themeColor="text1"/>
                <w:sz w:val="26"/>
                <w:szCs w:val="26"/>
              </w:rPr>
              <w:t>3. Tiêu chí xem xét hỗ trợ được cụ thể hóa như sau:</w:t>
            </w:r>
          </w:p>
          <w:p w14:paraId="7FCA4CC2"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 xml:space="preserve">a) </w:t>
            </w:r>
            <w:r w:rsidRPr="003B6056">
              <w:rPr>
                <w:rFonts w:cs="Times New Roman"/>
                <w:i/>
                <w:iCs/>
                <w:color w:val="000000" w:themeColor="text1"/>
                <w:sz w:val="26"/>
                <w:szCs w:val="26"/>
              </w:rPr>
              <w:t>Sự phù hợp của nội dung nghiên cứu:</w:t>
            </w:r>
            <w:r w:rsidRPr="003B6056">
              <w:rPr>
                <w:rFonts w:cs="Times New Roman"/>
                <w:color w:val="000000" w:themeColor="text1"/>
                <w:sz w:val="26"/>
                <w:szCs w:val="26"/>
              </w:rPr>
              <w:t xml:space="preserve"> Nội dung thực tập, nghiên cứu phù hợp với chuyên môn, định hướng nghiên cứu của nhà khoa học, nhiệm vụ khoa học và công nghệ đang thực hiện, chương trình hợp tác nghiên cứu hoặc lĩnh vực khoa học và công nghệ được ưu tiên hỗ trợ;</w:t>
            </w:r>
          </w:p>
          <w:p w14:paraId="0EEF9E6C"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 xml:space="preserve">b) </w:t>
            </w:r>
            <w:r w:rsidRPr="003B6056">
              <w:rPr>
                <w:rFonts w:cs="Times New Roman"/>
                <w:i/>
                <w:iCs/>
                <w:color w:val="000000" w:themeColor="text1"/>
                <w:sz w:val="26"/>
                <w:szCs w:val="26"/>
              </w:rPr>
              <w:t>Sự cần thiết thực hiện ở nước ngoài:</w:t>
            </w:r>
            <w:r w:rsidRPr="003B6056">
              <w:rPr>
                <w:rFonts w:cs="Times New Roman"/>
                <w:color w:val="000000" w:themeColor="text1"/>
                <w:sz w:val="26"/>
                <w:szCs w:val="26"/>
              </w:rPr>
              <w:t xml:space="preserve"> Làm rõ yêu cầu về chuyên môn, phương pháp, trang thiết bị, cơ sở dữ liệu hoặc điều kiện nghiên cứu mà cơ sở trong nước chưa đáp ứng hoặc việc thực hiện tại nước ngoài mang lại giá trị gia tăng rõ ràng về chất lượng nghiên cứu, tiếp cận tri thức, công nghệ và phát triển hợp tác khoa học;</w:t>
            </w:r>
          </w:p>
          <w:p w14:paraId="199D5719"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 xml:space="preserve">c) </w:t>
            </w:r>
            <w:r w:rsidRPr="003B6056">
              <w:rPr>
                <w:rFonts w:cs="Times New Roman"/>
                <w:i/>
                <w:iCs/>
                <w:color w:val="000000" w:themeColor="text1"/>
                <w:sz w:val="26"/>
                <w:szCs w:val="26"/>
              </w:rPr>
              <w:t>Năng lực của nhà khoa học:</w:t>
            </w:r>
            <w:r w:rsidRPr="003B6056">
              <w:rPr>
                <w:rFonts w:cs="Times New Roman"/>
                <w:color w:val="000000" w:themeColor="text1"/>
                <w:sz w:val="26"/>
                <w:szCs w:val="26"/>
              </w:rPr>
              <w:t xml:space="preserve"> Có trình độ chuyên môn, kết quả nghiên cứu, kinh nghiệm và khả năng sử dụng ngôn ngữ làm việc phù hợp với nội dung thực tập, nghiên cứu; có khả năng tiếp thu, phát triển và ứng dụng kiến thức, phương pháp, công nghệ hoặc kỹ năng nghiên cứu sau thời gian được hỗ trợ;</w:t>
            </w:r>
          </w:p>
          <w:p w14:paraId="442326F5"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 xml:space="preserve">d) </w:t>
            </w:r>
            <w:r w:rsidRPr="003B6056">
              <w:rPr>
                <w:rFonts w:cs="Times New Roman"/>
                <w:i/>
                <w:iCs/>
                <w:color w:val="000000" w:themeColor="text1"/>
                <w:sz w:val="26"/>
                <w:szCs w:val="26"/>
              </w:rPr>
              <w:t>Chất lượng của bên tiếp nhận:</w:t>
            </w:r>
            <w:r w:rsidRPr="003B6056">
              <w:rPr>
                <w:rFonts w:cs="Times New Roman"/>
                <w:color w:val="000000" w:themeColor="text1"/>
                <w:sz w:val="26"/>
                <w:szCs w:val="26"/>
              </w:rPr>
              <w:t xml:space="preserve"> Cơ sở nghiên cứu, nhóm nghiên cứu hoặc nhà khoa học tiếp nhận có uy tín, thành tích nghiên cứu, năng lực chuyên môn và điều kiện cơ sở vật chất phù hợp với nội dung, mục tiêu nghiên cứu đề xuất;</w:t>
            </w:r>
          </w:p>
          <w:p w14:paraId="139A6CC8"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 xml:space="preserve">đ) </w:t>
            </w:r>
            <w:r w:rsidRPr="003B6056">
              <w:rPr>
                <w:rFonts w:cs="Times New Roman"/>
                <w:i/>
                <w:iCs/>
                <w:color w:val="000000" w:themeColor="text1"/>
                <w:sz w:val="26"/>
                <w:szCs w:val="26"/>
              </w:rPr>
              <w:t>Chất lượng và tính khả thi của kế hoạch nghiên cứu:</w:t>
            </w:r>
            <w:r w:rsidRPr="003B6056">
              <w:rPr>
                <w:rFonts w:cs="Times New Roman"/>
                <w:color w:val="000000" w:themeColor="text1"/>
                <w:sz w:val="26"/>
                <w:szCs w:val="26"/>
              </w:rPr>
              <w:t xml:space="preserve"> Mục tiêu, nội dung, phương pháp, kế hoạch, thời gian và kết quả dự kiến được xác định rõ ràng, phù hợp với điều kiện thực hiện; làm rõ sự cần thiết, ý nghĩa của hoạt động đối với việc nâng cao năng lực nghiên cứu của nhà khoa học và tổ chức công tác tại Việt Nam;</w:t>
            </w:r>
          </w:p>
          <w:p w14:paraId="264BFE16"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 xml:space="preserve">e) </w:t>
            </w:r>
            <w:r w:rsidRPr="003B6056">
              <w:rPr>
                <w:rFonts w:cs="Times New Roman"/>
                <w:i/>
                <w:iCs/>
                <w:color w:val="000000" w:themeColor="text1"/>
                <w:sz w:val="26"/>
                <w:szCs w:val="26"/>
              </w:rPr>
              <w:t>Kết quả dự kiến và khả năng phát huy kết quả:</w:t>
            </w:r>
            <w:r w:rsidRPr="003B6056">
              <w:rPr>
                <w:rFonts w:cs="Times New Roman"/>
                <w:color w:val="000000" w:themeColor="text1"/>
                <w:sz w:val="26"/>
                <w:szCs w:val="26"/>
              </w:rPr>
              <w:t xml:space="preserve"> Xác định được kết quả nghiên cứu, phương pháp, dữ liệu, công nghệ, kỹ năng, công bố khoa học hoặc sản phẩm phù hợp khác có thể đánh giá, kiểm chứng; kết quả có khả năng được tiếp tục sử dụng, phát triển hoặc chuyển giao, góp phần nâng cao năng lực nghiên cứu và thúc đẩy hợp tác khoa học với đối tác nước ngoài.</w:t>
            </w:r>
          </w:p>
          <w:p w14:paraId="4C5F6C21" w14:textId="77777777" w:rsidR="00E7053B" w:rsidRPr="003B6056" w:rsidRDefault="00E7053B" w:rsidP="00E7053B">
            <w:pPr>
              <w:jc w:val="both"/>
              <w:rPr>
                <w:rFonts w:cs="Times New Roman"/>
                <w:color w:val="000000" w:themeColor="text1"/>
                <w:sz w:val="26"/>
                <w:szCs w:val="26"/>
              </w:rPr>
            </w:pPr>
            <w:r w:rsidRPr="003B6056">
              <w:rPr>
                <w:rFonts w:cs="Times New Roman"/>
                <w:color w:val="000000" w:themeColor="text1"/>
                <w:sz w:val="26"/>
                <w:szCs w:val="26"/>
              </w:rPr>
              <w:t xml:space="preserve">4. Quỹ ưu tiên xem xét hỗ trợ nhà khoa học có tiềm năng phát triển; hoạt động nghiên cứu tại cơ sở, nhóm nghiên cứu hoặc với nhà khoa học có uy tín trong lĩnh vực; nội dung nghiên cứu thuộc lĩnh vực ưu tiên hoặc có khả năng tạo ra kết quả khoa </w:t>
            </w:r>
            <w:r w:rsidRPr="003B6056">
              <w:rPr>
                <w:rFonts w:cs="Times New Roman"/>
                <w:color w:val="000000" w:themeColor="text1"/>
                <w:sz w:val="26"/>
                <w:szCs w:val="26"/>
              </w:rPr>
              <w:lastRenderedPageBreak/>
              <w:t>học có giá trị, nâng cao năng lực nghiên cứu và phát triển hợp tác khoa học của Việt Nam.</w:t>
            </w:r>
          </w:p>
          <w:p w14:paraId="03C41B8A" w14:textId="77777777" w:rsidR="00E7053B" w:rsidRPr="003B6056" w:rsidRDefault="00E7053B" w:rsidP="00E7053B">
            <w:pPr>
              <w:jc w:val="both"/>
              <w:rPr>
                <w:rFonts w:cs="Times New Roman"/>
                <w:color w:val="000000" w:themeColor="text1"/>
                <w:spacing w:val="-2"/>
                <w:sz w:val="26"/>
                <w:szCs w:val="26"/>
              </w:rPr>
            </w:pPr>
            <w:r w:rsidRPr="003B6056">
              <w:rPr>
                <w:rFonts w:cs="Times New Roman"/>
                <w:color w:val="000000" w:themeColor="text1"/>
                <w:spacing w:val="-2"/>
                <w:sz w:val="26"/>
                <w:szCs w:val="26"/>
              </w:rPr>
              <w:t>5. Việc xem xét hỗ trợ căn cứ vào mức độ đáp ứng các tiêu chí quy định tại khoản 3 Điều này, giá trị gia tăng của việc thực hiện nghiên cứu ở nước ngoài, kết quả đầu ra dự kiến, tính hợp lý của dự toán kinh phí và khả năng cân đối nguồn kinh phí của Quỹ theo quy định của pháp luật về tài chính.</w:t>
            </w:r>
          </w:p>
          <w:p w14:paraId="6D2BC7EB" w14:textId="452513EF" w:rsidR="0005043C" w:rsidRPr="003B6056" w:rsidRDefault="00E7053B" w:rsidP="00243476">
            <w:pPr>
              <w:jc w:val="both"/>
              <w:rPr>
                <w:rFonts w:cs="Times New Roman"/>
                <w:color w:val="000000" w:themeColor="text1"/>
                <w:sz w:val="26"/>
                <w:szCs w:val="26"/>
                <w:lang w:val="vi-VN"/>
              </w:rPr>
            </w:pPr>
            <w:r w:rsidRPr="003B6056">
              <w:rPr>
                <w:rFonts w:cs="Times New Roman"/>
                <w:color w:val="000000" w:themeColor="text1"/>
                <w:sz w:val="26"/>
                <w:szCs w:val="26"/>
              </w:rPr>
              <w:t>6. Hồ sơ đề nghị hỗ trợ thực hiện theo biểu mẫu tương ứng tại Phụ lục ban hành kèm theo Thông tư này; không yêu cầu cung cấp lại thông tin, tài liệu đã có trong hồ sơ dùng chung hoặc cơ sở dữ liệu mà Quỹ có quyền khai thác theo quy định.</w:t>
            </w:r>
          </w:p>
        </w:tc>
        <w:tc>
          <w:tcPr>
            <w:tcW w:w="6770" w:type="dxa"/>
          </w:tcPr>
          <w:p w14:paraId="43A16CB2" w14:textId="77777777" w:rsidR="0005043C" w:rsidRPr="003B6056" w:rsidRDefault="0005043C" w:rsidP="0005043C">
            <w:pPr>
              <w:spacing w:after="22"/>
              <w:rPr>
                <w:rFonts w:cs="Times New Roman"/>
                <w:sz w:val="26"/>
                <w:szCs w:val="26"/>
              </w:rPr>
            </w:pPr>
            <w:r w:rsidRPr="003B6056">
              <w:rPr>
                <w:rFonts w:cs="Times New Roman"/>
                <w:sz w:val="26"/>
                <w:szCs w:val="26"/>
              </w:rPr>
              <w:lastRenderedPageBreak/>
              <w:t>Cụ thể hóa các tiêu chí phù hợp nội dung nghiên cứu, cần thiết đi nước ngoài, năng lực người/đối tác, đầu ra, kinh phí; kế thừa Điều 11 và dẫn chiếu Điều 15.</w:t>
            </w:r>
          </w:p>
          <w:p w14:paraId="22D3B8EA" w14:textId="77777777" w:rsidR="0005043C" w:rsidRPr="003B6056" w:rsidRDefault="0005043C" w:rsidP="0005043C">
            <w:pPr>
              <w:spacing w:after="22"/>
              <w:rPr>
                <w:rFonts w:cs="Times New Roman"/>
                <w:sz w:val="26"/>
                <w:szCs w:val="26"/>
              </w:rPr>
            </w:pPr>
          </w:p>
          <w:p w14:paraId="2F69B117"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11 TT43/2025; Điều 24 dự thảo.</w:t>
            </w:r>
          </w:p>
          <w:p w14:paraId="04BB8F28" w14:textId="77777777" w:rsidR="0005043C" w:rsidRPr="003B6056" w:rsidRDefault="0005043C" w:rsidP="0005043C">
            <w:pPr>
              <w:spacing w:after="22"/>
              <w:rPr>
                <w:rFonts w:cs="Times New Roman"/>
                <w:sz w:val="26"/>
                <w:szCs w:val="26"/>
              </w:rPr>
            </w:pPr>
            <w:r w:rsidRPr="003B6056">
              <w:rPr>
                <w:rFonts w:cs="Times New Roman"/>
                <w:sz w:val="26"/>
                <w:szCs w:val="26"/>
              </w:rPr>
              <w:t>Căn cứ đối chiếu: Điều 24 dự thảo; Điều 15 quy định chung tương ứng (khi có); Điều 5 về nguyên tắc không trùng lặp.</w:t>
            </w:r>
          </w:p>
        </w:tc>
      </w:tr>
      <w:tr w:rsidR="0005043C" w:rsidRPr="003B6056" w14:paraId="12210F78" w14:textId="77777777" w:rsidTr="00C73BB4">
        <w:trPr>
          <w:jc w:val="center"/>
        </w:trPr>
        <w:tc>
          <w:tcPr>
            <w:tcW w:w="6941" w:type="dxa"/>
          </w:tcPr>
          <w:p w14:paraId="1AAC51C9" w14:textId="3F6747EB" w:rsidR="0005043C" w:rsidRPr="003B6056" w:rsidRDefault="003B6056" w:rsidP="0005043C">
            <w:pPr>
              <w:spacing w:after="40"/>
              <w:rPr>
                <w:rFonts w:cs="Times New Roman"/>
                <w:sz w:val="26"/>
                <w:szCs w:val="26"/>
              </w:rPr>
            </w:pPr>
            <w:r w:rsidRPr="003B6056">
              <w:rPr>
                <w:rFonts w:cs="Times New Roman"/>
                <w:sz w:val="26"/>
                <w:szCs w:val="26"/>
                <w:lang w:val="vi-VN"/>
              </w:rPr>
              <w:lastRenderedPageBreak/>
              <w:t>Bổ sung mới</w:t>
            </w:r>
            <w:r w:rsidRPr="003B6056">
              <w:rPr>
                <w:rFonts w:cs="Times New Roman"/>
                <w:sz w:val="26"/>
                <w:szCs w:val="26"/>
                <w:lang w:val="vi-VN"/>
              </w:rPr>
              <w:t xml:space="preserve"> theo Nghị định sửa các Nghị định </w:t>
            </w:r>
          </w:p>
        </w:tc>
        <w:tc>
          <w:tcPr>
            <w:tcW w:w="6662" w:type="dxa"/>
          </w:tcPr>
          <w:p w14:paraId="05B84A3A" w14:textId="77777777" w:rsidR="00243476" w:rsidRPr="003B6056" w:rsidRDefault="00243476" w:rsidP="00243476">
            <w:pPr>
              <w:jc w:val="both"/>
              <w:rPr>
                <w:rFonts w:cs="Times New Roman"/>
                <w:b/>
                <w:bCs/>
                <w:color w:val="000000" w:themeColor="text1"/>
                <w:sz w:val="26"/>
                <w:szCs w:val="26"/>
              </w:rPr>
            </w:pPr>
            <w:r w:rsidRPr="003B6056">
              <w:rPr>
                <w:rFonts w:cs="Times New Roman"/>
                <w:b/>
                <w:bCs/>
                <w:color w:val="000000" w:themeColor="text1"/>
                <w:sz w:val="26"/>
                <w:szCs w:val="26"/>
              </w:rPr>
              <w:t>Điều 25. Hỗ trợ hoạt động nâng cao năng lực khoa học và công nghệ dành cho tổ chức</w:t>
            </w:r>
          </w:p>
          <w:p w14:paraId="0A044A5F"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1. Quỹ hỗ trợ loại hình quy định tại điểm a khoản 1 Điều 16 Thông tư này. Nội dung, điều kiện và tiêu chí hỗ trợ thực hiện theo các khoản 2, 3 và 4 Điều 16 Thông tư này tương ứng với loại hình được hỗ trợ.</w:t>
            </w:r>
          </w:p>
          <w:p w14:paraId="61A5D3EF"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2. Việc hỗ trợ được thực hiện thông qua nhiệm vụ khoa học và công nghệ theo khoản 4 Điều 6 Thông tư này. Kế hoạch, thông báo hỗ trợ chỉ cụ thể hóa lĩnh vực ưu tiên, thời gian tiếp nhận và nguồn lực thực hiện; không bổ sung điều kiện, tiêu chí hoặc thành phần hồ sơ ngoài quy định của pháp luật.</w:t>
            </w:r>
          </w:p>
          <w:p w14:paraId="10BB096F" w14:textId="35F23DC7" w:rsidR="0005043C" w:rsidRPr="003B6056" w:rsidRDefault="00243476" w:rsidP="00243476">
            <w:pPr>
              <w:jc w:val="both"/>
              <w:rPr>
                <w:rFonts w:cs="Times New Roman"/>
                <w:color w:val="000000" w:themeColor="text1"/>
                <w:sz w:val="26"/>
                <w:szCs w:val="26"/>
                <w:lang w:val="vi-VN"/>
              </w:rPr>
            </w:pPr>
            <w:r w:rsidRPr="003B6056">
              <w:rPr>
                <w:rFonts w:cs="Times New Roman"/>
                <w:color w:val="000000" w:themeColor="text1"/>
                <w:sz w:val="26"/>
                <w:szCs w:val="26"/>
              </w:rPr>
              <w:t>3. Hồ sơ đề nghị hỗ trợ thực hiện theo khoản 5 và khoản 6 Điều 16 Thông tư này. Không yêu cầu cung cấp lại tài liệu, dữ liệu mà Quỹ đã có hoặc có quyền khai thác theo quy định của pháp luật.</w:t>
            </w:r>
          </w:p>
        </w:tc>
        <w:tc>
          <w:tcPr>
            <w:tcW w:w="6770" w:type="dxa"/>
          </w:tcPr>
          <w:p w14:paraId="7265A8E2" w14:textId="77777777" w:rsidR="0005043C" w:rsidRPr="003B6056" w:rsidRDefault="0005043C" w:rsidP="0005043C">
            <w:pPr>
              <w:spacing w:after="22"/>
              <w:rPr>
                <w:rFonts w:cs="Times New Roman"/>
                <w:sz w:val="26"/>
                <w:szCs w:val="26"/>
              </w:rPr>
            </w:pPr>
            <w:r w:rsidRPr="003B6056">
              <w:rPr>
                <w:rFonts w:cs="Times New Roman"/>
                <w:sz w:val="26"/>
                <w:szCs w:val="26"/>
              </w:rPr>
              <w:t>Quy định riêng loại hình hỗ trợ dành cho tổ chức của NAFOSTED; đối chiếu Điều 13 đã sửa đổi bởi TT 20, tránh coi Điều 12,14,18 cũ còn hiệu lực độc lập.</w:t>
            </w:r>
          </w:p>
          <w:p w14:paraId="410CE3D5" w14:textId="77777777" w:rsidR="0005043C" w:rsidRPr="003B6056" w:rsidRDefault="0005043C" w:rsidP="0005043C">
            <w:pPr>
              <w:spacing w:after="22"/>
              <w:rPr>
                <w:rFonts w:cs="Times New Roman"/>
                <w:sz w:val="26"/>
                <w:szCs w:val="26"/>
              </w:rPr>
            </w:pPr>
          </w:p>
          <w:p w14:paraId="268D346D"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13 TT43/2025, Điều 12 TT43/2025, Điều 14 TT43/2025, Điều 18 TT43/2025; Điều 25 dự thảo.</w:t>
            </w:r>
          </w:p>
        </w:tc>
      </w:tr>
      <w:tr w:rsidR="0005043C" w:rsidRPr="003B6056" w14:paraId="2349E0D7" w14:textId="77777777" w:rsidTr="00C73BB4">
        <w:trPr>
          <w:jc w:val="center"/>
        </w:trPr>
        <w:tc>
          <w:tcPr>
            <w:tcW w:w="6941" w:type="dxa"/>
          </w:tcPr>
          <w:p w14:paraId="195B2837" w14:textId="048C1BA3" w:rsidR="0005043C" w:rsidRPr="003B6056" w:rsidRDefault="003B6056" w:rsidP="0005043C">
            <w:pPr>
              <w:spacing w:after="40"/>
              <w:rPr>
                <w:rFonts w:cs="Times New Roman"/>
                <w:sz w:val="26"/>
                <w:szCs w:val="26"/>
              </w:rPr>
            </w:pPr>
            <w:r w:rsidRPr="003B6056">
              <w:rPr>
                <w:rFonts w:cs="Times New Roman"/>
                <w:sz w:val="26"/>
                <w:szCs w:val="26"/>
                <w:lang w:val="vi-VN"/>
              </w:rPr>
              <w:t>Bổ sung mới</w:t>
            </w:r>
          </w:p>
        </w:tc>
        <w:tc>
          <w:tcPr>
            <w:tcW w:w="6662" w:type="dxa"/>
          </w:tcPr>
          <w:p w14:paraId="5B153FCA" w14:textId="77777777" w:rsidR="00243476" w:rsidRPr="003B6056" w:rsidRDefault="00243476" w:rsidP="00243476">
            <w:pPr>
              <w:keepNext/>
              <w:jc w:val="both"/>
              <w:rPr>
                <w:rFonts w:cs="Times New Roman"/>
                <w:b/>
                <w:color w:val="000000" w:themeColor="text1"/>
                <w:sz w:val="26"/>
                <w:szCs w:val="26"/>
                <w:lang w:val="vi-VN"/>
              </w:rPr>
            </w:pPr>
            <w:r w:rsidRPr="003B6056">
              <w:rPr>
                <w:rFonts w:cs="Times New Roman"/>
                <w:b/>
                <w:color w:val="000000" w:themeColor="text1"/>
                <w:sz w:val="26"/>
                <w:szCs w:val="26"/>
              </w:rPr>
              <w:t>Điều 26. Hỗ trợ mời nhà khoa học xuất sắc nước ngoài đến Việt Nam trao đổi học thuật ngắn hạn</w:t>
            </w:r>
          </w:p>
          <w:p w14:paraId="593D06CB"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1. Việc hỗ trợ mời nhà khoa học xuất sắc nước ngoài đến Việt Nam trao đổi học thuật ngắn hạn của Quỹ Phát triển khoa học và công nghệ Quốc gia thực hiện theo nội dung, điều kiện, tiêu chí và thành phần hồ sơ quy định tại Điều 17 Thông tư này, trừ nội dung được quy định cụ thể tại Điều này.</w:t>
            </w:r>
          </w:p>
          <w:p w14:paraId="153A6E7E"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2. Hoạt động đáp ứng quy định tại Điều 17 Thông tư này được Quỹ Phát triển khoa học và công nghệ Quốc gia xem xét hỗ trợ căn cứ vào uy tín, thành tích khoa học của nhà khoa học được mời; chất lượng và tính khả thi của chương trình làm việc; năng lực của tổ chức, nhóm nghiên cứu tiếp nhận và kết quả, tác động dự kiến.</w:t>
            </w:r>
          </w:p>
          <w:p w14:paraId="7DAD9BF4" w14:textId="77777777" w:rsidR="00243476" w:rsidRPr="003B6056" w:rsidRDefault="00243476" w:rsidP="00243476">
            <w:pPr>
              <w:keepNext/>
              <w:jc w:val="both"/>
              <w:rPr>
                <w:rFonts w:cs="Times New Roman"/>
                <w:color w:val="000000" w:themeColor="text1"/>
                <w:sz w:val="26"/>
                <w:szCs w:val="26"/>
              </w:rPr>
            </w:pPr>
            <w:r w:rsidRPr="003B6056">
              <w:rPr>
                <w:rFonts w:cs="Times New Roman"/>
                <w:color w:val="000000" w:themeColor="text1"/>
                <w:sz w:val="26"/>
                <w:szCs w:val="26"/>
              </w:rPr>
              <w:t>3. Quỹ ưu tiên xem xét hỗ trợ trường hợp:</w:t>
            </w:r>
          </w:p>
          <w:p w14:paraId="0844EB16"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a) Nhà khoa học được mời có uy tín quốc tế, thành tích nghiên cứu nổi bật và chuyên môn phù hợp với lĩnh vực đề nghị hỗ trợ;</w:t>
            </w:r>
          </w:p>
          <w:p w14:paraId="56FB5FD1"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lastRenderedPageBreak/>
              <w:t>b) Chương trình làm việc có nội dung khoa học cụ thể, có hoạt động trao đổi, nghiên cứu hoặc hợp tác với nhà khoa học, nhóm nghiên cứu của Việt Nam;</w:t>
            </w:r>
          </w:p>
          <w:p w14:paraId="0497B0F1"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c) Có hoạt động trao đổi học thuật tại nhiều nhóm nghiên cứu, cơ sở nghiên cứu hoặc có sự tham gia của nhà khoa học trẻ, nghiên cứu sinh, nghiên cứu viên sau tiến sĩ;</w:t>
            </w:r>
          </w:p>
          <w:p w14:paraId="4A6BC320"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d) Có khả năng hình thành hoặc phát triển hợp tác nghiên cứu, mạng lưới khoa học, công bố chung, đề xuất nghiên cứu hoặc chuyển giao tri thức, phương pháp, công nghệ;</w:t>
            </w:r>
          </w:p>
          <w:p w14:paraId="23297799"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đ) Có khả năng tạo tác động đối với cộng đồng khoa học vượt phạm vi của tổ chức tiếp nhận.</w:t>
            </w:r>
          </w:p>
          <w:p w14:paraId="08DDDB50"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4. Hồ sơ đề nghị hỗ trợ thực hiện theo biểu mẫu tương ứng tại Phụ lục ban hành kèm theo Thông tư này; không yêu cầu cung cấp lại thông tin, tài liệu đã có trong hồ sơ dùng chung hoặc cơ sở dữ liệu mà Quỹ có quyền khai thác theo quy định.</w:t>
            </w:r>
          </w:p>
          <w:p w14:paraId="292BBE3F" w14:textId="42333E6A" w:rsidR="0005043C" w:rsidRPr="003B6056" w:rsidRDefault="00243476" w:rsidP="00243476">
            <w:pPr>
              <w:spacing w:after="22"/>
              <w:rPr>
                <w:rFonts w:cs="Times New Roman"/>
                <w:sz w:val="26"/>
                <w:szCs w:val="26"/>
              </w:rPr>
            </w:pPr>
            <w:r w:rsidRPr="003B6056">
              <w:rPr>
                <w:rFonts w:cs="Times New Roman"/>
                <w:color w:val="000000" w:themeColor="text1"/>
                <w:sz w:val="26"/>
                <w:szCs w:val="26"/>
              </w:rPr>
              <w:t>5. Các trường hợp ưu tiên quy định tại khoản 3 Điều này được xem xét độc lập, không yêu cầu đồng thời đáp ứng tất cả các trường hợp. Khi chất lượng chuyên môn tương đương, ưu tiên hoạt động đáp ứng nhiều trường hợp hơn; nội dung ưu tiên được công khai trong thông báo hỗ trợ.</w:t>
            </w:r>
          </w:p>
        </w:tc>
        <w:tc>
          <w:tcPr>
            <w:tcW w:w="6770" w:type="dxa"/>
          </w:tcPr>
          <w:p w14:paraId="0E2E4B69" w14:textId="77777777" w:rsidR="0005043C" w:rsidRPr="003B6056" w:rsidRDefault="0005043C" w:rsidP="0005043C">
            <w:pPr>
              <w:spacing w:after="22"/>
              <w:rPr>
                <w:rFonts w:cs="Times New Roman"/>
                <w:sz w:val="26"/>
                <w:szCs w:val="26"/>
              </w:rPr>
            </w:pPr>
            <w:r w:rsidRPr="003B6056">
              <w:rPr>
                <w:rFonts w:cs="Times New Roman"/>
                <w:sz w:val="26"/>
                <w:szCs w:val="26"/>
              </w:rPr>
              <w:lastRenderedPageBreak/>
              <w:t>Bổ sung căn cứ lựa chọn và ưu tiên đối với việc mời nhà khoa học xuất sắc nước ngoài theo loại hình hỗ trợ chung tại Điều 17.</w:t>
            </w:r>
          </w:p>
          <w:p w14:paraId="210FAA6D" w14:textId="77777777" w:rsidR="0005043C" w:rsidRPr="003B6056" w:rsidRDefault="0005043C" w:rsidP="0005043C">
            <w:pPr>
              <w:spacing w:after="22"/>
              <w:rPr>
                <w:rFonts w:cs="Times New Roman"/>
                <w:sz w:val="26"/>
                <w:szCs w:val="26"/>
              </w:rPr>
            </w:pPr>
          </w:p>
          <w:p w14:paraId="7109E2AC"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15 TT43/2025; Điều 26 dự thảo.</w:t>
            </w:r>
          </w:p>
        </w:tc>
      </w:tr>
      <w:tr w:rsidR="0005043C" w:rsidRPr="003B6056" w14:paraId="1318C839" w14:textId="77777777" w:rsidTr="00C73BB4">
        <w:trPr>
          <w:jc w:val="center"/>
        </w:trPr>
        <w:tc>
          <w:tcPr>
            <w:tcW w:w="6941" w:type="dxa"/>
          </w:tcPr>
          <w:p w14:paraId="6443516C" w14:textId="09E5DC04" w:rsidR="0005043C" w:rsidRPr="003B6056" w:rsidRDefault="003B6056" w:rsidP="0005043C">
            <w:pPr>
              <w:spacing w:after="40"/>
              <w:rPr>
                <w:rFonts w:cs="Times New Roman"/>
                <w:sz w:val="26"/>
                <w:szCs w:val="26"/>
              </w:rPr>
            </w:pPr>
            <w:r w:rsidRPr="003B6056">
              <w:rPr>
                <w:rFonts w:cs="Times New Roman"/>
                <w:sz w:val="26"/>
                <w:szCs w:val="26"/>
                <w:lang w:val="vi-VN"/>
              </w:rPr>
              <w:t>Bổ sung mới</w:t>
            </w:r>
          </w:p>
        </w:tc>
        <w:tc>
          <w:tcPr>
            <w:tcW w:w="6662" w:type="dxa"/>
          </w:tcPr>
          <w:p w14:paraId="3238516B" w14:textId="77777777" w:rsidR="00243476" w:rsidRPr="003B6056" w:rsidRDefault="00243476" w:rsidP="00243476">
            <w:pPr>
              <w:keepNext/>
              <w:jc w:val="both"/>
              <w:rPr>
                <w:rFonts w:cs="Times New Roman"/>
                <w:color w:val="000000" w:themeColor="text1"/>
                <w:sz w:val="26"/>
                <w:szCs w:val="26"/>
              </w:rPr>
            </w:pPr>
            <w:r w:rsidRPr="003B6056">
              <w:rPr>
                <w:rFonts w:cs="Times New Roman"/>
                <w:b/>
                <w:color w:val="000000" w:themeColor="text1"/>
                <w:sz w:val="26"/>
                <w:szCs w:val="26"/>
              </w:rPr>
              <w:t>Điều 2</w:t>
            </w:r>
            <w:r w:rsidRPr="003B6056">
              <w:rPr>
                <w:rFonts w:cs="Times New Roman"/>
                <w:b/>
                <w:color w:val="000000" w:themeColor="text1"/>
                <w:sz w:val="26"/>
                <w:szCs w:val="26"/>
                <w:lang w:val="vi-VN"/>
              </w:rPr>
              <w:t>7</w:t>
            </w:r>
            <w:r w:rsidRPr="003B6056">
              <w:rPr>
                <w:rFonts w:cs="Times New Roman"/>
                <w:b/>
                <w:color w:val="000000" w:themeColor="text1"/>
                <w:sz w:val="26"/>
                <w:szCs w:val="26"/>
              </w:rPr>
              <w:t>. Hỗ trợ tham dự và báo cáo kết quả nghiên cứu tại hội nghị, hội thảo khoa học quốc tế</w:t>
            </w:r>
          </w:p>
          <w:p w14:paraId="35984F69" w14:textId="77777777" w:rsidR="00243476" w:rsidRPr="003B6056" w:rsidRDefault="00243476" w:rsidP="00243476">
            <w:pPr>
              <w:keepNext/>
              <w:jc w:val="both"/>
              <w:rPr>
                <w:rFonts w:cs="Times New Roman"/>
                <w:color w:val="000000" w:themeColor="text1"/>
                <w:sz w:val="26"/>
                <w:szCs w:val="26"/>
              </w:rPr>
            </w:pPr>
            <w:r w:rsidRPr="003B6056">
              <w:rPr>
                <w:rFonts w:cs="Times New Roman"/>
                <w:color w:val="000000" w:themeColor="text1"/>
                <w:sz w:val="26"/>
                <w:szCs w:val="26"/>
                <w:lang w:val="vi-VN"/>
              </w:rPr>
              <w:t xml:space="preserve">1. </w:t>
            </w:r>
            <w:r w:rsidRPr="003B6056">
              <w:rPr>
                <w:rFonts w:cs="Times New Roman"/>
                <w:color w:val="000000" w:themeColor="text1"/>
                <w:sz w:val="26"/>
                <w:szCs w:val="26"/>
              </w:rPr>
              <w:t>Việc hỗ trợ tham dự và báo cáo kết quả nghiên cứu tại hội nghị, hội thảo khoa học quốc tế của Quỹ Phát triển khoa học và công nghệ Quốc gia thực hiện theo nội dung, điều kiện, tiêu chí và thành phần hồ sơ quy định tại Điều 18 Thông tư này, trừ nội dung được quy định cụ thể tại Điều này.</w:t>
            </w:r>
          </w:p>
          <w:p w14:paraId="2F2B4B4F" w14:textId="77777777" w:rsidR="00243476" w:rsidRPr="003B6056" w:rsidRDefault="00243476" w:rsidP="00243476">
            <w:pPr>
              <w:keepNext/>
              <w:jc w:val="both"/>
              <w:rPr>
                <w:rFonts w:cs="Times New Roman"/>
                <w:color w:val="000000" w:themeColor="text1"/>
                <w:sz w:val="26"/>
                <w:szCs w:val="26"/>
                <w:lang w:val="vi-VN"/>
              </w:rPr>
            </w:pPr>
            <w:r w:rsidRPr="003B6056">
              <w:rPr>
                <w:rFonts w:cs="Times New Roman"/>
                <w:color w:val="000000" w:themeColor="text1"/>
                <w:sz w:val="26"/>
                <w:szCs w:val="26"/>
                <w:lang w:val="vi-VN"/>
              </w:rPr>
              <w:t xml:space="preserve">2. </w:t>
            </w:r>
            <w:r w:rsidRPr="003B6056">
              <w:rPr>
                <w:rFonts w:cs="Times New Roman"/>
                <w:color w:val="000000" w:themeColor="text1"/>
                <w:sz w:val="26"/>
                <w:szCs w:val="26"/>
              </w:rPr>
              <w:t>Hoạt động đáp ứng quy định tại Điều 18 Thông tư này được xem xét hỗ trợ căn cứ vào uy tín, chất lượng khoa học của hội nghị, hội thảo; chất lượng báo cáo khoa học; năng lực, thành tích nghiên cứu và đóng góp của nhà khoa học đối với công trình; vai trò học thuật tại hội nghị, hội thảo và giá trị dự kiến của việc tham dự đối với hoạt động nghiên cứu.</w:t>
            </w:r>
          </w:p>
          <w:p w14:paraId="2AF4D936" w14:textId="77777777" w:rsidR="00243476" w:rsidRPr="003B6056" w:rsidRDefault="00243476" w:rsidP="00243476">
            <w:pPr>
              <w:keepNext/>
              <w:jc w:val="both"/>
              <w:rPr>
                <w:rFonts w:cs="Times New Roman"/>
                <w:color w:val="000000" w:themeColor="text1"/>
                <w:sz w:val="26"/>
                <w:szCs w:val="26"/>
              </w:rPr>
            </w:pPr>
            <w:r w:rsidRPr="003B6056">
              <w:rPr>
                <w:rFonts w:cs="Times New Roman"/>
                <w:color w:val="000000" w:themeColor="text1"/>
                <w:sz w:val="26"/>
                <w:szCs w:val="26"/>
                <w:lang w:val="vi-VN"/>
              </w:rPr>
              <w:t xml:space="preserve">3. </w:t>
            </w:r>
            <w:r w:rsidRPr="003B6056">
              <w:rPr>
                <w:rFonts w:cs="Times New Roman"/>
                <w:color w:val="000000" w:themeColor="text1"/>
                <w:sz w:val="26"/>
                <w:szCs w:val="26"/>
              </w:rPr>
              <w:t>Tiêu chí xem xét hỗ trợ bao gồm:</w:t>
            </w:r>
          </w:p>
          <w:p w14:paraId="0E3DB959" w14:textId="77777777" w:rsidR="00243476" w:rsidRPr="003B6056" w:rsidRDefault="00243476" w:rsidP="00243476">
            <w:pPr>
              <w:keepNext/>
              <w:jc w:val="both"/>
              <w:rPr>
                <w:rFonts w:cs="Times New Roman"/>
                <w:color w:val="000000" w:themeColor="text1"/>
                <w:sz w:val="26"/>
                <w:szCs w:val="26"/>
              </w:rPr>
            </w:pPr>
            <w:r w:rsidRPr="003B6056">
              <w:rPr>
                <w:rFonts w:cs="Times New Roman"/>
                <w:color w:val="000000" w:themeColor="text1"/>
                <w:sz w:val="26"/>
                <w:szCs w:val="26"/>
              </w:rPr>
              <w:t xml:space="preserve">a) </w:t>
            </w:r>
            <w:r w:rsidRPr="003B6056">
              <w:rPr>
                <w:rFonts w:cs="Times New Roman"/>
                <w:i/>
                <w:iCs/>
                <w:color w:val="000000" w:themeColor="text1"/>
                <w:sz w:val="26"/>
                <w:szCs w:val="26"/>
              </w:rPr>
              <w:t>Uy tín và chất lượng khoa học của hội nghị, hội thảo:</w:t>
            </w:r>
            <w:r w:rsidRPr="003B6056">
              <w:rPr>
                <w:rFonts w:cs="Times New Roman"/>
                <w:color w:val="000000" w:themeColor="text1"/>
                <w:sz w:val="26"/>
                <w:szCs w:val="26"/>
              </w:rPr>
              <w:t xml:space="preserve"> Có lịch sử tổ chức, được cộng đồng khoa học quốc tế ghi nhận hoặc được tổ chức, bảo trợ bởi tổ chức khoa học, hiệp hội chuyên môn, cơ sở nghiên cứu, cơ sở giáo dục đại học có uy tín; có ban tổ chức, ban chương trình và diễn giả là các nhà khoa học có uy tín, chuyên môn phù hợp với lĩnh vực;</w:t>
            </w:r>
          </w:p>
          <w:p w14:paraId="70FC3ECE" w14:textId="77777777" w:rsidR="00243476" w:rsidRPr="003B6056" w:rsidRDefault="00243476" w:rsidP="00243476">
            <w:pPr>
              <w:keepNext/>
              <w:jc w:val="both"/>
              <w:rPr>
                <w:rFonts w:cs="Times New Roman"/>
                <w:color w:val="000000" w:themeColor="text1"/>
                <w:sz w:val="26"/>
                <w:szCs w:val="26"/>
              </w:rPr>
            </w:pPr>
            <w:r w:rsidRPr="003B6056">
              <w:rPr>
                <w:rFonts w:cs="Times New Roman"/>
                <w:color w:val="000000" w:themeColor="text1"/>
                <w:sz w:val="26"/>
                <w:szCs w:val="26"/>
              </w:rPr>
              <w:t xml:space="preserve">b) </w:t>
            </w:r>
            <w:r w:rsidRPr="003B6056">
              <w:rPr>
                <w:rFonts w:cs="Times New Roman"/>
                <w:i/>
                <w:iCs/>
                <w:color w:val="000000" w:themeColor="text1"/>
                <w:sz w:val="26"/>
                <w:szCs w:val="26"/>
              </w:rPr>
              <w:t>Quy trình tuyển chọn và công bố báo cáo khoa học:</w:t>
            </w:r>
            <w:r w:rsidRPr="003B6056">
              <w:rPr>
                <w:rFonts w:cs="Times New Roman"/>
                <w:color w:val="000000" w:themeColor="text1"/>
                <w:sz w:val="26"/>
                <w:szCs w:val="26"/>
              </w:rPr>
              <w:t xml:space="preserve"> Có quy trình tiếp nhận, đánh giá, phản biện hoặc tuyển chọn báo cáo khoa học rõ ràng, được công khai; có kỷ yếu khoa học hoặc </w:t>
            </w:r>
            <w:r w:rsidRPr="003B6056">
              <w:rPr>
                <w:rFonts w:cs="Times New Roman"/>
                <w:color w:val="000000" w:themeColor="text1"/>
                <w:sz w:val="26"/>
                <w:szCs w:val="26"/>
              </w:rPr>
              <w:lastRenderedPageBreak/>
              <w:t>phương án công bố, phổ biến kết quả nghiên cứu trên tạp chí, nhà xuất bản hoặc kênh công bố khoa học có uy tín;</w:t>
            </w:r>
          </w:p>
          <w:p w14:paraId="18025CE0" w14:textId="77777777" w:rsidR="00243476" w:rsidRPr="003B6056" w:rsidRDefault="00243476" w:rsidP="00243476">
            <w:pPr>
              <w:keepNext/>
              <w:jc w:val="both"/>
              <w:rPr>
                <w:rFonts w:cs="Times New Roman"/>
                <w:color w:val="000000" w:themeColor="text1"/>
                <w:sz w:val="26"/>
                <w:szCs w:val="26"/>
              </w:rPr>
            </w:pPr>
            <w:r w:rsidRPr="003B6056">
              <w:rPr>
                <w:rFonts w:cs="Times New Roman"/>
                <w:color w:val="000000" w:themeColor="text1"/>
                <w:sz w:val="26"/>
                <w:szCs w:val="26"/>
              </w:rPr>
              <w:t xml:space="preserve">c) </w:t>
            </w:r>
            <w:r w:rsidRPr="003B6056">
              <w:rPr>
                <w:rFonts w:cs="Times New Roman"/>
                <w:i/>
                <w:iCs/>
                <w:color w:val="000000" w:themeColor="text1"/>
                <w:sz w:val="26"/>
                <w:szCs w:val="26"/>
              </w:rPr>
              <w:t>Chất lượng báo cáo khoa học:</w:t>
            </w:r>
            <w:r w:rsidRPr="003B6056">
              <w:rPr>
                <w:rFonts w:cs="Times New Roman"/>
                <w:color w:val="000000" w:themeColor="text1"/>
                <w:sz w:val="26"/>
                <w:szCs w:val="26"/>
              </w:rPr>
              <w:t xml:space="preserve"> Báo cáo có tính mới, giá trị khoa học, phù hợp với chủ đề, lĩnh vực chuyên môn của hội nghị, hội thảo; được Ban tổ chức chấp nhận trình bày trực tiếp, ưu tiên báo cáo miệng được tuyển chọn thông qua phản biện;</w:t>
            </w:r>
          </w:p>
          <w:p w14:paraId="2DB1B08D" w14:textId="77777777" w:rsidR="00243476" w:rsidRPr="003B6056" w:rsidRDefault="00243476" w:rsidP="00243476">
            <w:pPr>
              <w:keepNext/>
              <w:jc w:val="both"/>
              <w:rPr>
                <w:rFonts w:cs="Times New Roman"/>
                <w:color w:val="000000" w:themeColor="text1"/>
                <w:sz w:val="26"/>
                <w:szCs w:val="26"/>
              </w:rPr>
            </w:pPr>
            <w:r w:rsidRPr="003B6056">
              <w:rPr>
                <w:rFonts w:cs="Times New Roman"/>
                <w:color w:val="000000" w:themeColor="text1"/>
                <w:sz w:val="26"/>
                <w:szCs w:val="26"/>
              </w:rPr>
              <w:t xml:space="preserve">d) </w:t>
            </w:r>
            <w:r w:rsidRPr="003B6056">
              <w:rPr>
                <w:rFonts w:cs="Times New Roman"/>
                <w:i/>
                <w:iCs/>
                <w:color w:val="000000" w:themeColor="text1"/>
                <w:sz w:val="26"/>
                <w:szCs w:val="26"/>
              </w:rPr>
              <w:t>Năng lực và đóng góp của nhà khoa học:</w:t>
            </w:r>
            <w:r w:rsidRPr="003B6056">
              <w:rPr>
                <w:rFonts w:cs="Times New Roman"/>
                <w:color w:val="000000" w:themeColor="text1"/>
                <w:sz w:val="26"/>
                <w:szCs w:val="26"/>
              </w:rPr>
              <w:t xml:space="preserve"> Có kết quả nghiên cứu, công bố khoa học hoặc thành tích chuyên môn phù hợp với lĩnh vực; có đóng góp chủ yếu đối với công trình được chấp nhận báo cáo và trực tiếp trình bày tại hội nghị, hội thảo;</w:t>
            </w:r>
          </w:p>
          <w:p w14:paraId="14CEED63" w14:textId="77777777" w:rsidR="00243476" w:rsidRPr="003B6056" w:rsidRDefault="00243476" w:rsidP="00243476">
            <w:pPr>
              <w:keepNext/>
              <w:jc w:val="both"/>
              <w:rPr>
                <w:rFonts w:cs="Times New Roman"/>
                <w:color w:val="000000" w:themeColor="text1"/>
                <w:sz w:val="26"/>
                <w:szCs w:val="26"/>
              </w:rPr>
            </w:pPr>
            <w:r w:rsidRPr="003B6056">
              <w:rPr>
                <w:rFonts w:cs="Times New Roman"/>
                <w:color w:val="000000" w:themeColor="text1"/>
                <w:sz w:val="26"/>
                <w:szCs w:val="26"/>
              </w:rPr>
              <w:t xml:space="preserve">đ) </w:t>
            </w:r>
            <w:r w:rsidRPr="003B6056">
              <w:rPr>
                <w:rFonts w:cs="Times New Roman"/>
                <w:i/>
                <w:iCs/>
                <w:color w:val="000000" w:themeColor="text1"/>
                <w:sz w:val="26"/>
                <w:szCs w:val="26"/>
              </w:rPr>
              <w:t>Vai trò học thuật của nhà khoa học:</w:t>
            </w:r>
            <w:r w:rsidRPr="003B6056">
              <w:rPr>
                <w:rFonts w:cs="Times New Roman"/>
                <w:color w:val="000000" w:themeColor="text1"/>
                <w:sz w:val="26"/>
                <w:szCs w:val="26"/>
              </w:rPr>
              <w:t xml:space="preserve"> Được mời trình bày báo cáo chính, báo cáo toàn thể, báo cáo mời; chủ trì, điều hành phiên khoa học hoặc đảm nhiệm vai trò học thuật khác tại hội nghị, hội thảo;</w:t>
            </w:r>
          </w:p>
          <w:p w14:paraId="6175B279" w14:textId="77777777" w:rsidR="00243476" w:rsidRPr="003B6056" w:rsidRDefault="00243476" w:rsidP="00243476">
            <w:pPr>
              <w:keepNext/>
              <w:jc w:val="both"/>
              <w:rPr>
                <w:rFonts w:cs="Times New Roman"/>
                <w:color w:val="000000" w:themeColor="text1"/>
                <w:sz w:val="26"/>
                <w:szCs w:val="26"/>
                <w:lang w:val="vi-VN"/>
              </w:rPr>
            </w:pPr>
            <w:r w:rsidRPr="003B6056">
              <w:rPr>
                <w:rFonts w:cs="Times New Roman"/>
                <w:color w:val="000000" w:themeColor="text1"/>
                <w:sz w:val="26"/>
                <w:szCs w:val="26"/>
              </w:rPr>
              <w:t xml:space="preserve">e) </w:t>
            </w:r>
            <w:r w:rsidRPr="003B6056">
              <w:rPr>
                <w:rFonts w:cs="Times New Roman"/>
                <w:i/>
                <w:iCs/>
                <w:color w:val="000000" w:themeColor="text1"/>
                <w:sz w:val="26"/>
                <w:szCs w:val="26"/>
              </w:rPr>
              <w:t>Giá trị và hiệu quả dự kiến của việc tham dự:</w:t>
            </w:r>
            <w:r w:rsidRPr="003B6056">
              <w:rPr>
                <w:rFonts w:cs="Times New Roman"/>
                <w:color w:val="000000" w:themeColor="text1"/>
                <w:sz w:val="26"/>
                <w:szCs w:val="26"/>
              </w:rPr>
              <w:t xml:space="preserve"> Có khả năng giới thiệu, phổ biến kết quả nghiên cứu, tiếp cận tri thức mới, thúc đẩy hợp tác quốc tế, mở rộng mạng lưới nghiên cứu, nâng cao năng lực nghiên cứu hoặc hình thành các hoạt động nghiên cứu tiếp theo.</w:t>
            </w:r>
          </w:p>
          <w:p w14:paraId="7B4CBF0B" w14:textId="77777777" w:rsidR="00243476" w:rsidRPr="003B6056" w:rsidRDefault="00243476" w:rsidP="00243476">
            <w:pPr>
              <w:keepNext/>
              <w:jc w:val="both"/>
              <w:rPr>
                <w:rFonts w:cs="Times New Roman"/>
                <w:color w:val="000000" w:themeColor="text1"/>
                <w:sz w:val="26"/>
                <w:szCs w:val="26"/>
                <w:lang w:val="vi-VN"/>
              </w:rPr>
            </w:pPr>
            <w:r w:rsidRPr="003B6056">
              <w:rPr>
                <w:rFonts w:cs="Times New Roman"/>
                <w:color w:val="000000" w:themeColor="text1"/>
                <w:sz w:val="26"/>
                <w:szCs w:val="26"/>
                <w:lang w:val="vi-VN"/>
              </w:rPr>
              <w:t xml:space="preserve">4. </w:t>
            </w:r>
            <w:r w:rsidRPr="003B6056">
              <w:rPr>
                <w:rFonts w:cs="Times New Roman"/>
                <w:color w:val="000000" w:themeColor="text1"/>
                <w:sz w:val="26"/>
                <w:szCs w:val="26"/>
              </w:rPr>
              <w:t>Quỹ ưu tiên xem xét hỗ trợ nhà khoa học có báo cáo được tuyển chọn thông qua phản biện và chấp nhận trình bày trực tiếp bằng hình thức báo cáo miệng; nhà khoa học được mời trình bày báo cáo chính, báo cáo toàn thể, báo cáo mời hoặc đảm nhiệm vai trò học thuật tại hội nghị, hội thảo có uy tín quốc tế; nhà khoa học trẻ, nghiên cứu sinh, nghiên cứu viên sau tiến sĩ có thành tích nghiên cứu và tiềm năng phát triển; nhà khoa học lần đầu được Quỹ hỗ trợ tham dự và báo cáo kết quả nghiên cứu tại hội nghị, hội thảo khoa học quốc tế.</w:t>
            </w:r>
          </w:p>
          <w:p w14:paraId="4A4A0933" w14:textId="77777777" w:rsidR="00243476" w:rsidRPr="003B6056" w:rsidRDefault="00243476" w:rsidP="00243476">
            <w:pPr>
              <w:keepNext/>
              <w:jc w:val="both"/>
              <w:rPr>
                <w:rFonts w:cs="Times New Roman"/>
                <w:color w:val="000000" w:themeColor="text1"/>
                <w:sz w:val="26"/>
                <w:szCs w:val="26"/>
                <w:lang w:val="vi-VN"/>
              </w:rPr>
            </w:pPr>
            <w:r w:rsidRPr="003B6056">
              <w:rPr>
                <w:rFonts w:cs="Times New Roman"/>
                <w:color w:val="000000" w:themeColor="text1"/>
                <w:sz w:val="26"/>
                <w:szCs w:val="26"/>
                <w:lang w:val="vi-VN"/>
              </w:rPr>
              <w:t xml:space="preserve">5. </w:t>
            </w:r>
            <w:r w:rsidRPr="003B6056">
              <w:rPr>
                <w:rFonts w:cs="Times New Roman"/>
                <w:color w:val="000000" w:themeColor="text1"/>
                <w:sz w:val="26"/>
                <w:szCs w:val="26"/>
              </w:rPr>
              <w:t>Việc xem xét hỗ trợ căn cứ vào mức độ đáp ứng các tiêu chí quy định tại khoản 3, mức độ ưu tiên quy định tại khoản 4 Điều này, tính hợp lý của dự toán kinh phí, khả năng huy động các nguồn kinh phí hợp pháp khác và khả năng cân đối nguồn kinh phí của Quỹ theo quy định của pháp luật về tài chính. Trường hợp có nhiều nhà khoa học đề nghị hỗ trợ tham dự cùng một hội nghị, hội thảo, Quỹ xem xét căn cứ vào vai trò, đóng góp của từng nhà khoa học, sự cần thiết và hiệu quả của việc hỗ trợ, bảo đảm không hỗ trợ trùng lặp kinh phí.</w:t>
            </w:r>
          </w:p>
          <w:p w14:paraId="02DA6230" w14:textId="164A89FA" w:rsidR="0005043C" w:rsidRPr="003B6056" w:rsidRDefault="00243476" w:rsidP="00243476">
            <w:pPr>
              <w:keepNext/>
              <w:jc w:val="both"/>
              <w:rPr>
                <w:rFonts w:cs="Times New Roman"/>
                <w:color w:val="000000" w:themeColor="text1"/>
                <w:sz w:val="26"/>
                <w:szCs w:val="26"/>
                <w:lang w:val="vi-VN"/>
              </w:rPr>
            </w:pPr>
            <w:r w:rsidRPr="003B6056">
              <w:rPr>
                <w:rFonts w:cs="Times New Roman"/>
                <w:color w:val="000000" w:themeColor="text1"/>
                <w:sz w:val="26"/>
                <w:szCs w:val="26"/>
                <w:lang w:val="vi-VN"/>
              </w:rPr>
              <w:t xml:space="preserve">6. </w:t>
            </w:r>
            <w:r w:rsidRPr="003B6056">
              <w:rPr>
                <w:rFonts w:cs="Times New Roman"/>
                <w:color w:val="000000" w:themeColor="text1"/>
                <w:sz w:val="26"/>
                <w:szCs w:val="26"/>
              </w:rPr>
              <w:t>Hồ sơ đề nghị hỗ trợ thực hiện theo biểu mẫu tương ứng tại Phụ lục ban hành kèm theo Thông tư này; không yêu cầu cung cấp lại thông tin, tài liệu đã có trong hồ sơ dùng chung hoặc cơ sở dữ liệu mà Quỹ có quyền khai thác theo quy định.</w:t>
            </w:r>
          </w:p>
        </w:tc>
        <w:tc>
          <w:tcPr>
            <w:tcW w:w="6770" w:type="dxa"/>
          </w:tcPr>
          <w:p w14:paraId="0EF570C1" w14:textId="77777777" w:rsidR="0005043C" w:rsidRPr="003B6056" w:rsidRDefault="0005043C" w:rsidP="0005043C">
            <w:pPr>
              <w:spacing w:after="22"/>
              <w:rPr>
                <w:rFonts w:cs="Times New Roman"/>
                <w:sz w:val="26"/>
                <w:szCs w:val="26"/>
              </w:rPr>
            </w:pPr>
            <w:r w:rsidRPr="003B6056">
              <w:rPr>
                <w:rFonts w:cs="Times New Roman"/>
                <w:sz w:val="26"/>
                <w:szCs w:val="26"/>
              </w:rPr>
              <w:lastRenderedPageBreak/>
              <w:t>Bổ sung tiêu chí cụ thể về uy tín hội nghị, tuyển chọn báo cáo, chất lượng, năng lực và vai trò của nhà khoa học; không mặc định chỉ tiêu H-index, tỷ lệ điểm đạt hay tên nhà xuất bản.</w:t>
            </w:r>
          </w:p>
          <w:p w14:paraId="78F3611F" w14:textId="77777777" w:rsidR="0005043C" w:rsidRPr="003B6056" w:rsidRDefault="0005043C" w:rsidP="0005043C">
            <w:pPr>
              <w:spacing w:after="22"/>
              <w:rPr>
                <w:rFonts w:cs="Times New Roman"/>
                <w:sz w:val="26"/>
                <w:szCs w:val="26"/>
              </w:rPr>
            </w:pPr>
          </w:p>
          <w:p w14:paraId="2BE1DE45"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16 TT43/2025; Điều 27 dự thảo.</w:t>
            </w:r>
          </w:p>
        </w:tc>
      </w:tr>
      <w:tr w:rsidR="0005043C" w:rsidRPr="003B6056" w14:paraId="76B98C91" w14:textId="77777777" w:rsidTr="00C73BB4">
        <w:trPr>
          <w:jc w:val="center"/>
        </w:trPr>
        <w:tc>
          <w:tcPr>
            <w:tcW w:w="6941" w:type="dxa"/>
          </w:tcPr>
          <w:p w14:paraId="38C5ED4D" w14:textId="0E42AEF4" w:rsidR="0005043C" w:rsidRPr="003B6056" w:rsidRDefault="003B6056" w:rsidP="0005043C">
            <w:pPr>
              <w:spacing w:after="40"/>
              <w:rPr>
                <w:rFonts w:cs="Times New Roman"/>
                <w:sz w:val="26"/>
                <w:szCs w:val="26"/>
                <w:lang w:val="vi-VN"/>
              </w:rPr>
            </w:pPr>
            <w:r w:rsidRPr="003B6056">
              <w:rPr>
                <w:rFonts w:cs="Times New Roman"/>
                <w:sz w:val="26"/>
                <w:szCs w:val="26"/>
                <w:lang w:val="vi-VN"/>
              </w:rPr>
              <w:t>Bổ sung mới</w:t>
            </w:r>
          </w:p>
        </w:tc>
        <w:tc>
          <w:tcPr>
            <w:tcW w:w="6662" w:type="dxa"/>
          </w:tcPr>
          <w:p w14:paraId="48FE466D" w14:textId="77777777" w:rsidR="00243476" w:rsidRPr="003B6056" w:rsidRDefault="00243476" w:rsidP="00243476">
            <w:pPr>
              <w:keepNext/>
              <w:jc w:val="both"/>
              <w:rPr>
                <w:rFonts w:cs="Times New Roman"/>
                <w:color w:val="000000" w:themeColor="text1"/>
                <w:spacing w:val="-8"/>
                <w:sz w:val="26"/>
                <w:szCs w:val="26"/>
              </w:rPr>
            </w:pPr>
            <w:r w:rsidRPr="003B6056">
              <w:rPr>
                <w:rFonts w:cs="Times New Roman"/>
                <w:b/>
                <w:color w:val="000000" w:themeColor="text1"/>
                <w:spacing w:val="-8"/>
                <w:sz w:val="26"/>
                <w:szCs w:val="26"/>
              </w:rPr>
              <w:t>Điều 2</w:t>
            </w:r>
            <w:r w:rsidRPr="003B6056">
              <w:rPr>
                <w:rFonts w:cs="Times New Roman"/>
                <w:b/>
                <w:color w:val="000000" w:themeColor="text1"/>
                <w:spacing w:val="-8"/>
                <w:sz w:val="26"/>
                <w:szCs w:val="26"/>
                <w:lang w:val="vi-VN"/>
              </w:rPr>
              <w:t>8</w:t>
            </w:r>
            <w:r w:rsidRPr="003B6056">
              <w:rPr>
                <w:rFonts w:cs="Times New Roman"/>
                <w:b/>
                <w:color w:val="000000" w:themeColor="text1"/>
                <w:spacing w:val="-8"/>
                <w:sz w:val="26"/>
                <w:szCs w:val="26"/>
              </w:rPr>
              <w:t>. Hỗ trợ công bố công trình khoa học và công nghệ trong nước và quốc tế</w:t>
            </w:r>
          </w:p>
          <w:p w14:paraId="5DE0AB26"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 xml:space="preserve">1. Nội dung, điều kiện, tiêu chí và thành phần hồ sơ hỗ trợ công bố công trình khoa học và công nghệ trong nước và quốc tế </w:t>
            </w:r>
            <w:r w:rsidRPr="003B6056">
              <w:rPr>
                <w:rFonts w:cs="Times New Roman"/>
                <w:color w:val="000000" w:themeColor="text1"/>
                <w:sz w:val="26"/>
                <w:szCs w:val="26"/>
              </w:rPr>
              <w:lastRenderedPageBreak/>
              <w:t>của Quỹ thực hiện theo Điều 19 Thông tư này và các quy định cụ thể tại Điều này.</w:t>
            </w:r>
          </w:p>
          <w:p w14:paraId="0F12ABB2" w14:textId="77777777" w:rsidR="00243476" w:rsidRPr="003B6056" w:rsidRDefault="00243476" w:rsidP="00243476">
            <w:pPr>
              <w:jc w:val="both"/>
              <w:rPr>
                <w:color w:val="000000" w:themeColor="text1"/>
                <w:sz w:val="26"/>
                <w:szCs w:val="26"/>
              </w:rPr>
            </w:pPr>
            <w:r w:rsidRPr="003B6056">
              <w:rPr>
                <w:rFonts w:cs="Times New Roman"/>
                <w:color w:val="000000" w:themeColor="text1"/>
                <w:sz w:val="26"/>
                <w:szCs w:val="26"/>
              </w:rPr>
              <w:t xml:space="preserve">2. </w:t>
            </w:r>
            <w:r w:rsidRPr="003B6056">
              <w:rPr>
                <w:color w:val="000000" w:themeColor="text1"/>
                <w:sz w:val="26"/>
                <w:szCs w:val="26"/>
              </w:rPr>
              <w:t>Đối với công trình được phê duyệt hỗ trợ, Quỹ xem xét hỗ trợ tối đa 100% phí công bố thuộc phạm vi được hỗ trợ theo điểm a khoản 7 Điều 38 Thông tư số 39/2025/TT-BKHCN ngày 30 tháng 11 năm 2025 của Bộ trưởng Bộ Khoa học và Công nghệ quy định chi tiết và hướng dẫn về lập dự toán, quản lý sử dụng và quyết toán một số nội dung chi ngân sách nhà nước thực hiện nhiệm vụ khoa học, công nghệ và đổi mới sáng tạo, trên cơ sở kết quả thẩm định, tính hợp lý của mức phí, khả năng cân đối nguồn kinh phí của Quỹ và quy định của pháp luật về tài chính. Phí công bố đã chi trả sau ngày công trình được chấp nhận đăng và có chứng từ hợp pháp được xem xét hỗ trợ. Mức hỗ trợ được xác định sau khi trừ phần kinh phí đã được nguồn khác bảo đảm theo khoản 3 Điều 5 Thông tư này.</w:t>
            </w:r>
          </w:p>
          <w:p w14:paraId="5A518BCD" w14:textId="77777777" w:rsidR="00243476" w:rsidRPr="003B6056" w:rsidRDefault="00243476" w:rsidP="00243476">
            <w:pPr>
              <w:jc w:val="both"/>
              <w:rPr>
                <w:color w:val="000000" w:themeColor="text1"/>
                <w:sz w:val="26"/>
                <w:szCs w:val="26"/>
              </w:rPr>
            </w:pPr>
            <w:r w:rsidRPr="003B6056">
              <w:rPr>
                <w:rFonts w:cs="Times New Roman"/>
                <w:color w:val="000000" w:themeColor="text1"/>
                <w:sz w:val="26"/>
                <w:szCs w:val="26"/>
              </w:rPr>
              <w:t xml:space="preserve">3. </w:t>
            </w:r>
            <w:r w:rsidRPr="003B6056">
              <w:rPr>
                <w:color w:val="000000" w:themeColor="text1"/>
                <w:sz w:val="26"/>
                <w:szCs w:val="26"/>
              </w:rPr>
              <w:t xml:space="preserve">Đối với công trình được tạp chí khoa học quốc tế chấp nhận đăng, Quỹ xem xét hỗ trợ khi tạp chí đáp ứng một trong các tiêu chí sau: (1) Thuộc nhóm Q1 hoặc Q2 theo chỉ số Journal Impact Factor trong lĩnh vực tương ứng của cơ sở dữ liệu Journal Citation Reports của Clarivate; (2) Thuộc nhóm Q1 hoặc Q2 theo chỉ số CiteScore trong lĩnh vực tương ứng của cơ sở dữ liệu Scopus. Riêng đối với lĩnh vực khoa học xã hội và nhân văn, Quỹ xem xét hỗ trợ cả công trình được chấp nhận đăng trên tạp chí thuộc cơ sở dữ liệu Web of Science hoặc Scopus </w:t>
            </w:r>
            <w:r w:rsidRPr="003B6056">
              <w:rPr>
                <w:color w:val="000000" w:themeColor="text1"/>
                <w:sz w:val="26"/>
                <w:szCs w:val="26"/>
                <w:lang w:val="vi-VN"/>
              </w:rPr>
              <w:t>theo</w:t>
            </w:r>
            <w:r w:rsidRPr="003B6056">
              <w:rPr>
                <w:color w:val="000000" w:themeColor="text1"/>
                <w:sz w:val="26"/>
                <w:szCs w:val="26"/>
              </w:rPr>
              <w:t xml:space="preserve"> phân nhóm Q1, Q2, trên cơ sở đánh giá chất lượng khoa học của công trình và uy tín của tạp chí.</w:t>
            </w:r>
          </w:p>
          <w:p w14:paraId="056D23E6" w14:textId="77777777" w:rsidR="00243476" w:rsidRPr="003B6056" w:rsidRDefault="00243476" w:rsidP="00243476">
            <w:pPr>
              <w:jc w:val="both"/>
              <w:rPr>
                <w:color w:val="000000" w:themeColor="text1"/>
                <w:sz w:val="26"/>
                <w:szCs w:val="26"/>
              </w:rPr>
            </w:pPr>
            <w:r w:rsidRPr="003B6056">
              <w:rPr>
                <w:rFonts w:cs="Times New Roman"/>
                <w:color w:val="000000" w:themeColor="text1"/>
                <w:sz w:val="26"/>
                <w:szCs w:val="26"/>
              </w:rPr>
              <w:t xml:space="preserve">4. </w:t>
            </w:r>
            <w:r w:rsidRPr="003B6056">
              <w:rPr>
                <w:color w:val="000000" w:themeColor="text1"/>
                <w:sz w:val="26"/>
                <w:szCs w:val="26"/>
              </w:rPr>
              <w:t>Đối với công trình được tạp chí khoa học trong nước chấp nhận đăng, Quỹ xem xét hỗ trợ khi tạp chí đáp ứng yêu cầu quy định tại điểm b khoản 3 Điều 19 Thông tư này và các tiêu chí đối với tạp chí khoa học theo Thông tư số 27/2025/TT-BKHCN tại thời điểm nộp hồ sơ hợp lệ.</w:t>
            </w:r>
          </w:p>
          <w:p w14:paraId="4706DBA9" w14:textId="77777777" w:rsidR="00243476" w:rsidRPr="003B6056" w:rsidRDefault="00243476" w:rsidP="00243476">
            <w:pPr>
              <w:jc w:val="both"/>
              <w:rPr>
                <w:color w:val="000000" w:themeColor="text1"/>
                <w:sz w:val="26"/>
                <w:szCs w:val="26"/>
              </w:rPr>
            </w:pPr>
            <w:r w:rsidRPr="003B6056">
              <w:rPr>
                <w:rFonts w:cs="Times New Roman"/>
                <w:color w:val="000000" w:themeColor="text1"/>
                <w:sz w:val="26"/>
                <w:szCs w:val="26"/>
              </w:rPr>
              <w:t xml:space="preserve">5. </w:t>
            </w:r>
            <w:r w:rsidRPr="003B6056">
              <w:rPr>
                <w:color w:val="000000" w:themeColor="text1"/>
                <w:sz w:val="26"/>
                <w:szCs w:val="26"/>
              </w:rPr>
              <w:t>Trường hợp công trình là kết quả nghiên cứu do cá nhân nhà khoa học hoặc nhóm nhà khoa học thực hiện không sử dụng ngân sách nhà nước, ngoài phí công bố quy định tại khoản 2 Điều này, kinh phí hỗ trợ công lao động khoa học được xác định theo điểm b khoản 7 Điều 38 Thông tư số 39/2025/TT-BKHCN, bằng 02 tháng tiền công lao động khoa học tương ứng với mức thù lao của chủ nhiệm nhiệm vụ quy định tại khoản 1 Điều 13 Thông tư đó. Kinh phí này được xác định một lần cho một công trình, không nhân với số tác giả và không hỗ trợ trùng lặp. Đối với nhóm nhà khoa học, người đăng ký hỗ trợ phải được nhóm xác nhận là tác giả chính. Người đăng ký hỗ trợ có trách nhiệm kê khai đầy đủ các nguồn tài trợ cho việc nghiên cứu và công bố công trình, bao gồm các nguồn được ghi nhận tại phần lời cảm ơn (Acknowledgement) hoặc phần thông tin tài trợ của bài báo; chịu trách nhiệm về tính đầy đủ, trung thực, chính xác của thông tin kê khai.</w:t>
            </w:r>
          </w:p>
          <w:p w14:paraId="6D25C991" w14:textId="77777777" w:rsidR="00243476" w:rsidRPr="003B6056" w:rsidRDefault="00243476" w:rsidP="00243476">
            <w:pPr>
              <w:jc w:val="both"/>
              <w:rPr>
                <w:rFonts w:cs="Times New Roman"/>
                <w:color w:val="000000" w:themeColor="text1"/>
                <w:sz w:val="26"/>
                <w:szCs w:val="26"/>
              </w:rPr>
            </w:pPr>
          </w:p>
          <w:p w14:paraId="5DB2C472" w14:textId="77777777" w:rsidR="00243476" w:rsidRPr="003B6056" w:rsidRDefault="00243476" w:rsidP="00243476">
            <w:pPr>
              <w:jc w:val="both"/>
              <w:rPr>
                <w:color w:val="000000" w:themeColor="text1"/>
                <w:sz w:val="26"/>
                <w:szCs w:val="26"/>
              </w:rPr>
            </w:pPr>
            <w:r w:rsidRPr="003B6056">
              <w:rPr>
                <w:rFonts w:cs="Times New Roman"/>
                <w:color w:val="000000" w:themeColor="text1"/>
                <w:sz w:val="26"/>
                <w:szCs w:val="26"/>
              </w:rPr>
              <w:t xml:space="preserve">6. </w:t>
            </w:r>
            <w:r w:rsidRPr="003B6056">
              <w:rPr>
                <w:color w:val="000000" w:themeColor="text1"/>
                <w:sz w:val="26"/>
                <w:szCs w:val="26"/>
              </w:rPr>
              <w:t xml:space="preserve">Mỗi công trình chỉ được hỗ trợ một lần từ các quỹ quy định tại khoản </w:t>
            </w:r>
            <w:r w:rsidRPr="003B6056">
              <w:rPr>
                <w:color w:val="000000" w:themeColor="text1"/>
                <w:sz w:val="26"/>
                <w:szCs w:val="26"/>
                <w:lang w:val="vi-VN"/>
              </w:rPr>
              <w:t>3</w:t>
            </w:r>
            <w:r w:rsidRPr="003B6056">
              <w:rPr>
                <w:color w:val="000000" w:themeColor="text1"/>
                <w:sz w:val="26"/>
                <w:szCs w:val="26"/>
              </w:rPr>
              <w:t xml:space="preserve"> Điều </w:t>
            </w:r>
            <w:r w:rsidRPr="003B6056">
              <w:rPr>
                <w:color w:val="000000" w:themeColor="text1"/>
                <w:sz w:val="26"/>
                <w:szCs w:val="26"/>
                <w:lang w:val="vi-VN"/>
              </w:rPr>
              <w:t>5</w:t>
            </w:r>
            <w:r w:rsidRPr="003B6056">
              <w:rPr>
                <w:color w:val="000000" w:themeColor="text1"/>
                <w:sz w:val="26"/>
                <w:szCs w:val="26"/>
              </w:rPr>
              <w:t xml:space="preserve"> Thông tư này. Đối với nhóm nhà khoa học, người đề nghị hỗ trợ phải là tác giả chính được nhóm xác nhận bằng văn bản, trong đó xác định rõ người đại diện nhận kinh phí và nguyên tắc phân chia kinh phí giữa các thành viên. Người đại diện có trách nhiệm quản lý, phân chia kinh phí theo thỏa thuận của nhóm và thực hiện nghĩa vụ thuế theo quy định của pháp luật.</w:t>
            </w:r>
          </w:p>
          <w:p w14:paraId="2E274486"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7. Việc xác định nhóm Q1, Q2 căn cứ vào phiên bản Journal Citation Reports được công bố gần nhất tại thời điểm nộp hồ sơ hợp lệ. Trường hợp tạp chí được xếp vào nhiều lĩnh vực, áp dụng nhóm xếp hạng cao nhất. Kết quả tra cứu, năm dữ liệu và lĩnh vực được sử dụng phải được lưu trong hồ sơ đánh giá; không suy ra nhóm Q1, Q2 đối với tạp chí chưa được xếp nhóm trong nguồn dữ liệu này. Thứ hạng tạp chí được sử dụng để đánh giá chất lượng và lựa chọn hỗ trợ, không tự làm thay đổi mức tiền công quy định tại khoản 5 Điều này.</w:t>
            </w:r>
          </w:p>
          <w:p w14:paraId="37B3FB16" w14:textId="337C8CDE" w:rsidR="0005043C" w:rsidRPr="003B6056" w:rsidRDefault="00243476" w:rsidP="00243476">
            <w:pPr>
              <w:spacing w:after="22"/>
              <w:rPr>
                <w:rFonts w:cs="Times New Roman"/>
                <w:sz w:val="26"/>
                <w:szCs w:val="26"/>
              </w:rPr>
            </w:pPr>
            <w:r w:rsidRPr="003B6056">
              <w:rPr>
                <w:rFonts w:cs="Times New Roman"/>
                <w:color w:val="000000" w:themeColor="text1"/>
                <w:sz w:val="26"/>
                <w:szCs w:val="26"/>
              </w:rPr>
              <w:t>8. Hồ sơ thực hiện theo khoản 4 Điều 19 Thông tư này và tài liệu xác nhận của nhóm nhà khoa học quy định tại khoản 6 Điều này đối với công trình có nhiều tác giả. Không yêu cầu cung cấp lại thông tin, tài liệu mà Quỹ đã có hoặc có quyền khai thác theo quy định của pháp luật.</w:t>
            </w:r>
          </w:p>
        </w:tc>
        <w:tc>
          <w:tcPr>
            <w:tcW w:w="6770" w:type="dxa"/>
          </w:tcPr>
          <w:p w14:paraId="0EB45522" w14:textId="77777777" w:rsidR="0005043C" w:rsidRPr="003B6056" w:rsidRDefault="0005043C" w:rsidP="0005043C">
            <w:pPr>
              <w:spacing w:after="22"/>
              <w:rPr>
                <w:rFonts w:cs="Times New Roman"/>
                <w:sz w:val="26"/>
                <w:szCs w:val="26"/>
              </w:rPr>
            </w:pPr>
            <w:r w:rsidRPr="003B6056">
              <w:rPr>
                <w:rFonts w:cs="Times New Roman"/>
                <w:sz w:val="26"/>
                <w:szCs w:val="26"/>
              </w:rPr>
              <w:lastRenderedPageBreak/>
              <w:t>Làm rõ tiêu chí riêng, ưu tiên công trình chất lượng, kiểm soát trùng lặp nguồn phí công bố dựa trên Điều 19.</w:t>
            </w:r>
          </w:p>
          <w:p w14:paraId="3732C089" w14:textId="77777777" w:rsidR="0005043C" w:rsidRPr="003B6056" w:rsidRDefault="0005043C" w:rsidP="0005043C">
            <w:pPr>
              <w:spacing w:after="22"/>
              <w:rPr>
                <w:rFonts w:cs="Times New Roman"/>
                <w:sz w:val="26"/>
                <w:szCs w:val="26"/>
              </w:rPr>
            </w:pPr>
          </w:p>
          <w:p w14:paraId="311110AD"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17 TT43/2025; Điều 28 dự thảo.</w:t>
            </w:r>
          </w:p>
        </w:tc>
      </w:tr>
      <w:tr w:rsidR="0005043C" w:rsidRPr="003B6056" w14:paraId="406B8E5E" w14:textId="77777777" w:rsidTr="00C73BB4">
        <w:trPr>
          <w:jc w:val="center"/>
        </w:trPr>
        <w:tc>
          <w:tcPr>
            <w:tcW w:w="6941" w:type="dxa"/>
          </w:tcPr>
          <w:p w14:paraId="4752A111" w14:textId="6241579F" w:rsidR="0005043C" w:rsidRPr="003B6056" w:rsidRDefault="006D456F" w:rsidP="0005043C">
            <w:pPr>
              <w:spacing w:after="40"/>
              <w:rPr>
                <w:rFonts w:cs="Times New Roman"/>
                <w:sz w:val="26"/>
                <w:szCs w:val="26"/>
              </w:rPr>
            </w:pPr>
            <w:r w:rsidRPr="003B6056">
              <w:rPr>
                <w:rFonts w:cs="Times New Roman"/>
                <w:sz w:val="26"/>
                <w:szCs w:val="26"/>
                <w:lang w:val="vi-VN"/>
              </w:rPr>
              <w:lastRenderedPageBreak/>
              <w:t>Bổ sung mới</w:t>
            </w:r>
            <w:r w:rsidRPr="003B6056">
              <w:rPr>
                <w:rFonts w:cs="Times New Roman"/>
                <w:sz w:val="26"/>
                <w:szCs w:val="26"/>
                <w:lang w:val="vi-VN"/>
              </w:rPr>
              <w:t xml:space="preserve"> theo quy định tại Nghị định số 229</w:t>
            </w:r>
          </w:p>
        </w:tc>
        <w:tc>
          <w:tcPr>
            <w:tcW w:w="6662" w:type="dxa"/>
          </w:tcPr>
          <w:p w14:paraId="2DE0B7F3" w14:textId="77777777" w:rsidR="00243476" w:rsidRPr="003B6056" w:rsidRDefault="00243476" w:rsidP="00243476">
            <w:pPr>
              <w:keepNext/>
              <w:jc w:val="both"/>
              <w:rPr>
                <w:rFonts w:cs="Times New Roman"/>
                <w:color w:val="000000" w:themeColor="text1"/>
                <w:spacing w:val="-4"/>
                <w:sz w:val="26"/>
                <w:szCs w:val="26"/>
              </w:rPr>
            </w:pPr>
            <w:r w:rsidRPr="003B6056">
              <w:rPr>
                <w:rFonts w:cs="Times New Roman"/>
                <w:b/>
                <w:color w:val="000000" w:themeColor="text1"/>
                <w:sz w:val="26"/>
                <w:szCs w:val="26"/>
              </w:rPr>
              <w:t xml:space="preserve">Điều </w:t>
            </w:r>
            <w:r w:rsidRPr="003B6056">
              <w:rPr>
                <w:rFonts w:cs="Times New Roman"/>
                <w:b/>
                <w:color w:val="000000" w:themeColor="text1"/>
                <w:sz w:val="26"/>
                <w:szCs w:val="26"/>
                <w:lang w:val="vi-VN"/>
              </w:rPr>
              <w:t>29</w:t>
            </w:r>
            <w:r w:rsidRPr="003B6056">
              <w:rPr>
                <w:rFonts w:cs="Times New Roman"/>
                <w:b/>
                <w:color w:val="000000" w:themeColor="text1"/>
                <w:sz w:val="26"/>
                <w:szCs w:val="26"/>
              </w:rPr>
              <w:t>.</w:t>
            </w:r>
            <w:r w:rsidRPr="003B6056">
              <w:rPr>
                <w:rFonts w:cs="Times New Roman"/>
                <w:b/>
                <w:color w:val="000000" w:themeColor="text1"/>
                <w:sz w:val="26"/>
                <w:szCs w:val="26"/>
                <w:lang w:val="vi-VN"/>
              </w:rPr>
              <w:t xml:space="preserve"> </w:t>
            </w:r>
            <w:r w:rsidRPr="003B6056">
              <w:rPr>
                <w:rFonts w:cs="Times New Roman"/>
                <w:b/>
                <w:color w:val="000000" w:themeColor="text1"/>
                <w:spacing w:val="-4"/>
                <w:sz w:val="26"/>
                <w:szCs w:val="26"/>
              </w:rPr>
              <w:t>Hỗ trợ hoạt động bồi dưỡng và phát triển năng lực nghiên cứu</w:t>
            </w:r>
          </w:p>
          <w:p w14:paraId="20FDBE85"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1. Quỹ hỗ trợ hoạt động bồi dưỡng và phát triển năng lực nghiên cứu theo Điều 17 Nghị định số 229/2026/NĐ-CP. Đối tượng được xem xét hỗ trợ là tổ chức khoa học và công nghệ, cơ sở giáo dục đại học, viện nghiên cứu, doanh nghiệp và tổ chức khác có chức năng đào tạo, bồi dưỡng và phát triển năng lực nghiên cứu.</w:t>
            </w:r>
          </w:p>
          <w:p w14:paraId="4182B49B" w14:textId="77777777" w:rsidR="00243476" w:rsidRPr="003B6056" w:rsidRDefault="00243476" w:rsidP="00243476">
            <w:pPr>
              <w:keepNext/>
              <w:jc w:val="both"/>
              <w:rPr>
                <w:rFonts w:cs="Times New Roman"/>
                <w:color w:val="000000" w:themeColor="text1"/>
                <w:sz w:val="26"/>
                <w:szCs w:val="26"/>
              </w:rPr>
            </w:pPr>
            <w:r w:rsidRPr="003B6056">
              <w:rPr>
                <w:rFonts w:cs="Times New Roman"/>
                <w:color w:val="000000" w:themeColor="text1"/>
                <w:sz w:val="26"/>
                <w:szCs w:val="26"/>
              </w:rPr>
              <w:t>2. Đối với khóa bồi dưỡng, huấn luyện và chương trình ngắn hạn, nội dung và mức hỗ trợ bao gồm:</w:t>
            </w:r>
          </w:p>
          <w:p w14:paraId="4E57724D"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a) Chi phí đi lại, ăn, ở của giảng viên trong thời gian trực tiếp giảng dạy; số giảng viên được hỗ trợ tối đa 20 người trong một khóa. Chi phí đi lại giữa nơi công tác và nơi tổ chức khóa học được xác định riêng với chi phí đi lại tại nơi tổ chức, không thanh toán trùng lặp;</w:t>
            </w:r>
          </w:p>
          <w:p w14:paraId="0BC8E591"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 xml:space="preserve">b) Chi phí ăn, ở, đi lại của học viên </w:t>
            </w:r>
            <w:r w:rsidRPr="003B6056">
              <w:rPr>
                <w:rFonts w:cs="Times New Roman"/>
                <w:color w:val="000000" w:themeColor="text1"/>
                <w:sz w:val="26"/>
                <w:szCs w:val="26"/>
                <w:lang w:val="vi-VN"/>
              </w:rPr>
              <w:t xml:space="preserve">ngoài địa bàn tổ chức khóa học </w:t>
            </w:r>
            <w:r w:rsidRPr="003B6056">
              <w:rPr>
                <w:rFonts w:cs="Times New Roman"/>
                <w:color w:val="000000" w:themeColor="text1"/>
                <w:sz w:val="26"/>
                <w:szCs w:val="26"/>
              </w:rPr>
              <w:t>trong thời gian tham gia khóa học, chương trình; số học viên được hỗ trợ tối đa 50 người trong một khóa;</w:t>
            </w:r>
          </w:p>
          <w:p w14:paraId="351BAD3D"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c) Chi phí điều phối, tổ chức và chi phí đi lại, ăn, ở cho người trực tiếp thực hiện công tác tổ chức, tối đa 05 người trong một khóa, không bao gồm người được hỗ trợ với vai trò giảng viên đối với cùng thời gian, công việc;</w:t>
            </w:r>
          </w:p>
          <w:p w14:paraId="01D1D488"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lastRenderedPageBreak/>
              <w:t>d) Chi phí thuê hội trường và thiết bị phụ trợ tối đa 100 triệu đồng trong một khóa, theo khối lượng thực tế và dự toán được phê duyệt;</w:t>
            </w:r>
          </w:p>
          <w:p w14:paraId="69D310F0"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đ) Chi phí văn phòng phẩm phục vụ trực tiếp khóa học, chương trình, bao gồm túi, bút, tài liệu và vật dụng cần thiết, tối đa 10 triệu đồng trong một khóa;</w:t>
            </w:r>
          </w:p>
          <w:p w14:paraId="613DB57C"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e) Chi phí vật tư tiêu hao trực tiếp phục vụ thực hành, thí nghiệm tối đa 10 triệu đồng trong một khóa có nội dung thực hành, thí nghiệm;</w:t>
            </w:r>
          </w:p>
          <w:p w14:paraId="17682EEA"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g) Chi phí xây dựng, chuẩn bị chương trình, khảo sát địa điểm, xây dựng và duy trì trang thông tin phục vụ hoạt động, tài liệu học thuật, bài giảng, giáo trình và chi phí trực tiếp cần thiết khác. Các khoản chi quy định tại điểm này không bao gồm khoản đã được tính tại các điểm a, b, c, d, đ và e khoản này. Tổng chi phí tổ chức quy định tại điểm c và điểm g khoản này không vượt quá 15% tổng kinh phí Quỹ hỗ trợ cho khóa học, chương trình được phê duyệt; đây là giới hạn hỗ trợ, không phải khoản chi được hưởng mặc nhiên.</w:t>
            </w:r>
          </w:p>
          <w:p w14:paraId="12DC8AD2"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3. Đối với việc mời nhà khoa học, chuyên gia có uy tín trong nước và quốc tế tham gia giảng dạy, trao đổi học thuật, hướng dẫn nghiên cứu, Quỹ hỗ trợ chi phí đi lại, ăn, ở và các chi phí trực tiếp cần thiết khác trong phạm vi dự toán được phê duyệt. Chi phí đã được xác định tại khoản 2 Điều này không được tính lại tại khoản này. Việc mời nhà khoa học, chuyên gia có thành tích đặc biệt hoặc uy tín quốc tế cao không làm phát sinh quyền áp dụng mức chi vượt tiêu chuẩn, định mức, chế độ chi theo quy định của pháp luật.</w:t>
            </w:r>
          </w:p>
          <w:p w14:paraId="31C65C87" w14:textId="77777777" w:rsidR="00243476" w:rsidRPr="003B6056" w:rsidRDefault="00243476" w:rsidP="00243476">
            <w:pPr>
              <w:keepNext/>
              <w:jc w:val="both"/>
              <w:rPr>
                <w:rFonts w:cs="Times New Roman"/>
                <w:color w:val="000000" w:themeColor="text1"/>
                <w:sz w:val="26"/>
                <w:szCs w:val="26"/>
              </w:rPr>
            </w:pPr>
            <w:r w:rsidRPr="003B6056">
              <w:rPr>
                <w:rFonts w:cs="Times New Roman"/>
                <w:color w:val="000000" w:themeColor="text1"/>
                <w:sz w:val="26"/>
                <w:szCs w:val="26"/>
              </w:rPr>
              <w:t>4. Đối với hoạt động trình diễn, giới thiệu và kết nối phát triển công nghệ tại sự kiện khoa học, công nghệ và đổi mới sáng tạo quốc tế, nội dung và mức hỗ trợ bao gồm:</w:t>
            </w:r>
          </w:p>
          <w:p w14:paraId="21D87066" w14:textId="77777777" w:rsidR="00243476" w:rsidRPr="003B6056" w:rsidRDefault="00243476" w:rsidP="00243476">
            <w:pPr>
              <w:jc w:val="both"/>
              <w:rPr>
                <w:color w:val="000000" w:themeColor="text1"/>
                <w:sz w:val="26"/>
                <w:szCs w:val="26"/>
                <w:lang w:val="vi-VN"/>
              </w:rPr>
            </w:pPr>
            <w:r w:rsidRPr="003B6056">
              <w:rPr>
                <w:rFonts w:cs="Times New Roman"/>
                <w:color w:val="000000" w:themeColor="text1"/>
                <w:sz w:val="26"/>
                <w:szCs w:val="26"/>
              </w:rPr>
              <w:t xml:space="preserve">a) </w:t>
            </w:r>
            <w:r w:rsidRPr="003B6056">
              <w:rPr>
                <w:color w:val="000000" w:themeColor="text1"/>
                <w:sz w:val="26"/>
                <w:szCs w:val="26"/>
              </w:rPr>
              <w:t>Chi phí thuê gian hàng được xác định trên cơ sở khảo sát giá hoặc thông báo giá của ban tổ chức, trong phạm vi dự toán được thẩm định, phê duyệt;</w:t>
            </w:r>
          </w:p>
          <w:p w14:paraId="075CCC3B"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b) Chi phí vận chuyển mẫu, sản phẩm, thiết bị trưng bày theo khối lượng thực tế và trong phạm vi dự toán được phê duyệt;</w:t>
            </w:r>
          </w:p>
          <w:p w14:paraId="0E139860"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c) Chi phí đi lại, ăn, ở cho người của tổ chức, nhóm nghiên cứu hoặc doanh nghiệp trực tiếp tham gia sự kiện, tối đa 03 người cho một đơn vị;</w:t>
            </w:r>
          </w:p>
          <w:p w14:paraId="20C96368" w14:textId="77777777" w:rsidR="00243476" w:rsidRPr="003B6056" w:rsidRDefault="00243476" w:rsidP="00243476">
            <w:pPr>
              <w:jc w:val="both"/>
              <w:rPr>
                <w:rFonts w:cs="Times New Roman"/>
                <w:color w:val="000000" w:themeColor="text1"/>
                <w:spacing w:val="-2"/>
                <w:sz w:val="26"/>
                <w:szCs w:val="26"/>
              </w:rPr>
            </w:pPr>
            <w:r w:rsidRPr="003B6056">
              <w:rPr>
                <w:rFonts w:cs="Times New Roman"/>
                <w:color w:val="000000" w:themeColor="text1"/>
                <w:spacing w:val="-2"/>
                <w:sz w:val="26"/>
                <w:szCs w:val="26"/>
              </w:rPr>
              <w:t>d) Hoạt động tham gia sự kiện ở nước ngoài phải tuân thủ quy định của pháp luật có liên quan, phù hợp với yêu cầu của cơ quan có thẩm quyền và phục vụ mục tiêu phát triển hợp tác khoa học và công nghệ, nâng cao hình ảnh quốc gia.</w:t>
            </w:r>
          </w:p>
          <w:p w14:paraId="68F76006" w14:textId="77777777" w:rsidR="00243476" w:rsidRPr="003B6056" w:rsidRDefault="00243476" w:rsidP="00243476">
            <w:pPr>
              <w:keepNext/>
              <w:jc w:val="both"/>
              <w:rPr>
                <w:rFonts w:cs="Times New Roman"/>
                <w:color w:val="000000" w:themeColor="text1"/>
                <w:sz w:val="26"/>
                <w:szCs w:val="26"/>
              </w:rPr>
            </w:pPr>
            <w:r w:rsidRPr="003B6056">
              <w:rPr>
                <w:rFonts w:cs="Times New Roman"/>
                <w:color w:val="000000" w:themeColor="text1"/>
                <w:sz w:val="26"/>
                <w:szCs w:val="26"/>
              </w:rPr>
              <w:t>5. Nguyên tắc xác định kinh phí hỗ trợ:</w:t>
            </w:r>
          </w:p>
          <w:p w14:paraId="752BBED0" w14:textId="77777777" w:rsidR="00243476" w:rsidRPr="003B6056" w:rsidRDefault="00243476" w:rsidP="00243476">
            <w:pPr>
              <w:jc w:val="both"/>
              <w:rPr>
                <w:color w:val="000000" w:themeColor="text1"/>
                <w:sz w:val="26"/>
                <w:szCs w:val="26"/>
              </w:rPr>
            </w:pPr>
            <w:r w:rsidRPr="003B6056">
              <w:rPr>
                <w:rFonts w:cs="Times New Roman"/>
                <w:color w:val="000000" w:themeColor="text1"/>
                <w:sz w:val="26"/>
                <w:szCs w:val="26"/>
              </w:rPr>
              <w:t xml:space="preserve">a) </w:t>
            </w:r>
            <w:r w:rsidRPr="003B6056">
              <w:rPr>
                <w:color w:val="000000" w:themeColor="text1"/>
                <w:sz w:val="26"/>
                <w:szCs w:val="26"/>
              </w:rPr>
              <w:t xml:space="preserve">Hoạt động do Quỹ tổ chức thực hiện theo nhiệm vụ hỗ trợ được cấp có thẩm quyền giao hoặc hoạt động không thu phí, </w:t>
            </w:r>
            <w:r w:rsidRPr="003B6056">
              <w:rPr>
                <w:color w:val="000000" w:themeColor="text1"/>
                <w:sz w:val="26"/>
                <w:szCs w:val="26"/>
              </w:rPr>
              <w:lastRenderedPageBreak/>
              <w:t>phục vụ trực tiếp chương trình ưu tiên quốc gia, lĩnh vực khoa học, công nghệ, kỹ thuật và toán học tiên tiến, công nghệ cao, công nghệ chiến lược hoặc công nghệ lõi được xem xét hỗ trợ tối đa 100% chi phí hợp pháp, hợp lý, cần thiết thuộc phạm vi hỗ trợ. Mức hỗ trợ đối với từng khoản chi không vượt quá mức tối đa quy định tại Điều này và phải phù hợp với chế độ chi hiện hành;</w:t>
            </w:r>
          </w:p>
          <w:p w14:paraId="2A441C56"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b) Đối với hoạt động do tổ chức đề xuất, kinh phí hỗ trợ được xác định theo nội dung, quy mô, kết quả đầu ra, dự toán được thẩm định và khả năng cân đối nguồn kinh phí của Quỹ. Nguồn kinh phí hoặc nguồn lực đối ứng, nếu có, được xác định trong hồ sơ và quyết định phê duyệt trên cơ sở cam kết của tổ chức, các bên liên quan; kế hoạch hỗ trợ không được tự bổ sung tỷ lệ đối ứng bắt buộc ngoài quy định của pháp luật;</w:t>
            </w:r>
          </w:p>
          <w:p w14:paraId="11FFE2F1"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c) Các giới hạn hỗ trợ quy định tại Điều này không thay thế tiêu chuẩn, định mức, chế độ chi theo quy định của pháp luật. Trường hợp pháp luật quy định mức chi thấp hơn thì áp dụng mức thấp hơn. Đối với khoản chi chưa có định mức, dự toán được xác định theo yêu cầu chuyên môn, khối lượng công việc, báo giá, hợp đồng tương tự hoặc giá thị trường có thể kiểm chứng và kết quả thẩm định theo quy định;</w:t>
            </w:r>
          </w:p>
          <w:p w14:paraId="20B1E6E8"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d) Không hỗ trợ trùng lặp giữa các khoản chi hoặc các nguồn kinh phí. Không thanh toán cho khối lượng không thực hiện hoặc kết quả không được chấp nhận. Kinh phí được xác định theo quy mô thực tế, số người, thời lượng, khối lượng công việc, số chuyên gia, sản phẩm, địa điểm, hình thức tổ chức và mức độ phức tạp của hoạt động.</w:t>
            </w:r>
          </w:p>
          <w:p w14:paraId="63F42453" w14:textId="77777777" w:rsidR="00243476" w:rsidRPr="003B6056" w:rsidRDefault="00243476" w:rsidP="00243476">
            <w:pPr>
              <w:keepNext/>
              <w:jc w:val="both"/>
              <w:rPr>
                <w:rFonts w:cs="Times New Roman"/>
                <w:color w:val="000000" w:themeColor="text1"/>
                <w:sz w:val="26"/>
                <w:szCs w:val="26"/>
              </w:rPr>
            </w:pPr>
            <w:r w:rsidRPr="003B6056">
              <w:rPr>
                <w:rFonts w:cs="Times New Roman"/>
                <w:color w:val="000000" w:themeColor="text1"/>
                <w:sz w:val="26"/>
                <w:szCs w:val="26"/>
              </w:rPr>
              <w:t>6. Điều kiện đối với khóa bồi dưỡng, huấn luyện và chương trình ngắn hạn:</w:t>
            </w:r>
          </w:p>
          <w:p w14:paraId="28228063"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a) Có chương trình, nội dung, thời lượng, phương pháp tổ chức và chuẩn đầu ra phù hợp với mục tiêu nâng cao năng lực nghiên cứu; có nội dung thực hành, bài tập, dự án hoặc hướng dẫn phù hợp với tính chất hoạt động;</w:t>
            </w:r>
          </w:p>
          <w:p w14:paraId="4EA40F96"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b) Nội dung cập nhật thành tựu, phương pháp, công cụ hiện đại; quy mô người học, giảng viên và người tổ chức phù hợp với nội dung, hình thức và điều kiện thực hiện;</w:t>
            </w:r>
          </w:p>
          <w:p w14:paraId="06F6BB1F"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c) Có phương án đánh giá đầu vào, đầu ra hoặc hình thức đo lường tương đương; có phương án cấp chứng chỉ, chứng nhận hoặc xác nhận hoàn thành theo thẩm quyền và quy định của pháp luật;</w:t>
            </w:r>
          </w:p>
          <w:p w14:paraId="42754EA2"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d) Đối với hoạt động trực tuyến hoặc kết hợp trực tiếp và trực tuyến, có nền tảng phù hợp, cơ chế xác thực người học, lưu vết tham gia và phương án bảo đảm chất lượng;</w:t>
            </w:r>
          </w:p>
          <w:p w14:paraId="29566370"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 xml:space="preserve">đ) Không bắt buộc tỷ lệ giảng viên hoặc học viên nước ngoài. Khuyến khích mời giáo sư, nhà khoa học có uy tín từ cơ sở nước ngoài phù hợp với mục tiêu chuyên môn; khuyến khích </w:t>
            </w:r>
            <w:r w:rsidRPr="003B6056">
              <w:rPr>
                <w:rFonts w:cs="Times New Roman"/>
                <w:color w:val="000000" w:themeColor="text1"/>
                <w:sz w:val="26"/>
                <w:szCs w:val="26"/>
              </w:rPr>
              <w:lastRenderedPageBreak/>
              <w:t>sử dụng tiếng Anh trong chương trình có yếu tố quốc tế. Thời lượng thực hiện theo kế hoạch được phê duyệt. Giới hạn số người được hỗ trợ tại khoản 2 Điều này không phải giới hạn quy mô tổ chức khóa học.</w:t>
            </w:r>
          </w:p>
          <w:p w14:paraId="72317735" w14:textId="77777777" w:rsidR="00243476" w:rsidRPr="003B6056" w:rsidRDefault="00243476" w:rsidP="00243476">
            <w:pPr>
              <w:keepNext/>
              <w:jc w:val="both"/>
              <w:rPr>
                <w:rFonts w:cs="Times New Roman"/>
                <w:color w:val="000000" w:themeColor="text1"/>
                <w:sz w:val="26"/>
                <w:szCs w:val="26"/>
              </w:rPr>
            </w:pPr>
            <w:r w:rsidRPr="003B6056">
              <w:rPr>
                <w:rFonts w:cs="Times New Roman"/>
                <w:color w:val="000000" w:themeColor="text1"/>
                <w:sz w:val="26"/>
                <w:szCs w:val="26"/>
              </w:rPr>
              <w:t>7. Điều kiện đối với giảng viên, nhà khoa học, chuyên gia:</w:t>
            </w:r>
          </w:p>
          <w:p w14:paraId="6EB71CF2"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a) Có chuyên môn phù hợp trực tiếp với nội dung giảng dạy, trao đổi, cố vấn hoặc hướng dẫn nghiên cứu; có trình độ chuyên môn hoặc thành tích nghiên cứu, phát triển công nghệ, chuyển giao công nghệ, đổi mới sáng tạo phù hợp;</w:t>
            </w:r>
          </w:p>
          <w:p w14:paraId="01DE50F3"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b) Đối với chuyên gia quốc tế, có hồ sơ chuyên môn, đơn vị công tác, công trình, giải thưởng hoặc sản phẩm tiêu biểu có thể kiểm chứng; việc mời chuyên gia phải tạo giá trị bổ sung mà nguồn lực trong nước chưa đáp ứng đầy đủ;</w:t>
            </w:r>
          </w:p>
          <w:p w14:paraId="48D43672"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c) Đối với hướng dẫn nghiên cứu hoặc cố vấn nhóm nghiên cứu, xác định rõ nội dung, thời lượng, hình thức tương tác, sản phẩm và trách nhiệm của chuyên gia;</w:t>
            </w:r>
          </w:p>
          <w:p w14:paraId="103987CA"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d) Có cam kết về xung đột lợi ích, bảo mật, liêm chính khoa học, quyền sở hữu trí tuệ và trách nhiệm đối với tài liệu, nội dung chuyên môn cung cấp.</w:t>
            </w:r>
          </w:p>
          <w:p w14:paraId="0A1B08BC" w14:textId="77777777" w:rsidR="00243476" w:rsidRPr="003B6056" w:rsidRDefault="00243476" w:rsidP="00243476">
            <w:pPr>
              <w:keepNext/>
              <w:jc w:val="both"/>
              <w:rPr>
                <w:rFonts w:cs="Times New Roman"/>
                <w:color w:val="000000" w:themeColor="text1"/>
                <w:sz w:val="26"/>
                <w:szCs w:val="26"/>
              </w:rPr>
            </w:pPr>
            <w:r w:rsidRPr="003B6056">
              <w:rPr>
                <w:rFonts w:cs="Times New Roman"/>
                <w:color w:val="000000" w:themeColor="text1"/>
                <w:sz w:val="26"/>
                <w:szCs w:val="26"/>
              </w:rPr>
              <w:t>8. Điều kiện đối với hoạt động trình diễn, giới thiệu và kết nối phát triển công nghệ tại sự kiện quốc tế:</w:t>
            </w:r>
          </w:p>
          <w:p w14:paraId="4A2AB830"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a) Sự kiện do tổ chức có tư cách pháp lý tổ chức, có phạm vi quốc tế, phù hợp với công nghệ, sản phẩm hoặc giải pháp được trình diễn và có hoạt động kết nối đối tác, đầu tư, chuyển giao hoặc thương mại hóa;</w:t>
            </w:r>
          </w:p>
          <w:p w14:paraId="63E8E380"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b) Công nghệ, sản phẩm hoặc giải pháp có nguồn gốc, chủ thể sở hữu hoặc quyền sử dụng hợp pháp; có thông tin về mức độ hoàn thiện, thông số kỹ thuật, dữ liệu kiểm chứng và nhu cầu hợp tác;</w:t>
            </w:r>
          </w:p>
          <w:p w14:paraId="786C8C13"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c) Có thư mời, xác nhận tham gia hoặc tài liệu chính thức của ban tổ chức; có phương án trình diễn, bảo vệ quyền sở hữu trí tuệ, tiếp cận đối tác và theo dõi kết quả kết nối;</w:t>
            </w:r>
          </w:p>
          <w:p w14:paraId="7746A84A"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d) Nhân sự tham gia có năng lực chuyên môn, ngoại ngữ và thẩm quyền trao đổi về công nghệ; có đầu mối chịu trách nhiệm báo cáo và duy trì liên hệ sau sự kiện;</w:t>
            </w:r>
          </w:p>
          <w:p w14:paraId="6CB31498"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 xml:space="preserve">đ) Trường hợp vận chuyển mẫu, thiết bị hoặc sản phẩm, có phương án vận chuyển, bảo hiểm, </w:t>
            </w:r>
            <w:proofErr w:type="gramStart"/>
            <w:r w:rsidRPr="003B6056">
              <w:rPr>
                <w:rFonts w:cs="Times New Roman"/>
                <w:color w:val="000000" w:themeColor="text1"/>
                <w:sz w:val="26"/>
                <w:szCs w:val="26"/>
              </w:rPr>
              <w:t>an</w:t>
            </w:r>
            <w:proofErr w:type="gramEnd"/>
            <w:r w:rsidRPr="003B6056">
              <w:rPr>
                <w:rFonts w:cs="Times New Roman"/>
                <w:color w:val="000000" w:themeColor="text1"/>
                <w:sz w:val="26"/>
                <w:szCs w:val="26"/>
              </w:rPr>
              <w:t xml:space="preserve"> toàn, hải quan và tuân thủ pháp luật của nước sở tại.</w:t>
            </w:r>
          </w:p>
          <w:p w14:paraId="2D29F2D9" w14:textId="77777777" w:rsidR="00243476" w:rsidRPr="003B6056" w:rsidRDefault="00243476" w:rsidP="00243476">
            <w:pPr>
              <w:keepNext/>
              <w:jc w:val="both"/>
              <w:rPr>
                <w:rFonts w:cs="Times New Roman"/>
                <w:color w:val="000000" w:themeColor="text1"/>
                <w:sz w:val="26"/>
                <w:szCs w:val="26"/>
              </w:rPr>
            </w:pPr>
            <w:r w:rsidRPr="003B6056">
              <w:rPr>
                <w:rFonts w:cs="Times New Roman"/>
                <w:color w:val="000000" w:themeColor="text1"/>
                <w:sz w:val="26"/>
                <w:szCs w:val="26"/>
              </w:rPr>
              <w:t>9. Tiêu chí và thang điểm đánh giá, tổng số điểm tối đa là 100 điểm:</w:t>
            </w:r>
          </w:p>
          <w:p w14:paraId="3D562A67"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a) Sự cần thiết, mức độ phù hợp với mục tiêu nâng cao năng lực nghiên cứu và định hướng ưu tiên: tối đa 20 điểm;</w:t>
            </w:r>
          </w:p>
          <w:p w14:paraId="2DA57468"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b) Chất lượng nội dung, phương pháp, chương trình và tính cập nhật khoa học, công nghệ: tối đa 20 điểm;</w:t>
            </w:r>
          </w:p>
          <w:p w14:paraId="3F6F7C18"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lastRenderedPageBreak/>
              <w:t>c) Năng lực tổ chức, giảng viên, nhà khoa học và chuyên gia: tối đa 20 điểm;</w:t>
            </w:r>
          </w:p>
          <w:p w14:paraId="32F8750B"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d) Mức độ rõ ràng, khả năng đo lường của kết quả đầu ra, phương án đánh giá và khả năng áp dụng sau hỗ trợ: tối đa 15 điểm;</w:t>
            </w:r>
          </w:p>
          <w:p w14:paraId="00AEF60D"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đ) Tính hợp lý của quy mô, tiến độ, dự toán và hiệu quả sử dụng ngân sách nhà nước: tối đa 15 điểm;</w:t>
            </w:r>
          </w:p>
          <w:p w14:paraId="5321F609"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e) Khả năng lan tỏa, duy trì, nhân rộng, hình thành mạng lưới hoặc hợp tác nghiên cứu: tối đa 10 điểm.</w:t>
            </w:r>
          </w:p>
          <w:p w14:paraId="58E8A2A4" w14:textId="77777777" w:rsidR="00243476" w:rsidRPr="003B6056" w:rsidRDefault="00243476" w:rsidP="00243476">
            <w:pPr>
              <w:keepNext/>
              <w:jc w:val="both"/>
              <w:rPr>
                <w:rFonts w:cs="Times New Roman"/>
                <w:color w:val="000000" w:themeColor="text1"/>
                <w:spacing w:val="-4"/>
                <w:sz w:val="26"/>
                <w:szCs w:val="26"/>
              </w:rPr>
            </w:pPr>
            <w:r w:rsidRPr="003B6056">
              <w:rPr>
                <w:rFonts w:cs="Times New Roman"/>
                <w:color w:val="000000" w:themeColor="text1"/>
                <w:spacing w:val="-4"/>
                <w:sz w:val="26"/>
                <w:szCs w:val="26"/>
              </w:rPr>
              <w:t>10. Việc chấm điểm và xác định hồ sơ được đề nghị hỗ trợ thực hiện như sau:</w:t>
            </w:r>
          </w:p>
          <w:p w14:paraId="6FB45E0B"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a) Mỗi hồ sơ được ít nhất 03 chuyên gia tư vấn độc lập đánh giá. Điểm của hồ sơ và điểm của từng tiêu chí là trung bình cộng điểm của các chuyên gia có phiếu đánh giá hợp lệ, làm tròn đến hai chữ số thập phân. Số chuyên gia đánh giá phải được xác định trước khi giao hồ sơ và áp dụng thống nhất đối với các hồ sơ cùng đợt, cùng loại hình;</w:t>
            </w:r>
          </w:p>
          <w:p w14:paraId="7588BE7C"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b) Hồ sơ được đề nghị hỗ trợ khi đáp ứng đầy đủ điều kiện tương ứng quy định tại các khoản 6, 7 và 8 Điều này, đạt tổng điểm từ 70 điểm trở lên, mỗi tiêu chí đạt ít nhất 60% số điểm tối đa và có ít nhất hai phần ba số chuyên gia có phiếu đánh giá hợp lệ đề nghị hỗ trợ. Số chuyên gia đồng ý tối thiểu được làm tròn lên đến số nguyên;</w:t>
            </w:r>
          </w:p>
          <w:p w14:paraId="1A0089DE" w14:textId="77777777" w:rsidR="00243476" w:rsidRPr="003B6056" w:rsidRDefault="00243476" w:rsidP="00243476">
            <w:pPr>
              <w:jc w:val="both"/>
              <w:rPr>
                <w:rFonts w:cs="Times New Roman"/>
                <w:color w:val="000000" w:themeColor="text1"/>
                <w:spacing w:val="-2"/>
                <w:sz w:val="26"/>
                <w:szCs w:val="26"/>
              </w:rPr>
            </w:pPr>
            <w:r w:rsidRPr="003B6056">
              <w:rPr>
                <w:rFonts w:cs="Times New Roman"/>
                <w:color w:val="000000" w:themeColor="text1"/>
                <w:spacing w:val="-2"/>
                <w:sz w:val="26"/>
                <w:szCs w:val="26"/>
              </w:rPr>
              <w:t>c) Chuyên gia phải nêu rõ căn cứ chấm điểm và ý kiến đề nghị hoặc không đề nghị hỗ trợ. Phiếu không chấm đầy đủ các tiêu chí hoặc thiếu kết luận phải được hoàn thiện; trường hợp chuyên gia không thể tiếp tục đánh giá hoặc có xung đột lợi ích thì được thay thế, bảo đảm số phiếu hợp lệ theo điểm a khoản này;</w:t>
            </w:r>
          </w:p>
          <w:p w14:paraId="21B5D601"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d) Đối với hoạt động tại sự kiện quốc tế, mức độ sẵn sàng của công nghệ và chất lượng phương án trình diễn được đánh giá trong tiêu chí tại điểm b khoản 9; uy tín của sự kiện và đối tác trong tiêu chí tại điểm c khoản 9; kế hoạch kết nối và khả năng hình thành hợp tác trong tiêu chí tại điểm e khoản 9. Không cộng điểm ngoài thang điểm quy định tại khoản 9 Điều này;</w:t>
            </w:r>
          </w:p>
          <w:p w14:paraId="57DF9B5C"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đ) Hồ sơ đạt yêu cầu được lựa chọn theo tổng điểm từ cao xuống thấp, phù hợp nguồn kinh phí. Khi bằng điểm, ưu tiên hoạt động thuộc lĩnh vực khoa học, công nghệ, kỹ thuật và toán học tiên tiến, công nghệ cao, công nghệ chiến lược, công nghệ lõi đã được công bố trong thông báo hỗ trợ; trường hợp vẫn bằng điểm, ưu tiên hồ sơ có điểm tiêu chí tại điểm b khoản 9 cao hơn.</w:t>
            </w:r>
          </w:p>
          <w:p w14:paraId="3857FEB3" w14:textId="77777777" w:rsidR="00243476" w:rsidRPr="003B6056" w:rsidRDefault="00243476" w:rsidP="00243476">
            <w:pPr>
              <w:keepNext/>
              <w:jc w:val="both"/>
              <w:rPr>
                <w:rFonts w:cs="Times New Roman"/>
                <w:color w:val="000000" w:themeColor="text1"/>
                <w:sz w:val="26"/>
                <w:szCs w:val="26"/>
              </w:rPr>
            </w:pPr>
            <w:r w:rsidRPr="003B6056">
              <w:rPr>
                <w:rFonts w:cs="Times New Roman"/>
                <w:color w:val="000000" w:themeColor="text1"/>
                <w:sz w:val="26"/>
                <w:szCs w:val="26"/>
              </w:rPr>
              <w:t>11. Hồ sơ đề nghị hỗ trợ bao gồm:</w:t>
            </w:r>
          </w:p>
          <w:p w14:paraId="22D2F08C"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a) Đơn đề nghị hỗ trợ theo Mẫu NCNL-25 quy định tại Phụ lục ban hành kèm theo Thông tư này;</w:t>
            </w:r>
          </w:p>
          <w:p w14:paraId="1162E455"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lastRenderedPageBreak/>
              <w:t>b) Thuyết minh đề xuất hỗ trợ theo Mẫu NCNL-26 quy định tại Phụ lục ban hành kèm theo Thông tư này;</w:t>
            </w:r>
          </w:p>
          <w:p w14:paraId="19DE5092"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c) Thuyết minh năng lực của tổ chức đăng ký và tổ chức phối hợp theo Mẫu NCNL-27 quy định tại Phụ lục ban hành kèm theo Thông tư này;</w:t>
            </w:r>
          </w:p>
          <w:p w14:paraId="00C5B3A8"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d) Hồ sơ chuyên môn, văn bản đồng ý hoặc thư mời của giảng viên, nhà khoa học, chuyên gia theo Mẫu NCNL-28 quy định tại Phụ lục ban hành kèm theo Thông tư này và tài liệu liên quan;</w:t>
            </w:r>
          </w:p>
          <w:p w14:paraId="3B89D380"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đ) Kế hoạch tuyển chọn, quản lý người tham gia và đánh giá kết quả theo Mẫu NCNL-29 quy định tại Phụ lục ban hành kèm theo Thông tư này;</w:t>
            </w:r>
          </w:p>
          <w:p w14:paraId="3183BA6E"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e) Dự toán kinh phí, phương án nguồn đối ứng, nếu có, và căn cứ xác định giá theo Mẫu NCNL-30 quy định tại Phụ lục ban hành kèm theo Thông tư này;</w:t>
            </w:r>
          </w:p>
          <w:p w14:paraId="2593E69A"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g) Tài liệu chứng minh tư cách pháp lý, chức năng của tổ chức; thỏa thuận phối hợp, đồng tài trợ hoặc sử dụng cơ sở vật chất, nếu có;</w:t>
            </w:r>
          </w:p>
          <w:p w14:paraId="36027737" w14:textId="77777777" w:rsidR="00243476" w:rsidRPr="003B6056" w:rsidRDefault="00243476" w:rsidP="00243476">
            <w:pPr>
              <w:jc w:val="both"/>
              <w:rPr>
                <w:rFonts w:cs="Times New Roman"/>
                <w:color w:val="000000" w:themeColor="text1"/>
                <w:spacing w:val="-2"/>
                <w:sz w:val="26"/>
                <w:szCs w:val="26"/>
              </w:rPr>
            </w:pPr>
            <w:r w:rsidRPr="003B6056">
              <w:rPr>
                <w:rFonts w:cs="Times New Roman"/>
                <w:color w:val="000000" w:themeColor="text1"/>
                <w:spacing w:val="-2"/>
                <w:sz w:val="26"/>
                <w:szCs w:val="26"/>
              </w:rPr>
              <w:t>h) Đối với hoạt động tại sự kiện quốc tế, tài liệu chính thức của sự kiện, thư mời hoặc xác nhận tham gia; hồ sơ công nghệ, quyền sở hữu hoặc quyền sử dụng; kế hoạch trình diễn, kết nối, bảo vệ quyền sở hữu trí tuệ, vận chuyển và an toàn.</w:t>
            </w:r>
          </w:p>
          <w:p w14:paraId="0BB64083" w14:textId="7D58A9CB" w:rsidR="0005043C" w:rsidRPr="003B6056" w:rsidRDefault="00243476" w:rsidP="00243476">
            <w:pPr>
              <w:spacing w:line="276" w:lineRule="auto"/>
              <w:jc w:val="both"/>
              <w:rPr>
                <w:rFonts w:cs="Times New Roman"/>
                <w:color w:val="000000" w:themeColor="text1"/>
                <w:sz w:val="26"/>
                <w:szCs w:val="26"/>
                <w:lang w:val="vi-VN"/>
              </w:rPr>
            </w:pPr>
            <w:r w:rsidRPr="003B6056">
              <w:rPr>
                <w:rFonts w:cs="Times New Roman"/>
                <w:color w:val="000000" w:themeColor="text1"/>
                <w:sz w:val="26"/>
                <w:szCs w:val="26"/>
              </w:rPr>
              <w:t>12. Việc nộp và tiếp nhận hồ sơ thực hiện theo Điều 31 Thông tư này. Không yêu cầu cung cấp lại thông tin, tài liệu mà Quỹ đã có hoặc có quyền khai thác, xác thực theo quy định của pháp luật.</w:t>
            </w:r>
          </w:p>
        </w:tc>
        <w:tc>
          <w:tcPr>
            <w:tcW w:w="6770" w:type="dxa"/>
          </w:tcPr>
          <w:p w14:paraId="69D58C12" w14:textId="77777777" w:rsidR="0005043C" w:rsidRPr="003B6056" w:rsidRDefault="0005043C" w:rsidP="0005043C">
            <w:pPr>
              <w:spacing w:after="22"/>
              <w:rPr>
                <w:rFonts w:cs="Times New Roman"/>
                <w:sz w:val="26"/>
                <w:szCs w:val="26"/>
              </w:rPr>
            </w:pPr>
            <w:r w:rsidRPr="003B6056">
              <w:rPr>
                <w:rFonts w:cs="Times New Roman"/>
                <w:sz w:val="26"/>
                <w:szCs w:val="26"/>
              </w:rPr>
              <w:lastRenderedPageBreak/>
              <w:t>BỔ SUNG MỚI: cụ thể hóa hoạt động bồi dưỡng và phát triển năng lực nghiên cứu theo Điều 17 Nghị định 229/2026/NĐ-CP; quy định đối tượng, loại hoạt động, tiêu chí, đánh giá và hồ sơ theo khoản 11 Điều 29. Phụ lục dự thảo bổ sung 05 mẫu NCNL-25 đến NCNL-29 để triển khai, bên cạnh Mẫu NCNL-30 về kinh phí. Không có điều khoản tương ứng độc lập trong TT43/2025.</w:t>
            </w:r>
          </w:p>
        </w:tc>
      </w:tr>
      <w:tr w:rsidR="0005043C" w:rsidRPr="003B6056" w14:paraId="0C76A27A" w14:textId="77777777" w:rsidTr="00C73BB4">
        <w:trPr>
          <w:jc w:val="center"/>
        </w:trPr>
        <w:tc>
          <w:tcPr>
            <w:tcW w:w="6941" w:type="dxa"/>
          </w:tcPr>
          <w:p w14:paraId="3EFBC230" w14:textId="77777777" w:rsidR="0005043C" w:rsidRPr="003B6056" w:rsidRDefault="0005043C" w:rsidP="0005043C">
            <w:pPr>
              <w:spacing w:after="40"/>
              <w:rPr>
                <w:rFonts w:cs="Times New Roman"/>
                <w:sz w:val="26"/>
                <w:szCs w:val="26"/>
              </w:rPr>
            </w:pPr>
          </w:p>
        </w:tc>
        <w:tc>
          <w:tcPr>
            <w:tcW w:w="6662" w:type="dxa"/>
          </w:tcPr>
          <w:p w14:paraId="752B1584" w14:textId="77777777" w:rsidR="00243476" w:rsidRPr="003B6056" w:rsidRDefault="00243476" w:rsidP="00243476">
            <w:pPr>
              <w:keepNext/>
              <w:jc w:val="center"/>
              <w:rPr>
                <w:rFonts w:cs="Times New Roman"/>
                <w:color w:val="000000" w:themeColor="text1"/>
                <w:sz w:val="26"/>
                <w:szCs w:val="26"/>
              </w:rPr>
            </w:pPr>
            <w:r w:rsidRPr="003B6056">
              <w:rPr>
                <w:rFonts w:cs="Times New Roman"/>
                <w:b/>
                <w:color w:val="000000" w:themeColor="text1"/>
                <w:sz w:val="26"/>
                <w:szCs w:val="26"/>
              </w:rPr>
              <w:t>Chương III</w:t>
            </w:r>
          </w:p>
          <w:p w14:paraId="5B557A69" w14:textId="1AF2F05E" w:rsidR="0005043C" w:rsidRPr="003B6056" w:rsidRDefault="00243476" w:rsidP="00243476">
            <w:pPr>
              <w:keepNext/>
              <w:jc w:val="center"/>
              <w:rPr>
                <w:rFonts w:cs="Times New Roman"/>
                <w:color w:val="000000" w:themeColor="text1"/>
                <w:sz w:val="26"/>
                <w:szCs w:val="26"/>
                <w:lang w:val="vi-VN"/>
              </w:rPr>
            </w:pPr>
            <w:r w:rsidRPr="003B6056">
              <w:rPr>
                <w:rFonts w:cs="Times New Roman"/>
                <w:b/>
                <w:color w:val="000000" w:themeColor="text1"/>
                <w:sz w:val="26"/>
                <w:szCs w:val="26"/>
              </w:rPr>
              <w:t>TRÌNH TỰ, THỦ TỤC XÉT HỖ TRỢ</w:t>
            </w:r>
          </w:p>
        </w:tc>
        <w:tc>
          <w:tcPr>
            <w:tcW w:w="6770" w:type="dxa"/>
          </w:tcPr>
          <w:p w14:paraId="7945F937" w14:textId="77777777" w:rsidR="0005043C" w:rsidRPr="003B6056" w:rsidRDefault="0005043C" w:rsidP="0005043C">
            <w:pPr>
              <w:spacing w:after="22"/>
              <w:rPr>
                <w:rFonts w:cs="Times New Roman"/>
                <w:sz w:val="26"/>
                <w:szCs w:val="26"/>
              </w:rPr>
            </w:pPr>
          </w:p>
        </w:tc>
      </w:tr>
      <w:tr w:rsidR="0005043C" w:rsidRPr="003B6056" w14:paraId="5A5D5CED" w14:textId="77777777" w:rsidTr="00C73BB4">
        <w:trPr>
          <w:jc w:val="center"/>
        </w:trPr>
        <w:tc>
          <w:tcPr>
            <w:tcW w:w="6941" w:type="dxa"/>
          </w:tcPr>
          <w:p w14:paraId="79418157" w14:textId="38A31538" w:rsidR="0005043C" w:rsidRPr="003B6056" w:rsidRDefault="006D456F" w:rsidP="0005043C">
            <w:pPr>
              <w:spacing w:after="40"/>
              <w:rPr>
                <w:rFonts w:cs="Times New Roman"/>
                <w:sz w:val="26"/>
                <w:szCs w:val="26"/>
              </w:rPr>
            </w:pPr>
            <w:r w:rsidRPr="003B6056">
              <w:rPr>
                <w:rFonts w:cs="Times New Roman"/>
                <w:sz w:val="26"/>
                <w:szCs w:val="26"/>
                <w:lang w:val="vi-VN"/>
              </w:rPr>
              <w:t>Bổ sung mới</w:t>
            </w:r>
          </w:p>
        </w:tc>
        <w:tc>
          <w:tcPr>
            <w:tcW w:w="6662" w:type="dxa"/>
          </w:tcPr>
          <w:p w14:paraId="0E1308B1" w14:textId="77777777" w:rsidR="00243476" w:rsidRPr="003B6056" w:rsidRDefault="00243476" w:rsidP="00243476">
            <w:pPr>
              <w:keepNext/>
              <w:jc w:val="both"/>
              <w:rPr>
                <w:rFonts w:cs="Times New Roman"/>
                <w:color w:val="000000" w:themeColor="text1"/>
                <w:sz w:val="26"/>
                <w:szCs w:val="26"/>
              </w:rPr>
            </w:pPr>
            <w:r w:rsidRPr="003B6056">
              <w:rPr>
                <w:rFonts w:cs="Times New Roman"/>
                <w:b/>
                <w:color w:val="000000" w:themeColor="text1"/>
                <w:sz w:val="26"/>
                <w:szCs w:val="26"/>
              </w:rPr>
              <w:t xml:space="preserve">Điều </w:t>
            </w:r>
            <w:r w:rsidRPr="003B6056">
              <w:rPr>
                <w:rFonts w:cs="Times New Roman"/>
                <w:b/>
                <w:color w:val="000000" w:themeColor="text1"/>
                <w:sz w:val="26"/>
                <w:szCs w:val="26"/>
                <w:lang w:val="vi-VN"/>
              </w:rPr>
              <w:t>30</w:t>
            </w:r>
            <w:r w:rsidRPr="003B6056">
              <w:rPr>
                <w:rFonts w:cs="Times New Roman"/>
                <w:b/>
                <w:color w:val="000000" w:themeColor="text1"/>
                <w:sz w:val="26"/>
                <w:szCs w:val="26"/>
              </w:rPr>
              <w:t>. Kế hoạch và thông báo hỗ trợ</w:t>
            </w:r>
          </w:p>
          <w:p w14:paraId="0B412DB2"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1. Căn cứ chức năng, nhiệm vụ, định hướng ưu tiên, khả năng cân đối nguồn kinh phí và nhu cầu hỗ trợ, Cơ quan hỗ trợ hoạt động xây dựng, phê duyệt hoặc trình cấp có thẩm quyền phê duyệt kế hoạch hỗ trợ.</w:t>
            </w:r>
          </w:p>
          <w:p w14:paraId="5E82AC67"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2. Thông báo hỗ trợ được công khai trên cổng thông tin điện tử của Cơ quan hỗ trợ hoạt động và cập nhật trên Nền tảng số quản lý khoa học, công nghệ và đổi mới sáng tạo quốc gia theo quy định; tối thiểu bao gồm loại hình, đối tượng, điều kiện, tiêu chí, thành phần hồ sơ, thời gian, phương thức tiếp nhận, nguyên tắc đánh giá, xếp hạng, nguồn kinh phí dự kiến và thời hạn thông báo kết quả.</w:t>
            </w:r>
          </w:p>
          <w:p w14:paraId="561CC1BC"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 xml:space="preserve">3. Đối với hồ sơ tiếp nhận theo đợt, thông báo phải xác định ngày kết thúc tiếp nhận hồ sơ và ngày bắt đầu tính thời hạn đánh giá; hồ sơ được nộp đúng hạn và hoàn thiện theo Điều 32 Thông tư này được đưa vào đợt đánh giá tương ứng. Đối với </w:t>
            </w:r>
            <w:r w:rsidRPr="003B6056">
              <w:rPr>
                <w:rFonts w:cs="Times New Roman"/>
                <w:color w:val="000000" w:themeColor="text1"/>
                <w:sz w:val="26"/>
                <w:szCs w:val="26"/>
              </w:rPr>
              <w:lastRenderedPageBreak/>
              <w:t>tiếp nhận thường xuyên, thời hạn đánh giá tính từ ngày hồ sơ được xác nhận hợp lệ.</w:t>
            </w:r>
          </w:p>
          <w:p w14:paraId="039C9808" w14:textId="23CE9FE2" w:rsidR="0005043C" w:rsidRPr="003B6056" w:rsidRDefault="00243476" w:rsidP="00243476">
            <w:pPr>
              <w:jc w:val="both"/>
              <w:rPr>
                <w:rFonts w:cs="Times New Roman"/>
                <w:color w:val="000000" w:themeColor="text1"/>
                <w:sz w:val="26"/>
                <w:szCs w:val="26"/>
                <w:lang w:val="vi-VN"/>
              </w:rPr>
            </w:pPr>
            <w:r w:rsidRPr="003B6056">
              <w:rPr>
                <w:rFonts w:cs="Times New Roman"/>
                <w:color w:val="000000" w:themeColor="text1"/>
                <w:sz w:val="26"/>
                <w:szCs w:val="26"/>
              </w:rPr>
              <w:t>4. Kế hoạch, thông báo hỗ trợ không được bổ sung hoặc thay đổi đối tượng, điều kiện, tiêu chí, thành phần hồ sơ, thẩm quyền, trình tự, thủ tục hoặc kéo dài thời hạn giải quyết quy định tại Thông tư này và pháp luật có liên quan. Định hướng ưu tiên và nguyên tắc xếp hạng phải được công khai trước khi tiếp nhận hồ sơ.</w:t>
            </w:r>
          </w:p>
        </w:tc>
        <w:tc>
          <w:tcPr>
            <w:tcW w:w="6770" w:type="dxa"/>
          </w:tcPr>
          <w:p w14:paraId="29812461" w14:textId="77777777" w:rsidR="0005043C" w:rsidRPr="003B6056" w:rsidRDefault="0005043C" w:rsidP="0005043C">
            <w:pPr>
              <w:spacing w:after="22"/>
              <w:rPr>
                <w:rFonts w:cs="Times New Roman"/>
                <w:sz w:val="26"/>
                <w:szCs w:val="26"/>
              </w:rPr>
            </w:pPr>
            <w:r w:rsidRPr="003B6056">
              <w:rPr>
                <w:rFonts w:cs="Times New Roman"/>
                <w:sz w:val="26"/>
                <w:szCs w:val="26"/>
              </w:rPr>
              <w:lastRenderedPageBreak/>
              <w:t>Tách nội dung kế hoạch và thông báo hỗ trợ từ quy trình chung tại Điều 19 Thông tư 43/2025; thể hiện đầu mối, phạm vi thông báo và thời điểm. Đối chiếu Điều 30 dự thảo với Điều 19 Thông tư 43/2025 sau sửa đổi theo Thông tư 20/2026.</w:t>
            </w:r>
          </w:p>
        </w:tc>
      </w:tr>
      <w:tr w:rsidR="0005043C" w:rsidRPr="003B6056" w14:paraId="20975F02" w14:textId="77777777" w:rsidTr="00C73BB4">
        <w:trPr>
          <w:jc w:val="center"/>
        </w:trPr>
        <w:tc>
          <w:tcPr>
            <w:tcW w:w="6941" w:type="dxa"/>
          </w:tcPr>
          <w:p w14:paraId="4AC2D912" w14:textId="5A6A2C4A" w:rsidR="0005043C" w:rsidRPr="003B6056" w:rsidRDefault="006D456F" w:rsidP="0005043C">
            <w:pPr>
              <w:spacing w:after="40"/>
              <w:rPr>
                <w:rFonts w:cs="Times New Roman"/>
                <w:sz w:val="26"/>
                <w:szCs w:val="26"/>
              </w:rPr>
            </w:pPr>
            <w:r w:rsidRPr="003B6056">
              <w:rPr>
                <w:rFonts w:cs="Times New Roman"/>
                <w:sz w:val="26"/>
                <w:szCs w:val="26"/>
                <w:lang w:val="vi-VN"/>
              </w:rPr>
              <w:t>Bổ sung mới</w:t>
            </w:r>
          </w:p>
        </w:tc>
        <w:tc>
          <w:tcPr>
            <w:tcW w:w="6662" w:type="dxa"/>
          </w:tcPr>
          <w:p w14:paraId="01CC8187" w14:textId="77777777" w:rsidR="00243476" w:rsidRPr="003B6056" w:rsidRDefault="00243476" w:rsidP="00243476">
            <w:pPr>
              <w:keepNext/>
              <w:jc w:val="both"/>
              <w:rPr>
                <w:rFonts w:cs="Times New Roman"/>
                <w:color w:val="000000" w:themeColor="text1"/>
                <w:sz w:val="26"/>
                <w:szCs w:val="26"/>
              </w:rPr>
            </w:pPr>
            <w:r w:rsidRPr="003B6056">
              <w:rPr>
                <w:rFonts w:cs="Times New Roman"/>
                <w:b/>
                <w:color w:val="000000" w:themeColor="text1"/>
                <w:sz w:val="26"/>
                <w:szCs w:val="26"/>
              </w:rPr>
              <w:t>Điều 3</w:t>
            </w:r>
            <w:r w:rsidRPr="003B6056">
              <w:rPr>
                <w:rFonts w:cs="Times New Roman"/>
                <w:b/>
                <w:color w:val="000000" w:themeColor="text1"/>
                <w:sz w:val="26"/>
                <w:szCs w:val="26"/>
                <w:lang w:val="vi-VN"/>
              </w:rPr>
              <w:t>1</w:t>
            </w:r>
            <w:r w:rsidRPr="003B6056">
              <w:rPr>
                <w:rFonts w:cs="Times New Roman"/>
                <w:b/>
                <w:color w:val="000000" w:themeColor="text1"/>
                <w:sz w:val="26"/>
                <w:szCs w:val="26"/>
              </w:rPr>
              <w:t>. Nộp và tiếp nhận hồ sơ</w:t>
            </w:r>
          </w:p>
          <w:p w14:paraId="1D91C3E1"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1. Tổ chức, cá nhân nộp 01 bộ hồ sơ theo thành phần quy định đối với từng loại hình hỗ trợ tại Chương II của Thông tư này.</w:t>
            </w:r>
          </w:p>
          <w:p w14:paraId="7C144C2E"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2. Hồ sơ được nộp trực tuyến trên hệ thống thông tin do Cơ quan hỗ trợ hoạt động công bố. Trường hợp hệ thống chưa đáp ứng yêu cầu kỹ thuật hoặc gặp sự cố, hồ sơ được nộp trực tiếp hoặc qua dịch vụ bưu chính đến địa chỉ đã được công khai. Cơ quan hỗ trợ hoạt động phải thông báo phương thức dự phòng, xác nhận tiếp nhận và cập nhật hồ sơ lên hệ thống khi điều kiện kỹ thuật cho phép; không yêu cầu nộp lại hồ sơ chỉ do thay đổi phương thức tiếp nhận.</w:t>
            </w:r>
          </w:p>
          <w:p w14:paraId="31BB6F75"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3. Thời điểm tiếp nhận là thời điểm hồ sơ được ghi nhận trên hệ thống thông tin hoặc được tiếp nhận trực tiếp; đối với hồ sơ qua dịch vụ bưu chính, thời điểm tiếp nhận là ngày cơ quan nhận hồ sơ và ghi nhận vào sổ tiếp nhận. Trường hợp hệ thống gặp sự cố trong ngày hết hạn, Cơ quan hỗ trợ hoạt động công bố thời gian tiếp nhận bù tương ứng với thời gian sự cố, áp dụng thống nhất cho các tổ chức, cá nhân bị ảnh hưởng.</w:t>
            </w:r>
          </w:p>
          <w:p w14:paraId="7EAFA0F5"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4. Cơ quan hỗ trợ hoạt động không yêu cầu tổ chức, cá nhân cung cấp lại thông tin, tài liệu đã có trên cơ sở dữ liệu quốc gia, cơ sở dữ liệu chuyên ngành, hệ thống thông tin của cơ quan nhà nước hoặc của Cơ quan hỗ trợ hoạt động mà Cơ quan hỗ trợ hoạt động có quyền khai thác theo quy định của pháp luật.</w:t>
            </w:r>
          </w:p>
          <w:p w14:paraId="32BEE5D2"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5. Tổ chức, cá nhân đề nghị hỗ trợ chịu trách nhiệm trước pháp luật về tính chính xác, trung thực, hợp pháp của thông tin, tài liệu trong hồ sơ.</w:t>
            </w:r>
          </w:p>
          <w:p w14:paraId="3A9A40A3" w14:textId="26D6B6F9" w:rsidR="0005043C" w:rsidRPr="003B6056" w:rsidRDefault="00243476" w:rsidP="00243476">
            <w:pPr>
              <w:jc w:val="both"/>
              <w:rPr>
                <w:rFonts w:cs="Times New Roman"/>
                <w:color w:val="000000" w:themeColor="text1"/>
                <w:sz w:val="26"/>
                <w:szCs w:val="26"/>
                <w:lang w:val="vi-VN"/>
              </w:rPr>
            </w:pPr>
            <w:r w:rsidRPr="003B6056">
              <w:rPr>
                <w:rFonts w:cs="Times New Roman"/>
                <w:color w:val="000000" w:themeColor="text1"/>
                <w:sz w:val="26"/>
                <w:szCs w:val="26"/>
              </w:rPr>
              <w:t>6. Tài liệu điện tử, chữ ký điện tử và việc đối chiếu, xác thực tài liệu thực hiện theo quy định của pháp luật về giao dịch điện tử và pháp luật có liên quan. Chỉ yêu cầu xuất trình bản giấy khi có căn cứ và yêu cầu cụ thể theo quy định của pháp luật.</w:t>
            </w:r>
          </w:p>
        </w:tc>
        <w:tc>
          <w:tcPr>
            <w:tcW w:w="6770" w:type="dxa"/>
          </w:tcPr>
          <w:p w14:paraId="4AAE7765" w14:textId="77777777" w:rsidR="0005043C" w:rsidRPr="003B6056" w:rsidRDefault="0005043C" w:rsidP="0005043C">
            <w:pPr>
              <w:spacing w:after="22"/>
              <w:rPr>
                <w:rFonts w:cs="Times New Roman"/>
                <w:sz w:val="26"/>
                <w:szCs w:val="26"/>
              </w:rPr>
            </w:pPr>
            <w:r w:rsidRPr="003B6056">
              <w:rPr>
                <w:rFonts w:cs="Times New Roman"/>
                <w:sz w:val="26"/>
                <w:szCs w:val="26"/>
              </w:rPr>
              <w:t>Tách khâu nộp/tiếp nhận hồ sơ để dễ áp dụng; đối chiếu Điều 19 và quy định cải cách TTHC tại TT 20.</w:t>
            </w:r>
          </w:p>
          <w:p w14:paraId="222730CA" w14:textId="77777777" w:rsidR="0005043C" w:rsidRPr="003B6056" w:rsidRDefault="0005043C" w:rsidP="0005043C">
            <w:pPr>
              <w:spacing w:after="22"/>
              <w:rPr>
                <w:rFonts w:cs="Times New Roman"/>
                <w:sz w:val="26"/>
                <w:szCs w:val="26"/>
              </w:rPr>
            </w:pPr>
          </w:p>
          <w:p w14:paraId="548779B7"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19 TT43/2025; Điều 31 dự thảo.</w:t>
            </w:r>
          </w:p>
          <w:p w14:paraId="6C55547E" w14:textId="78DC7C36" w:rsidR="0005043C" w:rsidRPr="003B6056" w:rsidRDefault="0005043C" w:rsidP="0005043C">
            <w:pPr>
              <w:spacing w:after="22"/>
              <w:rPr>
                <w:rFonts w:cs="Times New Roman"/>
                <w:sz w:val="26"/>
                <w:szCs w:val="26"/>
              </w:rPr>
            </w:pPr>
          </w:p>
        </w:tc>
      </w:tr>
      <w:tr w:rsidR="0005043C" w:rsidRPr="003B6056" w14:paraId="12F5942C" w14:textId="77777777" w:rsidTr="00C73BB4">
        <w:trPr>
          <w:jc w:val="center"/>
        </w:trPr>
        <w:tc>
          <w:tcPr>
            <w:tcW w:w="6941" w:type="dxa"/>
          </w:tcPr>
          <w:p w14:paraId="6A24A5AB" w14:textId="0A0CE90C" w:rsidR="0005043C" w:rsidRPr="003B6056" w:rsidRDefault="006D456F" w:rsidP="0005043C">
            <w:pPr>
              <w:spacing w:after="40"/>
              <w:rPr>
                <w:rFonts w:cs="Times New Roman"/>
                <w:sz w:val="26"/>
                <w:szCs w:val="26"/>
              </w:rPr>
            </w:pPr>
            <w:r w:rsidRPr="003B6056">
              <w:rPr>
                <w:rFonts w:cs="Times New Roman"/>
                <w:sz w:val="26"/>
                <w:szCs w:val="26"/>
                <w:lang w:val="vi-VN"/>
              </w:rPr>
              <w:t>Bổ sung mới</w:t>
            </w:r>
          </w:p>
        </w:tc>
        <w:tc>
          <w:tcPr>
            <w:tcW w:w="6662" w:type="dxa"/>
          </w:tcPr>
          <w:p w14:paraId="6EFC5A18" w14:textId="77777777" w:rsidR="00243476" w:rsidRPr="003B6056" w:rsidRDefault="00243476" w:rsidP="00243476">
            <w:pPr>
              <w:keepNext/>
              <w:jc w:val="both"/>
              <w:rPr>
                <w:rFonts w:cs="Times New Roman"/>
                <w:color w:val="000000" w:themeColor="text1"/>
                <w:sz w:val="26"/>
                <w:szCs w:val="26"/>
              </w:rPr>
            </w:pPr>
            <w:r w:rsidRPr="003B6056">
              <w:rPr>
                <w:rFonts w:cs="Times New Roman"/>
                <w:b/>
                <w:color w:val="000000" w:themeColor="text1"/>
                <w:sz w:val="26"/>
                <w:szCs w:val="26"/>
              </w:rPr>
              <w:t>Điều 3</w:t>
            </w:r>
            <w:r w:rsidRPr="003B6056">
              <w:rPr>
                <w:rFonts w:cs="Times New Roman"/>
                <w:b/>
                <w:color w:val="000000" w:themeColor="text1"/>
                <w:sz w:val="26"/>
                <w:szCs w:val="26"/>
                <w:lang w:val="vi-VN"/>
              </w:rPr>
              <w:t>2</w:t>
            </w:r>
            <w:r w:rsidRPr="003B6056">
              <w:rPr>
                <w:rFonts w:cs="Times New Roman"/>
                <w:b/>
                <w:color w:val="000000" w:themeColor="text1"/>
                <w:sz w:val="26"/>
                <w:szCs w:val="26"/>
              </w:rPr>
              <w:t>. Kiểm tra tính hợp lệ của hồ sơ</w:t>
            </w:r>
          </w:p>
          <w:p w14:paraId="621945AD"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1. Trong thời hạn 03 ngày làm việc kể từ ngày tiếp nhận hồ sơ, Cơ quan hỗ trợ hoạt động kiểm tra tính đầy đủ, hợp lệ của hồ sơ theo thành phần và yêu cầu đối với từng loại hình hỗ trợ quy định tại Thông tư này.</w:t>
            </w:r>
          </w:p>
          <w:p w14:paraId="7E92DA88"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lastRenderedPageBreak/>
              <w:t>2. Trường hợp hồ sơ chưa đầy đủ, hợp lệ, trong thời hạn quy định tại khoản 1 Điều này, Cơ quan hỗ trợ hoạt động thông báo một lần bằng văn bản hoặc trên hệ thống thông tin, trong đó nêu rõ nội dung cần sửa đổi, bổ sung.</w:t>
            </w:r>
          </w:p>
          <w:p w14:paraId="62D687B1"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3. Trong thời hạn 05 ngày làm việc kể từ ngày nhận được thông báo, tổ chức, cá nhân sửa đổi, bổ sung hồ sơ. Thời gian sửa đổi, bổ sung không tính vào thời hạn giải quyết hồ sơ. Trong thời hạn 03 ngày làm việc kể từ ngày nhận hồ sơ bổ sung, Cơ quan hỗ trợ hoạt động thông báo việc xác nhận hồ sơ hợp lệ hoặc không tiếp tục xem xét, trong đó nêu rõ lý do. Hết thời hạn bổ sung mà không nhận được hồ sơ, Cơ quan hỗ trợ hoạt động thông báo kết thúc xử lý hồ sơ; tổ chức, cá nhân được nộp hồ sơ mới theo thông báo hỗ trợ còn hiệu lực.</w:t>
            </w:r>
          </w:p>
          <w:p w14:paraId="5B208DE8"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4. Hồ sơ được xác nhận hợp lệ khi đáp ứng đầy đủ thành phần và yêu cầu về hồ sơ theo quy định tại Thông tư này.</w:t>
            </w:r>
          </w:p>
          <w:p w14:paraId="774E3F3E" w14:textId="4BF64529" w:rsidR="0005043C" w:rsidRPr="003B6056" w:rsidRDefault="00243476" w:rsidP="00243476">
            <w:pPr>
              <w:jc w:val="both"/>
              <w:rPr>
                <w:rFonts w:cs="Times New Roman"/>
                <w:color w:val="000000" w:themeColor="text1"/>
                <w:sz w:val="26"/>
                <w:szCs w:val="26"/>
                <w:lang w:val="vi-VN"/>
              </w:rPr>
            </w:pPr>
            <w:r w:rsidRPr="003B6056">
              <w:rPr>
                <w:rFonts w:cs="Times New Roman"/>
                <w:color w:val="000000" w:themeColor="text1"/>
                <w:sz w:val="26"/>
                <w:szCs w:val="26"/>
              </w:rPr>
              <w:t>5. Việc xác nhận hồ sơ hợp lệ là căn cứ để tổ chức đánh giá, không đồng nghĩa với việc hồ sơ được phê duyệt hỗ trợ.</w:t>
            </w:r>
          </w:p>
        </w:tc>
        <w:tc>
          <w:tcPr>
            <w:tcW w:w="6770" w:type="dxa"/>
          </w:tcPr>
          <w:p w14:paraId="0FDD1F31" w14:textId="77777777" w:rsidR="0005043C" w:rsidRPr="003B6056" w:rsidRDefault="0005043C" w:rsidP="0005043C">
            <w:pPr>
              <w:spacing w:after="22"/>
              <w:rPr>
                <w:rFonts w:cs="Times New Roman"/>
                <w:sz w:val="26"/>
                <w:szCs w:val="26"/>
              </w:rPr>
            </w:pPr>
            <w:r w:rsidRPr="003B6056">
              <w:rPr>
                <w:rFonts w:cs="Times New Roman"/>
                <w:sz w:val="26"/>
                <w:szCs w:val="26"/>
              </w:rPr>
              <w:lastRenderedPageBreak/>
              <w:t>Tách rà soát tính hợp lệ và thông báo trạng thái hồ sơ; minh bạch thời hạn, tránh bổ sung giấy tờ ngoài yêu cầu.</w:t>
            </w:r>
          </w:p>
          <w:p w14:paraId="31026368" w14:textId="77777777" w:rsidR="0005043C" w:rsidRPr="003B6056" w:rsidRDefault="0005043C" w:rsidP="0005043C">
            <w:pPr>
              <w:spacing w:after="22"/>
              <w:rPr>
                <w:rFonts w:cs="Times New Roman"/>
                <w:sz w:val="26"/>
                <w:szCs w:val="26"/>
              </w:rPr>
            </w:pPr>
          </w:p>
          <w:p w14:paraId="43AC66FF"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19 TT43/2025; Điều 32 dự thảo.</w:t>
            </w:r>
          </w:p>
          <w:p w14:paraId="47F812C9" w14:textId="2BE7DB80" w:rsidR="0005043C" w:rsidRPr="003B6056" w:rsidRDefault="0005043C" w:rsidP="0005043C">
            <w:pPr>
              <w:spacing w:after="22"/>
              <w:rPr>
                <w:rFonts w:cs="Times New Roman"/>
                <w:sz w:val="26"/>
                <w:szCs w:val="26"/>
              </w:rPr>
            </w:pPr>
          </w:p>
        </w:tc>
      </w:tr>
      <w:tr w:rsidR="0005043C" w:rsidRPr="003B6056" w14:paraId="6304F7E4" w14:textId="77777777" w:rsidTr="00C73BB4">
        <w:trPr>
          <w:jc w:val="center"/>
        </w:trPr>
        <w:tc>
          <w:tcPr>
            <w:tcW w:w="6941" w:type="dxa"/>
          </w:tcPr>
          <w:p w14:paraId="724205B7" w14:textId="62B160A1" w:rsidR="0005043C" w:rsidRPr="003B6056" w:rsidRDefault="006D456F" w:rsidP="0005043C">
            <w:pPr>
              <w:spacing w:after="40"/>
              <w:rPr>
                <w:rFonts w:cs="Times New Roman"/>
                <w:sz w:val="26"/>
                <w:szCs w:val="26"/>
              </w:rPr>
            </w:pPr>
            <w:r w:rsidRPr="003B6056">
              <w:rPr>
                <w:rFonts w:cs="Times New Roman"/>
                <w:sz w:val="26"/>
                <w:szCs w:val="26"/>
                <w:lang w:val="vi-VN"/>
              </w:rPr>
              <w:t>Bổ sung mới</w:t>
            </w:r>
          </w:p>
        </w:tc>
        <w:tc>
          <w:tcPr>
            <w:tcW w:w="6662" w:type="dxa"/>
          </w:tcPr>
          <w:p w14:paraId="2760C0C0" w14:textId="77777777" w:rsidR="00243476" w:rsidRPr="003B6056" w:rsidRDefault="00243476" w:rsidP="00243476">
            <w:pPr>
              <w:keepNext/>
              <w:jc w:val="both"/>
              <w:rPr>
                <w:rFonts w:cs="Times New Roman"/>
                <w:color w:val="000000" w:themeColor="text1"/>
                <w:sz w:val="26"/>
                <w:szCs w:val="26"/>
              </w:rPr>
            </w:pPr>
            <w:r w:rsidRPr="003B6056">
              <w:rPr>
                <w:rFonts w:cs="Times New Roman"/>
                <w:b/>
                <w:color w:val="000000" w:themeColor="text1"/>
                <w:sz w:val="26"/>
                <w:szCs w:val="26"/>
              </w:rPr>
              <w:t>Điều 3</w:t>
            </w:r>
            <w:r w:rsidRPr="003B6056">
              <w:rPr>
                <w:rFonts w:cs="Times New Roman"/>
                <w:b/>
                <w:color w:val="000000" w:themeColor="text1"/>
                <w:sz w:val="26"/>
                <w:szCs w:val="26"/>
                <w:lang w:val="vi-VN"/>
              </w:rPr>
              <w:t>3</w:t>
            </w:r>
            <w:r w:rsidRPr="003B6056">
              <w:rPr>
                <w:rFonts w:cs="Times New Roman"/>
                <w:b/>
                <w:color w:val="000000" w:themeColor="text1"/>
                <w:sz w:val="26"/>
                <w:szCs w:val="26"/>
              </w:rPr>
              <w:t>. Đánh giá hồ sơ</w:t>
            </w:r>
          </w:p>
          <w:p w14:paraId="45CF44D7" w14:textId="77777777" w:rsidR="00243476" w:rsidRPr="003B6056" w:rsidRDefault="00243476" w:rsidP="00243476">
            <w:pPr>
              <w:keepNext/>
              <w:jc w:val="both"/>
              <w:rPr>
                <w:rFonts w:cs="Times New Roman"/>
                <w:color w:val="000000" w:themeColor="text1"/>
                <w:sz w:val="26"/>
                <w:szCs w:val="26"/>
              </w:rPr>
            </w:pPr>
            <w:r w:rsidRPr="003B6056">
              <w:rPr>
                <w:rFonts w:cs="Times New Roman"/>
                <w:color w:val="000000" w:themeColor="text1"/>
                <w:sz w:val="26"/>
                <w:szCs w:val="26"/>
              </w:rPr>
              <w:t>1. Hồ sơ hợp lệ được đánh giá căn cứ vào:</w:t>
            </w:r>
          </w:p>
          <w:p w14:paraId="3B90C3B2"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a) Nội dung, điều kiện và tiêu chí tương ứng với từng loại hình hỗ trợ quy định tại Chương II Thông tư này;</w:t>
            </w:r>
          </w:p>
          <w:p w14:paraId="3BB06A77"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b) Đối với hồ sơ đề nghị Quỹ Phát triển khoa học và công nghệ Quốc gia hỗ trợ, áp dụng tiêu chuẩn xem xét, lựa chọn quy định tại Mục 3 Chương II Thông tư này;</w:t>
            </w:r>
          </w:p>
          <w:p w14:paraId="79F13929"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c) Chất lượng, tính khả thi và kết quả đầu ra dự kiến;</w:t>
            </w:r>
          </w:p>
          <w:p w14:paraId="362AC33F"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d) Mức độ phù hợp với định hướng ưu tiên và khả năng nguồn lực của Cơ quan hỗ trợ hoạt động.</w:t>
            </w:r>
          </w:p>
          <w:p w14:paraId="21910A5A"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2. Mỗi hồ sơ hợp lệ được đánh giá bởi ít nhất 02 chuyên gia tư vấn độc lập; riêng hoạt động quy định tại Điều 29 Thông tư này áp dụng số lượng và cách đánh giá tại khoản 10 Điều 29 Thông tư này. Chuyên gia sử dụng phiếu đánh giá để thể hiện ý kiến về điều kiện, tiêu chí, kết quả dự kiến và kiến nghị hỗ trợ. Trường hợp các chuyên gia có kết luận khác nhau về việc đề nghị hỗ trợ, Cơ quan hỗ trợ hoạt động lấy ý kiến thêm 01 chuyên gia độc lập; kết luận đề nghị hỗ trợ phải được quá nửa số chuyên gia có ý kiến hợp lệ đồng ý, trừ trường hợp Điều 29 có quy định khác.</w:t>
            </w:r>
          </w:p>
          <w:p w14:paraId="5446D697"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3. Đối với loại hình có Phiếu đánh giá ban hành kèm theo Thông tư này, việc đánh giá thực hiện theo Phiếu đánh giá tương ứng.</w:t>
            </w:r>
          </w:p>
          <w:p w14:paraId="3CA34C07"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4. Cơ quan hỗ trợ hoạt động được sử dụng cơ sở dữ liệu khoa học, công nghệ và đổi mới sáng tạo, cơ sở dữ liệu chuyên ngành và các nguồn thông tin hợp pháp, có thể kiểm chứng để phục vụ đánh giá hồ sơ.</w:t>
            </w:r>
          </w:p>
          <w:p w14:paraId="5FA874F8"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lastRenderedPageBreak/>
              <w:t>5. Việc đánh giá phải bảo đảm khách quan, độc lập, công bằng và phù hợp với tính chất của từng loại hình hỗ trợ.</w:t>
            </w:r>
          </w:p>
          <w:p w14:paraId="64BDA629" w14:textId="0E912354" w:rsidR="0005043C" w:rsidRPr="003B6056" w:rsidRDefault="00243476" w:rsidP="00243476">
            <w:pPr>
              <w:jc w:val="both"/>
              <w:rPr>
                <w:rFonts w:cs="Times New Roman"/>
                <w:color w:val="000000" w:themeColor="text1"/>
                <w:sz w:val="26"/>
                <w:szCs w:val="26"/>
                <w:lang w:val="vi-VN"/>
              </w:rPr>
            </w:pPr>
            <w:r w:rsidRPr="003B6056">
              <w:rPr>
                <w:rFonts w:cs="Times New Roman"/>
                <w:color w:val="000000" w:themeColor="text1"/>
                <w:sz w:val="26"/>
                <w:szCs w:val="26"/>
              </w:rPr>
              <w:t xml:space="preserve">6. Việc đánh giá hoàn thành trong thời hạn </w:t>
            </w:r>
            <w:r w:rsidRPr="003B6056">
              <w:rPr>
                <w:rFonts w:cs="Times New Roman"/>
                <w:color w:val="000000" w:themeColor="text1"/>
                <w:sz w:val="26"/>
                <w:szCs w:val="26"/>
                <w:lang w:val="vi-VN"/>
              </w:rPr>
              <w:t>10</w:t>
            </w:r>
            <w:r w:rsidRPr="003B6056">
              <w:rPr>
                <w:rFonts w:cs="Times New Roman"/>
                <w:color w:val="000000" w:themeColor="text1"/>
                <w:sz w:val="26"/>
                <w:szCs w:val="26"/>
              </w:rPr>
              <w:t xml:space="preserve"> ngày làm việc kể từ ngày hồ sơ được xác nhận hợp lệ đối với tiếp nhận thường xuyên hoặc kể từ ngày kết thúc tiếp nhận hồ sơ đối với tiếp nhận theo đợt. Thời gian hoàn thiện hồ sơ theo Điều 32 Thông tư này không tính vào thời hạn đánh giá; thời điểm bắt đầu tính thời hạn đối với hồ sơ phải hoàn thiện không sớm hơn ngày hồ sơ được xác nhận hợp lệ. Kết quả đánh giá được lập thành văn bản, làm căn cứ thẩm định kinh phí hoặc thông báo không đề nghị hỗ trợ.</w:t>
            </w:r>
          </w:p>
        </w:tc>
        <w:tc>
          <w:tcPr>
            <w:tcW w:w="6770" w:type="dxa"/>
          </w:tcPr>
          <w:p w14:paraId="5A9C4FE1" w14:textId="77777777" w:rsidR="0005043C" w:rsidRPr="003B6056" w:rsidRDefault="0005043C" w:rsidP="0005043C">
            <w:pPr>
              <w:spacing w:after="22"/>
              <w:rPr>
                <w:rFonts w:cs="Times New Roman"/>
                <w:sz w:val="26"/>
                <w:szCs w:val="26"/>
              </w:rPr>
            </w:pPr>
            <w:r w:rsidRPr="003B6056">
              <w:rPr>
                <w:rFonts w:cs="Times New Roman"/>
                <w:sz w:val="26"/>
                <w:szCs w:val="26"/>
              </w:rPr>
              <w:lastRenderedPageBreak/>
              <w:t>Tách riêng đánh giá hồ sơ; các ngoại lệ theo Điều 29 cần đối chiếu cụ thể khoản 10 Điều 29, không dẫn khoản 10 Điều 32. Đồng thời khoản 6 dẫn tới Điều 35 về hoàn thiện hồ sơ cần sửa sang Điều 32 nếu mục đích là kiểm tra tính hợp lệ. Không thay đổi quy trình trong cột dự thảo nếu chưa chỉnh gốc.</w:t>
            </w:r>
          </w:p>
          <w:p w14:paraId="39B1548A" w14:textId="321D5F90" w:rsidR="0005043C" w:rsidRPr="003B6056" w:rsidRDefault="0005043C" w:rsidP="0005043C">
            <w:pPr>
              <w:spacing w:after="22"/>
              <w:rPr>
                <w:rFonts w:cs="Times New Roman"/>
                <w:sz w:val="26"/>
                <w:szCs w:val="26"/>
              </w:rPr>
            </w:pPr>
          </w:p>
        </w:tc>
      </w:tr>
      <w:tr w:rsidR="0005043C" w:rsidRPr="003B6056" w14:paraId="7656A062" w14:textId="77777777" w:rsidTr="00C73BB4">
        <w:trPr>
          <w:jc w:val="center"/>
        </w:trPr>
        <w:tc>
          <w:tcPr>
            <w:tcW w:w="6941" w:type="dxa"/>
          </w:tcPr>
          <w:p w14:paraId="50A6C3CA" w14:textId="283CA452" w:rsidR="0005043C" w:rsidRPr="003B6056" w:rsidRDefault="006D456F" w:rsidP="0005043C">
            <w:pPr>
              <w:spacing w:after="40"/>
              <w:rPr>
                <w:rFonts w:cs="Times New Roman"/>
                <w:sz w:val="26"/>
                <w:szCs w:val="26"/>
              </w:rPr>
            </w:pPr>
            <w:r w:rsidRPr="003B6056">
              <w:rPr>
                <w:rFonts w:cs="Times New Roman"/>
                <w:sz w:val="26"/>
                <w:szCs w:val="26"/>
                <w:lang w:val="vi-VN"/>
              </w:rPr>
              <w:t>Bổ sung mới</w:t>
            </w:r>
          </w:p>
        </w:tc>
        <w:tc>
          <w:tcPr>
            <w:tcW w:w="6662" w:type="dxa"/>
          </w:tcPr>
          <w:p w14:paraId="573F551F" w14:textId="77777777" w:rsidR="00243476" w:rsidRPr="003B6056" w:rsidRDefault="00243476" w:rsidP="00243476">
            <w:pPr>
              <w:keepNext/>
              <w:jc w:val="both"/>
              <w:rPr>
                <w:rFonts w:cs="Times New Roman"/>
                <w:color w:val="000000" w:themeColor="text1"/>
                <w:sz w:val="26"/>
                <w:szCs w:val="26"/>
              </w:rPr>
            </w:pPr>
            <w:r w:rsidRPr="003B6056">
              <w:rPr>
                <w:rFonts w:cs="Times New Roman"/>
                <w:b/>
                <w:color w:val="000000" w:themeColor="text1"/>
                <w:sz w:val="26"/>
                <w:szCs w:val="26"/>
              </w:rPr>
              <w:t>Điều 3</w:t>
            </w:r>
            <w:r w:rsidRPr="003B6056">
              <w:rPr>
                <w:rFonts w:cs="Times New Roman"/>
                <w:b/>
                <w:color w:val="000000" w:themeColor="text1"/>
                <w:sz w:val="26"/>
                <w:szCs w:val="26"/>
                <w:lang w:val="vi-VN"/>
              </w:rPr>
              <w:t>4</w:t>
            </w:r>
            <w:r w:rsidRPr="003B6056">
              <w:rPr>
                <w:rFonts w:cs="Times New Roman"/>
                <w:b/>
                <w:color w:val="000000" w:themeColor="text1"/>
                <w:sz w:val="26"/>
                <w:szCs w:val="26"/>
              </w:rPr>
              <w:t>. Chuyên gia tư vấn độc lập</w:t>
            </w:r>
          </w:p>
          <w:p w14:paraId="33B17202"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1. Chuyên gia tư vấn độc lập phải có chuyên môn và kinh nghiệm phù hợp với nội dung hồ sơ được giao đánh giá.</w:t>
            </w:r>
          </w:p>
          <w:p w14:paraId="396F9836"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2. Chuyên gia tư vấn độc lập có trách nhiệm đánh giá hồ sơ theo nội dung, điều kiện, tiêu chí và tiêu chuẩn lựa chọn quy định tại Thông tư này; bảo đảm tính độc lập, khách quan, trung thực và chịu trách nhiệm về ý kiến tư vấn, đánh giá của mình.</w:t>
            </w:r>
          </w:p>
          <w:p w14:paraId="092F0F29"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3. Chuyên gia tư vấn độc lập không được tham gia đánh giá hồ sơ khi có quyền, lợi ích hoặc mối quan hệ có thể ảnh hưởng đến tính độc lập, khách quan của việc đánh giá; có trách nhiệm thông báo cho Cơ quan hỗ trợ hoạt động và từ chối tham gia đánh giá khi thuộc trường hợp này.</w:t>
            </w:r>
          </w:p>
          <w:p w14:paraId="6D654C91"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4. Chuyên gia tư vấn độc lập có trách nhiệm bảo mật thông tin được tiếp cận trong quá trình đánh giá hồ sơ; không được sử dụng hoặc cung cấp thông tin, dữ liệu, ý tưởng, kết quả nghiên cứu và các nội dung khác của hồ sơ cho mục đích ngoài phạm vi tư vấn, đánh giá được giao.</w:t>
            </w:r>
          </w:p>
          <w:p w14:paraId="5122F870" w14:textId="4F7794A6" w:rsidR="0005043C" w:rsidRPr="003B6056" w:rsidRDefault="00243476" w:rsidP="00243476">
            <w:pPr>
              <w:jc w:val="both"/>
              <w:rPr>
                <w:rFonts w:cs="Times New Roman"/>
                <w:color w:val="000000" w:themeColor="text1"/>
                <w:sz w:val="26"/>
                <w:szCs w:val="26"/>
                <w:lang w:val="vi-VN"/>
              </w:rPr>
            </w:pPr>
            <w:r w:rsidRPr="003B6056">
              <w:rPr>
                <w:rFonts w:cs="Times New Roman"/>
                <w:color w:val="000000" w:themeColor="text1"/>
                <w:sz w:val="26"/>
                <w:szCs w:val="26"/>
              </w:rPr>
              <w:t>5. Người có thẩm quyền theo quy định về tổ chức và hoạt động của Cơ quan hỗ trợ hoạt động quyết định lựa chọn, thay thế chuyên gia tư vấn độc lập và tổ chức việc đánh giá theo Thông tư này. Đối với Quỹ, thẩm quyền này thuộc Giám đốc Quỹ. Quy trình nghiệp vụ nội bộ không được thay đổi điều kiện, tiêu chí, số lượng chuyên gia, cách xác định kết quả và thời hạn giải quyết hồ sơ.</w:t>
            </w:r>
          </w:p>
        </w:tc>
        <w:tc>
          <w:tcPr>
            <w:tcW w:w="6770" w:type="dxa"/>
          </w:tcPr>
          <w:p w14:paraId="45A1D234" w14:textId="77777777" w:rsidR="0005043C" w:rsidRPr="003B6056" w:rsidRDefault="0005043C" w:rsidP="0005043C">
            <w:pPr>
              <w:spacing w:after="22"/>
              <w:rPr>
                <w:rFonts w:cs="Times New Roman"/>
                <w:sz w:val="26"/>
                <w:szCs w:val="26"/>
              </w:rPr>
            </w:pPr>
            <w:r w:rsidRPr="003B6056">
              <w:rPr>
                <w:rFonts w:cs="Times New Roman"/>
                <w:sz w:val="26"/>
                <w:szCs w:val="26"/>
              </w:rPr>
              <w:t>Xác định yêu cầu về năng lực, độc lập, bảo mật và trách nhiệm chuyên gia tư vấn; củng cố chất lượng xét hỗ trợ.</w:t>
            </w:r>
          </w:p>
          <w:p w14:paraId="6C09F5D8" w14:textId="77777777" w:rsidR="0005043C" w:rsidRPr="003B6056" w:rsidRDefault="0005043C" w:rsidP="0005043C">
            <w:pPr>
              <w:spacing w:after="22"/>
              <w:rPr>
                <w:rFonts w:cs="Times New Roman"/>
                <w:sz w:val="26"/>
                <w:szCs w:val="26"/>
              </w:rPr>
            </w:pPr>
          </w:p>
          <w:p w14:paraId="55296152"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19 TT43/2025; Điều 34 dự thảo.</w:t>
            </w:r>
          </w:p>
          <w:p w14:paraId="2F875863" w14:textId="1F5C4705" w:rsidR="0005043C" w:rsidRPr="003B6056" w:rsidRDefault="0005043C" w:rsidP="0005043C">
            <w:pPr>
              <w:spacing w:after="22"/>
              <w:rPr>
                <w:rFonts w:cs="Times New Roman"/>
                <w:sz w:val="26"/>
                <w:szCs w:val="26"/>
              </w:rPr>
            </w:pPr>
          </w:p>
        </w:tc>
      </w:tr>
      <w:tr w:rsidR="0005043C" w:rsidRPr="003B6056" w14:paraId="09804263" w14:textId="77777777" w:rsidTr="00C73BB4">
        <w:trPr>
          <w:jc w:val="center"/>
        </w:trPr>
        <w:tc>
          <w:tcPr>
            <w:tcW w:w="6941" w:type="dxa"/>
          </w:tcPr>
          <w:p w14:paraId="7453C84F" w14:textId="028240DD" w:rsidR="0005043C" w:rsidRPr="003B6056" w:rsidRDefault="006D456F" w:rsidP="0005043C">
            <w:pPr>
              <w:spacing w:after="40"/>
              <w:rPr>
                <w:rFonts w:cs="Times New Roman"/>
                <w:sz w:val="26"/>
                <w:szCs w:val="26"/>
              </w:rPr>
            </w:pPr>
            <w:r w:rsidRPr="003B6056">
              <w:rPr>
                <w:rFonts w:cs="Times New Roman"/>
                <w:sz w:val="26"/>
                <w:szCs w:val="26"/>
                <w:lang w:val="vi-VN"/>
              </w:rPr>
              <w:t>Bổ sung mới</w:t>
            </w:r>
            <w:r w:rsidR="0005043C" w:rsidRPr="003B6056">
              <w:rPr>
                <w:rFonts w:cs="Times New Roman"/>
                <w:sz w:val="26"/>
                <w:szCs w:val="26"/>
              </w:rPr>
              <w:t>.</w:t>
            </w:r>
          </w:p>
        </w:tc>
        <w:tc>
          <w:tcPr>
            <w:tcW w:w="6662" w:type="dxa"/>
          </w:tcPr>
          <w:p w14:paraId="774996C9" w14:textId="77777777" w:rsidR="00243476" w:rsidRPr="003B6056" w:rsidRDefault="00243476" w:rsidP="00243476">
            <w:pPr>
              <w:keepNext/>
              <w:jc w:val="both"/>
              <w:rPr>
                <w:rFonts w:cs="Times New Roman"/>
                <w:color w:val="000000" w:themeColor="text1"/>
                <w:sz w:val="26"/>
                <w:szCs w:val="26"/>
              </w:rPr>
            </w:pPr>
            <w:r w:rsidRPr="003B6056">
              <w:rPr>
                <w:rFonts w:cs="Times New Roman"/>
                <w:b/>
                <w:color w:val="000000" w:themeColor="text1"/>
                <w:sz w:val="26"/>
                <w:szCs w:val="26"/>
              </w:rPr>
              <w:t>Điều 3</w:t>
            </w:r>
            <w:r w:rsidRPr="003B6056">
              <w:rPr>
                <w:rFonts w:cs="Times New Roman"/>
                <w:b/>
                <w:color w:val="000000" w:themeColor="text1"/>
                <w:sz w:val="26"/>
                <w:szCs w:val="26"/>
                <w:lang w:val="vi-VN"/>
              </w:rPr>
              <w:t>5</w:t>
            </w:r>
            <w:r w:rsidRPr="003B6056">
              <w:rPr>
                <w:rFonts w:cs="Times New Roman"/>
                <w:b/>
                <w:color w:val="000000" w:themeColor="text1"/>
                <w:sz w:val="26"/>
                <w:szCs w:val="26"/>
              </w:rPr>
              <w:t>. Thẩm định kinh phí</w:t>
            </w:r>
          </w:p>
          <w:p w14:paraId="5D2AA709"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 xml:space="preserve">1. Hồ sơ được đề nghị hỗ trợ trên cơ sở kết quả đánh giá quy định tại Điều </w:t>
            </w:r>
            <w:r w:rsidRPr="003B6056">
              <w:rPr>
                <w:rFonts w:cs="Times New Roman"/>
                <w:color w:val="000000" w:themeColor="text1"/>
                <w:sz w:val="26"/>
                <w:szCs w:val="26"/>
                <w:lang w:val="vi-VN"/>
              </w:rPr>
              <w:t>33</w:t>
            </w:r>
            <w:r w:rsidRPr="003B6056">
              <w:rPr>
                <w:rFonts w:cs="Times New Roman"/>
                <w:color w:val="000000" w:themeColor="text1"/>
                <w:sz w:val="26"/>
                <w:szCs w:val="26"/>
              </w:rPr>
              <w:t xml:space="preserve"> Thông tư này phải được thẩm định kinh phí trước khi trình phê duyệt hỗ trợ.</w:t>
            </w:r>
          </w:p>
          <w:p w14:paraId="4856F496" w14:textId="77777777" w:rsidR="00243476" w:rsidRPr="003B6056" w:rsidRDefault="00243476" w:rsidP="00243476">
            <w:pPr>
              <w:keepNext/>
              <w:jc w:val="both"/>
              <w:rPr>
                <w:rFonts w:cs="Times New Roman"/>
                <w:color w:val="000000" w:themeColor="text1"/>
                <w:sz w:val="26"/>
                <w:szCs w:val="26"/>
              </w:rPr>
            </w:pPr>
            <w:r w:rsidRPr="003B6056">
              <w:rPr>
                <w:rFonts w:cs="Times New Roman"/>
                <w:color w:val="000000" w:themeColor="text1"/>
                <w:sz w:val="26"/>
                <w:szCs w:val="26"/>
              </w:rPr>
              <w:t>2. Việc thẩm định kinh phí được thực hiện trên cơ sở các căn cứ sau đây:</w:t>
            </w:r>
          </w:p>
          <w:p w14:paraId="4AF2030C"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a) Nội dung và kết quả đầu ra của hoạt động được đề nghị hỗ trợ;</w:t>
            </w:r>
          </w:p>
          <w:p w14:paraId="416BB40F"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b) Quy mô, thời gian và phương thức tổ chức thực hiện hoạt động;</w:t>
            </w:r>
          </w:p>
          <w:p w14:paraId="5BE76EFA"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lastRenderedPageBreak/>
              <w:t>c) Nội dung chi, mức chi và các quy định của pháp luật có liên quan về quản lý, sử dụng kinh phí;</w:t>
            </w:r>
          </w:p>
          <w:p w14:paraId="58994A41"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d) Tính cần thiết, hợp lý của từng khoản chi trong dự toán kinh phí đề nghị hỗ trợ;</w:t>
            </w:r>
          </w:p>
          <w:p w14:paraId="0BC28CDD"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đ) Nội dung, khoản chi và mức kinh phí được bảo đảm từ các nguồn kinh phí hợp pháp khác tham gia thực hiện hoạt động, nếu có;</w:t>
            </w:r>
          </w:p>
          <w:p w14:paraId="41A2A751"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e) Khả năng cân đối nguồn kinh phí của Cơ quan hỗ trợ hoạt động.</w:t>
            </w:r>
          </w:p>
          <w:p w14:paraId="17F9AEA3"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3. Mức kinh phí đề nghị phê duyệt hỗ trợ được xác định trên cơ sở kết quả thẩm định, phù hợp với nội dung, quy mô và yêu cầu về kết quả đầu ra của hoạt động; tuân thủ quy định về nội dung chi, mức chi và nguyên tắc không hỗ trợ trùng lặp quy định tại khoản 3 Điều 5 Thông tư này.</w:t>
            </w:r>
          </w:p>
          <w:p w14:paraId="60AD5F61"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4. Cơ quan hỗ trợ hoạt động tổ chức thẩm định kinh phí thông qua tổ thẩm định hoặc bộ phận được giao nhiệm vụ có chuyên môn phù hợp theo quy định về tổ chức và hoạt động của từng quỹ. Người tham gia thẩm định phải bảo đảm khách quan, không có xung đột lợi ích; không thẩm định hồ sơ do mình lập hoặc trực tiếp đề nghị hỗ trợ.</w:t>
            </w:r>
          </w:p>
          <w:p w14:paraId="2707EA91" w14:textId="581E8DD9" w:rsidR="0005043C" w:rsidRPr="003B6056" w:rsidRDefault="00243476" w:rsidP="00243476">
            <w:pPr>
              <w:jc w:val="both"/>
              <w:rPr>
                <w:rFonts w:cs="Times New Roman"/>
                <w:color w:val="000000" w:themeColor="text1"/>
                <w:sz w:val="26"/>
                <w:szCs w:val="26"/>
                <w:lang w:val="vi-VN"/>
              </w:rPr>
            </w:pPr>
            <w:r w:rsidRPr="003B6056">
              <w:rPr>
                <w:rFonts w:cs="Times New Roman"/>
                <w:color w:val="000000" w:themeColor="text1"/>
                <w:sz w:val="26"/>
                <w:szCs w:val="26"/>
              </w:rPr>
              <w:t xml:space="preserve">5. Thẩm định kinh phí hoàn thành trong thời hạn </w:t>
            </w:r>
            <w:r w:rsidRPr="003B6056">
              <w:rPr>
                <w:rFonts w:cs="Times New Roman"/>
                <w:color w:val="000000" w:themeColor="text1"/>
                <w:sz w:val="26"/>
                <w:szCs w:val="26"/>
                <w:lang w:val="vi-VN"/>
              </w:rPr>
              <w:t>05</w:t>
            </w:r>
            <w:r w:rsidRPr="003B6056">
              <w:rPr>
                <w:rFonts w:cs="Times New Roman"/>
                <w:color w:val="000000" w:themeColor="text1"/>
                <w:sz w:val="26"/>
                <w:szCs w:val="26"/>
              </w:rPr>
              <w:t xml:space="preserve"> ngày làm việc kể từ ngày có kết quả đánh giá đề nghị hỗ trợ. Kết quả được lập thành biên bản hoặc báo cáo, xác định nội dung chi, số kinh phí đề nghị hỗ trợ, khoản chi không chấp nhận và lý do; được ký xác nhận bởi người thực hiện thẩm định và người chịu trách nhiệm của tổ hoặc bộ phận thẩm định. Việc thẩm định không làm thay đổi kết luận chuyên môn; trường hợp phát hiện nội dung chưa đủ cơ sở chuyên môn phải chuyển lại để làm rõ trong thời hạn thẩm định.</w:t>
            </w:r>
          </w:p>
        </w:tc>
        <w:tc>
          <w:tcPr>
            <w:tcW w:w="6770" w:type="dxa"/>
          </w:tcPr>
          <w:p w14:paraId="75BE928A" w14:textId="310EA52B" w:rsidR="0005043C" w:rsidRPr="003B6056" w:rsidRDefault="0005043C" w:rsidP="0005043C">
            <w:pPr>
              <w:spacing w:after="22"/>
              <w:rPr>
                <w:rFonts w:cs="Times New Roman"/>
                <w:sz w:val="26"/>
                <w:szCs w:val="26"/>
              </w:rPr>
            </w:pPr>
            <w:r w:rsidRPr="003B6056">
              <w:rPr>
                <w:rFonts w:cs="Times New Roman"/>
                <w:sz w:val="26"/>
                <w:szCs w:val="26"/>
              </w:rPr>
              <w:lastRenderedPageBreak/>
              <w:t xml:space="preserve">Quy định riêng bước thẩm định kinh phí trên cơ sở hồ sơ được đề nghị hỗ trợ sau đánh giá tại Điều 33, trước khi phê duyệt theo Điều 36. Đối chiếu Điều </w:t>
            </w:r>
            <w:r w:rsidR="001F33B9" w:rsidRPr="003B6056">
              <w:rPr>
                <w:rFonts w:cs="Times New Roman"/>
                <w:sz w:val="26"/>
                <w:szCs w:val="26"/>
                <w:lang w:val="vi-VN"/>
              </w:rPr>
              <w:t>32</w:t>
            </w:r>
            <w:r w:rsidRPr="003B6056">
              <w:rPr>
                <w:rFonts w:cs="Times New Roman"/>
                <w:sz w:val="26"/>
                <w:szCs w:val="26"/>
              </w:rPr>
              <w:t xml:space="preserve"> dự thảo với Điều 19 Thông tư 43/2025; kiểm soát căn cứ thẩm định, phạm vi, định mức và nguồn kinh phí.</w:t>
            </w:r>
          </w:p>
          <w:p w14:paraId="2B08BE7B" w14:textId="6C15E76E" w:rsidR="0005043C" w:rsidRPr="003B6056" w:rsidRDefault="0005043C" w:rsidP="0005043C">
            <w:pPr>
              <w:spacing w:after="22"/>
              <w:rPr>
                <w:rFonts w:cs="Times New Roman"/>
                <w:sz w:val="26"/>
                <w:szCs w:val="26"/>
              </w:rPr>
            </w:pPr>
          </w:p>
        </w:tc>
      </w:tr>
      <w:tr w:rsidR="0005043C" w:rsidRPr="003B6056" w14:paraId="2E9B9DCC" w14:textId="77777777" w:rsidTr="00C73BB4">
        <w:trPr>
          <w:jc w:val="center"/>
        </w:trPr>
        <w:tc>
          <w:tcPr>
            <w:tcW w:w="6941" w:type="dxa"/>
          </w:tcPr>
          <w:p w14:paraId="187F914E" w14:textId="6915BD0E" w:rsidR="0005043C" w:rsidRPr="003B6056" w:rsidRDefault="006D456F" w:rsidP="0005043C">
            <w:pPr>
              <w:spacing w:after="40"/>
              <w:rPr>
                <w:rFonts w:cs="Times New Roman"/>
                <w:sz w:val="26"/>
                <w:szCs w:val="26"/>
              </w:rPr>
            </w:pPr>
            <w:r w:rsidRPr="003B6056">
              <w:rPr>
                <w:rFonts w:cs="Times New Roman"/>
                <w:sz w:val="26"/>
                <w:szCs w:val="26"/>
                <w:lang w:val="vi-VN"/>
              </w:rPr>
              <w:t>Bổ sung mới</w:t>
            </w:r>
          </w:p>
        </w:tc>
        <w:tc>
          <w:tcPr>
            <w:tcW w:w="6662" w:type="dxa"/>
          </w:tcPr>
          <w:p w14:paraId="2FC3E0D3" w14:textId="77777777" w:rsidR="00243476" w:rsidRPr="003B6056" w:rsidRDefault="00243476" w:rsidP="00243476">
            <w:pPr>
              <w:keepNext/>
              <w:jc w:val="both"/>
              <w:rPr>
                <w:rFonts w:cs="Times New Roman"/>
                <w:color w:val="000000" w:themeColor="text1"/>
                <w:sz w:val="26"/>
                <w:szCs w:val="26"/>
              </w:rPr>
            </w:pPr>
            <w:r w:rsidRPr="003B6056">
              <w:rPr>
                <w:rFonts w:cs="Times New Roman"/>
                <w:b/>
                <w:color w:val="000000" w:themeColor="text1"/>
                <w:sz w:val="26"/>
                <w:szCs w:val="26"/>
              </w:rPr>
              <w:t>Điều 3</w:t>
            </w:r>
            <w:r w:rsidRPr="003B6056">
              <w:rPr>
                <w:rFonts w:cs="Times New Roman"/>
                <w:b/>
                <w:color w:val="000000" w:themeColor="text1"/>
                <w:sz w:val="26"/>
                <w:szCs w:val="26"/>
                <w:lang w:val="vi-VN"/>
              </w:rPr>
              <w:t>6</w:t>
            </w:r>
            <w:r w:rsidRPr="003B6056">
              <w:rPr>
                <w:rFonts w:cs="Times New Roman"/>
                <w:b/>
                <w:color w:val="000000" w:themeColor="text1"/>
                <w:sz w:val="26"/>
                <w:szCs w:val="26"/>
              </w:rPr>
              <w:t>. Phê duyệt hỗ trợ</w:t>
            </w:r>
          </w:p>
          <w:p w14:paraId="0894D08D"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1. Trong thời hạn 05 ngày làm việc kể từ ngày hoàn thành thẩm định kinh phí, người có thẩm quyền xem xét, quyết định hỗ trợ trên cơ sở kết quả đánh giá, thẩm định và khả năng cân đối nguồn kinh phí. Đối với Quỹ, Giám đốc Quỹ quyết định theo thẩm quyền quy định tại Nghị định số 229/2026/NĐ-CP. Đối với quỹ của bộ, cơ quan trung ương và địa phương, thẩm quyền quyết định thực hiện theo quy định của pháp luật, điều lệ tổ chức và hoạt động của quỹ và văn bản phân cấp, ủy quyền hợp pháp.</w:t>
            </w:r>
          </w:p>
          <w:p w14:paraId="50117927"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2. Quyết định phê duyệt hỗ trợ xác định tối thiểu các nội dung sau đây: tổ chức, cá nhân được hỗ trợ; tên và nội dung hoạt động; thời gian thực hiện; kết quả đầu ra; kinh phí và nguồn kinh phí hỗ trợ; phương thức cấp kinh phí; trách nhiệm của tổ chức, cá nhân được hỗ trợ và các nội dung cần thiết khác.</w:t>
            </w:r>
          </w:p>
          <w:p w14:paraId="773277F4" w14:textId="4961B565" w:rsidR="0005043C" w:rsidRPr="003B6056" w:rsidRDefault="00243476" w:rsidP="00243476">
            <w:pPr>
              <w:spacing w:after="22"/>
              <w:rPr>
                <w:rFonts w:cs="Times New Roman"/>
                <w:sz w:val="26"/>
                <w:szCs w:val="26"/>
              </w:rPr>
            </w:pPr>
            <w:r w:rsidRPr="003B6056">
              <w:rPr>
                <w:rFonts w:cs="Times New Roman"/>
                <w:color w:val="000000" w:themeColor="text1"/>
                <w:sz w:val="26"/>
                <w:szCs w:val="26"/>
              </w:rPr>
              <w:lastRenderedPageBreak/>
              <w:t>3. Quyết định phê duyệt hỗ trợ là căn cứ để tổ chức thực hiện hoạt động và ký kết hợp đồng hỗ trợ đối với trường hợp phải ký hợp đồng theo quy định.</w:t>
            </w:r>
          </w:p>
        </w:tc>
        <w:tc>
          <w:tcPr>
            <w:tcW w:w="6770" w:type="dxa"/>
          </w:tcPr>
          <w:p w14:paraId="6630CE3D" w14:textId="77777777" w:rsidR="0005043C" w:rsidRPr="003B6056" w:rsidRDefault="0005043C" w:rsidP="0005043C">
            <w:pPr>
              <w:spacing w:after="22"/>
              <w:rPr>
                <w:rFonts w:cs="Times New Roman"/>
                <w:sz w:val="26"/>
                <w:szCs w:val="26"/>
              </w:rPr>
            </w:pPr>
            <w:r w:rsidRPr="003B6056">
              <w:rPr>
                <w:rFonts w:cs="Times New Roman"/>
                <w:sz w:val="26"/>
                <w:szCs w:val="26"/>
              </w:rPr>
              <w:lastRenderedPageBreak/>
              <w:t>Tách khâu quyết định phê duyệt và xác định chủ thể có thẩm quyền; làm rõ mối liên hệ đánh giá, thẩm định và nguồn kinh phí.</w:t>
            </w:r>
          </w:p>
          <w:p w14:paraId="7964EB13" w14:textId="77777777" w:rsidR="0005043C" w:rsidRPr="003B6056" w:rsidRDefault="0005043C" w:rsidP="0005043C">
            <w:pPr>
              <w:spacing w:after="22"/>
              <w:rPr>
                <w:rFonts w:cs="Times New Roman"/>
                <w:sz w:val="26"/>
                <w:szCs w:val="26"/>
              </w:rPr>
            </w:pPr>
          </w:p>
          <w:p w14:paraId="2F9B2DD7"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19 TT43/2025; Điều 36 dự thảo.</w:t>
            </w:r>
          </w:p>
          <w:p w14:paraId="6F3A6758" w14:textId="24910FBF" w:rsidR="0005043C" w:rsidRPr="003B6056" w:rsidRDefault="0005043C" w:rsidP="0005043C">
            <w:pPr>
              <w:spacing w:after="22"/>
              <w:rPr>
                <w:rFonts w:cs="Times New Roman"/>
                <w:sz w:val="26"/>
                <w:szCs w:val="26"/>
              </w:rPr>
            </w:pPr>
          </w:p>
        </w:tc>
      </w:tr>
      <w:tr w:rsidR="0005043C" w:rsidRPr="003B6056" w14:paraId="689D780C" w14:textId="77777777" w:rsidTr="00C73BB4">
        <w:trPr>
          <w:jc w:val="center"/>
        </w:trPr>
        <w:tc>
          <w:tcPr>
            <w:tcW w:w="6941" w:type="dxa"/>
          </w:tcPr>
          <w:p w14:paraId="23015448" w14:textId="1EF3A6A0" w:rsidR="0005043C" w:rsidRPr="003B6056" w:rsidRDefault="006D456F" w:rsidP="0005043C">
            <w:pPr>
              <w:spacing w:after="40"/>
              <w:rPr>
                <w:rFonts w:cs="Times New Roman"/>
                <w:sz w:val="26"/>
                <w:szCs w:val="26"/>
                <w:lang w:val="vi-VN"/>
              </w:rPr>
            </w:pPr>
            <w:r w:rsidRPr="003B6056">
              <w:rPr>
                <w:rFonts w:cs="Times New Roman"/>
                <w:sz w:val="26"/>
                <w:szCs w:val="26"/>
                <w:lang w:val="vi-VN"/>
              </w:rPr>
              <w:t>Bổ sung mới</w:t>
            </w:r>
          </w:p>
        </w:tc>
        <w:tc>
          <w:tcPr>
            <w:tcW w:w="6662" w:type="dxa"/>
          </w:tcPr>
          <w:p w14:paraId="78ED29B8" w14:textId="77777777" w:rsidR="00243476" w:rsidRPr="003B6056" w:rsidRDefault="00243476" w:rsidP="00243476">
            <w:pPr>
              <w:keepNext/>
              <w:jc w:val="both"/>
              <w:rPr>
                <w:rFonts w:cs="Times New Roman"/>
                <w:color w:val="000000" w:themeColor="text1"/>
                <w:sz w:val="26"/>
                <w:szCs w:val="26"/>
              </w:rPr>
            </w:pPr>
            <w:r w:rsidRPr="003B6056">
              <w:rPr>
                <w:rFonts w:cs="Times New Roman"/>
                <w:b/>
                <w:color w:val="000000" w:themeColor="text1"/>
                <w:sz w:val="26"/>
                <w:szCs w:val="26"/>
              </w:rPr>
              <w:t>Điều 3</w:t>
            </w:r>
            <w:r w:rsidRPr="003B6056">
              <w:rPr>
                <w:rFonts w:cs="Times New Roman"/>
                <w:b/>
                <w:color w:val="000000" w:themeColor="text1"/>
                <w:sz w:val="26"/>
                <w:szCs w:val="26"/>
                <w:lang w:val="vi-VN"/>
              </w:rPr>
              <w:t>7</w:t>
            </w:r>
            <w:r w:rsidRPr="003B6056">
              <w:rPr>
                <w:rFonts w:cs="Times New Roman"/>
                <w:b/>
                <w:color w:val="000000" w:themeColor="text1"/>
                <w:sz w:val="26"/>
                <w:szCs w:val="26"/>
              </w:rPr>
              <w:t>. Thông báo kết quả xét hỗ trợ</w:t>
            </w:r>
          </w:p>
          <w:p w14:paraId="3D666C35"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1. Trong thời hạn 03 ngày làm việc kể từ ngày có quyết định phê duyệt, Cơ quan hỗ trợ hoạt động thông báo kết quả cho tổ chức, cá nhân và công khai thông tin về tên hoạt động, tổ chức, cá nhân được hỗ trợ, kinh phí hỗ trợ theo quy định của pháp luật; không công khai thông tin thuộc bí mật nhà nước, bí mật kinh doanh, dữ liệu cá nhân hoặc thông tin được pháp luật bảo vệ.</w:t>
            </w:r>
          </w:p>
          <w:p w14:paraId="6083C133" w14:textId="1D520A8B" w:rsidR="0005043C" w:rsidRPr="003B6056" w:rsidRDefault="00243476" w:rsidP="00243476">
            <w:pPr>
              <w:spacing w:after="22"/>
              <w:rPr>
                <w:rFonts w:cs="Times New Roman"/>
                <w:sz w:val="26"/>
                <w:szCs w:val="26"/>
              </w:rPr>
            </w:pPr>
            <w:r w:rsidRPr="003B6056">
              <w:rPr>
                <w:rFonts w:cs="Times New Roman"/>
                <w:color w:val="000000" w:themeColor="text1"/>
                <w:sz w:val="26"/>
                <w:szCs w:val="26"/>
              </w:rPr>
              <w:t>2. Trong thời hạn 03 ngày làm việc kể từ ngày có kết quả đánh giá không đề nghị hỗ trợ hoặc quyết định không hỗ trợ, Cơ quan hỗ trợ hoạt động thông báo bằng văn bản hoặc trên hệ thống thông tin cho tổ chức, cá nhân, nêu rõ lý do. Trường hợp hồ sơ đáp ứng yêu cầu chuyên môn nhưng không được lựa chọn do giới hạn nguồn kinh phí, thông báo phải nêu rõ căn cứ xếp hạng và lý do không được bố trí kinh phí.</w:t>
            </w:r>
          </w:p>
        </w:tc>
        <w:tc>
          <w:tcPr>
            <w:tcW w:w="6770" w:type="dxa"/>
          </w:tcPr>
          <w:p w14:paraId="3997BAC3" w14:textId="77777777" w:rsidR="0005043C" w:rsidRPr="003B6056" w:rsidRDefault="0005043C" w:rsidP="0005043C">
            <w:pPr>
              <w:spacing w:after="22"/>
              <w:rPr>
                <w:rFonts w:cs="Times New Roman"/>
                <w:sz w:val="26"/>
                <w:szCs w:val="26"/>
              </w:rPr>
            </w:pPr>
            <w:r w:rsidRPr="003B6056">
              <w:rPr>
                <w:rFonts w:cs="Times New Roman"/>
                <w:sz w:val="26"/>
                <w:szCs w:val="26"/>
              </w:rPr>
              <w:t>Cụ thể hóa thông báo kết quả hỗ trợ sau phê duyệt; làm rõ trách nhiệm công khai kết quả.</w:t>
            </w:r>
          </w:p>
          <w:p w14:paraId="0CE4A0A3" w14:textId="77777777" w:rsidR="0005043C" w:rsidRPr="003B6056" w:rsidRDefault="0005043C" w:rsidP="0005043C">
            <w:pPr>
              <w:spacing w:after="22"/>
              <w:rPr>
                <w:rFonts w:cs="Times New Roman"/>
                <w:sz w:val="26"/>
                <w:szCs w:val="26"/>
              </w:rPr>
            </w:pPr>
          </w:p>
          <w:p w14:paraId="39F33FDE"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19 TT43/2025; Điều 37 dự thảo.</w:t>
            </w:r>
          </w:p>
          <w:p w14:paraId="43E5F965" w14:textId="0558390B" w:rsidR="0005043C" w:rsidRPr="003B6056" w:rsidRDefault="0005043C" w:rsidP="0005043C">
            <w:pPr>
              <w:spacing w:after="22"/>
              <w:rPr>
                <w:rFonts w:cs="Times New Roman"/>
                <w:sz w:val="26"/>
                <w:szCs w:val="26"/>
              </w:rPr>
            </w:pPr>
          </w:p>
        </w:tc>
      </w:tr>
      <w:tr w:rsidR="0005043C" w:rsidRPr="003B6056" w14:paraId="68C0892A" w14:textId="77777777" w:rsidTr="00C73BB4">
        <w:trPr>
          <w:jc w:val="center"/>
        </w:trPr>
        <w:tc>
          <w:tcPr>
            <w:tcW w:w="6941" w:type="dxa"/>
          </w:tcPr>
          <w:p w14:paraId="7C60B9FE" w14:textId="77777777" w:rsidR="0005043C" w:rsidRPr="003B6056" w:rsidRDefault="0005043C" w:rsidP="0005043C">
            <w:pPr>
              <w:spacing w:after="40"/>
              <w:rPr>
                <w:rFonts w:cs="Times New Roman"/>
                <w:sz w:val="26"/>
                <w:szCs w:val="26"/>
              </w:rPr>
            </w:pPr>
          </w:p>
        </w:tc>
        <w:tc>
          <w:tcPr>
            <w:tcW w:w="6662" w:type="dxa"/>
          </w:tcPr>
          <w:p w14:paraId="31B67335" w14:textId="77777777" w:rsidR="00243476" w:rsidRPr="003B6056" w:rsidRDefault="00243476" w:rsidP="00243476">
            <w:pPr>
              <w:keepNext/>
              <w:jc w:val="center"/>
              <w:rPr>
                <w:rFonts w:cs="Times New Roman"/>
                <w:color w:val="000000" w:themeColor="text1"/>
                <w:sz w:val="26"/>
                <w:szCs w:val="26"/>
              </w:rPr>
            </w:pPr>
            <w:r w:rsidRPr="003B6056">
              <w:rPr>
                <w:rFonts w:cs="Times New Roman"/>
                <w:b/>
                <w:color w:val="000000" w:themeColor="text1"/>
                <w:sz w:val="26"/>
                <w:szCs w:val="26"/>
              </w:rPr>
              <w:t>Chương IV</w:t>
            </w:r>
          </w:p>
          <w:p w14:paraId="25CC5211" w14:textId="72A0C81C" w:rsidR="0005043C" w:rsidRPr="003B6056" w:rsidRDefault="00243476" w:rsidP="00243476">
            <w:pPr>
              <w:keepNext/>
              <w:jc w:val="center"/>
              <w:rPr>
                <w:rFonts w:cs="Times New Roman"/>
                <w:color w:val="000000" w:themeColor="text1"/>
                <w:sz w:val="26"/>
                <w:szCs w:val="26"/>
                <w:lang w:val="vi-VN"/>
              </w:rPr>
            </w:pPr>
            <w:r w:rsidRPr="003B6056">
              <w:rPr>
                <w:rFonts w:cs="Times New Roman"/>
                <w:b/>
                <w:color w:val="000000" w:themeColor="text1"/>
                <w:sz w:val="26"/>
                <w:szCs w:val="26"/>
              </w:rPr>
              <w:t>QUẢN LÝ VÀ TỔ CHỨC THỰC HIỆN HOẠT ĐỘNG HỖ TRỢ</w:t>
            </w:r>
          </w:p>
        </w:tc>
        <w:tc>
          <w:tcPr>
            <w:tcW w:w="6770" w:type="dxa"/>
          </w:tcPr>
          <w:p w14:paraId="2A751558" w14:textId="77777777" w:rsidR="0005043C" w:rsidRPr="003B6056" w:rsidRDefault="0005043C" w:rsidP="0005043C">
            <w:pPr>
              <w:spacing w:after="22"/>
              <w:rPr>
                <w:rFonts w:cs="Times New Roman"/>
                <w:sz w:val="26"/>
                <w:szCs w:val="26"/>
              </w:rPr>
            </w:pPr>
          </w:p>
        </w:tc>
      </w:tr>
      <w:tr w:rsidR="0005043C" w:rsidRPr="003B6056" w14:paraId="66E158F4" w14:textId="77777777" w:rsidTr="00C73BB4">
        <w:trPr>
          <w:jc w:val="center"/>
        </w:trPr>
        <w:tc>
          <w:tcPr>
            <w:tcW w:w="6941" w:type="dxa"/>
          </w:tcPr>
          <w:p w14:paraId="7C1354D3" w14:textId="57C968B6" w:rsidR="0005043C" w:rsidRPr="003B6056" w:rsidRDefault="006D456F" w:rsidP="0005043C">
            <w:pPr>
              <w:spacing w:after="40"/>
              <w:rPr>
                <w:rFonts w:cs="Times New Roman"/>
                <w:sz w:val="26"/>
                <w:szCs w:val="26"/>
                <w:lang w:val="vi-VN"/>
              </w:rPr>
            </w:pPr>
            <w:r w:rsidRPr="003B6056">
              <w:rPr>
                <w:rFonts w:cs="Times New Roman"/>
                <w:sz w:val="26"/>
                <w:szCs w:val="26"/>
                <w:lang w:val="vi-VN"/>
              </w:rPr>
              <w:t>Bổ sung mới</w:t>
            </w:r>
          </w:p>
        </w:tc>
        <w:tc>
          <w:tcPr>
            <w:tcW w:w="6662" w:type="dxa"/>
          </w:tcPr>
          <w:p w14:paraId="38B0F52E" w14:textId="77777777" w:rsidR="00243476" w:rsidRPr="003B6056" w:rsidRDefault="00243476" w:rsidP="00243476">
            <w:pPr>
              <w:keepNext/>
              <w:jc w:val="both"/>
              <w:rPr>
                <w:rFonts w:cs="Times New Roman"/>
                <w:color w:val="000000" w:themeColor="text1"/>
                <w:sz w:val="26"/>
                <w:szCs w:val="26"/>
              </w:rPr>
            </w:pPr>
            <w:r w:rsidRPr="003B6056">
              <w:rPr>
                <w:rFonts w:cs="Times New Roman"/>
                <w:b/>
                <w:color w:val="000000" w:themeColor="text1"/>
                <w:sz w:val="26"/>
                <w:szCs w:val="26"/>
              </w:rPr>
              <w:t xml:space="preserve">Điều </w:t>
            </w:r>
            <w:r w:rsidRPr="003B6056">
              <w:rPr>
                <w:rFonts w:cs="Times New Roman"/>
                <w:b/>
                <w:color w:val="000000" w:themeColor="text1"/>
                <w:sz w:val="26"/>
                <w:szCs w:val="26"/>
                <w:lang w:val="vi-VN"/>
              </w:rPr>
              <w:t>38</w:t>
            </w:r>
            <w:r w:rsidRPr="003B6056">
              <w:rPr>
                <w:rFonts w:cs="Times New Roman"/>
                <w:b/>
                <w:color w:val="000000" w:themeColor="text1"/>
                <w:sz w:val="26"/>
                <w:szCs w:val="26"/>
              </w:rPr>
              <w:t>. Phương thức cấp kinh phí</w:t>
            </w:r>
          </w:p>
          <w:p w14:paraId="77BAAF5D"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1. Kinh phí hỗ trợ được cấp một lần hoặc theo tiến độ phù hợp với tính chất, thời gian thực hiện, kết quả đầu ra và yêu cầu quản lý của hoạt động hỗ trợ.</w:t>
            </w:r>
          </w:p>
          <w:p w14:paraId="4FE671D4"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2. Cấp kinh phí một lần áp dụng đối với hoạt động có nội dung, khối lượng công việc, kết quả đầu ra và nhu cầu kinh phí được xác định đầy đủ tại thời điểm phê duyệt, không cần phân chia thành các giai đoạn hoặc mốc thực hiện để làm căn cứ cấp kinh phí.</w:t>
            </w:r>
          </w:p>
          <w:p w14:paraId="56A9B359"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3. Cấp kinh phí theo tiến độ áp dụng đối với hoạt động có thời gian thực hiện kéo dài, gồm nhiều giai đoạn hoặc cần xác định mốc thực hiện, kết quả đầu ra tương ứng để làm căn cứ cấp kinh phí.</w:t>
            </w:r>
          </w:p>
          <w:p w14:paraId="4752354C"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4. Nội dung chi, mức chi, lập dự toán, quản lý, sử dụng, thanh toán và quyết toán kinh phí thực hiện theo quy định của pháp luật về tài chính và pháp luật có liên quan.</w:t>
            </w:r>
          </w:p>
          <w:p w14:paraId="6FC40DA7" w14:textId="2712E2BC" w:rsidR="0005043C" w:rsidRPr="003B6056" w:rsidRDefault="00243476" w:rsidP="00243476">
            <w:pPr>
              <w:jc w:val="both"/>
              <w:rPr>
                <w:rFonts w:cs="Times New Roman"/>
                <w:color w:val="000000" w:themeColor="text1"/>
                <w:sz w:val="26"/>
                <w:szCs w:val="26"/>
                <w:lang w:val="vi-VN"/>
              </w:rPr>
            </w:pPr>
            <w:r w:rsidRPr="003B6056">
              <w:rPr>
                <w:rFonts w:cs="Times New Roman"/>
                <w:color w:val="000000" w:themeColor="text1"/>
                <w:sz w:val="26"/>
                <w:szCs w:val="26"/>
              </w:rPr>
              <w:t>5. Việc cấp kinh phí một lần hoặc theo tiến độ không thay thế quy định về tạm ứng, thanh toán, chứng từ và quyết toán. Khoản chi đã phát sinh chỉ được xem xét thanh toán khi thuộc phạm vi, thời gian và nội dung được hỗ trợ theo quy định, có chứng từ hợp pháp và không được nguồn khác bảo đảm. Đối với Quỹ, việc cấp kinh phí thực hiện theo Điều 31 Nghị định số 229/2026/NĐ-CP.</w:t>
            </w:r>
          </w:p>
        </w:tc>
        <w:tc>
          <w:tcPr>
            <w:tcW w:w="6770" w:type="dxa"/>
          </w:tcPr>
          <w:p w14:paraId="4F4CA3D9" w14:textId="77777777" w:rsidR="0005043C" w:rsidRPr="003B6056" w:rsidRDefault="0005043C" w:rsidP="0005043C">
            <w:pPr>
              <w:spacing w:after="22"/>
              <w:rPr>
                <w:rFonts w:cs="Times New Roman"/>
                <w:sz w:val="26"/>
                <w:szCs w:val="26"/>
              </w:rPr>
            </w:pPr>
            <w:r w:rsidRPr="003B6056">
              <w:rPr>
                <w:rFonts w:cs="Times New Roman"/>
                <w:sz w:val="26"/>
                <w:szCs w:val="26"/>
              </w:rPr>
              <w:t>Quy định cách thức cấp kinh phí theo phương thức hỗ trợ và quyết định/hợp đồng; đối chiếu NĐ 265 và quy định tài chính hiện hành.</w:t>
            </w:r>
          </w:p>
          <w:p w14:paraId="4A369020" w14:textId="77777777" w:rsidR="0005043C" w:rsidRPr="003B6056" w:rsidRDefault="0005043C" w:rsidP="0005043C">
            <w:pPr>
              <w:spacing w:after="22"/>
              <w:rPr>
                <w:rFonts w:cs="Times New Roman"/>
                <w:sz w:val="26"/>
                <w:szCs w:val="26"/>
              </w:rPr>
            </w:pPr>
          </w:p>
          <w:p w14:paraId="2A4402BA"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6 TT43/2025, Điều 19 TT43/2025; Điều 38 dự thảo.</w:t>
            </w:r>
          </w:p>
          <w:p w14:paraId="0E297104" w14:textId="4EC8B86E" w:rsidR="0005043C" w:rsidRPr="003B6056" w:rsidRDefault="0005043C" w:rsidP="0005043C">
            <w:pPr>
              <w:spacing w:after="22"/>
              <w:rPr>
                <w:rFonts w:cs="Times New Roman"/>
                <w:sz w:val="26"/>
                <w:szCs w:val="26"/>
              </w:rPr>
            </w:pPr>
          </w:p>
        </w:tc>
      </w:tr>
      <w:tr w:rsidR="0005043C" w:rsidRPr="003B6056" w14:paraId="02E59F7A" w14:textId="77777777" w:rsidTr="00C73BB4">
        <w:trPr>
          <w:jc w:val="center"/>
        </w:trPr>
        <w:tc>
          <w:tcPr>
            <w:tcW w:w="6941" w:type="dxa"/>
          </w:tcPr>
          <w:p w14:paraId="6E1E72D0" w14:textId="651E7A26" w:rsidR="0005043C" w:rsidRPr="003B6056" w:rsidRDefault="006D456F" w:rsidP="0005043C">
            <w:pPr>
              <w:spacing w:after="40"/>
              <w:rPr>
                <w:rFonts w:cs="Times New Roman"/>
                <w:sz w:val="26"/>
                <w:szCs w:val="26"/>
                <w:lang w:val="vi-VN"/>
              </w:rPr>
            </w:pPr>
            <w:r w:rsidRPr="003B6056">
              <w:rPr>
                <w:rFonts w:cs="Times New Roman"/>
                <w:sz w:val="26"/>
                <w:szCs w:val="26"/>
                <w:lang w:val="vi-VN"/>
              </w:rPr>
              <w:lastRenderedPageBreak/>
              <w:t>Bổ sung mới</w:t>
            </w:r>
          </w:p>
        </w:tc>
        <w:tc>
          <w:tcPr>
            <w:tcW w:w="6662" w:type="dxa"/>
          </w:tcPr>
          <w:p w14:paraId="07C26573" w14:textId="77777777" w:rsidR="00243476" w:rsidRPr="003B6056" w:rsidRDefault="00243476" w:rsidP="00243476">
            <w:pPr>
              <w:keepNext/>
              <w:jc w:val="both"/>
              <w:rPr>
                <w:rFonts w:cs="Times New Roman"/>
                <w:color w:val="000000" w:themeColor="text1"/>
                <w:sz w:val="26"/>
                <w:szCs w:val="26"/>
              </w:rPr>
            </w:pPr>
            <w:r w:rsidRPr="003B6056">
              <w:rPr>
                <w:rFonts w:cs="Times New Roman"/>
                <w:b/>
                <w:color w:val="000000" w:themeColor="text1"/>
                <w:sz w:val="26"/>
                <w:szCs w:val="26"/>
              </w:rPr>
              <w:t xml:space="preserve">Điều </w:t>
            </w:r>
            <w:r w:rsidRPr="003B6056">
              <w:rPr>
                <w:rFonts w:cs="Times New Roman"/>
                <w:b/>
                <w:color w:val="000000" w:themeColor="text1"/>
                <w:sz w:val="26"/>
                <w:szCs w:val="26"/>
                <w:lang w:val="vi-VN"/>
              </w:rPr>
              <w:t>39</w:t>
            </w:r>
            <w:r w:rsidRPr="003B6056">
              <w:rPr>
                <w:rFonts w:cs="Times New Roman"/>
                <w:b/>
                <w:color w:val="000000" w:themeColor="text1"/>
                <w:sz w:val="26"/>
                <w:szCs w:val="26"/>
              </w:rPr>
              <w:t>. Hợp đồng hỗ trợ</w:t>
            </w:r>
          </w:p>
          <w:p w14:paraId="47BA9816"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1. Hoạt động hỗ trợ trực tiếp sử dụng ngân sách nhà nước phải ký hợp đồng hỗ trợ, trừ trường hợp pháp luật có quy định khác. Đối với nguồn kinh phí ngoài ngân sách nhà nước, việc ký hợp đồng thực hiện theo quy định áp dụng cho nguồn kinh phí đó và quyết định phê duyệt hỗ trợ. Đối với hỗ trợ thông qua nhiệm vụ khoa học và công nghệ, thực hiện theo khoản 4 Điều 6 Thông tư này.</w:t>
            </w:r>
          </w:p>
          <w:p w14:paraId="5C695D61"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2. Trong thời hạn 10 ngày làm việc kể từ ngày thông báo kết quả phê duyệt hỗ trợ, Cơ quan hỗ trợ hoạt động và tổ chức, cá nhân được hỗ trợ hoàn thiện, ký hợp đồng. Trường hợp không thể ký đúng hạn, tổ chức, cá nhân phải thông báo bằng văn bản, nêu rõ lý do để người có thẩm quyền xem xét quyết định thời hạn ký phù hợp với thời gian thực hiện hoạt động; không cấp kinh phí khi chưa có đủ căn cứ theo quy định của pháp luật.</w:t>
            </w:r>
          </w:p>
          <w:p w14:paraId="513046D3"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3. Hợp đồng xác định tối thiểu mục tiêu, nội dung, kết quả đầu ra; thời gian thực hiện; kinh phí, nguồn kinh phí và phương thức cấp; mốc thực hiện, tiến độ cấp kinh phí; quyền, nghĩa vụ của các bên; nội dung, thời hạn báo cáo; kiểm tra, đánh giá; điều kiện điều chỉnh, tạm dừng, chấm dứt; xử lý kinh phí, tài sản, kết quả và thanh lý hợp đồng. Hợp đồng không được bổ sung điều kiện xét hỗ trợ hoặc thay đổi nội dung cơ bản của quyết định phê duyệt.</w:t>
            </w:r>
          </w:p>
          <w:p w14:paraId="717E857B" w14:textId="654408C8" w:rsidR="0005043C" w:rsidRPr="003B6056" w:rsidRDefault="00243476" w:rsidP="00243476">
            <w:pPr>
              <w:jc w:val="both"/>
              <w:rPr>
                <w:rFonts w:cs="Times New Roman"/>
                <w:color w:val="000000" w:themeColor="text1"/>
                <w:sz w:val="26"/>
                <w:szCs w:val="26"/>
                <w:lang w:val="vi-VN"/>
              </w:rPr>
            </w:pPr>
            <w:r w:rsidRPr="003B6056">
              <w:rPr>
                <w:rFonts w:cs="Times New Roman"/>
                <w:color w:val="000000" w:themeColor="text1"/>
                <w:sz w:val="26"/>
                <w:szCs w:val="26"/>
              </w:rPr>
              <w:t>4. Chủ thể ký hợp đồng phía Cơ quan hỗ trợ hoạt động là người có thẩm quyền hoặc người được ủy quyền hợp pháp. Phía được hỗ trợ là người đại diện hợp pháp của tổ chức hoặc cá nhân được phê duyệt hỗ trợ; đối với nhóm nhà khoa học, thực hiện theo quy định về đại diện và ủy quyền.</w:t>
            </w:r>
          </w:p>
        </w:tc>
        <w:tc>
          <w:tcPr>
            <w:tcW w:w="6770" w:type="dxa"/>
          </w:tcPr>
          <w:p w14:paraId="1DD3B04E" w14:textId="77777777" w:rsidR="0005043C" w:rsidRPr="003B6056" w:rsidRDefault="0005043C" w:rsidP="0005043C">
            <w:pPr>
              <w:spacing w:after="22"/>
              <w:rPr>
                <w:rFonts w:cs="Times New Roman"/>
                <w:sz w:val="26"/>
                <w:szCs w:val="26"/>
              </w:rPr>
            </w:pPr>
            <w:r w:rsidRPr="003B6056">
              <w:rPr>
                <w:rFonts w:cs="Times New Roman"/>
                <w:sz w:val="26"/>
                <w:szCs w:val="26"/>
              </w:rPr>
              <w:t>Cụ thể hóa trường hợp ký hợp đồng và quản lý các nghĩa vụ; rà soát tương thích quy định cấp trên về hợp đồng hỗ trợ.</w:t>
            </w:r>
          </w:p>
          <w:p w14:paraId="5D1F541C" w14:textId="77777777" w:rsidR="0005043C" w:rsidRPr="003B6056" w:rsidRDefault="0005043C" w:rsidP="0005043C">
            <w:pPr>
              <w:spacing w:after="22"/>
              <w:rPr>
                <w:rFonts w:cs="Times New Roman"/>
                <w:sz w:val="26"/>
                <w:szCs w:val="26"/>
              </w:rPr>
            </w:pPr>
          </w:p>
          <w:p w14:paraId="15EAA3B8"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19 TT43/2025; Điều 39 dự thảo.</w:t>
            </w:r>
          </w:p>
          <w:p w14:paraId="659792BF" w14:textId="5D1A234A" w:rsidR="0005043C" w:rsidRPr="003B6056" w:rsidRDefault="0005043C" w:rsidP="0005043C">
            <w:pPr>
              <w:spacing w:after="22"/>
              <w:rPr>
                <w:rFonts w:cs="Times New Roman"/>
                <w:sz w:val="26"/>
                <w:szCs w:val="26"/>
              </w:rPr>
            </w:pPr>
          </w:p>
        </w:tc>
      </w:tr>
      <w:tr w:rsidR="0005043C" w:rsidRPr="003B6056" w14:paraId="6A4BCD6E" w14:textId="77777777" w:rsidTr="00C73BB4">
        <w:trPr>
          <w:jc w:val="center"/>
        </w:trPr>
        <w:tc>
          <w:tcPr>
            <w:tcW w:w="6941" w:type="dxa"/>
          </w:tcPr>
          <w:p w14:paraId="3E23C8FD" w14:textId="00B9F166" w:rsidR="0005043C" w:rsidRPr="003B6056" w:rsidRDefault="006D456F" w:rsidP="0005043C">
            <w:pPr>
              <w:spacing w:after="40"/>
              <w:rPr>
                <w:rFonts w:cs="Times New Roman"/>
                <w:sz w:val="26"/>
                <w:szCs w:val="26"/>
                <w:lang w:val="vi-VN"/>
              </w:rPr>
            </w:pPr>
            <w:r w:rsidRPr="003B6056">
              <w:rPr>
                <w:rFonts w:cs="Times New Roman"/>
                <w:sz w:val="26"/>
                <w:szCs w:val="26"/>
                <w:lang w:val="vi-VN"/>
              </w:rPr>
              <w:t>Bổ sung mới</w:t>
            </w:r>
          </w:p>
        </w:tc>
        <w:tc>
          <w:tcPr>
            <w:tcW w:w="6662" w:type="dxa"/>
          </w:tcPr>
          <w:p w14:paraId="116AA9B3" w14:textId="77777777" w:rsidR="00243476" w:rsidRPr="003B6056" w:rsidRDefault="00243476" w:rsidP="00243476">
            <w:pPr>
              <w:keepNext/>
              <w:jc w:val="both"/>
              <w:rPr>
                <w:rFonts w:cs="Times New Roman"/>
                <w:color w:val="000000" w:themeColor="text1"/>
                <w:sz w:val="26"/>
                <w:szCs w:val="26"/>
              </w:rPr>
            </w:pPr>
            <w:r w:rsidRPr="003B6056">
              <w:rPr>
                <w:rFonts w:cs="Times New Roman"/>
                <w:b/>
                <w:color w:val="000000" w:themeColor="text1"/>
                <w:sz w:val="26"/>
                <w:szCs w:val="26"/>
              </w:rPr>
              <w:t>Điều 4</w:t>
            </w:r>
            <w:r w:rsidRPr="003B6056">
              <w:rPr>
                <w:rFonts w:cs="Times New Roman"/>
                <w:b/>
                <w:color w:val="000000" w:themeColor="text1"/>
                <w:sz w:val="26"/>
                <w:szCs w:val="26"/>
                <w:lang w:val="vi-VN"/>
              </w:rPr>
              <w:t>0</w:t>
            </w:r>
            <w:r w:rsidRPr="003B6056">
              <w:rPr>
                <w:rFonts w:cs="Times New Roman"/>
                <w:b/>
                <w:color w:val="000000" w:themeColor="text1"/>
                <w:sz w:val="26"/>
                <w:szCs w:val="26"/>
              </w:rPr>
              <w:t>. Tổ chức thực hiện hoạt động hỗ trợ</w:t>
            </w:r>
          </w:p>
          <w:p w14:paraId="43FCF70B"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1. Tổ chức, cá nhân được hỗ trợ tổ chức thực hiện hoạt động theo quyết định phê duyệt, hợp đồng hỗ trợ (nếu có) và quy định của pháp luật.</w:t>
            </w:r>
          </w:p>
          <w:p w14:paraId="5A9E319E"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2. Tổ chức, cá nhân được hỗ trợ chịu trách nhiệm về tiến độ, chất lượng, kết quả đầu ra; quản lý, sử dụng kinh phí và tài sản; thực hiện chế độ báo cáo và cung cấp thông tin phục vụ kiểm tra, đánh giá theo quy định.</w:t>
            </w:r>
          </w:p>
          <w:p w14:paraId="01E26553"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3. Đối với hoạt động được cấp kinh phí theo tiến độ, tổ chức, cá nhân báo cáo tiến độ, kết quả, tình hình sử dụng kinh phí và vấn đề phát sinh trước khi đề nghị cấp kinh phí đợt tiếp theo theo mốc trong hợp đồng. Báo cáo kết thúc hoạt động thực hiện theo Điều 43 Thông tư này. Không yêu cầu báo cáo định kỳ trùng lặp với dữ liệu đã được cập nhật đầy đủ, có thể khai thác trên hệ thống thông tin.</w:t>
            </w:r>
          </w:p>
          <w:p w14:paraId="0A140143" w14:textId="5668AE2E" w:rsidR="0005043C" w:rsidRPr="003B6056" w:rsidRDefault="00243476" w:rsidP="00243476">
            <w:pPr>
              <w:jc w:val="both"/>
              <w:rPr>
                <w:rFonts w:cs="Times New Roman"/>
                <w:color w:val="000000" w:themeColor="text1"/>
                <w:sz w:val="26"/>
                <w:szCs w:val="26"/>
                <w:lang w:val="vi-VN"/>
              </w:rPr>
            </w:pPr>
            <w:r w:rsidRPr="003B6056">
              <w:rPr>
                <w:rFonts w:cs="Times New Roman"/>
                <w:color w:val="000000" w:themeColor="text1"/>
                <w:sz w:val="26"/>
                <w:szCs w:val="26"/>
              </w:rPr>
              <w:t xml:space="preserve">4. Khi phát sinh sự kiện có nguy cơ làm thay đổi mục tiêu, nội dung, tiến độ hoặc khả năng hoàn thành, tổ chức, cá nhân kịp </w:t>
            </w:r>
            <w:r w:rsidRPr="003B6056">
              <w:rPr>
                <w:rFonts w:cs="Times New Roman"/>
                <w:color w:val="000000" w:themeColor="text1"/>
                <w:sz w:val="26"/>
                <w:szCs w:val="26"/>
              </w:rPr>
              <w:lastRenderedPageBreak/>
              <w:t>thời báo cáo bằng văn bản cho Cơ quan hỗ trợ hoạt động, nêu rõ nguyên nhân, tác động và phương án xử lý; không chờ đến kỳ báo cáo tiếp theo.</w:t>
            </w:r>
          </w:p>
        </w:tc>
        <w:tc>
          <w:tcPr>
            <w:tcW w:w="6770" w:type="dxa"/>
          </w:tcPr>
          <w:p w14:paraId="3C812F59" w14:textId="77777777" w:rsidR="0005043C" w:rsidRPr="003B6056" w:rsidRDefault="0005043C" w:rsidP="0005043C">
            <w:pPr>
              <w:spacing w:after="22"/>
              <w:rPr>
                <w:rFonts w:cs="Times New Roman"/>
                <w:sz w:val="26"/>
                <w:szCs w:val="26"/>
              </w:rPr>
            </w:pPr>
            <w:r w:rsidRPr="003B6056">
              <w:rPr>
                <w:rFonts w:cs="Times New Roman"/>
                <w:sz w:val="26"/>
                <w:szCs w:val="26"/>
              </w:rPr>
              <w:lastRenderedPageBreak/>
              <w:t>Quy định giai đoạn triển khai và nghĩa vụ thực hiện, kế thừa trách nhiệm cơ quan/cá nhân tại Điều 20–21 cũ.</w:t>
            </w:r>
          </w:p>
          <w:p w14:paraId="4302322A" w14:textId="77777777" w:rsidR="0005043C" w:rsidRPr="003B6056" w:rsidRDefault="0005043C" w:rsidP="0005043C">
            <w:pPr>
              <w:spacing w:after="22"/>
              <w:rPr>
                <w:rFonts w:cs="Times New Roman"/>
                <w:sz w:val="26"/>
                <w:szCs w:val="26"/>
              </w:rPr>
            </w:pPr>
          </w:p>
          <w:p w14:paraId="464B3E03"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20 TT43/2025, Điều 21 TT43/2025; Điều 40 dự thảo.</w:t>
            </w:r>
          </w:p>
          <w:p w14:paraId="4F96E13D" w14:textId="209707FC" w:rsidR="0005043C" w:rsidRPr="003B6056" w:rsidRDefault="0005043C" w:rsidP="0005043C">
            <w:pPr>
              <w:spacing w:after="22"/>
              <w:rPr>
                <w:rFonts w:cs="Times New Roman"/>
                <w:sz w:val="26"/>
                <w:szCs w:val="26"/>
              </w:rPr>
            </w:pPr>
          </w:p>
        </w:tc>
      </w:tr>
      <w:tr w:rsidR="0005043C" w:rsidRPr="003B6056" w14:paraId="020782FD" w14:textId="77777777" w:rsidTr="00C73BB4">
        <w:trPr>
          <w:jc w:val="center"/>
        </w:trPr>
        <w:tc>
          <w:tcPr>
            <w:tcW w:w="6941" w:type="dxa"/>
          </w:tcPr>
          <w:p w14:paraId="7914E0DB" w14:textId="5BD8A390" w:rsidR="0005043C" w:rsidRPr="003B6056" w:rsidRDefault="006D456F" w:rsidP="0005043C">
            <w:pPr>
              <w:spacing w:after="40"/>
              <w:rPr>
                <w:rFonts w:cs="Times New Roman"/>
                <w:sz w:val="26"/>
                <w:szCs w:val="26"/>
                <w:lang w:val="vi-VN"/>
              </w:rPr>
            </w:pPr>
            <w:r w:rsidRPr="003B6056">
              <w:rPr>
                <w:rFonts w:cs="Times New Roman"/>
                <w:sz w:val="26"/>
                <w:szCs w:val="26"/>
                <w:lang w:val="vi-VN"/>
              </w:rPr>
              <w:t>Bổ sung mới</w:t>
            </w:r>
          </w:p>
        </w:tc>
        <w:tc>
          <w:tcPr>
            <w:tcW w:w="6662" w:type="dxa"/>
          </w:tcPr>
          <w:p w14:paraId="34C51E69" w14:textId="77777777" w:rsidR="00243476" w:rsidRPr="003B6056" w:rsidRDefault="00243476" w:rsidP="00243476">
            <w:pPr>
              <w:keepNext/>
              <w:jc w:val="both"/>
              <w:rPr>
                <w:rFonts w:cs="Times New Roman"/>
                <w:color w:val="000000" w:themeColor="text1"/>
                <w:sz w:val="26"/>
                <w:szCs w:val="26"/>
              </w:rPr>
            </w:pPr>
            <w:r w:rsidRPr="003B6056">
              <w:rPr>
                <w:rFonts w:cs="Times New Roman"/>
                <w:b/>
                <w:color w:val="000000" w:themeColor="text1"/>
                <w:sz w:val="26"/>
                <w:szCs w:val="26"/>
              </w:rPr>
              <w:t>Điều 4</w:t>
            </w:r>
            <w:r w:rsidRPr="003B6056">
              <w:rPr>
                <w:rFonts w:cs="Times New Roman"/>
                <w:b/>
                <w:color w:val="000000" w:themeColor="text1"/>
                <w:sz w:val="26"/>
                <w:szCs w:val="26"/>
                <w:lang w:val="vi-VN"/>
              </w:rPr>
              <w:t>1</w:t>
            </w:r>
            <w:r w:rsidRPr="003B6056">
              <w:rPr>
                <w:rFonts w:cs="Times New Roman"/>
                <w:b/>
                <w:color w:val="000000" w:themeColor="text1"/>
                <w:sz w:val="26"/>
                <w:szCs w:val="26"/>
              </w:rPr>
              <w:t>. Điều chỉnh hoạt động hỗ trợ</w:t>
            </w:r>
          </w:p>
          <w:p w14:paraId="092C7F36"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1. Hoạt động hỗ trợ được xem xét điều chỉnh khi có thay đổi cần thiết để bảo đảm mục tiêu, kết quả đầu ra hoặc do nguyên nhân khách quan ảnh hưởng đến việc thực hiện.</w:t>
            </w:r>
          </w:p>
          <w:p w14:paraId="0B18DEA9" w14:textId="77777777" w:rsidR="00243476" w:rsidRPr="003B6056" w:rsidRDefault="00243476" w:rsidP="00243476">
            <w:pPr>
              <w:keepNext/>
              <w:jc w:val="both"/>
              <w:rPr>
                <w:rFonts w:cs="Times New Roman"/>
                <w:color w:val="000000" w:themeColor="text1"/>
                <w:sz w:val="26"/>
                <w:szCs w:val="26"/>
              </w:rPr>
            </w:pPr>
            <w:r w:rsidRPr="003B6056">
              <w:rPr>
                <w:rFonts w:cs="Times New Roman"/>
                <w:color w:val="000000" w:themeColor="text1"/>
                <w:sz w:val="26"/>
                <w:szCs w:val="26"/>
              </w:rPr>
              <w:t>2. Nội dung được xem xét điều chỉnh bao gồm:</w:t>
            </w:r>
          </w:p>
          <w:p w14:paraId="5422BB08"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a) Nội dung, phương án tổ chức thực hiện;</w:t>
            </w:r>
          </w:p>
          <w:p w14:paraId="536E003D"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b) Thời gian thực hiện;</w:t>
            </w:r>
          </w:p>
          <w:p w14:paraId="3E0C184D"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c) Kết quả đầu ra hoặc chỉ tiêu của kết quả đầu ra;</w:t>
            </w:r>
          </w:p>
          <w:p w14:paraId="710D0A47"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d) Dự toán, cơ cấu kinh phí trong phạm vi pháp luật cho phép;</w:t>
            </w:r>
          </w:p>
          <w:p w14:paraId="1C502A80"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đ) Tổ chức, cá nhân tham gia thực hiện;</w:t>
            </w:r>
          </w:p>
          <w:p w14:paraId="4A7B28C5"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e) Nội dung khác cần thiết để bảo đảm việc thực hiện hoạt động.</w:t>
            </w:r>
          </w:p>
          <w:p w14:paraId="71D7F736"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3. Việc điều chỉnh không được làm thay đổi bản chất, mục tiêu cơ bản của hoạt động hỗ trợ hoặc làm phát sinh loại hình hỗ trợ khác với loại hình đã được phê duyệt.</w:t>
            </w:r>
          </w:p>
          <w:p w14:paraId="0533D72B"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4. Đối với nội dung thuộc thẩm quyền quyết định của người phê duyệt hỗ trợ, tổ chức, cá nhân phải có văn bản đề nghị điều chỉnh, trong đó nêu rõ nội dung, lý do điều chỉnh và phương án thực hiện. Trong thời hạn 10 ngày làm việc kể từ ngày nhận đủ hồ sơ đề nghị điều chỉnh, người có thẩm quyền quyết định việc điều chỉnh hoặc thông báo không chấp thuận và nêu rõ lý do. Việc điều chỉnh phải được quyết định trước khi thực hiện nội dung thay đổi.</w:t>
            </w:r>
          </w:p>
          <w:p w14:paraId="30D24C89"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5. Tổ chức, cá nhân được chủ động quyết định các nội dung pháp luật cho phép và đã xác định cụ thể trong hợp đồng, với điều kiện không làm thay đổi mục tiêu, nội dung cơ bản, thời hạn, kết quả đầu ra, tổng mức kinh phí và các nội dung thuộc thẩm quyền của người phê duyệt. Việc điều chỉnh cơ cấu kinh phí chỉ được thực hiện trong phạm vi cơ chế tài chính áp dụng cho hoạt động. Tổ chức, cá nhân chịu trách nhiệm về quyết định và báo cáo trong hồ sơ kết quả thực hiện.</w:t>
            </w:r>
          </w:p>
          <w:p w14:paraId="0ECEFB4A"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6. Trường hợp sử dụng kinh phí thấp hơn mức được phê duyệt nhưng vẫn hoàn thành đầy đủ nội dung và đáp ứng yêu cầu về kết quả đầu ra, tổ chức, cá nhân không phải đề nghị điều chỉnh quyết định phê duyệt hỗ trợ chỉ do giảm số kinh phí sử dụng. Việc báo cáo, quyết toán và xử lý kinh phí còn dư được thực hiện theo quy định tại Điều 44 Thông tư này.</w:t>
            </w:r>
          </w:p>
          <w:p w14:paraId="3C3E2FDC" w14:textId="358AFF5B" w:rsidR="0005043C" w:rsidRPr="003B6056" w:rsidRDefault="00243476" w:rsidP="00243476">
            <w:pPr>
              <w:spacing w:after="22"/>
              <w:rPr>
                <w:rFonts w:cs="Times New Roman"/>
                <w:sz w:val="26"/>
                <w:szCs w:val="26"/>
              </w:rPr>
            </w:pPr>
            <w:r w:rsidRPr="003B6056">
              <w:rPr>
                <w:rFonts w:cs="Times New Roman"/>
                <w:color w:val="000000" w:themeColor="text1"/>
                <w:sz w:val="26"/>
                <w:szCs w:val="26"/>
              </w:rPr>
              <w:t>7. Việc điều chỉnh phải được lập thành văn bản. Trường hợp nội dung điều chỉnh làm thay đổi nội dung hợp đồng hỗ trợ đã ký kết, các bên phải ký kết phụ lục hợp đồng.</w:t>
            </w:r>
          </w:p>
        </w:tc>
        <w:tc>
          <w:tcPr>
            <w:tcW w:w="6770" w:type="dxa"/>
          </w:tcPr>
          <w:p w14:paraId="38BEE62F" w14:textId="77777777" w:rsidR="0005043C" w:rsidRPr="003B6056" w:rsidRDefault="0005043C" w:rsidP="0005043C">
            <w:pPr>
              <w:spacing w:after="22"/>
              <w:rPr>
                <w:rFonts w:cs="Times New Roman"/>
                <w:sz w:val="26"/>
                <w:szCs w:val="26"/>
              </w:rPr>
            </w:pPr>
            <w:r w:rsidRPr="003B6056">
              <w:rPr>
                <w:rFonts w:cs="Times New Roman"/>
                <w:sz w:val="26"/>
                <w:szCs w:val="26"/>
              </w:rPr>
              <w:t>Bổ sung cơ chế điều chỉnh nội dung/thời gian/kinh phí theo thẩm quyền và phạm vi được phép, bảo đảm kiểm soát thay đổi mục tiêu hoạt động.</w:t>
            </w:r>
          </w:p>
          <w:p w14:paraId="0E917C0F" w14:textId="77777777" w:rsidR="0005043C" w:rsidRPr="003B6056" w:rsidRDefault="0005043C" w:rsidP="0005043C">
            <w:pPr>
              <w:spacing w:after="22"/>
              <w:rPr>
                <w:rFonts w:cs="Times New Roman"/>
                <w:sz w:val="26"/>
                <w:szCs w:val="26"/>
              </w:rPr>
            </w:pPr>
          </w:p>
          <w:p w14:paraId="7E50FCE6"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19 TT43/2025, Điều 20 TT43/2025; Điều 41 dự thảo.</w:t>
            </w:r>
          </w:p>
          <w:p w14:paraId="0402FF44" w14:textId="4650B0AF" w:rsidR="0005043C" w:rsidRPr="003B6056" w:rsidRDefault="0005043C" w:rsidP="0005043C">
            <w:pPr>
              <w:spacing w:after="22"/>
              <w:rPr>
                <w:rFonts w:cs="Times New Roman"/>
                <w:sz w:val="26"/>
                <w:szCs w:val="26"/>
              </w:rPr>
            </w:pPr>
          </w:p>
        </w:tc>
      </w:tr>
      <w:tr w:rsidR="0005043C" w:rsidRPr="003B6056" w14:paraId="5C3A79AB" w14:textId="77777777" w:rsidTr="00C73BB4">
        <w:trPr>
          <w:jc w:val="center"/>
        </w:trPr>
        <w:tc>
          <w:tcPr>
            <w:tcW w:w="6941" w:type="dxa"/>
          </w:tcPr>
          <w:p w14:paraId="7538C89F" w14:textId="77777777" w:rsidR="0005043C" w:rsidRPr="003B6056" w:rsidRDefault="0005043C" w:rsidP="0005043C">
            <w:pPr>
              <w:spacing w:after="40"/>
              <w:rPr>
                <w:rFonts w:cs="Times New Roman"/>
                <w:sz w:val="26"/>
                <w:szCs w:val="26"/>
              </w:rPr>
            </w:pPr>
            <w:r w:rsidRPr="003B6056">
              <w:rPr>
                <w:rFonts w:cs="Times New Roman"/>
                <w:sz w:val="26"/>
                <w:szCs w:val="26"/>
              </w:rPr>
              <w:lastRenderedPageBreak/>
              <w:t>Điều 20. Trách nhiệm của Cơ quan hỗ trợ hoạt động</w:t>
            </w:r>
            <w:r w:rsidRPr="003B6056">
              <w:rPr>
                <w:rFonts w:cs="Times New Roman"/>
                <w:sz w:val="26"/>
                <w:szCs w:val="26"/>
              </w:rPr>
              <w:br/>
              <w:t>Tiếp nhận, đánh giá, phê duyệt; theo dõi, kiểm tra kết quả, sử dụng kinh phí; tổ chức đánh giá kết quả, tác động và xử lý vi phạm.</w:t>
            </w:r>
            <w:r w:rsidRPr="003B6056">
              <w:rPr>
                <w:rFonts w:cs="Times New Roman"/>
                <w:sz w:val="26"/>
                <w:szCs w:val="26"/>
              </w:rPr>
              <w:br/>
            </w:r>
            <w:r w:rsidRPr="003B6056">
              <w:rPr>
                <w:rFonts w:cs="Times New Roman"/>
                <w:sz w:val="26"/>
                <w:szCs w:val="26"/>
              </w:rPr>
              <w:br/>
              <w:t>Điều 21. Trách nhiệm của tổ chức, cá nhân được hỗ trợ</w:t>
            </w:r>
            <w:r w:rsidRPr="003B6056">
              <w:rPr>
                <w:rFonts w:cs="Times New Roman"/>
                <w:sz w:val="26"/>
                <w:szCs w:val="26"/>
              </w:rPr>
              <w:br/>
              <w:t>Thực hiện theo hợp đồng, sử dụng kinh phí đúng mục đích và thanh quyết toán; tuân thủ pháp luật nước sở tại; báo cáo kết quả và tham gia khảo sát, đánh giá.</w:t>
            </w:r>
          </w:p>
        </w:tc>
        <w:tc>
          <w:tcPr>
            <w:tcW w:w="6662" w:type="dxa"/>
          </w:tcPr>
          <w:p w14:paraId="3CE809D6" w14:textId="77777777" w:rsidR="00243476" w:rsidRPr="003B6056" w:rsidRDefault="00243476" w:rsidP="00243476">
            <w:pPr>
              <w:keepNext/>
              <w:jc w:val="both"/>
              <w:rPr>
                <w:rFonts w:cs="Times New Roman"/>
                <w:color w:val="000000" w:themeColor="text1"/>
                <w:sz w:val="26"/>
                <w:szCs w:val="26"/>
              </w:rPr>
            </w:pPr>
            <w:r w:rsidRPr="003B6056">
              <w:rPr>
                <w:rFonts w:cs="Times New Roman"/>
                <w:b/>
                <w:color w:val="000000" w:themeColor="text1"/>
                <w:sz w:val="26"/>
                <w:szCs w:val="26"/>
              </w:rPr>
              <w:t>Điều 4</w:t>
            </w:r>
            <w:r w:rsidRPr="003B6056">
              <w:rPr>
                <w:rFonts w:cs="Times New Roman"/>
                <w:b/>
                <w:color w:val="000000" w:themeColor="text1"/>
                <w:sz w:val="26"/>
                <w:szCs w:val="26"/>
                <w:lang w:val="vi-VN"/>
              </w:rPr>
              <w:t>2</w:t>
            </w:r>
            <w:r w:rsidRPr="003B6056">
              <w:rPr>
                <w:rFonts w:cs="Times New Roman"/>
                <w:b/>
                <w:color w:val="000000" w:themeColor="text1"/>
                <w:sz w:val="26"/>
                <w:szCs w:val="26"/>
              </w:rPr>
              <w:t>. Theo dõi, kiểm tra, tạm dừng và chấm dứt hoạt động hỗ trợ</w:t>
            </w:r>
          </w:p>
          <w:p w14:paraId="2CCE2B7D"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1. Cơ quan hỗ trợ hoạt động thực hiện theo dõi hoạt động hỗ trợ trên cơ sở tiến độ, kết quả đầu ra, dữ liệu được cập nhật trên hệ thống thông tin và mức độ rủi ro của hoạt động.</w:t>
            </w:r>
          </w:p>
          <w:p w14:paraId="7C671E97" w14:textId="77777777" w:rsidR="00243476" w:rsidRPr="003B6056" w:rsidRDefault="00243476" w:rsidP="00243476">
            <w:pPr>
              <w:keepNext/>
              <w:jc w:val="both"/>
              <w:rPr>
                <w:rFonts w:cs="Times New Roman"/>
                <w:color w:val="000000" w:themeColor="text1"/>
                <w:sz w:val="26"/>
                <w:szCs w:val="26"/>
              </w:rPr>
            </w:pPr>
            <w:r w:rsidRPr="003B6056">
              <w:rPr>
                <w:rFonts w:cs="Times New Roman"/>
                <w:color w:val="000000" w:themeColor="text1"/>
                <w:sz w:val="26"/>
                <w:szCs w:val="26"/>
              </w:rPr>
              <w:t>2. Việc kiểm tra được thực hiện khi cần thiết, tập trung vào:</w:t>
            </w:r>
          </w:p>
          <w:p w14:paraId="1B0D924D"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a) Tiến độ thực hiện;</w:t>
            </w:r>
          </w:p>
          <w:p w14:paraId="72B248CB"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b) Mức độ hoàn thành nội dung và kết quả đầu ra;</w:t>
            </w:r>
          </w:p>
          <w:p w14:paraId="3C9F961F"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c) Việc quản lý, sử dụng kinh phí;</w:t>
            </w:r>
          </w:p>
          <w:p w14:paraId="514EFF33"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d) Việc thực hiện nghĩa vụ theo quyết định phê duyệt và hợp đồng hỗ trợ;</w:t>
            </w:r>
          </w:p>
          <w:p w14:paraId="5EA11C7F"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đ) Các vấn đề phát sinh có khả năng ảnh hưởng đến kết quả hoạt động.</w:t>
            </w:r>
          </w:p>
          <w:p w14:paraId="65CF0D39"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3. Người đã quyết định hỗ trợ hoặc người có thẩm quyền kế thừa theo quy định của pháp luật quyết định tạm dừng, chấm dứt hoạt động. Hoạt động được xem xét tạm dừng khi có vi phạm cần khắc phục, có dấu hiệu sử dụng kinh phí sai mục đích hoặc có sự kiện khách quan làm gián đoạn thực hiện. Hoạt động được xem xét chấm dứt khi không còn khả năng hoặc không còn cần thiết thực hiện, vi phạm không được khắc phục, tổ chức, cá nhân đề nghị chấm dứt có lý do được chấp thuận hoặc thuộc trường hợp phải chấm dứt theo pháp luật.</w:t>
            </w:r>
          </w:p>
          <w:p w14:paraId="533B42C9"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4. Trước khi quyết định, Cơ quan hỗ trợ hoạt động yêu cầu tổ chức, cá nhân giải trình trong thời hạn 05 ngày làm việc kể từ ngày nhận được yêu cầu; tổ chức kiểm tra, lấy ý kiến chuyên gia khi cần thiết. Trong thời hạn 10 ngày làm việc kể từ ngày nhận giải trình hoặc hết thời hạn giải trình, người có thẩm quyền quyết định và thông báo cho tổ chức, cá nhân. Trường hợp cần ngăn chặn ngay việc sử dụng kinh phí sai mục đích hoặc thiệt hại, người có thẩm quyền quyết định tạm dừng cấp kinh phí, đồng thời yêu cầu giải trình để xử lý theo quy định.</w:t>
            </w:r>
          </w:p>
          <w:p w14:paraId="237DF542"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5. Quyết định tạm dừng phải xác định căn cứ, phạm vi, thời hạn tạm dừng, yêu cầu khắc phục và xử lý kinh phí trong thời gian tạm dừng. Quyết định chấm dứt phải xác định thời điểm chấm dứt, khối lượng được ghi nhận, trách nhiệm xử lý kinh phí, tài sản, kết quả và thời hạn hoàn thành nghĩa vụ. Việc xử lý kinh phí thực hiện theo Điều 44 Thông tư này.</w:t>
            </w:r>
          </w:p>
          <w:p w14:paraId="1EF96271" w14:textId="3236AF75" w:rsidR="0005043C" w:rsidRPr="003B6056" w:rsidRDefault="00243476" w:rsidP="00243476">
            <w:pPr>
              <w:spacing w:after="22"/>
              <w:rPr>
                <w:rFonts w:cs="Times New Roman"/>
                <w:sz w:val="26"/>
                <w:szCs w:val="26"/>
              </w:rPr>
            </w:pPr>
            <w:r w:rsidRPr="003B6056">
              <w:rPr>
                <w:rFonts w:cs="Times New Roman"/>
                <w:color w:val="000000" w:themeColor="text1"/>
                <w:sz w:val="26"/>
                <w:szCs w:val="26"/>
              </w:rPr>
              <w:t>6. Hết thời hạn tạm dừng, căn cứ báo cáo khắc phục và kết quả kiểm tra, người có thẩm quyền quyết định tiếp tục, điều chỉnh hoặc chấm dứt hoạt động; không để hoạt động ở trạng thái tạm dừng mà không xác định thời hạn xử lý.</w:t>
            </w:r>
          </w:p>
        </w:tc>
        <w:tc>
          <w:tcPr>
            <w:tcW w:w="6770" w:type="dxa"/>
          </w:tcPr>
          <w:p w14:paraId="60425AF2" w14:textId="77777777" w:rsidR="0005043C" w:rsidRPr="003B6056" w:rsidRDefault="0005043C" w:rsidP="0005043C">
            <w:pPr>
              <w:spacing w:after="22"/>
              <w:rPr>
                <w:rFonts w:cs="Times New Roman"/>
                <w:sz w:val="26"/>
                <w:szCs w:val="26"/>
              </w:rPr>
            </w:pPr>
            <w:r w:rsidRPr="003B6056">
              <w:rPr>
                <w:rFonts w:cs="Times New Roman"/>
                <w:sz w:val="26"/>
                <w:szCs w:val="26"/>
              </w:rPr>
              <w:t>Chi tiết hóa theo dõi, kiểm tra, tạm dừng và chấm dứt hỗ trợ; tăng quản lý rủi ro, sử dụng kinh phí.</w:t>
            </w:r>
          </w:p>
          <w:p w14:paraId="6CA7E435" w14:textId="77777777" w:rsidR="0005043C" w:rsidRPr="003B6056" w:rsidRDefault="0005043C" w:rsidP="0005043C">
            <w:pPr>
              <w:spacing w:after="22"/>
              <w:rPr>
                <w:rFonts w:cs="Times New Roman"/>
                <w:sz w:val="26"/>
                <w:szCs w:val="26"/>
              </w:rPr>
            </w:pPr>
          </w:p>
          <w:p w14:paraId="7FEAAD7A"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20 TT43/2025, Điều 21 TT43/2025; Điều 42 dự thảo.</w:t>
            </w:r>
          </w:p>
          <w:p w14:paraId="690E14A2" w14:textId="2E17136B" w:rsidR="0005043C" w:rsidRPr="003B6056" w:rsidRDefault="0005043C" w:rsidP="0005043C">
            <w:pPr>
              <w:spacing w:after="22"/>
              <w:rPr>
                <w:rFonts w:cs="Times New Roman"/>
                <w:sz w:val="26"/>
                <w:szCs w:val="26"/>
              </w:rPr>
            </w:pPr>
          </w:p>
        </w:tc>
      </w:tr>
      <w:tr w:rsidR="0005043C" w:rsidRPr="003B6056" w14:paraId="293BEB6D" w14:textId="77777777" w:rsidTr="00C73BB4">
        <w:trPr>
          <w:jc w:val="center"/>
        </w:trPr>
        <w:tc>
          <w:tcPr>
            <w:tcW w:w="6941" w:type="dxa"/>
          </w:tcPr>
          <w:p w14:paraId="4A5A87C3" w14:textId="196969C0" w:rsidR="0005043C" w:rsidRPr="003B6056" w:rsidRDefault="006D456F" w:rsidP="0005043C">
            <w:pPr>
              <w:spacing w:after="40"/>
              <w:rPr>
                <w:rFonts w:cs="Times New Roman"/>
                <w:sz w:val="26"/>
                <w:szCs w:val="26"/>
              </w:rPr>
            </w:pPr>
            <w:r w:rsidRPr="003B6056">
              <w:rPr>
                <w:rFonts w:cs="Times New Roman"/>
                <w:sz w:val="26"/>
                <w:szCs w:val="26"/>
                <w:lang w:val="vi-VN"/>
              </w:rPr>
              <w:t>Bổ sung mới làm rõ Điều 20 và 2</w:t>
            </w:r>
            <w:r w:rsidRPr="003B6056">
              <w:rPr>
                <w:rFonts w:cs="Times New Roman"/>
                <w:sz w:val="26"/>
                <w:szCs w:val="26"/>
                <w:lang w:val="vi-VN"/>
              </w:rPr>
              <w:t>1</w:t>
            </w:r>
            <w:r w:rsidRPr="003B6056">
              <w:rPr>
                <w:rFonts w:cs="Times New Roman"/>
                <w:sz w:val="26"/>
                <w:szCs w:val="26"/>
                <w:lang w:val="vi-VN"/>
              </w:rPr>
              <w:t xml:space="preserve"> tại TT43</w:t>
            </w:r>
          </w:p>
        </w:tc>
        <w:tc>
          <w:tcPr>
            <w:tcW w:w="6662" w:type="dxa"/>
          </w:tcPr>
          <w:p w14:paraId="67167E34" w14:textId="77777777" w:rsidR="00243476" w:rsidRPr="003B6056" w:rsidRDefault="00243476" w:rsidP="00243476">
            <w:pPr>
              <w:keepNext/>
              <w:jc w:val="both"/>
              <w:rPr>
                <w:rFonts w:cs="Times New Roman"/>
                <w:color w:val="000000" w:themeColor="text1"/>
                <w:sz w:val="26"/>
                <w:szCs w:val="26"/>
              </w:rPr>
            </w:pPr>
            <w:r w:rsidRPr="003B6056">
              <w:rPr>
                <w:rFonts w:cs="Times New Roman"/>
                <w:b/>
                <w:color w:val="000000" w:themeColor="text1"/>
                <w:sz w:val="26"/>
                <w:szCs w:val="26"/>
              </w:rPr>
              <w:t>Điều 4</w:t>
            </w:r>
            <w:r w:rsidRPr="003B6056">
              <w:rPr>
                <w:rFonts w:cs="Times New Roman"/>
                <w:b/>
                <w:color w:val="000000" w:themeColor="text1"/>
                <w:sz w:val="26"/>
                <w:szCs w:val="26"/>
                <w:lang w:val="vi-VN"/>
              </w:rPr>
              <w:t>3</w:t>
            </w:r>
            <w:r w:rsidRPr="003B6056">
              <w:rPr>
                <w:rFonts w:cs="Times New Roman"/>
                <w:b/>
                <w:color w:val="000000" w:themeColor="text1"/>
                <w:sz w:val="26"/>
                <w:szCs w:val="26"/>
              </w:rPr>
              <w:t>. Đánh giá kết quả hoạt động hỗ trợ</w:t>
            </w:r>
          </w:p>
          <w:p w14:paraId="64F48DA5"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1. Không yêu cầu tổ chức, cá nhân báo cáo lại thông tin, dữ liệu đã được cập nhật đầy đủ trên hệ thống thông tin và Cơ quan hỗ trợ hoạt động có thể khai thác phục vụ quản lý.</w:t>
            </w:r>
          </w:p>
          <w:p w14:paraId="14EADD58" w14:textId="77777777" w:rsidR="00243476" w:rsidRPr="003B6056" w:rsidRDefault="00243476" w:rsidP="00243476">
            <w:pPr>
              <w:keepNext/>
              <w:jc w:val="both"/>
              <w:rPr>
                <w:rFonts w:cs="Times New Roman"/>
                <w:color w:val="000000" w:themeColor="text1"/>
                <w:sz w:val="26"/>
                <w:szCs w:val="26"/>
              </w:rPr>
            </w:pPr>
            <w:r w:rsidRPr="003B6056">
              <w:rPr>
                <w:rFonts w:cs="Times New Roman"/>
                <w:color w:val="000000" w:themeColor="text1"/>
                <w:sz w:val="26"/>
                <w:szCs w:val="26"/>
              </w:rPr>
              <w:lastRenderedPageBreak/>
              <w:t>2. Khi kết thúc hoạt động, kết quả được đánh giá trên cơ sở:</w:t>
            </w:r>
          </w:p>
          <w:p w14:paraId="113A29C0"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a) Mức độ hoàn thành nội dung;</w:t>
            </w:r>
          </w:p>
          <w:p w14:paraId="7F6067BD"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b) Mức độ đạt được của kết quả đầu ra và chỉ tiêu đã được phê duyệt;</w:t>
            </w:r>
          </w:p>
          <w:p w14:paraId="3078B852"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c) Hiệu quả hoặc tác động của hoạt động phù hợp với tính chất của từng loại hình hỗ trợ;</w:t>
            </w:r>
          </w:p>
          <w:p w14:paraId="2243E29B"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d) Việc thực hiện nghĩa vụ về quản lý, sử dụng kinh phí;</w:t>
            </w:r>
          </w:p>
          <w:p w14:paraId="21590C5B"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đ) Việc tuân thủ quyết định phê duyệt, hợp đồng hỗ trợ và quy định của pháp luật.</w:t>
            </w:r>
          </w:p>
          <w:p w14:paraId="703BD3CD"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3. Việc đánh giá kết quả có thể thực hiện thông qua hồ sơ, dữ liệu trên hệ thống thông tin, chuyên gia tư vấn, Hội đồng khoa học và công nghệ hoặc kiểm tra thực tế khi cần thiết.</w:t>
            </w:r>
          </w:p>
          <w:p w14:paraId="42394A05"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4. Trong thời hạn 30 ngày</w:t>
            </w:r>
            <w:r w:rsidRPr="003B6056">
              <w:rPr>
                <w:rFonts w:cs="Times New Roman"/>
                <w:color w:val="000000" w:themeColor="text1"/>
                <w:sz w:val="26"/>
                <w:szCs w:val="26"/>
                <w:lang w:val="vi-VN"/>
              </w:rPr>
              <w:t xml:space="preserve"> làm việc</w:t>
            </w:r>
            <w:r w:rsidRPr="003B6056">
              <w:rPr>
                <w:rFonts w:cs="Times New Roman"/>
                <w:color w:val="000000" w:themeColor="text1"/>
                <w:sz w:val="26"/>
                <w:szCs w:val="26"/>
              </w:rPr>
              <w:t xml:space="preserve"> kể từ ngày kết thúc hoạt động, tổ chức, cá nhân gửi báo cáo kết quả, sản phẩm, minh chứng và báo cáo tình hình sử dụng kinh phí cho Cơ quan hỗ trợ hoạt động. Nội dung, thời hạn báo cáo quyết toán thực hiện theo pháp luật về tài chính; không yêu cầu nộp lại thông tin, dữ liệu quy định tại khoản 1 Điều này.</w:t>
            </w:r>
          </w:p>
          <w:p w14:paraId="2AD9870C"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5. Trong thời hạn 15 ngày làm việc kể từ ngày nhận đủ báo cáo và tài liệu, Cơ quan hỗ trợ hoạt động tổ chức đánh giá, xác định mức độ hoàn thành toàn bộ, hoàn thành một phần hoặc không hoàn thành; nêu rõ nội dung, sản phẩm được chấp nhận, nội dung chưa đạt và kiến nghị xử lý. Trường hợp cần bổ sung, trong thời hạn 03 ngày làm việc kể từ ngày nhận báo cáo, Cơ quan hỗ trợ hoạt động thông báo một lần, nêu rõ yêu cầu; tổ chức, cá nhân bổ sung trong 10 ngày làm việc. Thời gian bổ sung không tính vào thời hạn đánh giá.</w:t>
            </w:r>
          </w:p>
          <w:p w14:paraId="15570AE8" w14:textId="761E9A0B" w:rsidR="0005043C" w:rsidRPr="003B6056" w:rsidRDefault="00243476" w:rsidP="00243476">
            <w:pPr>
              <w:spacing w:after="22"/>
              <w:rPr>
                <w:rFonts w:cs="Times New Roman"/>
                <w:sz w:val="26"/>
                <w:szCs w:val="26"/>
              </w:rPr>
            </w:pPr>
            <w:r w:rsidRPr="003B6056">
              <w:rPr>
                <w:rFonts w:cs="Times New Roman"/>
                <w:color w:val="000000" w:themeColor="text1"/>
                <w:sz w:val="26"/>
                <w:szCs w:val="26"/>
              </w:rPr>
              <w:t>6. Kết quả đánh giá phải được lập thành văn bản. Người có thẩm quyền của Cơ quan hỗ trợ hoạt động xác nhận kết quả trong thời hạn 05 ngày làm việc kể từ ngày hoàn thành đánh giá; gửi tổ chức, cá nhân để làm căn cứ thanh toán, quyết toán, xử lý kinh phí và thanh lý hợp đồng. Việc không đạt kết quả dự kiến phải được phân tích theo nguyên nhân, mức độ tuân thủ và cơ chế chấp nhận rủi ro áp dụng; không đồng nhất mọi trường hợp không hoàn thành với sử dụng kinh phí sai mục đích.</w:t>
            </w:r>
          </w:p>
        </w:tc>
        <w:tc>
          <w:tcPr>
            <w:tcW w:w="6770" w:type="dxa"/>
          </w:tcPr>
          <w:p w14:paraId="474A3196" w14:textId="77777777" w:rsidR="0005043C" w:rsidRPr="003B6056" w:rsidRDefault="0005043C" w:rsidP="0005043C">
            <w:pPr>
              <w:spacing w:after="22"/>
              <w:rPr>
                <w:rFonts w:cs="Times New Roman"/>
                <w:sz w:val="26"/>
                <w:szCs w:val="26"/>
              </w:rPr>
            </w:pPr>
            <w:r w:rsidRPr="003B6056">
              <w:rPr>
                <w:rFonts w:cs="Times New Roman"/>
                <w:sz w:val="26"/>
                <w:szCs w:val="26"/>
              </w:rPr>
              <w:lastRenderedPageBreak/>
              <w:t>Tách đánh giá kết quả, đầu ra và chất lượng thực hiện, làm căn cứ kết thúc hoạt động hỗ trợ.</w:t>
            </w:r>
          </w:p>
          <w:p w14:paraId="045D1007" w14:textId="77777777" w:rsidR="0005043C" w:rsidRPr="003B6056" w:rsidRDefault="0005043C" w:rsidP="0005043C">
            <w:pPr>
              <w:spacing w:after="22"/>
              <w:rPr>
                <w:rFonts w:cs="Times New Roman"/>
                <w:sz w:val="26"/>
                <w:szCs w:val="26"/>
              </w:rPr>
            </w:pPr>
          </w:p>
          <w:p w14:paraId="013C896E" w14:textId="77777777" w:rsidR="0005043C" w:rsidRPr="003B6056" w:rsidRDefault="0005043C" w:rsidP="0005043C">
            <w:pPr>
              <w:spacing w:after="22"/>
              <w:rPr>
                <w:rFonts w:cs="Times New Roman"/>
                <w:sz w:val="26"/>
                <w:szCs w:val="26"/>
              </w:rPr>
            </w:pPr>
            <w:r w:rsidRPr="003B6056">
              <w:rPr>
                <w:rFonts w:cs="Times New Roman"/>
                <w:sz w:val="26"/>
                <w:szCs w:val="26"/>
              </w:rPr>
              <w:lastRenderedPageBreak/>
              <w:t>Tham chiếu: Điều 20 TT43/2025, Điều 21 TT43/2025; Điều 43 dự thảo.</w:t>
            </w:r>
          </w:p>
          <w:p w14:paraId="0A70ECDF" w14:textId="2F83BEE6" w:rsidR="0005043C" w:rsidRPr="003B6056" w:rsidRDefault="0005043C" w:rsidP="0005043C">
            <w:pPr>
              <w:spacing w:after="22"/>
              <w:rPr>
                <w:rFonts w:cs="Times New Roman"/>
                <w:sz w:val="26"/>
                <w:szCs w:val="26"/>
              </w:rPr>
            </w:pPr>
          </w:p>
        </w:tc>
      </w:tr>
      <w:tr w:rsidR="0005043C" w:rsidRPr="003B6056" w14:paraId="1D64FF75" w14:textId="77777777" w:rsidTr="00C73BB4">
        <w:trPr>
          <w:jc w:val="center"/>
        </w:trPr>
        <w:tc>
          <w:tcPr>
            <w:tcW w:w="6941" w:type="dxa"/>
          </w:tcPr>
          <w:p w14:paraId="7AC36D5A" w14:textId="12DD8711" w:rsidR="0005043C" w:rsidRPr="003B6056" w:rsidRDefault="006D456F" w:rsidP="0005043C">
            <w:pPr>
              <w:spacing w:after="40"/>
              <w:rPr>
                <w:rFonts w:cs="Times New Roman"/>
                <w:sz w:val="26"/>
                <w:szCs w:val="26"/>
              </w:rPr>
            </w:pPr>
            <w:r w:rsidRPr="003B6056">
              <w:rPr>
                <w:rFonts w:cs="Times New Roman"/>
                <w:sz w:val="26"/>
                <w:szCs w:val="26"/>
                <w:lang w:val="vi-VN"/>
              </w:rPr>
              <w:lastRenderedPageBreak/>
              <w:t>Bổ sung mới làm rõ Điều 20 và 2</w:t>
            </w:r>
            <w:r w:rsidRPr="003B6056">
              <w:rPr>
                <w:rFonts w:cs="Times New Roman"/>
                <w:sz w:val="26"/>
                <w:szCs w:val="26"/>
                <w:lang w:val="vi-VN"/>
              </w:rPr>
              <w:t>1</w:t>
            </w:r>
            <w:r w:rsidRPr="003B6056">
              <w:rPr>
                <w:rFonts w:cs="Times New Roman"/>
                <w:sz w:val="26"/>
                <w:szCs w:val="26"/>
                <w:lang w:val="vi-VN"/>
              </w:rPr>
              <w:t xml:space="preserve"> tại TT43</w:t>
            </w:r>
          </w:p>
        </w:tc>
        <w:tc>
          <w:tcPr>
            <w:tcW w:w="6662" w:type="dxa"/>
          </w:tcPr>
          <w:p w14:paraId="55A45152" w14:textId="77777777" w:rsidR="00243476" w:rsidRPr="003B6056" w:rsidRDefault="00243476" w:rsidP="00243476">
            <w:pPr>
              <w:keepNext/>
              <w:jc w:val="both"/>
              <w:rPr>
                <w:rFonts w:cs="Times New Roman"/>
                <w:color w:val="000000" w:themeColor="text1"/>
                <w:sz w:val="26"/>
                <w:szCs w:val="26"/>
              </w:rPr>
            </w:pPr>
            <w:r w:rsidRPr="003B6056">
              <w:rPr>
                <w:rFonts w:cs="Times New Roman"/>
                <w:b/>
                <w:color w:val="000000" w:themeColor="text1"/>
                <w:sz w:val="26"/>
                <w:szCs w:val="26"/>
              </w:rPr>
              <w:t>Điều 4</w:t>
            </w:r>
            <w:r w:rsidRPr="003B6056">
              <w:rPr>
                <w:rFonts w:cs="Times New Roman"/>
                <w:b/>
                <w:color w:val="000000" w:themeColor="text1"/>
                <w:sz w:val="26"/>
                <w:szCs w:val="26"/>
                <w:lang w:val="vi-VN"/>
              </w:rPr>
              <w:t>4</w:t>
            </w:r>
            <w:r w:rsidRPr="003B6056">
              <w:rPr>
                <w:rFonts w:cs="Times New Roman"/>
                <w:b/>
                <w:color w:val="000000" w:themeColor="text1"/>
                <w:sz w:val="26"/>
                <w:szCs w:val="26"/>
              </w:rPr>
              <w:t>. Thanh toán, quyết toán và xử lý kinh phí hỗ trợ</w:t>
            </w:r>
          </w:p>
          <w:p w14:paraId="1BD0A0AA"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1. Việc thanh toán, quyết toán và xử lý kinh phí hỗ trợ được thực hiện theo quy định của pháp luật về ngân sách nhà nước, pháp luật về tài chính và quy định của pháp luật có liên quan.</w:t>
            </w:r>
          </w:p>
          <w:p w14:paraId="2DB0667C" w14:textId="77777777" w:rsidR="00243476" w:rsidRPr="003B6056" w:rsidRDefault="00243476" w:rsidP="00243476">
            <w:pPr>
              <w:jc w:val="both"/>
              <w:rPr>
                <w:rFonts w:cs="Times New Roman"/>
                <w:color w:val="000000" w:themeColor="text1"/>
                <w:spacing w:val="-2"/>
                <w:sz w:val="26"/>
                <w:szCs w:val="26"/>
              </w:rPr>
            </w:pPr>
            <w:r w:rsidRPr="003B6056">
              <w:rPr>
                <w:rFonts w:cs="Times New Roman"/>
                <w:color w:val="000000" w:themeColor="text1"/>
                <w:spacing w:val="-2"/>
                <w:sz w:val="26"/>
                <w:szCs w:val="26"/>
              </w:rPr>
              <w:t>2. Hồ sơ thanh toán, quyết toán kinh phí hỗ trợ được thực hiện theo quy định của pháp luật về tài chính. Không yêu cầu tổ chức, cá nhân cung cấp lại tài liệu, dữ liệu mà Cơ quan hỗ trợ hoạt động đã có hoặc có thể khai thác theo quy định.</w:t>
            </w:r>
          </w:p>
          <w:p w14:paraId="63587CE2"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lastRenderedPageBreak/>
              <w:t>3. Trường hợp không sử dụng hết kinh phí đã được cấp, tổ chức, cá nhân có trách nhiệm báo cáo số kinh phí đã sử dụng, số kinh phí còn dư và nguyên nhân trong hồ sơ quyết toán. Kinh phí còn dư được xử lý theo cơ chế quản lý tài chính áp dụng đối với hoạt động và quy định của pháp luật có liên quan.</w:t>
            </w:r>
          </w:p>
          <w:p w14:paraId="54BBE223"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4. Trường hợp hoạt động không hoàn thành, hoàn thành một phần, bị tạm dừng hoặc chấm dứt, tổ chức, cá nhân có trách nhiệm báo cáo Cơ quan hỗ trợ hoạt động để xem xét, quyết định việc xử lý kinh phí theo thẩm quyền. Việc xử lý kinh phí căn cứ vào nguyên nhân, mức độ hoàn thành, khối lượng công việc thực tế đã thực hiện, kết quả đã đạt được, chi phí hợp lý đã phát sinh và quy định của pháp luật có liên quan, có xem xét yếu tố khách quan hoặc sự kiện bất khả kháng, nếu có.</w:t>
            </w:r>
          </w:p>
          <w:p w14:paraId="46DF321B"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5. Trường hợp tổ chức, cá nhân sử dụng kinh phí sai mục đích, cung cấp thông tin không trung thực làm ảnh hưởng đến quyết định hỗ trợ hoặc có hành vi vi phạm khác, Cơ quan hỗ trợ hoạt động quyết định hoặc đề nghị cơ quan có thẩm quyền quyết định dừng cấp kinh phí, thu hồi kinh phí và áp dụng biện pháp xử lý khác theo quy định của pháp luật.</w:t>
            </w:r>
          </w:p>
          <w:p w14:paraId="26001768" w14:textId="1292C6DC" w:rsidR="0005043C" w:rsidRPr="003B6056" w:rsidRDefault="00243476" w:rsidP="00243476">
            <w:pPr>
              <w:jc w:val="both"/>
              <w:rPr>
                <w:rFonts w:cs="Times New Roman"/>
                <w:color w:val="000000" w:themeColor="text1"/>
                <w:spacing w:val="-2"/>
                <w:sz w:val="26"/>
                <w:szCs w:val="26"/>
                <w:lang w:val="vi-VN"/>
              </w:rPr>
            </w:pPr>
            <w:r w:rsidRPr="003B6056">
              <w:rPr>
                <w:rFonts w:cs="Times New Roman"/>
                <w:color w:val="000000" w:themeColor="text1"/>
                <w:spacing w:val="-2"/>
                <w:sz w:val="26"/>
                <w:szCs w:val="26"/>
              </w:rPr>
              <w:t>6. Đối với hoạt động do Quỹ hỗ trợ, hồ sơ quyết toán thực hiện theo khoản 5 Điều 31 Nghị định số 229/2026/NĐ-CP. Kết quả xử lý phải thể hiện số kinh phí được quyết toán, số phải hoàn trả hoặc thu hồi, căn cứ xác định, chủ thể có nghĩa vụ và thời hạn thực hiện; không áp dụng cơ chế xử lý rủi ro của nhiệm vụ khoa học và công nghệ cho hỗ trợ trực tiếp nếu không có căn cứ pháp luật tương ứng.</w:t>
            </w:r>
          </w:p>
        </w:tc>
        <w:tc>
          <w:tcPr>
            <w:tcW w:w="6770" w:type="dxa"/>
          </w:tcPr>
          <w:p w14:paraId="6C8EA95A" w14:textId="77777777" w:rsidR="0005043C" w:rsidRPr="003B6056" w:rsidRDefault="0005043C" w:rsidP="0005043C">
            <w:pPr>
              <w:spacing w:after="22"/>
              <w:rPr>
                <w:rFonts w:cs="Times New Roman"/>
                <w:sz w:val="26"/>
                <w:szCs w:val="26"/>
              </w:rPr>
            </w:pPr>
            <w:r w:rsidRPr="003B6056">
              <w:rPr>
                <w:rFonts w:cs="Times New Roman"/>
                <w:sz w:val="26"/>
                <w:szCs w:val="26"/>
              </w:rPr>
              <w:lastRenderedPageBreak/>
              <w:t>Tách riêng nghĩa vụ thanh toán, quyết toán, xử lý kinh phí, tránh đồng nhất đánh giá chuyên môn với quyết toán tài chính.</w:t>
            </w:r>
          </w:p>
          <w:p w14:paraId="3803C0DB" w14:textId="77777777" w:rsidR="0005043C" w:rsidRPr="003B6056" w:rsidRDefault="0005043C" w:rsidP="0005043C">
            <w:pPr>
              <w:spacing w:after="22"/>
              <w:rPr>
                <w:rFonts w:cs="Times New Roman"/>
                <w:sz w:val="26"/>
                <w:szCs w:val="26"/>
              </w:rPr>
            </w:pPr>
          </w:p>
          <w:p w14:paraId="030A5F6A"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20 TT43/2025, Điều 21 TT43/2025; Điều 44 dự thảo.</w:t>
            </w:r>
          </w:p>
          <w:p w14:paraId="3FFB0E6B" w14:textId="4419DEC3" w:rsidR="0005043C" w:rsidRPr="003B6056" w:rsidRDefault="0005043C" w:rsidP="0005043C">
            <w:pPr>
              <w:spacing w:after="22"/>
              <w:rPr>
                <w:rFonts w:cs="Times New Roman"/>
                <w:sz w:val="26"/>
                <w:szCs w:val="26"/>
              </w:rPr>
            </w:pPr>
          </w:p>
        </w:tc>
      </w:tr>
      <w:tr w:rsidR="0005043C" w:rsidRPr="003B6056" w14:paraId="6C2F3320" w14:textId="77777777" w:rsidTr="00C73BB4">
        <w:trPr>
          <w:jc w:val="center"/>
        </w:trPr>
        <w:tc>
          <w:tcPr>
            <w:tcW w:w="6941" w:type="dxa"/>
          </w:tcPr>
          <w:p w14:paraId="46A8FB27" w14:textId="66AFFC61" w:rsidR="006D456F" w:rsidRPr="003B6056" w:rsidRDefault="006D456F" w:rsidP="0005043C">
            <w:pPr>
              <w:spacing w:after="40"/>
              <w:rPr>
                <w:rFonts w:cs="Times New Roman"/>
                <w:sz w:val="26"/>
                <w:szCs w:val="26"/>
                <w:lang w:val="vi-VN"/>
              </w:rPr>
            </w:pPr>
            <w:r w:rsidRPr="003B6056">
              <w:rPr>
                <w:rFonts w:cs="Times New Roman"/>
                <w:sz w:val="26"/>
                <w:szCs w:val="26"/>
                <w:lang w:val="vi-VN"/>
              </w:rPr>
              <w:t xml:space="preserve">Bổ sung mới làm rõ Điều </w:t>
            </w:r>
            <w:r w:rsidRPr="003B6056">
              <w:rPr>
                <w:rFonts w:cs="Times New Roman"/>
                <w:sz w:val="26"/>
                <w:szCs w:val="26"/>
                <w:lang w:val="vi-VN"/>
              </w:rPr>
              <w:t>19</w:t>
            </w:r>
            <w:r w:rsidRPr="003B6056">
              <w:rPr>
                <w:rFonts w:cs="Times New Roman"/>
                <w:sz w:val="26"/>
                <w:szCs w:val="26"/>
                <w:lang w:val="vi-VN"/>
              </w:rPr>
              <w:t xml:space="preserve"> và 2</w:t>
            </w:r>
            <w:r w:rsidRPr="003B6056">
              <w:rPr>
                <w:rFonts w:cs="Times New Roman"/>
                <w:sz w:val="26"/>
                <w:szCs w:val="26"/>
                <w:lang w:val="vi-VN"/>
              </w:rPr>
              <w:t>0</w:t>
            </w:r>
            <w:r w:rsidRPr="003B6056">
              <w:rPr>
                <w:rFonts w:cs="Times New Roman"/>
                <w:sz w:val="26"/>
                <w:szCs w:val="26"/>
                <w:lang w:val="vi-VN"/>
              </w:rPr>
              <w:t xml:space="preserve"> tại TT43</w:t>
            </w:r>
          </w:p>
        </w:tc>
        <w:tc>
          <w:tcPr>
            <w:tcW w:w="6662" w:type="dxa"/>
          </w:tcPr>
          <w:p w14:paraId="61818A50" w14:textId="77777777" w:rsidR="00243476" w:rsidRPr="003B6056" w:rsidRDefault="00243476" w:rsidP="00243476">
            <w:pPr>
              <w:keepNext/>
              <w:jc w:val="both"/>
              <w:rPr>
                <w:rFonts w:cs="Times New Roman"/>
                <w:color w:val="000000" w:themeColor="text1"/>
                <w:sz w:val="26"/>
                <w:szCs w:val="26"/>
              </w:rPr>
            </w:pPr>
            <w:r w:rsidRPr="003B6056">
              <w:rPr>
                <w:rFonts w:cs="Times New Roman"/>
                <w:b/>
                <w:color w:val="000000" w:themeColor="text1"/>
                <w:sz w:val="26"/>
                <w:szCs w:val="26"/>
              </w:rPr>
              <w:t>Điều 4</w:t>
            </w:r>
            <w:r w:rsidRPr="003B6056">
              <w:rPr>
                <w:rFonts w:cs="Times New Roman"/>
                <w:b/>
                <w:color w:val="000000" w:themeColor="text1"/>
                <w:sz w:val="26"/>
                <w:szCs w:val="26"/>
                <w:lang w:val="vi-VN"/>
              </w:rPr>
              <w:t>5</w:t>
            </w:r>
            <w:r w:rsidRPr="003B6056">
              <w:rPr>
                <w:rFonts w:cs="Times New Roman"/>
                <w:b/>
                <w:color w:val="000000" w:themeColor="text1"/>
                <w:sz w:val="26"/>
                <w:szCs w:val="26"/>
              </w:rPr>
              <w:t>. Kết thúc hoạt động và thanh lý hợp đồng</w:t>
            </w:r>
          </w:p>
          <w:p w14:paraId="41A40A6F" w14:textId="77777777" w:rsidR="00243476" w:rsidRPr="003B6056" w:rsidRDefault="00243476" w:rsidP="00243476">
            <w:pPr>
              <w:keepNext/>
              <w:jc w:val="both"/>
              <w:rPr>
                <w:rFonts w:cs="Times New Roman"/>
                <w:color w:val="000000" w:themeColor="text1"/>
                <w:spacing w:val="-6"/>
                <w:sz w:val="26"/>
                <w:szCs w:val="26"/>
              </w:rPr>
            </w:pPr>
            <w:r w:rsidRPr="003B6056">
              <w:rPr>
                <w:rFonts w:cs="Times New Roman"/>
                <w:color w:val="000000" w:themeColor="text1"/>
                <w:spacing w:val="-6"/>
                <w:sz w:val="26"/>
                <w:szCs w:val="26"/>
              </w:rPr>
              <w:t>1. Việc kết thúc hoạt động hỗ trợ được xem xét trên cơ sở các nội dung sau đây:</w:t>
            </w:r>
          </w:p>
          <w:p w14:paraId="4D312954"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a) Thời hạn thực hiện hoạt động hoặc quyết định kết thúc hoạt động của cơ quan có thẩm quyền;</w:t>
            </w:r>
          </w:p>
          <w:p w14:paraId="720B4FA8"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b) Kết quả đánh giá việc thực hiện hoạt động;</w:t>
            </w:r>
          </w:p>
          <w:p w14:paraId="36FBDF8F"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c) Việc thực hiện nghĩa vụ của tổ chức, cá nhân được hỗ trợ theo quyết định phê duyệt và hợp đồng hỗ trợ, nếu có;</w:t>
            </w:r>
          </w:p>
          <w:p w14:paraId="77BC50C8" w14:textId="77777777" w:rsidR="00243476" w:rsidRPr="003B6056" w:rsidRDefault="00243476" w:rsidP="00243476">
            <w:pPr>
              <w:jc w:val="both"/>
              <w:rPr>
                <w:rFonts w:cs="Times New Roman"/>
                <w:color w:val="000000" w:themeColor="text1"/>
                <w:spacing w:val="-4"/>
                <w:sz w:val="26"/>
                <w:szCs w:val="26"/>
              </w:rPr>
            </w:pPr>
            <w:r w:rsidRPr="003B6056">
              <w:rPr>
                <w:rFonts w:cs="Times New Roman"/>
                <w:color w:val="000000" w:themeColor="text1"/>
                <w:spacing w:val="-4"/>
                <w:sz w:val="26"/>
                <w:szCs w:val="26"/>
              </w:rPr>
              <w:t>d) Việc xác định, xử lý kinh phí, tài sản, kết quả và các nghĩa vụ có liên quan.</w:t>
            </w:r>
          </w:p>
          <w:p w14:paraId="0E73EEB6"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2. Đối với hoạt động có ký hợp đồng hỗ trợ, các bên thực hiện thanh lý hợp đồng trên cơ sở quy định tại khoản 1 Điều này. Trường hợp tại thời điểm thanh lý còn nghĩa vụ về kinh phí, tài sản hoặc nghĩa vụ khác chưa hoàn thành, biên bản thanh lý phải xác định rõ nội dung nghĩa vụ, trách nhiệm của các bên và thời hạn hoàn thành; việc thanh lý hợp đồng không làm chấm dứt các nghĩa vụ này.</w:t>
            </w:r>
          </w:p>
          <w:p w14:paraId="10997EE2"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 xml:space="preserve">3. Đối với hoạt động không ký hợp đồng hỗ trợ, Cơ quan hỗ trợ hoạt động xác nhận việc kết thúc hoạt động trên cơ sở quyết </w:t>
            </w:r>
            <w:r w:rsidRPr="003B6056">
              <w:rPr>
                <w:rFonts w:cs="Times New Roman"/>
                <w:color w:val="000000" w:themeColor="text1"/>
                <w:sz w:val="26"/>
                <w:szCs w:val="26"/>
              </w:rPr>
              <w:lastRenderedPageBreak/>
              <w:t>định phê duyệt, kết quả đánh giá và việc xác định, xử lý các nghĩa vụ có liên quan.</w:t>
            </w:r>
          </w:p>
          <w:p w14:paraId="0C4E0B4D" w14:textId="5EA6B733" w:rsidR="0005043C" w:rsidRPr="003B6056" w:rsidRDefault="00243476" w:rsidP="00243476">
            <w:pPr>
              <w:jc w:val="both"/>
              <w:rPr>
                <w:rFonts w:cs="Times New Roman"/>
                <w:color w:val="000000" w:themeColor="text1"/>
                <w:sz w:val="26"/>
                <w:szCs w:val="26"/>
                <w:lang w:val="vi-VN"/>
              </w:rPr>
            </w:pPr>
            <w:r w:rsidRPr="003B6056">
              <w:rPr>
                <w:rFonts w:cs="Times New Roman"/>
                <w:color w:val="000000" w:themeColor="text1"/>
                <w:sz w:val="26"/>
                <w:szCs w:val="26"/>
              </w:rPr>
              <w:t>4. Trong thời hạn 15 ngày làm việc kể từ ngày có kết quả đánh giá và xác định nghĩa vụ liên quan, các bên lập biên bản thanh lý hoặc Cơ quan hỗ trợ hoạt động xác nhận kết thúc đối với trường hợp không phải ký hợp đồng theo pháp luật. Trường hợp chưa thể hoàn tất xử lý kinh phí, tài sản hoặc nghĩa vụ khác, văn bản phải xác định rõ phần đã hoàn thành, phần tiếp tục thực hiện và thời hạn xử lý; không xác nhận đã hoàn thành nghĩa vụ chưa thực hiện.</w:t>
            </w:r>
          </w:p>
        </w:tc>
        <w:tc>
          <w:tcPr>
            <w:tcW w:w="6770" w:type="dxa"/>
          </w:tcPr>
          <w:p w14:paraId="2914454B" w14:textId="77777777" w:rsidR="0005043C" w:rsidRPr="003B6056" w:rsidRDefault="0005043C" w:rsidP="0005043C">
            <w:pPr>
              <w:spacing w:after="22"/>
              <w:rPr>
                <w:rFonts w:cs="Times New Roman"/>
                <w:sz w:val="26"/>
                <w:szCs w:val="26"/>
              </w:rPr>
            </w:pPr>
            <w:r w:rsidRPr="003B6056">
              <w:rPr>
                <w:rFonts w:cs="Times New Roman"/>
                <w:sz w:val="26"/>
                <w:szCs w:val="26"/>
              </w:rPr>
              <w:lastRenderedPageBreak/>
              <w:t>Bổ sung kết thúc và thanh lý hợp đồng; kiểm tra hồ sơ thanh, quyết toán, đối chiếu kinh phí trước khi thanh lý.</w:t>
            </w:r>
          </w:p>
          <w:p w14:paraId="09B30A31" w14:textId="77777777" w:rsidR="0005043C" w:rsidRPr="003B6056" w:rsidRDefault="0005043C" w:rsidP="0005043C">
            <w:pPr>
              <w:spacing w:after="22"/>
              <w:rPr>
                <w:rFonts w:cs="Times New Roman"/>
                <w:sz w:val="26"/>
                <w:szCs w:val="26"/>
              </w:rPr>
            </w:pPr>
          </w:p>
          <w:p w14:paraId="349AB944"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19 TT43/2025, Điều 20 TT43/2025; Điều 45 dự thảo.</w:t>
            </w:r>
          </w:p>
          <w:p w14:paraId="2EC239C6" w14:textId="3D962518" w:rsidR="0005043C" w:rsidRPr="003B6056" w:rsidRDefault="0005043C" w:rsidP="0005043C">
            <w:pPr>
              <w:spacing w:after="22"/>
              <w:rPr>
                <w:rFonts w:cs="Times New Roman"/>
                <w:sz w:val="26"/>
                <w:szCs w:val="26"/>
              </w:rPr>
            </w:pPr>
          </w:p>
        </w:tc>
      </w:tr>
      <w:tr w:rsidR="0005043C" w:rsidRPr="003B6056" w14:paraId="5188F40A" w14:textId="77777777" w:rsidTr="00C73BB4">
        <w:trPr>
          <w:jc w:val="center"/>
        </w:trPr>
        <w:tc>
          <w:tcPr>
            <w:tcW w:w="6941" w:type="dxa"/>
          </w:tcPr>
          <w:p w14:paraId="09592DD4" w14:textId="77777777" w:rsidR="0005043C" w:rsidRPr="003B6056" w:rsidRDefault="0005043C" w:rsidP="0005043C">
            <w:pPr>
              <w:spacing w:after="40"/>
              <w:rPr>
                <w:rFonts w:cs="Times New Roman"/>
                <w:b/>
                <w:bCs/>
                <w:sz w:val="26"/>
                <w:szCs w:val="26"/>
              </w:rPr>
            </w:pPr>
          </w:p>
        </w:tc>
        <w:tc>
          <w:tcPr>
            <w:tcW w:w="6662" w:type="dxa"/>
          </w:tcPr>
          <w:p w14:paraId="4099BBDB" w14:textId="77777777" w:rsidR="00243476" w:rsidRPr="003B6056" w:rsidRDefault="00243476" w:rsidP="00243476">
            <w:pPr>
              <w:keepNext/>
              <w:jc w:val="center"/>
              <w:rPr>
                <w:rFonts w:cs="Times New Roman"/>
                <w:color w:val="000000" w:themeColor="text1"/>
                <w:sz w:val="26"/>
                <w:szCs w:val="26"/>
              </w:rPr>
            </w:pPr>
            <w:r w:rsidRPr="003B6056">
              <w:rPr>
                <w:rFonts w:cs="Times New Roman"/>
                <w:b/>
                <w:color w:val="000000" w:themeColor="text1"/>
                <w:sz w:val="26"/>
                <w:szCs w:val="26"/>
              </w:rPr>
              <w:t>Chương V</w:t>
            </w:r>
          </w:p>
          <w:p w14:paraId="3D3FD204" w14:textId="1D99F593" w:rsidR="0005043C" w:rsidRPr="003B6056" w:rsidRDefault="00243476" w:rsidP="00243476">
            <w:pPr>
              <w:keepNext/>
              <w:spacing w:line="276" w:lineRule="auto"/>
              <w:jc w:val="center"/>
              <w:rPr>
                <w:rFonts w:cs="Times New Roman"/>
                <w:color w:val="000000" w:themeColor="text1"/>
                <w:sz w:val="26"/>
                <w:szCs w:val="26"/>
                <w:lang w:val="vi-VN"/>
              </w:rPr>
            </w:pPr>
            <w:r w:rsidRPr="003B6056">
              <w:rPr>
                <w:rFonts w:cs="Times New Roman"/>
                <w:b/>
                <w:color w:val="000000" w:themeColor="text1"/>
                <w:sz w:val="26"/>
                <w:szCs w:val="26"/>
              </w:rPr>
              <w:t>TỔ CHỨC THỰC HIỆN VÀ ĐIỀU KHOẢN THI HÀNH</w:t>
            </w:r>
          </w:p>
        </w:tc>
        <w:tc>
          <w:tcPr>
            <w:tcW w:w="6770" w:type="dxa"/>
          </w:tcPr>
          <w:p w14:paraId="5468BF8A" w14:textId="77777777" w:rsidR="0005043C" w:rsidRPr="003B6056" w:rsidRDefault="0005043C" w:rsidP="0005043C">
            <w:pPr>
              <w:spacing w:after="22"/>
              <w:rPr>
                <w:rFonts w:cs="Times New Roman"/>
                <w:b/>
                <w:bCs/>
                <w:sz w:val="26"/>
                <w:szCs w:val="26"/>
              </w:rPr>
            </w:pPr>
          </w:p>
        </w:tc>
      </w:tr>
      <w:tr w:rsidR="0005043C" w:rsidRPr="003B6056" w14:paraId="1ED21C43" w14:textId="77777777" w:rsidTr="00C73BB4">
        <w:trPr>
          <w:jc w:val="center"/>
        </w:trPr>
        <w:tc>
          <w:tcPr>
            <w:tcW w:w="6941" w:type="dxa"/>
          </w:tcPr>
          <w:p w14:paraId="69C9366D" w14:textId="5350AC32" w:rsidR="0005043C" w:rsidRPr="003B6056" w:rsidRDefault="006D456F" w:rsidP="0005043C">
            <w:pPr>
              <w:spacing w:after="40"/>
              <w:rPr>
                <w:rFonts w:cs="Times New Roman"/>
                <w:sz w:val="26"/>
                <w:szCs w:val="26"/>
              </w:rPr>
            </w:pPr>
            <w:r w:rsidRPr="003B6056">
              <w:rPr>
                <w:rFonts w:cs="Times New Roman"/>
                <w:sz w:val="26"/>
                <w:szCs w:val="26"/>
                <w:lang w:val="vi-VN"/>
              </w:rPr>
              <w:t>Bổ sung mới làm rõ Điều 22 tại TT43</w:t>
            </w:r>
          </w:p>
        </w:tc>
        <w:tc>
          <w:tcPr>
            <w:tcW w:w="6662" w:type="dxa"/>
          </w:tcPr>
          <w:p w14:paraId="54F56DC4" w14:textId="77777777" w:rsidR="00243476" w:rsidRPr="003B6056" w:rsidRDefault="00243476" w:rsidP="00243476">
            <w:pPr>
              <w:keepNext/>
              <w:jc w:val="both"/>
              <w:rPr>
                <w:rFonts w:cs="Times New Roman"/>
                <w:color w:val="000000" w:themeColor="text1"/>
                <w:sz w:val="26"/>
                <w:szCs w:val="26"/>
              </w:rPr>
            </w:pPr>
            <w:r w:rsidRPr="003B6056">
              <w:rPr>
                <w:rFonts w:cs="Times New Roman"/>
                <w:b/>
                <w:color w:val="000000" w:themeColor="text1"/>
                <w:sz w:val="26"/>
                <w:szCs w:val="26"/>
              </w:rPr>
              <w:t>Điều 4</w:t>
            </w:r>
            <w:r w:rsidRPr="003B6056">
              <w:rPr>
                <w:rFonts w:cs="Times New Roman"/>
                <w:b/>
                <w:color w:val="000000" w:themeColor="text1"/>
                <w:sz w:val="26"/>
                <w:szCs w:val="26"/>
                <w:lang w:val="vi-VN"/>
              </w:rPr>
              <w:t>6</w:t>
            </w:r>
            <w:r w:rsidRPr="003B6056">
              <w:rPr>
                <w:rFonts w:cs="Times New Roman"/>
                <w:b/>
                <w:color w:val="000000" w:themeColor="text1"/>
                <w:sz w:val="26"/>
                <w:szCs w:val="26"/>
              </w:rPr>
              <w:t>. Trách nhiệm của Bộ Khoa học và Công nghệ</w:t>
            </w:r>
          </w:p>
          <w:p w14:paraId="6680CFB8"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1. Hướng dẫn, theo dõi, đôn đốc và kiểm tra việc thực hiện Thông tư này trong phạm vi chức năng, nhiệm vụ, quyền hạn được giao.</w:t>
            </w:r>
          </w:p>
          <w:p w14:paraId="76ADA5AD"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2. Tổng hợp, đánh giá tình hình thực hiện chính sách hỗ trợ hoạt động nâng cao năng lực khoa học và công nghệ trên phạm vi cả nước; sửa đổi, bổ sung theo thẩm quyền hoặc kiến nghị cơ quan có thẩm quyền sửa đổi, bổ sung chính sách, quy định có liên quan.</w:t>
            </w:r>
          </w:p>
          <w:p w14:paraId="7EB9C3E6"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3. Tổ chức quản lý, vận hành và hướng dẫn việc cập nhật, kết nối, chia sẻ, khai thác thông tin, dữ liệu về hoạt động hỗ trợ trên Nền tảng số quản lý khoa học, công nghệ và đổi mới sáng tạo quốc gia theo quy định của pháp luật.</w:t>
            </w:r>
          </w:p>
          <w:p w14:paraId="164445BC" w14:textId="2846AB1C" w:rsidR="0005043C" w:rsidRPr="003B6056" w:rsidRDefault="00243476" w:rsidP="00243476">
            <w:pPr>
              <w:jc w:val="both"/>
              <w:rPr>
                <w:rFonts w:cs="Times New Roman"/>
                <w:color w:val="000000" w:themeColor="text1"/>
                <w:sz w:val="26"/>
                <w:szCs w:val="26"/>
                <w:lang w:val="vi-VN"/>
              </w:rPr>
            </w:pPr>
            <w:r w:rsidRPr="003B6056">
              <w:rPr>
                <w:rFonts w:cs="Times New Roman"/>
                <w:color w:val="000000" w:themeColor="text1"/>
                <w:sz w:val="26"/>
                <w:szCs w:val="26"/>
              </w:rPr>
              <w:t>4. Chỉ đạo, kiểm tra, giám sát Quỹ Phát triển khoa học và công nghệ Quốc gia trong việc thực hiện Thông tư này theo thẩm quyền; bảo đảm quyền chủ động và trách nhiệm của Quỹ theo quy định của pháp luật về tổ chức và hoạt động của Quỹ.</w:t>
            </w:r>
          </w:p>
        </w:tc>
        <w:tc>
          <w:tcPr>
            <w:tcW w:w="6770" w:type="dxa"/>
          </w:tcPr>
          <w:p w14:paraId="5433FB69" w14:textId="77777777" w:rsidR="0005043C" w:rsidRPr="003B6056" w:rsidRDefault="0005043C" w:rsidP="0005043C">
            <w:pPr>
              <w:spacing w:after="22"/>
              <w:rPr>
                <w:rFonts w:cs="Times New Roman"/>
                <w:sz w:val="26"/>
                <w:szCs w:val="26"/>
              </w:rPr>
            </w:pPr>
            <w:r w:rsidRPr="003B6056">
              <w:rPr>
                <w:rFonts w:cs="Times New Roman"/>
                <w:sz w:val="26"/>
                <w:szCs w:val="26"/>
              </w:rPr>
              <w:t>Phân định trách nhiệm quản lý nhà nước của Bộ KH&amp;CN trong hướng dẫn, giám sát và dữ liệu; không đồng nhất với trách nhiệm Quỹ.</w:t>
            </w:r>
          </w:p>
          <w:p w14:paraId="6940DB3C" w14:textId="77777777" w:rsidR="0005043C" w:rsidRPr="003B6056" w:rsidRDefault="0005043C" w:rsidP="0005043C">
            <w:pPr>
              <w:spacing w:after="22"/>
              <w:rPr>
                <w:rFonts w:cs="Times New Roman"/>
                <w:sz w:val="26"/>
                <w:szCs w:val="26"/>
              </w:rPr>
            </w:pPr>
          </w:p>
          <w:p w14:paraId="782782CE"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22 TT43/2025; Điều 46 dự thảo.</w:t>
            </w:r>
          </w:p>
        </w:tc>
      </w:tr>
      <w:tr w:rsidR="006D456F" w:rsidRPr="003B6056" w14:paraId="3355BFCB" w14:textId="77777777" w:rsidTr="00C73BB4">
        <w:trPr>
          <w:jc w:val="center"/>
        </w:trPr>
        <w:tc>
          <w:tcPr>
            <w:tcW w:w="6941" w:type="dxa"/>
          </w:tcPr>
          <w:p w14:paraId="7D9300E4" w14:textId="412BC267" w:rsidR="006D456F" w:rsidRPr="003B6056" w:rsidRDefault="006D456F" w:rsidP="006D456F">
            <w:pPr>
              <w:spacing w:after="40"/>
              <w:rPr>
                <w:rFonts w:cs="Times New Roman"/>
                <w:sz w:val="26"/>
                <w:szCs w:val="26"/>
              </w:rPr>
            </w:pPr>
            <w:r w:rsidRPr="003B6056">
              <w:rPr>
                <w:rFonts w:cs="Times New Roman"/>
                <w:sz w:val="26"/>
                <w:szCs w:val="26"/>
                <w:lang w:val="vi-VN"/>
              </w:rPr>
              <w:t>Bổ sung mới làm rõ Điều 20 và 22 tại TT43</w:t>
            </w:r>
          </w:p>
        </w:tc>
        <w:tc>
          <w:tcPr>
            <w:tcW w:w="6662" w:type="dxa"/>
          </w:tcPr>
          <w:p w14:paraId="342BDF97" w14:textId="77777777" w:rsidR="006D456F" w:rsidRPr="003B6056" w:rsidRDefault="006D456F" w:rsidP="006D456F">
            <w:pPr>
              <w:keepNext/>
              <w:jc w:val="both"/>
              <w:rPr>
                <w:rFonts w:cs="Times New Roman"/>
                <w:color w:val="000000" w:themeColor="text1"/>
                <w:spacing w:val="-6"/>
                <w:sz w:val="26"/>
                <w:szCs w:val="26"/>
              </w:rPr>
            </w:pPr>
            <w:r w:rsidRPr="003B6056">
              <w:rPr>
                <w:rFonts w:cs="Times New Roman"/>
                <w:b/>
                <w:color w:val="000000" w:themeColor="text1"/>
                <w:spacing w:val="-6"/>
                <w:sz w:val="26"/>
                <w:szCs w:val="26"/>
              </w:rPr>
              <w:t>Điều 4</w:t>
            </w:r>
            <w:r w:rsidRPr="003B6056">
              <w:rPr>
                <w:rFonts w:cs="Times New Roman"/>
                <w:b/>
                <w:color w:val="000000" w:themeColor="text1"/>
                <w:spacing w:val="-6"/>
                <w:sz w:val="26"/>
                <w:szCs w:val="26"/>
                <w:lang w:val="vi-VN"/>
              </w:rPr>
              <w:t>7</w:t>
            </w:r>
            <w:r w:rsidRPr="003B6056">
              <w:rPr>
                <w:rFonts w:cs="Times New Roman"/>
                <w:b/>
                <w:color w:val="000000" w:themeColor="text1"/>
                <w:spacing w:val="-6"/>
                <w:sz w:val="26"/>
                <w:szCs w:val="26"/>
              </w:rPr>
              <w:t>. Trách nhiệm của Quỹ Phát triển khoa học và công nghệ Quốc gia</w:t>
            </w:r>
          </w:p>
          <w:p w14:paraId="122D748E" w14:textId="77777777" w:rsidR="006D456F" w:rsidRPr="003B6056" w:rsidRDefault="006D456F" w:rsidP="006D456F">
            <w:pPr>
              <w:jc w:val="both"/>
              <w:rPr>
                <w:rFonts w:cs="Times New Roman"/>
                <w:color w:val="000000" w:themeColor="text1"/>
                <w:sz w:val="26"/>
                <w:szCs w:val="26"/>
              </w:rPr>
            </w:pPr>
            <w:r w:rsidRPr="003B6056">
              <w:rPr>
                <w:rFonts w:cs="Times New Roman"/>
                <w:color w:val="000000" w:themeColor="text1"/>
                <w:sz w:val="26"/>
                <w:szCs w:val="26"/>
              </w:rPr>
              <w:t>1. Tổ chức thực hiện các hoạt động hỗ trợ thuộc chức năng, nhiệm vụ của Quỹ theo quy định tại Thông tư này và quy định của pháp luật về tổ chức và hoạt động của Quỹ.</w:t>
            </w:r>
          </w:p>
          <w:p w14:paraId="74DD371C" w14:textId="77777777" w:rsidR="006D456F" w:rsidRPr="003B6056" w:rsidRDefault="006D456F" w:rsidP="006D456F">
            <w:pPr>
              <w:jc w:val="both"/>
              <w:rPr>
                <w:rFonts w:cs="Times New Roman"/>
                <w:color w:val="000000" w:themeColor="text1"/>
                <w:sz w:val="26"/>
                <w:szCs w:val="26"/>
              </w:rPr>
            </w:pPr>
            <w:r w:rsidRPr="003B6056">
              <w:rPr>
                <w:rFonts w:cs="Times New Roman"/>
                <w:color w:val="000000" w:themeColor="text1"/>
                <w:sz w:val="26"/>
                <w:szCs w:val="26"/>
              </w:rPr>
              <w:t>2. Xây dựng, phê duyệt theo thẩm quyền hoặc trình cấp có thẩm quyền phê duyệt kế hoạch hỗ trợ; công khai kế hoạch, thông báo hỗ trợ và kết quả xét hỗ trợ theo quy định.</w:t>
            </w:r>
          </w:p>
          <w:p w14:paraId="659830F8" w14:textId="77777777" w:rsidR="006D456F" w:rsidRPr="003B6056" w:rsidRDefault="006D456F" w:rsidP="006D456F">
            <w:pPr>
              <w:jc w:val="both"/>
              <w:rPr>
                <w:rFonts w:cs="Times New Roman"/>
                <w:color w:val="000000" w:themeColor="text1"/>
                <w:sz w:val="26"/>
                <w:szCs w:val="26"/>
              </w:rPr>
            </w:pPr>
            <w:r w:rsidRPr="003B6056">
              <w:rPr>
                <w:rFonts w:cs="Times New Roman"/>
                <w:color w:val="000000" w:themeColor="text1"/>
                <w:sz w:val="26"/>
                <w:szCs w:val="26"/>
              </w:rPr>
              <w:t>3. Tổ chức tiếp nhận, đánh giá hồ sơ, thẩm định kinh phí; quyết định hỗ trợ theo thẩm quyền quy định tại Nghị định số 229/2026/NĐ-CP; trình cấp có thẩm quyền đối với nội dung vượt thẩm quyền.</w:t>
            </w:r>
          </w:p>
          <w:p w14:paraId="1A9B876B" w14:textId="77777777" w:rsidR="006D456F" w:rsidRPr="003B6056" w:rsidRDefault="006D456F" w:rsidP="006D456F">
            <w:pPr>
              <w:jc w:val="both"/>
              <w:rPr>
                <w:rFonts w:cs="Times New Roman"/>
                <w:color w:val="000000" w:themeColor="text1"/>
                <w:sz w:val="26"/>
                <w:szCs w:val="26"/>
              </w:rPr>
            </w:pPr>
            <w:r w:rsidRPr="003B6056">
              <w:rPr>
                <w:rFonts w:cs="Times New Roman"/>
                <w:color w:val="000000" w:themeColor="text1"/>
                <w:sz w:val="26"/>
                <w:szCs w:val="26"/>
              </w:rPr>
              <w:t xml:space="preserve">4. Ký kết và tổ chức thực hiện hợp đồng hỗ trợ theo Điều 39 Thông tư này; cấp kinh phí, theo dõi, kiểm tra, đánh giá kết quả, thanh lý hợp đồng và xử lý kinh phí hỗ trợ theo thẩm </w:t>
            </w:r>
            <w:r w:rsidRPr="003B6056">
              <w:rPr>
                <w:rFonts w:cs="Times New Roman"/>
                <w:color w:val="000000" w:themeColor="text1"/>
                <w:sz w:val="26"/>
                <w:szCs w:val="26"/>
              </w:rPr>
              <w:lastRenderedPageBreak/>
              <w:t>quyền, quy định tại Thông tư này và quy định của pháp luật có liên quan.</w:t>
            </w:r>
          </w:p>
          <w:p w14:paraId="5BA6C7DF" w14:textId="77777777" w:rsidR="006D456F" w:rsidRPr="003B6056" w:rsidRDefault="006D456F" w:rsidP="006D456F">
            <w:pPr>
              <w:jc w:val="both"/>
              <w:rPr>
                <w:rFonts w:cs="Times New Roman"/>
                <w:color w:val="000000" w:themeColor="text1"/>
                <w:sz w:val="26"/>
                <w:szCs w:val="26"/>
              </w:rPr>
            </w:pPr>
            <w:r w:rsidRPr="003B6056">
              <w:rPr>
                <w:rFonts w:cs="Times New Roman"/>
                <w:color w:val="000000" w:themeColor="text1"/>
                <w:sz w:val="26"/>
                <w:szCs w:val="26"/>
              </w:rPr>
              <w:t>5. Ban hành theo thẩm quyền quy trình nghiệp vụ nội bộ, biểu mẫu phục vụ công tác chuyên môn và hướng dẫn kỹ thuật để tổ chức thực hiện Thông tư này. Các văn bản này không được bổ sung hoặc thay đổi đối tượng, điều kiện, tiêu chí hỗ trợ, thành phần hồ sơ, trình tự, thủ tục, thẩm quyền và các biểu mẫu đã được quy định tại Thông tư này hoặc văn bản quy phạm pháp luật có liên quan.</w:t>
            </w:r>
          </w:p>
          <w:p w14:paraId="284E921A" w14:textId="77777777" w:rsidR="006D456F" w:rsidRPr="003B6056" w:rsidRDefault="006D456F" w:rsidP="006D456F">
            <w:pPr>
              <w:jc w:val="both"/>
              <w:rPr>
                <w:rFonts w:cs="Times New Roman"/>
                <w:color w:val="000000" w:themeColor="text1"/>
                <w:sz w:val="26"/>
                <w:szCs w:val="26"/>
              </w:rPr>
            </w:pPr>
            <w:r w:rsidRPr="003B6056">
              <w:rPr>
                <w:rFonts w:cs="Times New Roman"/>
                <w:color w:val="000000" w:themeColor="text1"/>
                <w:sz w:val="26"/>
                <w:szCs w:val="26"/>
              </w:rPr>
              <w:t>6. Quản lý, cập nhật, lưu trữ hồ sơ, thông tin, dữ liệu về hoạt động hỗ trợ; thực hiện kết nối, chia sẻ dữ liệu, công khai thông tin và báo cáo theo quy định.</w:t>
            </w:r>
          </w:p>
          <w:p w14:paraId="6947ABFC" w14:textId="77777777" w:rsidR="006D456F" w:rsidRPr="003B6056" w:rsidRDefault="006D456F" w:rsidP="006D456F">
            <w:pPr>
              <w:jc w:val="both"/>
              <w:rPr>
                <w:rFonts w:cs="Times New Roman"/>
                <w:color w:val="000000" w:themeColor="text1"/>
                <w:sz w:val="26"/>
                <w:szCs w:val="26"/>
              </w:rPr>
            </w:pPr>
            <w:r w:rsidRPr="003B6056">
              <w:rPr>
                <w:rFonts w:cs="Times New Roman"/>
                <w:color w:val="000000" w:themeColor="text1"/>
                <w:sz w:val="26"/>
                <w:szCs w:val="26"/>
              </w:rPr>
              <w:t>7. Giải quyết các vấn đề phát sinh; xử lý hoặc kiến nghị cơ quan có thẩm quyền xử lý hành vi vi phạm trong quá trình thực hiện hoạt động hỗ trợ.</w:t>
            </w:r>
          </w:p>
          <w:p w14:paraId="7D9DD9C1" w14:textId="77777777" w:rsidR="006D456F" w:rsidRPr="003B6056" w:rsidRDefault="006D456F" w:rsidP="006D456F">
            <w:pPr>
              <w:jc w:val="both"/>
              <w:rPr>
                <w:rFonts w:cs="Times New Roman"/>
                <w:color w:val="000000" w:themeColor="text1"/>
                <w:sz w:val="26"/>
                <w:szCs w:val="26"/>
              </w:rPr>
            </w:pPr>
            <w:r w:rsidRPr="003B6056">
              <w:rPr>
                <w:rFonts w:cs="Times New Roman"/>
                <w:color w:val="000000" w:themeColor="text1"/>
                <w:sz w:val="26"/>
                <w:szCs w:val="26"/>
              </w:rPr>
              <w:t>8. Chịu trách nhiệm về việc thực hiện nhiệm vụ, quyền hạn được giao và việc quản lý, sử dụng kinh phí hỗ trợ theo quy định của pháp luật.</w:t>
            </w:r>
          </w:p>
          <w:p w14:paraId="43FC49D4" w14:textId="3B834D42" w:rsidR="006D456F" w:rsidRPr="003B6056" w:rsidRDefault="006D456F" w:rsidP="006D456F">
            <w:pPr>
              <w:jc w:val="both"/>
              <w:rPr>
                <w:rFonts w:cs="Times New Roman"/>
                <w:color w:val="000000" w:themeColor="text1"/>
                <w:sz w:val="26"/>
                <w:szCs w:val="26"/>
                <w:lang w:val="vi-VN"/>
              </w:rPr>
            </w:pPr>
            <w:r w:rsidRPr="003B6056">
              <w:rPr>
                <w:rFonts w:cs="Times New Roman"/>
                <w:color w:val="000000" w:themeColor="text1"/>
                <w:sz w:val="26"/>
                <w:szCs w:val="26"/>
              </w:rPr>
              <w:t>9. Thực hiện chế độ báo cáo tổng hợp hằng năm theo thời hạn và nội dung quy định tại khoản 7 Điều 48 Thông tư này; báo cáo tài chính, ngân sách theo quy định của pháp luật có liên quan.</w:t>
            </w:r>
          </w:p>
        </w:tc>
        <w:tc>
          <w:tcPr>
            <w:tcW w:w="6770" w:type="dxa"/>
          </w:tcPr>
          <w:p w14:paraId="40A920A2" w14:textId="77777777" w:rsidR="006D456F" w:rsidRPr="003B6056" w:rsidRDefault="006D456F" w:rsidP="006D456F">
            <w:pPr>
              <w:spacing w:after="22"/>
              <w:rPr>
                <w:rFonts w:cs="Times New Roman"/>
                <w:sz w:val="26"/>
                <w:szCs w:val="26"/>
              </w:rPr>
            </w:pPr>
            <w:r w:rsidRPr="003B6056">
              <w:rPr>
                <w:rFonts w:cs="Times New Roman"/>
                <w:sz w:val="26"/>
                <w:szCs w:val="26"/>
              </w:rPr>
              <w:lastRenderedPageBreak/>
              <w:t>Làm rõ trách nhiệm NAFOSTED về kế hoạch, đánh giá, thẩm định và quản lý. Các dẫn chiếu về hợp đồng, báo cáo trong nguồn dự thảo cần đối chiếu Điều 39 và Điều 48 tương ứng, không suy luận rằng mọi khoản của Điều 48 áp dụng trực tiếp cho NAFOSTED.</w:t>
            </w:r>
          </w:p>
        </w:tc>
      </w:tr>
      <w:tr w:rsidR="006D456F" w:rsidRPr="003B6056" w14:paraId="5DB86F70" w14:textId="77777777" w:rsidTr="00C73BB4">
        <w:trPr>
          <w:jc w:val="center"/>
        </w:trPr>
        <w:tc>
          <w:tcPr>
            <w:tcW w:w="6941" w:type="dxa"/>
          </w:tcPr>
          <w:p w14:paraId="7BAB9985" w14:textId="6EEC4C92" w:rsidR="006D456F" w:rsidRPr="003B6056" w:rsidRDefault="006D456F" w:rsidP="006D456F">
            <w:pPr>
              <w:spacing w:after="40"/>
              <w:rPr>
                <w:rFonts w:cs="Times New Roman"/>
                <w:sz w:val="26"/>
                <w:szCs w:val="26"/>
              </w:rPr>
            </w:pPr>
            <w:r w:rsidRPr="003B6056">
              <w:rPr>
                <w:rFonts w:cs="Times New Roman"/>
                <w:sz w:val="26"/>
                <w:szCs w:val="26"/>
                <w:lang w:val="vi-VN"/>
              </w:rPr>
              <w:t>Bổ sung mới làm rõ Điều 22 tại TT43</w:t>
            </w:r>
          </w:p>
        </w:tc>
        <w:tc>
          <w:tcPr>
            <w:tcW w:w="6662" w:type="dxa"/>
          </w:tcPr>
          <w:p w14:paraId="7F109B13" w14:textId="77777777" w:rsidR="006D456F" w:rsidRPr="003B6056" w:rsidRDefault="006D456F" w:rsidP="006D456F">
            <w:pPr>
              <w:keepNext/>
              <w:jc w:val="both"/>
              <w:rPr>
                <w:rFonts w:cs="Times New Roman"/>
                <w:color w:val="000000" w:themeColor="text1"/>
                <w:sz w:val="26"/>
                <w:szCs w:val="26"/>
              </w:rPr>
            </w:pPr>
            <w:r w:rsidRPr="003B6056">
              <w:rPr>
                <w:rFonts w:cs="Times New Roman"/>
                <w:b/>
                <w:color w:val="000000" w:themeColor="text1"/>
                <w:sz w:val="26"/>
                <w:szCs w:val="26"/>
              </w:rPr>
              <w:t xml:space="preserve">Điều </w:t>
            </w:r>
            <w:r w:rsidRPr="003B6056">
              <w:rPr>
                <w:rFonts w:cs="Times New Roman"/>
                <w:b/>
                <w:color w:val="000000" w:themeColor="text1"/>
                <w:sz w:val="26"/>
                <w:szCs w:val="26"/>
                <w:lang w:val="vi-VN"/>
              </w:rPr>
              <w:t>48</w:t>
            </w:r>
            <w:r w:rsidRPr="003B6056">
              <w:rPr>
                <w:rFonts w:cs="Times New Roman"/>
                <w:b/>
                <w:color w:val="000000" w:themeColor="text1"/>
                <w:sz w:val="26"/>
                <w:szCs w:val="26"/>
              </w:rPr>
              <w:t>. Trách nhiệm của bộ, cơ quan ngang bộ, cơ quan thuộc Chính phủ, cơ quan khác ở trung ương và Ủy ban nhân dân cấp tỉnh</w:t>
            </w:r>
          </w:p>
          <w:p w14:paraId="3B1A23C2" w14:textId="77777777" w:rsidR="006D456F" w:rsidRPr="003B6056" w:rsidRDefault="006D456F" w:rsidP="006D456F">
            <w:pPr>
              <w:jc w:val="both"/>
              <w:rPr>
                <w:rFonts w:cs="Times New Roman"/>
                <w:color w:val="000000" w:themeColor="text1"/>
                <w:sz w:val="26"/>
                <w:szCs w:val="26"/>
              </w:rPr>
            </w:pPr>
            <w:r w:rsidRPr="003B6056">
              <w:rPr>
                <w:rFonts w:cs="Times New Roman"/>
                <w:color w:val="000000" w:themeColor="text1"/>
                <w:sz w:val="26"/>
                <w:szCs w:val="26"/>
              </w:rPr>
              <w:t>1. Chỉ đạo tổ chức thực hiện các hoạt động hỗ trợ thuộc phạm vi quản lý theo quy định tại Thông tư này và quy định của pháp luật có liên quan.</w:t>
            </w:r>
          </w:p>
          <w:p w14:paraId="74DAAD0E" w14:textId="77777777" w:rsidR="006D456F" w:rsidRPr="003B6056" w:rsidRDefault="006D456F" w:rsidP="006D456F">
            <w:pPr>
              <w:jc w:val="both"/>
              <w:rPr>
                <w:rFonts w:cs="Times New Roman"/>
                <w:color w:val="000000" w:themeColor="text1"/>
                <w:sz w:val="26"/>
                <w:szCs w:val="26"/>
              </w:rPr>
            </w:pPr>
            <w:r w:rsidRPr="003B6056">
              <w:rPr>
                <w:rFonts w:cs="Times New Roman"/>
                <w:color w:val="000000" w:themeColor="text1"/>
                <w:sz w:val="26"/>
                <w:szCs w:val="26"/>
              </w:rPr>
              <w:t>2. Căn cứ chức năng, nhiệm vụ của quỹ thuộc phạm vi quản lý, nhu cầu phát triển khoa học, công nghệ và đổi mới sáng tạo, định hướng ưu tiên và khả năng cân đối nguồn kinh phí để chỉ đạo xây dựng kế hoạch hỗ trợ; phê duyệt theo thẩm quyền hoặc thực hiện việc phân cấp, ủy quyền phê duyệt theo quy định của pháp luật.</w:t>
            </w:r>
          </w:p>
          <w:p w14:paraId="042DDB4A" w14:textId="77777777" w:rsidR="006D456F" w:rsidRPr="003B6056" w:rsidRDefault="006D456F" w:rsidP="006D456F">
            <w:pPr>
              <w:jc w:val="both"/>
              <w:rPr>
                <w:rFonts w:cs="Times New Roman"/>
                <w:color w:val="000000" w:themeColor="text1"/>
                <w:sz w:val="26"/>
                <w:szCs w:val="26"/>
              </w:rPr>
            </w:pPr>
            <w:r w:rsidRPr="003B6056">
              <w:rPr>
                <w:rFonts w:cs="Times New Roman"/>
                <w:color w:val="000000" w:themeColor="text1"/>
                <w:sz w:val="26"/>
                <w:szCs w:val="26"/>
              </w:rPr>
              <w:t>3. Thực hiện nhiệm vụ, quyền hạn của cơ quan quản lý quỹ theo quy định của pháp luật và Điều lệ tổ chức và hoạt động của quỹ; thực hiện phân cấp, ủy quyền trong quản lý hoạt động hỗ trợ theo quy định của pháp luật, bảo đảm xác định rõ thẩm quyền và trách nhiệm của cơ quan, tổ chức, cá nhân có liên quan.</w:t>
            </w:r>
          </w:p>
          <w:p w14:paraId="6E425A41" w14:textId="77777777" w:rsidR="006D456F" w:rsidRPr="003B6056" w:rsidRDefault="006D456F" w:rsidP="006D456F">
            <w:pPr>
              <w:jc w:val="both"/>
              <w:rPr>
                <w:rFonts w:cs="Times New Roman"/>
                <w:color w:val="000000" w:themeColor="text1"/>
                <w:spacing w:val="-2"/>
                <w:sz w:val="26"/>
                <w:szCs w:val="26"/>
              </w:rPr>
            </w:pPr>
            <w:r w:rsidRPr="003B6056">
              <w:rPr>
                <w:rFonts w:cs="Times New Roman"/>
                <w:color w:val="000000" w:themeColor="text1"/>
                <w:spacing w:val="-2"/>
                <w:sz w:val="26"/>
                <w:szCs w:val="26"/>
              </w:rPr>
              <w:t>4. Bố trí hoặc trình cấp có thẩm quyền bố trí kinh phí thực hiện hoạt động hỗ trợ theo quy định của pháp luật về ngân sách nhà nước và pháp luật có liên quan.</w:t>
            </w:r>
          </w:p>
          <w:p w14:paraId="028D6E8C" w14:textId="77777777" w:rsidR="006D456F" w:rsidRPr="003B6056" w:rsidRDefault="006D456F" w:rsidP="006D456F">
            <w:pPr>
              <w:jc w:val="both"/>
              <w:rPr>
                <w:rFonts w:cs="Times New Roman"/>
                <w:color w:val="000000" w:themeColor="text1"/>
                <w:sz w:val="26"/>
                <w:szCs w:val="26"/>
              </w:rPr>
            </w:pPr>
            <w:r w:rsidRPr="003B6056">
              <w:rPr>
                <w:rFonts w:cs="Times New Roman"/>
                <w:color w:val="000000" w:themeColor="text1"/>
                <w:sz w:val="26"/>
                <w:szCs w:val="26"/>
              </w:rPr>
              <w:lastRenderedPageBreak/>
              <w:t>5. Kiểm tra, giám sát việc tổ chức thực hiện hoạt động hỗ trợ và quản lý, sử dụng kinh phí của quỹ thuộc phạm vi quản lý; giải quyết các vấn đề phát sinh theo thẩm quyền.</w:t>
            </w:r>
          </w:p>
          <w:p w14:paraId="06D698F3" w14:textId="77777777" w:rsidR="006D456F" w:rsidRPr="003B6056" w:rsidRDefault="006D456F" w:rsidP="006D456F">
            <w:pPr>
              <w:jc w:val="both"/>
              <w:rPr>
                <w:rFonts w:cs="Times New Roman"/>
                <w:color w:val="000000" w:themeColor="text1"/>
                <w:sz w:val="26"/>
                <w:szCs w:val="26"/>
              </w:rPr>
            </w:pPr>
            <w:r w:rsidRPr="003B6056">
              <w:rPr>
                <w:rFonts w:cs="Times New Roman"/>
                <w:color w:val="000000" w:themeColor="text1"/>
                <w:sz w:val="26"/>
                <w:szCs w:val="26"/>
              </w:rPr>
              <w:t>6. Tổng hợp, báo cáo tình hình, kết quả thực hiện hoạt động hỗ trợ thuộc phạm vi quản lý; phản ánh khó khăn, vướng mắc và kiến nghị Bộ Khoa học và Công nghệ xem xét, giải quyết theo thẩm quyền.</w:t>
            </w:r>
          </w:p>
          <w:p w14:paraId="21A96502" w14:textId="27430E99" w:rsidR="006D456F" w:rsidRPr="003B6056" w:rsidRDefault="006D456F" w:rsidP="006D456F">
            <w:pPr>
              <w:jc w:val="both"/>
              <w:rPr>
                <w:rFonts w:cs="Times New Roman"/>
                <w:color w:val="000000" w:themeColor="text1"/>
                <w:sz w:val="26"/>
                <w:szCs w:val="26"/>
                <w:lang w:val="vi-VN"/>
              </w:rPr>
            </w:pPr>
            <w:r w:rsidRPr="003B6056">
              <w:rPr>
                <w:rFonts w:cs="Times New Roman"/>
                <w:color w:val="000000" w:themeColor="text1"/>
                <w:sz w:val="26"/>
                <w:szCs w:val="26"/>
              </w:rPr>
              <w:t>7. Báo cáo hằng năm được gửi Bộ Khoa học và Công nghệ trước ngày 31 tháng 01 năm tiếp theo, bao gồm số hồ sơ tiếp nhận, kết quả xét hỗ trợ, kinh phí được phê duyệt, cấp, quyết toán, kết quả đầu ra và khó khăn, kiến nghị. Số liệu đã cập nhật trên hệ thống dùng chung được khai thác để tổng hợp, không yêu cầu lập lại báo cáo trùng lặp; báo cáo tài chính, ngân sách thực hiện theo thời hạn pháp luật tương ứng.</w:t>
            </w:r>
          </w:p>
        </w:tc>
        <w:tc>
          <w:tcPr>
            <w:tcW w:w="6770" w:type="dxa"/>
          </w:tcPr>
          <w:p w14:paraId="7A94D3F7" w14:textId="77777777" w:rsidR="006D456F" w:rsidRPr="003B6056" w:rsidRDefault="006D456F" w:rsidP="006D456F">
            <w:pPr>
              <w:spacing w:after="22"/>
              <w:rPr>
                <w:rFonts w:cs="Times New Roman"/>
                <w:sz w:val="26"/>
                <w:szCs w:val="26"/>
              </w:rPr>
            </w:pPr>
            <w:r w:rsidRPr="003B6056">
              <w:rPr>
                <w:rFonts w:cs="Times New Roman"/>
                <w:sz w:val="26"/>
                <w:szCs w:val="26"/>
              </w:rPr>
              <w:lastRenderedPageBreak/>
              <w:t>Quy định trách nhiệm của bộ, cơ quan trung ương và UBND cấp tỉnh trong phạm vi quản lý tương ứng.</w:t>
            </w:r>
          </w:p>
          <w:p w14:paraId="3A94AD8E" w14:textId="77777777" w:rsidR="006D456F" w:rsidRPr="003B6056" w:rsidRDefault="006D456F" w:rsidP="006D456F">
            <w:pPr>
              <w:spacing w:after="22"/>
              <w:rPr>
                <w:rFonts w:cs="Times New Roman"/>
                <w:sz w:val="26"/>
                <w:szCs w:val="26"/>
              </w:rPr>
            </w:pPr>
          </w:p>
          <w:p w14:paraId="74D3001E" w14:textId="77777777" w:rsidR="006D456F" w:rsidRPr="003B6056" w:rsidRDefault="006D456F" w:rsidP="006D456F">
            <w:pPr>
              <w:spacing w:after="22"/>
              <w:rPr>
                <w:rFonts w:cs="Times New Roman"/>
                <w:sz w:val="26"/>
                <w:szCs w:val="26"/>
              </w:rPr>
            </w:pPr>
            <w:r w:rsidRPr="003B6056">
              <w:rPr>
                <w:rFonts w:cs="Times New Roman"/>
                <w:sz w:val="26"/>
                <w:szCs w:val="26"/>
              </w:rPr>
              <w:t>Tham chiếu: Điều 22 TT43/2025; Điều 48 dự thảo.</w:t>
            </w:r>
          </w:p>
        </w:tc>
      </w:tr>
      <w:tr w:rsidR="0005043C" w:rsidRPr="003B6056" w14:paraId="0D003F15" w14:textId="77777777" w:rsidTr="00C73BB4">
        <w:trPr>
          <w:jc w:val="center"/>
        </w:trPr>
        <w:tc>
          <w:tcPr>
            <w:tcW w:w="6941" w:type="dxa"/>
          </w:tcPr>
          <w:p w14:paraId="5C623217" w14:textId="748E3D4D" w:rsidR="0005043C" w:rsidRPr="003B6056" w:rsidRDefault="0005043C" w:rsidP="0005043C">
            <w:pPr>
              <w:spacing w:after="40"/>
              <w:rPr>
                <w:rFonts w:cs="Times New Roman"/>
                <w:sz w:val="26"/>
                <w:szCs w:val="26"/>
                <w:lang w:val="vi-VN"/>
              </w:rPr>
            </w:pPr>
            <w:r w:rsidRPr="003B6056">
              <w:rPr>
                <w:rFonts w:cs="Times New Roman"/>
                <w:sz w:val="26"/>
                <w:szCs w:val="26"/>
              </w:rPr>
              <w:br/>
            </w:r>
            <w:r w:rsidRPr="003B6056">
              <w:rPr>
                <w:rFonts w:cs="Times New Roman"/>
                <w:sz w:val="26"/>
                <w:szCs w:val="26"/>
              </w:rPr>
              <w:br/>
            </w:r>
          </w:p>
          <w:p w14:paraId="0798154D" w14:textId="4A06739D" w:rsidR="006D456F" w:rsidRPr="003B6056" w:rsidRDefault="006D456F" w:rsidP="0005043C">
            <w:pPr>
              <w:spacing w:after="40"/>
              <w:rPr>
                <w:rFonts w:cs="Times New Roman"/>
                <w:sz w:val="26"/>
                <w:szCs w:val="26"/>
                <w:lang w:val="vi-VN"/>
              </w:rPr>
            </w:pPr>
            <w:r w:rsidRPr="003B6056">
              <w:rPr>
                <w:rFonts w:cs="Times New Roman"/>
                <w:sz w:val="26"/>
                <w:szCs w:val="26"/>
                <w:lang w:val="vi-VN"/>
              </w:rPr>
              <w:t xml:space="preserve">Bổ sung mới làm rõ Điều </w:t>
            </w:r>
            <w:r w:rsidRPr="003B6056">
              <w:rPr>
                <w:rFonts w:cs="Times New Roman"/>
                <w:sz w:val="26"/>
                <w:szCs w:val="26"/>
                <w:lang w:val="vi-VN"/>
              </w:rPr>
              <w:t xml:space="preserve">20 và </w:t>
            </w:r>
            <w:r w:rsidRPr="003B6056">
              <w:rPr>
                <w:rFonts w:cs="Times New Roman"/>
                <w:sz w:val="26"/>
                <w:szCs w:val="26"/>
                <w:lang w:val="vi-VN"/>
              </w:rPr>
              <w:t>2</w:t>
            </w:r>
            <w:r w:rsidRPr="003B6056">
              <w:rPr>
                <w:rFonts w:cs="Times New Roman"/>
                <w:sz w:val="26"/>
                <w:szCs w:val="26"/>
                <w:lang w:val="vi-VN"/>
              </w:rPr>
              <w:t>2</w:t>
            </w:r>
            <w:r w:rsidRPr="003B6056">
              <w:rPr>
                <w:rFonts w:cs="Times New Roman"/>
                <w:sz w:val="26"/>
                <w:szCs w:val="26"/>
                <w:lang w:val="vi-VN"/>
              </w:rPr>
              <w:t xml:space="preserve"> </w:t>
            </w:r>
            <w:r w:rsidRPr="003B6056">
              <w:rPr>
                <w:rFonts w:cs="Times New Roman"/>
                <w:sz w:val="26"/>
                <w:szCs w:val="26"/>
                <w:lang w:val="vi-VN"/>
              </w:rPr>
              <w:t>tại TT43</w:t>
            </w:r>
          </w:p>
        </w:tc>
        <w:tc>
          <w:tcPr>
            <w:tcW w:w="6662" w:type="dxa"/>
          </w:tcPr>
          <w:p w14:paraId="2BF6418D" w14:textId="77777777" w:rsidR="00243476" w:rsidRPr="003B6056" w:rsidRDefault="00243476" w:rsidP="00243476">
            <w:pPr>
              <w:keepNext/>
              <w:jc w:val="both"/>
              <w:rPr>
                <w:rFonts w:cs="Times New Roman"/>
                <w:color w:val="000000" w:themeColor="text1"/>
                <w:sz w:val="26"/>
                <w:szCs w:val="26"/>
              </w:rPr>
            </w:pPr>
            <w:r w:rsidRPr="003B6056">
              <w:rPr>
                <w:rFonts w:cs="Times New Roman"/>
                <w:b/>
                <w:color w:val="000000" w:themeColor="text1"/>
                <w:sz w:val="26"/>
                <w:szCs w:val="26"/>
              </w:rPr>
              <w:t xml:space="preserve">Điều </w:t>
            </w:r>
            <w:r w:rsidRPr="003B6056">
              <w:rPr>
                <w:rFonts w:cs="Times New Roman"/>
                <w:b/>
                <w:color w:val="000000" w:themeColor="text1"/>
                <w:sz w:val="26"/>
                <w:szCs w:val="26"/>
                <w:lang w:val="vi-VN"/>
              </w:rPr>
              <w:t>49</w:t>
            </w:r>
            <w:r w:rsidRPr="003B6056">
              <w:rPr>
                <w:rFonts w:cs="Times New Roman"/>
                <w:b/>
                <w:color w:val="000000" w:themeColor="text1"/>
                <w:sz w:val="26"/>
                <w:szCs w:val="26"/>
              </w:rPr>
              <w:t>. Trách nhiệm của quỹ phát triển khoa học, công nghệ và đổi mới sáng tạo của bộ, cơ quan trung ương và địa phương</w:t>
            </w:r>
          </w:p>
          <w:p w14:paraId="213D8302"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1. Tổ chức thực hiện các hoạt động hỗ trợ trong phạm vi chức năng, nhiệm vụ, quyền hạn được giao, phù hợp với Điều lệ tổ chức và hoạt động của quỹ, quy định tại Thông tư này và quy định của pháp luật có liên quan.</w:t>
            </w:r>
          </w:p>
          <w:p w14:paraId="4FD7B3D3"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2. Xây dựng, phê duyệt theo thẩm quyền hoặc trình cấp có thẩm quyền phê duyệt kế hoạch hỗ trợ; công khai kế hoạch, thông báo hỗ trợ, điều kiện, tiêu chí, trình tự, thủ tục và kết quả xét hỗ trợ theo quy định.</w:t>
            </w:r>
          </w:p>
          <w:p w14:paraId="211A862A"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3. Tổ chức tiếp nhận, đánh giá hồ sơ, thẩm định kinh phí; quyết định hỗ trợ theo thẩm quyền hoặc trình cấp có thẩm quyền quyết định hỗ trợ.</w:t>
            </w:r>
          </w:p>
          <w:p w14:paraId="1199AAF0" w14:textId="77777777" w:rsidR="00243476" w:rsidRPr="003B6056" w:rsidRDefault="00243476" w:rsidP="00243476">
            <w:pPr>
              <w:jc w:val="both"/>
              <w:rPr>
                <w:rFonts w:cs="Times New Roman"/>
                <w:color w:val="000000" w:themeColor="text1"/>
                <w:spacing w:val="-2"/>
                <w:sz w:val="26"/>
                <w:szCs w:val="26"/>
              </w:rPr>
            </w:pPr>
            <w:r w:rsidRPr="003B6056">
              <w:rPr>
                <w:rFonts w:cs="Times New Roman"/>
                <w:color w:val="000000" w:themeColor="text1"/>
                <w:spacing w:val="-2"/>
                <w:sz w:val="26"/>
                <w:szCs w:val="26"/>
              </w:rPr>
              <w:t>4. Ký kết hợp đồng hỗ trợ đối với trường hợp phải ký hợp đồng; tổ chức cấp kinh phí, theo dõi, kiểm tra, đánh giá kết quả và thanh lý hợp đồng theo quy định.</w:t>
            </w:r>
          </w:p>
          <w:p w14:paraId="4F3F7D12"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5. Quản lý, sử dụng, thanh toán, quyết toán và xử lý kinh phí hỗ trợ; quản lý, xử lý tài sản và kết quả hình thành từ hoạt động hỗ trợ thuộc trách nhiệm của quỹ theo quy định của pháp luật.</w:t>
            </w:r>
          </w:p>
          <w:p w14:paraId="51AE0B1B"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6. Quản lý, cập nhật, lưu trữ hồ sơ, thông tin, dữ liệu về hoạt động hỗ trợ; thực hiện kết nối, chia sẻ dữ liệu, công khai thông tin và báo cáo cơ quan quản lý quỹ để tổng hợp theo khoản 7 Điều 48 Thông tư này và theo quy định của pháp luật có liên quan.</w:t>
            </w:r>
          </w:p>
          <w:p w14:paraId="1CECF668"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7. Giải quyết các vấn đề phát sinh; xử lý theo thẩm quyền hoặc báo cáo, kiến nghị cơ quan có thẩm quyền xử lý các vấn đề vượt thẩm quyền.</w:t>
            </w:r>
          </w:p>
          <w:p w14:paraId="73F2761E" w14:textId="49B5C753" w:rsidR="0005043C" w:rsidRPr="003B6056" w:rsidRDefault="00243476" w:rsidP="00243476">
            <w:pPr>
              <w:spacing w:after="22"/>
              <w:rPr>
                <w:rFonts w:cs="Times New Roman"/>
                <w:sz w:val="26"/>
                <w:szCs w:val="26"/>
              </w:rPr>
            </w:pPr>
            <w:r w:rsidRPr="003B6056">
              <w:rPr>
                <w:rFonts w:cs="Times New Roman"/>
                <w:color w:val="000000" w:themeColor="text1"/>
                <w:sz w:val="26"/>
                <w:szCs w:val="26"/>
              </w:rPr>
              <w:t xml:space="preserve">8. Chịu trách nhiệm trước cơ quan quản lý quỹ và trước pháp luật về việc thực hiện nhiệm vụ, quyền hạn được giao; bảo </w:t>
            </w:r>
            <w:r w:rsidRPr="003B6056">
              <w:rPr>
                <w:rFonts w:cs="Times New Roman"/>
                <w:color w:val="000000" w:themeColor="text1"/>
                <w:sz w:val="26"/>
                <w:szCs w:val="26"/>
              </w:rPr>
              <w:lastRenderedPageBreak/>
              <w:t>đảm công khai, minh bạch và hiệu quả trong tổ chức thực hiện hoạt động hỗ trợ.</w:t>
            </w:r>
          </w:p>
        </w:tc>
        <w:tc>
          <w:tcPr>
            <w:tcW w:w="6770" w:type="dxa"/>
          </w:tcPr>
          <w:p w14:paraId="37AA4C18" w14:textId="77777777" w:rsidR="0005043C" w:rsidRPr="003B6056" w:rsidRDefault="0005043C" w:rsidP="0005043C">
            <w:pPr>
              <w:spacing w:after="22"/>
              <w:rPr>
                <w:rFonts w:cs="Times New Roman"/>
                <w:sz w:val="26"/>
                <w:szCs w:val="26"/>
              </w:rPr>
            </w:pPr>
            <w:r w:rsidRPr="003B6056">
              <w:rPr>
                <w:rFonts w:cs="Times New Roman"/>
                <w:sz w:val="26"/>
                <w:szCs w:val="26"/>
              </w:rPr>
              <w:lastRenderedPageBreak/>
              <w:t>Xác định rõ trách nhiệm tổ chức thực hiện của quỹ bộ/ngành/địa phương, không giao đồng nhất với NAFOSTED.</w:t>
            </w:r>
          </w:p>
          <w:p w14:paraId="1B35FD7A" w14:textId="77777777" w:rsidR="0005043C" w:rsidRPr="003B6056" w:rsidRDefault="0005043C" w:rsidP="0005043C">
            <w:pPr>
              <w:spacing w:after="22"/>
              <w:rPr>
                <w:rFonts w:cs="Times New Roman"/>
                <w:sz w:val="26"/>
                <w:szCs w:val="26"/>
              </w:rPr>
            </w:pPr>
          </w:p>
          <w:p w14:paraId="0149F31D"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20 TT43/2025, Điều 22 TT43/2025; Điều 49 dự thảo.</w:t>
            </w:r>
          </w:p>
        </w:tc>
      </w:tr>
      <w:tr w:rsidR="0005043C" w:rsidRPr="003B6056" w14:paraId="7AA095D2" w14:textId="77777777" w:rsidTr="00C73BB4">
        <w:trPr>
          <w:jc w:val="center"/>
        </w:trPr>
        <w:tc>
          <w:tcPr>
            <w:tcW w:w="6941" w:type="dxa"/>
          </w:tcPr>
          <w:p w14:paraId="5D80CE29" w14:textId="0C322D2B" w:rsidR="0005043C" w:rsidRPr="003B6056" w:rsidRDefault="006D456F" w:rsidP="0005043C">
            <w:pPr>
              <w:spacing w:after="40"/>
              <w:rPr>
                <w:rFonts w:cs="Times New Roman"/>
                <w:sz w:val="26"/>
                <w:szCs w:val="26"/>
              </w:rPr>
            </w:pPr>
            <w:r w:rsidRPr="003B6056">
              <w:rPr>
                <w:rFonts w:cs="Times New Roman"/>
                <w:sz w:val="26"/>
                <w:szCs w:val="26"/>
                <w:lang w:val="vi-VN"/>
              </w:rPr>
              <w:t xml:space="preserve">Bổ sung mới </w:t>
            </w:r>
            <w:r w:rsidRPr="003B6056">
              <w:rPr>
                <w:rFonts w:cs="Times New Roman"/>
                <w:sz w:val="26"/>
                <w:szCs w:val="26"/>
                <w:lang w:val="vi-VN"/>
              </w:rPr>
              <w:t>làm rõ Điều 21 cũ</w:t>
            </w:r>
          </w:p>
        </w:tc>
        <w:tc>
          <w:tcPr>
            <w:tcW w:w="6662" w:type="dxa"/>
          </w:tcPr>
          <w:p w14:paraId="456A628C" w14:textId="77777777" w:rsidR="00243476" w:rsidRPr="003B6056" w:rsidRDefault="00243476" w:rsidP="00243476">
            <w:pPr>
              <w:keepNext/>
              <w:jc w:val="both"/>
              <w:rPr>
                <w:rFonts w:cs="Times New Roman"/>
                <w:color w:val="000000" w:themeColor="text1"/>
                <w:spacing w:val="-6"/>
                <w:sz w:val="26"/>
                <w:szCs w:val="26"/>
              </w:rPr>
            </w:pPr>
            <w:r w:rsidRPr="003B6056">
              <w:rPr>
                <w:rFonts w:cs="Times New Roman"/>
                <w:b/>
                <w:color w:val="000000" w:themeColor="text1"/>
                <w:spacing w:val="-6"/>
                <w:sz w:val="26"/>
                <w:szCs w:val="26"/>
              </w:rPr>
              <w:t>Điều 5</w:t>
            </w:r>
            <w:r w:rsidRPr="003B6056">
              <w:rPr>
                <w:rFonts w:cs="Times New Roman"/>
                <w:b/>
                <w:color w:val="000000" w:themeColor="text1"/>
                <w:spacing w:val="-6"/>
                <w:sz w:val="26"/>
                <w:szCs w:val="26"/>
                <w:lang w:val="vi-VN"/>
              </w:rPr>
              <w:t>0</w:t>
            </w:r>
            <w:r w:rsidRPr="003B6056">
              <w:rPr>
                <w:rFonts w:cs="Times New Roman"/>
                <w:b/>
                <w:color w:val="000000" w:themeColor="text1"/>
                <w:spacing w:val="-6"/>
                <w:sz w:val="26"/>
                <w:szCs w:val="26"/>
              </w:rPr>
              <w:t>. Trách nhiệm của tổ chức, cá nhân đề nghị hỗ trợ và được hỗ trợ</w:t>
            </w:r>
          </w:p>
          <w:p w14:paraId="1D537020"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1. Chịu trách nhiệm về tính chính xác, trung thực, hợp pháp của thông tin, tài liệu trong hồ sơ.</w:t>
            </w:r>
          </w:p>
          <w:p w14:paraId="2501383E"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2. Tổ chức thực hiện hoạt động theo quyết định phê duyệt và hợp đồng hỗ trợ (nếu có); quản lý, sử dụng kinh phí, tài sản đúng mục đích, đúng quy định.</w:t>
            </w:r>
          </w:p>
          <w:p w14:paraId="09CCC9D1" w14:textId="611C24F0" w:rsidR="0005043C" w:rsidRPr="003B6056" w:rsidRDefault="00243476" w:rsidP="00243476">
            <w:pPr>
              <w:spacing w:line="276" w:lineRule="auto"/>
              <w:jc w:val="both"/>
              <w:rPr>
                <w:rFonts w:cs="Times New Roman"/>
                <w:color w:val="000000" w:themeColor="text1"/>
                <w:spacing w:val="-4"/>
                <w:sz w:val="26"/>
                <w:szCs w:val="26"/>
                <w:lang w:val="vi-VN"/>
              </w:rPr>
            </w:pPr>
            <w:r w:rsidRPr="003B6056">
              <w:rPr>
                <w:rFonts w:cs="Times New Roman"/>
                <w:color w:val="000000" w:themeColor="text1"/>
                <w:spacing w:val="-4"/>
                <w:sz w:val="26"/>
                <w:szCs w:val="26"/>
              </w:rPr>
              <w:t>3. Thực hiện chế độ báo cáo; cung cấp thông tin, tài liệu phục vụ kiểm tra, đánh giá; hoàn trả kinh phí và thực hiện nghĩa vụ khác theo quy định của pháp luật.</w:t>
            </w:r>
          </w:p>
        </w:tc>
        <w:tc>
          <w:tcPr>
            <w:tcW w:w="6770" w:type="dxa"/>
          </w:tcPr>
          <w:p w14:paraId="10671592" w14:textId="77777777" w:rsidR="0005043C" w:rsidRPr="003B6056" w:rsidRDefault="0005043C" w:rsidP="0005043C">
            <w:pPr>
              <w:spacing w:after="22"/>
              <w:rPr>
                <w:rFonts w:cs="Times New Roman"/>
                <w:sz w:val="26"/>
                <w:szCs w:val="26"/>
              </w:rPr>
            </w:pPr>
            <w:r w:rsidRPr="003B6056">
              <w:rPr>
                <w:rFonts w:cs="Times New Roman"/>
                <w:sz w:val="26"/>
                <w:szCs w:val="26"/>
              </w:rPr>
              <w:t>Hệ thống hóa trách nhiệm kê khai, thực hiện, kết quả, thanh quyết toán và giải trình của tổ chức/cá nhân được hỗ trợ.</w:t>
            </w:r>
          </w:p>
          <w:p w14:paraId="5DB32FD2" w14:textId="77777777" w:rsidR="0005043C" w:rsidRPr="003B6056" w:rsidRDefault="0005043C" w:rsidP="0005043C">
            <w:pPr>
              <w:spacing w:after="22"/>
              <w:rPr>
                <w:rFonts w:cs="Times New Roman"/>
                <w:sz w:val="26"/>
                <w:szCs w:val="26"/>
              </w:rPr>
            </w:pPr>
          </w:p>
          <w:p w14:paraId="3E3E6474"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21 TT43/2025; Điều 50 dự thảo.</w:t>
            </w:r>
          </w:p>
        </w:tc>
      </w:tr>
      <w:tr w:rsidR="0005043C" w:rsidRPr="003B6056" w14:paraId="5B1A9757" w14:textId="77777777" w:rsidTr="00C73BB4">
        <w:trPr>
          <w:jc w:val="center"/>
        </w:trPr>
        <w:tc>
          <w:tcPr>
            <w:tcW w:w="6941" w:type="dxa"/>
          </w:tcPr>
          <w:p w14:paraId="7DA097C4" w14:textId="261C2E86" w:rsidR="0005043C" w:rsidRPr="003B6056" w:rsidRDefault="006D456F" w:rsidP="0005043C">
            <w:pPr>
              <w:spacing w:after="40"/>
              <w:rPr>
                <w:rFonts w:cs="Times New Roman"/>
                <w:sz w:val="26"/>
                <w:szCs w:val="26"/>
                <w:lang w:val="vi-VN"/>
              </w:rPr>
            </w:pPr>
            <w:r w:rsidRPr="003B6056">
              <w:rPr>
                <w:rFonts w:cs="Times New Roman"/>
                <w:sz w:val="26"/>
                <w:szCs w:val="26"/>
                <w:lang w:val="vi-VN"/>
              </w:rPr>
              <w:t xml:space="preserve">Bổ sung mới </w:t>
            </w:r>
          </w:p>
        </w:tc>
        <w:tc>
          <w:tcPr>
            <w:tcW w:w="6662" w:type="dxa"/>
          </w:tcPr>
          <w:p w14:paraId="6490DD58" w14:textId="77777777" w:rsidR="00243476" w:rsidRPr="003B6056" w:rsidRDefault="00243476" w:rsidP="00243476">
            <w:pPr>
              <w:keepNext/>
              <w:jc w:val="both"/>
              <w:rPr>
                <w:rFonts w:cs="Times New Roman"/>
                <w:color w:val="000000" w:themeColor="text1"/>
                <w:sz w:val="26"/>
                <w:szCs w:val="26"/>
              </w:rPr>
            </w:pPr>
            <w:r w:rsidRPr="003B6056">
              <w:rPr>
                <w:rFonts w:cs="Times New Roman"/>
                <w:b/>
                <w:color w:val="000000" w:themeColor="text1"/>
                <w:sz w:val="26"/>
                <w:szCs w:val="26"/>
              </w:rPr>
              <w:t>Điều 5</w:t>
            </w:r>
            <w:r w:rsidRPr="003B6056">
              <w:rPr>
                <w:rFonts w:cs="Times New Roman"/>
                <w:b/>
                <w:color w:val="000000" w:themeColor="text1"/>
                <w:sz w:val="26"/>
                <w:szCs w:val="26"/>
                <w:lang w:val="vi-VN"/>
              </w:rPr>
              <w:t>1</w:t>
            </w:r>
            <w:r w:rsidRPr="003B6056">
              <w:rPr>
                <w:rFonts w:cs="Times New Roman"/>
                <w:b/>
                <w:color w:val="000000" w:themeColor="text1"/>
                <w:sz w:val="26"/>
                <w:szCs w:val="26"/>
              </w:rPr>
              <w:t>. Điều khoản chuyển tiếp</w:t>
            </w:r>
          </w:p>
          <w:p w14:paraId="2488635E"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1. Hồ sơ đề nghị hỗ trợ đã được tiếp nhận trước ngày Thông tư này có hiệu lực thi hành nhưng chưa có quyết định phê duyệt hỗ trợ tiếp tục được xem xét, giải quyết theo quy định của pháp luật tại thời điểm tiếp nhận hồ sơ.</w:t>
            </w:r>
          </w:p>
          <w:p w14:paraId="1F58E44B"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2. Hoạt động đã được phê duyệt trước ngày Thông tư này có hiệu lực thi hành tiếp tục thực hiện theo quyết định phê duyệt, hợp đồng đã ký (nếu có) và quy định của pháp luật tại thời điểm phê duyệt.</w:t>
            </w:r>
          </w:p>
          <w:p w14:paraId="62C660F8" w14:textId="303ACE3D" w:rsidR="0005043C" w:rsidRPr="003B6056" w:rsidRDefault="00243476" w:rsidP="00243476">
            <w:pPr>
              <w:spacing w:after="22"/>
              <w:rPr>
                <w:rFonts w:cs="Times New Roman"/>
                <w:sz w:val="26"/>
                <w:szCs w:val="26"/>
              </w:rPr>
            </w:pPr>
            <w:r w:rsidRPr="003B6056">
              <w:rPr>
                <w:rFonts w:cs="Times New Roman"/>
                <w:color w:val="000000" w:themeColor="text1"/>
                <w:sz w:val="26"/>
                <w:szCs w:val="26"/>
              </w:rPr>
              <w:t>3. Việc điều chỉnh hoạt động quy định tại khoản 2 Điều này tiếp tục thực hiện theo cơ chế pháp lý áp dụng đối với hoạt động tại thời điểm phê duyệt. Quy định của Thông tư này về nộp hồ sơ điện tử, khai thác dữ liệu, không yêu cầu cung cấp lại tài liệu được áp dụng nếu thuận lợi cho tổ chức, cá nhân và không làm thay đổi điều kiện hỗ trợ, nội dung đã được phê duyệt, quyền, nghĩa vụ chuyên môn, tài chính và các quyền, nghĩa vụ khác đã được xác lập; việc sửa đổi hợp đồng phải được các bên thống nhất bằng văn bản, phù hợp pháp luật.</w:t>
            </w:r>
          </w:p>
        </w:tc>
        <w:tc>
          <w:tcPr>
            <w:tcW w:w="6770" w:type="dxa"/>
          </w:tcPr>
          <w:p w14:paraId="6F82E401" w14:textId="77777777" w:rsidR="0005043C" w:rsidRPr="003B6056" w:rsidRDefault="0005043C" w:rsidP="0005043C">
            <w:pPr>
              <w:spacing w:after="22"/>
              <w:rPr>
                <w:rFonts w:cs="Times New Roman"/>
                <w:sz w:val="26"/>
                <w:szCs w:val="26"/>
              </w:rPr>
            </w:pPr>
            <w:r w:rsidRPr="003B6056">
              <w:rPr>
                <w:rFonts w:cs="Times New Roman"/>
                <w:sz w:val="26"/>
                <w:szCs w:val="26"/>
              </w:rPr>
              <w:t>BỔ SUNG quy định chuyển tiếp cho hồ sơ đang xử lý và hoạt động đã được phê duyệt; bảo đảm ổn định pháp lý.</w:t>
            </w:r>
          </w:p>
          <w:p w14:paraId="0B71F95F" w14:textId="77777777" w:rsidR="0005043C" w:rsidRPr="003B6056" w:rsidRDefault="0005043C" w:rsidP="0005043C">
            <w:pPr>
              <w:spacing w:after="22"/>
              <w:rPr>
                <w:rFonts w:cs="Times New Roman"/>
                <w:sz w:val="26"/>
                <w:szCs w:val="26"/>
              </w:rPr>
            </w:pPr>
          </w:p>
          <w:p w14:paraId="2E78607E"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23 TT43/2025; Điều 51 dự thảo.</w:t>
            </w:r>
          </w:p>
        </w:tc>
      </w:tr>
      <w:tr w:rsidR="0005043C" w:rsidRPr="003B6056" w14:paraId="3CCE01C6" w14:textId="77777777" w:rsidTr="00C73BB4">
        <w:trPr>
          <w:jc w:val="center"/>
        </w:trPr>
        <w:tc>
          <w:tcPr>
            <w:tcW w:w="6941" w:type="dxa"/>
          </w:tcPr>
          <w:p w14:paraId="262CCF15" w14:textId="161B4A7D" w:rsidR="0005043C" w:rsidRPr="003B6056" w:rsidRDefault="006D456F" w:rsidP="0005043C">
            <w:pPr>
              <w:spacing w:after="40"/>
              <w:rPr>
                <w:rFonts w:cs="Times New Roman"/>
                <w:sz w:val="26"/>
                <w:szCs w:val="26"/>
                <w:lang w:val="vi-VN"/>
              </w:rPr>
            </w:pPr>
            <w:r w:rsidRPr="003B6056">
              <w:rPr>
                <w:rFonts w:cs="Times New Roman"/>
                <w:sz w:val="26"/>
                <w:szCs w:val="26"/>
                <w:lang w:val="vi-VN"/>
              </w:rPr>
              <w:t xml:space="preserve">Bổ sung mới </w:t>
            </w:r>
          </w:p>
        </w:tc>
        <w:tc>
          <w:tcPr>
            <w:tcW w:w="6662" w:type="dxa"/>
          </w:tcPr>
          <w:p w14:paraId="2BCAD06E" w14:textId="77777777" w:rsidR="00243476" w:rsidRPr="003B6056" w:rsidRDefault="00243476" w:rsidP="00243476">
            <w:pPr>
              <w:keepNext/>
              <w:jc w:val="both"/>
              <w:rPr>
                <w:rFonts w:cs="Times New Roman"/>
                <w:color w:val="000000" w:themeColor="text1"/>
                <w:sz w:val="26"/>
                <w:szCs w:val="26"/>
              </w:rPr>
            </w:pPr>
            <w:r w:rsidRPr="003B6056">
              <w:rPr>
                <w:rFonts w:cs="Times New Roman"/>
                <w:b/>
                <w:color w:val="000000" w:themeColor="text1"/>
                <w:sz w:val="26"/>
                <w:szCs w:val="26"/>
              </w:rPr>
              <w:t>Điều 5</w:t>
            </w:r>
            <w:r w:rsidRPr="003B6056">
              <w:rPr>
                <w:rFonts w:cs="Times New Roman"/>
                <w:b/>
                <w:color w:val="000000" w:themeColor="text1"/>
                <w:sz w:val="26"/>
                <w:szCs w:val="26"/>
                <w:lang w:val="vi-VN"/>
              </w:rPr>
              <w:t>2</w:t>
            </w:r>
            <w:r w:rsidRPr="003B6056">
              <w:rPr>
                <w:rFonts w:cs="Times New Roman"/>
                <w:b/>
                <w:color w:val="000000" w:themeColor="text1"/>
                <w:sz w:val="26"/>
                <w:szCs w:val="26"/>
              </w:rPr>
              <w:t>. Hiệu lực thi hành</w:t>
            </w:r>
          </w:p>
          <w:p w14:paraId="1EAAC3EF"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1. Thông tư này có hiệu lực thi hành kể từ ngày ... tháng ... năm 2026.</w:t>
            </w:r>
          </w:p>
          <w:p w14:paraId="182B759A"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2. Thông tư số 43/2025/TT-BKHCN ngày 30 tháng 11 năm 2025 của Bộ trưởng Bộ Khoa học và Công nghệ quy định quản lý hỗ trợ hoạt động nâng cao năng lực khoa học và công nghệ hết hiệu lực kể từ ngày Thông tư này có hiệu lực thi hành. Bãi bỏ các Điều 3, 4 và 5 tại Chương II Thông tư số 20/2026/TT-BKHCN ngày 20 tháng 5 năm 2026 của Bộ trưởng Bộ Khoa học và Công nghệ sửa đổi, bổ sung một số điều của các Thông tư để cắt giảm, đơn giản hóa thủ tục hành chính thuộc phạm vi quản lý nhà nước của Bộ Khoa học và Công nghệ.</w:t>
            </w:r>
          </w:p>
          <w:p w14:paraId="564B5D40" w14:textId="77777777" w:rsidR="00243476" w:rsidRPr="003B6056" w:rsidRDefault="00243476" w:rsidP="00243476">
            <w:pPr>
              <w:jc w:val="both"/>
              <w:rPr>
                <w:rFonts w:cs="Times New Roman"/>
                <w:color w:val="000000" w:themeColor="text1"/>
                <w:sz w:val="26"/>
                <w:szCs w:val="26"/>
              </w:rPr>
            </w:pPr>
            <w:r w:rsidRPr="003B6056">
              <w:rPr>
                <w:rFonts w:cs="Times New Roman"/>
                <w:color w:val="000000" w:themeColor="text1"/>
                <w:sz w:val="26"/>
                <w:szCs w:val="26"/>
              </w:rPr>
              <w:t>3. Trường hợp văn bản quy phạm pháp luật được dẫn chiếu tại Thông tư này được sửa đổi, bổ sung hoặc thay thế thì thực hiện theo văn bản sửa đổi, bổ sung hoặc thay thế.</w:t>
            </w:r>
          </w:p>
          <w:p w14:paraId="20111061" w14:textId="244544F5" w:rsidR="0005043C" w:rsidRPr="003B6056" w:rsidRDefault="00243476" w:rsidP="00243476">
            <w:pPr>
              <w:rPr>
                <w:rFonts w:cs="Times New Roman"/>
                <w:sz w:val="26"/>
                <w:szCs w:val="26"/>
              </w:rPr>
            </w:pPr>
            <w:r w:rsidRPr="003B6056">
              <w:rPr>
                <w:rFonts w:cs="Times New Roman"/>
                <w:color w:val="000000" w:themeColor="text1"/>
                <w:sz w:val="26"/>
                <w:szCs w:val="26"/>
              </w:rPr>
              <w:lastRenderedPageBreak/>
              <w:t>4. Trong quá trình thực hiện, trường hợp phát sinh khó khăn, vướng mắc, cơ quan, tổ chức, cá nhân phản ánh về Bộ Khoa học và Công nghệ để xem xét, xử lý theo thẩm quyền.</w:t>
            </w:r>
          </w:p>
        </w:tc>
        <w:tc>
          <w:tcPr>
            <w:tcW w:w="6770" w:type="dxa"/>
          </w:tcPr>
          <w:p w14:paraId="49AE121C" w14:textId="77777777" w:rsidR="0005043C" w:rsidRPr="003B6056" w:rsidRDefault="0005043C" w:rsidP="0005043C">
            <w:pPr>
              <w:spacing w:after="22"/>
              <w:rPr>
                <w:rFonts w:cs="Times New Roman"/>
                <w:sz w:val="26"/>
                <w:szCs w:val="26"/>
              </w:rPr>
            </w:pPr>
            <w:r w:rsidRPr="003B6056">
              <w:rPr>
                <w:rFonts w:cs="Times New Roman"/>
                <w:sz w:val="26"/>
                <w:szCs w:val="26"/>
              </w:rPr>
              <w:lastRenderedPageBreak/>
              <w:t>Thay thế TT 43/2025 và xử lý hiệu lực, dẫn chiếu khi văn bản được thay thế; bảo đảm nối tiếp chính sách.</w:t>
            </w:r>
          </w:p>
          <w:p w14:paraId="35F990D7" w14:textId="77777777" w:rsidR="0005043C" w:rsidRPr="003B6056" w:rsidRDefault="0005043C" w:rsidP="0005043C">
            <w:pPr>
              <w:spacing w:after="22"/>
              <w:rPr>
                <w:rFonts w:cs="Times New Roman"/>
                <w:sz w:val="26"/>
                <w:szCs w:val="26"/>
              </w:rPr>
            </w:pPr>
          </w:p>
          <w:p w14:paraId="42366BAF" w14:textId="77777777" w:rsidR="0005043C" w:rsidRPr="003B6056" w:rsidRDefault="0005043C" w:rsidP="0005043C">
            <w:pPr>
              <w:spacing w:after="22"/>
              <w:rPr>
                <w:rFonts w:cs="Times New Roman"/>
                <w:sz w:val="26"/>
                <w:szCs w:val="26"/>
              </w:rPr>
            </w:pPr>
            <w:r w:rsidRPr="003B6056">
              <w:rPr>
                <w:rFonts w:cs="Times New Roman"/>
                <w:sz w:val="26"/>
                <w:szCs w:val="26"/>
              </w:rPr>
              <w:t>Tham chiếu: Điều 23 TT43/2025; Điều 52 dự thảo.</w:t>
            </w:r>
          </w:p>
        </w:tc>
      </w:tr>
      <w:tr w:rsidR="0005043C" w:rsidRPr="003B6056" w14:paraId="620C53E1" w14:textId="77777777" w:rsidTr="00C73BB4">
        <w:trPr>
          <w:jc w:val="center"/>
        </w:trPr>
        <w:tc>
          <w:tcPr>
            <w:tcW w:w="6941" w:type="dxa"/>
          </w:tcPr>
          <w:p w14:paraId="4626E3AB" w14:textId="77777777" w:rsidR="0005043C" w:rsidRPr="003B6056" w:rsidRDefault="0005043C" w:rsidP="0005043C">
            <w:pPr>
              <w:rPr>
                <w:rFonts w:cs="Times New Roman"/>
                <w:sz w:val="26"/>
                <w:szCs w:val="26"/>
              </w:rPr>
            </w:pPr>
            <w:r w:rsidRPr="003B6056">
              <w:rPr>
                <w:rFonts w:cs="Times New Roman"/>
                <w:b/>
                <w:sz w:val="26"/>
                <w:szCs w:val="26"/>
              </w:rPr>
              <w:t>PHỤ LỤC: BIỂU MẪU NCNL-25 ĐẾN NCNL-29</w:t>
            </w:r>
          </w:p>
        </w:tc>
        <w:tc>
          <w:tcPr>
            <w:tcW w:w="6662" w:type="dxa"/>
          </w:tcPr>
          <w:p w14:paraId="5CF8EFAF" w14:textId="0D481D41" w:rsidR="0005043C" w:rsidRPr="003B6056" w:rsidRDefault="0005043C" w:rsidP="0005043C">
            <w:pPr>
              <w:rPr>
                <w:rFonts w:cs="Times New Roman"/>
                <w:sz w:val="26"/>
                <w:szCs w:val="26"/>
              </w:rPr>
            </w:pPr>
          </w:p>
        </w:tc>
        <w:tc>
          <w:tcPr>
            <w:tcW w:w="6770" w:type="dxa"/>
          </w:tcPr>
          <w:p w14:paraId="5510013D" w14:textId="77777777" w:rsidR="0005043C" w:rsidRPr="003B6056" w:rsidRDefault="0005043C" w:rsidP="0005043C">
            <w:pPr>
              <w:rPr>
                <w:rFonts w:cs="Times New Roman"/>
                <w:sz w:val="26"/>
                <w:szCs w:val="26"/>
              </w:rPr>
            </w:pPr>
            <w:r w:rsidRPr="003B6056">
              <w:rPr>
                <w:rFonts w:cs="Times New Roman"/>
                <w:b/>
                <w:sz w:val="26"/>
                <w:szCs w:val="26"/>
              </w:rPr>
              <w:t>THUYẾT MINH TƯƠNG ỨNG</w:t>
            </w:r>
          </w:p>
        </w:tc>
      </w:tr>
      <w:tr w:rsidR="0005043C" w:rsidRPr="003B6056" w14:paraId="72C3FA15" w14:textId="77777777" w:rsidTr="00C73BB4">
        <w:trPr>
          <w:jc w:val="center"/>
        </w:trPr>
        <w:tc>
          <w:tcPr>
            <w:tcW w:w="6941" w:type="dxa"/>
          </w:tcPr>
          <w:p w14:paraId="0DFACCF6" w14:textId="77777777" w:rsidR="0005043C" w:rsidRPr="003B6056" w:rsidRDefault="0005043C" w:rsidP="0005043C">
            <w:pPr>
              <w:rPr>
                <w:rFonts w:cs="Times New Roman"/>
                <w:sz w:val="26"/>
                <w:szCs w:val="26"/>
              </w:rPr>
            </w:pPr>
            <w:r w:rsidRPr="003B6056">
              <w:rPr>
                <w:rFonts w:cs="Times New Roman"/>
                <w:sz w:val="26"/>
                <w:szCs w:val="26"/>
              </w:rPr>
              <w:t>Bổ sung mới (chưa có mẫu tương ứng trong Thông tư 43/2025/TT-BKHCN và Thông tư 20/2026/TT-BKHCN).</w:t>
            </w:r>
          </w:p>
        </w:tc>
        <w:tc>
          <w:tcPr>
            <w:tcW w:w="6662" w:type="dxa"/>
          </w:tcPr>
          <w:p w14:paraId="2F313F57" w14:textId="77777777" w:rsidR="0005043C" w:rsidRPr="003B6056" w:rsidRDefault="0005043C" w:rsidP="0005043C">
            <w:pPr>
              <w:jc w:val="right"/>
              <w:rPr>
                <w:rFonts w:cs="Times New Roman"/>
                <w:sz w:val="26"/>
                <w:szCs w:val="26"/>
              </w:rPr>
            </w:pPr>
            <w:r w:rsidRPr="003B6056">
              <w:rPr>
                <w:rFonts w:cs="Times New Roman"/>
                <w:sz w:val="26"/>
                <w:szCs w:val="26"/>
              </w:rPr>
              <w:br w:type="page"/>
            </w:r>
            <w:r w:rsidRPr="003B6056">
              <w:rPr>
                <w:rFonts w:cs="Times New Roman"/>
                <w:b/>
                <w:sz w:val="26"/>
                <w:szCs w:val="26"/>
              </w:rPr>
              <w:t>Mẫu NCNL-25</w:t>
            </w:r>
          </w:p>
          <w:p w14:paraId="0F57ADA6" w14:textId="77777777" w:rsidR="0005043C" w:rsidRPr="003B6056" w:rsidRDefault="0005043C" w:rsidP="0005043C">
            <w:pPr>
              <w:jc w:val="center"/>
              <w:rPr>
                <w:rFonts w:cs="Times New Roman"/>
                <w:sz w:val="26"/>
                <w:szCs w:val="26"/>
              </w:rPr>
            </w:pPr>
            <w:r w:rsidRPr="003B6056">
              <w:rPr>
                <w:rFonts w:cs="Times New Roman"/>
                <w:b/>
                <w:sz w:val="26"/>
                <w:szCs w:val="26"/>
              </w:rPr>
              <w:t>ĐƠN ĐỀ NGHỊ HỖ TRỢ HOẠT ĐỘNG BỒI DƯỠNG VÀ PHÁT TRIỂN NĂNG LỰC NGHIÊN CỨU</w:t>
            </w:r>
          </w:p>
          <w:p w14:paraId="31AD5FE5" w14:textId="77777777" w:rsidR="0005043C" w:rsidRPr="003B6056" w:rsidRDefault="0005043C" w:rsidP="0005043C">
            <w:pPr>
              <w:jc w:val="center"/>
              <w:rPr>
                <w:rFonts w:cs="Times New Roman"/>
                <w:sz w:val="26"/>
                <w:szCs w:val="26"/>
              </w:rPr>
            </w:pPr>
            <w:r w:rsidRPr="003B6056">
              <w:rPr>
                <w:rFonts w:cs="Times New Roman"/>
                <w:i/>
                <w:iCs/>
                <w:sz w:val="26"/>
                <w:szCs w:val="26"/>
              </w:rPr>
              <w:t>(Kèm theo Thông tư số .../2026/TT-BKHCN ngày ... tháng ... năm 2026 của Bộ trưởng Bộ Khoa học và Công nghệ</w:t>
            </w:r>
            <w:r w:rsidRPr="003B6056">
              <w:rPr>
                <w:rFonts w:cs="Times New Roman"/>
                <w:sz w:val="26"/>
                <w:szCs w:val="26"/>
              </w:rPr>
              <w:t>)</w:t>
            </w:r>
          </w:p>
          <w:p w14:paraId="63449C92" w14:textId="77777777" w:rsidR="0005043C" w:rsidRPr="003B6056" w:rsidRDefault="0005043C" w:rsidP="0005043C">
            <w:pPr>
              <w:rPr>
                <w:rFonts w:cs="Times New Roman"/>
                <w:sz w:val="26"/>
                <w:szCs w:val="26"/>
              </w:rPr>
            </w:pPr>
          </w:p>
          <w:p w14:paraId="5A3778B6" w14:textId="77777777" w:rsidR="0005043C" w:rsidRPr="003B6056" w:rsidRDefault="0005043C" w:rsidP="0005043C">
            <w:pPr>
              <w:rPr>
                <w:rFonts w:cs="Times New Roman"/>
                <w:sz w:val="26"/>
                <w:szCs w:val="26"/>
              </w:rPr>
            </w:pPr>
            <w:r w:rsidRPr="003B6056">
              <w:rPr>
                <w:rFonts w:cs="Times New Roman"/>
                <w:sz w:val="26"/>
                <w:szCs w:val="26"/>
              </w:rPr>
              <w:t>Kính gửi: Quỹ Phát triển khoa học và công nghệ Quốc gia</w:t>
            </w:r>
          </w:p>
          <w:p w14:paraId="1D1EB8A2" w14:textId="77777777" w:rsidR="0005043C" w:rsidRPr="003B6056" w:rsidRDefault="0005043C" w:rsidP="0005043C">
            <w:pPr>
              <w:rPr>
                <w:rFonts w:cs="Times New Roman"/>
                <w:sz w:val="26"/>
                <w:szCs w:val="26"/>
              </w:rPr>
            </w:pPr>
            <w:r w:rsidRPr="003B6056">
              <w:rPr>
                <w:rFonts w:cs="Times New Roman"/>
                <w:b/>
                <w:sz w:val="26"/>
                <w:szCs w:val="26"/>
              </w:rPr>
              <w:t>I. THÔNG TIN TỔ CHỨC ĐỀ NGHỊ HỖ TRỢ</w:t>
            </w:r>
          </w:p>
          <w:p w14:paraId="3E9DE283" w14:textId="77777777" w:rsidR="0005043C" w:rsidRPr="003B6056" w:rsidRDefault="0005043C" w:rsidP="0005043C">
            <w:pPr>
              <w:rPr>
                <w:rFonts w:cs="Times New Roman"/>
                <w:sz w:val="26"/>
                <w:szCs w:val="26"/>
              </w:rPr>
            </w:pPr>
            <w:r w:rsidRPr="003B6056">
              <w:rPr>
                <w:rFonts w:cs="Times New Roman"/>
                <w:sz w:val="26"/>
                <w:szCs w:val="26"/>
              </w:rPr>
              <w:t>Tên tổ chức; mã số/tư cách pháp lý ................................................................................................</w:t>
            </w:r>
          </w:p>
          <w:p w14:paraId="4A079641" w14:textId="77777777" w:rsidR="0005043C" w:rsidRPr="003B6056" w:rsidRDefault="0005043C" w:rsidP="0005043C">
            <w:pPr>
              <w:rPr>
                <w:rFonts w:cs="Times New Roman"/>
                <w:sz w:val="26"/>
                <w:szCs w:val="26"/>
              </w:rPr>
            </w:pPr>
            <w:r w:rsidRPr="003B6056">
              <w:rPr>
                <w:rFonts w:cs="Times New Roman"/>
                <w:sz w:val="26"/>
                <w:szCs w:val="26"/>
              </w:rPr>
              <w:t>Địa chỉ; điện thoại; thư điện tử ................................................................................................</w:t>
            </w:r>
          </w:p>
          <w:p w14:paraId="201C0D36" w14:textId="77777777" w:rsidR="0005043C" w:rsidRPr="003B6056" w:rsidRDefault="0005043C" w:rsidP="0005043C">
            <w:pPr>
              <w:rPr>
                <w:rFonts w:cs="Times New Roman"/>
                <w:sz w:val="26"/>
                <w:szCs w:val="26"/>
              </w:rPr>
            </w:pPr>
            <w:r w:rsidRPr="003B6056">
              <w:rPr>
                <w:rFonts w:cs="Times New Roman"/>
                <w:sz w:val="26"/>
                <w:szCs w:val="26"/>
              </w:rPr>
              <w:t>Người đại diện theo pháp luật; chức vụ ................................................................................................</w:t>
            </w:r>
          </w:p>
          <w:p w14:paraId="6F33A309" w14:textId="77777777" w:rsidR="0005043C" w:rsidRPr="003B6056" w:rsidRDefault="0005043C" w:rsidP="0005043C">
            <w:pPr>
              <w:rPr>
                <w:rFonts w:cs="Times New Roman"/>
                <w:sz w:val="26"/>
                <w:szCs w:val="26"/>
              </w:rPr>
            </w:pPr>
            <w:r w:rsidRPr="003B6056">
              <w:rPr>
                <w:rFonts w:cs="Times New Roman"/>
                <w:sz w:val="26"/>
                <w:szCs w:val="26"/>
              </w:rPr>
              <w:t>Đầu mối chuyên môn; điện thoại; thư điện tử ................................................................................................</w:t>
            </w:r>
          </w:p>
          <w:p w14:paraId="2B0288FB" w14:textId="77777777" w:rsidR="0005043C" w:rsidRPr="003B6056" w:rsidRDefault="0005043C" w:rsidP="0005043C">
            <w:pPr>
              <w:rPr>
                <w:rFonts w:cs="Times New Roman"/>
                <w:sz w:val="26"/>
                <w:szCs w:val="26"/>
              </w:rPr>
            </w:pPr>
            <w:r w:rsidRPr="003B6056">
              <w:rPr>
                <w:rFonts w:cs="Times New Roman"/>
                <w:sz w:val="26"/>
                <w:szCs w:val="26"/>
              </w:rPr>
              <w:t>Tổ chức phối hợp (nếu có) ................................................................................................</w:t>
            </w:r>
          </w:p>
          <w:p w14:paraId="1B4DD0A4" w14:textId="77777777" w:rsidR="0005043C" w:rsidRPr="003B6056" w:rsidRDefault="0005043C" w:rsidP="0005043C">
            <w:pPr>
              <w:rPr>
                <w:rFonts w:cs="Times New Roman"/>
                <w:sz w:val="26"/>
                <w:szCs w:val="26"/>
              </w:rPr>
            </w:pPr>
            <w:r w:rsidRPr="003B6056">
              <w:rPr>
                <w:rFonts w:cs="Times New Roman"/>
                <w:b/>
                <w:sz w:val="26"/>
                <w:szCs w:val="26"/>
              </w:rPr>
              <w:t>II. THÔNG TIN HOẠT ĐỘNG</w:t>
            </w:r>
          </w:p>
          <w:p w14:paraId="1349D3AF" w14:textId="77777777" w:rsidR="0005043C" w:rsidRPr="003B6056" w:rsidRDefault="0005043C" w:rsidP="0005043C">
            <w:pPr>
              <w:rPr>
                <w:rFonts w:cs="Times New Roman"/>
                <w:sz w:val="26"/>
                <w:szCs w:val="26"/>
              </w:rPr>
            </w:pPr>
            <w:r w:rsidRPr="003B6056">
              <w:rPr>
                <w:rFonts w:cs="Times New Roman"/>
                <w:sz w:val="26"/>
                <w:szCs w:val="26"/>
              </w:rPr>
              <w:t>Tên hoạt động đề nghị hỗ trợ ................................................................................................</w:t>
            </w:r>
          </w:p>
          <w:p w14:paraId="124AAB95" w14:textId="77777777" w:rsidR="0005043C" w:rsidRPr="003B6056" w:rsidRDefault="0005043C" w:rsidP="0005043C">
            <w:pPr>
              <w:jc w:val="both"/>
              <w:rPr>
                <w:rFonts w:cs="Times New Roman"/>
                <w:sz w:val="26"/>
                <w:szCs w:val="26"/>
              </w:rPr>
            </w:pPr>
            <w:r w:rsidRPr="003B6056">
              <w:rPr>
                <w:rFonts w:cs="Times New Roman"/>
                <w:sz w:val="26"/>
                <w:szCs w:val="26"/>
              </w:rPr>
              <w:t>Loại hình (đánh dấu lựa chọn): □ Khóa bồi dưỡng, huấn luyện/chương trình ngắn hạn:</w:t>
            </w:r>
          </w:p>
          <w:p w14:paraId="55A51FC9" w14:textId="77777777" w:rsidR="0005043C" w:rsidRPr="003B6056" w:rsidRDefault="0005043C" w:rsidP="0005043C">
            <w:pPr>
              <w:jc w:val="both"/>
              <w:rPr>
                <w:rFonts w:cs="Times New Roman"/>
                <w:sz w:val="26"/>
                <w:szCs w:val="26"/>
              </w:rPr>
            </w:pPr>
            <w:r w:rsidRPr="003B6056">
              <w:rPr>
                <w:rFonts w:cs="Times New Roman"/>
                <w:sz w:val="26"/>
                <w:szCs w:val="26"/>
              </w:rPr>
              <w:t xml:space="preserve"> □ Mời nhà khoa học, chuyên gia giảng dạy, trao đổi, hướng dẫn  </w:t>
            </w:r>
          </w:p>
          <w:p w14:paraId="3AC145C0" w14:textId="77777777" w:rsidR="0005043C" w:rsidRPr="003B6056" w:rsidRDefault="0005043C" w:rsidP="0005043C">
            <w:pPr>
              <w:jc w:val="both"/>
              <w:rPr>
                <w:rFonts w:cs="Times New Roman"/>
                <w:sz w:val="26"/>
                <w:szCs w:val="26"/>
              </w:rPr>
            </w:pPr>
            <w:r w:rsidRPr="003B6056">
              <w:rPr>
                <w:rFonts w:cs="Times New Roman"/>
                <w:sz w:val="26"/>
                <w:szCs w:val="26"/>
              </w:rPr>
              <w:t xml:space="preserve"> □ Trình diễn, giới thiệu và kết nối phát triển công nghệ tại sự kiện quốc tế</w:t>
            </w:r>
          </w:p>
          <w:p w14:paraId="239DA786" w14:textId="77777777" w:rsidR="0005043C" w:rsidRPr="003B6056" w:rsidRDefault="0005043C" w:rsidP="0005043C">
            <w:pPr>
              <w:rPr>
                <w:rFonts w:cs="Times New Roman"/>
                <w:sz w:val="26"/>
                <w:szCs w:val="26"/>
              </w:rPr>
            </w:pPr>
            <w:r w:rsidRPr="003B6056">
              <w:rPr>
                <w:rFonts w:cs="Times New Roman"/>
                <w:sz w:val="26"/>
                <w:szCs w:val="26"/>
              </w:rPr>
              <w:t>Mục tiêu và lĩnh vực chuyên môn ................................................................................................</w:t>
            </w:r>
          </w:p>
          <w:p w14:paraId="7230922C" w14:textId="77777777" w:rsidR="0005043C" w:rsidRPr="003B6056" w:rsidRDefault="0005043C" w:rsidP="0005043C">
            <w:pPr>
              <w:rPr>
                <w:rFonts w:cs="Times New Roman"/>
                <w:sz w:val="26"/>
                <w:szCs w:val="26"/>
              </w:rPr>
            </w:pPr>
            <w:r w:rsidRPr="003B6056">
              <w:rPr>
                <w:rFonts w:cs="Times New Roman"/>
                <w:sz w:val="26"/>
                <w:szCs w:val="26"/>
              </w:rPr>
              <w:t>Địa điểm, hình thức, thời gian thực hiện ................................................................................................</w:t>
            </w:r>
          </w:p>
          <w:p w14:paraId="4C64A1A9" w14:textId="77777777" w:rsidR="0005043C" w:rsidRPr="003B6056" w:rsidRDefault="0005043C" w:rsidP="0005043C">
            <w:pPr>
              <w:rPr>
                <w:rFonts w:cs="Times New Roman"/>
                <w:sz w:val="26"/>
                <w:szCs w:val="26"/>
              </w:rPr>
            </w:pPr>
            <w:r w:rsidRPr="003B6056">
              <w:rPr>
                <w:rFonts w:cs="Times New Roman"/>
                <w:sz w:val="26"/>
                <w:szCs w:val="26"/>
              </w:rPr>
              <w:t>Đối tượng thụ hưởng, quy mô dự kiến ................................................................................................</w:t>
            </w:r>
          </w:p>
          <w:p w14:paraId="4B9ABE04" w14:textId="77777777" w:rsidR="0005043C" w:rsidRPr="003B6056" w:rsidRDefault="0005043C" w:rsidP="0005043C">
            <w:pPr>
              <w:rPr>
                <w:rFonts w:cs="Times New Roman"/>
                <w:sz w:val="26"/>
                <w:szCs w:val="26"/>
              </w:rPr>
            </w:pPr>
            <w:r w:rsidRPr="003B6056">
              <w:rPr>
                <w:rFonts w:cs="Times New Roman"/>
                <w:sz w:val="26"/>
                <w:szCs w:val="26"/>
              </w:rPr>
              <w:t>Sản phẩm, kết quả đầu ra chính ................................................................................................</w:t>
            </w:r>
          </w:p>
          <w:p w14:paraId="4953B51E" w14:textId="77777777" w:rsidR="0005043C" w:rsidRPr="003B6056" w:rsidRDefault="0005043C" w:rsidP="0005043C">
            <w:pPr>
              <w:rPr>
                <w:rFonts w:cs="Times New Roman"/>
                <w:b/>
                <w:sz w:val="26"/>
                <w:szCs w:val="26"/>
              </w:rPr>
            </w:pPr>
          </w:p>
          <w:p w14:paraId="2B58244E" w14:textId="77777777" w:rsidR="0005043C" w:rsidRPr="003B6056" w:rsidRDefault="0005043C" w:rsidP="0005043C">
            <w:pPr>
              <w:rPr>
                <w:rFonts w:cs="Times New Roman"/>
                <w:sz w:val="26"/>
                <w:szCs w:val="26"/>
              </w:rPr>
            </w:pPr>
            <w:r w:rsidRPr="003B6056">
              <w:rPr>
                <w:rFonts w:cs="Times New Roman"/>
                <w:b/>
                <w:sz w:val="26"/>
                <w:szCs w:val="26"/>
              </w:rPr>
              <w:t>III. KINH PHÍ ĐỀ NGHỊ HỖ TRỢ</w:t>
            </w:r>
          </w:p>
          <w:p w14:paraId="6F758718" w14:textId="77777777" w:rsidR="0005043C" w:rsidRPr="003B6056" w:rsidRDefault="0005043C" w:rsidP="0005043C">
            <w:pPr>
              <w:rPr>
                <w:rFonts w:cs="Times New Roman"/>
                <w:sz w:val="26"/>
                <w:szCs w:val="26"/>
              </w:rPr>
            </w:pPr>
            <w:r w:rsidRPr="003B6056">
              <w:rPr>
                <w:rFonts w:cs="Times New Roman"/>
                <w:sz w:val="26"/>
                <w:szCs w:val="26"/>
              </w:rPr>
              <w:t>Tổng kinh phí hoạt động (đồng) ................................................................................................</w:t>
            </w:r>
          </w:p>
          <w:p w14:paraId="0ACC9DDB" w14:textId="77777777" w:rsidR="0005043C" w:rsidRPr="003B6056" w:rsidRDefault="0005043C" w:rsidP="0005043C">
            <w:pPr>
              <w:rPr>
                <w:rFonts w:cs="Times New Roman"/>
                <w:sz w:val="26"/>
                <w:szCs w:val="26"/>
              </w:rPr>
            </w:pPr>
            <w:r w:rsidRPr="003B6056">
              <w:rPr>
                <w:rFonts w:cs="Times New Roman"/>
                <w:sz w:val="26"/>
                <w:szCs w:val="26"/>
              </w:rPr>
              <w:lastRenderedPageBreak/>
              <w:t>Kinh phí đề nghị Quỹ hỗ trợ (đồng) ................................................................................................</w:t>
            </w:r>
          </w:p>
          <w:p w14:paraId="66D09108" w14:textId="77777777" w:rsidR="0005043C" w:rsidRPr="003B6056" w:rsidRDefault="0005043C" w:rsidP="0005043C">
            <w:pPr>
              <w:rPr>
                <w:rFonts w:cs="Times New Roman"/>
                <w:sz w:val="26"/>
                <w:szCs w:val="26"/>
              </w:rPr>
            </w:pPr>
            <w:r w:rsidRPr="003B6056">
              <w:rPr>
                <w:rFonts w:cs="Times New Roman"/>
                <w:sz w:val="26"/>
                <w:szCs w:val="26"/>
              </w:rPr>
              <w:t>Nguồn kinh phí khác/nguồn đối ứng (nếu có; đồng) ................................................................................................</w:t>
            </w:r>
          </w:p>
          <w:p w14:paraId="6A58BBC4" w14:textId="77777777" w:rsidR="0005043C" w:rsidRPr="003B6056" w:rsidRDefault="0005043C" w:rsidP="0005043C">
            <w:pPr>
              <w:rPr>
                <w:rFonts w:cs="Times New Roman"/>
                <w:sz w:val="26"/>
                <w:szCs w:val="26"/>
              </w:rPr>
            </w:pPr>
            <w:r w:rsidRPr="003B6056">
              <w:rPr>
                <w:rFonts w:cs="Times New Roman"/>
                <w:sz w:val="26"/>
                <w:szCs w:val="26"/>
              </w:rPr>
              <w:t>Dự toán chi tiết, căn cứ xác định giá và nguồn kinh phí được lập tại Mẫu NCNL-30; không kê khai trùng khoản chi đã được nguồn khác bảo đảm.</w:t>
            </w:r>
          </w:p>
          <w:p w14:paraId="69284291" w14:textId="77777777" w:rsidR="0005043C" w:rsidRPr="003B6056" w:rsidRDefault="0005043C" w:rsidP="0005043C">
            <w:pPr>
              <w:rPr>
                <w:rFonts w:cs="Times New Roman"/>
                <w:sz w:val="26"/>
                <w:szCs w:val="26"/>
              </w:rPr>
            </w:pPr>
            <w:r w:rsidRPr="003B6056">
              <w:rPr>
                <w:rFonts w:cs="Times New Roman"/>
                <w:b/>
                <w:sz w:val="26"/>
                <w:szCs w:val="26"/>
              </w:rPr>
              <w:t>IV. TÀI LIỆU KÈM THEO VÀ CAM KẾT</w:t>
            </w:r>
          </w:p>
          <w:p w14:paraId="488E91E3" w14:textId="77777777" w:rsidR="0005043C" w:rsidRPr="003B6056" w:rsidRDefault="0005043C" w:rsidP="0005043C">
            <w:pPr>
              <w:jc w:val="both"/>
              <w:rPr>
                <w:rFonts w:cs="Times New Roman"/>
                <w:sz w:val="26"/>
                <w:szCs w:val="26"/>
              </w:rPr>
            </w:pPr>
            <w:r w:rsidRPr="003B6056">
              <w:rPr>
                <w:rFonts w:cs="Times New Roman"/>
                <w:sz w:val="26"/>
                <w:szCs w:val="26"/>
              </w:rPr>
              <w:t>Tổ chức cam kết thông tin kê khai trung thực; kinh phí đề nghị không trùng lặp; nội dung, sản phẩm và việc triển khai tuân thủ quy định pháp luật; chịu trách nhiệm về hồ sơ và thực hiện hoạt động sau phê duyệt. Không yêu cầu nộp lại tài liệu mà Quỹ đã có hoặc được quyền khai thác theo quy định.</w:t>
            </w:r>
          </w:p>
          <w:p w14:paraId="207F89CF" w14:textId="77777777" w:rsidR="0005043C" w:rsidRPr="003B6056" w:rsidRDefault="0005043C" w:rsidP="0005043C">
            <w:pPr>
              <w:jc w:val="right"/>
              <w:rPr>
                <w:rFonts w:cs="Times New Roman"/>
                <w:sz w:val="26"/>
                <w:szCs w:val="26"/>
              </w:rPr>
            </w:pPr>
            <w:r w:rsidRPr="003B6056">
              <w:rPr>
                <w:rFonts w:cs="Times New Roman"/>
                <w:sz w:val="26"/>
                <w:szCs w:val="26"/>
              </w:rPr>
              <w:t>........, ngày ...... tháng ...... năm ......</w:t>
            </w:r>
          </w:p>
          <w:p w14:paraId="57D68398" w14:textId="77777777" w:rsidR="0005043C" w:rsidRPr="003B6056" w:rsidRDefault="0005043C" w:rsidP="0005043C">
            <w:pPr>
              <w:jc w:val="right"/>
              <w:rPr>
                <w:rFonts w:cs="Times New Roman"/>
                <w:sz w:val="26"/>
                <w:szCs w:val="26"/>
              </w:rPr>
            </w:pPr>
            <w:r w:rsidRPr="003B6056">
              <w:rPr>
                <w:rFonts w:cs="Times New Roman"/>
                <w:b/>
                <w:sz w:val="26"/>
                <w:szCs w:val="26"/>
              </w:rPr>
              <w:t>ĐẠI DIỆN HỢP PHÁP CỦA TỔ CHỨC ĐỀ NGHỊ HỖ TRỢ</w:t>
            </w:r>
          </w:p>
          <w:p w14:paraId="5B833D4D" w14:textId="77777777" w:rsidR="0005043C" w:rsidRPr="003B6056" w:rsidRDefault="0005043C" w:rsidP="0005043C">
            <w:pPr>
              <w:jc w:val="right"/>
              <w:rPr>
                <w:rFonts w:cs="Times New Roman"/>
                <w:sz w:val="26"/>
                <w:szCs w:val="26"/>
              </w:rPr>
            </w:pPr>
            <w:r w:rsidRPr="003B6056">
              <w:rPr>
                <w:rFonts w:cs="Times New Roman"/>
                <w:sz w:val="26"/>
                <w:szCs w:val="26"/>
              </w:rPr>
              <w:t>(Ký, ghi rõ họ tên, chức vụ và đóng dấu nếu có)</w:t>
            </w:r>
          </w:p>
          <w:p w14:paraId="54D3A011" w14:textId="77777777" w:rsidR="0005043C" w:rsidRPr="003B6056" w:rsidRDefault="0005043C" w:rsidP="0005043C">
            <w:pPr>
              <w:rPr>
                <w:rFonts w:cs="Times New Roman"/>
                <w:sz w:val="26"/>
                <w:szCs w:val="26"/>
              </w:rPr>
            </w:pPr>
          </w:p>
        </w:tc>
        <w:tc>
          <w:tcPr>
            <w:tcW w:w="6770" w:type="dxa"/>
          </w:tcPr>
          <w:p w14:paraId="55B097FF" w14:textId="77777777" w:rsidR="0005043C" w:rsidRPr="003B6056" w:rsidRDefault="0005043C" w:rsidP="0005043C">
            <w:pPr>
              <w:spacing w:after="22"/>
              <w:rPr>
                <w:rFonts w:cs="Times New Roman"/>
                <w:sz w:val="26"/>
                <w:szCs w:val="26"/>
              </w:rPr>
            </w:pPr>
            <w:r w:rsidRPr="003B6056">
              <w:rPr>
                <w:rFonts w:cs="Times New Roman"/>
                <w:sz w:val="26"/>
                <w:szCs w:val="26"/>
              </w:rPr>
              <w:lastRenderedPageBreak/>
              <w:t>Mẫu đơn đề nghị hỗ trợ bồi dưỡng, phát triển năng lực nghiên cứu; cung cấp thông tin đề xuất, nguồn kinh phí và cam kết của tổ chức. Căn cứ điểm a khoản 11 Điều 29 dự thảo.</w:t>
            </w:r>
          </w:p>
        </w:tc>
      </w:tr>
      <w:tr w:rsidR="0005043C" w:rsidRPr="003B6056" w14:paraId="43F6CB40" w14:textId="77777777" w:rsidTr="00C73BB4">
        <w:trPr>
          <w:jc w:val="center"/>
        </w:trPr>
        <w:tc>
          <w:tcPr>
            <w:tcW w:w="6941" w:type="dxa"/>
          </w:tcPr>
          <w:p w14:paraId="635DFFC6" w14:textId="77777777" w:rsidR="0005043C" w:rsidRPr="003B6056" w:rsidRDefault="0005043C" w:rsidP="0005043C">
            <w:pPr>
              <w:rPr>
                <w:rFonts w:cs="Times New Roman"/>
                <w:sz w:val="26"/>
                <w:szCs w:val="26"/>
              </w:rPr>
            </w:pPr>
            <w:r w:rsidRPr="003B6056">
              <w:rPr>
                <w:rFonts w:cs="Times New Roman"/>
                <w:sz w:val="26"/>
                <w:szCs w:val="26"/>
              </w:rPr>
              <w:t>Bổ sung mới (chưa có mẫu tương ứng trong Thông tư 43/2025/TT-BKHCN và Thông tư 20/2026/TT-BKHCN).</w:t>
            </w:r>
          </w:p>
        </w:tc>
        <w:tc>
          <w:tcPr>
            <w:tcW w:w="6662" w:type="dxa"/>
          </w:tcPr>
          <w:p w14:paraId="282A2A6B" w14:textId="77777777" w:rsidR="0005043C" w:rsidRPr="003B6056" w:rsidRDefault="0005043C" w:rsidP="0005043C">
            <w:pPr>
              <w:rPr>
                <w:rFonts w:cs="Times New Roman"/>
                <w:sz w:val="26"/>
                <w:szCs w:val="26"/>
              </w:rPr>
            </w:pPr>
          </w:p>
          <w:p w14:paraId="74AA1C64" w14:textId="77777777" w:rsidR="0005043C" w:rsidRPr="003B6056" w:rsidRDefault="0005043C" w:rsidP="0005043C">
            <w:pPr>
              <w:spacing w:after="200" w:line="276" w:lineRule="auto"/>
              <w:jc w:val="right"/>
              <w:rPr>
                <w:rFonts w:cs="Times New Roman"/>
                <w:sz w:val="26"/>
                <w:szCs w:val="26"/>
              </w:rPr>
            </w:pPr>
            <w:r w:rsidRPr="003B6056">
              <w:rPr>
                <w:rFonts w:cs="Times New Roman"/>
                <w:sz w:val="26"/>
                <w:szCs w:val="26"/>
              </w:rPr>
              <w:br w:type="page"/>
            </w:r>
            <w:r w:rsidRPr="003B6056">
              <w:rPr>
                <w:rFonts w:cs="Times New Roman"/>
                <w:b/>
                <w:sz w:val="26"/>
                <w:szCs w:val="26"/>
              </w:rPr>
              <w:t>Mẫu NCNL-26</w:t>
            </w:r>
          </w:p>
          <w:p w14:paraId="3D101A25" w14:textId="77777777" w:rsidR="0005043C" w:rsidRPr="003B6056" w:rsidRDefault="0005043C" w:rsidP="0005043C">
            <w:pPr>
              <w:jc w:val="center"/>
              <w:rPr>
                <w:rFonts w:cs="Times New Roman"/>
                <w:sz w:val="26"/>
                <w:szCs w:val="26"/>
              </w:rPr>
            </w:pPr>
            <w:r w:rsidRPr="003B6056">
              <w:rPr>
                <w:rFonts w:cs="Times New Roman"/>
                <w:b/>
                <w:sz w:val="26"/>
                <w:szCs w:val="26"/>
              </w:rPr>
              <w:t>THUYẾT MINH ĐỀ XUẤT HỖ TRỢ HOẠT ĐỘNG BỒI DƯỠNG VÀ PHÁT TRIỂN NĂNG LỰC NGHIÊN CỨU</w:t>
            </w:r>
          </w:p>
          <w:p w14:paraId="2DC7D3FC" w14:textId="77777777" w:rsidR="0005043C" w:rsidRPr="003B6056" w:rsidRDefault="0005043C" w:rsidP="0005043C">
            <w:pPr>
              <w:jc w:val="center"/>
              <w:rPr>
                <w:rFonts w:cs="Times New Roman"/>
                <w:sz w:val="26"/>
                <w:szCs w:val="26"/>
              </w:rPr>
            </w:pPr>
            <w:r w:rsidRPr="003B6056">
              <w:rPr>
                <w:rFonts w:cs="Times New Roman"/>
                <w:sz w:val="26"/>
                <w:szCs w:val="26"/>
              </w:rPr>
              <w:t>(</w:t>
            </w:r>
            <w:r w:rsidRPr="003B6056">
              <w:rPr>
                <w:rFonts w:cs="Times New Roman"/>
                <w:i/>
                <w:iCs/>
                <w:sz w:val="26"/>
                <w:szCs w:val="26"/>
              </w:rPr>
              <w:t>Kèm theo Thông tư số .../2026/TT-BKHCN ngày ... tháng ... năm 2026 của Bộ trưởng Bộ Khoa học và Công nghệ)</w:t>
            </w:r>
          </w:p>
          <w:p w14:paraId="661C3C84" w14:textId="77777777" w:rsidR="0005043C" w:rsidRPr="003B6056" w:rsidRDefault="0005043C" w:rsidP="0005043C">
            <w:pPr>
              <w:rPr>
                <w:rFonts w:cs="Times New Roman"/>
                <w:sz w:val="26"/>
                <w:szCs w:val="26"/>
              </w:rPr>
            </w:pPr>
          </w:p>
          <w:p w14:paraId="644A8937" w14:textId="77777777" w:rsidR="0005043C" w:rsidRPr="003B6056" w:rsidRDefault="0005043C" w:rsidP="0005043C">
            <w:pPr>
              <w:rPr>
                <w:rFonts w:cs="Times New Roman"/>
                <w:sz w:val="26"/>
                <w:szCs w:val="26"/>
              </w:rPr>
            </w:pPr>
            <w:r w:rsidRPr="003B6056">
              <w:rPr>
                <w:rFonts w:cs="Times New Roman"/>
                <w:b/>
                <w:sz w:val="26"/>
                <w:szCs w:val="26"/>
              </w:rPr>
              <w:t>I. THÔNG TIN CHUNG</w:t>
            </w:r>
          </w:p>
          <w:p w14:paraId="1A7EE716" w14:textId="77777777" w:rsidR="0005043C" w:rsidRPr="003B6056" w:rsidRDefault="0005043C" w:rsidP="0005043C">
            <w:pPr>
              <w:rPr>
                <w:rFonts w:cs="Times New Roman"/>
                <w:sz w:val="26"/>
                <w:szCs w:val="26"/>
              </w:rPr>
            </w:pPr>
            <w:r w:rsidRPr="003B6056">
              <w:rPr>
                <w:rFonts w:cs="Times New Roman"/>
                <w:sz w:val="26"/>
                <w:szCs w:val="26"/>
              </w:rPr>
              <w:t>Tên hoạt động; loại hình theo Điều 29 ................................................................................................</w:t>
            </w:r>
          </w:p>
          <w:p w14:paraId="1174043F" w14:textId="77777777" w:rsidR="0005043C" w:rsidRPr="003B6056" w:rsidRDefault="0005043C" w:rsidP="0005043C">
            <w:pPr>
              <w:rPr>
                <w:rFonts w:cs="Times New Roman"/>
                <w:sz w:val="26"/>
                <w:szCs w:val="26"/>
              </w:rPr>
            </w:pPr>
            <w:r w:rsidRPr="003B6056">
              <w:rPr>
                <w:rFonts w:cs="Times New Roman"/>
                <w:sz w:val="26"/>
                <w:szCs w:val="26"/>
              </w:rPr>
              <w:t>Tổ chức chủ trì và tổ chức phối hợp (nếu có) ................................................................................................</w:t>
            </w:r>
          </w:p>
          <w:p w14:paraId="2AD3A2C7" w14:textId="77777777" w:rsidR="0005043C" w:rsidRPr="003B6056" w:rsidRDefault="0005043C" w:rsidP="0005043C">
            <w:pPr>
              <w:rPr>
                <w:rFonts w:cs="Times New Roman"/>
                <w:sz w:val="26"/>
                <w:szCs w:val="26"/>
              </w:rPr>
            </w:pPr>
            <w:r w:rsidRPr="003B6056">
              <w:rPr>
                <w:rFonts w:cs="Times New Roman"/>
                <w:sz w:val="26"/>
                <w:szCs w:val="26"/>
              </w:rPr>
              <w:t>Thời gian, địa điểm, hình thức trực tiếp/trực tuyến/kết hợp ................................................................................................</w:t>
            </w:r>
          </w:p>
          <w:p w14:paraId="1418877C" w14:textId="77777777" w:rsidR="0005043C" w:rsidRPr="003B6056" w:rsidRDefault="0005043C" w:rsidP="0005043C">
            <w:pPr>
              <w:rPr>
                <w:rFonts w:cs="Times New Roman"/>
                <w:sz w:val="26"/>
                <w:szCs w:val="26"/>
              </w:rPr>
            </w:pPr>
            <w:r w:rsidRPr="003B6056">
              <w:rPr>
                <w:rFonts w:cs="Times New Roman"/>
                <w:sz w:val="26"/>
                <w:szCs w:val="26"/>
              </w:rPr>
              <w:t>Lĩnh vực khoa học, công nghệ và đối tượng tham gia ................................................................................................</w:t>
            </w:r>
          </w:p>
          <w:p w14:paraId="0C1255B3" w14:textId="77777777" w:rsidR="0005043C" w:rsidRPr="003B6056" w:rsidRDefault="0005043C" w:rsidP="0005043C">
            <w:pPr>
              <w:rPr>
                <w:rFonts w:cs="Times New Roman"/>
                <w:sz w:val="26"/>
                <w:szCs w:val="26"/>
              </w:rPr>
            </w:pPr>
            <w:r w:rsidRPr="003B6056">
              <w:rPr>
                <w:rFonts w:cs="Times New Roman"/>
                <w:b/>
                <w:sz w:val="26"/>
                <w:szCs w:val="26"/>
              </w:rPr>
              <w:t>II. SỰ CẦN THIẾT, MỤC TIÊU VÀ NỘI DUNG</w:t>
            </w:r>
          </w:p>
          <w:p w14:paraId="366E699A" w14:textId="77777777" w:rsidR="0005043C" w:rsidRPr="003B6056" w:rsidRDefault="0005043C" w:rsidP="0005043C">
            <w:pPr>
              <w:rPr>
                <w:rFonts w:cs="Times New Roman"/>
                <w:sz w:val="26"/>
                <w:szCs w:val="26"/>
              </w:rPr>
            </w:pPr>
            <w:r w:rsidRPr="003B6056">
              <w:rPr>
                <w:rFonts w:cs="Times New Roman"/>
                <w:sz w:val="26"/>
                <w:szCs w:val="26"/>
              </w:rPr>
              <w:t>1. Sự cần thiết, mức độ phù hợp với định hướng ưu tiên, nhu cầu nâng cao năng lực nghiên cứu (tiêu chí điểm a khoản 9 Điều 29).</w:t>
            </w:r>
          </w:p>
          <w:p w14:paraId="44D60DEA" w14:textId="77777777" w:rsidR="0005043C" w:rsidRPr="003B6056" w:rsidRDefault="0005043C" w:rsidP="0005043C">
            <w:pPr>
              <w:rPr>
                <w:rFonts w:cs="Times New Roman"/>
                <w:sz w:val="26"/>
                <w:szCs w:val="26"/>
              </w:rPr>
            </w:pPr>
            <w:r w:rsidRPr="003B6056">
              <w:rPr>
                <w:rFonts w:cs="Times New Roman"/>
                <w:sz w:val="26"/>
                <w:szCs w:val="26"/>
              </w:rPr>
              <w:t>2. Mục tiêu cụ thể; nội dung chuyên môn, tính mới, tính cập nhật và phương pháp thực hiện (tiêu chí điểm b khoản 9 Điều 29).</w:t>
            </w:r>
          </w:p>
          <w:p w14:paraId="62E0A319" w14:textId="77777777" w:rsidR="0005043C" w:rsidRPr="003B6056" w:rsidRDefault="0005043C" w:rsidP="0005043C">
            <w:pPr>
              <w:rPr>
                <w:rFonts w:cs="Times New Roman"/>
                <w:sz w:val="26"/>
                <w:szCs w:val="26"/>
              </w:rPr>
            </w:pPr>
            <w:r w:rsidRPr="003B6056">
              <w:rPr>
                <w:rFonts w:cs="Times New Roman"/>
                <w:sz w:val="26"/>
                <w:szCs w:val="26"/>
              </w:rPr>
              <w:lastRenderedPageBreak/>
              <w:t>3. Giá trị bổ sung của chuyên gia nước ngoài, nếu có; nhu cầu mà nguồn lực trong nước chưa đáp ứng đầy đủ (điểm b khoản 7 Điều 29).</w:t>
            </w:r>
          </w:p>
          <w:p w14:paraId="5EDDCECC" w14:textId="77777777" w:rsidR="0005043C" w:rsidRPr="003B6056" w:rsidRDefault="0005043C" w:rsidP="0005043C">
            <w:pPr>
              <w:rPr>
                <w:rFonts w:cs="Times New Roman"/>
                <w:sz w:val="26"/>
                <w:szCs w:val="26"/>
              </w:rPr>
            </w:pPr>
            <w:r w:rsidRPr="003B6056">
              <w:rPr>
                <w:rFonts w:cs="Times New Roman"/>
                <w:b/>
                <w:sz w:val="26"/>
                <w:szCs w:val="26"/>
              </w:rPr>
              <w:t>III. KẾ HOẠCH TRIỂN KHAI</w:t>
            </w:r>
          </w:p>
          <w:tbl>
            <w:tblPr>
              <w:tblStyle w:val="TableGrid"/>
              <w:tblW w:w="0" w:type="auto"/>
              <w:jc w:val="center"/>
              <w:tblLook w:val="04A0" w:firstRow="1" w:lastRow="0" w:firstColumn="1" w:lastColumn="0" w:noHBand="0" w:noVBand="1"/>
            </w:tblPr>
            <w:tblGrid>
              <w:gridCol w:w="1938"/>
              <w:gridCol w:w="1938"/>
              <w:gridCol w:w="1938"/>
              <w:gridCol w:w="1938"/>
              <w:gridCol w:w="1938"/>
            </w:tblGrid>
            <w:tr w:rsidR="0005043C" w:rsidRPr="003B6056" w14:paraId="0E697463" w14:textId="77777777" w:rsidTr="004C77BA">
              <w:trPr>
                <w:jc w:val="center"/>
              </w:trPr>
              <w:tc>
                <w:tcPr>
                  <w:tcW w:w="1938" w:type="dxa"/>
                </w:tcPr>
                <w:p w14:paraId="7E534458" w14:textId="77777777" w:rsidR="0005043C" w:rsidRPr="003B6056" w:rsidRDefault="0005043C" w:rsidP="0005043C">
                  <w:pPr>
                    <w:rPr>
                      <w:rFonts w:cs="Times New Roman"/>
                      <w:sz w:val="26"/>
                      <w:szCs w:val="26"/>
                    </w:rPr>
                  </w:pPr>
                  <w:r w:rsidRPr="003B6056">
                    <w:rPr>
                      <w:rFonts w:cs="Times New Roman"/>
                      <w:b/>
                      <w:sz w:val="26"/>
                      <w:szCs w:val="26"/>
                    </w:rPr>
                    <w:t>STT</w:t>
                  </w:r>
                </w:p>
              </w:tc>
              <w:tc>
                <w:tcPr>
                  <w:tcW w:w="1938" w:type="dxa"/>
                </w:tcPr>
                <w:p w14:paraId="5B71D4CF" w14:textId="77777777" w:rsidR="0005043C" w:rsidRPr="003B6056" w:rsidRDefault="0005043C" w:rsidP="0005043C">
                  <w:pPr>
                    <w:rPr>
                      <w:rFonts w:cs="Times New Roman"/>
                      <w:sz w:val="26"/>
                      <w:szCs w:val="26"/>
                    </w:rPr>
                  </w:pPr>
                  <w:r w:rsidRPr="003B6056">
                    <w:rPr>
                      <w:rFonts w:cs="Times New Roman"/>
                      <w:b/>
                      <w:sz w:val="26"/>
                      <w:szCs w:val="26"/>
                    </w:rPr>
                    <w:t>Hoạt động/nội dung</w:t>
                  </w:r>
                </w:p>
              </w:tc>
              <w:tc>
                <w:tcPr>
                  <w:tcW w:w="1938" w:type="dxa"/>
                </w:tcPr>
                <w:p w14:paraId="38FDF852" w14:textId="77777777" w:rsidR="0005043C" w:rsidRPr="003B6056" w:rsidRDefault="0005043C" w:rsidP="0005043C">
                  <w:pPr>
                    <w:rPr>
                      <w:rFonts w:cs="Times New Roman"/>
                      <w:sz w:val="26"/>
                      <w:szCs w:val="26"/>
                    </w:rPr>
                  </w:pPr>
                  <w:r w:rsidRPr="003B6056">
                    <w:rPr>
                      <w:rFonts w:cs="Times New Roman"/>
                      <w:b/>
                      <w:sz w:val="26"/>
                      <w:szCs w:val="26"/>
                    </w:rPr>
                    <w:t>Thời gian - địa điểm - hình thức</w:t>
                  </w:r>
                </w:p>
              </w:tc>
              <w:tc>
                <w:tcPr>
                  <w:tcW w:w="1938" w:type="dxa"/>
                </w:tcPr>
                <w:p w14:paraId="022C2395" w14:textId="77777777" w:rsidR="0005043C" w:rsidRPr="003B6056" w:rsidRDefault="0005043C" w:rsidP="0005043C">
                  <w:pPr>
                    <w:rPr>
                      <w:rFonts w:cs="Times New Roman"/>
                      <w:sz w:val="26"/>
                      <w:szCs w:val="26"/>
                    </w:rPr>
                  </w:pPr>
                  <w:r w:rsidRPr="003B6056">
                    <w:rPr>
                      <w:rFonts w:cs="Times New Roman"/>
                      <w:b/>
                      <w:sz w:val="26"/>
                      <w:szCs w:val="26"/>
                    </w:rPr>
                    <w:t>Đơn vị/người thực hiện</w:t>
                  </w:r>
                </w:p>
              </w:tc>
              <w:tc>
                <w:tcPr>
                  <w:tcW w:w="1938" w:type="dxa"/>
                </w:tcPr>
                <w:p w14:paraId="725DAAAC" w14:textId="77777777" w:rsidR="0005043C" w:rsidRPr="003B6056" w:rsidRDefault="0005043C" w:rsidP="0005043C">
                  <w:pPr>
                    <w:rPr>
                      <w:rFonts w:cs="Times New Roman"/>
                      <w:sz w:val="26"/>
                      <w:szCs w:val="26"/>
                    </w:rPr>
                  </w:pPr>
                  <w:r w:rsidRPr="003B6056">
                    <w:rPr>
                      <w:rFonts w:cs="Times New Roman"/>
                      <w:b/>
                      <w:sz w:val="26"/>
                      <w:szCs w:val="26"/>
                    </w:rPr>
                    <w:t>Kết quả kiểm chứng</w:t>
                  </w:r>
                </w:p>
              </w:tc>
            </w:tr>
            <w:tr w:rsidR="0005043C" w:rsidRPr="003B6056" w14:paraId="6D4A1729" w14:textId="77777777" w:rsidTr="004C77BA">
              <w:trPr>
                <w:jc w:val="center"/>
              </w:trPr>
              <w:tc>
                <w:tcPr>
                  <w:tcW w:w="1938" w:type="dxa"/>
                </w:tcPr>
                <w:p w14:paraId="7EA2B3BB" w14:textId="77777777" w:rsidR="0005043C" w:rsidRPr="003B6056" w:rsidRDefault="0005043C" w:rsidP="0005043C">
                  <w:pPr>
                    <w:rPr>
                      <w:rFonts w:cs="Times New Roman"/>
                      <w:sz w:val="26"/>
                      <w:szCs w:val="26"/>
                    </w:rPr>
                  </w:pPr>
                </w:p>
              </w:tc>
              <w:tc>
                <w:tcPr>
                  <w:tcW w:w="1938" w:type="dxa"/>
                </w:tcPr>
                <w:p w14:paraId="42D60EDC" w14:textId="77777777" w:rsidR="0005043C" w:rsidRPr="003B6056" w:rsidRDefault="0005043C" w:rsidP="0005043C">
                  <w:pPr>
                    <w:rPr>
                      <w:rFonts w:cs="Times New Roman"/>
                      <w:sz w:val="26"/>
                      <w:szCs w:val="26"/>
                    </w:rPr>
                  </w:pPr>
                </w:p>
              </w:tc>
              <w:tc>
                <w:tcPr>
                  <w:tcW w:w="1938" w:type="dxa"/>
                </w:tcPr>
                <w:p w14:paraId="2904E690" w14:textId="77777777" w:rsidR="0005043C" w:rsidRPr="003B6056" w:rsidRDefault="0005043C" w:rsidP="0005043C">
                  <w:pPr>
                    <w:rPr>
                      <w:rFonts w:cs="Times New Roman"/>
                      <w:sz w:val="26"/>
                      <w:szCs w:val="26"/>
                    </w:rPr>
                  </w:pPr>
                </w:p>
              </w:tc>
              <w:tc>
                <w:tcPr>
                  <w:tcW w:w="1938" w:type="dxa"/>
                </w:tcPr>
                <w:p w14:paraId="3C0DF795" w14:textId="77777777" w:rsidR="0005043C" w:rsidRPr="003B6056" w:rsidRDefault="0005043C" w:rsidP="0005043C">
                  <w:pPr>
                    <w:rPr>
                      <w:rFonts w:cs="Times New Roman"/>
                      <w:sz w:val="26"/>
                      <w:szCs w:val="26"/>
                    </w:rPr>
                  </w:pPr>
                </w:p>
              </w:tc>
              <w:tc>
                <w:tcPr>
                  <w:tcW w:w="1938" w:type="dxa"/>
                </w:tcPr>
                <w:p w14:paraId="7EDFDDBA" w14:textId="77777777" w:rsidR="0005043C" w:rsidRPr="003B6056" w:rsidRDefault="0005043C" w:rsidP="0005043C">
                  <w:pPr>
                    <w:rPr>
                      <w:rFonts w:cs="Times New Roman"/>
                      <w:sz w:val="26"/>
                      <w:szCs w:val="26"/>
                    </w:rPr>
                  </w:pPr>
                </w:p>
              </w:tc>
            </w:tr>
            <w:tr w:rsidR="0005043C" w:rsidRPr="003B6056" w14:paraId="77312A6E" w14:textId="77777777" w:rsidTr="004C77BA">
              <w:trPr>
                <w:jc w:val="center"/>
              </w:trPr>
              <w:tc>
                <w:tcPr>
                  <w:tcW w:w="1938" w:type="dxa"/>
                </w:tcPr>
                <w:p w14:paraId="4E6783FE" w14:textId="77777777" w:rsidR="0005043C" w:rsidRPr="003B6056" w:rsidRDefault="0005043C" w:rsidP="0005043C">
                  <w:pPr>
                    <w:rPr>
                      <w:rFonts w:cs="Times New Roman"/>
                      <w:sz w:val="26"/>
                      <w:szCs w:val="26"/>
                    </w:rPr>
                  </w:pPr>
                </w:p>
              </w:tc>
              <w:tc>
                <w:tcPr>
                  <w:tcW w:w="1938" w:type="dxa"/>
                </w:tcPr>
                <w:p w14:paraId="743F8A1A" w14:textId="77777777" w:rsidR="0005043C" w:rsidRPr="003B6056" w:rsidRDefault="0005043C" w:rsidP="0005043C">
                  <w:pPr>
                    <w:rPr>
                      <w:rFonts w:cs="Times New Roman"/>
                      <w:sz w:val="26"/>
                      <w:szCs w:val="26"/>
                    </w:rPr>
                  </w:pPr>
                </w:p>
              </w:tc>
              <w:tc>
                <w:tcPr>
                  <w:tcW w:w="1938" w:type="dxa"/>
                </w:tcPr>
                <w:p w14:paraId="44A1F7B0" w14:textId="77777777" w:rsidR="0005043C" w:rsidRPr="003B6056" w:rsidRDefault="0005043C" w:rsidP="0005043C">
                  <w:pPr>
                    <w:rPr>
                      <w:rFonts w:cs="Times New Roman"/>
                      <w:sz w:val="26"/>
                      <w:szCs w:val="26"/>
                    </w:rPr>
                  </w:pPr>
                </w:p>
              </w:tc>
              <w:tc>
                <w:tcPr>
                  <w:tcW w:w="1938" w:type="dxa"/>
                </w:tcPr>
                <w:p w14:paraId="14A7F8AD" w14:textId="77777777" w:rsidR="0005043C" w:rsidRPr="003B6056" w:rsidRDefault="0005043C" w:rsidP="0005043C">
                  <w:pPr>
                    <w:rPr>
                      <w:rFonts w:cs="Times New Roman"/>
                      <w:sz w:val="26"/>
                      <w:szCs w:val="26"/>
                    </w:rPr>
                  </w:pPr>
                </w:p>
              </w:tc>
              <w:tc>
                <w:tcPr>
                  <w:tcW w:w="1938" w:type="dxa"/>
                </w:tcPr>
                <w:p w14:paraId="0AFBC13E" w14:textId="77777777" w:rsidR="0005043C" w:rsidRPr="003B6056" w:rsidRDefault="0005043C" w:rsidP="0005043C">
                  <w:pPr>
                    <w:rPr>
                      <w:rFonts w:cs="Times New Roman"/>
                      <w:sz w:val="26"/>
                      <w:szCs w:val="26"/>
                    </w:rPr>
                  </w:pPr>
                </w:p>
              </w:tc>
            </w:tr>
            <w:tr w:rsidR="0005043C" w:rsidRPr="003B6056" w14:paraId="47442AEF" w14:textId="77777777" w:rsidTr="004C77BA">
              <w:trPr>
                <w:jc w:val="center"/>
              </w:trPr>
              <w:tc>
                <w:tcPr>
                  <w:tcW w:w="1938" w:type="dxa"/>
                </w:tcPr>
                <w:p w14:paraId="3435C608" w14:textId="77777777" w:rsidR="0005043C" w:rsidRPr="003B6056" w:rsidRDefault="0005043C" w:rsidP="0005043C">
                  <w:pPr>
                    <w:rPr>
                      <w:rFonts w:cs="Times New Roman"/>
                      <w:sz w:val="26"/>
                      <w:szCs w:val="26"/>
                    </w:rPr>
                  </w:pPr>
                </w:p>
              </w:tc>
              <w:tc>
                <w:tcPr>
                  <w:tcW w:w="1938" w:type="dxa"/>
                </w:tcPr>
                <w:p w14:paraId="0DFAF55B" w14:textId="77777777" w:rsidR="0005043C" w:rsidRPr="003B6056" w:rsidRDefault="0005043C" w:rsidP="0005043C">
                  <w:pPr>
                    <w:rPr>
                      <w:rFonts w:cs="Times New Roman"/>
                      <w:sz w:val="26"/>
                      <w:szCs w:val="26"/>
                    </w:rPr>
                  </w:pPr>
                </w:p>
              </w:tc>
              <w:tc>
                <w:tcPr>
                  <w:tcW w:w="1938" w:type="dxa"/>
                </w:tcPr>
                <w:p w14:paraId="6FA34C5E" w14:textId="77777777" w:rsidR="0005043C" w:rsidRPr="003B6056" w:rsidRDefault="0005043C" w:rsidP="0005043C">
                  <w:pPr>
                    <w:rPr>
                      <w:rFonts w:cs="Times New Roman"/>
                      <w:sz w:val="26"/>
                      <w:szCs w:val="26"/>
                    </w:rPr>
                  </w:pPr>
                </w:p>
              </w:tc>
              <w:tc>
                <w:tcPr>
                  <w:tcW w:w="1938" w:type="dxa"/>
                </w:tcPr>
                <w:p w14:paraId="66B5A7B5" w14:textId="77777777" w:rsidR="0005043C" w:rsidRPr="003B6056" w:rsidRDefault="0005043C" w:rsidP="0005043C">
                  <w:pPr>
                    <w:rPr>
                      <w:rFonts w:cs="Times New Roman"/>
                      <w:sz w:val="26"/>
                      <w:szCs w:val="26"/>
                    </w:rPr>
                  </w:pPr>
                </w:p>
              </w:tc>
              <w:tc>
                <w:tcPr>
                  <w:tcW w:w="1938" w:type="dxa"/>
                </w:tcPr>
                <w:p w14:paraId="61EFCACE" w14:textId="77777777" w:rsidR="0005043C" w:rsidRPr="003B6056" w:rsidRDefault="0005043C" w:rsidP="0005043C">
                  <w:pPr>
                    <w:rPr>
                      <w:rFonts w:cs="Times New Roman"/>
                      <w:sz w:val="26"/>
                      <w:szCs w:val="26"/>
                    </w:rPr>
                  </w:pPr>
                </w:p>
              </w:tc>
            </w:tr>
            <w:tr w:rsidR="0005043C" w:rsidRPr="003B6056" w14:paraId="039E14A9" w14:textId="77777777" w:rsidTr="004C77BA">
              <w:trPr>
                <w:jc w:val="center"/>
              </w:trPr>
              <w:tc>
                <w:tcPr>
                  <w:tcW w:w="1938" w:type="dxa"/>
                </w:tcPr>
                <w:p w14:paraId="1D2FF475" w14:textId="77777777" w:rsidR="0005043C" w:rsidRPr="003B6056" w:rsidRDefault="0005043C" w:rsidP="0005043C">
                  <w:pPr>
                    <w:rPr>
                      <w:rFonts w:cs="Times New Roman"/>
                      <w:sz w:val="26"/>
                      <w:szCs w:val="26"/>
                    </w:rPr>
                  </w:pPr>
                </w:p>
              </w:tc>
              <w:tc>
                <w:tcPr>
                  <w:tcW w:w="1938" w:type="dxa"/>
                </w:tcPr>
                <w:p w14:paraId="53C1F9FB" w14:textId="77777777" w:rsidR="0005043C" w:rsidRPr="003B6056" w:rsidRDefault="0005043C" w:rsidP="0005043C">
                  <w:pPr>
                    <w:rPr>
                      <w:rFonts w:cs="Times New Roman"/>
                      <w:sz w:val="26"/>
                      <w:szCs w:val="26"/>
                    </w:rPr>
                  </w:pPr>
                </w:p>
              </w:tc>
              <w:tc>
                <w:tcPr>
                  <w:tcW w:w="1938" w:type="dxa"/>
                </w:tcPr>
                <w:p w14:paraId="539FE4FA" w14:textId="77777777" w:rsidR="0005043C" w:rsidRPr="003B6056" w:rsidRDefault="0005043C" w:rsidP="0005043C">
                  <w:pPr>
                    <w:rPr>
                      <w:rFonts w:cs="Times New Roman"/>
                      <w:sz w:val="26"/>
                      <w:szCs w:val="26"/>
                    </w:rPr>
                  </w:pPr>
                </w:p>
              </w:tc>
              <w:tc>
                <w:tcPr>
                  <w:tcW w:w="1938" w:type="dxa"/>
                </w:tcPr>
                <w:p w14:paraId="38204002" w14:textId="77777777" w:rsidR="0005043C" w:rsidRPr="003B6056" w:rsidRDefault="0005043C" w:rsidP="0005043C">
                  <w:pPr>
                    <w:rPr>
                      <w:rFonts w:cs="Times New Roman"/>
                      <w:sz w:val="26"/>
                      <w:szCs w:val="26"/>
                    </w:rPr>
                  </w:pPr>
                </w:p>
              </w:tc>
              <w:tc>
                <w:tcPr>
                  <w:tcW w:w="1938" w:type="dxa"/>
                </w:tcPr>
                <w:p w14:paraId="484469DD" w14:textId="77777777" w:rsidR="0005043C" w:rsidRPr="003B6056" w:rsidRDefault="0005043C" w:rsidP="0005043C">
                  <w:pPr>
                    <w:rPr>
                      <w:rFonts w:cs="Times New Roman"/>
                      <w:sz w:val="26"/>
                      <w:szCs w:val="26"/>
                    </w:rPr>
                  </w:pPr>
                </w:p>
              </w:tc>
            </w:tr>
          </w:tbl>
          <w:p w14:paraId="628B54E9" w14:textId="77777777" w:rsidR="0005043C" w:rsidRPr="003B6056" w:rsidRDefault="0005043C" w:rsidP="0005043C">
            <w:pPr>
              <w:rPr>
                <w:rFonts w:cs="Times New Roman"/>
                <w:sz w:val="26"/>
                <w:szCs w:val="26"/>
              </w:rPr>
            </w:pPr>
            <w:r w:rsidRPr="003B6056">
              <w:rPr>
                <w:rFonts w:cs="Times New Roman"/>
                <w:sz w:val="26"/>
                <w:szCs w:val="26"/>
              </w:rPr>
              <w:t>Đối với khóa học: nêu chương trình, thời lượng, bài tập/thực hành, chuẩn đầu ra, nền tảng và phương án xác thực, lưu vết người học trực tuyến (nếu áp dụng).</w:t>
            </w:r>
          </w:p>
          <w:p w14:paraId="16454D5B" w14:textId="77777777" w:rsidR="0005043C" w:rsidRPr="003B6056" w:rsidRDefault="0005043C" w:rsidP="0005043C">
            <w:pPr>
              <w:rPr>
                <w:rFonts w:cs="Times New Roman"/>
                <w:sz w:val="26"/>
                <w:szCs w:val="26"/>
              </w:rPr>
            </w:pPr>
            <w:r w:rsidRPr="003B6056">
              <w:rPr>
                <w:rFonts w:cs="Times New Roman"/>
                <w:sz w:val="26"/>
                <w:szCs w:val="26"/>
              </w:rPr>
              <w:t>Đối với mời chuyên gia: nêu nội dung giảng dạy/trao đổi/cố vấn, thời lượng, hình thức tương tác, sản phẩm và trách nhiệm chuyên gia.</w:t>
            </w:r>
          </w:p>
          <w:p w14:paraId="7BB5664F" w14:textId="77777777" w:rsidR="0005043C" w:rsidRPr="003B6056" w:rsidRDefault="0005043C" w:rsidP="0005043C">
            <w:pPr>
              <w:rPr>
                <w:rFonts w:cs="Times New Roman"/>
                <w:sz w:val="26"/>
                <w:szCs w:val="26"/>
              </w:rPr>
            </w:pPr>
            <w:r w:rsidRPr="003B6056">
              <w:rPr>
                <w:rFonts w:cs="Times New Roman"/>
                <w:sz w:val="26"/>
                <w:szCs w:val="26"/>
              </w:rPr>
              <w:t xml:space="preserve">Đối với trình diễn công nghệ: nêu sự kiện, tình trạng công nghệ, phương án trình diễn, tiếp cận đối tác, sở hữu trí tuệ, vận chuyển, </w:t>
            </w:r>
            <w:proofErr w:type="gramStart"/>
            <w:r w:rsidRPr="003B6056">
              <w:rPr>
                <w:rFonts w:cs="Times New Roman"/>
                <w:sz w:val="26"/>
                <w:szCs w:val="26"/>
              </w:rPr>
              <w:t>an</w:t>
            </w:r>
            <w:proofErr w:type="gramEnd"/>
            <w:r w:rsidRPr="003B6056">
              <w:rPr>
                <w:rFonts w:cs="Times New Roman"/>
                <w:sz w:val="26"/>
                <w:szCs w:val="26"/>
              </w:rPr>
              <w:t xml:space="preserve"> toàn và theo dõi kết quả kết nối.</w:t>
            </w:r>
          </w:p>
          <w:p w14:paraId="7922E520" w14:textId="77777777" w:rsidR="0005043C" w:rsidRPr="003B6056" w:rsidRDefault="0005043C" w:rsidP="0005043C">
            <w:pPr>
              <w:rPr>
                <w:rFonts w:cs="Times New Roman"/>
                <w:sz w:val="26"/>
                <w:szCs w:val="26"/>
              </w:rPr>
            </w:pPr>
            <w:r w:rsidRPr="003B6056">
              <w:rPr>
                <w:rFonts w:cs="Times New Roman"/>
                <w:b/>
                <w:sz w:val="26"/>
                <w:szCs w:val="26"/>
              </w:rPr>
              <w:t>IV. KẾT QUẢ ĐẦU RA VÀ ĐÁNH GIÁ</w:t>
            </w:r>
          </w:p>
          <w:tbl>
            <w:tblPr>
              <w:tblStyle w:val="TableGrid"/>
              <w:tblW w:w="0" w:type="auto"/>
              <w:jc w:val="center"/>
              <w:tblLook w:val="04A0" w:firstRow="1" w:lastRow="0" w:firstColumn="1" w:lastColumn="0" w:noHBand="0" w:noVBand="1"/>
            </w:tblPr>
            <w:tblGrid>
              <w:gridCol w:w="1938"/>
              <w:gridCol w:w="1938"/>
              <w:gridCol w:w="1938"/>
              <w:gridCol w:w="1938"/>
              <w:gridCol w:w="1938"/>
            </w:tblGrid>
            <w:tr w:rsidR="0005043C" w:rsidRPr="003B6056" w14:paraId="62E5B073" w14:textId="77777777" w:rsidTr="004C77BA">
              <w:trPr>
                <w:jc w:val="center"/>
              </w:trPr>
              <w:tc>
                <w:tcPr>
                  <w:tcW w:w="1938" w:type="dxa"/>
                </w:tcPr>
                <w:p w14:paraId="4ABCE35A" w14:textId="77777777" w:rsidR="0005043C" w:rsidRPr="003B6056" w:rsidRDefault="0005043C" w:rsidP="0005043C">
                  <w:pPr>
                    <w:rPr>
                      <w:rFonts w:cs="Times New Roman"/>
                      <w:sz w:val="26"/>
                      <w:szCs w:val="26"/>
                    </w:rPr>
                  </w:pPr>
                  <w:r w:rsidRPr="003B6056">
                    <w:rPr>
                      <w:rFonts w:cs="Times New Roman"/>
                      <w:b/>
                      <w:sz w:val="26"/>
                      <w:szCs w:val="26"/>
                    </w:rPr>
                    <w:t>TT</w:t>
                  </w:r>
                </w:p>
              </w:tc>
              <w:tc>
                <w:tcPr>
                  <w:tcW w:w="1938" w:type="dxa"/>
                </w:tcPr>
                <w:p w14:paraId="4B6ACEBC" w14:textId="77777777" w:rsidR="0005043C" w:rsidRPr="003B6056" w:rsidRDefault="0005043C" w:rsidP="0005043C">
                  <w:pPr>
                    <w:rPr>
                      <w:rFonts w:cs="Times New Roman"/>
                      <w:sz w:val="26"/>
                      <w:szCs w:val="26"/>
                    </w:rPr>
                  </w:pPr>
                  <w:r w:rsidRPr="003B6056">
                    <w:rPr>
                      <w:rFonts w:cs="Times New Roman"/>
                      <w:b/>
                      <w:sz w:val="26"/>
                      <w:szCs w:val="26"/>
                    </w:rPr>
                    <w:t>Kết quả/sản phẩm</w:t>
                  </w:r>
                </w:p>
              </w:tc>
              <w:tc>
                <w:tcPr>
                  <w:tcW w:w="1938" w:type="dxa"/>
                </w:tcPr>
                <w:p w14:paraId="5B89D05F" w14:textId="77777777" w:rsidR="0005043C" w:rsidRPr="003B6056" w:rsidRDefault="0005043C" w:rsidP="0005043C">
                  <w:pPr>
                    <w:rPr>
                      <w:rFonts w:cs="Times New Roman"/>
                      <w:sz w:val="26"/>
                      <w:szCs w:val="26"/>
                    </w:rPr>
                  </w:pPr>
                  <w:r w:rsidRPr="003B6056">
                    <w:rPr>
                      <w:rFonts w:cs="Times New Roman"/>
                      <w:b/>
                      <w:sz w:val="26"/>
                      <w:szCs w:val="26"/>
                    </w:rPr>
                    <w:t>Chỉ tiêu/đơn vị đo</w:t>
                  </w:r>
                </w:p>
              </w:tc>
              <w:tc>
                <w:tcPr>
                  <w:tcW w:w="1938" w:type="dxa"/>
                </w:tcPr>
                <w:p w14:paraId="510BB0B1" w14:textId="77777777" w:rsidR="0005043C" w:rsidRPr="003B6056" w:rsidRDefault="0005043C" w:rsidP="0005043C">
                  <w:pPr>
                    <w:rPr>
                      <w:rFonts w:cs="Times New Roman"/>
                      <w:sz w:val="26"/>
                      <w:szCs w:val="26"/>
                    </w:rPr>
                  </w:pPr>
                  <w:r w:rsidRPr="003B6056">
                    <w:rPr>
                      <w:rFonts w:cs="Times New Roman"/>
                      <w:b/>
                      <w:sz w:val="26"/>
                      <w:szCs w:val="26"/>
                    </w:rPr>
                    <w:t>Minh chứng, cách đánh giá</w:t>
                  </w:r>
                </w:p>
              </w:tc>
              <w:tc>
                <w:tcPr>
                  <w:tcW w:w="1938" w:type="dxa"/>
                </w:tcPr>
                <w:p w14:paraId="48864A85" w14:textId="77777777" w:rsidR="0005043C" w:rsidRPr="003B6056" w:rsidRDefault="0005043C" w:rsidP="0005043C">
                  <w:pPr>
                    <w:rPr>
                      <w:rFonts w:cs="Times New Roman"/>
                      <w:sz w:val="26"/>
                      <w:szCs w:val="26"/>
                    </w:rPr>
                  </w:pPr>
                  <w:r w:rsidRPr="003B6056">
                    <w:rPr>
                      <w:rFonts w:cs="Times New Roman"/>
                      <w:b/>
                      <w:sz w:val="26"/>
                      <w:szCs w:val="26"/>
                    </w:rPr>
                    <w:t>Thời điểm hoàn thành</w:t>
                  </w:r>
                </w:p>
              </w:tc>
            </w:tr>
            <w:tr w:rsidR="0005043C" w:rsidRPr="003B6056" w14:paraId="18183321" w14:textId="77777777" w:rsidTr="004C77BA">
              <w:trPr>
                <w:jc w:val="center"/>
              </w:trPr>
              <w:tc>
                <w:tcPr>
                  <w:tcW w:w="1938" w:type="dxa"/>
                </w:tcPr>
                <w:p w14:paraId="20AF0758" w14:textId="77777777" w:rsidR="0005043C" w:rsidRPr="003B6056" w:rsidRDefault="0005043C" w:rsidP="0005043C">
                  <w:pPr>
                    <w:rPr>
                      <w:rFonts w:cs="Times New Roman"/>
                      <w:sz w:val="26"/>
                      <w:szCs w:val="26"/>
                    </w:rPr>
                  </w:pPr>
                </w:p>
              </w:tc>
              <w:tc>
                <w:tcPr>
                  <w:tcW w:w="1938" w:type="dxa"/>
                </w:tcPr>
                <w:p w14:paraId="75B96D18" w14:textId="77777777" w:rsidR="0005043C" w:rsidRPr="003B6056" w:rsidRDefault="0005043C" w:rsidP="0005043C">
                  <w:pPr>
                    <w:rPr>
                      <w:rFonts w:cs="Times New Roman"/>
                      <w:sz w:val="26"/>
                      <w:szCs w:val="26"/>
                    </w:rPr>
                  </w:pPr>
                </w:p>
              </w:tc>
              <w:tc>
                <w:tcPr>
                  <w:tcW w:w="1938" w:type="dxa"/>
                </w:tcPr>
                <w:p w14:paraId="659B1F69" w14:textId="77777777" w:rsidR="0005043C" w:rsidRPr="003B6056" w:rsidRDefault="0005043C" w:rsidP="0005043C">
                  <w:pPr>
                    <w:rPr>
                      <w:rFonts w:cs="Times New Roman"/>
                      <w:sz w:val="26"/>
                      <w:szCs w:val="26"/>
                    </w:rPr>
                  </w:pPr>
                </w:p>
              </w:tc>
              <w:tc>
                <w:tcPr>
                  <w:tcW w:w="1938" w:type="dxa"/>
                </w:tcPr>
                <w:p w14:paraId="0B10FC5A" w14:textId="77777777" w:rsidR="0005043C" w:rsidRPr="003B6056" w:rsidRDefault="0005043C" w:rsidP="0005043C">
                  <w:pPr>
                    <w:rPr>
                      <w:rFonts w:cs="Times New Roman"/>
                      <w:sz w:val="26"/>
                      <w:szCs w:val="26"/>
                    </w:rPr>
                  </w:pPr>
                </w:p>
              </w:tc>
              <w:tc>
                <w:tcPr>
                  <w:tcW w:w="1938" w:type="dxa"/>
                </w:tcPr>
                <w:p w14:paraId="25ADD02E" w14:textId="77777777" w:rsidR="0005043C" w:rsidRPr="003B6056" w:rsidRDefault="0005043C" w:rsidP="0005043C">
                  <w:pPr>
                    <w:rPr>
                      <w:rFonts w:cs="Times New Roman"/>
                      <w:sz w:val="26"/>
                      <w:szCs w:val="26"/>
                    </w:rPr>
                  </w:pPr>
                </w:p>
              </w:tc>
            </w:tr>
            <w:tr w:rsidR="0005043C" w:rsidRPr="003B6056" w14:paraId="7CED9B6D" w14:textId="77777777" w:rsidTr="004C77BA">
              <w:trPr>
                <w:jc w:val="center"/>
              </w:trPr>
              <w:tc>
                <w:tcPr>
                  <w:tcW w:w="1938" w:type="dxa"/>
                </w:tcPr>
                <w:p w14:paraId="736E383A" w14:textId="77777777" w:rsidR="0005043C" w:rsidRPr="003B6056" w:rsidRDefault="0005043C" w:rsidP="0005043C">
                  <w:pPr>
                    <w:rPr>
                      <w:rFonts w:cs="Times New Roman"/>
                      <w:sz w:val="26"/>
                      <w:szCs w:val="26"/>
                    </w:rPr>
                  </w:pPr>
                </w:p>
              </w:tc>
              <w:tc>
                <w:tcPr>
                  <w:tcW w:w="1938" w:type="dxa"/>
                </w:tcPr>
                <w:p w14:paraId="666FEE99" w14:textId="77777777" w:rsidR="0005043C" w:rsidRPr="003B6056" w:rsidRDefault="0005043C" w:rsidP="0005043C">
                  <w:pPr>
                    <w:rPr>
                      <w:rFonts w:cs="Times New Roman"/>
                      <w:sz w:val="26"/>
                      <w:szCs w:val="26"/>
                    </w:rPr>
                  </w:pPr>
                </w:p>
              </w:tc>
              <w:tc>
                <w:tcPr>
                  <w:tcW w:w="1938" w:type="dxa"/>
                </w:tcPr>
                <w:p w14:paraId="6F214237" w14:textId="77777777" w:rsidR="0005043C" w:rsidRPr="003B6056" w:rsidRDefault="0005043C" w:rsidP="0005043C">
                  <w:pPr>
                    <w:rPr>
                      <w:rFonts w:cs="Times New Roman"/>
                      <w:sz w:val="26"/>
                      <w:szCs w:val="26"/>
                    </w:rPr>
                  </w:pPr>
                </w:p>
              </w:tc>
              <w:tc>
                <w:tcPr>
                  <w:tcW w:w="1938" w:type="dxa"/>
                </w:tcPr>
                <w:p w14:paraId="69F621A1" w14:textId="77777777" w:rsidR="0005043C" w:rsidRPr="003B6056" w:rsidRDefault="0005043C" w:rsidP="0005043C">
                  <w:pPr>
                    <w:rPr>
                      <w:rFonts w:cs="Times New Roman"/>
                      <w:sz w:val="26"/>
                      <w:szCs w:val="26"/>
                    </w:rPr>
                  </w:pPr>
                </w:p>
              </w:tc>
              <w:tc>
                <w:tcPr>
                  <w:tcW w:w="1938" w:type="dxa"/>
                </w:tcPr>
                <w:p w14:paraId="2274FBD3" w14:textId="77777777" w:rsidR="0005043C" w:rsidRPr="003B6056" w:rsidRDefault="0005043C" w:rsidP="0005043C">
                  <w:pPr>
                    <w:rPr>
                      <w:rFonts w:cs="Times New Roman"/>
                      <w:sz w:val="26"/>
                      <w:szCs w:val="26"/>
                    </w:rPr>
                  </w:pPr>
                </w:p>
              </w:tc>
            </w:tr>
            <w:tr w:rsidR="0005043C" w:rsidRPr="003B6056" w14:paraId="0228C235" w14:textId="77777777" w:rsidTr="004C77BA">
              <w:trPr>
                <w:jc w:val="center"/>
              </w:trPr>
              <w:tc>
                <w:tcPr>
                  <w:tcW w:w="1938" w:type="dxa"/>
                </w:tcPr>
                <w:p w14:paraId="42709344" w14:textId="77777777" w:rsidR="0005043C" w:rsidRPr="003B6056" w:rsidRDefault="0005043C" w:rsidP="0005043C">
                  <w:pPr>
                    <w:rPr>
                      <w:rFonts w:cs="Times New Roman"/>
                      <w:sz w:val="26"/>
                      <w:szCs w:val="26"/>
                    </w:rPr>
                  </w:pPr>
                </w:p>
              </w:tc>
              <w:tc>
                <w:tcPr>
                  <w:tcW w:w="1938" w:type="dxa"/>
                </w:tcPr>
                <w:p w14:paraId="73CE7C7B" w14:textId="77777777" w:rsidR="0005043C" w:rsidRPr="003B6056" w:rsidRDefault="0005043C" w:rsidP="0005043C">
                  <w:pPr>
                    <w:rPr>
                      <w:rFonts w:cs="Times New Roman"/>
                      <w:sz w:val="26"/>
                      <w:szCs w:val="26"/>
                    </w:rPr>
                  </w:pPr>
                </w:p>
              </w:tc>
              <w:tc>
                <w:tcPr>
                  <w:tcW w:w="1938" w:type="dxa"/>
                </w:tcPr>
                <w:p w14:paraId="538A6049" w14:textId="77777777" w:rsidR="0005043C" w:rsidRPr="003B6056" w:rsidRDefault="0005043C" w:rsidP="0005043C">
                  <w:pPr>
                    <w:rPr>
                      <w:rFonts w:cs="Times New Roman"/>
                      <w:sz w:val="26"/>
                      <w:szCs w:val="26"/>
                    </w:rPr>
                  </w:pPr>
                </w:p>
              </w:tc>
              <w:tc>
                <w:tcPr>
                  <w:tcW w:w="1938" w:type="dxa"/>
                </w:tcPr>
                <w:p w14:paraId="7E9CB60B" w14:textId="77777777" w:rsidR="0005043C" w:rsidRPr="003B6056" w:rsidRDefault="0005043C" w:rsidP="0005043C">
                  <w:pPr>
                    <w:rPr>
                      <w:rFonts w:cs="Times New Roman"/>
                      <w:sz w:val="26"/>
                      <w:szCs w:val="26"/>
                    </w:rPr>
                  </w:pPr>
                </w:p>
              </w:tc>
              <w:tc>
                <w:tcPr>
                  <w:tcW w:w="1938" w:type="dxa"/>
                </w:tcPr>
                <w:p w14:paraId="5D00C8EB" w14:textId="77777777" w:rsidR="0005043C" w:rsidRPr="003B6056" w:rsidRDefault="0005043C" w:rsidP="0005043C">
                  <w:pPr>
                    <w:rPr>
                      <w:rFonts w:cs="Times New Roman"/>
                      <w:sz w:val="26"/>
                      <w:szCs w:val="26"/>
                    </w:rPr>
                  </w:pPr>
                </w:p>
              </w:tc>
            </w:tr>
          </w:tbl>
          <w:p w14:paraId="70AF0EC4" w14:textId="77777777" w:rsidR="0005043C" w:rsidRPr="003B6056" w:rsidRDefault="0005043C" w:rsidP="0005043C">
            <w:pPr>
              <w:rPr>
                <w:rFonts w:cs="Times New Roman"/>
                <w:sz w:val="26"/>
                <w:szCs w:val="26"/>
              </w:rPr>
            </w:pPr>
            <w:r w:rsidRPr="003B6056">
              <w:rPr>
                <w:rFonts w:cs="Times New Roman"/>
                <w:sz w:val="26"/>
                <w:szCs w:val="26"/>
              </w:rPr>
              <w:t>Phân tích khả năng áp dụng, lan tỏa, duy trì, nhân rộng hoặc phát triển hợp tác sau hỗ trợ (điểm d, e khoản 9 Điều 29).</w:t>
            </w:r>
          </w:p>
          <w:p w14:paraId="06D67928" w14:textId="77777777" w:rsidR="0005043C" w:rsidRPr="003B6056" w:rsidRDefault="0005043C" w:rsidP="0005043C">
            <w:pPr>
              <w:rPr>
                <w:rFonts w:cs="Times New Roman"/>
                <w:sz w:val="26"/>
                <w:szCs w:val="26"/>
              </w:rPr>
            </w:pPr>
            <w:r w:rsidRPr="003B6056">
              <w:rPr>
                <w:rFonts w:cs="Times New Roman"/>
                <w:b/>
                <w:sz w:val="26"/>
                <w:szCs w:val="26"/>
              </w:rPr>
              <w:t>V. NGUỒN LỰC, TIẾN ĐỘ, RỦI RO</w:t>
            </w:r>
          </w:p>
          <w:p w14:paraId="6CF2B8FD" w14:textId="77777777" w:rsidR="0005043C" w:rsidRPr="003B6056" w:rsidRDefault="0005043C" w:rsidP="0005043C">
            <w:pPr>
              <w:rPr>
                <w:rFonts w:cs="Times New Roman"/>
                <w:sz w:val="26"/>
                <w:szCs w:val="26"/>
              </w:rPr>
            </w:pPr>
            <w:r w:rsidRPr="003B6056">
              <w:rPr>
                <w:rFonts w:cs="Times New Roman"/>
                <w:sz w:val="26"/>
                <w:szCs w:val="26"/>
              </w:rPr>
              <w:t>Nêu năng lực tổ chức thực hiện; điều kiện cơ sở vật chất; cơ chế phối hợp; rủi ro chính và phương án xử lý; cơ sở xác định quy mô, tiến độ và tính hiệu quả sử dụng kinh phí. Dự toán chi tiết lập theo NCNL-30.</w:t>
            </w:r>
          </w:p>
          <w:p w14:paraId="36AFAA5C" w14:textId="77777777" w:rsidR="0005043C" w:rsidRPr="003B6056" w:rsidRDefault="0005043C" w:rsidP="0005043C">
            <w:pPr>
              <w:jc w:val="right"/>
              <w:rPr>
                <w:rFonts w:cs="Times New Roman"/>
                <w:sz w:val="26"/>
                <w:szCs w:val="26"/>
              </w:rPr>
            </w:pPr>
            <w:r w:rsidRPr="003B6056">
              <w:rPr>
                <w:rFonts w:cs="Times New Roman"/>
                <w:sz w:val="26"/>
                <w:szCs w:val="26"/>
              </w:rPr>
              <w:t>........, ngày ...... tháng ...... năm ......</w:t>
            </w:r>
          </w:p>
          <w:p w14:paraId="0C276D5B" w14:textId="77777777" w:rsidR="0005043C" w:rsidRPr="003B6056" w:rsidRDefault="0005043C" w:rsidP="0005043C">
            <w:pPr>
              <w:jc w:val="right"/>
              <w:rPr>
                <w:rFonts w:cs="Times New Roman"/>
                <w:sz w:val="26"/>
                <w:szCs w:val="26"/>
              </w:rPr>
            </w:pPr>
            <w:r w:rsidRPr="003B6056">
              <w:rPr>
                <w:rFonts w:cs="Times New Roman"/>
                <w:b/>
                <w:sz w:val="26"/>
                <w:szCs w:val="26"/>
              </w:rPr>
              <w:t>ĐẠI DIỆN HỢP PHÁP CỦA TỔ CHỨC ĐỀ NGHỊ HỖ TRỢ</w:t>
            </w:r>
          </w:p>
          <w:p w14:paraId="5F9AFF0B" w14:textId="77777777" w:rsidR="0005043C" w:rsidRPr="003B6056" w:rsidRDefault="0005043C" w:rsidP="0005043C">
            <w:pPr>
              <w:jc w:val="right"/>
              <w:rPr>
                <w:rFonts w:cs="Times New Roman"/>
                <w:sz w:val="26"/>
                <w:szCs w:val="26"/>
              </w:rPr>
            </w:pPr>
            <w:r w:rsidRPr="003B6056">
              <w:rPr>
                <w:rFonts w:cs="Times New Roman"/>
                <w:sz w:val="26"/>
                <w:szCs w:val="26"/>
              </w:rPr>
              <w:t>(Ký, ghi rõ họ tên, chức vụ và đóng dấu nếu có)</w:t>
            </w:r>
          </w:p>
          <w:p w14:paraId="583731AB" w14:textId="77777777" w:rsidR="0005043C" w:rsidRPr="003B6056" w:rsidRDefault="0005043C" w:rsidP="0005043C">
            <w:pPr>
              <w:rPr>
                <w:rFonts w:cs="Times New Roman"/>
                <w:sz w:val="26"/>
                <w:szCs w:val="26"/>
              </w:rPr>
            </w:pPr>
            <w:r w:rsidRPr="003B6056">
              <w:rPr>
                <w:rFonts w:cs="Times New Roman"/>
                <w:sz w:val="26"/>
                <w:szCs w:val="26"/>
              </w:rPr>
              <w:br w:type="page"/>
            </w:r>
          </w:p>
        </w:tc>
        <w:tc>
          <w:tcPr>
            <w:tcW w:w="6770" w:type="dxa"/>
          </w:tcPr>
          <w:p w14:paraId="587963CE" w14:textId="77777777" w:rsidR="0005043C" w:rsidRPr="003B6056" w:rsidRDefault="0005043C" w:rsidP="0005043C">
            <w:pPr>
              <w:spacing w:after="22"/>
              <w:rPr>
                <w:rFonts w:cs="Times New Roman"/>
                <w:sz w:val="26"/>
                <w:szCs w:val="26"/>
              </w:rPr>
            </w:pPr>
            <w:r w:rsidRPr="003B6056">
              <w:rPr>
                <w:rFonts w:cs="Times New Roman"/>
                <w:sz w:val="26"/>
                <w:szCs w:val="26"/>
              </w:rPr>
              <w:lastRenderedPageBreak/>
              <w:t>Mẫu thuyết minh nội dung hoạt động; làm rõ sự cần thiết, mục tiêu, kế hoạch, kết quả và chỉ tiêu đánh giá. Căn cứ điểm b khoản 11 Điều 29 dự thảo.</w:t>
            </w:r>
          </w:p>
        </w:tc>
      </w:tr>
      <w:tr w:rsidR="0005043C" w:rsidRPr="003B6056" w14:paraId="1F36D33D" w14:textId="77777777" w:rsidTr="00C73BB4">
        <w:trPr>
          <w:jc w:val="center"/>
        </w:trPr>
        <w:tc>
          <w:tcPr>
            <w:tcW w:w="6941" w:type="dxa"/>
          </w:tcPr>
          <w:p w14:paraId="6DE021ED" w14:textId="77777777" w:rsidR="0005043C" w:rsidRPr="003B6056" w:rsidRDefault="0005043C" w:rsidP="0005043C">
            <w:pPr>
              <w:rPr>
                <w:rFonts w:cs="Times New Roman"/>
                <w:sz w:val="26"/>
                <w:szCs w:val="26"/>
              </w:rPr>
            </w:pPr>
            <w:r w:rsidRPr="003B6056">
              <w:rPr>
                <w:rFonts w:cs="Times New Roman"/>
                <w:sz w:val="26"/>
                <w:szCs w:val="26"/>
              </w:rPr>
              <w:t>Bổ sung mới (chưa có mẫu tương ứng trong Thông tư 43/2025/TT-BKHCN và Thông tư 20/2026/TT-BKHCN).</w:t>
            </w:r>
          </w:p>
        </w:tc>
        <w:tc>
          <w:tcPr>
            <w:tcW w:w="6662" w:type="dxa"/>
          </w:tcPr>
          <w:p w14:paraId="4A826C78" w14:textId="77777777" w:rsidR="0005043C" w:rsidRPr="003B6056" w:rsidRDefault="0005043C" w:rsidP="0005043C">
            <w:pPr>
              <w:rPr>
                <w:rFonts w:cs="Times New Roman"/>
                <w:sz w:val="26"/>
                <w:szCs w:val="26"/>
              </w:rPr>
            </w:pPr>
          </w:p>
          <w:p w14:paraId="08881CAD" w14:textId="77777777" w:rsidR="0005043C" w:rsidRPr="003B6056" w:rsidRDefault="0005043C" w:rsidP="0005043C">
            <w:pPr>
              <w:jc w:val="right"/>
              <w:rPr>
                <w:rFonts w:cs="Times New Roman"/>
                <w:sz w:val="26"/>
                <w:szCs w:val="26"/>
              </w:rPr>
            </w:pPr>
            <w:r w:rsidRPr="003B6056">
              <w:rPr>
                <w:rFonts w:cs="Times New Roman"/>
                <w:b/>
                <w:sz w:val="26"/>
                <w:szCs w:val="26"/>
              </w:rPr>
              <w:t>Mẫu NCNL-27</w:t>
            </w:r>
          </w:p>
          <w:p w14:paraId="68C0CD98" w14:textId="77777777" w:rsidR="0005043C" w:rsidRPr="003B6056" w:rsidRDefault="0005043C" w:rsidP="0005043C">
            <w:pPr>
              <w:jc w:val="center"/>
              <w:rPr>
                <w:rFonts w:cs="Times New Roman"/>
                <w:sz w:val="26"/>
                <w:szCs w:val="26"/>
              </w:rPr>
            </w:pPr>
            <w:r w:rsidRPr="003B6056">
              <w:rPr>
                <w:rFonts w:cs="Times New Roman"/>
                <w:b/>
                <w:sz w:val="26"/>
                <w:szCs w:val="26"/>
              </w:rPr>
              <w:t>THUYẾT MINH NĂNG LỰC CỦA TỔ CHỨC ĐĂNG KÝ VÀ TỔ CHỨC PHỐI HỢP</w:t>
            </w:r>
          </w:p>
          <w:p w14:paraId="479C3BA0" w14:textId="77777777" w:rsidR="0005043C" w:rsidRPr="003B6056" w:rsidRDefault="0005043C" w:rsidP="0005043C">
            <w:pPr>
              <w:jc w:val="center"/>
              <w:rPr>
                <w:rFonts w:cs="Times New Roman"/>
                <w:sz w:val="26"/>
                <w:szCs w:val="26"/>
              </w:rPr>
            </w:pPr>
            <w:r w:rsidRPr="003B6056">
              <w:rPr>
                <w:rFonts w:cs="Times New Roman"/>
                <w:sz w:val="26"/>
                <w:szCs w:val="26"/>
              </w:rPr>
              <w:lastRenderedPageBreak/>
              <w:t>(</w:t>
            </w:r>
            <w:r w:rsidRPr="003B6056">
              <w:rPr>
                <w:rFonts w:cs="Times New Roman"/>
                <w:i/>
                <w:iCs/>
                <w:sz w:val="26"/>
                <w:szCs w:val="26"/>
              </w:rPr>
              <w:t>Kèm theo Thông tư số .../2026/TT-BKHCN ngày ... tháng ... năm 2026 của Bộ trưởng Bộ Khoa học và Công nghệ</w:t>
            </w:r>
            <w:r w:rsidRPr="003B6056">
              <w:rPr>
                <w:rFonts w:cs="Times New Roman"/>
                <w:sz w:val="26"/>
                <w:szCs w:val="26"/>
              </w:rPr>
              <w:t>)</w:t>
            </w:r>
          </w:p>
          <w:p w14:paraId="4FA8492F" w14:textId="77777777" w:rsidR="0005043C" w:rsidRPr="003B6056" w:rsidRDefault="0005043C" w:rsidP="0005043C">
            <w:pPr>
              <w:rPr>
                <w:rFonts w:cs="Times New Roman"/>
                <w:sz w:val="26"/>
                <w:szCs w:val="26"/>
              </w:rPr>
            </w:pPr>
          </w:p>
          <w:p w14:paraId="060C64AC" w14:textId="77777777" w:rsidR="0005043C" w:rsidRPr="003B6056" w:rsidRDefault="0005043C" w:rsidP="0005043C">
            <w:pPr>
              <w:rPr>
                <w:rFonts w:cs="Times New Roman"/>
                <w:sz w:val="26"/>
                <w:szCs w:val="26"/>
              </w:rPr>
            </w:pPr>
            <w:r w:rsidRPr="003B6056">
              <w:rPr>
                <w:rFonts w:cs="Times New Roman"/>
                <w:b/>
                <w:sz w:val="26"/>
                <w:szCs w:val="26"/>
              </w:rPr>
              <w:t>I. THÔNG TIN TỔ CHỨC ĐĂNG KÝ</w:t>
            </w:r>
          </w:p>
          <w:p w14:paraId="247ED0BC" w14:textId="77777777" w:rsidR="0005043C" w:rsidRPr="003B6056" w:rsidRDefault="0005043C" w:rsidP="0005043C">
            <w:pPr>
              <w:rPr>
                <w:rFonts w:cs="Times New Roman"/>
                <w:sz w:val="26"/>
                <w:szCs w:val="26"/>
              </w:rPr>
            </w:pPr>
            <w:r w:rsidRPr="003B6056">
              <w:rPr>
                <w:rFonts w:cs="Times New Roman"/>
                <w:sz w:val="26"/>
                <w:szCs w:val="26"/>
              </w:rPr>
              <w:t>Tên, địa chỉ, tư cách pháp lý, chức năng hoạt động ................................................................................................</w:t>
            </w:r>
          </w:p>
          <w:p w14:paraId="301A8341" w14:textId="77777777" w:rsidR="0005043C" w:rsidRPr="003B6056" w:rsidRDefault="0005043C" w:rsidP="0005043C">
            <w:pPr>
              <w:rPr>
                <w:rFonts w:cs="Times New Roman"/>
                <w:sz w:val="26"/>
                <w:szCs w:val="26"/>
              </w:rPr>
            </w:pPr>
            <w:r w:rsidRPr="003B6056">
              <w:rPr>
                <w:rFonts w:cs="Times New Roman"/>
                <w:sz w:val="26"/>
                <w:szCs w:val="26"/>
              </w:rPr>
              <w:t>Người đại diện, đầu mối triển khai ................................................................................................</w:t>
            </w:r>
          </w:p>
          <w:p w14:paraId="042A2EFB" w14:textId="77777777" w:rsidR="0005043C" w:rsidRPr="003B6056" w:rsidRDefault="0005043C" w:rsidP="0005043C">
            <w:pPr>
              <w:rPr>
                <w:rFonts w:cs="Times New Roman"/>
                <w:sz w:val="26"/>
                <w:szCs w:val="26"/>
              </w:rPr>
            </w:pPr>
            <w:r w:rsidRPr="003B6056">
              <w:rPr>
                <w:rFonts w:cs="Times New Roman"/>
                <w:sz w:val="26"/>
                <w:szCs w:val="26"/>
              </w:rPr>
              <w:t>Năng lực tổ chức bồi dưỡng/nghiên cứu/phát triển công nghệ tương ứng ................................................................................................</w:t>
            </w:r>
          </w:p>
          <w:p w14:paraId="615908E8" w14:textId="77777777" w:rsidR="0005043C" w:rsidRPr="003B6056" w:rsidRDefault="0005043C" w:rsidP="0005043C">
            <w:pPr>
              <w:rPr>
                <w:rFonts w:cs="Times New Roman"/>
                <w:sz w:val="26"/>
                <w:szCs w:val="26"/>
              </w:rPr>
            </w:pPr>
            <w:r w:rsidRPr="003B6056">
              <w:rPr>
                <w:rFonts w:cs="Times New Roman"/>
                <w:sz w:val="26"/>
                <w:szCs w:val="26"/>
              </w:rPr>
              <w:t>Nhân sự chủ chốt và cơ sở vật chất, trang thiết bị, nền tảng số (nếu có) ................................................................................................</w:t>
            </w:r>
          </w:p>
          <w:p w14:paraId="2FB78F30" w14:textId="77777777" w:rsidR="0005043C" w:rsidRPr="003B6056" w:rsidRDefault="0005043C" w:rsidP="0005043C">
            <w:pPr>
              <w:rPr>
                <w:rFonts w:cs="Times New Roman"/>
                <w:sz w:val="26"/>
                <w:szCs w:val="26"/>
              </w:rPr>
            </w:pPr>
            <w:r w:rsidRPr="003B6056">
              <w:rPr>
                <w:rFonts w:cs="Times New Roman"/>
                <w:b/>
                <w:sz w:val="26"/>
                <w:szCs w:val="26"/>
              </w:rPr>
              <w:t>II. KINH NGHIỆM HOẠT ĐỘNG LIÊN QUAN</w:t>
            </w:r>
          </w:p>
          <w:tbl>
            <w:tblPr>
              <w:tblStyle w:val="TableGrid"/>
              <w:tblW w:w="0" w:type="auto"/>
              <w:jc w:val="center"/>
              <w:tblLook w:val="04A0" w:firstRow="1" w:lastRow="0" w:firstColumn="1" w:lastColumn="0" w:noHBand="0" w:noVBand="1"/>
            </w:tblPr>
            <w:tblGrid>
              <w:gridCol w:w="1938"/>
              <w:gridCol w:w="1938"/>
              <w:gridCol w:w="1938"/>
              <w:gridCol w:w="1938"/>
              <w:gridCol w:w="1938"/>
            </w:tblGrid>
            <w:tr w:rsidR="0005043C" w:rsidRPr="003B6056" w14:paraId="00A223F7" w14:textId="77777777" w:rsidTr="004C77BA">
              <w:trPr>
                <w:jc w:val="center"/>
              </w:trPr>
              <w:tc>
                <w:tcPr>
                  <w:tcW w:w="1938" w:type="dxa"/>
                </w:tcPr>
                <w:p w14:paraId="2FFCF549" w14:textId="77777777" w:rsidR="0005043C" w:rsidRPr="003B6056" w:rsidRDefault="0005043C" w:rsidP="0005043C">
                  <w:pPr>
                    <w:rPr>
                      <w:rFonts w:cs="Times New Roman"/>
                      <w:sz w:val="26"/>
                      <w:szCs w:val="26"/>
                    </w:rPr>
                  </w:pPr>
                  <w:r w:rsidRPr="003B6056">
                    <w:rPr>
                      <w:rFonts w:cs="Times New Roman"/>
                      <w:b/>
                      <w:sz w:val="26"/>
                      <w:szCs w:val="26"/>
                    </w:rPr>
                    <w:t>STT</w:t>
                  </w:r>
                </w:p>
              </w:tc>
              <w:tc>
                <w:tcPr>
                  <w:tcW w:w="1938" w:type="dxa"/>
                </w:tcPr>
                <w:p w14:paraId="165ACAFD" w14:textId="77777777" w:rsidR="0005043C" w:rsidRPr="003B6056" w:rsidRDefault="0005043C" w:rsidP="0005043C">
                  <w:pPr>
                    <w:rPr>
                      <w:rFonts w:cs="Times New Roman"/>
                      <w:sz w:val="26"/>
                      <w:szCs w:val="26"/>
                    </w:rPr>
                  </w:pPr>
                  <w:r w:rsidRPr="003B6056">
                    <w:rPr>
                      <w:rFonts w:cs="Times New Roman"/>
                      <w:b/>
                      <w:sz w:val="26"/>
                      <w:szCs w:val="26"/>
                    </w:rPr>
                    <w:t>Hoạt động/nhiệm vụ tương tự</w:t>
                  </w:r>
                </w:p>
              </w:tc>
              <w:tc>
                <w:tcPr>
                  <w:tcW w:w="1938" w:type="dxa"/>
                </w:tcPr>
                <w:p w14:paraId="3429FABE" w14:textId="77777777" w:rsidR="0005043C" w:rsidRPr="003B6056" w:rsidRDefault="0005043C" w:rsidP="0005043C">
                  <w:pPr>
                    <w:rPr>
                      <w:rFonts w:cs="Times New Roman"/>
                      <w:sz w:val="26"/>
                      <w:szCs w:val="26"/>
                    </w:rPr>
                  </w:pPr>
                  <w:r w:rsidRPr="003B6056">
                    <w:rPr>
                      <w:rFonts w:cs="Times New Roman"/>
                      <w:b/>
                      <w:sz w:val="26"/>
                      <w:szCs w:val="26"/>
                    </w:rPr>
                    <w:t>Thời gian</w:t>
                  </w:r>
                </w:p>
              </w:tc>
              <w:tc>
                <w:tcPr>
                  <w:tcW w:w="1938" w:type="dxa"/>
                </w:tcPr>
                <w:p w14:paraId="498512A8" w14:textId="77777777" w:rsidR="0005043C" w:rsidRPr="003B6056" w:rsidRDefault="0005043C" w:rsidP="0005043C">
                  <w:pPr>
                    <w:rPr>
                      <w:rFonts w:cs="Times New Roman"/>
                      <w:sz w:val="26"/>
                      <w:szCs w:val="26"/>
                    </w:rPr>
                  </w:pPr>
                  <w:r w:rsidRPr="003B6056">
                    <w:rPr>
                      <w:rFonts w:cs="Times New Roman"/>
                      <w:b/>
                      <w:sz w:val="26"/>
                      <w:szCs w:val="26"/>
                    </w:rPr>
                    <w:t>Vai trò và quy mô</w:t>
                  </w:r>
                </w:p>
              </w:tc>
              <w:tc>
                <w:tcPr>
                  <w:tcW w:w="1938" w:type="dxa"/>
                </w:tcPr>
                <w:p w14:paraId="11298363" w14:textId="77777777" w:rsidR="0005043C" w:rsidRPr="003B6056" w:rsidRDefault="0005043C" w:rsidP="0005043C">
                  <w:pPr>
                    <w:rPr>
                      <w:rFonts w:cs="Times New Roman"/>
                      <w:sz w:val="26"/>
                      <w:szCs w:val="26"/>
                    </w:rPr>
                  </w:pPr>
                  <w:r w:rsidRPr="003B6056">
                    <w:rPr>
                      <w:rFonts w:cs="Times New Roman"/>
                      <w:b/>
                      <w:sz w:val="26"/>
                      <w:szCs w:val="26"/>
                    </w:rPr>
                    <w:t>Kết quả/minh chứng</w:t>
                  </w:r>
                </w:p>
              </w:tc>
            </w:tr>
            <w:tr w:rsidR="0005043C" w:rsidRPr="003B6056" w14:paraId="6E2439B6" w14:textId="77777777" w:rsidTr="004C77BA">
              <w:trPr>
                <w:jc w:val="center"/>
              </w:trPr>
              <w:tc>
                <w:tcPr>
                  <w:tcW w:w="1938" w:type="dxa"/>
                </w:tcPr>
                <w:p w14:paraId="674A7AA4" w14:textId="77777777" w:rsidR="0005043C" w:rsidRPr="003B6056" w:rsidRDefault="0005043C" w:rsidP="0005043C">
                  <w:pPr>
                    <w:rPr>
                      <w:rFonts w:cs="Times New Roman"/>
                      <w:sz w:val="26"/>
                      <w:szCs w:val="26"/>
                    </w:rPr>
                  </w:pPr>
                </w:p>
              </w:tc>
              <w:tc>
                <w:tcPr>
                  <w:tcW w:w="1938" w:type="dxa"/>
                </w:tcPr>
                <w:p w14:paraId="2F4FE376" w14:textId="77777777" w:rsidR="0005043C" w:rsidRPr="003B6056" w:rsidRDefault="0005043C" w:rsidP="0005043C">
                  <w:pPr>
                    <w:rPr>
                      <w:rFonts w:cs="Times New Roman"/>
                      <w:sz w:val="26"/>
                      <w:szCs w:val="26"/>
                    </w:rPr>
                  </w:pPr>
                </w:p>
              </w:tc>
              <w:tc>
                <w:tcPr>
                  <w:tcW w:w="1938" w:type="dxa"/>
                </w:tcPr>
                <w:p w14:paraId="26D5EACE" w14:textId="77777777" w:rsidR="0005043C" w:rsidRPr="003B6056" w:rsidRDefault="0005043C" w:rsidP="0005043C">
                  <w:pPr>
                    <w:rPr>
                      <w:rFonts w:cs="Times New Roman"/>
                      <w:sz w:val="26"/>
                      <w:szCs w:val="26"/>
                    </w:rPr>
                  </w:pPr>
                </w:p>
              </w:tc>
              <w:tc>
                <w:tcPr>
                  <w:tcW w:w="1938" w:type="dxa"/>
                </w:tcPr>
                <w:p w14:paraId="779D9881" w14:textId="77777777" w:rsidR="0005043C" w:rsidRPr="003B6056" w:rsidRDefault="0005043C" w:rsidP="0005043C">
                  <w:pPr>
                    <w:rPr>
                      <w:rFonts w:cs="Times New Roman"/>
                      <w:sz w:val="26"/>
                      <w:szCs w:val="26"/>
                    </w:rPr>
                  </w:pPr>
                </w:p>
              </w:tc>
              <w:tc>
                <w:tcPr>
                  <w:tcW w:w="1938" w:type="dxa"/>
                </w:tcPr>
                <w:p w14:paraId="73F08B7D" w14:textId="77777777" w:rsidR="0005043C" w:rsidRPr="003B6056" w:rsidRDefault="0005043C" w:rsidP="0005043C">
                  <w:pPr>
                    <w:rPr>
                      <w:rFonts w:cs="Times New Roman"/>
                      <w:sz w:val="26"/>
                      <w:szCs w:val="26"/>
                    </w:rPr>
                  </w:pPr>
                </w:p>
              </w:tc>
            </w:tr>
            <w:tr w:rsidR="0005043C" w:rsidRPr="003B6056" w14:paraId="79E7BA33" w14:textId="77777777" w:rsidTr="004C77BA">
              <w:trPr>
                <w:jc w:val="center"/>
              </w:trPr>
              <w:tc>
                <w:tcPr>
                  <w:tcW w:w="1938" w:type="dxa"/>
                </w:tcPr>
                <w:p w14:paraId="7EC6EC55" w14:textId="77777777" w:rsidR="0005043C" w:rsidRPr="003B6056" w:rsidRDefault="0005043C" w:rsidP="0005043C">
                  <w:pPr>
                    <w:rPr>
                      <w:rFonts w:cs="Times New Roman"/>
                      <w:sz w:val="26"/>
                      <w:szCs w:val="26"/>
                    </w:rPr>
                  </w:pPr>
                </w:p>
              </w:tc>
              <w:tc>
                <w:tcPr>
                  <w:tcW w:w="1938" w:type="dxa"/>
                </w:tcPr>
                <w:p w14:paraId="30656467" w14:textId="77777777" w:rsidR="0005043C" w:rsidRPr="003B6056" w:rsidRDefault="0005043C" w:rsidP="0005043C">
                  <w:pPr>
                    <w:rPr>
                      <w:rFonts w:cs="Times New Roman"/>
                      <w:sz w:val="26"/>
                      <w:szCs w:val="26"/>
                    </w:rPr>
                  </w:pPr>
                </w:p>
              </w:tc>
              <w:tc>
                <w:tcPr>
                  <w:tcW w:w="1938" w:type="dxa"/>
                </w:tcPr>
                <w:p w14:paraId="3CC99012" w14:textId="77777777" w:rsidR="0005043C" w:rsidRPr="003B6056" w:rsidRDefault="0005043C" w:rsidP="0005043C">
                  <w:pPr>
                    <w:rPr>
                      <w:rFonts w:cs="Times New Roman"/>
                      <w:sz w:val="26"/>
                      <w:szCs w:val="26"/>
                    </w:rPr>
                  </w:pPr>
                </w:p>
              </w:tc>
              <w:tc>
                <w:tcPr>
                  <w:tcW w:w="1938" w:type="dxa"/>
                </w:tcPr>
                <w:p w14:paraId="1BA8D56A" w14:textId="77777777" w:rsidR="0005043C" w:rsidRPr="003B6056" w:rsidRDefault="0005043C" w:rsidP="0005043C">
                  <w:pPr>
                    <w:rPr>
                      <w:rFonts w:cs="Times New Roman"/>
                      <w:sz w:val="26"/>
                      <w:szCs w:val="26"/>
                    </w:rPr>
                  </w:pPr>
                </w:p>
              </w:tc>
              <w:tc>
                <w:tcPr>
                  <w:tcW w:w="1938" w:type="dxa"/>
                </w:tcPr>
                <w:p w14:paraId="370FF2F0" w14:textId="77777777" w:rsidR="0005043C" w:rsidRPr="003B6056" w:rsidRDefault="0005043C" w:rsidP="0005043C">
                  <w:pPr>
                    <w:rPr>
                      <w:rFonts w:cs="Times New Roman"/>
                      <w:sz w:val="26"/>
                      <w:szCs w:val="26"/>
                    </w:rPr>
                  </w:pPr>
                </w:p>
              </w:tc>
            </w:tr>
            <w:tr w:rsidR="0005043C" w:rsidRPr="003B6056" w14:paraId="56C99199" w14:textId="77777777" w:rsidTr="004C77BA">
              <w:trPr>
                <w:jc w:val="center"/>
              </w:trPr>
              <w:tc>
                <w:tcPr>
                  <w:tcW w:w="1938" w:type="dxa"/>
                </w:tcPr>
                <w:p w14:paraId="49DF2EA3" w14:textId="77777777" w:rsidR="0005043C" w:rsidRPr="003B6056" w:rsidRDefault="0005043C" w:rsidP="0005043C">
                  <w:pPr>
                    <w:rPr>
                      <w:rFonts w:cs="Times New Roman"/>
                      <w:sz w:val="26"/>
                      <w:szCs w:val="26"/>
                    </w:rPr>
                  </w:pPr>
                </w:p>
              </w:tc>
              <w:tc>
                <w:tcPr>
                  <w:tcW w:w="1938" w:type="dxa"/>
                </w:tcPr>
                <w:p w14:paraId="120D03A7" w14:textId="77777777" w:rsidR="0005043C" w:rsidRPr="003B6056" w:rsidRDefault="0005043C" w:rsidP="0005043C">
                  <w:pPr>
                    <w:rPr>
                      <w:rFonts w:cs="Times New Roman"/>
                      <w:sz w:val="26"/>
                      <w:szCs w:val="26"/>
                    </w:rPr>
                  </w:pPr>
                </w:p>
              </w:tc>
              <w:tc>
                <w:tcPr>
                  <w:tcW w:w="1938" w:type="dxa"/>
                </w:tcPr>
                <w:p w14:paraId="1851C861" w14:textId="77777777" w:rsidR="0005043C" w:rsidRPr="003B6056" w:rsidRDefault="0005043C" w:rsidP="0005043C">
                  <w:pPr>
                    <w:rPr>
                      <w:rFonts w:cs="Times New Roman"/>
                      <w:sz w:val="26"/>
                      <w:szCs w:val="26"/>
                    </w:rPr>
                  </w:pPr>
                </w:p>
              </w:tc>
              <w:tc>
                <w:tcPr>
                  <w:tcW w:w="1938" w:type="dxa"/>
                </w:tcPr>
                <w:p w14:paraId="1480F93F" w14:textId="77777777" w:rsidR="0005043C" w:rsidRPr="003B6056" w:rsidRDefault="0005043C" w:rsidP="0005043C">
                  <w:pPr>
                    <w:rPr>
                      <w:rFonts w:cs="Times New Roman"/>
                      <w:sz w:val="26"/>
                      <w:szCs w:val="26"/>
                    </w:rPr>
                  </w:pPr>
                </w:p>
              </w:tc>
              <w:tc>
                <w:tcPr>
                  <w:tcW w:w="1938" w:type="dxa"/>
                </w:tcPr>
                <w:p w14:paraId="32E6AEB8" w14:textId="77777777" w:rsidR="0005043C" w:rsidRPr="003B6056" w:rsidRDefault="0005043C" w:rsidP="0005043C">
                  <w:pPr>
                    <w:rPr>
                      <w:rFonts w:cs="Times New Roman"/>
                      <w:sz w:val="26"/>
                      <w:szCs w:val="26"/>
                    </w:rPr>
                  </w:pPr>
                </w:p>
              </w:tc>
            </w:tr>
            <w:tr w:rsidR="0005043C" w:rsidRPr="003B6056" w14:paraId="5421F81E" w14:textId="77777777" w:rsidTr="004C77BA">
              <w:trPr>
                <w:jc w:val="center"/>
              </w:trPr>
              <w:tc>
                <w:tcPr>
                  <w:tcW w:w="1938" w:type="dxa"/>
                </w:tcPr>
                <w:p w14:paraId="0DE382BC" w14:textId="77777777" w:rsidR="0005043C" w:rsidRPr="003B6056" w:rsidRDefault="0005043C" w:rsidP="0005043C">
                  <w:pPr>
                    <w:rPr>
                      <w:rFonts w:cs="Times New Roman"/>
                      <w:sz w:val="26"/>
                      <w:szCs w:val="26"/>
                    </w:rPr>
                  </w:pPr>
                </w:p>
              </w:tc>
              <w:tc>
                <w:tcPr>
                  <w:tcW w:w="1938" w:type="dxa"/>
                </w:tcPr>
                <w:p w14:paraId="6C1B2C34" w14:textId="77777777" w:rsidR="0005043C" w:rsidRPr="003B6056" w:rsidRDefault="0005043C" w:rsidP="0005043C">
                  <w:pPr>
                    <w:rPr>
                      <w:rFonts w:cs="Times New Roman"/>
                      <w:sz w:val="26"/>
                      <w:szCs w:val="26"/>
                    </w:rPr>
                  </w:pPr>
                </w:p>
              </w:tc>
              <w:tc>
                <w:tcPr>
                  <w:tcW w:w="1938" w:type="dxa"/>
                </w:tcPr>
                <w:p w14:paraId="697BB2C9" w14:textId="77777777" w:rsidR="0005043C" w:rsidRPr="003B6056" w:rsidRDefault="0005043C" w:rsidP="0005043C">
                  <w:pPr>
                    <w:rPr>
                      <w:rFonts w:cs="Times New Roman"/>
                      <w:sz w:val="26"/>
                      <w:szCs w:val="26"/>
                    </w:rPr>
                  </w:pPr>
                </w:p>
              </w:tc>
              <w:tc>
                <w:tcPr>
                  <w:tcW w:w="1938" w:type="dxa"/>
                </w:tcPr>
                <w:p w14:paraId="4986B870" w14:textId="77777777" w:rsidR="0005043C" w:rsidRPr="003B6056" w:rsidRDefault="0005043C" w:rsidP="0005043C">
                  <w:pPr>
                    <w:rPr>
                      <w:rFonts w:cs="Times New Roman"/>
                      <w:sz w:val="26"/>
                      <w:szCs w:val="26"/>
                    </w:rPr>
                  </w:pPr>
                </w:p>
              </w:tc>
              <w:tc>
                <w:tcPr>
                  <w:tcW w:w="1938" w:type="dxa"/>
                </w:tcPr>
                <w:p w14:paraId="505E7E59" w14:textId="77777777" w:rsidR="0005043C" w:rsidRPr="003B6056" w:rsidRDefault="0005043C" w:rsidP="0005043C">
                  <w:pPr>
                    <w:rPr>
                      <w:rFonts w:cs="Times New Roman"/>
                      <w:sz w:val="26"/>
                      <w:szCs w:val="26"/>
                    </w:rPr>
                  </w:pPr>
                </w:p>
              </w:tc>
            </w:tr>
          </w:tbl>
          <w:p w14:paraId="3638844B" w14:textId="77777777" w:rsidR="0005043C" w:rsidRPr="003B6056" w:rsidRDefault="0005043C" w:rsidP="0005043C">
            <w:pPr>
              <w:rPr>
                <w:rFonts w:cs="Times New Roman"/>
                <w:sz w:val="26"/>
                <w:szCs w:val="26"/>
              </w:rPr>
            </w:pPr>
            <w:r w:rsidRPr="003B6056">
              <w:rPr>
                <w:rFonts w:cs="Times New Roman"/>
                <w:b/>
                <w:sz w:val="26"/>
                <w:szCs w:val="26"/>
              </w:rPr>
              <w:t>III. TỔ CHỨC PHỐI HỢP (NẾU CÓ)</w:t>
            </w:r>
          </w:p>
          <w:tbl>
            <w:tblPr>
              <w:tblStyle w:val="TableGrid"/>
              <w:tblW w:w="0" w:type="auto"/>
              <w:jc w:val="center"/>
              <w:tblLook w:val="04A0" w:firstRow="1" w:lastRow="0" w:firstColumn="1" w:lastColumn="0" w:noHBand="0" w:noVBand="1"/>
            </w:tblPr>
            <w:tblGrid>
              <w:gridCol w:w="2422"/>
              <w:gridCol w:w="2422"/>
              <w:gridCol w:w="2422"/>
              <w:gridCol w:w="2422"/>
            </w:tblGrid>
            <w:tr w:rsidR="0005043C" w:rsidRPr="003B6056" w14:paraId="701F568E" w14:textId="77777777" w:rsidTr="004C77BA">
              <w:trPr>
                <w:jc w:val="center"/>
              </w:trPr>
              <w:tc>
                <w:tcPr>
                  <w:tcW w:w="2422" w:type="dxa"/>
                </w:tcPr>
                <w:p w14:paraId="31381294" w14:textId="77777777" w:rsidR="0005043C" w:rsidRPr="003B6056" w:rsidRDefault="0005043C" w:rsidP="0005043C">
                  <w:pPr>
                    <w:rPr>
                      <w:rFonts w:cs="Times New Roman"/>
                      <w:sz w:val="26"/>
                      <w:szCs w:val="26"/>
                    </w:rPr>
                  </w:pPr>
                  <w:r w:rsidRPr="003B6056">
                    <w:rPr>
                      <w:rFonts w:cs="Times New Roman"/>
                      <w:b/>
                      <w:sz w:val="26"/>
                      <w:szCs w:val="26"/>
                    </w:rPr>
                    <w:t>Tên tổ chức</w:t>
                  </w:r>
                </w:p>
              </w:tc>
              <w:tc>
                <w:tcPr>
                  <w:tcW w:w="2422" w:type="dxa"/>
                </w:tcPr>
                <w:p w14:paraId="4F2D8FBB" w14:textId="77777777" w:rsidR="0005043C" w:rsidRPr="003B6056" w:rsidRDefault="0005043C" w:rsidP="0005043C">
                  <w:pPr>
                    <w:rPr>
                      <w:rFonts w:cs="Times New Roman"/>
                      <w:sz w:val="26"/>
                      <w:szCs w:val="26"/>
                    </w:rPr>
                  </w:pPr>
                  <w:r w:rsidRPr="003B6056">
                    <w:rPr>
                      <w:rFonts w:cs="Times New Roman"/>
                      <w:b/>
                      <w:sz w:val="26"/>
                      <w:szCs w:val="26"/>
                    </w:rPr>
                    <w:t>Năng lực liên quan</w:t>
                  </w:r>
                </w:p>
              </w:tc>
              <w:tc>
                <w:tcPr>
                  <w:tcW w:w="2422" w:type="dxa"/>
                </w:tcPr>
                <w:p w14:paraId="21EFDC37" w14:textId="77777777" w:rsidR="0005043C" w:rsidRPr="003B6056" w:rsidRDefault="0005043C" w:rsidP="0005043C">
                  <w:pPr>
                    <w:rPr>
                      <w:rFonts w:cs="Times New Roman"/>
                      <w:sz w:val="26"/>
                      <w:szCs w:val="26"/>
                    </w:rPr>
                  </w:pPr>
                  <w:r w:rsidRPr="003B6056">
                    <w:rPr>
                      <w:rFonts w:cs="Times New Roman"/>
                      <w:b/>
                      <w:sz w:val="26"/>
                      <w:szCs w:val="26"/>
                    </w:rPr>
                    <w:t>Nội dung đảm nhiệm</w:t>
                  </w:r>
                </w:p>
              </w:tc>
              <w:tc>
                <w:tcPr>
                  <w:tcW w:w="2422" w:type="dxa"/>
                </w:tcPr>
                <w:p w14:paraId="09DFF74F" w14:textId="77777777" w:rsidR="0005043C" w:rsidRPr="003B6056" w:rsidRDefault="0005043C" w:rsidP="0005043C">
                  <w:pPr>
                    <w:rPr>
                      <w:rFonts w:cs="Times New Roman"/>
                      <w:sz w:val="26"/>
                      <w:szCs w:val="26"/>
                    </w:rPr>
                  </w:pPr>
                  <w:r w:rsidRPr="003B6056">
                    <w:rPr>
                      <w:rFonts w:cs="Times New Roman"/>
                      <w:b/>
                      <w:sz w:val="26"/>
                      <w:szCs w:val="26"/>
                    </w:rPr>
                    <w:t>Nguồn lực đóng góp/cam kết</w:t>
                  </w:r>
                </w:p>
              </w:tc>
            </w:tr>
            <w:tr w:rsidR="0005043C" w:rsidRPr="003B6056" w14:paraId="243DB842" w14:textId="77777777" w:rsidTr="004C77BA">
              <w:trPr>
                <w:jc w:val="center"/>
              </w:trPr>
              <w:tc>
                <w:tcPr>
                  <w:tcW w:w="2422" w:type="dxa"/>
                </w:tcPr>
                <w:p w14:paraId="7D488303" w14:textId="77777777" w:rsidR="0005043C" w:rsidRPr="003B6056" w:rsidRDefault="0005043C" w:rsidP="0005043C">
                  <w:pPr>
                    <w:rPr>
                      <w:rFonts w:cs="Times New Roman"/>
                      <w:sz w:val="26"/>
                      <w:szCs w:val="26"/>
                    </w:rPr>
                  </w:pPr>
                </w:p>
              </w:tc>
              <w:tc>
                <w:tcPr>
                  <w:tcW w:w="2422" w:type="dxa"/>
                </w:tcPr>
                <w:p w14:paraId="61D70CFD" w14:textId="77777777" w:rsidR="0005043C" w:rsidRPr="003B6056" w:rsidRDefault="0005043C" w:rsidP="0005043C">
                  <w:pPr>
                    <w:rPr>
                      <w:rFonts w:cs="Times New Roman"/>
                      <w:sz w:val="26"/>
                      <w:szCs w:val="26"/>
                    </w:rPr>
                  </w:pPr>
                </w:p>
              </w:tc>
              <w:tc>
                <w:tcPr>
                  <w:tcW w:w="2422" w:type="dxa"/>
                </w:tcPr>
                <w:p w14:paraId="121A2C57" w14:textId="77777777" w:rsidR="0005043C" w:rsidRPr="003B6056" w:rsidRDefault="0005043C" w:rsidP="0005043C">
                  <w:pPr>
                    <w:rPr>
                      <w:rFonts w:cs="Times New Roman"/>
                      <w:sz w:val="26"/>
                      <w:szCs w:val="26"/>
                    </w:rPr>
                  </w:pPr>
                </w:p>
              </w:tc>
              <w:tc>
                <w:tcPr>
                  <w:tcW w:w="2422" w:type="dxa"/>
                </w:tcPr>
                <w:p w14:paraId="1123C4B3" w14:textId="77777777" w:rsidR="0005043C" w:rsidRPr="003B6056" w:rsidRDefault="0005043C" w:rsidP="0005043C">
                  <w:pPr>
                    <w:rPr>
                      <w:rFonts w:cs="Times New Roman"/>
                      <w:sz w:val="26"/>
                      <w:szCs w:val="26"/>
                    </w:rPr>
                  </w:pPr>
                </w:p>
              </w:tc>
            </w:tr>
            <w:tr w:rsidR="0005043C" w:rsidRPr="003B6056" w14:paraId="3670ED21" w14:textId="77777777" w:rsidTr="004C77BA">
              <w:trPr>
                <w:jc w:val="center"/>
              </w:trPr>
              <w:tc>
                <w:tcPr>
                  <w:tcW w:w="2422" w:type="dxa"/>
                </w:tcPr>
                <w:p w14:paraId="6ED27C6A" w14:textId="77777777" w:rsidR="0005043C" w:rsidRPr="003B6056" w:rsidRDefault="0005043C" w:rsidP="0005043C">
                  <w:pPr>
                    <w:rPr>
                      <w:rFonts w:cs="Times New Roman"/>
                      <w:sz w:val="26"/>
                      <w:szCs w:val="26"/>
                    </w:rPr>
                  </w:pPr>
                </w:p>
              </w:tc>
              <w:tc>
                <w:tcPr>
                  <w:tcW w:w="2422" w:type="dxa"/>
                </w:tcPr>
                <w:p w14:paraId="1BFBD071" w14:textId="77777777" w:rsidR="0005043C" w:rsidRPr="003B6056" w:rsidRDefault="0005043C" w:rsidP="0005043C">
                  <w:pPr>
                    <w:rPr>
                      <w:rFonts w:cs="Times New Roman"/>
                      <w:sz w:val="26"/>
                      <w:szCs w:val="26"/>
                    </w:rPr>
                  </w:pPr>
                </w:p>
              </w:tc>
              <w:tc>
                <w:tcPr>
                  <w:tcW w:w="2422" w:type="dxa"/>
                </w:tcPr>
                <w:p w14:paraId="2678421D" w14:textId="77777777" w:rsidR="0005043C" w:rsidRPr="003B6056" w:rsidRDefault="0005043C" w:rsidP="0005043C">
                  <w:pPr>
                    <w:rPr>
                      <w:rFonts w:cs="Times New Roman"/>
                      <w:sz w:val="26"/>
                      <w:szCs w:val="26"/>
                    </w:rPr>
                  </w:pPr>
                </w:p>
              </w:tc>
              <w:tc>
                <w:tcPr>
                  <w:tcW w:w="2422" w:type="dxa"/>
                </w:tcPr>
                <w:p w14:paraId="6E8D1BD0" w14:textId="77777777" w:rsidR="0005043C" w:rsidRPr="003B6056" w:rsidRDefault="0005043C" w:rsidP="0005043C">
                  <w:pPr>
                    <w:rPr>
                      <w:rFonts w:cs="Times New Roman"/>
                      <w:sz w:val="26"/>
                      <w:szCs w:val="26"/>
                    </w:rPr>
                  </w:pPr>
                </w:p>
              </w:tc>
            </w:tr>
            <w:tr w:rsidR="0005043C" w:rsidRPr="003B6056" w14:paraId="7F4152DA" w14:textId="77777777" w:rsidTr="004C77BA">
              <w:trPr>
                <w:jc w:val="center"/>
              </w:trPr>
              <w:tc>
                <w:tcPr>
                  <w:tcW w:w="2422" w:type="dxa"/>
                </w:tcPr>
                <w:p w14:paraId="2545DA7D" w14:textId="77777777" w:rsidR="0005043C" w:rsidRPr="003B6056" w:rsidRDefault="0005043C" w:rsidP="0005043C">
                  <w:pPr>
                    <w:rPr>
                      <w:rFonts w:cs="Times New Roman"/>
                      <w:sz w:val="26"/>
                      <w:szCs w:val="26"/>
                    </w:rPr>
                  </w:pPr>
                </w:p>
              </w:tc>
              <w:tc>
                <w:tcPr>
                  <w:tcW w:w="2422" w:type="dxa"/>
                </w:tcPr>
                <w:p w14:paraId="03DBBC8A" w14:textId="77777777" w:rsidR="0005043C" w:rsidRPr="003B6056" w:rsidRDefault="0005043C" w:rsidP="0005043C">
                  <w:pPr>
                    <w:rPr>
                      <w:rFonts w:cs="Times New Roman"/>
                      <w:sz w:val="26"/>
                      <w:szCs w:val="26"/>
                    </w:rPr>
                  </w:pPr>
                </w:p>
              </w:tc>
              <w:tc>
                <w:tcPr>
                  <w:tcW w:w="2422" w:type="dxa"/>
                </w:tcPr>
                <w:p w14:paraId="1FDCA66B" w14:textId="77777777" w:rsidR="0005043C" w:rsidRPr="003B6056" w:rsidRDefault="0005043C" w:rsidP="0005043C">
                  <w:pPr>
                    <w:rPr>
                      <w:rFonts w:cs="Times New Roman"/>
                      <w:sz w:val="26"/>
                      <w:szCs w:val="26"/>
                    </w:rPr>
                  </w:pPr>
                </w:p>
              </w:tc>
              <w:tc>
                <w:tcPr>
                  <w:tcW w:w="2422" w:type="dxa"/>
                </w:tcPr>
                <w:p w14:paraId="6EE917C2" w14:textId="77777777" w:rsidR="0005043C" w:rsidRPr="003B6056" w:rsidRDefault="0005043C" w:rsidP="0005043C">
                  <w:pPr>
                    <w:rPr>
                      <w:rFonts w:cs="Times New Roman"/>
                      <w:sz w:val="26"/>
                      <w:szCs w:val="26"/>
                    </w:rPr>
                  </w:pPr>
                </w:p>
              </w:tc>
            </w:tr>
          </w:tbl>
          <w:p w14:paraId="08146C43" w14:textId="77777777" w:rsidR="0005043C" w:rsidRPr="003B6056" w:rsidRDefault="0005043C" w:rsidP="0005043C">
            <w:pPr>
              <w:rPr>
                <w:rFonts w:cs="Times New Roman"/>
                <w:sz w:val="26"/>
                <w:szCs w:val="26"/>
              </w:rPr>
            </w:pPr>
            <w:r w:rsidRPr="003B6056">
              <w:rPr>
                <w:rFonts w:cs="Times New Roman"/>
                <w:b/>
                <w:sz w:val="26"/>
                <w:szCs w:val="26"/>
              </w:rPr>
              <w:t>IV. NĂNG LỰC THEO LOẠI HÌNH</w:t>
            </w:r>
          </w:p>
          <w:p w14:paraId="1289EB95" w14:textId="77777777" w:rsidR="0005043C" w:rsidRPr="003B6056" w:rsidRDefault="0005043C" w:rsidP="0005043C">
            <w:pPr>
              <w:rPr>
                <w:rFonts w:cs="Times New Roman"/>
                <w:sz w:val="26"/>
                <w:szCs w:val="26"/>
              </w:rPr>
            </w:pPr>
            <w:r w:rsidRPr="003B6056">
              <w:rPr>
                <w:rFonts w:cs="Times New Roman"/>
                <w:sz w:val="26"/>
                <w:szCs w:val="26"/>
              </w:rPr>
              <w:t>Khóa bồi dưỡng: điều kiện giảng dạy, thực hành, kiểm tra đánh giá và quản lý học viên; mời chuyên gia: năng lực tiếp nhận và phối hợp chuyên môn; sự kiện quốc tế: năng lực công nghệ, ngoại ngữ, kết nối đối tác, sở hữu trí tuệ và triển khai logistics (chỉ kê khai phần có liên quan).</w:t>
            </w:r>
          </w:p>
          <w:p w14:paraId="501F712B" w14:textId="77777777" w:rsidR="0005043C" w:rsidRPr="003B6056" w:rsidRDefault="0005043C" w:rsidP="0005043C">
            <w:pPr>
              <w:rPr>
                <w:rFonts w:cs="Times New Roman"/>
                <w:sz w:val="26"/>
                <w:szCs w:val="26"/>
              </w:rPr>
            </w:pPr>
            <w:r w:rsidRPr="003B6056">
              <w:rPr>
                <w:rFonts w:cs="Times New Roman"/>
                <w:sz w:val="26"/>
                <w:szCs w:val="26"/>
              </w:rPr>
              <w:t>Minh chứng về tư cách pháp lý, chức năng, phối hợp hoặc nguồn lực sử dụng theo điểm g khoản 11 Điều 29 được cung cấp nếu chưa có trong dữ liệu Quỹ được quyền khai thác.</w:t>
            </w:r>
          </w:p>
          <w:p w14:paraId="614567BE" w14:textId="77777777" w:rsidR="0005043C" w:rsidRPr="003B6056" w:rsidRDefault="0005043C" w:rsidP="0005043C">
            <w:pPr>
              <w:jc w:val="right"/>
              <w:rPr>
                <w:rFonts w:cs="Times New Roman"/>
                <w:sz w:val="26"/>
                <w:szCs w:val="26"/>
              </w:rPr>
            </w:pPr>
            <w:r w:rsidRPr="003B6056">
              <w:rPr>
                <w:rFonts w:cs="Times New Roman"/>
                <w:sz w:val="26"/>
                <w:szCs w:val="26"/>
              </w:rPr>
              <w:t>........, ngày ...... tháng ...... năm ......</w:t>
            </w:r>
          </w:p>
          <w:p w14:paraId="3EA9DE28" w14:textId="77777777" w:rsidR="0005043C" w:rsidRPr="003B6056" w:rsidRDefault="0005043C" w:rsidP="0005043C">
            <w:pPr>
              <w:jc w:val="right"/>
              <w:rPr>
                <w:rFonts w:cs="Times New Roman"/>
                <w:sz w:val="26"/>
                <w:szCs w:val="26"/>
              </w:rPr>
            </w:pPr>
            <w:r w:rsidRPr="003B6056">
              <w:rPr>
                <w:rFonts w:cs="Times New Roman"/>
                <w:b/>
                <w:sz w:val="26"/>
                <w:szCs w:val="26"/>
              </w:rPr>
              <w:t>ĐẠI DIỆN HỢP PHÁP CỦA TỔ CHỨC ĐỀ NGHỊ HỖ TRỢ</w:t>
            </w:r>
          </w:p>
          <w:p w14:paraId="15BC8138" w14:textId="77777777" w:rsidR="0005043C" w:rsidRPr="003B6056" w:rsidRDefault="0005043C" w:rsidP="0005043C">
            <w:pPr>
              <w:jc w:val="right"/>
              <w:rPr>
                <w:rFonts w:cs="Times New Roman"/>
                <w:sz w:val="26"/>
                <w:szCs w:val="26"/>
              </w:rPr>
            </w:pPr>
            <w:r w:rsidRPr="003B6056">
              <w:rPr>
                <w:rFonts w:cs="Times New Roman"/>
                <w:sz w:val="26"/>
                <w:szCs w:val="26"/>
              </w:rPr>
              <w:t>(Ký, ghi rõ họ tên, chức vụ và đóng dấu nếu có)</w:t>
            </w:r>
          </w:p>
          <w:p w14:paraId="7BB60F44" w14:textId="77777777" w:rsidR="0005043C" w:rsidRPr="003B6056" w:rsidRDefault="0005043C" w:rsidP="0005043C">
            <w:pPr>
              <w:rPr>
                <w:rFonts w:cs="Times New Roman"/>
                <w:sz w:val="26"/>
                <w:szCs w:val="26"/>
              </w:rPr>
            </w:pPr>
            <w:r w:rsidRPr="003B6056">
              <w:rPr>
                <w:rFonts w:cs="Times New Roman"/>
                <w:sz w:val="26"/>
                <w:szCs w:val="26"/>
              </w:rPr>
              <w:br w:type="page"/>
            </w:r>
          </w:p>
        </w:tc>
        <w:tc>
          <w:tcPr>
            <w:tcW w:w="6770" w:type="dxa"/>
          </w:tcPr>
          <w:p w14:paraId="1274A050" w14:textId="77777777" w:rsidR="0005043C" w:rsidRPr="003B6056" w:rsidRDefault="0005043C" w:rsidP="0005043C">
            <w:pPr>
              <w:spacing w:after="22"/>
              <w:rPr>
                <w:rFonts w:cs="Times New Roman"/>
                <w:sz w:val="26"/>
                <w:szCs w:val="26"/>
              </w:rPr>
            </w:pPr>
            <w:r w:rsidRPr="003B6056">
              <w:rPr>
                <w:rFonts w:cs="Times New Roman"/>
                <w:sz w:val="26"/>
                <w:szCs w:val="26"/>
              </w:rPr>
              <w:lastRenderedPageBreak/>
              <w:t>Mẫu thuyết minh năng lực tổ chức đăng ký/tổ chức phối hợp, nhân lực, điều kiện triển khai. Căn cứ điểm c khoản 11 Điều 29 dự thảo.</w:t>
            </w:r>
          </w:p>
        </w:tc>
      </w:tr>
      <w:tr w:rsidR="0005043C" w:rsidRPr="003B6056" w14:paraId="1A60A58C" w14:textId="77777777" w:rsidTr="00C73BB4">
        <w:trPr>
          <w:jc w:val="center"/>
        </w:trPr>
        <w:tc>
          <w:tcPr>
            <w:tcW w:w="6941" w:type="dxa"/>
          </w:tcPr>
          <w:p w14:paraId="15528B27" w14:textId="77777777" w:rsidR="0005043C" w:rsidRPr="003B6056" w:rsidRDefault="0005043C" w:rsidP="0005043C">
            <w:pPr>
              <w:rPr>
                <w:rFonts w:cs="Times New Roman"/>
                <w:sz w:val="26"/>
                <w:szCs w:val="26"/>
              </w:rPr>
            </w:pPr>
            <w:r w:rsidRPr="003B6056">
              <w:rPr>
                <w:rFonts w:cs="Times New Roman"/>
                <w:sz w:val="26"/>
                <w:szCs w:val="26"/>
              </w:rPr>
              <w:lastRenderedPageBreak/>
              <w:t>Bổ sung mới (chưa có mẫu tương ứng trong Thông tư 43/2025/TT-BKHCN và Thông tư 20/2026/TT-BKHCN).</w:t>
            </w:r>
          </w:p>
        </w:tc>
        <w:tc>
          <w:tcPr>
            <w:tcW w:w="6662" w:type="dxa"/>
          </w:tcPr>
          <w:p w14:paraId="1AB10F4B" w14:textId="77777777" w:rsidR="0005043C" w:rsidRPr="003B6056" w:rsidRDefault="0005043C" w:rsidP="0005043C">
            <w:pPr>
              <w:rPr>
                <w:rFonts w:cs="Times New Roman"/>
                <w:sz w:val="26"/>
                <w:szCs w:val="26"/>
              </w:rPr>
            </w:pPr>
          </w:p>
          <w:p w14:paraId="15A46599" w14:textId="77777777" w:rsidR="0005043C" w:rsidRPr="003B6056" w:rsidRDefault="0005043C" w:rsidP="0005043C">
            <w:pPr>
              <w:jc w:val="right"/>
              <w:rPr>
                <w:rFonts w:cs="Times New Roman"/>
                <w:sz w:val="26"/>
                <w:szCs w:val="26"/>
              </w:rPr>
            </w:pPr>
            <w:r w:rsidRPr="003B6056">
              <w:rPr>
                <w:rFonts w:cs="Times New Roman"/>
                <w:b/>
                <w:sz w:val="26"/>
                <w:szCs w:val="26"/>
              </w:rPr>
              <w:t>Mẫu NCNL-28</w:t>
            </w:r>
          </w:p>
          <w:p w14:paraId="5EDA5EA5" w14:textId="77777777" w:rsidR="0005043C" w:rsidRPr="003B6056" w:rsidRDefault="0005043C" w:rsidP="0005043C">
            <w:pPr>
              <w:jc w:val="center"/>
              <w:rPr>
                <w:rFonts w:cs="Times New Roman"/>
                <w:sz w:val="26"/>
                <w:szCs w:val="26"/>
              </w:rPr>
            </w:pPr>
            <w:r w:rsidRPr="003B6056">
              <w:rPr>
                <w:rFonts w:cs="Times New Roman"/>
                <w:b/>
                <w:sz w:val="26"/>
                <w:szCs w:val="26"/>
              </w:rPr>
              <w:t>THÔNG TIN CHUYÊN MÔN VÀ XÁC NHẬN THAM GIA CỦA GIẢNG VIÊN, NHÀ KHOA HỌC, CHUYÊN GIA</w:t>
            </w:r>
          </w:p>
          <w:p w14:paraId="7A6DC564" w14:textId="77777777" w:rsidR="0005043C" w:rsidRPr="003B6056" w:rsidRDefault="0005043C" w:rsidP="0005043C">
            <w:pPr>
              <w:jc w:val="center"/>
              <w:rPr>
                <w:rFonts w:cs="Times New Roman"/>
                <w:i/>
                <w:iCs/>
                <w:sz w:val="26"/>
                <w:szCs w:val="26"/>
              </w:rPr>
            </w:pPr>
            <w:r w:rsidRPr="003B6056">
              <w:rPr>
                <w:rFonts w:cs="Times New Roman"/>
                <w:i/>
                <w:iCs/>
                <w:sz w:val="26"/>
                <w:szCs w:val="26"/>
              </w:rPr>
              <w:t>(Kèm theo Thông tư số .../2026/TT-BKHCN ngày ... tháng ... năm 2026 của Bộ trưởng Bộ Khoa học và Công nghệ)</w:t>
            </w:r>
          </w:p>
          <w:p w14:paraId="603A8B48" w14:textId="77777777" w:rsidR="0005043C" w:rsidRPr="003B6056" w:rsidRDefault="0005043C" w:rsidP="0005043C">
            <w:pPr>
              <w:rPr>
                <w:rFonts w:cs="Times New Roman"/>
                <w:sz w:val="26"/>
                <w:szCs w:val="26"/>
              </w:rPr>
            </w:pPr>
          </w:p>
          <w:p w14:paraId="40FE3008" w14:textId="77777777" w:rsidR="0005043C" w:rsidRPr="003B6056" w:rsidRDefault="0005043C" w:rsidP="0005043C">
            <w:pPr>
              <w:rPr>
                <w:rFonts w:cs="Times New Roman"/>
                <w:sz w:val="26"/>
                <w:szCs w:val="26"/>
              </w:rPr>
            </w:pPr>
            <w:r w:rsidRPr="003B6056">
              <w:rPr>
                <w:rFonts w:cs="Times New Roman"/>
                <w:sz w:val="26"/>
                <w:szCs w:val="26"/>
              </w:rPr>
              <w:t>(Sử dụng cho giảng viên, nhà khoa học, chuyên gia tham gia hoạt động; có thể lập danh sách kèm thông tin và văn bản đồng ý/thư mời tương ứng. Không áp dụng mục không liên quan.)</w:t>
            </w:r>
          </w:p>
          <w:p w14:paraId="72858BCE" w14:textId="77777777" w:rsidR="0005043C" w:rsidRPr="003B6056" w:rsidRDefault="0005043C" w:rsidP="0005043C">
            <w:pPr>
              <w:rPr>
                <w:rFonts w:cs="Times New Roman"/>
                <w:sz w:val="26"/>
                <w:szCs w:val="26"/>
              </w:rPr>
            </w:pPr>
            <w:r w:rsidRPr="003B6056">
              <w:rPr>
                <w:rFonts w:cs="Times New Roman"/>
                <w:b/>
                <w:sz w:val="26"/>
                <w:szCs w:val="26"/>
              </w:rPr>
              <w:t>I. THÔNG TIN VÀ CHUYÊN MÔN</w:t>
            </w:r>
          </w:p>
          <w:p w14:paraId="08514311" w14:textId="77777777" w:rsidR="0005043C" w:rsidRPr="003B6056" w:rsidRDefault="0005043C" w:rsidP="0005043C">
            <w:pPr>
              <w:rPr>
                <w:rFonts w:cs="Times New Roman"/>
                <w:sz w:val="26"/>
                <w:szCs w:val="26"/>
              </w:rPr>
            </w:pPr>
            <w:r w:rsidRPr="003B6056">
              <w:rPr>
                <w:rFonts w:cs="Times New Roman"/>
                <w:sz w:val="26"/>
                <w:szCs w:val="26"/>
              </w:rPr>
              <w:t>Họ tên; tổ chức công tác; quốc gia; địa chỉ liên hệ ................................................................................................</w:t>
            </w:r>
          </w:p>
          <w:p w14:paraId="3086A5F0" w14:textId="77777777" w:rsidR="0005043C" w:rsidRPr="003B6056" w:rsidRDefault="0005043C" w:rsidP="0005043C">
            <w:pPr>
              <w:rPr>
                <w:rFonts w:cs="Times New Roman"/>
                <w:sz w:val="26"/>
                <w:szCs w:val="26"/>
              </w:rPr>
            </w:pPr>
            <w:r w:rsidRPr="003B6056">
              <w:rPr>
                <w:rFonts w:cs="Times New Roman"/>
                <w:sz w:val="26"/>
                <w:szCs w:val="26"/>
              </w:rPr>
              <w:t>Học vị/chức danh (nếu có); lĩnh vực chuyên môn ................................................................................................</w:t>
            </w:r>
          </w:p>
          <w:p w14:paraId="3898BBF5" w14:textId="77777777" w:rsidR="0005043C" w:rsidRPr="003B6056" w:rsidRDefault="0005043C" w:rsidP="0005043C">
            <w:pPr>
              <w:rPr>
                <w:rFonts w:cs="Times New Roman"/>
                <w:sz w:val="26"/>
                <w:szCs w:val="26"/>
              </w:rPr>
            </w:pPr>
            <w:r w:rsidRPr="003B6056">
              <w:rPr>
                <w:rFonts w:cs="Times New Roman"/>
                <w:sz w:val="26"/>
                <w:szCs w:val="26"/>
              </w:rPr>
              <w:t>Kết quả nghiên cứu, công nghệ, công bố, giải thưởng hoặc sản phẩm tiêu biểu có thể kiểm chứng ................................................................................................</w:t>
            </w:r>
          </w:p>
          <w:p w14:paraId="566F82B0" w14:textId="77777777" w:rsidR="0005043C" w:rsidRPr="003B6056" w:rsidRDefault="0005043C" w:rsidP="0005043C">
            <w:pPr>
              <w:rPr>
                <w:rFonts w:cs="Times New Roman"/>
                <w:sz w:val="26"/>
                <w:szCs w:val="26"/>
              </w:rPr>
            </w:pPr>
            <w:r w:rsidRPr="003B6056">
              <w:rPr>
                <w:rFonts w:cs="Times New Roman"/>
                <w:sz w:val="26"/>
                <w:szCs w:val="26"/>
              </w:rPr>
              <w:t>Mối liên hệ chuyên môn giữa chuyên gia với hoạt động đề nghị hỗ trợ ................................................................................................</w:t>
            </w:r>
          </w:p>
          <w:p w14:paraId="0EF58E3B" w14:textId="77777777" w:rsidR="0005043C" w:rsidRPr="003B6056" w:rsidRDefault="0005043C" w:rsidP="0005043C">
            <w:pPr>
              <w:rPr>
                <w:rFonts w:cs="Times New Roman"/>
                <w:sz w:val="26"/>
                <w:szCs w:val="26"/>
              </w:rPr>
            </w:pPr>
            <w:r w:rsidRPr="003B6056">
              <w:rPr>
                <w:rFonts w:cs="Times New Roman"/>
                <w:b/>
                <w:sz w:val="26"/>
                <w:szCs w:val="26"/>
              </w:rPr>
              <w:t>II. PHÂN CÔNG VÀ KẾT QUẢ DỰ KIẾN</w:t>
            </w:r>
          </w:p>
          <w:tbl>
            <w:tblPr>
              <w:tblStyle w:val="TableGrid"/>
              <w:tblW w:w="0" w:type="auto"/>
              <w:jc w:val="center"/>
              <w:tblLook w:val="04A0" w:firstRow="1" w:lastRow="0" w:firstColumn="1" w:lastColumn="0" w:noHBand="0" w:noVBand="1"/>
            </w:tblPr>
            <w:tblGrid>
              <w:gridCol w:w="2422"/>
              <w:gridCol w:w="2422"/>
              <w:gridCol w:w="2422"/>
              <w:gridCol w:w="2422"/>
            </w:tblGrid>
            <w:tr w:rsidR="0005043C" w:rsidRPr="003B6056" w14:paraId="616F5DFD" w14:textId="77777777" w:rsidTr="004C77BA">
              <w:trPr>
                <w:jc w:val="center"/>
              </w:trPr>
              <w:tc>
                <w:tcPr>
                  <w:tcW w:w="2422" w:type="dxa"/>
                </w:tcPr>
                <w:p w14:paraId="7D5E1D4F" w14:textId="77777777" w:rsidR="0005043C" w:rsidRPr="003B6056" w:rsidRDefault="0005043C" w:rsidP="0005043C">
                  <w:pPr>
                    <w:rPr>
                      <w:rFonts w:cs="Times New Roman"/>
                      <w:sz w:val="26"/>
                      <w:szCs w:val="26"/>
                    </w:rPr>
                  </w:pPr>
                  <w:r w:rsidRPr="003B6056">
                    <w:rPr>
                      <w:rFonts w:cs="Times New Roman"/>
                      <w:b/>
                      <w:sz w:val="26"/>
                      <w:szCs w:val="26"/>
                    </w:rPr>
                    <w:t>Nội dung giảng dạy, trao đổi, hướng dẫn/cố vấn</w:t>
                  </w:r>
                </w:p>
              </w:tc>
              <w:tc>
                <w:tcPr>
                  <w:tcW w:w="2422" w:type="dxa"/>
                </w:tcPr>
                <w:p w14:paraId="1E976287" w14:textId="77777777" w:rsidR="0005043C" w:rsidRPr="003B6056" w:rsidRDefault="0005043C" w:rsidP="0005043C">
                  <w:pPr>
                    <w:rPr>
                      <w:rFonts w:cs="Times New Roman"/>
                      <w:sz w:val="26"/>
                      <w:szCs w:val="26"/>
                    </w:rPr>
                  </w:pPr>
                  <w:r w:rsidRPr="003B6056">
                    <w:rPr>
                      <w:rFonts w:cs="Times New Roman"/>
                      <w:b/>
                      <w:sz w:val="26"/>
                      <w:szCs w:val="26"/>
                    </w:rPr>
                    <w:t>Thời lượng và hình thức</w:t>
                  </w:r>
                </w:p>
              </w:tc>
              <w:tc>
                <w:tcPr>
                  <w:tcW w:w="2422" w:type="dxa"/>
                </w:tcPr>
                <w:p w14:paraId="30AB8E37" w14:textId="77777777" w:rsidR="0005043C" w:rsidRPr="003B6056" w:rsidRDefault="0005043C" w:rsidP="0005043C">
                  <w:pPr>
                    <w:rPr>
                      <w:rFonts w:cs="Times New Roman"/>
                      <w:sz w:val="26"/>
                      <w:szCs w:val="26"/>
                    </w:rPr>
                  </w:pPr>
                  <w:r w:rsidRPr="003B6056">
                    <w:rPr>
                      <w:rFonts w:cs="Times New Roman"/>
                      <w:b/>
                      <w:sz w:val="26"/>
                      <w:szCs w:val="26"/>
                    </w:rPr>
                    <w:t>Kết quả/tài liệu/sản phẩm</w:t>
                  </w:r>
                </w:p>
              </w:tc>
              <w:tc>
                <w:tcPr>
                  <w:tcW w:w="2422" w:type="dxa"/>
                </w:tcPr>
                <w:p w14:paraId="407B9E29" w14:textId="77777777" w:rsidR="0005043C" w:rsidRPr="003B6056" w:rsidRDefault="0005043C" w:rsidP="0005043C">
                  <w:pPr>
                    <w:rPr>
                      <w:rFonts w:cs="Times New Roman"/>
                      <w:sz w:val="26"/>
                      <w:szCs w:val="26"/>
                    </w:rPr>
                  </w:pPr>
                  <w:r w:rsidRPr="003B6056">
                    <w:rPr>
                      <w:rFonts w:cs="Times New Roman"/>
                      <w:b/>
                      <w:sz w:val="26"/>
                      <w:szCs w:val="26"/>
                    </w:rPr>
                    <w:t>Trách nhiệm của chuyên gia</w:t>
                  </w:r>
                </w:p>
              </w:tc>
            </w:tr>
            <w:tr w:rsidR="0005043C" w:rsidRPr="003B6056" w14:paraId="1F4AC18D" w14:textId="77777777" w:rsidTr="004C77BA">
              <w:trPr>
                <w:jc w:val="center"/>
              </w:trPr>
              <w:tc>
                <w:tcPr>
                  <w:tcW w:w="2422" w:type="dxa"/>
                </w:tcPr>
                <w:p w14:paraId="08759D9D" w14:textId="77777777" w:rsidR="0005043C" w:rsidRPr="003B6056" w:rsidRDefault="0005043C" w:rsidP="0005043C">
                  <w:pPr>
                    <w:rPr>
                      <w:rFonts w:cs="Times New Roman"/>
                      <w:sz w:val="26"/>
                      <w:szCs w:val="26"/>
                    </w:rPr>
                  </w:pPr>
                </w:p>
              </w:tc>
              <w:tc>
                <w:tcPr>
                  <w:tcW w:w="2422" w:type="dxa"/>
                </w:tcPr>
                <w:p w14:paraId="232C3653" w14:textId="77777777" w:rsidR="0005043C" w:rsidRPr="003B6056" w:rsidRDefault="0005043C" w:rsidP="0005043C">
                  <w:pPr>
                    <w:rPr>
                      <w:rFonts w:cs="Times New Roman"/>
                      <w:sz w:val="26"/>
                      <w:szCs w:val="26"/>
                    </w:rPr>
                  </w:pPr>
                </w:p>
              </w:tc>
              <w:tc>
                <w:tcPr>
                  <w:tcW w:w="2422" w:type="dxa"/>
                </w:tcPr>
                <w:p w14:paraId="722CE105" w14:textId="77777777" w:rsidR="0005043C" w:rsidRPr="003B6056" w:rsidRDefault="0005043C" w:rsidP="0005043C">
                  <w:pPr>
                    <w:rPr>
                      <w:rFonts w:cs="Times New Roman"/>
                      <w:sz w:val="26"/>
                      <w:szCs w:val="26"/>
                    </w:rPr>
                  </w:pPr>
                </w:p>
              </w:tc>
              <w:tc>
                <w:tcPr>
                  <w:tcW w:w="2422" w:type="dxa"/>
                </w:tcPr>
                <w:p w14:paraId="3EC178F9" w14:textId="77777777" w:rsidR="0005043C" w:rsidRPr="003B6056" w:rsidRDefault="0005043C" w:rsidP="0005043C">
                  <w:pPr>
                    <w:rPr>
                      <w:rFonts w:cs="Times New Roman"/>
                      <w:sz w:val="26"/>
                      <w:szCs w:val="26"/>
                    </w:rPr>
                  </w:pPr>
                </w:p>
              </w:tc>
            </w:tr>
            <w:tr w:rsidR="0005043C" w:rsidRPr="003B6056" w14:paraId="43EB0860" w14:textId="77777777" w:rsidTr="004C77BA">
              <w:trPr>
                <w:jc w:val="center"/>
              </w:trPr>
              <w:tc>
                <w:tcPr>
                  <w:tcW w:w="2422" w:type="dxa"/>
                </w:tcPr>
                <w:p w14:paraId="11EFF094" w14:textId="77777777" w:rsidR="0005043C" w:rsidRPr="003B6056" w:rsidRDefault="0005043C" w:rsidP="0005043C">
                  <w:pPr>
                    <w:rPr>
                      <w:rFonts w:cs="Times New Roman"/>
                      <w:sz w:val="26"/>
                      <w:szCs w:val="26"/>
                    </w:rPr>
                  </w:pPr>
                </w:p>
              </w:tc>
              <w:tc>
                <w:tcPr>
                  <w:tcW w:w="2422" w:type="dxa"/>
                </w:tcPr>
                <w:p w14:paraId="3CED13A4" w14:textId="77777777" w:rsidR="0005043C" w:rsidRPr="003B6056" w:rsidRDefault="0005043C" w:rsidP="0005043C">
                  <w:pPr>
                    <w:rPr>
                      <w:rFonts w:cs="Times New Roman"/>
                      <w:sz w:val="26"/>
                      <w:szCs w:val="26"/>
                    </w:rPr>
                  </w:pPr>
                </w:p>
              </w:tc>
              <w:tc>
                <w:tcPr>
                  <w:tcW w:w="2422" w:type="dxa"/>
                </w:tcPr>
                <w:p w14:paraId="6E17450E" w14:textId="77777777" w:rsidR="0005043C" w:rsidRPr="003B6056" w:rsidRDefault="0005043C" w:rsidP="0005043C">
                  <w:pPr>
                    <w:rPr>
                      <w:rFonts w:cs="Times New Roman"/>
                      <w:sz w:val="26"/>
                      <w:szCs w:val="26"/>
                    </w:rPr>
                  </w:pPr>
                </w:p>
              </w:tc>
              <w:tc>
                <w:tcPr>
                  <w:tcW w:w="2422" w:type="dxa"/>
                </w:tcPr>
                <w:p w14:paraId="0DC1190F" w14:textId="77777777" w:rsidR="0005043C" w:rsidRPr="003B6056" w:rsidRDefault="0005043C" w:rsidP="0005043C">
                  <w:pPr>
                    <w:rPr>
                      <w:rFonts w:cs="Times New Roman"/>
                      <w:sz w:val="26"/>
                      <w:szCs w:val="26"/>
                    </w:rPr>
                  </w:pPr>
                </w:p>
              </w:tc>
            </w:tr>
            <w:tr w:rsidR="0005043C" w:rsidRPr="003B6056" w14:paraId="1A3FE8DC" w14:textId="77777777" w:rsidTr="004C77BA">
              <w:trPr>
                <w:jc w:val="center"/>
              </w:trPr>
              <w:tc>
                <w:tcPr>
                  <w:tcW w:w="2422" w:type="dxa"/>
                </w:tcPr>
                <w:p w14:paraId="2AAD1FFF" w14:textId="77777777" w:rsidR="0005043C" w:rsidRPr="003B6056" w:rsidRDefault="0005043C" w:rsidP="0005043C">
                  <w:pPr>
                    <w:rPr>
                      <w:rFonts w:cs="Times New Roman"/>
                      <w:sz w:val="26"/>
                      <w:szCs w:val="26"/>
                    </w:rPr>
                  </w:pPr>
                </w:p>
              </w:tc>
              <w:tc>
                <w:tcPr>
                  <w:tcW w:w="2422" w:type="dxa"/>
                </w:tcPr>
                <w:p w14:paraId="4EB13A4D" w14:textId="77777777" w:rsidR="0005043C" w:rsidRPr="003B6056" w:rsidRDefault="0005043C" w:rsidP="0005043C">
                  <w:pPr>
                    <w:rPr>
                      <w:rFonts w:cs="Times New Roman"/>
                      <w:sz w:val="26"/>
                      <w:szCs w:val="26"/>
                    </w:rPr>
                  </w:pPr>
                </w:p>
              </w:tc>
              <w:tc>
                <w:tcPr>
                  <w:tcW w:w="2422" w:type="dxa"/>
                </w:tcPr>
                <w:p w14:paraId="00166C73" w14:textId="77777777" w:rsidR="0005043C" w:rsidRPr="003B6056" w:rsidRDefault="0005043C" w:rsidP="0005043C">
                  <w:pPr>
                    <w:rPr>
                      <w:rFonts w:cs="Times New Roman"/>
                      <w:sz w:val="26"/>
                      <w:szCs w:val="26"/>
                    </w:rPr>
                  </w:pPr>
                </w:p>
              </w:tc>
              <w:tc>
                <w:tcPr>
                  <w:tcW w:w="2422" w:type="dxa"/>
                </w:tcPr>
                <w:p w14:paraId="774B2E66" w14:textId="77777777" w:rsidR="0005043C" w:rsidRPr="003B6056" w:rsidRDefault="0005043C" w:rsidP="0005043C">
                  <w:pPr>
                    <w:rPr>
                      <w:rFonts w:cs="Times New Roman"/>
                      <w:sz w:val="26"/>
                      <w:szCs w:val="26"/>
                    </w:rPr>
                  </w:pPr>
                </w:p>
              </w:tc>
            </w:tr>
          </w:tbl>
          <w:p w14:paraId="20D4ED1B" w14:textId="77777777" w:rsidR="0005043C" w:rsidRPr="003B6056" w:rsidRDefault="0005043C" w:rsidP="0005043C">
            <w:pPr>
              <w:rPr>
                <w:rFonts w:cs="Times New Roman"/>
                <w:sz w:val="26"/>
                <w:szCs w:val="26"/>
              </w:rPr>
            </w:pPr>
            <w:r w:rsidRPr="003B6056">
              <w:rPr>
                <w:rFonts w:cs="Times New Roman"/>
                <w:b/>
                <w:sz w:val="26"/>
                <w:szCs w:val="26"/>
              </w:rPr>
              <w:t>III. XÁC NHẬN THAM GIA</w:t>
            </w:r>
          </w:p>
          <w:p w14:paraId="2398EC98" w14:textId="77777777" w:rsidR="0005043C" w:rsidRPr="003B6056" w:rsidRDefault="0005043C" w:rsidP="0005043C">
            <w:pPr>
              <w:rPr>
                <w:rFonts w:cs="Times New Roman"/>
                <w:sz w:val="26"/>
                <w:szCs w:val="26"/>
              </w:rPr>
            </w:pPr>
            <w:r w:rsidRPr="003B6056">
              <w:rPr>
                <w:rFonts w:cs="Times New Roman"/>
                <w:sz w:val="26"/>
                <w:szCs w:val="26"/>
              </w:rPr>
              <w:t>□ Có thư mời và văn bản đồng ý tham gia kèm theo.   □ Xác nhận trực tiếp tại mẫu này.</w:t>
            </w:r>
          </w:p>
          <w:p w14:paraId="3CB93725" w14:textId="77777777" w:rsidR="0005043C" w:rsidRPr="003B6056" w:rsidRDefault="0005043C" w:rsidP="0005043C">
            <w:pPr>
              <w:rPr>
                <w:rFonts w:cs="Times New Roman"/>
                <w:sz w:val="26"/>
                <w:szCs w:val="26"/>
              </w:rPr>
            </w:pPr>
            <w:r w:rsidRPr="003B6056">
              <w:rPr>
                <w:rFonts w:cs="Times New Roman"/>
                <w:sz w:val="26"/>
                <w:szCs w:val="26"/>
              </w:rPr>
              <w:t>Tôi xác nhận đồng ý tham gia hoạt động với nội dung, thời gian và trách nhiệm nêu trên; cam kết tuân thủ quy định về xung đột lợi ích, bảo mật, liêm chính khoa học, quyền sở hữu trí tuệ và trách nhiệm đối với nội dung chuyên môn cung cấp theo điểm d khoản 7 Điều 29.</w:t>
            </w:r>
          </w:p>
          <w:p w14:paraId="28855B90" w14:textId="77777777" w:rsidR="0005043C" w:rsidRPr="003B6056" w:rsidRDefault="0005043C" w:rsidP="0005043C">
            <w:pPr>
              <w:rPr>
                <w:rFonts w:cs="Times New Roman"/>
                <w:sz w:val="26"/>
                <w:szCs w:val="26"/>
              </w:rPr>
            </w:pPr>
            <w:r w:rsidRPr="003B6056">
              <w:rPr>
                <w:rFonts w:cs="Times New Roman"/>
                <w:sz w:val="26"/>
                <w:szCs w:val="26"/>
              </w:rPr>
              <w:t>Các thỏa thuận về nội dung, thời lượng và chi phí hỗ trợ thực hiện theo kế hoạch, dự toán được cấp có thẩm quyền phê duyệt; không thanh toán trùng cùng nội dung, thời gian hoặc công việc.</w:t>
            </w:r>
          </w:p>
          <w:p w14:paraId="1F1663FA" w14:textId="77777777" w:rsidR="0005043C" w:rsidRPr="003B6056" w:rsidRDefault="0005043C" w:rsidP="0005043C">
            <w:pPr>
              <w:jc w:val="right"/>
              <w:rPr>
                <w:rFonts w:cs="Times New Roman"/>
                <w:sz w:val="26"/>
                <w:szCs w:val="26"/>
              </w:rPr>
            </w:pPr>
            <w:r w:rsidRPr="003B6056">
              <w:rPr>
                <w:rFonts w:cs="Times New Roman"/>
                <w:sz w:val="26"/>
                <w:szCs w:val="26"/>
              </w:rPr>
              <w:t>........, ngày ...... tháng ...... năm ......</w:t>
            </w:r>
          </w:p>
          <w:p w14:paraId="39063E4B" w14:textId="77777777" w:rsidR="0005043C" w:rsidRPr="003B6056" w:rsidRDefault="0005043C" w:rsidP="0005043C">
            <w:pPr>
              <w:jc w:val="right"/>
              <w:rPr>
                <w:rFonts w:cs="Times New Roman"/>
                <w:sz w:val="26"/>
                <w:szCs w:val="26"/>
              </w:rPr>
            </w:pPr>
            <w:r w:rsidRPr="003B6056">
              <w:rPr>
                <w:rFonts w:cs="Times New Roman"/>
                <w:b/>
                <w:sz w:val="26"/>
                <w:szCs w:val="26"/>
              </w:rPr>
              <w:lastRenderedPageBreak/>
              <w:t>GIẢNG VIÊN / NHÀ KHOA HỌC / CHUYÊN GIA</w:t>
            </w:r>
          </w:p>
          <w:p w14:paraId="3F90A03C" w14:textId="77777777" w:rsidR="0005043C" w:rsidRPr="003B6056" w:rsidRDefault="0005043C" w:rsidP="0005043C">
            <w:pPr>
              <w:jc w:val="right"/>
              <w:rPr>
                <w:rFonts w:cs="Times New Roman"/>
                <w:sz w:val="26"/>
                <w:szCs w:val="26"/>
              </w:rPr>
            </w:pPr>
            <w:r w:rsidRPr="003B6056">
              <w:rPr>
                <w:rFonts w:cs="Times New Roman"/>
                <w:sz w:val="26"/>
                <w:szCs w:val="26"/>
              </w:rPr>
              <w:t>(Ký, ghi rõ họ tên, chức vụ và đóng dấu nếu có)</w:t>
            </w:r>
          </w:p>
          <w:p w14:paraId="2A5FE13C" w14:textId="77777777" w:rsidR="0005043C" w:rsidRPr="003B6056" w:rsidRDefault="0005043C" w:rsidP="0005043C">
            <w:pPr>
              <w:rPr>
                <w:rFonts w:cs="Times New Roman"/>
                <w:sz w:val="26"/>
                <w:szCs w:val="26"/>
              </w:rPr>
            </w:pPr>
            <w:r w:rsidRPr="003B6056">
              <w:rPr>
                <w:rFonts w:cs="Times New Roman"/>
                <w:sz w:val="26"/>
                <w:szCs w:val="26"/>
              </w:rPr>
              <w:br w:type="page"/>
            </w:r>
          </w:p>
        </w:tc>
        <w:tc>
          <w:tcPr>
            <w:tcW w:w="6770" w:type="dxa"/>
          </w:tcPr>
          <w:p w14:paraId="3B50808E" w14:textId="77777777" w:rsidR="0005043C" w:rsidRPr="003B6056" w:rsidRDefault="0005043C" w:rsidP="0005043C">
            <w:pPr>
              <w:spacing w:after="22"/>
              <w:rPr>
                <w:rFonts w:cs="Times New Roman"/>
                <w:sz w:val="26"/>
                <w:szCs w:val="26"/>
              </w:rPr>
            </w:pPr>
            <w:r w:rsidRPr="003B6056">
              <w:rPr>
                <w:rFonts w:cs="Times New Roman"/>
                <w:sz w:val="26"/>
                <w:szCs w:val="26"/>
              </w:rPr>
              <w:lastRenderedPageBreak/>
              <w:t>Mẫu thông tin chuyên môn của giảng viên, nhà khoa học, chuyên gia và xác nhận tham gia; áp dụng phù hợp với loại hình hoạt động. Căn cứ điểm d khoản 11 Điều 29 dự thảo.</w:t>
            </w:r>
          </w:p>
        </w:tc>
      </w:tr>
      <w:tr w:rsidR="0005043C" w:rsidRPr="00122B92" w14:paraId="3560D59A" w14:textId="77777777" w:rsidTr="00C73BB4">
        <w:trPr>
          <w:jc w:val="center"/>
        </w:trPr>
        <w:tc>
          <w:tcPr>
            <w:tcW w:w="6941" w:type="dxa"/>
          </w:tcPr>
          <w:p w14:paraId="08BBBD29" w14:textId="77777777" w:rsidR="0005043C" w:rsidRPr="003B6056" w:rsidRDefault="0005043C" w:rsidP="0005043C">
            <w:pPr>
              <w:rPr>
                <w:rFonts w:cs="Times New Roman"/>
                <w:sz w:val="26"/>
                <w:szCs w:val="26"/>
              </w:rPr>
            </w:pPr>
            <w:r w:rsidRPr="003B6056">
              <w:rPr>
                <w:rFonts w:cs="Times New Roman"/>
                <w:sz w:val="26"/>
                <w:szCs w:val="26"/>
              </w:rPr>
              <w:t>Bổ sung mới (chưa có mẫu tương ứng trong Thông tư 43/2025/TT-BKHCN và Thông tư 20/2026/TT-BKHCN).</w:t>
            </w:r>
          </w:p>
        </w:tc>
        <w:tc>
          <w:tcPr>
            <w:tcW w:w="6662" w:type="dxa"/>
          </w:tcPr>
          <w:p w14:paraId="25548472" w14:textId="77777777" w:rsidR="0005043C" w:rsidRPr="003B6056" w:rsidRDefault="0005043C" w:rsidP="0005043C">
            <w:pPr>
              <w:rPr>
                <w:rFonts w:cs="Times New Roman"/>
                <w:sz w:val="26"/>
                <w:szCs w:val="26"/>
              </w:rPr>
            </w:pPr>
          </w:p>
          <w:p w14:paraId="3669C5E2" w14:textId="77777777" w:rsidR="0005043C" w:rsidRPr="003B6056" w:rsidRDefault="0005043C" w:rsidP="0005043C">
            <w:pPr>
              <w:jc w:val="right"/>
              <w:rPr>
                <w:rFonts w:cs="Times New Roman"/>
                <w:sz w:val="26"/>
                <w:szCs w:val="26"/>
              </w:rPr>
            </w:pPr>
            <w:r w:rsidRPr="003B6056">
              <w:rPr>
                <w:rFonts w:cs="Times New Roman"/>
                <w:b/>
                <w:sz w:val="26"/>
                <w:szCs w:val="26"/>
              </w:rPr>
              <w:t>Mẫu NCNL-29</w:t>
            </w:r>
          </w:p>
          <w:p w14:paraId="12D938FC" w14:textId="77777777" w:rsidR="0005043C" w:rsidRPr="003B6056" w:rsidRDefault="0005043C" w:rsidP="0005043C">
            <w:pPr>
              <w:jc w:val="center"/>
              <w:rPr>
                <w:rFonts w:cs="Times New Roman"/>
                <w:sz w:val="26"/>
                <w:szCs w:val="26"/>
              </w:rPr>
            </w:pPr>
            <w:r w:rsidRPr="003B6056">
              <w:rPr>
                <w:rFonts w:cs="Times New Roman"/>
                <w:b/>
                <w:sz w:val="26"/>
                <w:szCs w:val="26"/>
              </w:rPr>
              <w:t>KẾ HOẠCH TUYỂN CHỌN, QUẢN LÝ NGƯỜI THAM GIA VÀ ĐÁNH GIÁ KẾT QUẢ</w:t>
            </w:r>
          </w:p>
          <w:p w14:paraId="326BD2C5" w14:textId="77777777" w:rsidR="0005043C" w:rsidRPr="003B6056" w:rsidRDefault="0005043C" w:rsidP="0005043C">
            <w:pPr>
              <w:jc w:val="center"/>
              <w:rPr>
                <w:rFonts w:cs="Times New Roman"/>
                <w:i/>
                <w:iCs/>
                <w:sz w:val="26"/>
                <w:szCs w:val="26"/>
              </w:rPr>
            </w:pPr>
            <w:r w:rsidRPr="003B6056">
              <w:rPr>
                <w:rFonts w:cs="Times New Roman"/>
                <w:i/>
                <w:iCs/>
                <w:sz w:val="26"/>
                <w:szCs w:val="26"/>
              </w:rPr>
              <w:t>(Kèm theo Thông tư số .../2026/TT-BKHCN ngày ... tháng ... năm 2026 của Bộ trưởng Bộ Khoa học và Công nghệ)</w:t>
            </w:r>
          </w:p>
          <w:p w14:paraId="6D81A462" w14:textId="77777777" w:rsidR="0005043C" w:rsidRPr="003B6056" w:rsidRDefault="0005043C" w:rsidP="0005043C">
            <w:pPr>
              <w:jc w:val="both"/>
              <w:rPr>
                <w:rFonts w:cs="Times New Roman"/>
                <w:sz w:val="26"/>
                <w:szCs w:val="26"/>
              </w:rPr>
            </w:pPr>
            <w:r w:rsidRPr="003B6056">
              <w:rPr>
                <w:rFonts w:cs="Times New Roman"/>
                <w:sz w:val="26"/>
                <w:szCs w:val="26"/>
              </w:rPr>
              <w:t>(Áp dụng đối với hoạt động có học viên/người tham gia cần tuyển chọn, quản lý và đánh giá; riêng hoạt động trình diễn công nghệ ghi rõ nhân sự tham gia và phương án theo dõi kết quả kết nối phù hợp.)</w:t>
            </w:r>
          </w:p>
          <w:p w14:paraId="218C351F" w14:textId="77777777" w:rsidR="0005043C" w:rsidRPr="003B6056" w:rsidRDefault="0005043C" w:rsidP="0005043C">
            <w:pPr>
              <w:rPr>
                <w:rFonts w:cs="Times New Roman"/>
                <w:sz w:val="26"/>
                <w:szCs w:val="26"/>
              </w:rPr>
            </w:pPr>
            <w:r w:rsidRPr="003B6056">
              <w:rPr>
                <w:rFonts w:cs="Times New Roman"/>
                <w:b/>
                <w:sz w:val="26"/>
                <w:szCs w:val="26"/>
              </w:rPr>
              <w:t>I. ĐỐI TƯỢNG VÀ PHƯƠNG ÁN TUYỂN CHỌN</w:t>
            </w:r>
          </w:p>
          <w:p w14:paraId="1ADEA0EF" w14:textId="77777777" w:rsidR="0005043C" w:rsidRPr="003B6056" w:rsidRDefault="0005043C" w:rsidP="0005043C">
            <w:pPr>
              <w:rPr>
                <w:rFonts w:cs="Times New Roman"/>
                <w:sz w:val="26"/>
                <w:szCs w:val="26"/>
              </w:rPr>
            </w:pPr>
            <w:r w:rsidRPr="003B6056">
              <w:rPr>
                <w:rFonts w:cs="Times New Roman"/>
                <w:sz w:val="26"/>
                <w:szCs w:val="26"/>
              </w:rPr>
              <w:t>Đối tượng mục tiêu, điều kiện tham gia, số lượng dự kiến ................................................................................................</w:t>
            </w:r>
          </w:p>
          <w:p w14:paraId="69D0ACEA" w14:textId="77777777" w:rsidR="0005043C" w:rsidRPr="003B6056" w:rsidRDefault="0005043C" w:rsidP="0005043C">
            <w:pPr>
              <w:rPr>
                <w:rFonts w:cs="Times New Roman"/>
                <w:sz w:val="26"/>
                <w:szCs w:val="26"/>
              </w:rPr>
            </w:pPr>
            <w:r w:rsidRPr="003B6056">
              <w:rPr>
                <w:rFonts w:cs="Times New Roman"/>
                <w:sz w:val="26"/>
                <w:szCs w:val="26"/>
              </w:rPr>
              <w:t>Phương thức thông báo, tiếp nhận đăng ký và lựa chọn người tham gia ................................................................................................</w:t>
            </w:r>
          </w:p>
          <w:p w14:paraId="058680C7" w14:textId="77777777" w:rsidR="0005043C" w:rsidRPr="003B6056" w:rsidRDefault="0005043C" w:rsidP="0005043C">
            <w:pPr>
              <w:rPr>
                <w:rFonts w:cs="Times New Roman"/>
                <w:sz w:val="26"/>
                <w:szCs w:val="26"/>
              </w:rPr>
            </w:pPr>
            <w:r w:rsidRPr="003B6056">
              <w:rPr>
                <w:rFonts w:cs="Times New Roman"/>
                <w:sz w:val="26"/>
                <w:szCs w:val="26"/>
              </w:rPr>
              <w:t>Tiêu chí lựa chọn bảo đảm phù hợp mục tiêu, công khai, bình đẳng ................................................................................................</w:t>
            </w:r>
          </w:p>
          <w:p w14:paraId="1406F7C3" w14:textId="77777777" w:rsidR="0005043C" w:rsidRPr="003B6056" w:rsidRDefault="0005043C" w:rsidP="0005043C">
            <w:pPr>
              <w:rPr>
                <w:rFonts w:cs="Times New Roman"/>
                <w:sz w:val="26"/>
                <w:szCs w:val="26"/>
              </w:rPr>
            </w:pPr>
            <w:r w:rsidRPr="003B6056">
              <w:rPr>
                <w:rFonts w:cs="Times New Roman"/>
                <w:sz w:val="26"/>
                <w:szCs w:val="26"/>
              </w:rPr>
              <w:t>Danh sách dự kiến/đầu mối quản lý; vai trò từng nhóm người tham gia ................................................................................................</w:t>
            </w:r>
          </w:p>
          <w:p w14:paraId="6A5BA06C" w14:textId="77777777" w:rsidR="0005043C" w:rsidRPr="003B6056" w:rsidRDefault="0005043C" w:rsidP="0005043C">
            <w:pPr>
              <w:rPr>
                <w:rFonts w:cs="Times New Roman"/>
                <w:sz w:val="26"/>
                <w:szCs w:val="26"/>
              </w:rPr>
            </w:pPr>
            <w:r w:rsidRPr="003B6056">
              <w:rPr>
                <w:rFonts w:cs="Times New Roman"/>
                <w:b/>
                <w:sz w:val="26"/>
                <w:szCs w:val="26"/>
              </w:rPr>
              <w:t>II. QUẢN LÝ THAM GIA</w:t>
            </w:r>
          </w:p>
          <w:p w14:paraId="58262BFF" w14:textId="77777777" w:rsidR="0005043C" w:rsidRPr="003B6056" w:rsidRDefault="0005043C" w:rsidP="0005043C">
            <w:pPr>
              <w:rPr>
                <w:rFonts w:cs="Times New Roman"/>
                <w:sz w:val="26"/>
                <w:szCs w:val="26"/>
              </w:rPr>
            </w:pPr>
            <w:r w:rsidRPr="003B6056">
              <w:rPr>
                <w:rFonts w:cs="Times New Roman"/>
                <w:sz w:val="26"/>
                <w:szCs w:val="26"/>
              </w:rPr>
              <w:t>Nêu phương thức điểm danh, xác thực, theo dõi thời lượng, thực hành/bài tập và lưu vết tham gia đối với hoạt động trực tuyến hoặc kết hợp; trách nhiệm quản lý và xử lý trường hợp không hoàn thành.</w:t>
            </w:r>
          </w:p>
          <w:p w14:paraId="4B72AA88" w14:textId="77777777" w:rsidR="0005043C" w:rsidRPr="003B6056" w:rsidRDefault="0005043C" w:rsidP="0005043C">
            <w:pPr>
              <w:rPr>
                <w:rFonts w:cs="Times New Roman"/>
                <w:sz w:val="26"/>
                <w:szCs w:val="26"/>
              </w:rPr>
            </w:pPr>
            <w:r w:rsidRPr="003B6056">
              <w:rPr>
                <w:rFonts w:cs="Times New Roman"/>
                <w:b/>
                <w:sz w:val="26"/>
                <w:szCs w:val="26"/>
              </w:rPr>
              <w:t>III. ĐÁNH GIÁ ĐẦU VÀO, ĐẦU RA VÀ KẾT QUẢ</w:t>
            </w:r>
          </w:p>
          <w:tbl>
            <w:tblPr>
              <w:tblStyle w:val="TableGrid"/>
              <w:tblW w:w="0" w:type="auto"/>
              <w:jc w:val="center"/>
              <w:tblLook w:val="04A0" w:firstRow="1" w:lastRow="0" w:firstColumn="1" w:lastColumn="0" w:noHBand="0" w:noVBand="1"/>
            </w:tblPr>
            <w:tblGrid>
              <w:gridCol w:w="2422"/>
              <w:gridCol w:w="2422"/>
              <w:gridCol w:w="2422"/>
              <w:gridCol w:w="2422"/>
            </w:tblGrid>
            <w:tr w:rsidR="0005043C" w:rsidRPr="003B6056" w14:paraId="03F4C121" w14:textId="77777777" w:rsidTr="004C77BA">
              <w:trPr>
                <w:jc w:val="center"/>
              </w:trPr>
              <w:tc>
                <w:tcPr>
                  <w:tcW w:w="2422" w:type="dxa"/>
                </w:tcPr>
                <w:p w14:paraId="0904F588" w14:textId="77777777" w:rsidR="0005043C" w:rsidRPr="003B6056" w:rsidRDefault="0005043C" w:rsidP="0005043C">
                  <w:pPr>
                    <w:rPr>
                      <w:rFonts w:cs="Times New Roman"/>
                      <w:sz w:val="26"/>
                      <w:szCs w:val="26"/>
                    </w:rPr>
                  </w:pPr>
                  <w:r w:rsidRPr="003B6056">
                    <w:rPr>
                      <w:rFonts w:cs="Times New Roman"/>
                      <w:b/>
                      <w:sz w:val="26"/>
                      <w:szCs w:val="26"/>
                    </w:rPr>
                    <w:t>Nội dung/chuẩn đầu ra</w:t>
                  </w:r>
                </w:p>
              </w:tc>
              <w:tc>
                <w:tcPr>
                  <w:tcW w:w="2422" w:type="dxa"/>
                </w:tcPr>
                <w:p w14:paraId="1E4C18E2" w14:textId="77777777" w:rsidR="0005043C" w:rsidRPr="003B6056" w:rsidRDefault="0005043C" w:rsidP="0005043C">
                  <w:pPr>
                    <w:rPr>
                      <w:rFonts w:cs="Times New Roman"/>
                      <w:sz w:val="26"/>
                      <w:szCs w:val="26"/>
                    </w:rPr>
                  </w:pPr>
                  <w:r w:rsidRPr="003B6056">
                    <w:rPr>
                      <w:rFonts w:cs="Times New Roman"/>
                      <w:b/>
                      <w:sz w:val="26"/>
                      <w:szCs w:val="26"/>
                    </w:rPr>
                    <w:t>Đầu vào hoặc mức ban đầu</w:t>
                  </w:r>
                </w:p>
              </w:tc>
              <w:tc>
                <w:tcPr>
                  <w:tcW w:w="2422" w:type="dxa"/>
                </w:tcPr>
                <w:p w14:paraId="68634B99" w14:textId="77777777" w:rsidR="0005043C" w:rsidRPr="003B6056" w:rsidRDefault="0005043C" w:rsidP="0005043C">
                  <w:pPr>
                    <w:rPr>
                      <w:rFonts w:cs="Times New Roman"/>
                      <w:sz w:val="26"/>
                      <w:szCs w:val="26"/>
                    </w:rPr>
                  </w:pPr>
                  <w:r w:rsidRPr="003B6056">
                    <w:rPr>
                      <w:rFonts w:cs="Times New Roman"/>
                      <w:b/>
                      <w:sz w:val="26"/>
                      <w:szCs w:val="26"/>
                    </w:rPr>
                    <w:t>Phương thức đo lường/đánh giá</w:t>
                  </w:r>
                </w:p>
              </w:tc>
              <w:tc>
                <w:tcPr>
                  <w:tcW w:w="2422" w:type="dxa"/>
                </w:tcPr>
                <w:p w14:paraId="445820F2" w14:textId="77777777" w:rsidR="0005043C" w:rsidRPr="003B6056" w:rsidRDefault="0005043C" w:rsidP="0005043C">
                  <w:pPr>
                    <w:rPr>
                      <w:rFonts w:cs="Times New Roman"/>
                      <w:sz w:val="26"/>
                      <w:szCs w:val="26"/>
                    </w:rPr>
                  </w:pPr>
                  <w:r w:rsidRPr="003B6056">
                    <w:rPr>
                      <w:rFonts w:cs="Times New Roman"/>
                      <w:b/>
                      <w:sz w:val="26"/>
                      <w:szCs w:val="26"/>
                    </w:rPr>
                    <w:t>Mức đạt yêu cầu, minh chứng</w:t>
                  </w:r>
                </w:p>
              </w:tc>
            </w:tr>
            <w:tr w:rsidR="0005043C" w:rsidRPr="003B6056" w14:paraId="76711F78" w14:textId="77777777" w:rsidTr="004C77BA">
              <w:trPr>
                <w:jc w:val="center"/>
              </w:trPr>
              <w:tc>
                <w:tcPr>
                  <w:tcW w:w="2422" w:type="dxa"/>
                </w:tcPr>
                <w:p w14:paraId="5FA1C0F7" w14:textId="77777777" w:rsidR="0005043C" w:rsidRPr="003B6056" w:rsidRDefault="0005043C" w:rsidP="0005043C">
                  <w:pPr>
                    <w:rPr>
                      <w:rFonts w:cs="Times New Roman"/>
                      <w:sz w:val="26"/>
                      <w:szCs w:val="26"/>
                    </w:rPr>
                  </w:pPr>
                </w:p>
              </w:tc>
              <w:tc>
                <w:tcPr>
                  <w:tcW w:w="2422" w:type="dxa"/>
                </w:tcPr>
                <w:p w14:paraId="5B74A37D" w14:textId="77777777" w:rsidR="0005043C" w:rsidRPr="003B6056" w:rsidRDefault="0005043C" w:rsidP="0005043C">
                  <w:pPr>
                    <w:rPr>
                      <w:rFonts w:cs="Times New Roman"/>
                      <w:sz w:val="26"/>
                      <w:szCs w:val="26"/>
                    </w:rPr>
                  </w:pPr>
                </w:p>
              </w:tc>
              <w:tc>
                <w:tcPr>
                  <w:tcW w:w="2422" w:type="dxa"/>
                </w:tcPr>
                <w:p w14:paraId="24B0D17F" w14:textId="77777777" w:rsidR="0005043C" w:rsidRPr="003B6056" w:rsidRDefault="0005043C" w:rsidP="0005043C">
                  <w:pPr>
                    <w:rPr>
                      <w:rFonts w:cs="Times New Roman"/>
                      <w:sz w:val="26"/>
                      <w:szCs w:val="26"/>
                    </w:rPr>
                  </w:pPr>
                </w:p>
              </w:tc>
              <w:tc>
                <w:tcPr>
                  <w:tcW w:w="2422" w:type="dxa"/>
                </w:tcPr>
                <w:p w14:paraId="2E61BBDF" w14:textId="77777777" w:rsidR="0005043C" w:rsidRPr="003B6056" w:rsidRDefault="0005043C" w:rsidP="0005043C">
                  <w:pPr>
                    <w:rPr>
                      <w:rFonts w:cs="Times New Roman"/>
                      <w:sz w:val="26"/>
                      <w:szCs w:val="26"/>
                    </w:rPr>
                  </w:pPr>
                </w:p>
              </w:tc>
            </w:tr>
            <w:tr w:rsidR="0005043C" w:rsidRPr="003B6056" w14:paraId="46A10192" w14:textId="77777777" w:rsidTr="004C77BA">
              <w:trPr>
                <w:jc w:val="center"/>
              </w:trPr>
              <w:tc>
                <w:tcPr>
                  <w:tcW w:w="2422" w:type="dxa"/>
                </w:tcPr>
                <w:p w14:paraId="6CD1270B" w14:textId="77777777" w:rsidR="0005043C" w:rsidRPr="003B6056" w:rsidRDefault="0005043C" w:rsidP="0005043C">
                  <w:pPr>
                    <w:rPr>
                      <w:rFonts w:cs="Times New Roman"/>
                      <w:sz w:val="26"/>
                      <w:szCs w:val="26"/>
                    </w:rPr>
                  </w:pPr>
                </w:p>
              </w:tc>
              <w:tc>
                <w:tcPr>
                  <w:tcW w:w="2422" w:type="dxa"/>
                </w:tcPr>
                <w:p w14:paraId="2ED3B2EE" w14:textId="77777777" w:rsidR="0005043C" w:rsidRPr="003B6056" w:rsidRDefault="0005043C" w:rsidP="0005043C">
                  <w:pPr>
                    <w:rPr>
                      <w:rFonts w:cs="Times New Roman"/>
                      <w:sz w:val="26"/>
                      <w:szCs w:val="26"/>
                    </w:rPr>
                  </w:pPr>
                </w:p>
              </w:tc>
              <w:tc>
                <w:tcPr>
                  <w:tcW w:w="2422" w:type="dxa"/>
                </w:tcPr>
                <w:p w14:paraId="0A841786" w14:textId="77777777" w:rsidR="0005043C" w:rsidRPr="003B6056" w:rsidRDefault="0005043C" w:rsidP="0005043C">
                  <w:pPr>
                    <w:rPr>
                      <w:rFonts w:cs="Times New Roman"/>
                      <w:sz w:val="26"/>
                      <w:szCs w:val="26"/>
                    </w:rPr>
                  </w:pPr>
                </w:p>
              </w:tc>
              <w:tc>
                <w:tcPr>
                  <w:tcW w:w="2422" w:type="dxa"/>
                </w:tcPr>
                <w:p w14:paraId="088738F7" w14:textId="77777777" w:rsidR="0005043C" w:rsidRPr="003B6056" w:rsidRDefault="0005043C" w:rsidP="0005043C">
                  <w:pPr>
                    <w:rPr>
                      <w:rFonts w:cs="Times New Roman"/>
                      <w:sz w:val="26"/>
                      <w:szCs w:val="26"/>
                    </w:rPr>
                  </w:pPr>
                </w:p>
              </w:tc>
            </w:tr>
            <w:tr w:rsidR="0005043C" w:rsidRPr="003B6056" w14:paraId="59F46419" w14:textId="77777777" w:rsidTr="004C77BA">
              <w:trPr>
                <w:jc w:val="center"/>
              </w:trPr>
              <w:tc>
                <w:tcPr>
                  <w:tcW w:w="2422" w:type="dxa"/>
                </w:tcPr>
                <w:p w14:paraId="29C60D77" w14:textId="77777777" w:rsidR="0005043C" w:rsidRPr="003B6056" w:rsidRDefault="0005043C" w:rsidP="0005043C">
                  <w:pPr>
                    <w:rPr>
                      <w:rFonts w:cs="Times New Roman"/>
                      <w:sz w:val="26"/>
                      <w:szCs w:val="26"/>
                    </w:rPr>
                  </w:pPr>
                </w:p>
              </w:tc>
              <w:tc>
                <w:tcPr>
                  <w:tcW w:w="2422" w:type="dxa"/>
                </w:tcPr>
                <w:p w14:paraId="2DFF5663" w14:textId="77777777" w:rsidR="0005043C" w:rsidRPr="003B6056" w:rsidRDefault="0005043C" w:rsidP="0005043C">
                  <w:pPr>
                    <w:rPr>
                      <w:rFonts w:cs="Times New Roman"/>
                      <w:sz w:val="26"/>
                      <w:szCs w:val="26"/>
                    </w:rPr>
                  </w:pPr>
                </w:p>
              </w:tc>
              <w:tc>
                <w:tcPr>
                  <w:tcW w:w="2422" w:type="dxa"/>
                </w:tcPr>
                <w:p w14:paraId="37A1EABC" w14:textId="77777777" w:rsidR="0005043C" w:rsidRPr="003B6056" w:rsidRDefault="0005043C" w:rsidP="0005043C">
                  <w:pPr>
                    <w:rPr>
                      <w:rFonts w:cs="Times New Roman"/>
                      <w:sz w:val="26"/>
                      <w:szCs w:val="26"/>
                    </w:rPr>
                  </w:pPr>
                </w:p>
              </w:tc>
              <w:tc>
                <w:tcPr>
                  <w:tcW w:w="2422" w:type="dxa"/>
                </w:tcPr>
                <w:p w14:paraId="59B6EECF" w14:textId="77777777" w:rsidR="0005043C" w:rsidRPr="003B6056" w:rsidRDefault="0005043C" w:rsidP="0005043C">
                  <w:pPr>
                    <w:rPr>
                      <w:rFonts w:cs="Times New Roman"/>
                      <w:sz w:val="26"/>
                      <w:szCs w:val="26"/>
                    </w:rPr>
                  </w:pPr>
                </w:p>
              </w:tc>
            </w:tr>
            <w:tr w:rsidR="0005043C" w:rsidRPr="003B6056" w14:paraId="42188F75" w14:textId="77777777" w:rsidTr="004C77BA">
              <w:trPr>
                <w:jc w:val="center"/>
              </w:trPr>
              <w:tc>
                <w:tcPr>
                  <w:tcW w:w="2422" w:type="dxa"/>
                </w:tcPr>
                <w:p w14:paraId="0FB0F850" w14:textId="77777777" w:rsidR="0005043C" w:rsidRPr="003B6056" w:rsidRDefault="0005043C" w:rsidP="0005043C">
                  <w:pPr>
                    <w:rPr>
                      <w:rFonts w:cs="Times New Roman"/>
                      <w:sz w:val="26"/>
                      <w:szCs w:val="26"/>
                    </w:rPr>
                  </w:pPr>
                </w:p>
              </w:tc>
              <w:tc>
                <w:tcPr>
                  <w:tcW w:w="2422" w:type="dxa"/>
                </w:tcPr>
                <w:p w14:paraId="1332D7C0" w14:textId="77777777" w:rsidR="0005043C" w:rsidRPr="003B6056" w:rsidRDefault="0005043C" w:rsidP="0005043C">
                  <w:pPr>
                    <w:rPr>
                      <w:rFonts w:cs="Times New Roman"/>
                      <w:sz w:val="26"/>
                      <w:szCs w:val="26"/>
                    </w:rPr>
                  </w:pPr>
                </w:p>
              </w:tc>
              <w:tc>
                <w:tcPr>
                  <w:tcW w:w="2422" w:type="dxa"/>
                </w:tcPr>
                <w:p w14:paraId="208BAD8E" w14:textId="77777777" w:rsidR="0005043C" w:rsidRPr="003B6056" w:rsidRDefault="0005043C" w:rsidP="0005043C">
                  <w:pPr>
                    <w:rPr>
                      <w:rFonts w:cs="Times New Roman"/>
                      <w:sz w:val="26"/>
                      <w:szCs w:val="26"/>
                    </w:rPr>
                  </w:pPr>
                </w:p>
              </w:tc>
              <w:tc>
                <w:tcPr>
                  <w:tcW w:w="2422" w:type="dxa"/>
                </w:tcPr>
                <w:p w14:paraId="298DDB08" w14:textId="77777777" w:rsidR="0005043C" w:rsidRPr="003B6056" w:rsidRDefault="0005043C" w:rsidP="0005043C">
                  <w:pPr>
                    <w:rPr>
                      <w:rFonts w:cs="Times New Roman"/>
                      <w:sz w:val="26"/>
                      <w:szCs w:val="26"/>
                    </w:rPr>
                  </w:pPr>
                </w:p>
              </w:tc>
            </w:tr>
          </w:tbl>
          <w:p w14:paraId="43445545" w14:textId="77777777" w:rsidR="0005043C" w:rsidRPr="003B6056" w:rsidRDefault="0005043C" w:rsidP="0005043C">
            <w:pPr>
              <w:rPr>
                <w:rFonts w:cs="Times New Roman"/>
                <w:sz w:val="26"/>
                <w:szCs w:val="26"/>
              </w:rPr>
            </w:pPr>
            <w:r w:rsidRPr="003B6056">
              <w:rPr>
                <w:rFonts w:cs="Times New Roman"/>
                <w:sz w:val="26"/>
                <w:szCs w:val="26"/>
              </w:rPr>
              <w:t>Phương án cấp chứng chỉ, chứng nhận hoặc xác nhận hoàn thành (nếu có) theo thẩm quyền và pháp luật. Xác định việc sử dụng kết quả khảo sát, báo cáo và theo dõi khả năng áp dụng sau hỗ trợ.</w:t>
            </w:r>
          </w:p>
          <w:p w14:paraId="2F8802C5" w14:textId="77777777" w:rsidR="0005043C" w:rsidRPr="003B6056" w:rsidRDefault="0005043C" w:rsidP="0005043C">
            <w:pPr>
              <w:rPr>
                <w:rFonts w:cs="Times New Roman"/>
                <w:sz w:val="26"/>
                <w:szCs w:val="26"/>
              </w:rPr>
            </w:pPr>
            <w:r w:rsidRPr="003B6056">
              <w:rPr>
                <w:rFonts w:cs="Times New Roman"/>
                <w:b/>
                <w:sz w:val="26"/>
                <w:szCs w:val="26"/>
              </w:rPr>
              <w:t>IV. PHÂN NHÓM THEO LOẠI HÌNH (NẾU ÁP DỤNG)</w:t>
            </w:r>
          </w:p>
          <w:p w14:paraId="0FDF1D15" w14:textId="77777777" w:rsidR="0005043C" w:rsidRPr="003B6056" w:rsidRDefault="0005043C" w:rsidP="0005043C">
            <w:pPr>
              <w:rPr>
                <w:rFonts w:cs="Times New Roman"/>
                <w:sz w:val="26"/>
                <w:szCs w:val="26"/>
              </w:rPr>
            </w:pPr>
            <w:r w:rsidRPr="003B6056">
              <w:rPr>
                <w:rFonts w:cs="Times New Roman"/>
                <w:sz w:val="26"/>
                <w:szCs w:val="26"/>
              </w:rPr>
              <w:lastRenderedPageBreak/>
              <w:t>Khóa học: danh sách học viên, giảng viên, người tổ chức và số người đề nghị hỗ trợ theo từng khoản chi; phân biệt quy mô tổ chức với số người được hỗ trợ theo khoản 2 Điều 29. Mời chuyên gia: đối tượng tham dự, nhóm nghiên cứu thụ hưởng, kết quả tương tác. Sự kiện quốc tế: nhân sự trực tiếp tham gia, năng lực phù hợp và đầu mối theo dõi đối tác sau sự kiện.</w:t>
            </w:r>
          </w:p>
          <w:p w14:paraId="7D6B561D" w14:textId="77777777" w:rsidR="0005043C" w:rsidRPr="003B6056" w:rsidRDefault="0005043C" w:rsidP="0005043C">
            <w:pPr>
              <w:rPr>
                <w:rFonts w:cs="Times New Roman"/>
                <w:sz w:val="26"/>
                <w:szCs w:val="26"/>
              </w:rPr>
            </w:pPr>
            <w:r w:rsidRPr="003B6056">
              <w:rPr>
                <w:rFonts w:cs="Times New Roman"/>
                <w:b/>
                <w:sz w:val="26"/>
                <w:szCs w:val="26"/>
              </w:rPr>
              <w:t>V. TỔNG HỢP, LƯU TRỮ VÀ BÁO CÁO</w:t>
            </w:r>
          </w:p>
          <w:p w14:paraId="19D38C2D" w14:textId="77777777" w:rsidR="0005043C" w:rsidRPr="003B6056" w:rsidRDefault="0005043C" w:rsidP="0005043C">
            <w:pPr>
              <w:rPr>
                <w:rFonts w:cs="Times New Roman"/>
                <w:sz w:val="26"/>
                <w:szCs w:val="26"/>
              </w:rPr>
            </w:pPr>
            <w:r w:rsidRPr="003B6056">
              <w:rPr>
                <w:rFonts w:cs="Times New Roman"/>
                <w:sz w:val="26"/>
                <w:szCs w:val="26"/>
              </w:rPr>
              <w:t>Nêu phương án lập danh sách thực tế, tổng hợp kết quả đánh giá, lưu chứng cứ tham gia và kết quả đầu ra, đối chiếu với sản phẩm được phê duyệt; bảo vệ thông tin cá nhân theo quy định.</w:t>
            </w:r>
          </w:p>
          <w:p w14:paraId="63B554B7" w14:textId="77777777" w:rsidR="0005043C" w:rsidRPr="003B6056" w:rsidRDefault="0005043C" w:rsidP="0005043C">
            <w:pPr>
              <w:jc w:val="right"/>
              <w:rPr>
                <w:rFonts w:cs="Times New Roman"/>
                <w:sz w:val="26"/>
                <w:szCs w:val="26"/>
              </w:rPr>
            </w:pPr>
            <w:r w:rsidRPr="003B6056">
              <w:rPr>
                <w:rFonts w:cs="Times New Roman"/>
                <w:sz w:val="26"/>
                <w:szCs w:val="26"/>
              </w:rPr>
              <w:t>........, ngày ...... tháng ...... năm ......</w:t>
            </w:r>
          </w:p>
          <w:p w14:paraId="3E7FDD6D" w14:textId="77777777" w:rsidR="0005043C" w:rsidRPr="003B6056" w:rsidRDefault="0005043C" w:rsidP="0005043C">
            <w:pPr>
              <w:jc w:val="right"/>
              <w:rPr>
                <w:rFonts w:cs="Times New Roman"/>
                <w:sz w:val="26"/>
                <w:szCs w:val="26"/>
              </w:rPr>
            </w:pPr>
            <w:r w:rsidRPr="003B6056">
              <w:rPr>
                <w:rFonts w:cs="Times New Roman"/>
                <w:b/>
                <w:sz w:val="26"/>
                <w:szCs w:val="26"/>
              </w:rPr>
              <w:t>ĐẠI DIỆN HỢP PHÁP CỦA TỔ CHỨC ĐỀ NGHỊ HỖ TRỢ</w:t>
            </w:r>
          </w:p>
          <w:p w14:paraId="4A5E7C7C" w14:textId="77777777" w:rsidR="0005043C" w:rsidRPr="003B6056" w:rsidRDefault="0005043C" w:rsidP="0005043C">
            <w:pPr>
              <w:jc w:val="right"/>
              <w:rPr>
                <w:rFonts w:cs="Times New Roman"/>
                <w:sz w:val="26"/>
                <w:szCs w:val="26"/>
              </w:rPr>
            </w:pPr>
            <w:r w:rsidRPr="003B6056">
              <w:rPr>
                <w:rFonts w:cs="Times New Roman"/>
                <w:sz w:val="26"/>
                <w:szCs w:val="26"/>
              </w:rPr>
              <w:t>(Ký, ghi rõ họ tên, chức vụ và đóng dấu nếu có)</w:t>
            </w:r>
          </w:p>
          <w:p w14:paraId="25DA6B61" w14:textId="77777777" w:rsidR="0005043C" w:rsidRPr="003B6056" w:rsidRDefault="0005043C" w:rsidP="0005043C">
            <w:pPr>
              <w:rPr>
                <w:rFonts w:cs="Times New Roman"/>
                <w:sz w:val="26"/>
                <w:szCs w:val="26"/>
              </w:rPr>
            </w:pPr>
          </w:p>
          <w:p w14:paraId="475622E8" w14:textId="77777777" w:rsidR="0005043C" w:rsidRPr="003B6056" w:rsidRDefault="0005043C" w:rsidP="0005043C">
            <w:pPr>
              <w:rPr>
                <w:rFonts w:cs="Times New Roman"/>
                <w:sz w:val="26"/>
                <w:szCs w:val="26"/>
              </w:rPr>
            </w:pPr>
            <w:r w:rsidRPr="003B6056">
              <w:rPr>
                <w:rFonts w:cs="Times New Roman"/>
                <w:sz w:val="26"/>
                <w:szCs w:val="26"/>
              </w:rPr>
              <w:br w:type="page"/>
            </w:r>
          </w:p>
          <w:tbl>
            <w:tblPr>
              <w:tblW w:w="8967" w:type="dxa"/>
              <w:tblLayout w:type="fixed"/>
              <w:tblLook w:val="0400" w:firstRow="0" w:lastRow="0" w:firstColumn="0" w:lastColumn="0" w:noHBand="0" w:noVBand="1"/>
            </w:tblPr>
            <w:tblGrid>
              <w:gridCol w:w="4519"/>
              <w:gridCol w:w="4448"/>
            </w:tblGrid>
            <w:tr w:rsidR="0005043C" w:rsidRPr="003B6056" w14:paraId="16F484C8" w14:textId="77777777" w:rsidTr="0054664F">
              <w:tc>
                <w:tcPr>
                  <w:tcW w:w="4519" w:type="dxa"/>
                </w:tcPr>
                <w:p w14:paraId="4E8600BD" w14:textId="77777777" w:rsidR="0005043C" w:rsidRPr="003B6056" w:rsidRDefault="0005043C" w:rsidP="0005043C">
                  <w:pPr>
                    <w:spacing w:after="0" w:line="240" w:lineRule="auto"/>
                    <w:ind w:right="49"/>
                    <w:rPr>
                      <w:rFonts w:eastAsia="Times New Roman" w:cs="Times New Roman"/>
                      <w:b/>
                      <w:bCs/>
                      <w:color w:val="000000" w:themeColor="text1"/>
                      <w:sz w:val="26"/>
                      <w:szCs w:val="26"/>
                      <w:lang w:val="en"/>
                    </w:rPr>
                  </w:pPr>
                </w:p>
              </w:tc>
              <w:tc>
                <w:tcPr>
                  <w:tcW w:w="4448" w:type="dxa"/>
                </w:tcPr>
                <w:p w14:paraId="05D72011" w14:textId="77777777" w:rsidR="0005043C" w:rsidRPr="003B6056" w:rsidRDefault="0005043C" w:rsidP="0005043C">
                  <w:pPr>
                    <w:tabs>
                      <w:tab w:val="left" w:pos="360"/>
                    </w:tabs>
                    <w:spacing w:after="0" w:line="240" w:lineRule="auto"/>
                    <w:ind w:right="520"/>
                    <w:rPr>
                      <w:rFonts w:eastAsia="Times New Roman" w:cs="Times New Roman"/>
                      <w:b/>
                      <w:bCs/>
                      <w:color w:val="000000" w:themeColor="text1"/>
                      <w:sz w:val="26"/>
                      <w:szCs w:val="26"/>
                      <w:lang w:val="vi-VN"/>
                    </w:rPr>
                  </w:pPr>
                </w:p>
                <w:p w14:paraId="28F5D1A4" w14:textId="77777777" w:rsidR="0005043C" w:rsidRPr="003B6056" w:rsidRDefault="0005043C" w:rsidP="0005043C">
                  <w:pPr>
                    <w:tabs>
                      <w:tab w:val="left" w:pos="360"/>
                    </w:tabs>
                    <w:spacing w:after="0" w:line="240" w:lineRule="auto"/>
                    <w:rPr>
                      <w:rFonts w:eastAsia="Times New Roman" w:cs="Times New Roman"/>
                      <w:b/>
                      <w:bCs/>
                      <w:color w:val="000000" w:themeColor="text1"/>
                      <w:sz w:val="26"/>
                      <w:szCs w:val="26"/>
                      <w:lang w:val="en"/>
                    </w:rPr>
                  </w:pPr>
                </w:p>
                <w:p w14:paraId="79785385" w14:textId="77777777" w:rsidR="0005043C" w:rsidRPr="003B6056" w:rsidRDefault="0005043C" w:rsidP="0005043C">
                  <w:pPr>
                    <w:tabs>
                      <w:tab w:val="left" w:pos="360"/>
                    </w:tabs>
                    <w:spacing w:after="0" w:line="240" w:lineRule="auto"/>
                    <w:jc w:val="right"/>
                    <w:rPr>
                      <w:rFonts w:eastAsia="Times New Roman" w:cs="Times New Roman"/>
                      <w:b/>
                      <w:bCs/>
                      <w:color w:val="000000" w:themeColor="text1"/>
                      <w:sz w:val="26"/>
                      <w:szCs w:val="26"/>
                      <w:lang w:val="en"/>
                    </w:rPr>
                  </w:pPr>
                </w:p>
                <w:p w14:paraId="18291872" w14:textId="77777777" w:rsidR="0005043C" w:rsidRPr="003B6056" w:rsidRDefault="0005043C" w:rsidP="0005043C">
                  <w:pPr>
                    <w:tabs>
                      <w:tab w:val="left" w:pos="360"/>
                    </w:tabs>
                    <w:spacing w:after="0" w:line="240" w:lineRule="auto"/>
                    <w:jc w:val="right"/>
                    <w:rPr>
                      <w:rFonts w:eastAsia="Times New Roman" w:cs="Times New Roman"/>
                      <w:b/>
                      <w:bCs/>
                      <w:color w:val="000000" w:themeColor="text1"/>
                      <w:sz w:val="26"/>
                      <w:szCs w:val="26"/>
                      <w:lang w:val="en"/>
                    </w:rPr>
                  </w:pPr>
                  <w:r w:rsidRPr="003B6056">
                    <w:rPr>
                      <w:rFonts w:eastAsia="Times New Roman" w:cs="Times New Roman"/>
                      <w:b/>
                      <w:bCs/>
                      <w:color w:val="000000" w:themeColor="text1"/>
                      <w:sz w:val="26"/>
                      <w:szCs w:val="26"/>
                      <w:lang w:val="en"/>
                    </w:rPr>
                    <w:t>Mẫu NCNL-30</w:t>
                  </w:r>
                </w:p>
                <w:p w14:paraId="7B9B7C17" w14:textId="77777777" w:rsidR="0005043C" w:rsidRPr="003B6056" w:rsidRDefault="0005043C" w:rsidP="0005043C">
                  <w:pPr>
                    <w:tabs>
                      <w:tab w:val="left" w:pos="360"/>
                    </w:tabs>
                    <w:spacing w:after="0" w:line="240" w:lineRule="auto"/>
                    <w:jc w:val="right"/>
                    <w:rPr>
                      <w:rFonts w:eastAsia="Times New Roman" w:cs="Times New Roman"/>
                      <w:color w:val="000000" w:themeColor="text1"/>
                      <w:sz w:val="26"/>
                      <w:szCs w:val="26"/>
                      <w:lang w:val="en"/>
                    </w:rPr>
                  </w:pPr>
                  <w:r w:rsidRPr="003B6056">
                    <w:rPr>
                      <w:rFonts w:eastAsia="Times New Roman" w:cs="Times New Roman"/>
                      <w:color w:val="000000" w:themeColor="text1"/>
                      <w:sz w:val="26"/>
                      <w:szCs w:val="26"/>
                      <w:lang w:val="en"/>
                    </w:rPr>
                    <w:t xml:space="preserve"> </w:t>
                  </w:r>
                </w:p>
              </w:tc>
            </w:tr>
          </w:tbl>
          <w:p w14:paraId="3D969B0A" w14:textId="77777777" w:rsidR="0005043C" w:rsidRPr="003B6056" w:rsidRDefault="0005043C" w:rsidP="0005043C">
            <w:pPr>
              <w:tabs>
                <w:tab w:val="left" w:pos="360"/>
              </w:tabs>
              <w:spacing w:after="0"/>
              <w:jc w:val="center"/>
              <w:rPr>
                <w:rFonts w:eastAsia="Times New Roman" w:cs="Times New Roman"/>
                <w:b/>
                <w:bCs/>
                <w:color w:val="000000" w:themeColor="text1"/>
                <w:sz w:val="26"/>
                <w:szCs w:val="26"/>
                <w:lang w:val="en"/>
              </w:rPr>
            </w:pPr>
            <w:r w:rsidRPr="003B6056">
              <w:rPr>
                <w:rFonts w:eastAsia="Times New Roman" w:cs="Times New Roman"/>
                <w:b/>
                <w:bCs/>
                <w:color w:val="000000" w:themeColor="text1"/>
                <w:sz w:val="26"/>
                <w:szCs w:val="26"/>
                <w:lang w:val="en"/>
              </w:rPr>
              <w:t xml:space="preserve">DỰ TOÁN KINH PHÍ ĐỀ NGHỊ HỖ TRỢ HOẠT ĐỘNG BỒI DƯỠNG VÀ PHÁT TRIỂN NĂNG LỰC NGHIÊN CỨU </w:t>
            </w:r>
          </w:p>
          <w:p w14:paraId="55C692D1" w14:textId="77777777" w:rsidR="0005043C" w:rsidRPr="003B6056" w:rsidRDefault="0005043C" w:rsidP="0005043C">
            <w:pPr>
              <w:tabs>
                <w:tab w:val="left" w:pos="360"/>
              </w:tabs>
              <w:spacing w:after="0"/>
              <w:rPr>
                <w:rFonts w:eastAsia="Times New Roman" w:cs="Times New Roman"/>
                <w:i/>
                <w:iCs/>
                <w:color w:val="000000" w:themeColor="text1"/>
                <w:sz w:val="26"/>
                <w:szCs w:val="26"/>
                <w:lang w:val="en"/>
              </w:rPr>
            </w:pPr>
          </w:p>
          <w:tbl>
            <w:tblPr>
              <w:tblW w:w="10165" w:type="dxa"/>
              <w:jc w:val="center"/>
              <w:tblLayout w:type="fixed"/>
              <w:tblLook w:val="0400" w:firstRow="0" w:lastRow="0" w:firstColumn="0" w:lastColumn="0" w:noHBand="0" w:noVBand="1"/>
            </w:tblPr>
            <w:tblGrid>
              <w:gridCol w:w="567"/>
              <w:gridCol w:w="3403"/>
              <w:gridCol w:w="708"/>
              <w:gridCol w:w="851"/>
              <w:gridCol w:w="708"/>
              <w:gridCol w:w="850"/>
              <w:gridCol w:w="993"/>
              <w:gridCol w:w="992"/>
              <w:gridCol w:w="993"/>
              <w:gridCol w:w="8"/>
              <w:gridCol w:w="92"/>
            </w:tblGrid>
            <w:tr w:rsidR="0005043C" w:rsidRPr="003B6056" w14:paraId="3CF33C52" w14:textId="77777777" w:rsidTr="002D71F6">
              <w:trPr>
                <w:gridAfter w:val="1"/>
                <w:wAfter w:w="92" w:type="dxa"/>
                <w:trHeight w:val="330"/>
                <w:jc w:val="center"/>
              </w:trPr>
              <w:tc>
                <w:tcPr>
                  <w:tcW w:w="567" w:type="dxa"/>
                  <w:tcBorders>
                    <w:top w:val="nil"/>
                    <w:left w:val="nil"/>
                    <w:bottom w:val="nil"/>
                    <w:right w:val="nil"/>
                  </w:tcBorders>
                  <w:vAlign w:val="bottom"/>
                </w:tcPr>
                <w:p w14:paraId="3DFB4101" w14:textId="77777777" w:rsidR="0005043C" w:rsidRPr="003B6056" w:rsidRDefault="0005043C" w:rsidP="0005043C">
                  <w:pPr>
                    <w:spacing w:after="0" w:line="240" w:lineRule="auto"/>
                    <w:rPr>
                      <w:rFonts w:eastAsia="Times New Roman" w:cs="Times New Roman"/>
                      <w:color w:val="000000" w:themeColor="text1"/>
                      <w:sz w:val="26"/>
                      <w:szCs w:val="26"/>
                      <w:lang w:val="en"/>
                    </w:rPr>
                  </w:pPr>
                </w:p>
              </w:tc>
              <w:tc>
                <w:tcPr>
                  <w:tcW w:w="3403" w:type="dxa"/>
                  <w:tcBorders>
                    <w:top w:val="nil"/>
                    <w:left w:val="nil"/>
                    <w:bottom w:val="nil"/>
                    <w:right w:val="nil"/>
                  </w:tcBorders>
                  <w:vAlign w:val="bottom"/>
                </w:tcPr>
                <w:p w14:paraId="6AF99E79" w14:textId="77777777" w:rsidR="0005043C" w:rsidRPr="003B6056" w:rsidRDefault="0005043C" w:rsidP="0005043C">
                  <w:pPr>
                    <w:spacing w:after="0" w:line="240" w:lineRule="auto"/>
                    <w:rPr>
                      <w:rFonts w:eastAsia="Times New Roman" w:cs="Times New Roman"/>
                      <w:color w:val="000000" w:themeColor="text1"/>
                      <w:sz w:val="26"/>
                      <w:szCs w:val="26"/>
                      <w:lang w:val="en"/>
                    </w:rPr>
                  </w:pPr>
                  <w:r w:rsidRPr="003B6056">
                    <w:rPr>
                      <w:rFonts w:eastAsia="Times New Roman" w:cs="Times New Roman"/>
                      <w:color w:val="000000" w:themeColor="text1"/>
                      <w:sz w:val="26"/>
                      <w:szCs w:val="26"/>
                      <w:lang w:val="en"/>
                    </w:rPr>
                    <w:t xml:space="preserve">          </w:t>
                  </w:r>
                </w:p>
              </w:tc>
              <w:tc>
                <w:tcPr>
                  <w:tcW w:w="708" w:type="dxa"/>
                  <w:tcBorders>
                    <w:top w:val="nil"/>
                    <w:left w:val="nil"/>
                    <w:bottom w:val="single" w:sz="4" w:space="0" w:color="auto"/>
                    <w:right w:val="nil"/>
                  </w:tcBorders>
                </w:tcPr>
                <w:p w14:paraId="0541835E" w14:textId="77777777" w:rsidR="0005043C" w:rsidRPr="003B6056" w:rsidRDefault="0005043C" w:rsidP="0005043C">
                  <w:pPr>
                    <w:spacing w:after="0" w:line="240" w:lineRule="auto"/>
                    <w:rPr>
                      <w:rFonts w:eastAsia="Times New Roman" w:cs="Times New Roman"/>
                      <w:color w:val="000000" w:themeColor="text1"/>
                      <w:sz w:val="26"/>
                      <w:szCs w:val="26"/>
                      <w:lang w:val="en"/>
                    </w:rPr>
                  </w:pPr>
                </w:p>
              </w:tc>
              <w:tc>
                <w:tcPr>
                  <w:tcW w:w="851" w:type="dxa"/>
                  <w:tcBorders>
                    <w:top w:val="nil"/>
                    <w:left w:val="nil"/>
                    <w:bottom w:val="single" w:sz="4" w:space="0" w:color="auto"/>
                    <w:right w:val="nil"/>
                  </w:tcBorders>
                </w:tcPr>
                <w:p w14:paraId="3D5966EB" w14:textId="77777777" w:rsidR="0005043C" w:rsidRPr="003B6056" w:rsidRDefault="0005043C" w:rsidP="0005043C">
                  <w:pPr>
                    <w:spacing w:after="0" w:line="240" w:lineRule="auto"/>
                    <w:rPr>
                      <w:rFonts w:eastAsia="Times New Roman" w:cs="Times New Roman"/>
                      <w:color w:val="000000" w:themeColor="text1"/>
                      <w:sz w:val="26"/>
                      <w:szCs w:val="26"/>
                      <w:lang w:val="en"/>
                    </w:rPr>
                  </w:pPr>
                </w:p>
              </w:tc>
              <w:tc>
                <w:tcPr>
                  <w:tcW w:w="708" w:type="dxa"/>
                  <w:tcBorders>
                    <w:top w:val="nil"/>
                    <w:left w:val="nil"/>
                    <w:bottom w:val="single" w:sz="4" w:space="0" w:color="auto"/>
                    <w:right w:val="nil"/>
                  </w:tcBorders>
                </w:tcPr>
                <w:p w14:paraId="29CE20EF" w14:textId="77777777" w:rsidR="0005043C" w:rsidRPr="003B6056" w:rsidRDefault="0005043C" w:rsidP="0005043C">
                  <w:pPr>
                    <w:spacing w:after="0" w:line="240" w:lineRule="auto"/>
                    <w:rPr>
                      <w:rFonts w:eastAsia="Times New Roman" w:cs="Times New Roman"/>
                      <w:color w:val="000000" w:themeColor="text1"/>
                      <w:sz w:val="26"/>
                      <w:szCs w:val="26"/>
                      <w:lang w:val="en"/>
                    </w:rPr>
                  </w:pPr>
                </w:p>
              </w:tc>
              <w:tc>
                <w:tcPr>
                  <w:tcW w:w="850" w:type="dxa"/>
                  <w:tcBorders>
                    <w:top w:val="nil"/>
                    <w:left w:val="nil"/>
                    <w:bottom w:val="single" w:sz="4" w:space="0" w:color="auto"/>
                    <w:right w:val="nil"/>
                  </w:tcBorders>
                  <w:vAlign w:val="bottom"/>
                </w:tcPr>
                <w:p w14:paraId="63D24950" w14:textId="77777777" w:rsidR="0005043C" w:rsidRPr="003B6056" w:rsidRDefault="0005043C" w:rsidP="0005043C">
                  <w:pPr>
                    <w:spacing w:after="0" w:line="240" w:lineRule="auto"/>
                    <w:rPr>
                      <w:rFonts w:eastAsia="Times New Roman" w:cs="Times New Roman"/>
                      <w:color w:val="000000" w:themeColor="text1"/>
                      <w:sz w:val="26"/>
                      <w:szCs w:val="26"/>
                      <w:lang w:val="en"/>
                    </w:rPr>
                  </w:pPr>
                </w:p>
              </w:tc>
              <w:tc>
                <w:tcPr>
                  <w:tcW w:w="2986" w:type="dxa"/>
                  <w:gridSpan w:val="4"/>
                  <w:tcBorders>
                    <w:top w:val="nil"/>
                    <w:left w:val="nil"/>
                    <w:bottom w:val="nil"/>
                    <w:right w:val="nil"/>
                  </w:tcBorders>
                  <w:vAlign w:val="bottom"/>
                </w:tcPr>
                <w:p w14:paraId="15536FC3" w14:textId="77777777" w:rsidR="0005043C" w:rsidRPr="003B6056" w:rsidRDefault="0005043C" w:rsidP="0005043C">
                  <w:pPr>
                    <w:spacing w:after="0" w:line="240" w:lineRule="auto"/>
                    <w:jc w:val="right"/>
                    <w:rPr>
                      <w:rFonts w:eastAsia="Times New Roman" w:cs="Times New Roman"/>
                      <w:color w:val="000000" w:themeColor="text1"/>
                      <w:sz w:val="26"/>
                      <w:szCs w:val="26"/>
                      <w:lang w:val="en"/>
                    </w:rPr>
                  </w:pPr>
                  <w:r w:rsidRPr="003B6056">
                    <w:rPr>
                      <w:rFonts w:eastAsia="Times New Roman" w:cs="Times New Roman"/>
                      <w:color w:val="000000" w:themeColor="text1"/>
                      <w:sz w:val="26"/>
                      <w:szCs w:val="26"/>
                      <w:lang w:val="en"/>
                    </w:rPr>
                    <w:t>Đơn vị: đồng</w:t>
                  </w:r>
                </w:p>
              </w:tc>
            </w:tr>
            <w:tr w:rsidR="0005043C" w:rsidRPr="003B6056" w14:paraId="20943DD1" w14:textId="77777777" w:rsidTr="002D71F6">
              <w:trPr>
                <w:gridAfter w:val="2"/>
                <w:wAfter w:w="100" w:type="dxa"/>
                <w:trHeight w:val="797"/>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5A5DDD45"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r w:rsidRPr="003B6056">
                    <w:rPr>
                      <w:rFonts w:eastAsia="Times New Roman" w:cs="Times New Roman"/>
                      <w:b/>
                      <w:bCs/>
                      <w:color w:val="000000" w:themeColor="text1"/>
                      <w:sz w:val="26"/>
                      <w:szCs w:val="26"/>
                      <w:lang w:val="en"/>
                    </w:rPr>
                    <w:t>TT</w:t>
                  </w:r>
                </w:p>
              </w:tc>
              <w:tc>
                <w:tcPr>
                  <w:tcW w:w="3403" w:type="dxa"/>
                  <w:tcBorders>
                    <w:top w:val="single" w:sz="4" w:space="0" w:color="000000"/>
                    <w:left w:val="single" w:sz="4" w:space="0" w:color="000000"/>
                    <w:bottom w:val="single" w:sz="4" w:space="0" w:color="000000"/>
                    <w:right w:val="single" w:sz="4" w:space="0" w:color="auto"/>
                  </w:tcBorders>
                  <w:vAlign w:val="center"/>
                </w:tcPr>
                <w:p w14:paraId="5DFE84D8"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r w:rsidRPr="003B6056">
                    <w:rPr>
                      <w:rFonts w:eastAsia="Times New Roman" w:cs="Times New Roman"/>
                      <w:b/>
                      <w:bCs/>
                      <w:color w:val="000000" w:themeColor="text1"/>
                      <w:sz w:val="26"/>
                      <w:szCs w:val="26"/>
                      <w:lang w:val="en"/>
                    </w:rPr>
                    <w:t>Nội dung chi</w:t>
                  </w:r>
                </w:p>
              </w:tc>
              <w:tc>
                <w:tcPr>
                  <w:tcW w:w="708" w:type="dxa"/>
                  <w:tcBorders>
                    <w:top w:val="single" w:sz="4" w:space="0" w:color="auto"/>
                    <w:left w:val="single" w:sz="4" w:space="0" w:color="auto"/>
                    <w:bottom w:val="single" w:sz="4" w:space="0" w:color="auto"/>
                    <w:right w:val="single" w:sz="4" w:space="0" w:color="auto"/>
                  </w:tcBorders>
                  <w:vAlign w:val="center"/>
                </w:tcPr>
                <w:p w14:paraId="083B3813"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r w:rsidRPr="003B6056">
                    <w:rPr>
                      <w:rFonts w:eastAsia="Times New Roman" w:cs="Times New Roman"/>
                      <w:b/>
                      <w:bCs/>
                      <w:color w:val="000000" w:themeColor="text1"/>
                      <w:sz w:val="26"/>
                      <w:szCs w:val="26"/>
                      <w:lang w:val="en"/>
                    </w:rPr>
                    <w:t>Đơn vị</w:t>
                  </w:r>
                </w:p>
              </w:tc>
              <w:tc>
                <w:tcPr>
                  <w:tcW w:w="851" w:type="dxa"/>
                  <w:tcBorders>
                    <w:top w:val="single" w:sz="4" w:space="0" w:color="auto"/>
                    <w:left w:val="single" w:sz="4" w:space="0" w:color="auto"/>
                    <w:bottom w:val="single" w:sz="4" w:space="0" w:color="auto"/>
                    <w:right w:val="single" w:sz="4" w:space="0" w:color="auto"/>
                  </w:tcBorders>
                  <w:vAlign w:val="center"/>
                </w:tcPr>
                <w:p w14:paraId="62E2F011"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r w:rsidRPr="003B6056">
                    <w:rPr>
                      <w:rFonts w:eastAsia="Times New Roman" w:cs="Times New Roman"/>
                      <w:b/>
                      <w:bCs/>
                      <w:color w:val="000000" w:themeColor="text1"/>
                      <w:sz w:val="26"/>
                      <w:szCs w:val="26"/>
                      <w:lang w:val="en"/>
                    </w:rPr>
                    <w:t>Số lượng</w:t>
                  </w:r>
                </w:p>
              </w:tc>
              <w:tc>
                <w:tcPr>
                  <w:tcW w:w="708" w:type="dxa"/>
                  <w:tcBorders>
                    <w:top w:val="single" w:sz="4" w:space="0" w:color="auto"/>
                    <w:left w:val="single" w:sz="4" w:space="0" w:color="auto"/>
                    <w:bottom w:val="single" w:sz="4" w:space="0" w:color="auto"/>
                    <w:right w:val="single" w:sz="4" w:space="0" w:color="auto"/>
                  </w:tcBorders>
                  <w:vAlign w:val="center"/>
                </w:tcPr>
                <w:p w14:paraId="37209ABC"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r w:rsidRPr="003B6056">
                    <w:rPr>
                      <w:rFonts w:eastAsia="Times New Roman" w:cs="Times New Roman"/>
                      <w:b/>
                      <w:bCs/>
                      <w:color w:val="000000" w:themeColor="text1"/>
                      <w:sz w:val="26"/>
                      <w:szCs w:val="26"/>
                      <w:lang w:val="en"/>
                    </w:rPr>
                    <w:t>Đơn giá</w:t>
                  </w:r>
                </w:p>
              </w:tc>
              <w:tc>
                <w:tcPr>
                  <w:tcW w:w="850" w:type="dxa"/>
                  <w:tcBorders>
                    <w:top w:val="single" w:sz="4" w:space="0" w:color="auto"/>
                    <w:left w:val="single" w:sz="4" w:space="0" w:color="auto"/>
                    <w:bottom w:val="single" w:sz="4" w:space="0" w:color="auto"/>
                    <w:right w:val="single" w:sz="4" w:space="0" w:color="auto"/>
                  </w:tcBorders>
                  <w:vAlign w:val="center"/>
                </w:tcPr>
                <w:p w14:paraId="78DD00F9"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r w:rsidRPr="003B6056">
                    <w:rPr>
                      <w:rFonts w:eastAsia="Times New Roman" w:cs="Times New Roman"/>
                      <w:b/>
                      <w:bCs/>
                      <w:color w:val="000000" w:themeColor="text1"/>
                      <w:sz w:val="26"/>
                      <w:szCs w:val="26"/>
                      <w:lang w:val="en"/>
                    </w:rPr>
                    <w:t>Tổng dự toán</w:t>
                  </w:r>
                </w:p>
              </w:tc>
              <w:tc>
                <w:tcPr>
                  <w:tcW w:w="993" w:type="dxa"/>
                  <w:tcBorders>
                    <w:top w:val="single" w:sz="4" w:space="0" w:color="000000"/>
                    <w:left w:val="single" w:sz="4" w:space="0" w:color="auto"/>
                    <w:bottom w:val="single" w:sz="4" w:space="0" w:color="auto"/>
                    <w:right w:val="single" w:sz="4" w:space="0" w:color="000000"/>
                  </w:tcBorders>
                  <w:vAlign w:val="center"/>
                </w:tcPr>
                <w:p w14:paraId="517B5920"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r w:rsidRPr="003B6056">
                    <w:rPr>
                      <w:rFonts w:eastAsia="Times New Roman" w:cs="Times New Roman"/>
                      <w:b/>
                      <w:bCs/>
                      <w:color w:val="000000" w:themeColor="text1"/>
                      <w:sz w:val="26"/>
                      <w:szCs w:val="26"/>
                      <w:lang w:val="en"/>
                    </w:rPr>
                    <w:t>Đề nghị Quỹ hỗ trợ</w:t>
                  </w:r>
                </w:p>
              </w:tc>
              <w:tc>
                <w:tcPr>
                  <w:tcW w:w="992" w:type="dxa"/>
                  <w:tcBorders>
                    <w:top w:val="single" w:sz="4" w:space="0" w:color="000000"/>
                    <w:left w:val="single" w:sz="4" w:space="0" w:color="000000"/>
                    <w:bottom w:val="single" w:sz="4" w:space="0" w:color="auto"/>
                    <w:right w:val="single" w:sz="4" w:space="0" w:color="000000"/>
                  </w:tcBorders>
                  <w:vAlign w:val="center"/>
                </w:tcPr>
                <w:p w14:paraId="04170675"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r w:rsidRPr="003B6056">
                    <w:rPr>
                      <w:rFonts w:eastAsia="Times New Roman" w:cs="Times New Roman"/>
                      <w:b/>
                      <w:bCs/>
                      <w:color w:val="000000" w:themeColor="text1"/>
                      <w:sz w:val="26"/>
                      <w:szCs w:val="26"/>
                      <w:lang w:val="en"/>
                    </w:rPr>
                    <w:t>Nguồn đối ứng</w:t>
                  </w:r>
                </w:p>
              </w:tc>
              <w:tc>
                <w:tcPr>
                  <w:tcW w:w="993" w:type="dxa"/>
                  <w:tcBorders>
                    <w:top w:val="single" w:sz="4" w:space="0" w:color="000000"/>
                    <w:left w:val="single" w:sz="4" w:space="0" w:color="000000"/>
                    <w:bottom w:val="single" w:sz="4" w:space="0" w:color="auto"/>
                    <w:right w:val="single" w:sz="4" w:space="0" w:color="000000"/>
                  </w:tcBorders>
                  <w:vAlign w:val="center"/>
                </w:tcPr>
                <w:p w14:paraId="025F6437"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r w:rsidRPr="003B6056">
                    <w:rPr>
                      <w:rFonts w:eastAsia="Times New Roman" w:cs="Times New Roman"/>
                      <w:b/>
                      <w:bCs/>
                      <w:color w:val="000000" w:themeColor="text1"/>
                      <w:sz w:val="26"/>
                      <w:szCs w:val="26"/>
                      <w:lang w:val="en"/>
                    </w:rPr>
                    <w:t>Ghi chú</w:t>
                  </w:r>
                </w:p>
              </w:tc>
            </w:tr>
            <w:tr w:rsidR="0005043C" w:rsidRPr="003B6056" w14:paraId="06EB4DFB" w14:textId="77777777" w:rsidTr="002D71F6">
              <w:trPr>
                <w:gridAfter w:val="2"/>
                <w:wAfter w:w="100" w:type="dxa"/>
                <w:trHeight w:val="189"/>
                <w:jc w:val="center"/>
              </w:trPr>
              <w:tc>
                <w:tcPr>
                  <w:tcW w:w="567" w:type="dxa"/>
                  <w:tcBorders>
                    <w:top w:val="nil"/>
                    <w:left w:val="single" w:sz="4" w:space="0" w:color="000000"/>
                    <w:bottom w:val="single" w:sz="4" w:space="0" w:color="auto"/>
                    <w:right w:val="single" w:sz="4" w:space="0" w:color="000000"/>
                  </w:tcBorders>
                  <w:vAlign w:val="center"/>
                </w:tcPr>
                <w:p w14:paraId="7214385E" w14:textId="77777777" w:rsidR="0005043C" w:rsidRPr="003B6056" w:rsidRDefault="0005043C" w:rsidP="0005043C">
                  <w:pPr>
                    <w:spacing w:after="0" w:line="240" w:lineRule="auto"/>
                    <w:jc w:val="center"/>
                    <w:rPr>
                      <w:rFonts w:eastAsia="Times New Roman" w:cs="Times New Roman"/>
                      <w:i/>
                      <w:iCs/>
                      <w:color w:val="000000" w:themeColor="text1"/>
                      <w:sz w:val="26"/>
                      <w:szCs w:val="26"/>
                      <w:lang w:val="en"/>
                    </w:rPr>
                  </w:pPr>
                  <w:r w:rsidRPr="003B6056">
                    <w:rPr>
                      <w:rFonts w:eastAsia="Times New Roman" w:cs="Times New Roman"/>
                      <w:i/>
                      <w:iCs/>
                      <w:color w:val="000000" w:themeColor="text1"/>
                      <w:sz w:val="26"/>
                      <w:szCs w:val="26"/>
                      <w:lang w:val="en"/>
                    </w:rPr>
                    <w:t>1</w:t>
                  </w:r>
                </w:p>
              </w:tc>
              <w:tc>
                <w:tcPr>
                  <w:tcW w:w="3403" w:type="dxa"/>
                  <w:tcBorders>
                    <w:top w:val="nil"/>
                    <w:left w:val="nil"/>
                    <w:bottom w:val="single" w:sz="4" w:space="0" w:color="auto"/>
                    <w:right w:val="single" w:sz="4" w:space="0" w:color="auto"/>
                  </w:tcBorders>
                  <w:vAlign w:val="center"/>
                </w:tcPr>
                <w:p w14:paraId="0CC35CE5" w14:textId="77777777" w:rsidR="0005043C" w:rsidRPr="003B6056" w:rsidRDefault="0005043C" w:rsidP="0005043C">
                  <w:pPr>
                    <w:spacing w:after="0" w:line="240" w:lineRule="auto"/>
                    <w:jc w:val="center"/>
                    <w:rPr>
                      <w:rFonts w:eastAsia="Times New Roman" w:cs="Times New Roman"/>
                      <w:i/>
                      <w:iCs/>
                      <w:color w:val="000000" w:themeColor="text1"/>
                      <w:sz w:val="26"/>
                      <w:szCs w:val="26"/>
                      <w:lang w:val="en"/>
                    </w:rPr>
                  </w:pPr>
                  <w:r w:rsidRPr="003B6056">
                    <w:rPr>
                      <w:rFonts w:eastAsia="Times New Roman" w:cs="Times New Roman"/>
                      <w:i/>
                      <w:iCs/>
                      <w:color w:val="000000" w:themeColor="text1"/>
                      <w:sz w:val="26"/>
                      <w:szCs w:val="26"/>
                      <w:lang w:val="en"/>
                    </w:rPr>
                    <w:t>2</w:t>
                  </w:r>
                </w:p>
              </w:tc>
              <w:tc>
                <w:tcPr>
                  <w:tcW w:w="708" w:type="dxa"/>
                  <w:tcBorders>
                    <w:top w:val="single" w:sz="4" w:space="0" w:color="auto"/>
                    <w:left w:val="single" w:sz="4" w:space="0" w:color="auto"/>
                    <w:bottom w:val="single" w:sz="4" w:space="0" w:color="auto"/>
                    <w:right w:val="single" w:sz="4" w:space="0" w:color="auto"/>
                  </w:tcBorders>
                </w:tcPr>
                <w:p w14:paraId="3DCF82A7" w14:textId="77777777" w:rsidR="0005043C" w:rsidRPr="003B6056" w:rsidRDefault="0005043C" w:rsidP="0005043C">
                  <w:pPr>
                    <w:spacing w:after="0" w:line="240" w:lineRule="auto"/>
                    <w:jc w:val="center"/>
                    <w:rPr>
                      <w:rFonts w:eastAsia="Times New Roman" w:cs="Times New Roman"/>
                      <w:i/>
                      <w:iCs/>
                      <w:color w:val="000000" w:themeColor="text1"/>
                      <w:sz w:val="26"/>
                      <w:szCs w:val="26"/>
                      <w:lang w:val="en"/>
                    </w:rPr>
                  </w:pPr>
                  <w:r w:rsidRPr="003B6056">
                    <w:rPr>
                      <w:rFonts w:eastAsia="Times New Roman" w:cs="Times New Roman"/>
                      <w:i/>
                      <w:iCs/>
                      <w:color w:val="000000" w:themeColor="text1"/>
                      <w:sz w:val="26"/>
                      <w:szCs w:val="26"/>
                      <w:lang w:val="en"/>
                    </w:rPr>
                    <w:t>3</w:t>
                  </w:r>
                </w:p>
              </w:tc>
              <w:tc>
                <w:tcPr>
                  <w:tcW w:w="851" w:type="dxa"/>
                  <w:tcBorders>
                    <w:top w:val="single" w:sz="4" w:space="0" w:color="auto"/>
                    <w:left w:val="single" w:sz="4" w:space="0" w:color="auto"/>
                    <w:bottom w:val="single" w:sz="4" w:space="0" w:color="auto"/>
                    <w:right w:val="single" w:sz="4" w:space="0" w:color="auto"/>
                  </w:tcBorders>
                </w:tcPr>
                <w:p w14:paraId="5CD402C1" w14:textId="77777777" w:rsidR="0005043C" w:rsidRPr="003B6056" w:rsidRDefault="0005043C" w:rsidP="0005043C">
                  <w:pPr>
                    <w:spacing w:after="0" w:line="240" w:lineRule="auto"/>
                    <w:jc w:val="center"/>
                    <w:rPr>
                      <w:rFonts w:eastAsia="Times New Roman" w:cs="Times New Roman"/>
                      <w:i/>
                      <w:iCs/>
                      <w:color w:val="000000" w:themeColor="text1"/>
                      <w:sz w:val="26"/>
                      <w:szCs w:val="26"/>
                      <w:lang w:val="en"/>
                    </w:rPr>
                  </w:pPr>
                  <w:r w:rsidRPr="003B6056">
                    <w:rPr>
                      <w:rFonts w:eastAsia="Times New Roman" w:cs="Times New Roman"/>
                      <w:i/>
                      <w:iCs/>
                      <w:color w:val="000000" w:themeColor="text1"/>
                      <w:sz w:val="26"/>
                      <w:szCs w:val="26"/>
                      <w:lang w:val="en"/>
                    </w:rPr>
                    <w:t>4</w:t>
                  </w:r>
                </w:p>
              </w:tc>
              <w:tc>
                <w:tcPr>
                  <w:tcW w:w="708" w:type="dxa"/>
                  <w:tcBorders>
                    <w:top w:val="single" w:sz="4" w:space="0" w:color="auto"/>
                    <w:left w:val="single" w:sz="4" w:space="0" w:color="auto"/>
                    <w:bottom w:val="single" w:sz="4" w:space="0" w:color="auto"/>
                    <w:right w:val="single" w:sz="4" w:space="0" w:color="auto"/>
                  </w:tcBorders>
                </w:tcPr>
                <w:p w14:paraId="4C7A87E5" w14:textId="77777777" w:rsidR="0005043C" w:rsidRPr="003B6056" w:rsidRDefault="0005043C" w:rsidP="0005043C">
                  <w:pPr>
                    <w:spacing w:after="0" w:line="240" w:lineRule="auto"/>
                    <w:jc w:val="center"/>
                    <w:rPr>
                      <w:rFonts w:eastAsia="Times New Roman" w:cs="Times New Roman"/>
                      <w:i/>
                      <w:iCs/>
                      <w:color w:val="000000" w:themeColor="text1"/>
                      <w:sz w:val="26"/>
                      <w:szCs w:val="26"/>
                      <w:lang w:val="en"/>
                    </w:rPr>
                  </w:pPr>
                  <w:r w:rsidRPr="003B6056">
                    <w:rPr>
                      <w:rFonts w:eastAsia="Times New Roman" w:cs="Times New Roman"/>
                      <w:i/>
                      <w:iCs/>
                      <w:color w:val="000000" w:themeColor="text1"/>
                      <w:sz w:val="26"/>
                      <w:szCs w:val="26"/>
                      <w:lang w:val="en"/>
                    </w:rPr>
                    <w:t>5</w:t>
                  </w:r>
                </w:p>
              </w:tc>
              <w:tc>
                <w:tcPr>
                  <w:tcW w:w="850" w:type="dxa"/>
                  <w:tcBorders>
                    <w:top w:val="single" w:sz="4" w:space="0" w:color="auto"/>
                    <w:left w:val="single" w:sz="4" w:space="0" w:color="auto"/>
                    <w:bottom w:val="single" w:sz="4" w:space="0" w:color="auto"/>
                    <w:right w:val="single" w:sz="4" w:space="0" w:color="auto"/>
                  </w:tcBorders>
                  <w:vAlign w:val="center"/>
                </w:tcPr>
                <w:p w14:paraId="13BC379B" w14:textId="77777777" w:rsidR="0005043C" w:rsidRPr="003B6056" w:rsidRDefault="0005043C" w:rsidP="0005043C">
                  <w:pPr>
                    <w:spacing w:after="0" w:line="240" w:lineRule="auto"/>
                    <w:jc w:val="center"/>
                    <w:rPr>
                      <w:rFonts w:eastAsia="Times New Roman" w:cs="Times New Roman"/>
                      <w:i/>
                      <w:iCs/>
                      <w:color w:val="000000" w:themeColor="text1"/>
                      <w:sz w:val="26"/>
                      <w:szCs w:val="26"/>
                      <w:lang w:val="en"/>
                    </w:rPr>
                  </w:pPr>
                  <w:r w:rsidRPr="003B6056">
                    <w:rPr>
                      <w:rFonts w:eastAsia="Times New Roman" w:cs="Times New Roman"/>
                      <w:i/>
                      <w:iCs/>
                      <w:color w:val="000000" w:themeColor="text1"/>
                      <w:sz w:val="26"/>
                      <w:szCs w:val="26"/>
                      <w:lang w:val="en"/>
                    </w:rPr>
                    <w:t>6</w:t>
                  </w:r>
                </w:p>
              </w:tc>
              <w:tc>
                <w:tcPr>
                  <w:tcW w:w="993" w:type="dxa"/>
                  <w:tcBorders>
                    <w:top w:val="single" w:sz="4" w:space="0" w:color="auto"/>
                    <w:left w:val="single" w:sz="4" w:space="0" w:color="auto"/>
                    <w:bottom w:val="single" w:sz="4" w:space="0" w:color="auto"/>
                    <w:right w:val="single" w:sz="4" w:space="0" w:color="auto"/>
                  </w:tcBorders>
                  <w:vAlign w:val="center"/>
                </w:tcPr>
                <w:p w14:paraId="36ADFFDD" w14:textId="77777777" w:rsidR="0005043C" w:rsidRPr="003B6056" w:rsidRDefault="0005043C" w:rsidP="0005043C">
                  <w:pPr>
                    <w:spacing w:after="0" w:line="240" w:lineRule="auto"/>
                    <w:jc w:val="center"/>
                    <w:rPr>
                      <w:rFonts w:eastAsia="Times New Roman" w:cs="Times New Roman"/>
                      <w:i/>
                      <w:iCs/>
                      <w:color w:val="000000" w:themeColor="text1"/>
                      <w:sz w:val="26"/>
                      <w:szCs w:val="26"/>
                      <w:lang w:val="en"/>
                    </w:rPr>
                  </w:pPr>
                  <w:r w:rsidRPr="003B6056">
                    <w:rPr>
                      <w:rFonts w:eastAsia="Times New Roman" w:cs="Times New Roman"/>
                      <w:i/>
                      <w:iCs/>
                      <w:color w:val="000000" w:themeColor="text1"/>
                      <w:sz w:val="26"/>
                      <w:szCs w:val="26"/>
                      <w:lang w:val="en"/>
                    </w:rPr>
                    <w:t>7</w:t>
                  </w:r>
                </w:p>
              </w:tc>
              <w:tc>
                <w:tcPr>
                  <w:tcW w:w="992" w:type="dxa"/>
                  <w:tcBorders>
                    <w:top w:val="single" w:sz="4" w:space="0" w:color="auto"/>
                    <w:left w:val="single" w:sz="4" w:space="0" w:color="auto"/>
                    <w:bottom w:val="single" w:sz="4" w:space="0" w:color="auto"/>
                    <w:right w:val="single" w:sz="4" w:space="0" w:color="auto"/>
                  </w:tcBorders>
                  <w:vAlign w:val="center"/>
                </w:tcPr>
                <w:p w14:paraId="4C3D90DC" w14:textId="77777777" w:rsidR="0005043C" w:rsidRPr="003B6056" w:rsidRDefault="0005043C" w:rsidP="0005043C">
                  <w:pPr>
                    <w:spacing w:after="0" w:line="240" w:lineRule="auto"/>
                    <w:jc w:val="center"/>
                    <w:rPr>
                      <w:rFonts w:eastAsia="Times New Roman" w:cs="Times New Roman"/>
                      <w:i/>
                      <w:iCs/>
                      <w:color w:val="000000" w:themeColor="text1"/>
                      <w:sz w:val="26"/>
                      <w:szCs w:val="26"/>
                      <w:lang w:val="en"/>
                    </w:rPr>
                  </w:pPr>
                  <w:r w:rsidRPr="003B6056">
                    <w:rPr>
                      <w:rFonts w:eastAsia="Times New Roman" w:cs="Times New Roman"/>
                      <w:i/>
                      <w:iCs/>
                      <w:color w:val="000000" w:themeColor="text1"/>
                      <w:sz w:val="26"/>
                      <w:szCs w:val="26"/>
                      <w:lang w:val="en"/>
                    </w:rPr>
                    <w:t>8</w:t>
                  </w:r>
                </w:p>
              </w:tc>
              <w:tc>
                <w:tcPr>
                  <w:tcW w:w="993" w:type="dxa"/>
                  <w:tcBorders>
                    <w:top w:val="single" w:sz="4" w:space="0" w:color="auto"/>
                    <w:left w:val="single" w:sz="4" w:space="0" w:color="auto"/>
                    <w:bottom w:val="single" w:sz="4" w:space="0" w:color="auto"/>
                    <w:right w:val="single" w:sz="4" w:space="0" w:color="auto"/>
                  </w:tcBorders>
                  <w:vAlign w:val="center"/>
                </w:tcPr>
                <w:p w14:paraId="70EB1E03" w14:textId="77777777" w:rsidR="0005043C" w:rsidRPr="003B6056" w:rsidRDefault="0005043C" w:rsidP="0005043C">
                  <w:pPr>
                    <w:spacing w:after="0" w:line="240" w:lineRule="auto"/>
                    <w:jc w:val="center"/>
                    <w:rPr>
                      <w:rFonts w:eastAsia="Times New Roman" w:cs="Times New Roman"/>
                      <w:i/>
                      <w:iCs/>
                      <w:color w:val="000000" w:themeColor="text1"/>
                      <w:sz w:val="26"/>
                      <w:szCs w:val="26"/>
                      <w:lang w:val="en"/>
                    </w:rPr>
                  </w:pPr>
                  <w:r w:rsidRPr="003B6056">
                    <w:rPr>
                      <w:rFonts w:eastAsia="Times New Roman" w:cs="Times New Roman"/>
                      <w:i/>
                      <w:iCs/>
                      <w:color w:val="000000" w:themeColor="text1"/>
                      <w:sz w:val="26"/>
                      <w:szCs w:val="26"/>
                      <w:lang w:val="en"/>
                    </w:rPr>
                    <w:t>9</w:t>
                  </w:r>
                </w:p>
              </w:tc>
            </w:tr>
            <w:tr w:rsidR="0005043C" w:rsidRPr="003B6056" w14:paraId="114F3300" w14:textId="77777777" w:rsidTr="002D71F6">
              <w:trPr>
                <w:gridAfter w:val="2"/>
                <w:wAfter w:w="100" w:type="dxa"/>
                <w:trHeight w:val="525"/>
                <w:jc w:val="center"/>
              </w:trPr>
              <w:tc>
                <w:tcPr>
                  <w:tcW w:w="567" w:type="dxa"/>
                  <w:tcBorders>
                    <w:top w:val="single" w:sz="4" w:space="0" w:color="auto"/>
                    <w:left w:val="single" w:sz="4" w:space="0" w:color="auto"/>
                    <w:bottom w:val="single" w:sz="4" w:space="0" w:color="auto"/>
                    <w:right w:val="single" w:sz="4" w:space="0" w:color="auto"/>
                  </w:tcBorders>
                  <w:vAlign w:val="center"/>
                </w:tcPr>
                <w:p w14:paraId="0C1B5773"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r w:rsidRPr="003B6056">
                    <w:rPr>
                      <w:rFonts w:eastAsia="Times New Roman" w:cs="Times New Roman"/>
                      <w:b/>
                      <w:bCs/>
                      <w:color w:val="000000" w:themeColor="text1"/>
                      <w:sz w:val="26"/>
                      <w:szCs w:val="26"/>
                      <w:lang w:val="en"/>
                    </w:rPr>
                    <w:t>1</w:t>
                  </w:r>
                </w:p>
              </w:tc>
              <w:tc>
                <w:tcPr>
                  <w:tcW w:w="3403" w:type="dxa"/>
                  <w:tcBorders>
                    <w:top w:val="single" w:sz="4" w:space="0" w:color="auto"/>
                    <w:left w:val="single" w:sz="4" w:space="0" w:color="auto"/>
                    <w:bottom w:val="single" w:sz="4" w:space="0" w:color="auto"/>
                    <w:right w:val="single" w:sz="4" w:space="0" w:color="auto"/>
                  </w:tcBorders>
                  <w:vAlign w:val="center"/>
                </w:tcPr>
                <w:p w14:paraId="0FF69246" w14:textId="77777777" w:rsidR="0005043C" w:rsidRPr="003B6056" w:rsidRDefault="0005043C" w:rsidP="0005043C">
                  <w:pPr>
                    <w:spacing w:after="0" w:line="240" w:lineRule="auto"/>
                    <w:rPr>
                      <w:rFonts w:eastAsia="Times New Roman" w:cs="Times New Roman"/>
                      <w:b/>
                      <w:bCs/>
                      <w:color w:val="000000" w:themeColor="text1"/>
                      <w:sz w:val="26"/>
                      <w:szCs w:val="26"/>
                      <w:lang w:val="en"/>
                    </w:rPr>
                  </w:pPr>
                  <w:r w:rsidRPr="003B6056">
                    <w:rPr>
                      <w:rFonts w:eastAsia="Times New Roman" w:cs="Times New Roman"/>
                      <w:b/>
                      <w:bCs/>
                      <w:color w:val="000000" w:themeColor="text1"/>
                      <w:sz w:val="26"/>
                      <w:szCs w:val="26"/>
                      <w:lang w:val="en"/>
                    </w:rPr>
                    <w:t>Tổ chức khóa bồi dưỡng, huấn luyện và chương trình ngắn hạn</w:t>
                  </w:r>
                </w:p>
              </w:tc>
              <w:tc>
                <w:tcPr>
                  <w:tcW w:w="708" w:type="dxa"/>
                  <w:tcBorders>
                    <w:top w:val="single" w:sz="4" w:space="0" w:color="auto"/>
                    <w:left w:val="single" w:sz="4" w:space="0" w:color="auto"/>
                    <w:bottom w:val="single" w:sz="4" w:space="0" w:color="auto"/>
                    <w:right w:val="single" w:sz="4" w:space="0" w:color="auto"/>
                  </w:tcBorders>
                </w:tcPr>
                <w:p w14:paraId="01564374"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65665935"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22793C92"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201564B7"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auto"/>
                  </w:tcBorders>
                </w:tcPr>
                <w:p w14:paraId="6FC57261"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04C1F265"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auto"/>
                  </w:tcBorders>
                </w:tcPr>
                <w:p w14:paraId="1F7CC99C"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r>
            <w:tr w:rsidR="0005043C" w:rsidRPr="003B6056" w14:paraId="3B376358" w14:textId="77777777" w:rsidTr="002D71F6">
              <w:trPr>
                <w:gridAfter w:val="2"/>
                <w:wAfter w:w="100" w:type="dxa"/>
                <w:trHeight w:val="525"/>
                <w:jc w:val="center"/>
              </w:trPr>
              <w:tc>
                <w:tcPr>
                  <w:tcW w:w="567" w:type="dxa"/>
                  <w:tcBorders>
                    <w:top w:val="single" w:sz="4" w:space="0" w:color="auto"/>
                    <w:left w:val="single" w:sz="4" w:space="0" w:color="auto"/>
                    <w:bottom w:val="single" w:sz="4" w:space="0" w:color="auto"/>
                    <w:right w:val="single" w:sz="4" w:space="0" w:color="auto"/>
                  </w:tcBorders>
                  <w:vAlign w:val="center"/>
                </w:tcPr>
                <w:p w14:paraId="26644BDC"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3403" w:type="dxa"/>
                  <w:tcBorders>
                    <w:top w:val="single" w:sz="4" w:space="0" w:color="auto"/>
                    <w:left w:val="single" w:sz="4" w:space="0" w:color="auto"/>
                    <w:bottom w:val="single" w:sz="4" w:space="0" w:color="auto"/>
                    <w:right w:val="single" w:sz="4" w:space="0" w:color="auto"/>
                  </w:tcBorders>
                  <w:vAlign w:val="center"/>
                </w:tcPr>
                <w:p w14:paraId="70BF0DFC" w14:textId="77777777" w:rsidR="0005043C" w:rsidRPr="003B6056" w:rsidRDefault="0005043C" w:rsidP="0005043C">
                  <w:pPr>
                    <w:spacing w:after="0" w:line="240" w:lineRule="auto"/>
                    <w:rPr>
                      <w:rFonts w:eastAsia="Times New Roman" w:cs="Times New Roman"/>
                      <w:color w:val="000000" w:themeColor="text1"/>
                      <w:sz w:val="26"/>
                      <w:szCs w:val="26"/>
                      <w:lang w:val="en"/>
                    </w:rPr>
                  </w:pPr>
                  <w:r w:rsidRPr="003B6056">
                    <w:rPr>
                      <w:rFonts w:eastAsia="Times New Roman" w:cs="Times New Roman"/>
                      <w:color w:val="000000" w:themeColor="text1"/>
                      <w:sz w:val="26"/>
                      <w:szCs w:val="26"/>
                      <w:lang w:val="en"/>
                    </w:rPr>
                    <w:t>Chi phí đi lại, ăn, ở cho giảng viên</w:t>
                  </w:r>
                </w:p>
              </w:tc>
              <w:tc>
                <w:tcPr>
                  <w:tcW w:w="708" w:type="dxa"/>
                  <w:tcBorders>
                    <w:top w:val="single" w:sz="4" w:space="0" w:color="auto"/>
                    <w:left w:val="single" w:sz="4" w:space="0" w:color="auto"/>
                    <w:bottom w:val="single" w:sz="4" w:space="0" w:color="auto"/>
                    <w:right w:val="single" w:sz="4" w:space="0" w:color="auto"/>
                  </w:tcBorders>
                </w:tcPr>
                <w:p w14:paraId="6C887F4B"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4B885F19"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49B52FDA"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46F99C01"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auto"/>
                  </w:tcBorders>
                </w:tcPr>
                <w:p w14:paraId="70E2BC16"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45567D25"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auto"/>
                  </w:tcBorders>
                </w:tcPr>
                <w:p w14:paraId="220BD6AD"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r>
            <w:tr w:rsidR="0005043C" w:rsidRPr="003B6056" w14:paraId="4D9A0F4A" w14:textId="77777777" w:rsidTr="002D71F6">
              <w:trPr>
                <w:gridAfter w:val="2"/>
                <w:wAfter w:w="100" w:type="dxa"/>
                <w:trHeight w:val="525"/>
                <w:jc w:val="center"/>
              </w:trPr>
              <w:tc>
                <w:tcPr>
                  <w:tcW w:w="567" w:type="dxa"/>
                  <w:tcBorders>
                    <w:top w:val="single" w:sz="4" w:space="0" w:color="auto"/>
                    <w:left w:val="single" w:sz="4" w:space="0" w:color="auto"/>
                    <w:bottom w:val="single" w:sz="4" w:space="0" w:color="auto"/>
                    <w:right w:val="single" w:sz="4" w:space="0" w:color="auto"/>
                  </w:tcBorders>
                  <w:vAlign w:val="center"/>
                </w:tcPr>
                <w:p w14:paraId="56EAFF29"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3403" w:type="dxa"/>
                  <w:tcBorders>
                    <w:top w:val="single" w:sz="4" w:space="0" w:color="auto"/>
                    <w:left w:val="single" w:sz="4" w:space="0" w:color="auto"/>
                    <w:bottom w:val="single" w:sz="4" w:space="0" w:color="auto"/>
                    <w:right w:val="single" w:sz="4" w:space="0" w:color="auto"/>
                  </w:tcBorders>
                  <w:vAlign w:val="center"/>
                </w:tcPr>
                <w:p w14:paraId="104B99B8" w14:textId="77777777" w:rsidR="0005043C" w:rsidRPr="003B6056" w:rsidRDefault="0005043C" w:rsidP="0005043C">
                  <w:pPr>
                    <w:spacing w:after="0" w:line="240" w:lineRule="auto"/>
                    <w:rPr>
                      <w:rFonts w:eastAsia="Times New Roman" w:cs="Times New Roman"/>
                      <w:color w:val="000000" w:themeColor="text1"/>
                      <w:sz w:val="26"/>
                      <w:szCs w:val="26"/>
                      <w:lang w:val="en"/>
                    </w:rPr>
                  </w:pPr>
                  <w:r w:rsidRPr="003B6056">
                    <w:rPr>
                      <w:rFonts w:eastAsia="Times New Roman" w:cs="Times New Roman"/>
                      <w:color w:val="000000" w:themeColor="text1"/>
                      <w:sz w:val="26"/>
                      <w:szCs w:val="26"/>
                      <w:lang w:val="en"/>
                    </w:rPr>
                    <w:t>Chi phí đi lại, ăn, ở trong khóa học cho học viên</w:t>
                  </w:r>
                </w:p>
              </w:tc>
              <w:tc>
                <w:tcPr>
                  <w:tcW w:w="708" w:type="dxa"/>
                  <w:tcBorders>
                    <w:top w:val="single" w:sz="4" w:space="0" w:color="auto"/>
                    <w:left w:val="single" w:sz="4" w:space="0" w:color="auto"/>
                    <w:bottom w:val="single" w:sz="4" w:space="0" w:color="auto"/>
                    <w:right w:val="single" w:sz="4" w:space="0" w:color="auto"/>
                  </w:tcBorders>
                </w:tcPr>
                <w:p w14:paraId="3F54E8CF"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3774132F"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7B10BE93"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4C6BF8B3"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auto"/>
                  </w:tcBorders>
                </w:tcPr>
                <w:p w14:paraId="6530C90F"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1B9E4315"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auto"/>
                  </w:tcBorders>
                </w:tcPr>
                <w:p w14:paraId="21802F0F"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r>
            <w:tr w:rsidR="0005043C" w:rsidRPr="003B6056" w14:paraId="66808FB3" w14:textId="77777777" w:rsidTr="002D71F6">
              <w:trPr>
                <w:gridAfter w:val="2"/>
                <w:wAfter w:w="100" w:type="dxa"/>
                <w:trHeight w:val="389"/>
                <w:jc w:val="center"/>
              </w:trPr>
              <w:tc>
                <w:tcPr>
                  <w:tcW w:w="567" w:type="dxa"/>
                  <w:tcBorders>
                    <w:top w:val="single" w:sz="4" w:space="0" w:color="auto"/>
                    <w:left w:val="single" w:sz="4" w:space="0" w:color="auto"/>
                    <w:bottom w:val="single" w:sz="4" w:space="0" w:color="auto"/>
                    <w:right w:val="single" w:sz="4" w:space="0" w:color="auto"/>
                  </w:tcBorders>
                  <w:vAlign w:val="center"/>
                </w:tcPr>
                <w:p w14:paraId="2A49769B"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3403" w:type="dxa"/>
                  <w:tcBorders>
                    <w:top w:val="single" w:sz="4" w:space="0" w:color="auto"/>
                    <w:left w:val="single" w:sz="4" w:space="0" w:color="auto"/>
                    <w:bottom w:val="single" w:sz="4" w:space="0" w:color="auto"/>
                    <w:right w:val="single" w:sz="4" w:space="0" w:color="auto"/>
                  </w:tcBorders>
                  <w:vAlign w:val="center"/>
                </w:tcPr>
                <w:p w14:paraId="5F57E14A" w14:textId="77777777" w:rsidR="0005043C" w:rsidRPr="003B6056" w:rsidRDefault="0005043C" w:rsidP="0005043C">
                  <w:pPr>
                    <w:spacing w:after="0" w:line="240" w:lineRule="auto"/>
                    <w:rPr>
                      <w:rFonts w:eastAsia="Times New Roman" w:cs="Times New Roman"/>
                      <w:color w:val="000000" w:themeColor="text1"/>
                      <w:sz w:val="26"/>
                      <w:szCs w:val="26"/>
                      <w:lang w:val="en"/>
                    </w:rPr>
                  </w:pPr>
                  <w:r w:rsidRPr="003B6056">
                    <w:rPr>
                      <w:rFonts w:eastAsia="Times New Roman" w:cs="Times New Roman"/>
                      <w:color w:val="000000" w:themeColor="text1"/>
                      <w:sz w:val="26"/>
                      <w:szCs w:val="26"/>
                      <w:lang w:val="en"/>
                    </w:rPr>
                    <w:t>Chi phí đi lại, ăn ở cho Ban tổ chức</w:t>
                  </w:r>
                </w:p>
              </w:tc>
              <w:tc>
                <w:tcPr>
                  <w:tcW w:w="708" w:type="dxa"/>
                  <w:tcBorders>
                    <w:top w:val="single" w:sz="4" w:space="0" w:color="auto"/>
                    <w:left w:val="single" w:sz="4" w:space="0" w:color="auto"/>
                    <w:bottom w:val="single" w:sz="4" w:space="0" w:color="auto"/>
                    <w:right w:val="single" w:sz="4" w:space="0" w:color="auto"/>
                  </w:tcBorders>
                </w:tcPr>
                <w:p w14:paraId="496AAA93"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1C1EA950"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5F5228B8"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6DF0FFB2"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auto"/>
                  </w:tcBorders>
                </w:tcPr>
                <w:p w14:paraId="518E3C3C"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58A9AB47"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auto"/>
                  </w:tcBorders>
                </w:tcPr>
                <w:p w14:paraId="001CA8B3"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r>
            <w:tr w:rsidR="0005043C" w:rsidRPr="003B6056" w14:paraId="09A6CA04" w14:textId="77777777" w:rsidTr="002D71F6">
              <w:trPr>
                <w:gridAfter w:val="2"/>
                <w:wAfter w:w="100" w:type="dxa"/>
                <w:trHeight w:val="424"/>
                <w:jc w:val="center"/>
              </w:trPr>
              <w:tc>
                <w:tcPr>
                  <w:tcW w:w="567" w:type="dxa"/>
                  <w:tcBorders>
                    <w:top w:val="single" w:sz="4" w:space="0" w:color="auto"/>
                    <w:left w:val="single" w:sz="4" w:space="0" w:color="auto"/>
                    <w:bottom w:val="single" w:sz="4" w:space="0" w:color="auto"/>
                    <w:right w:val="single" w:sz="4" w:space="0" w:color="auto"/>
                  </w:tcBorders>
                  <w:vAlign w:val="center"/>
                </w:tcPr>
                <w:p w14:paraId="6D15BA77"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3403" w:type="dxa"/>
                  <w:tcBorders>
                    <w:top w:val="single" w:sz="4" w:space="0" w:color="auto"/>
                    <w:left w:val="single" w:sz="4" w:space="0" w:color="auto"/>
                    <w:bottom w:val="single" w:sz="4" w:space="0" w:color="auto"/>
                    <w:right w:val="single" w:sz="4" w:space="0" w:color="auto"/>
                  </w:tcBorders>
                  <w:vAlign w:val="center"/>
                </w:tcPr>
                <w:p w14:paraId="759F59CB" w14:textId="77777777" w:rsidR="0005043C" w:rsidRPr="003B6056" w:rsidRDefault="0005043C" w:rsidP="0005043C">
                  <w:pPr>
                    <w:spacing w:after="0" w:line="240" w:lineRule="auto"/>
                    <w:rPr>
                      <w:rFonts w:eastAsia="Times New Roman" w:cs="Times New Roman"/>
                      <w:color w:val="000000" w:themeColor="text1"/>
                      <w:sz w:val="26"/>
                      <w:szCs w:val="26"/>
                      <w:lang w:val="en"/>
                    </w:rPr>
                  </w:pPr>
                  <w:r w:rsidRPr="003B6056">
                    <w:rPr>
                      <w:rFonts w:eastAsia="Times New Roman" w:cs="Times New Roman"/>
                      <w:color w:val="000000" w:themeColor="text1"/>
                      <w:sz w:val="26"/>
                      <w:szCs w:val="26"/>
                      <w:lang w:val="en"/>
                    </w:rPr>
                    <w:t>Thuê hội trường, thiết bị phụ trợ</w:t>
                  </w:r>
                </w:p>
              </w:tc>
              <w:tc>
                <w:tcPr>
                  <w:tcW w:w="708" w:type="dxa"/>
                  <w:tcBorders>
                    <w:top w:val="single" w:sz="4" w:space="0" w:color="auto"/>
                    <w:left w:val="single" w:sz="4" w:space="0" w:color="auto"/>
                    <w:bottom w:val="single" w:sz="4" w:space="0" w:color="auto"/>
                    <w:right w:val="single" w:sz="4" w:space="0" w:color="auto"/>
                  </w:tcBorders>
                </w:tcPr>
                <w:p w14:paraId="7D44B69B"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501E4DDF"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359E3DB4"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12B1E621"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auto"/>
                  </w:tcBorders>
                </w:tcPr>
                <w:p w14:paraId="4DD63B42"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2EAC2074"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auto"/>
                  </w:tcBorders>
                </w:tcPr>
                <w:p w14:paraId="1C65D4F0"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r>
            <w:tr w:rsidR="0005043C" w:rsidRPr="003B6056" w14:paraId="28F233CE" w14:textId="77777777" w:rsidTr="002D71F6">
              <w:trPr>
                <w:gridAfter w:val="2"/>
                <w:wAfter w:w="100" w:type="dxa"/>
                <w:trHeight w:val="424"/>
                <w:jc w:val="center"/>
              </w:trPr>
              <w:tc>
                <w:tcPr>
                  <w:tcW w:w="567" w:type="dxa"/>
                  <w:tcBorders>
                    <w:top w:val="single" w:sz="4" w:space="0" w:color="auto"/>
                    <w:left w:val="single" w:sz="4" w:space="0" w:color="auto"/>
                    <w:bottom w:val="single" w:sz="4" w:space="0" w:color="auto"/>
                    <w:right w:val="single" w:sz="4" w:space="0" w:color="auto"/>
                  </w:tcBorders>
                  <w:vAlign w:val="center"/>
                </w:tcPr>
                <w:p w14:paraId="5EA0B239"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3403" w:type="dxa"/>
                  <w:tcBorders>
                    <w:top w:val="single" w:sz="4" w:space="0" w:color="auto"/>
                    <w:left w:val="single" w:sz="4" w:space="0" w:color="auto"/>
                    <w:bottom w:val="single" w:sz="4" w:space="0" w:color="auto"/>
                    <w:right w:val="single" w:sz="4" w:space="0" w:color="auto"/>
                  </w:tcBorders>
                  <w:vAlign w:val="center"/>
                </w:tcPr>
                <w:p w14:paraId="55E22C71" w14:textId="77777777" w:rsidR="0005043C" w:rsidRPr="003B6056" w:rsidRDefault="0005043C" w:rsidP="0005043C">
                  <w:pPr>
                    <w:spacing w:after="0" w:line="240" w:lineRule="auto"/>
                    <w:rPr>
                      <w:rFonts w:eastAsia="Times New Roman" w:cs="Times New Roman"/>
                      <w:color w:val="000000" w:themeColor="text1"/>
                      <w:sz w:val="26"/>
                      <w:szCs w:val="26"/>
                      <w:lang w:val="en"/>
                    </w:rPr>
                  </w:pPr>
                  <w:r w:rsidRPr="003B6056">
                    <w:rPr>
                      <w:rFonts w:eastAsia="Times New Roman" w:cs="Times New Roman"/>
                      <w:color w:val="000000" w:themeColor="text1"/>
                      <w:sz w:val="26"/>
                      <w:szCs w:val="26"/>
                      <w:lang w:val="en"/>
                    </w:rPr>
                    <w:t>Văn phòng phẩm</w:t>
                  </w:r>
                </w:p>
              </w:tc>
              <w:tc>
                <w:tcPr>
                  <w:tcW w:w="708" w:type="dxa"/>
                  <w:tcBorders>
                    <w:top w:val="single" w:sz="4" w:space="0" w:color="auto"/>
                    <w:left w:val="single" w:sz="4" w:space="0" w:color="auto"/>
                    <w:bottom w:val="single" w:sz="4" w:space="0" w:color="auto"/>
                    <w:right w:val="single" w:sz="4" w:space="0" w:color="auto"/>
                  </w:tcBorders>
                </w:tcPr>
                <w:p w14:paraId="60CFCEEE"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1F425F2C"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5049E53D"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3DEC2F39"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auto"/>
                  </w:tcBorders>
                </w:tcPr>
                <w:p w14:paraId="28DC8449"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2ECBB18C"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auto"/>
                  </w:tcBorders>
                </w:tcPr>
                <w:p w14:paraId="57671735"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r>
            <w:tr w:rsidR="0005043C" w:rsidRPr="003B6056" w14:paraId="4929F2D4" w14:textId="77777777" w:rsidTr="002D71F6">
              <w:trPr>
                <w:gridAfter w:val="2"/>
                <w:wAfter w:w="100" w:type="dxa"/>
                <w:trHeight w:val="1027"/>
                <w:jc w:val="center"/>
              </w:trPr>
              <w:tc>
                <w:tcPr>
                  <w:tcW w:w="567" w:type="dxa"/>
                  <w:tcBorders>
                    <w:top w:val="single" w:sz="4" w:space="0" w:color="auto"/>
                    <w:left w:val="single" w:sz="4" w:space="0" w:color="000000"/>
                    <w:bottom w:val="nil"/>
                    <w:right w:val="single" w:sz="4" w:space="0" w:color="000000"/>
                  </w:tcBorders>
                  <w:vAlign w:val="center"/>
                </w:tcPr>
                <w:p w14:paraId="6EBA40B9"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r w:rsidRPr="003B6056">
                    <w:rPr>
                      <w:rFonts w:eastAsia="Times New Roman" w:cs="Times New Roman"/>
                      <w:b/>
                      <w:bCs/>
                      <w:color w:val="000000" w:themeColor="text1"/>
                      <w:sz w:val="26"/>
                      <w:szCs w:val="26"/>
                      <w:lang w:val="en"/>
                    </w:rPr>
                    <w:lastRenderedPageBreak/>
                    <w:t>2</w:t>
                  </w:r>
                </w:p>
              </w:tc>
              <w:tc>
                <w:tcPr>
                  <w:tcW w:w="3403" w:type="dxa"/>
                  <w:tcBorders>
                    <w:top w:val="single" w:sz="4" w:space="0" w:color="auto"/>
                    <w:left w:val="nil"/>
                    <w:bottom w:val="nil"/>
                    <w:right w:val="single" w:sz="4" w:space="0" w:color="auto"/>
                  </w:tcBorders>
                  <w:vAlign w:val="center"/>
                </w:tcPr>
                <w:p w14:paraId="7A51DFB5" w14:textId="77777777" w:rsidR="0005043C" w:rsidRPr="003B6056" w:rsidRDefault="0005043C" w:rsidP="0005043C">
                  <w:pPr>
                    <w:spacing w:after="0" w:line="240" w:lineRule="auto"/>
                    <w:rPr>
                      <w:rFonts w:eastAsia="Times New Roman" w:cs="Times New Roman"/>
                      <w:b/>
                      <w:bCs/>
                      <w:color w:val="000000" w:themeColor="text1"/>
                      <w:sz w:val="26"/>
                      <w:szCs w:val="26"/>
                      <w:lang w:val="en"/>
                    </w:rPr>
                  </w:pPr>
                  <w:r w:rsidRPr="003B6056">
                    <w:rPr>
                      <w:rFonts w:eastAsia="Times New Roman" w:cs="Times New Roman"/>
                      <w:b/>
                      <w:bCs/>
                      <w:color w:val="000000" w:themeColor="text1"/>
                      <w:sz w:val="26"/>
                      <w:szCs w:val="26"/>
                      <w:lang w:val="en"/>
                    </w:rPr>
                    <w:t>Mời nhà khoa học, chuyên gia có uy tín trong nước và quốc tế tham gia giảng dạy, trao đổi học thuật và hướng dẫn nghiên cứu</w:t>
                  </w:r>
                </w:p>
              </w:tc>
              <w:tc>
                <w:tcPr>
                  <w:tcW w:w="708" w:type="dxa"/>
                  <w:tcBorders>
                    <w:top w:val="single" w:sz="4" w:space="0" w:color="auto"/>
                    <w:left w:val="single" w:sz="4" w:space="0" w:color="auto"/>
                    <w:bottom w:val="single" w:sz="4" w:space="0" w:color="auto"/>
                    <w:right w:val="single" w:sz="4" w:space="0" w:color="auto"/>
                  </w:tcBorders>
                </w:tcPr>
                <w:p w14:paraId="32000F2D"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475304E5"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56EF8CF9"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3F0006BF"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nil"/>
                    <w:right w:val="single" w:sz="4" w:space="0" w:color="000000"/>
                  </w:tcBorders>
                </w:tcPr>
                <w:p w14:paraId="7F0FA280"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992" w:type="dxa"/>
                  <w:tcBorders>
                    <w:top w:val="single" w:sz="4" w:space="0" w:color="auto"/>
                    <w:left w:val="nil"/>
                    <w:bottom w:val="nil"/>
                    <w:right w:val="single" w:sz="4" w:space="0" w:color="000000"/>
                  </w:tcBorders>
                </w:tcPr>
                <w:p w14:paraId="15DA15E5"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993" w:type="dxa"/>
                  <w:tcBorders>
                    <w:top w:val="single" w:sz="4" w:space="0" w:color="auto"/>
                    <w:left w:val="nil"/>
                    <w:bottom w:val="nil"/>
                    <w:right w:val="single" w:sz="4" w:space="0" w:color="000000"/>
                  </w:tcBorders>
                </w:tcPr>
                <w:p w14:paraId="6A869C60"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r>
            <w:tr w:rsidR="0005043C" w:rsidRPr="003B6056" w14:paraId="522E9EE9" w14:textId="77777777" w:rsidTr="002D71F6">
              <w:trPr>
                <w:gridAfter w:val="2"/>
                <w:wAfter w:w="100" w:type="dxa"/>
                <w:trHeight w:val="437"/>
                <w:jc w:val="center"/>
              </w:trPr>
              <w:tc>
                <w:tcPr>
                  <w:tcW w:w="567" w:type="dxa"/>
                  <w:tcBorders>
                    <w:top w:val="single" w:sz="4" w:space="0" w:color="auto"/>
                    <w:left w:val="single" w:sz="4" w:space="0" w:color="000000"/>
                    <w:bottom w:val="single" w:sz="4" w:space="0" w:color="auto"/>
                    <w:right w:val="single" w:sz="4" w:space="0" w:color="000000"/>
                  </w:tcBorders>
                  <w:vAlign w:val="center"/>
                </w:tcPr>
                <w:p w14:paraId="695594B1"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3403" w:type="dxa"/>
                  <w:tcBorders>
                    <w:top w:val="single" w:sz="4" w:space="0" w:color="auto"/>
                    <w:left w:val="nil"/>
                    <w:bottom w:val="single" w:sz="4" w:space="0" w:color="auto"/>
                    <w:right w:val="single" w:sz="4" w:space="0" w:color="auto"/>
                  </w:tcBorders>
                  <w:vAlign w:val="center"/>
                </w:tcPr>
                <w:p w14:paraId="133636CD" w14:textId="77777777" w:rsidR="0005043C" w:rsidRPr="003B6056" w:rsidRDefault="0005043C" w:rsidP="0005043C">
                  <w:pPr>
                    <w:spacing w:after="0" w:line="240" w:lineRule="auto"/>
                    <w:rPr>
                      <w:rFonts w:eastAsia="Times New Roman" w:cs="Times New Roman"/>
                      <w:color w:val="000000" w:themeColor="text1"/>
                      <w:sz w:val="26"/>
                      <w:szCs w:val="26"/>
                      <w:lang w:val="en"/>
                    </w:rPr>
                  </w:pPr>
                  <w:r w:rsidRPr="003B6056">
                    <w:rPr>
                      <w:rFonts w:eastAsia="Times New Roman" w:cs="Times New Roman"/>
                      <w:color w:val="000000" w:themeColor="text1"/>
                      <w:sz w:val="26"/>
                      <w:szCs w:val="26"/>
                      <w:lang w:val="en"/>
                    </w:rPr>
                    <w:t>Vé máy bay khứ hồi</w:t>
                  </w:r>
                </w:p>
              </w:tc>
              <w:tc>
                <w:tcPr>
                  <w:tcW w:w="708" w:type="dxa"/>
                  <w:tcBorders>
                    <w:top w:val="single" w:sz="4" w:space="0" w:color="auto"/>
                    <w:left w:val="single" w:sz="4" w:space="0" w:color="auto"/>
                    <w:bottom w:val="single" w:sz="4" w:space="0" w:color="auto"/>
                    <w:right w:val="single" w:sz="4" w:space="0" w:color="auto"/>
                  </w:tcBorders>
                </w:tcPr>
                <w:p w14:paraId="21E10A8D"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515E7FEA"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315E12CB"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0103C6F9"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000000"/>
                  </w:tcBorders>
                </w:tcPr>
                <w:p w14:paraId="08F4EE0A"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992" w:type="dxa"/>
                  <w:tcBorders>
                    <w:top w:val="single" w:sz="4" w:space="0" w:color="auto"/>
                    <w:left w:val="nil"/>
                    <w:bottom w:val="single" w:sz="4" w:space="0" w:color="auto"/>
                    <w:right w:val="single" w:sz="4" w:space="0" w:color="000000"/>
                  </w:tcBorders>
                </w:tcPr>
                <w:p w14:paraId="375CB639"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993" w:type="dxa"/>
                  <w:tcBorders>
                    <w:top w:val="single" w:sz="4" w:space="0" w:color="auto"/>
                    <w:left w:val="nil"/>
                    <w:bottom w:val="single" w:sz="4" w:space="0" w:color="auto"/>
                    <w:right w:val="single" w:sz="4" w:space="0" w:color="000000"/>
                  </w:tcBorders>
                </w:tcPr>
                <w:p w14:paraId="7AC77DB6"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r>
            <w:tr w:rsidR="0005043C" w:rsidRPr="003B6056" w14:paraId="0FF6E521" w14:textId="77777777" w:rsidTr="002D71F6">
              <w:trPr>
                <w:gridAfter w:val="2"/>
                <w:wAfter w:w="100" w:type="dxa"/>
                <w:trHeight w:val="480"/>
                <w:jc w:val="center"/>
              </w:trPr>
              <w:tc>
                <w:tcPr>
                  <w:tcW w:w="567" w:type="dxa"/>
                  <w:tcBorders>
                    <w:top w:val="single" w:sz="4" w:space="0" w:color="auto"/>
                    <w:left w:val="single" w:sz="4" w:space="0" w:color="auto"/>
                    <w:bottom w:val="single" w:sz="4" w:space="0" w:color="auto"/>
                    <w:right w:val="single" w:sz="4" w:space="0" w:color="auto"/>
                  </w:tcBorders>
                  <w:vAlign w:val="center"/>
                </w:tcPr>
                <w:p w14:paraId="61932AC8"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3403" w:type="dxa"/>
                  <w:tcBorders>
                    <w:top w:val="single" w:sz="4" w:space="0" w:color="auto"/>
                    <w:left w:val="single" w:sz="4" w:space="0" w:color="auto"/>
                    <w:bottom w:val="single" w:sz="4" w:space="0" w:color="auto"/>
                    <w:right w:val="single" w:sz="4" w:space="0" w:color="auto"/>
                  </w:tcBorders>
                  <w:vAlign w:val="center"/>
                </w:tcPr>
                <w:p w14:paraId="65DD2833" w14:textId="77777777" w:rsidR="0005043C" w:rsidRPr="003B6056" w:rsidRDefault="0005043C" w:rsidP="0005043C">
                  <w:pPr>
                    <w:spacing w:after="0" w:line="240" w:lineRule="auto"/>
                    <w:rPr>
                      <w:rFonts w:eastAsia="Times New Roman" w:cs="Times New Roman"/>
                      <w:color w:val="000000" w:themeColor="text1"/>
                      <w:sz w:val="26"/>
                      <w:szCs w:val="26"/>
                      <w:lang w:val="en"/>
                    </w:rPr>
                  </w:pPr>
                  <w:r w:rsidRPr="003B6056">
                    <w:rPr>
                      <w:rFonts w:eastAsia="Times New Roman" w:cs="Times New Roman"/>
                      <w:color w:val="000000" w:themeColor="text1"/>
                      <w:sz w:val="26"/>
                      <w:szCs w:val="26"/>
                      <w:lang w:val="en"/>
                    </w:rPr>
                    <w:t>Chi phí đi lại tại Việt Nam</w:t>
                  </w:r>
                </w:p>
              </w:tc>
              <w:tc>
                <w:tcPr>
                  <w:tcW w:w="708" w:type="dxa"/>
                  <w:tcBorders>
                    <w:top w:val="single" w:sz="4" w:space="0" w:color="auto"/>
                    <w:left w:val="single" w:sz="4" w:space="0" w:color="auto"/>
                    <w:bottom w:val="single" w:sz="4" w:space="0" w:color="auto"/>
                    <w:right w:val="single" w:sz="4" w:space="0" w:color="auto"/>
                  </w:tcBorders>
                </w:tcPr>
                <w:p w14:paraId="705C1BCB"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18A330D6"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47953F68"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43AE656D"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auto"/>
                  </w:tcBorders>
                </w:tcPr>
                <w:p w14:paraId="1475EEFA"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0B5DA146"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auto"/>
                  </w:tcBorders>
                </w:tcPr>
                <w:p w14:paraId="2200B39A"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r>
            <w:tr w:rsidR="0005043C" w:rsidRPr="003B6056" w14:paraId="5F55A95D" w14:textId="77777777" w:rsidTr="002D71F6">
              <w:trPr>
                <w:gridAfter w:val="2"/>
                <w:wAfter w:w="100" w:type="dxa"/>
                <w:trHeight w:val="360"/>
                <w:jc w:val="center"/>
              </w:trPr>
              <w:tc>
                <w:tcPr>
                  <w:tcW w:w="567" w:type="dxa"/>
                  <w:tcBorders>
                    <w:top w:val="single" w:sz="4" w:space="0" w:color="auto"/>
                    <w:left w:val="single" w:sz="4" w:space="0" w:color="000000"/>
                    <w:bottom w:val="nil"/>
                    <w:right w:val="single" w:sz="4" w:space="0" w:color="000000"/>
                  </w:tcBorders>
                  <w:vAlign w:val="center"/>
                </w:tcPr>
                <w:p w14:paraId="0DC0CFB9"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3403" w:type="dxa"/>
                  <w:tcBorders>
                    <w:top w:val="single" w:sz="4" w:space="0" w:color="auto"/>
                    <w:left w:val="nil"/>
                    <w:bottom w:val="nil"/>
                    <w:right w:val="single" w:sz="4" w:space="0" w:color="auto"/>
                  </w:tcBorders>
                  <w:vAlign w:val="center"/>
                </w:tcPr>
                <w:p w14:paraId="38EDB08B" w14:textId="77777777" w:rsidR="0005043C" w:rsidRPr="003B6056" w:rsidRDefault="0005043C" w:rsidP="0005043C">
                  <w:pPr>
                    <w:spacing w:after="0" w:line="240" w:lineRule="auto"/>
                    <w:rPr>
                      <w:rFonts w:eastAsia="Times New Roman" w:cs="Times New Roman"/>
                      <w:color w:val="000000" w:themeColor="text1"/>
                      <w:sz w:val="26"/>
                      <w:szCs w:val="26"/>
                      <w:lang w:val="en"/>
                    </w:rPr>
                  </w:pPr>
                  <w:r w:rsidRPr="003B6056">
                    <w:rPr>
                      <w:rFonts w:eastAsia="Times New Roman" w:cs="Times New Roman"/>
                      <w:color w:val="000000" w:themeColor="text1"/>
                      <w:sz w:val="26"/>
                      <w:szCs w:val="26"/>
                      <w:lang w:val="en"/>
                    </w:rPr>
                    <w:t>Chi phí ăn, ở tại Việt Nam</w:t>
                  </w:r>
                </w:p>
              </w:tc>
              <w:tc>
                <w:tcPr>
                  <w:tcW w:w="708" w:type="dxa"/>
                  <w:tcBorders>
                    <w:top w:val="single" w:sz="4" w:space="0" w:color="auto"/>
                    <w:left w:val="single" w:sz="4" w:space="0" w:color="auto"/>
                    <w:bottom w:val="single" w:sz="4" w:space="0" w:color="auto"/>
                    <w:right w:val="single" w:sz="4" w:space="0" w:color="auto"/>
                  </w:tcBorders>
                </w:tcPr>
                <w:p w14:paraId="119A9127"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71BF31AC"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4EE18FA4"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3E505FAB"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nil"/>
                    <w:right w:val="single" w:sz="4" w:space="0" w:color="000000"/>
                  </w:tcBorders>
                </w:tcPr>
                <w:p w14:paraId="2C72FBD6"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992" w:type="dxa"/>
                  <w:tcBorders>
                    <w:top w:val="single" w:sz="4" w:space="0" w:color="auto"/>
                    <w:left w:val="nil"/>
                    <w:bottom w:val="nil"/>
                    <w:right w:val="single" w:sz="4" w:space="0" w:color="000000"/>
                  </w:tcBorders>
                </w:tcPr>
                <w:p w14:paraId="52341CFA"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993" w:type="dxa"/>
                  <w:tcBorders>
                    <w:top w:val="single" w:sz="4" w:space="0" w:color="auto"/>
                    <w:left w:val="nil"/>
                    <w:bottom w:val="nil"/>
                    <w:right w:val="single" w:sz="4" w:space="0" w:color="000000"/>
                  </w:tcBorders>
                </w:tcPr>
                <w:p w14:paraId="344893AA"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r>
            <w:tr w:rsidR="0005043C" w:rsidRPr="003B6056" w14:paraId="1A529B9F" w14:textId="77777777" w:rsidTr="002D71F6">
              <w:trPr>
                <w:gridAfter w:val="2"/>
                <w:wAfter w:w="100" w:type="dxa"/>
                <w:trHeight w:val="794"/>
                <w:jc w:val="center"/>
              </w:trPr>
              <w:tc>
                <w:tcPr>
                  <w:tcW w:w="567" w:type="dxa"/>
                  <w:tcBorders>
                    <w:top w:val="single" w:sz="4" w:space="0" w:color="000000"/>
                    <w:left w:val="single" w:sz="4" w:space="0" w:color="000000"/>
                    <w:bottom w:val="single" w:sz="4" w:space="0" w:color="auto"/>
                    <w:right w:val="single" w:sz="4" w:space="0" w:color="000000"/>
                  </w:tcBorders>
                  <w:vAlign w:val="center"/>
                </w:tcPr>
                <w:p w14:paraId="744F2EFF"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r w:rsidRPr="003B6056">
                    <w:rPr>
                      <w:rFonts w:eastAsia="Times New Roman" w:cs="Times New Roman"/>
                      <w:b/>
                      <w:bCs/>
                      <w:color w:val="000000" w:themeColor="text1"/>
                      <w:sz w:val="26"/>
                      <w:szCs w:val="26"/>
                      <w:lang w:val="en"/>
                    </w:rPr>
                    <w:t>4</w:t>
                  </w:r>
                </w:p>
              </w:tc>
              <w:tc>
                <w:tcPr>
                  <w:tcW w:w="3403" w:type="dxa"/>
                  <w:tcBorders>
                    <w:top w:val="single" w:sz="4" w:space="0" w:color="000000"/>
                    <w:left w:val="nil"/>
                    <w:bottom w:val="single" w:sz="4" w:space="0" w:color="auto"/>
                    <w:right w:val="single" w:sz="4" w:space="0" w:color="auto"/>
                  </w:tcBorders>
                  <w:vAlign w:val="center"/>
                </w:tcPr>
                <w:p w14:paraId="1CCAE127" w14:textId="77777777" w:rsidR="0005043C" w:rsidRPr="003B6056" w:rsidRDefault="0005043C" w:rsidP="0005043C">
                  <w:pPr>
                    <w:spacing w:after="0" w:line="240" w:lineRule="auto"/>
                    <w:rPr>
                      <w:rFonts w:eastAsia="Times New Roman" w:cs="Times New Roman"/>
                      <w:b/>
                      <w:bCs/>
                      <w:color w:val="000000" w:themeColor="text1"/>
                      <w:sz w:val="26"/>
                      <w:szCs w:val="26"/>
                      <w:lang w:val="en"/>
                    </w:rPr>
                  </w:pPr>
                  <w:r w:rsidRPr="003B6056">
                    <w:rPr>
                      <w:rFonts w:eastAsia="Times New Roman" w:cs="Times New Roman"/>
                      <w:b/>
                      <w:bCs/>
                      <w:color w:val="000000" w:themeColor="text1"/>
                      <w:sz w:val="26"/>
                      <w:szCs w:val="26"/>
                      <w:lang w:val="en"/>
                    </w:rPr>
                    <w:t>Hỗ trợ chi phí tổ chức, tài liệu học thuật và các chi phí cần thiết phục vụ hoạt động huấn luyện, bồi dưỡng</w:t>
                  </w:r>
                </w:p>
              </w:tc>
              <w:tc>
                <w:tcPr>
                  <w:tcW w:w="708" w:type="dxa"/>
                  <w:tcBorders>
                    <w:top w:val="single" w:sz="4" w:space="0" w:color="auto"/>
                    <w:left w:val="single" w:sz="4" w:space="0" w:color="auto"/>
                    <w:bottom w:val="single" w:sz="4" w:space="0" w:color="auto"/>
                    <w:right w:val="single" w:sz="4" w:space="0" w:color="auto"/>
                  </w:tcBorders>
                </w:tcPr>
                <w:p w14:paraId="2E2C5A07"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7686959B"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24265E0F"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6EF33DF0"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993" w:type="dxa"/>
                  <w:tcBorders>
                    <w:top w:val="single" w:sz="4" w:space="0" w:color="000000"/>
                    <w:left w:val="single" w:sz="4" w:space="0" w:color="auto"/>
                    <w:bottom w:val="single" w:sz="4" w:space="0" w:color="auto"/>
                    <w:right w:val="single" w:sz="4" w:space="0" w:color="000000"/>
                  </w:tcBorders>
                </w:tcPr>
                <w:p w14:paraId="049C0DE3"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992" w:type="dxa"/>
                  <w:tcBorders>
                    <w:top w:val="single" w:sz="4" w:space="0" w:color="000000"/>
                    <w:left w:val="nil"/>
                    <w:bottom w:val="single" w:sz="4" w:space="0" w:color="auto"/>
                    <w:right w:val="single" w:sz="4" w:space="0" w:color="000000"/>
                  </w:tcBorders>
                </w:tcPr>
                <w:p w14:paraId="71CD6DF1"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993" w:type="dxa"/>
                  <w:tcBorders>
                    <w:top w:val="single" w:sz="4" w:space="0" w:color="000000"/>
                    <w:left w:val="nil"/>
                    <w:bottom w:val="single" w:sz="4" w:space="0" w:color="auto"/>
                    <w:right w:val="single" w:sz="4" w:space="0" w:color="000000"/>
                  </w:tcBorders>
                </w:tcPr>
                <w:p w14:paraId="70FFA465"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r>
            <w:tr w:rsidR="0005043C" w:rsidRPr="003B6056" w14:paraId="74220596" w14:textId="77777777" w:rsidTr="002D71F6">
              <w:trPr>
                <w:gridAfter w:val="2"/>
                <w:wAfter w:w="100" w:type="dxa"/>
                <w:trHeight w:val="330"/>
                <w:jc w:val="center"/>
              </w:trPr>
              <w:tc>
                <w:tcPr>
                  <w:tcW w:w="567" w:type="dxa"/>
                  <w:tcBorders>
                    <w:top w:val="single" w:sz="4" w:space="0" w:color="000000"/>
                    <w:left w:val="single" w:sz="4" w:space="0" w:color="000000"/>
                    <w:bottom w:val="single" w:sz="4" w:space="0" w:color="auto"/>
                    <w:right w:val="single" w:sz="4" w:space="0" w:color="000000"/>
                  </w:tcBorders>
                  <w:vAlign w:val="center"/>
                </w:tcPr>
                <w:p w14:paraId="6E28F003"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3403" w:type="dxa"/>
                  <w:tcBorders>
                    <w:top w:val="single" w:sz="4" w:space="0" w:color="000000"/>
                    <w:left w:val="nil"/>
                    <w:bottom w:val="single" w:sz="4" w:space="0" w:color="auto"/>
                    <w:right w:val="single" w:sz="4" w:space="0" w:color="auto"/>
                  </w:tcBorders>
                  <w:vAlign w:val="center"/>
                </w:tcPr>
                <w:p w14:paraId="338C8758" w14:textId="77777777" w:rsidR="0005043C" w:rsidRPr="003B6056" w:rsidRDefault="0005043C" w:rsidP="0005043C">
                  <w:pPr>
                    <w:spacing w:after="0" w:line="240" w:lineRule="auto"/>
                    <w:rPr>
                      <w:rFonts w:eastAsia="Times New Roman" w:cs="Times New Roman"/>
                      <w:color w:val="000000" w:themeColor="text1"/>
                      <w:sz w:val="26"/>
                      <w:szCs w:val="26"/>
                      <w:lang w:val="en"/>
                    </w:rPr>
                  </w:pPr>
                  <w:r w:rsidRPr="003B6056">
                    <w:rPr>
                      <w:rFonts w:eastAsia="Times New Roman" w:cs="Times New Roman"/>
                      <w:color w:val="000000" w:themeColor="text1"/>
                      <w:sz w:val="26"/>
                      <w:szCs w:val="26"/>
                      <w:lang w:val="en"/>
                    </w:rPr>
                    <w:t>Chi phí xây dựng, chuẩn bị chương trình, khảo sát địa điểm, lập và duy trì trang thông tin phục vụ hoạt động</w:t>
                  </w:r>
                </w:p>
              </w:tc>
              <w:tc>
                <w:tcPr>
                  <w:tcW w:w="708" w:type="dxa"/>
                  <w:tcBorders>
                    <w:top w:val="single" w:sz="4" w:space="0" w:color="auto"/>
                    <w:left w:val="single" w:sz="4" w:space="0" w:color="auto"/>
                    <w:bottom w:val="single" w:sz="4" w:space="0" w:color="auto"/>
                    <w:right w:val="single" w:sz="4" w:space="0" w:color="auto"/>
                  </w:tcBorders>
                </w:tcPr>
                <w:p w14:paraId="3131164F"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43319849"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60ABFC36"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40F79FB3"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993" w:type="dxa"/>
                  <w:tcBorders>
                    <w:top w:val="single" w:sz="4" w:space="0" w:color="000000"/>
                    <w:left w:val="single" w:sz="4" w:space="0" w:color="auto"/>
                    <w:bottom w:val="single" w:sz="4" w:space="0" w:color="auto"/>
                    <w:right w:val="single" w:sz="4" w:space="0" w:color="000000"/>
                  </w:tcBorders>
                </w:tcPr>
                <w:p w14:paraId="76B66812"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992" w:type="dxa"/>
                  <w:tcBorders>
                    <w:top w:val="single" w:sz="4" w:space="0" w:color="000000"/>
                    <w:left w:val="nil"/>
                    <w:bottom w:val="single" w:sz="4" w:space="0" w:color="auto"/>
                    <w:right w:val="single" w:sz="4" w:space="0" w:color="000000"/>
                  </w:tcBorders>
                </w:tcPr>
                <w:p w14:paraId="4EC376C5"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993" w:type="dxa"/>
                  <w:tcBorders>
                    <w:top w:val="single" w:sz="4" w:space="0" w:color="000000"/>
                    <w:left w:val="nil"/>
                    <w:bottom w:val="single" w:sz="4" w:space="0" w:color="auto"/>
                    <w:right w:val="single" w:sz="4" w:space="0" w:color="000000"/>
                  </w:tcBorders>
                </w:tcPr>
                <w:p w14:paraId="3BB043B3"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r>
            <w:tr w:rsidR="0005043C" w:rsidRPr="003B6056" w14:paraId="640C7FD4" w14:textId="77777777" w:rsidTr="002D71F6">
              <w:trPr>
                <w:gridAfter w:val="2"/>
                <w:wAfter w:w="100" w:type="dxa"/>
                <w:trHeight w:val="330"/>
                <w:jc w:val="center"/>
              </w:trPr>
              <w:tc>
                <w:tcPr>
                  <w:tcW w:w="567" w:type="dxa"/>
                  <w:tcBorders>
                    <w:top w:val="single" w:sz="4" w:space="0" w:color="000000"/>
                    <w:left w:val="single" w:sz="4" w:space="0" w:color="000000"/>
                    <w:bottom w:val="single" w:sz="4" w:space="0" w:color="auto"/>
                    <w:right w:val="single" w:sz="4" w:space="0" w:color="000000"/>
                  </w:tcBorders>
                  <w:vAlign w:val="center"/>
                </w:tcPr>
                <w:p w14:paraId="583D4A58"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3403" w:type="dxa"/>
                  <w:tcBorders>
                    <w:top w:val="single" w:sz="4" w:space="0" w:color="000000"/>
                    <w:left w:val="nil"/>
                    <w:bottom w:val="single" w:sz="4" w:space="0" w:color="auto"/>
                    <w:right w:val="single" w:sz="4" w:space="0" w:color="auto"/>
                  </w:tcBorders>
                  <w:vAlign w:val="center"/>
                </w:tcPr>
                <w:p w14:paraId="4259FFBD" w14:textId="77777777" w:rsidR="0005043C" w:rsidRPr="003B6056" w:rsidRDefault="0005043C" w:rsidP="0005043C">
                  <w:pPr>
                    <w:spacing w:after="0" w:line="240" w:lineRule="auto"/>
                    <w:rPr>
                      <w:rFonts w:eastAsia="Times New Roman" w:cs="Times New Roman"/>
                      <w:color w:val="000000" w:themeColor="text1"/>
                      <w:sz w:val="26"/>
                      <w:szCs w:val="26"/>
                      <w:lang w:val="en"/>
                    </w:rPr>
                  </w:pPr>
                  <w:r w:rsidRPr="003B6056">
                    <w:rPr>
                      <w:rFonts w:eastAsia="Times New Roman" w:cs="Times New Roman"/>
                      <w:color w:val="000000" w:themeColor="text1"/>
                      <w:sz w:val="26"/>
                      <w:szCs w:val="26"/>
                      <w:lang w:val="en"/>
                    </w:rPr>
                    <w:t>Hội trường, âm thanh</w:t>
                  </w:r>
                </w:p>
              </w:tc>
              <w:tc>
                <w:tcPr>
                  <w:tcW w:w="708" w:type="dxa"/>
                  <w:tcBorders>
                    <w:top w:val="single" w:sz="4" w:space="0" w:color="auto"/>
                    <w:left w:val="single" w:sz="4" w:space="0" w:color="auto"/>
                    <w:bottom w:val="single" w:sz="4" w:space="0" w:color="auto"/>
                    <w:right w:val="single" w:sz="4" w:space="0" w:color="auto"/>
                  </w:tcBorders>
                </w:tcPr>
                <w:p w14:paraId="11B4D379"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61218C51"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5F10E494"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261DE3D9"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993" w:type="dxa"/>
                  <w:tcBorders>
                    <w:top w:val="single" w:sz="4" w:space="0" w:color="000000"/>
                    <w:left w:val="single" w:sz="4" w:space="0" w:color="auto"/>
                    <w:bottom w:val="single" w:sz="4" w:space="0" w:color="auto"/>
                    <w:right w:val="single" w:sz="4" w:space="0" w:color="000000"/>
                  </w:tcBorders>
                </w:tcPr>
                <w:p w14:paraId="63BACCC1"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992" w:type="dxa"/>
                  <w:tcBorders>
                    <w:top w:val="single" w:sz="4" w:space="0" w:color="000000"/>
                    <w:left w:val="nil"/>
                    <w:bottom w:val="single" w:sz="4" w:space="0" w:color="auto"/>
                    <w:right w:val="single" w:sz="4" w:space="0" w:color="000000"/>
                  </w:tcBorders>
                </w:tcPr>
                <w:p w14:paraId="104DE88D"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993" w:type="dxa"/>
                  <w:tcBorders>
                    <w:top w:val="single" w:sz="4" w:space="0" w:color="000000"/>
                    <w:left w:val="nil"/>
                    <w:bottom w:val="single" w:sz="4" w:space="0" w:color="auto"/>
                    <w:right w:val="single" w:sz="4" w:space="0" w:color="000000"/>
                  </w:tcBorders>
                </w:tcPr>
                <w:p w14:paraId="17DF13EF"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r>
            <w:tr w:rsidR="0005043C" w:rsidRPr="003B6056" w14:paraId="6542A819" w14:textId="77777777" w:rsidTr="002D71F6">
              <w:trPr>
                <w:gridAfter w:val="2"/>
                <w:wAfter w:w="100" w:type="dxa"/>
                <w:trHeight w:val="330"/>
                <w:jc w:val="center"/>
              </w:trPr>
              <w:tc>
                <w:tcPr>
                  <w:tcW w:w="567" w:type="dxa"/>
                  <w:tcBorders>
                    <w:top w:val="single" w:sz="4" w:space="0" w:color="000000"/>
                    <w:left w:val="single" w:sz="4" w:space="0" w:color="000000"/>
                    <w:bottom w:val="single" w:sz="4" w:space="0" w:color="auto"/>
                    <w:right w:val="single" w:sz="4" w:space="0" w:color="000000"/>
                  </w:tcBorders>
                  <w:vAlign w:val="center"/>
                </w:tcPr>
                <w:p w14:paraId="4E90D735"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3403" w:type="dxa"/>
                  <w:tcBorders>
                    <w:top w:val="single" w:sz="4" w:space="0" w:color="000000"/>
                    <w:left w:val="nil"/>
                    <w:bottom w:val="single" w:sz="4" w:space="0" w:color="auto"/>
                    <w:right w:val="single" w:sz="4" w:space="0" w:color="auto"/>
                  </w:tcBorders>
                  <w:vAlign w:val="center"/>
                </w:tcPr>
                <w:p w14:paraId="259CFB60" w14:textId="77777777" w:rsidR="0005043C" w:rsidRPr="003B6056" w:rsidRDefault="0005043C" w:rsidP="0005043C">
                  <w:pPr>
                    <w:spacing w:after="0" w:line="240" w:lineRule="auto"/>
                    <w:rPr>
                      <w:rFonts w:eastAsia="Times New Roman" w:cs="Times New Roman"/>
                      <w:color w:val="000000" w:themeColor="text1"/>
                      <w:sz w:val="26"/>
                      <w:szCs w:val="26"/>
                      <w:lang w:val="en"/>
                    </w:rPr>
                  </w:pPr>
                  <w:r w:rsidRPr="003B6056">
                    <w:rPr>
                      <w:rFonts w:eastAsia="Times New Roman" w:cs="Times New Roman"/>
                      <w:color w:val="000000" w:themeColor="text1"/>
                      <w:sz w:val="26"/>
                      <w:szCs w:val="26"/>
                      <w:lang w:val="en"/>
                    </w:rPr>
                    <w:t>Tài liệu học thuật (bài giảng, giáo trình, văn phòng phẩm…)</w:t>
                  </w:r>
                </w:p>
              </w:tc>
              <w:tc>
                <w:tcPr>
                  <w:tcW w:w="708" w:type="dxa"/>
                  <w:tcBorders>
                    <w:top w:val="single" w:sz="4" w:space="0" w:color="auto"/>
                    <w:left w:val="single" w:sz="4" w:space="0" w:color="auto"/>
                    <w:bottom w:val="single" w:sz="4" w:space="0" w:color="auto"/>
                    <w:right w:val="single" w:sz="4" w:space="0" w:color="auto"/>
                  </w:tcBorders>
                </w:tcPr>
                <w:p w14:paraId="126453AA"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2DEA66AB"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147173A8"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5F6EBD16"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993" w:type="dxa"/>
                  <w:tcBorders>
                    <w:top w:val="single" w:sz="4" w:space="0" w:color="000000"/>
                    <w:left w:val="single" w:sz="4" w:space="0" w:color="auto"/>
                    <w:bottom w:val="single" w:sz="4" w:space="0" w:color="auto"/>
                    <w:right w:val="single" w:sz="4" w:space="0" w:color="000000"/>
                  </w:tcBorders>
                </w:tcPr>
                <w:p w14:paraId="3658D2A7"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992" w:type="dxa"/>
                  <w:tcBorders>
                    <w:top w:val="single" w:sz="4" w:space="0" w:color="000000"/>
                    <w:left w:val="nil"/>
                    <w:bottom w:val="single" w:sz="4" w:space="0" w:color="auto"/>
                    <w:right w:val="single" w:sz="4" w:space="0" w:color="000000"/>
                  </w:tcBorders>
                </w:tcPr>
                <w:p w14:paraId="08962C75"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993" w:type="dxa"/>
                  <w:tcBorders>
                    <w:top w:val="single" w:sz="4" w:space="0" w:color="000000"/>
                    <w:left w:val="nil"/>
                    <w:bottom w:val="single" w:sz="4" w:space="0" w:color="auto"/>
                    <w:right w:val="single" w:sz="4" w:space="0" w:color="000000"/>
                  </w:tcBorders>
                </w:tcPr>
                <w:p w14:paraId="04344B8A"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r>
            <w:tr w:rsidR="0005043C" w:rsidRPr="003B6056" w14:paraId="541A036F" w14:textId="77777777" w:rsidTr="002D71F6">
              <w:trPr>
                <w:gridAfter w:val="2"/>
                <w:wAfter w:w="100" w:type="dxa"/>
                <w:trHeight w:val="330"/>
                <w:jc w:val="center"/>
              </w:trPr>
              <w:tc>
                <w:tcPr>
                  <w:tcW w:w="567" w:type="dxa"/>
                  <w:tcBorders>
                    <w:top w:val="single" w:sz="4" w:space="0" w:color="000000"/>
                    <w:left w:val="single" w:sz="4" w:space="0" w:color="000000"/>
                    <w:bottom w:val="single" w:sz="4" w:space="0" w:color="auto"/>
                    <w:right w:val="single" w:sz="4" w:space="0" w:color="000000"/>
                  </w:tcBorders>
                  <w:vAlign w:val="center"/>
                </w:tcPr>
                <w:p w14:paraId="4937C569"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3403" w:type="dxa"/>
                  <w:tcBorders>
                    <w:top w:val="single" w:sz="4" w:space="0" w:color="000000"/>
                    <w:left w:val="nil"/>
                    <w:bottom w:val="single" w:sz="4" w:space="0" w:color="auto"/>
                    <w:right w:val="single" w:sz="4" w:space="0" w:color="auto"/>
                  </w:tcBorders>
                  <w:vAlign w:val="center"/>
                </w:tcPr>
                <w:p w14:paraId="7B9D306C" w14:textId="77777777" w:rsidR="0005043C" w:rsidRPr="003B6056" w:rsidRDefault="0005043C" w:rsidP="0005043C">
                  <w:pPr>
                    <w:spacing w:after="0" w:line="240" w:lineRule="auto"/>
                    <w:rPr>
                      <w:rFonts w:eastAsia="Times New Roman" w:cs="Times New Roman"/>
                      <w:color w:val="000000" w:themeColor="text1"/>
                      <w:sz w:val="26"/>
                      <w:szCs w:val="26"/>
                      <w:lang w:val="en"/>
                    </w:rPr>
                  </w:pPr>
                  <w:r w:rsidRPr="003B6056">
                    <w:rPr>
                      <w:rFonts w:eastAsia="Times New Roman" w:cs="Times New Roman"/>
                      <w:color w:val="000000" w:themeColor="text1"/>
                      <w:sz w:val="26"/>
                      <w:szCs w:val="26"/>
                      <w:lang w:val="en"/>
                    </w:rPr>
                    <w:t>Chi phí tổ chức cho Ban tổ chức (ăn, ở, đi lại)</w:t>
                  </w:r>
                </w:p>
              </w:tc>
              <w:tc>
                <w:tcPr>
                  <w:tcW w:w="708" w:type="dxa"/>
                  <w:tcBorders>
                    <w:top w:val="single" w:sz="4" w:space="0" w:color="auto"/>
                    <w:left w:val="single" w:sz="4" w:space="0" w:color="auto"/>
                    <w:bottom w:val="single" w:sz="4" w:space="0" w:color="auto"/>
                    <w:right w:val="single" w:sz="4" w:space="0" w:color="auto"/>
                  </w:tcBorders>
                </w:tcPr>
                <w:p w14:paraId="585792EC"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32AC52F5"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17F75813"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06FA86EE"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993" w:type="dxa"/>
                  <w:tcBorders>
                    <w:top w:val="single" w:sz="4" w:space="0" w:color="000000"/>
                    <w:left w:val="single" w:sz="4" w:space="0" w:color="auto"/>
                    <w:bottom w:val="single" w:sz="4" w:space="0" w:color="auto"/>
                    <w:right w:val="single" w:sz="4" w:space="0" w:color="000000"/>
                  </w:tcBorders>
                </w:tcPr>
                <w:p w14:paraId="54170A83"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992" w:type="dxa"/>
                  <w:tcBorders>
                    <w:top w:val="single" w:sz="4" w:space="0" w:color="000000"/>
                    <w:left w:val="nil"/>
                    <w:bottom w:val="single" w:sz="4" w:space="0" w:color="auto"/>
                    <w:right w:val="single" w:sz="4" w:space="0" w:color="000000"/>
                  </w:tcBorders>
                </w:tcPr>
                <w:p w14:paraId="12FB2A52"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993" w:type="dxa"/>
                  <w:tcBorders>
                    <w:top w:val="single" w:sz="4" w:space="0" w:color="000000"/>
                    <w:left w:val="nil"/>
                    <w:bottom w:val="single" w:sz="4" w:space="0" w:color="auto"/>
                    <w:right w:val="single" w:sz="4" w:space="0" w:color="000000"/>
                  </w:tcBorders>
                </w:tcPr>
                <w:p w14:paraId="48934063"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r>
            <w:tr w:rsidR="0005043C" w:rsidRPr="003B6056" w14:paraId="052A8AEC" w14:textId="77777777" w:rsidTr="002D71F6">
              <w:trPr>
                <w:gridAfter w:val="2"/>
                <w:wAfter w:w="100" w:type="dxa"/>
                <w:trHeight w:val="330"/>
                <w:jc w:val="center"/>
              </w:trPr>
              <w:tc>
                <w:tcPr>
                  <w:tcW w:w="567" w:type="dxa"/>
                  <w:tcBorders>
                    <w:top w:val="single" w:sz="4" w:space="0" w:color="000000"/>
                    <w:left w:val="single" w:sz="4" w:space="0" w:color="000000"/>
                    <w:bottom w:val="single" w:sz="4" w:space="0" w:color="auto"/>
                    <w:right w:val="single" w:sz="4" w:space="0" w:color="000000"/>
                  </w:tcBorders>
                  <w:vAlign w:val="center"/>
                </w:tcPr>
                <w:p w14:paraId="0502A1A1"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r w:rsidRPr="003B6056">
                    <w:rPr>
                      <w:rFonts w:eastAsia="Times New Roman" w:cs="Times New Roman"/>
                      <w:b/>
                      <w:bCs/>
                      <w:color w:val="000000" w:themeColor="text1"/>
                      <w:sz w:val="26"/>
                      <w:szCs w:val="26"/>
                      <w:lang w:val="en"/>
                    </w:rPr>
                    <w:t>5</w:t>
                  </w:r>
                </w:p>
              </w:tc>
              <w:tc>
                <w:tcPr>
                  <w:tcW w:w="3403" w:type="dxa"/>
                  <w:tcBorders>
                    <w:top w:val="single" w:sz="4" w:space="0" w:color="000000"/>
                    <w:left w:val="nil"/>
                    <w:bottom w:val="single" w:sz="4" w:space="0" w:color="auto"/>
                    <w:right w:val="single" w:sz="4" w:space="0" w:color="auto"/>
                  </w:tcBorders>
                  <w:vAlign w:val="center"/>
                </w:tcPr>
                <w:p w14:paraId="50FF4AF8" w14:textId="77777777" w:rsidR="0005043C" w:rsidRPr="003B6056" w:rsidRDefault="0005043C" w:rsidP="0005043C">
                  <w:pPr>
                    <w:spacing w:after="0" w:line="240" w:lineRule="auto"/>
                    <w:rPr>
                      <w:rFonts w:eastAsia="Times New Roman" w:cs="Times New Roman"/>
                      <w:b/>
                      <w:bCs/>
                      <w:color w:val="000000" w:themeColor="text1"/>
                      <w:sz w:val="26"/>
                      <w:szCs w:val="26"/>
                      <w:lang w:val="en"/>
                    </w:rPr>
                  </w:pPr>
                  <w:r w:rsidRPr="003B6056">
                    <w:rPr>
                      <w:rFonts w:eastAsia="Times New Roman" w:cs="Times New Roman"/>
                      <w:b/>
                      <w:bCs/>
                      <w:color w:val="000000" w:themeColor="text1"/>
                      <w:sz w:val="26"/>
                      <w:szCs w:val="26"/>
                      <w:lang w:val="en"/>
                    </w:rPr>
                    <w:t>Hỗ trợ chi phí tham gia trình diễn, giới thiệu và kết nối phát triển công nghệ tại các sự kiện khoa học, công nghệ và đổi mới sáng tạo quốc tế</w:t>
                  </w:r>
                </w:p>
              </w:tc>
              <w:tc>
                <w:tcPr>
                  <w:tcW w:w="708" w:type="dxa"/>
                  <w:tcBorders>
                    <w:top w:val="single" w:sz="4" w:space="0" w:color="auto"/>
                    <w:left w:val="single" w:sz="4" w:space="0" w:color="auto"/>
                    <w:bottom w:val="single" w:sz="4" w:space="0" w:color="auto"/>
                    <w:right w:val="single" w:sz="4" w:space="0" w:color="auto"/>
                  </w:tcBorders>
                </w:tcPr>
                <w:p w14:paraId="6CEBEFBF"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3259628E"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2A26B848"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2A785BB4"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993" w:type="dxa"/>
                  <w:tcBorders>
                    <w:top w:val="single" w:sz="4" w:space="0" w:color="000000"/>
                    <w:left w:val="single" w:sz="4" w:space="0" w:color="auto"/>
                    <w:bottom w:val="single" w:sz="4" w:space="0" w:color="auto"/>
                    <w:right w:val="single" w:sz="4" w:space="0" w:color="000000"/>
                  </w:tcBorders>
                </w:tcPr>
                <w:p w14:paraId="6662CF0C"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992" w:type="dxa"/>
                  <w:tcBorders>
                    <w:top w:val="single" w:sz="4" w:space="0" w:color="000000"/>
                    <w:left w:val="nil"/>
                    <w:bottom w:val="single" w:sz="4" w:space="0" w:color="auto"/>
                    <w:right w:val="single" w:sz="4" w:space="0" w:color="000000"/>
                  </w:tcBorders>
                </w:tcPr>
                <w:p w14:paraId="77ADE436"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993" w:type="dxa"/>
                  <w:tcBorders>
                    <w:top w:val="single" w:sz="4" w:space="0" w:color="000000"/>
                    <w:left w:val="nil"/>
                    <w:bottom w:val="single" w:sz="4" w:space="0" w:color="auto"/>
                    <w:right w:val="single" w:sz="4" w:space="0" w:color="000000"/>
                  </w:tcBorders>
                </w:tcPr>
                <w:p w14:paraId="6518D830"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r>
            <w:tr w:rsidR="0005043C" w:rsidRPr="003B6056" w14:paraId="6FB3417D" w14:textId="77777777" w:rsidTr="002D71F6">
              <w:trPr>
                <w:gridAfter w:val="2"/>
                <w:wAfter w:w="100" w:type="dxa"/>
                <w:trHeight w:val="330"/>
                <w:jc w:val="center"/>
              </w:trPr>
              <w:tc>
                <w:tcPr>
                  <w:tcW w:w="567" w:type="dxa"/>
                  <w:tcBorders>
                    <w:top w:val="single" w:sz="4" w:space="0" w:color="000000"/>
                    <w:left w:val="single" w:sz="4" w:space="0" w:color="000000"/>
                    <w:bottom w:val="single" w:sz="4" w:space="0" w:color="auto"/>
                    <w:right w:val="single" w:sz="4" w:space="0" w:color="000000"/>
                  </w:tcBorders>
                  <w:vAlign w:val="center"/>
                </w:tcPr>
                <w:p w14:paraId="4C203F46"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3403" w:type="dxa"/>
                  <w:tcBorders>
                    <w:top w:val="single" w:sz="4" w:space="0" w:color="000000"/>
                    <w:left w:val="nil"/>
                    <w:bottom w:val="single" w:sz="4" w:space="0" w:color="auto"/>
                    <w:right w:val="single" w:sz="4" w:space="0" w:color="auto"/>
                  </w:tcBorders>
                  <w:vAlign w:val="center"/>
                </w:tcPr>
                <w:p w14:paraId="0C283B79" w14:textId="77777777" w:rsidR="0005043C" w:rsidRPr="003B6056" w:rsidRDefault="0005043C" w:rsidP="0005043C">
                  <w:pPr>
                    <w:spacing w:after="0" w:line="240" w:lineRule="auto"/>
                    <w:rPr>
                      <w:rFonts w:eastAsia="Times New Roman" w:cs="Times New Roman"/>
                      <w:color w:val="000000" w:themeColor="text1"/>
                      <w:sz w:val="26"/>
                      <w:szCs w:val="26"/>
                      <w:lang w:val="en"/>
                    </w:rPr>
                  </w:pPr>
                  <w:r w:rsidRPr="003B6056">
                    <w:rPr>
                      <w:rFonts w:eastAsia="Times New Roman" w:cs="Times New Roman"/>
                      <w:color w:val="000000" w:themeColor="text1"/>
                      <w:sz w:val="26"/>
                      <w:szCs w:val="26"/>
                      <w:lang w:val="en"/>
                    </w:rPr>
                    <w:t>Thuê gian hàng</w:t>
                  </w:r>
                </w:p>
              </w:tc>
              <w:tc>
                <w:tcPr>
                  <w:tcW w:w="708" w:type="dxa"/>
                  <w:tcBorders>
                    <w:top w:val="single" w:sz="4" w:space="0" w:color="auto"/>
                    <w:left w:val="single" w:sz="4" w:space="0" w:color="auto"/>
                    <w:bottom w:val="single" w:sz="4" w:space="0" w:color="auto"/>
                    <w:right w:val="single" w:sz="4" w:space="0" w:color="auto"/>
                  </w:tcBorders>
                </w:tcPr>
                <w:p w14:paraId="7E7E38AA"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4B50DC4D"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78204A44"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09CDF9CF"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993" w:type="dxa"/>
                  <w:tcBorders>
                    <w:top w:val="single" w:sz="4" w:space="0" w:color="000000"/>
                    <w:left w:val="single" w:sz="4" w:space="0" w:color="auto"/>
                    <w:bottom w:val="single" w:sz="4" w:space="0" w:color="auto"/>
                    <w:right w:val="single" w:sz="4" w:space="0" w:color="000000"/>
                  </w:tcBorders>
                </w:tcPr>
                <w:p w14:paraId="3DF52B47"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992" w:type="dxa"/>
                  <w:tcBorders>
                    <w:top w:val="single" w:sz="4" w:space="0" w:color="000000"/>
                    <w:left w:val="nil"/>
                    <w:bottom w:val="single" w:sz="4" w:space="0" w:color="auto"/>
                    <w:right w:val="single" w:sz="4" w:space="0" w:color="000000"/>
                  </w:tcBorders>
                </w:tcPr>
                <w:p w14:paraId="018A1BA9"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993" w:type="dxa"/>
                  <w:tcBorders>
                    <w:top w:val="single" w:sz="4" w:space="0" w:color="000000"/>
                    <w:left w:val="nil"/>
                    <w:bottom w:val="single" w:sz="4" w:space="0" w:color="auto"/>
                    <w:right w:val="single" w:sz="4" w:space="0" w:color="000000"/>
                  </w:tcBorders>
                </w:tcPr>
                <w:p w14:paraId="2A53E635"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r>
            <w:tr w:rsidR="0005043C" w:rsidRPr="003B6056" w14:paraId="21AC8C6C" w14:textId="77777777" w:rsidTr="002D71F6">
              <w:trPr>
                <w:gridAfter w:val="2"/>
                <w:wAfter w:w="100" w:type="dxa"/>
                <w:trHeight w:val="330"/>
                <w:jc w:val="center"/>
              </w:trPr>
              <w:tc>
                <w:tcPr>
                  <w:tcW w:w="567" w:type="dxa"/>
                  <w:tcBorders>
                    <w:top w:val="single" w:sz="4" w:space="0" w:color="000000"/>
                    <w:left w:val="single" w:sz="4" w:space="0" w:color="000000"/>
                    <w:bottom w:val="single" w:sz="4" w:space="0" w:color="auto"/>
                    <w:right w:val="single" w:sz="4" w:space="0" w:color="000000"/>
                  </w:tcBorders>
                  <w:vAlign w:val="center"/>
                </w:tcPr>
                <w:p w14:paraId="4AE453A1"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3403" w:type="dxa"/>
                  <w:tcBorders>
                    <w:top w:val="single" w:sz="4" w:space="0" w:color="000000"/>
                    <w:left w:val="nil"/>
                    <w:bottom w:val="single" w:sz="4" w:space="0" w:color="auto"/>
                    <w:right w:val="single" w:sz="4" w:space="0" w:color="auto"/>
                  </w:tcBorders>
                  <w:vAlign w:val="center"/>
                </w:tcPr>
                <w:p w14:paraId="3469296C" w14:textId="77777777" w:rsidR="0005043C" w:rsidRPr="003B6056" w:rsidRDefault="0005043C" w:rsidP="0005043C">
                  <w:pPr>
                    <w:spacing w:after="0" w:line="240" w:lineRule="auto"/>
                    <w:rPr>
                      <w:rFonts w:eastAsia="Times New Roman" w:cs="Times New Roman"/>
                      <w:color w:val="000000" w:themeColor="text1"/>
                      <w:sz w:val="26"/>
                      <w:szCs w:val="26"/>
                      <w:lang w:val="en"/>
                    </w:rPr>
                  </w:pPr>
                  <w:r w:rsidRPr="003B6056">
                    <w:rPr>
                      <w:rFonts w:eastAsia="Times New Roman" w:cs="Times New Roman"/>
                      <w:color w:val="000000" w:themeColor="text1"/>
                      <w:sz w:val="26"/>
                      <w:szCs w:val="26"/>
                      <w:lang w:val="en"/>
                    </w:rPr>
                    <w:t>Vận chuyển trưng bày</w:t>
                  </w:r>
                </w:p>
              </w:tc>
              <w:tc>
                <w:tcPr>
                  <w:tcW w:w="708" w:type="dxa"/>
                  <w:tcBorders>
                    <w:top w:val="single" w:sz="4" w:space="0" w:color="auto"/>
                    <w:left w:val="single" w:sz="4" w:space="0" w:color="auto"/>
                    <w:bottom w:val="single" w:sz="4" w:space="0" w:color="auto"/>
                    <w:right w:val="single" w:sz="4" w:space="0" w:color="auto"/>
                  </w:tcBorders>
                </w:tcPr>
                <w:p w14:paraId="4166D738"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215B6805"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4AB25824"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36EC2C21"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993" w:type="dxa"/>
                  <w:tcBorders>
                    <w:top w:val="single" w:sz="4" w:space="0" w:color="000000"/>
                    <w:left w:val="single" w:sz="4" w:space="0" w:color="auto"/>
                    <w:bottom w:val="single" w:sz="4" w:space="0" w:color="auto"/>
                    <w:right w:val="single" w:sz="4" w:space="0" w:color="000000"/>
                  </w:tcBorders>
                </w:tcPr>
                <w:p w14:paraId="1D65B9AB"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992" w:type="dxa"/>
                  <w:tcBorders>
                    <w:top w:val="single" w:sz="4" w:space="0" w:color="000000"/>
                    <w:left w:val="nil"/>
                    <w:bottom w:val="single" w:sz="4" w:space="0" w:color="auto"/>
                    <w:right w:val="single" w:sz="4" w:space="0" w:color="000000"/>
                  </w:tcBorders>
                </w:tcPr>
                <w:p w14:paraId="62909A21"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993" w:type="dxa"/>
                  <w:tcBorders>
                    <w:top w:val="single" w:sz="4" w:space="0" w:color="000000"/>
                    <w:left w:val="nil"/>
                    <w:bottom w:val="single" w:sz="4" w:space="0" w:color="auto"/>
                    <w:right w:val="single" w:sz="4" w:space="0" w:color="000000"/>
                  </w:tcBorders>
                </w:tcPr>
                <w:p w14:paraId="6075C8FD"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r>
            <w:tr w:rsidR="0005043C" w:rsidRPr="003B6056" w14:paraId="1F260031" w14:textId="77777777" w:rsidTr="002D71F6">
              <w:trPr>
                <w:gridAfter w:val="2"/>
                <w:wAfter w:w="100" w:type="dxa"/>
                <w:trHeight w:val="330"/>
                <w:jc w:val="center"/>
              </w:trPr>
              <w:tc>
                <w:tcPr>
                  <w:tcW w:w="567" w:type="dxa"/>
                  <w:tcBorders>
                    <w:top w:val="single" w:sz="4" w:space="0" w:color="000000"/>
                    <w:left w:val="single" w:sz="4" w:space="0" w:color="000000"/>
                    <w:bottom w:val="single" w:sz="4" w:space="0" w:color="auto"/>
                    <w:right w:val="single" w:sz="4" w:space="0" w:color="000000"/>
                  </w:tcBorders>
                  <w:vAlign w:val="center"/>
                </w:tcPr>
                <w:p w14:paraId="7393BE08"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3403" w:type="dxa"/>
                  <w:tcBorders>
                    <w:top w:val="single" w:sz="4" w:space="0" w:color="000000"/>
                    <w:left w:val="nil"/>
                    <w:bottom w:val="single" w:sz="4" w:space="0" w:color="auto"/>
                    <w:right w:val="single" w:sz="4" w:space="0" w:color="auto"/>
                  </w:tcBorders>
                  <w:vAlign w:val="center"/>
                </w:tcPr>
                <w:p w14:paraId="05EE3EF5" w14:textId="77777777" w:rsidR="0005043C" w:rsidRPr="003B6056" w:rsidRDefault="0005043C" w:rsidP="0005043C">
                  <w:pPr>
                    <w:spacing w:after="0" w:line="240" w:lineRule="auto"/>
                    <w:rPr>
                      <w:rFonts w:eastAsia="Times New Roman" w:cs="Times New Roman"/>
                      <w:color w:val="000000" w:themeColor="text1"/>
                      <w:sz w:val="26"/>
                      <w:szCs w:val="26"/>
                      <w:lang w:val="en"/>
                    </w:rPr>
                  </w:pPr>
                  <w:r w:rsidRPr="003B6056">
                    <w:rPr>
                      <w:rFonts w:eastAsia="Times New Roman" w:cs="Times New Roman"/>
                      <w:color w:val="000000" w:themeColor="text1"/>
                      <w:sz w:val="26"/>
                      <w:szCs w:val="26"/>
                      <w:lang w:val="en"/>
                    </w:rPr>
                    <w:t>Chi phí đi lại, ăn, ở cho nhóm nghiên cứu hoặc doanh nghiệp trong thời gian tổ chức</w:t>
                  </w:r>
                </w:p>
              </w:tc>
              <w:tc>
                <w:tcPr>
                  <w:tcW w:w="708" w:type="dxa"/>
                  <w:tcBorders>
                    <w:top w:val="single" w:sz="4" w:space="0" w:color="auto"/>
                    <w:left w:val="single" w:sz="4" w:space="0" w:color="auto"/>
                    <w:bottom w:val="single" w:sz="4" w:space="0" w:color="auto"/>
                    <w:right w:val="single" w:sz="4" w:space="0" w:color="auto"/>
                  </w:tcBorders>
                </w:tcPr>
                <w:p w14:paraId="1FF1EED5"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1F643334"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620D12DA"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2A99218B"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993" w:type="dxa"/>
                  <w:tcBorders>
                    <w:top w:val="single" w:sz="4" w:space="0" w:color="000000"/>
                    <w:left w:val="single" w:sz="4" w:space="0" w:color="auto"/>
                    <w:bottom w:val="single" w:sz="4" w:space="0" w:color="auto"/>
                    <w:right w:val="single" w:sz="4" w:space="0" w:color="000000"/>
                  </w:tcBorders>
                </w:tcPr>
                <w:p w14:paraId="4FA89DFF"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992" w:type="dxa"/>
                  <w:tcBorders>
                    <w:top w:val="single" w:sz="4" w:space="0" w:color="000000"/>
                    <w:left w:val="nil"/>
                    <w:bottom w:val="single" w:sz="4" w:space="0" w:color="auto"/>
                    <w:right w:val="single" w:sz="4" w:space="0" w:color="000000"/>
                  </w:tcBorders>
                </w:tcPr>
                <w:p w14:paraId="12C22AF0"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993" w:type="dxa"/>
                  <w:tcBorders>
                    <w:top w:val="single" w:sz="4" w:space="0" w:color="000000"/>
                    <w:left w:val="nil"/>
                    <w:bottom w:val="single" w:sz="4" w:space="0" w:color="auto"/>
                    <w:right w:val="single" w:sz="4" w:space="0" w:color="000000"/>
                  </w:tcBorders>
                </w:tcPr>
                <w:p w14:paraId="3DF5F0DC"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r>
            <w:tr w:rsidR="0005043C" w:rsidRPr="003B6056" w14:paraId="33F2D2C0" w14:textId="77777777" w:rsidTr="002D71F6">
              <w:trPr>
                <w:gridAfter w:val="2"/>
                <w:wAfter w:w="100" w:type="dxa"/>
                <w:trHeight w:val="330"/>
                <w:jc w:val="center"/>
              </w:trPr>
              <w:tc>
                <w:tcPr>
                  <w:tcW w:w="567" w:type="dxa"/>
                  <w:tcBorders>
                    <w:top w:val="single" w:sz="4" w:space="0" w:color="000000"/>
                    <w:left w:val="single" w:sz="4" w:space="0" w:color="000000"/>
                    <w:bottom w:val="single" w:sz="4" w:space="0" w:color="auto"/>
                    <w:right w:val="single" w:sz="4" w:space="0" w:color="000000"/>
                  </w:tcBorders>
                  <w:vAlign w:val="center"/>
                </w:tcPr>
                <w:p w14:paraId="0FE20A3B"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r w:rsidRPr="003B6056">
                    <w:rPr>
                      <w:rFonts w:eastAsia="Times New Roman" w:cs="Times New Roman"/>
                      <w:b/>
                      <w:bCs/>
                      <w:color w:val="000000" w:themeColor="text1"/>
                      <w:sz w:val="26"/>
                      <w:szCs w:val="26"/>
                      <w:lang w:val="en"/>
                    </w:rPr>
                    <w:t>6</w:t>
                  </w:r>
                </w:p>
              </w:tc>
              <w:tc>
                <w:tcPr>
                  <w:tcW w:w="3403" w:type="dxa"/>
                  <w:tcBorders>
                    <w:top w:val="single" w:sz="4" w:space="0" w:color="000000"/>
                    <w:left w:val="nil"/>
                    <w:bottom w:val="single" w:sz="4" w:space="0" w:color="auto"/>
                    <w:right w:val="single" w:sz="4" w:space="0" w:color="auto"/>
                  </w:tcBorders>
                  <w:vAlign w:val="center"/>
                </w:tcPr>
                <w:p w14:paraId="6DAF3646" w14:textId="77777777" w:rsidR="0005043C" w:rsidRPr="003B6056" w:rsidRDefault="0005043C" w:rsidP="0005043C">
                  <w:pPr>
                    <w:spacing w:after="0" w:line="240" w:lineRule="auto"/>
                    <w:rPr>
                      <w:rFonts w:eastAsia="Times New Roman" w:cs="Times New Roman"/>
                      <w:b/>
                      <w:bCs/>
                      <w:color w:val="000000" w:themeColor="text1"/>
                      <w:sz w:val="26"/>
                      <w:szCs w:val="26"/>
                      <w:lang w:val="en"/>
                    </w:rPr>
                  </w:pPr>
                  <w:r w:rsidRPr="003B6056">
                    <w:rPr>
                      <w:rFonts w:eastAsia="Times New Roman" w:cs="Times New Roman"/>
                      <w:b/>
                      <w:bCs/>
                      <w:color w:val="000000" w:themeColor="text1"/>
                      <w:sz w:val="26"/>
                      <w:szCs w:val="26"/>
                      <w:lang w:val="en"/>
                    </w:rPr>
                    <w:t>Khác</w:t>
                  </w:r>
                </w:p>
              </w:tc>
              <w:tc>
                <w:tcPr>
                  <w:tcW w:w="708" w:type="dxa"/>
                  <w:tcBorders>
                    <w:top w:val="single" w:sz="4" w:space="0" w:color="auto"/>
                    <w:left w:val="single" w:sz="4" w:space="0" w:color="auto"/>
                    <w:bottom w:val="single" w:sz="4" w:space="0" w:color="auto"/>
                    <w:right w:val="single" w:sz="4" w:space="0" w:color="auto"/>
                  </w:tcBorders>
                </w:tcPr>
                <w:p w14:paraId="75C20826"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2FBF8939"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62002D71"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3BDC2ACF"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993" w:type="dxa"/>
                  <w:tcBorders>
                    <w:top w:val="single" w:sz="4" w:space="0" w:color="000000"/>
                    <w:left w:val="single" w:sz="4" w:space="0" w:color="auto"/>
                    <w:bottom w:val="single" w:sz="4" w:space="0" w:color="auto"/>
                    <w:right w:val="single" w:sz="4" w:space="0" w:color="000000"/>
                  </w:tcBorders>
                </w:tcPr>
                <w:p w14:paraId="08630A1D"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992" w:type="dxa"/>
                  <w:tcBorders>
                    <w:top w:val="single" w:sz="4" w:space="0" w:color="000000"/>
                    <w:left w:val="nil"/>
                    <w:bottom w:val="single" w:sz="4" w:space="0" w:color="auto"/>
                    <w:right w:val="single" w:sz="4" w:space="0" w:color="000000"/>
                  </w:tcBorders>
                </w:tcPr>
                <w:p w14:paraId="5A87B5E1"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993" w:type="dxa"/>
                  <w:tcBorders>
                    <w:top w:val="single" w:sz="4" w:space="0" w:color="000000"/>
                    <w:left w:val="nil"/>
                    <w:bottom w:val="single" w:sz="4" w:space="0" w:color="auto"/>
                    <w:right w:val="single" w:sz="4" w:space="0" w:color="000000"/>
                  </w:tcBorders>
                </w:tcPr>
                <w:p w14:paraId="23594D2F"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r w:rsidRPr="003B6056">
                    <w:rPr>
                      <w:rFonts w:eastAsia="Times New Roman" w:cs="Times New Roman"/>
                      <w:color w:val="000000" w:themeColor="text1"/>
                      <w:sz w:val="26"/>
                      <w:szCs w:val="26"/>
                      <w:lang w:val="en"/>
                    </w:rPr>
                    <w:t>Nguồn đối ứng</w:t>
                  </w:r>
                </w:p>
              </w:tc>
            </w:tr>
            <w:tr w:rsidR="0005043C" w:rsidRPr="003B6056" w14:paraId="6BF29FE5" w14:textId="77777777" w:rsidTr="002D71F6">
              <w:trPr>
                <w:gridAfter w:val="2"/>
                <w:wAfter w:w="100" w:type="dxa"/>
                <w:trHeight w:val="505"/>
                <w:jc w:val="center"/>
              </w:trPr>
              <w:tc>
                <w:tcPr>
                  <w:tcW w:w="567" w:type="dxa"/>
                  <w:tcBorders>
                    <w:top w:val="single" w:sz="4" w:space="0" w:color="auto"/>
                    <w:left w:val="single" w:sz="4" w:space="0" w:color="auto"/>
                    <w:bottom w:val="single" w:sz="4" w:space="0" w:color="auto"/>
                    <w:right w:val="single" w:sz="4" w:space="0" w:color="auto"/>
                  </w:tcBorders>
                </w:tcPr>
                <w:p w14:paraId="058BDEF4"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3403" w:type="dxa"/>
                  <w:tcBorders>
                    <w:top w:val="single" w:sz="4" w:space="0" w:color="auto"/>
                    <w:left w:val="single" w:sz="4" w:space="0" w:color="auto"/>
                    <w:bottom w:val="single" w:sz="4" w:space="0" w:color="auto"/>
                    <w:right w:val="single" w:sz="4" w:space="0" w:color="auto"/>
                  </w:tcBorders>
                  <w:vAlign w:val="center"/>
                </w:tcPr>
                <w:p w14:paraId="61F4E9E4" w14:textId="77777777" w:rsidR="0005043C" w:rsidRPr="003B6056" w:rsidRDefault="0005043C" w:rsidP="0005043C">
                  <w:pPr>
                    <w:spacing w:after="0" w:line="240" w:lineRule="auto"/>
                    <w:rPr>
                      <w:rFonts w:eastAsia="Times New Roman" w:cs="Times New Roman"/>
                      <w:b/>
                      <w:bCs/>
                      <w:color w:val="000000" w:themeColor="text1"/>
                      <w:sz w:val="26"/>
                      <w:szCs w:val="26"/>
                      <w:lang w:val="en"/>
                    </w:rPr>
                  </w:pPr>
                  <w:r w:rsidRPr="003B6056">
                    <w:rPr>
                      <w:rFonts w:eastAsia="Times New Roman" w:cs="Times New Roman"/>
                      <w:b/>
                      <w:bCs/>
                      <w:color w:val="000000" w:themeColor="text1"/>
                      <w:sz w:val="26"/>
                      <w:szCs w:val="26"/>
                      <w:lang w:val="en"/>
                    </w:rPr>
                    <w:t>Tổng cộng</w:t>
                  </w:r>
                </w:p>
              </w:tc>
              <w:tc>
                <w:tcPr>
                  <w:tcW w:w="708" w:type="dxa"/>
                  <w:tcBorders>
                    <w:top w:val="single" w:sz="4" w:space="0" w:color="auto"/>
                    <w:left w:val="single" w:sz="4" w:space="0" w:color="auto"/>
                    <w:bottom w:val="single" w:sz="4" w:space="0" w:color="auto"/>
                    <w:right w:val="single" w:sz="4" w:space="0" w:color="auto"/>
                  </w:tcBorders>
                </w:tcPr>
                <w:p w14:paraId="0BBDB2F6"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851" w:type="dxa"/>
                  <w:tcBorders>
                    <w:top w:val="single" w:sz="4" w:space="0" w:color="auto"/>
                    <w:left w:val="single" w:sz="4" w:space="0" w:color="auto"/>
                    <w:bottom w:val="single" w:sz="4" w:space="0" w:color="auto"/>
                    <w:right w:val="single" w:sz="4" w:space="0" w:color="auto"/>
                  </w:tcBorders>
                </w:tcPr>
                <w:p w14:paraId="078746C3"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708" w:type="dxa"/>
                  <w:tcBorders>
                    <w:top w:val="single" w:sz="4" w:space="0" w:color="auto"/>
                    <w:left w:val="single" w:sz="4" w:space="0" w:color="auto"/>
                    <w:bottom w:val="single" w:sz="4" w:space="0" w:color="auto"/>
                    <w:right w:val="single" w:sz="4" w:space="0" w:color="auto"/>
                  </w:tcBorders>
                </w:tcPr>
                <w:p w14:paraId="6BB24D93"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850" w:type="dxa"/>
                  <w:tcBorders>
                    <w:top w:val="single" w:sz="4" w:space="0" w:color="auto"/>
                    <w:left w:val="single" w:sz="4" w:space="0" w:color="auto"/>
                    <w:bottom w:val="single" w:sz="4" w:space="0" w:color="auto"/>
                    <w:right w:val="single" w:sz="4" w:space="0" w:color="auto"/>
                  </w:tcBorders>
                </w:tcPr>
                <w:p w14:paraId="3256FD16"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auto"/>
                  </w:tcBorders>
                </w:tcPr>
                <w:p w14:paraId="4E37F20F" w14:textId="77777777" w:rsidR="0005043C" w:rsidRPr="003B6056" w:rsidRDefault="0005043C" w:rsidP="0005043C">
                  <w:pPr>
                    <w:spacing w:after="0" w:line="240" w:lineRule="auto"/>
                    <w:jc w:val="center"/>
                    <w:rPr>
                      <w:rFonts w:eastAsia="Times New Roman" w:cs="Times New Roman"/>
                      <w:b/>
                      <w:bCs/>
                      <w:color w:val="000000" w:themeColor="text1"/>
                      <w:sz w:val="26"/>
                      <w:szCs w:val="26"/>
                      <w:lang w:val="en"/>
                    </w:rPr>
                  </w:pPr>
                </w:p>
              </w:tc>
              <w:tc>
                <w:tcPr>
                  <w:tcW w:w="992" w:type="dxa"/>
                  <w:tcBorders>
                    <w:top w:val="single" w:sz="4" w:space="0" w:color="auto"/>
                    <w:left w:val="single" w:sz="4" w:space="0" w:color="auto"/>
                    <w:bottom w:val="single" w:sz="4" w:space="0" w:color="auto"/>
                    <w:right w:val="single" w:sz="4" w:space="0" w:color="auto"/>
                  </w:tcBorders>
                </w:tcPr>
                <w:p w14:paraId="534E04B6"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c>
                <w:tcPr>
                  <w:tcW w:w="993" w:type="dxa"/>
                  <w:tcBorders>
                    <w:top w:val="single" w:sz="4" w:space="0" w:color="auto"/>
                    <w:left w:val="single" w:sz="4" w:space="0" w:color="auto"/>
                    <w:bottom w:val="single" w:sz="4" w:space="0" w:color="auto"/>
                    <w:right w:val="single" w:sz="4" w:space="0" w:color="auto"/>
                  </w:tcBorders>
                </w:tcPr>
                <w:p w14:paraId="73179D18" w14:textId="77777777" w:rsidR="0005043C" w:rsidRPr="003B6056" w:rsidRDefault="0005043C" w:rsidP="0005043C">
                  <w:pPr>
                    <w:spacing w:after="0" w:line="240" w:lineRule="auto"/>
                    <w:jc w:val="center"/>
                    <w:rPr>
                      <w:rFonts w:eastAsia="Times New Roman" w:cs="Times New Roman"/>
                      <w:color w:val="000000" w:themeColor="text1"/>
                      <w:sz w:val="26"/>
                      <w:szCs w:val="26"/>
                      <w:lang w:val="en"/>
                    </w:rPr>
                  </w:pPr>
                </w:p>
              </w:tc>
            </w:tr>
            <w:tr w:rsidR="0005043C" w:rsidRPr="003B6056" w14:paraId="0287C034" w14:textId="77777777" w:rsidTr="002D71F6">
              <w:trPr>
                <w:trHeight w:val="330"/>
                <w:jc w:val="center"/>
              </w:trPr>
              <w:tc>
                <w:tcPr>
                  <w:tcW w:w="10165" w:type="dxa"/>
                  <w:gridSpan w:val="11"/>
                  <w:tcBorders>
                    <w:top w:val="single" w:sz="4" w:space="0" w:color="auto"/>
                  </w:tcBorders>
                </w:tcPr>
                <w:p w14:paraId="55ED0FE6" w14:textId="77777777" w:rsidR="0005043C" w:rsidRPr="003B6056" w:rsidRDefault="0005043C" w:rsidP="0005043C">
                  <w:pPr>
                    <w:pBdr>
                      <w:top w:val="nil"/>
                      <w:left w:val="nil"/>
                      <w:bottom w:val="nil"/>
                      <w:right w:val="nil"/>
                      <w:between w:val="nil"/>
                    </w:pBdr>
                    <w:spacing w:after="200"/>
                    <w:rPr>
                      <w:rFonts w:eastAsia="Calibri" w:cs="Times New Roman"/>
                      <w:color w:val="000000" w:themeColor="text1"/>
                      <w:sz w:val="26"/>
                      <w:szCs w:val="26"/>
                      <w:lang w:val="en"/>
                    </w:rPr>
                  </w:pPr>
                </w:p>
              </w:tc>
            </w:tr>
          </w:tbl>
          <w:p w14:paraId="2CE52F9B" w14:textId="77777777" w:rsidR="0005043C" w:rsidRPr="003B6056" w:rsidRDefault="0005043C" w:rsidP="0005043C">
            <w:pPr>
              <w:spacing w:after="200" w:line="276" w:lineRule="auto"/>
              <w:jc w:val="right"/>
              <w:rPr>
                <w:rFonts w:eastAsia="Times New Roman" w:cs="Times New Roman"/>
                <w:i/>
                <w:iCs/>
                <w:color w:val="000000" w:themeColor="text1"/>
                <w:sz w:val="26"/>
                <w:szCs w:val="26"/>
                <w:lang w:val="en"/>
              </w:rPr>
            </w:pPr>
            <w:r w:rsidRPr="003B6056">
              <w:rPr>
                <w:rFonts w:eastAsia="Times New Roman" w:cs="Times New Roman"/>
                <w:i/>
                <w:iCs/>
                <w:color w:val="000000" w:themeColor="text1"/>
                <w:sz w:val="26"/>
                <w:szCs w:val="26"/>
                <w:lang w:val="en"/>
              </w:rPr>
              <w:t xml:space="preserve">…, ngày </w:t>
            </w:r>
            <w:proofErr w:type="gramStart"/>
            <w:r w:rsidRPr="003B6056">
              <w:rPr>
                <w:rFonts w:eastAsia="Times New Roman" w:cs="Times New Roman"/>
                <w:i/>
                <w:iCs/>
                <w:color w:val="000000" w:themeColor="text1"/>
                <w:sz w:val="26"/>
                <w:szCs w:val="26"/>
                <w:lang w:val="en"/>
              </w:rPr>
              <w:t>…..</w:t>
            </w:r>
            <w:proofErr w:type="gramEnd"/>
            <w:r w:rsidRPr="003B6056">
              <w:rPr>
                <w:rFonts w:eastAsia="Times New Roman" w:cs="Times New Roman"/>
                <w:i/>
                <w:iCs/>
                <w:color w:val="000000" w:themeColor="text1"/>
                <w:sz w:val="26"/>
                <w:szCs w:val="26"/>
                <w:lang w:val="en"/>
              </w:rPr>
              <w:t xml:space="preserve"> tháng </w:t>
            </w:r>
            <w:proofErr w:type="gramStart"/>
            <w:r w:rsidRPr="003B6056">
              <w:rPr>
                <w:rFonts w:eastAsia="Times New Roman" w:cs="Times New Roman"/>
                <w:i/>
                <w:iCs/>
                <w:color w:val="000000" w:themeColor="text1"/>
                <w:sz w:val="26"/>
                <w:szCs w:val="26"/>
                <w:lang w:val="en"/>
              </w:rPr>
              <w:t>…..</w:t>
            </w:r>
            <w:proofErr w:type="gramEnd"/>
            <w:r w:rsidRPr="003B6056">
              <w:rPr>
                <w:rFonts w:eastAsia="Times New Roman" w:cs="Times New Roman"/>
                <w:i/>
                <w:iCs/>
                <w:color w:val="000000" w:themeColor="text1"/>
                <w:sz w:val="26"/>
                <w:szCs w:val="26"/>
                <w:lang w:val="en"/>
              </w:rPr>
              <w:t xml:space="preserve"> năm …</w:t>
            </w:r>
            <w:proofErr w:type="gramStart"/>
            <w:r w:rsidRPr="003B6056">
              <w:rPr>
                <w:rFonts w:eastAsia="Times New Roman" w:cs="Times New Roman"/>
                <w:i/>
                <w:iCs/>
                <w:color w:val="000000" w:themeColor="text1"/>
                <w:sz w:val="26"/>
                <w:szCs w:val="26"/>
                <w:lang w:val="en"/>
              </w:rPr>
              <w:t>…..</w:t>
            </w:r>
            <w:proofErr w:type="gramEnd"/>
          </w:p>
          <w:p w14:paraId="1893A3DE" w14:textId="00D38DC9" w:rsidR="0005043C" w:rsidRPr="003B6056" w:rsidRDefault="0005043C" w:rsidP="0005043C">
            <w:pPr>
              <w:spacing w:after="200" w:line="276" w:lineRule="auto"/>
              <w:jc w:val="right"/>
              <w:rPr>
                <w:rFonts w:eastAsia="Aptos" w:cs="Times New Roman"/>
                <w:color w:val="000000" w:themeColor="text1"/>
                <w:kern w:val="2"/>
                <w:sz w:val="26"/>
                <w:szCs w:val="26"/>
                <w14:ligatures w14:val="standardContextual"/>
              </w:rPr>
            </w:pPr>
            <w:r w:rsidRPr="003B6056">
              <w:rPr>
                <w:rFonts w:eastAsia="Times New Roman" w:cs="Times New Roman"/>
                <w:b/>
                <w:bCs/>
                <w:color w:val="000000" w:themeColor="text1"/>
                <w:sz w:val="26"/>
                <w:szCs w:val="26"/>
                <w:lang w:val="en"/>
              </w:rPr>
              <w:t xml:space="preserve">THỦ TRƯỞNG CƠ QUAN, TỔ CHỨC </w:t>
            </w:r>
            <w:r w:rsidRPr="003B6056">
              <w:rPr>
                <w:rFonts w:eastAsia="Times New Roman" w:cs="Times New Roman"/>
                <w:b/>
                <w:bCs/>
                <w:color w:val="000000" w:themeColor="text1"/>
                <w:sz w:val="26"/>
                <w:szCs w:val="26"/>
                <w:lang w:val="en"/>
              </w:rPr>
              <w:br/>
            </w:r>
            <w:r w:rsidRPr="003B6056">
              <w:rPr>
                <w:rFonts w:eastAsia="Times New Roman" w:cs="Times New Roman"/>
                <w:i/>
                <w:iCs/>
                <w:color w:val="000000" w:themeColor="text1"/>
                <w:sz w:val="26"/>
                <w:szCs w:val="26"/>
                <w:lang w:val="en"/>
              </w:rPr>
              <w:t>(Ký, ghi rõ họ tên, chức vụ và đóng dấu)</w:t>
            </w:r>
          </w:p>
        </w:tc>
        <w:tc>
          <w:tcPr>
            <w:tcW w:w="6770" w:type="dxa"/>
          </w:tcPr>
          <w:p w14:paraId="73022C0D" w14:textId="77777777" w:rsidR="0005043C" w:rsidRPr="00122B92" w:rsidRDefault="0005043C" w:rsidP="0005043C">
            <w:pPr>
              <w:spacing w:after="22"/>
              <w:rPr>
                <w:rFonts w:cs="Times New Roman"/>
                <w:sz w:val="26"/>
                <w:szCs w:val="26"/>
              </w:rPr>
            </w:pPr>
            <w:r w:rsidRPr="003B6056">
              <w:rPr>
                <w:rFonts w:cs="Times New Roman"/>
                <w:sz w:val="26"/>
                <w:szCs w:val="26"/>
              </w:rPr>
              <w:lastRenderedPageBreak/>
              <w:t>Mẫu kế hoạch tuyển chọn, quản lý người tham gia, đánh giá kết quả; phục vụ theo dõi, kiểm chứng kết quả đầu ra. Căn cứ điểm đ khoản 11 Điều 29 dự thảo.</w:t>
            </w:r>
          </w:p>
        </w:tc>
      </w:tr>
    </w:tbl>
    <w:p w14:paraId="5EEF378E" w14:textId="22970687" w:rsidR="0065697D" w:rsidRDefault="0065697D" w:rsidP="0067003F"/>
    <w:sectPr w:rsidR="0065697D" w:rsidSect="00034616">
      <w:pgSz w:w="23811" w:h="16838" w:orient="landscape"/>
      <w:pgMar w:top="850" w:right="907" w:bottom="850" w:left="90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8493737">
    <w:abstractNumId w:val="8"/>
  </w:num>
  <w:num w:numId="2" w16cid:durableId="60098394">
    <w:abstractNumId w:val="6"/>
  </w:num>
  <w:num w:numId="3" w16cid:durableId="1778674149">
    <w:abstractNumId w:val="5"/>
  </w:num>
  <w:num w:numId="4" w16cid:durableId="928122310">
    <w:abstractNumId w:val="4"/>
  </w:num>
  <w:num w:numId="5" w16cid:durableId="835652582">
    <w:abstractNumId w:val="7"/>
  </w:num>
  <w:num w:numId="6" w16cid:durableId="2070033802">
    <w:abstractNumId w:val="3"/>
  </w:num>
  <w:num w:numId="7" w16cid:durableId="752973442">
    <w:abstractNumId w:val="2"/>
  </w:num>
  <w:num w:numId="8" w16cid:durableId="1691491922">
    <w:abstractNumId w:val="1"/>
  </w:num>
  <w:num w:numId="9" w16cid:durableId="992566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043C"/>
    <w:rsid w:val="0006063C"/>
    <w:rsid w:val="00122B92"/>
    <w:rsid w:val="0015074B"/>
    <w:rsid w:val="0016053D"/>
    <w:rsid w:val="001E70DD"/>
    <w:rsid w:val="001F33B9"/>
    <w:rsid w:val="00243476"/>
    <w:rsid w:val="0029639D"/>
    <w:rsid w:val="00326F90"/>
    <w:rsid w:val="00386E77"/>
    <w:rsid w:val="003B6056"/>
    <w:rsid w:val="005842EF"/>
    <w:rsid w:val="0065697D"/>
    <w:rsid w:val="0067003F"/>
    <w:rsid w:val="006D456F"/>
    <w:rsid w:val="009670FA"/>
    <w:rsid w:val="00A64A9D"/>
    <w:rsid w:val="00AA1D8D"/>
    <w:rsid w:val="00B47730"/>
    <w:rsid w:val="00BA62B1"/>
    <w:rsid w:val="00C73BB4"/>
    <w:rsid w:val="00CB0664"/>
    <w:rsid w:val="00D861F5"/>
    <w:rsid w:val="00E23CA7"/>
    <w:rsid w:val="00E7053B"/>
    <w:rsid w:val="00ED0879"/>
    <w:rsid w:val="00FB3BB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41B367"/>
  <w14:defaultImageDpi w14:val="300"/>
  <w15:docId w15:val="{A836FE3D-AD43-4716-BAFE-5ACCC6055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60"/>
    </w:pPr>
    <w:rPr>
      <w:rFonts w:ascii="Times New Roman" w:hAnsi="Times New Roman"/>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3B6056"/>
    <w:rPr>
      <w:color w:val="0000FF" w:themeColor="hyperlink"/>
      <w:u w:val="single"/>
    </w:rPr>
  </w:style>
  <w:style w:type="character" w:styleId="UnresolvedMention">
    <w:name w:val="Unresolved Mention"/>
    <w:basedOn w:val="DefaultParagraphFont"/>
    <w:uiPriority w:val="99"/>
    <w:semiHidden/>
    <w:unhideWhenUsed/>
    <w:rsid w:val="003B60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52</Pages>
  <Words>18845</Words>
  <Characters>107421</Characters>
  <Application>Microsoft Office Word</Application>
  <DocSecurity>0</DocSecurity>
  <Lines>895</Lines>
  <Paragraphs>252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126014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ms phuong</cp:lastModifiedBy>
  <cp:revision>11</cp:revision>
  <dcterms:created xsi:type="dcterms:W3CDTF">2026-11-02T08:16:00Z</dcterms:created>
  <dcterms:modified xsi:type="dcterms:W3CDTF">2026-11-03T05:02:00Z</dcterms:modified>
  <cp:category/>
</cp:coreProperties>
</file>