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A2D" w:rsidRPr="00CA5732" w:rsidRDefault="00040A2D" w:rsidP="000B3F63">
      <w:pPr>
        <w:spacing w:before="120" w:after="120"/>
        <w:ind w:right="-19"/>
        <w:jc w:val="center"/>
        <w:rPr>
          <w:b/>
          <w:sz w:val="28"/>
          <w:szCs w:val="28"/>
          <w:lang w:val="en-US"/>
        </w:rPr>
      </w:pPr>
      <w:r w:rsidRPr="00CA5732">
        <w:rPr>
          <w:b/>
          <w:sz w:val="28"/>
          <w:szCs w:val="28"/>
        </w:rPr>
        <w:t>Phụ</w:t>
      </w:r>
      <w:r w:rsidRPr="00CA5732">
        <w:rPr>
          <w:b/>
          <w:spacing w:val="-4"/>
          <w:sz w:val="28"/>
          <w:szCs w:val="28"/>
        </w:rPr>
        <w:t xml:space="preserve"> </w:t>
      </w:r>
      <w:r w:rsidRPr="00CA5732">
        <w:rPr>
          <w:b/>
          <w:spacing w:val="-5"/>
          <w:sz w:val="28"/>
          <w:szCs w:val="28"/>
        </w:rPr>
        <w:t>lục</w:t>
      </w:r>
      <w:r w:rsidR="009D19E2" w:rsidRPr="00CA5732">
        <w:rPr>
          <w:b/>
          <w:spacing w:val="-5"/>
          <w:sz w:val="28"/>
          <w:szCs w:val="28"/>
          <w:lang w:val="en-US"/>
        </w:rPr>
        <w:t xml:space="preserve"> </w:t>
      </w:r>
    </w:p>
    <w:p w:rsidR="00040A2D" w:rsidRPr="00CA5732" w:rsidRDefault="003607DE" w:rsidP="000B3F63">
      <w:pPr>
        <w:spacing w:before="120" w:after="120"/>
        <w:ind w:right="-19"/>
        <w:jc w:val="center"/>
        <w:rPr>
          <w:b/>
          <w:spacing w:val="-4"/>
          <w:sz w:val="28"/>
          <w:szCs w:val="28"/>
          <w:lang w:val="en-US"/>
        </w:rPr>
      </w:pPr>
      <w:r w:rsidRPr="00CA5732">
        <w:rPr>
          <w:b/>
          <w:sz w:val="28"/>
          <w:szCs w:val="28"/>
          <w:lang w:val="en-US"/>
        </w:rPr>
        <w:t>BỔ SUNG</w:t>
      </w:r>
      <w:r w:rsidR="00182605">
        <w:rPr>
          <w:b/>
          <w:sz w:val="28"/>
          <w:szCs w:val="28"/>
          <w:lang w:val="en-US"/>
        </w:rPr>
        <w:t>, ĐIỀU CHỈNH, RÚT KHỎI</w:t>
      </w:r>
      <w:r w:rsidRPr="00CA5732">
        <w:rPr>
          <w:b/>
          <w:sz w:val="28"/>
          <w:szCs w:val="28"/>
          <w:lang w:val="en-US"/>
        </w:rPr>
        <w:t xml:space="preserve"> </w:t>
      </w:r>
      <w:r w:rsidR="00040A2D" w:rsidRPr="00CA5732">
        <w:rPr>
          <w:b/>
          <w:sz w:val="28"/>
          <w:szCs w:val="28"/>
        </w:rPr>
        <w:t>KẾ</w:t>
      </w:r>
      <w:r w:rsidR="00040A2D" w:rsidRPr="00CA5732">
        <w:rPr>
          <w:b/>
          <w:spacing w:val="-3"/>
          <w:sz w:val="28"/>
          <w:szCs w:val="28"/>
        </w:rPr>
        <w:t xml:space="preserve"> </w:t>
      </w:r>
      <w:r w:rsidR="00040A2D" w:rsidRPr="00CA5732">
        <w:rPr>
          <w:b/>
          <w:sz w:val="28"/>
          <w:szCs w:val="28"/>
        </w:rPr>
        <w:t>HOẠCH</w:t>
      </w:r>
      <w:r w:rsidR="00040A2D" w:rsidRPr="00CA5732">
        <w:rPr>
          <w:b/>
          <w:spacing w:val="-3"/>
          <w:sz w:val="28"/>
          <w:szCs w:val="28"/>
        </w:rPr>
        <w:t xml:space="preserve"> </w:t>
      </w:r>
      <w:r w:rsidR="00040A2D" w:rsidRPr="00CA5732">
        <w:rPr>
          <w:b/>
          <w:sz w:val="28"/>
          <w:szCs w:val="28"/>
        </w:rPr>
        <w:t>XÂY</w:t>
      </w:r>
      <w:r w:rsidR="00040A2D" w:rsidRPr="00CA5732">
        <w:rPr>
          <w:b/>
          <w:spacing w:val="-4"/>
          <w:sz w:val="28"/>
          <w:szCs w:val="28"/>
        </w:rPr>
        <w:t xml:space="preserve"> </w:t>
      </w:r>
      <w:r w:rsidR="00040A2D" w:rsidRPr="00CA5732">
        <w:rPr>
          <w:b/>
          <w:sz w:val="28"/>
          <w:szCs w:val="28"/>
        </w:rPr>
        <w:t>DỰNG</w:t>
      </w:r>
      <w:r w:rsidR="00040A2D" w:rsidRPr="00CA5732">
        <w:rPr>
          <w:b/>
          <w:spacing w:val="-3"/>
          <w:sz w:val="28"/>
          <w:szCs w:val="28"/>
        </w:rPr>
        <w:t xml:space="preserve"> </w:t>
      </w:r>
      <w:r w:rsidR="00040A2D" w:rsidRPr="00CA5732">
        <w:rPr>
          <w:b/>
          <w:sz w:val="28"/>
          <w:szCs w:val="28"/>
        </w:rPr>
        <w:t>TIÊU</w:t>
      </w:r>
      <w:r w:rsidR="00040A2D" w:rsidRPr="00CA5732">
        <w:rPr>
          <w:b/>
          <w:spacing w:val="-3"/>
          <w:sz w:val="28"/>
          <w:szCs w:val="28"/>
        </w:rPr>
        <w:t xml:space="preserve"> </w:t>
      </w:r>
      <w:r w:rsidR="00040A2D" w:rsidRPr="00CA5732">
        <w:rPr>
          <w:b/>
          <w:sz w:val="28"/>
          <w:szCs w:val="28"/>
        </w:rPr>
        <w:t>CHUẨN</w:t>
      </w:r>
      <w:r w:rsidR="00040A2D" w:rsidRPr="00CA5732">
        <w:rPr>
          <w:b/>
          <w:spacing w:val="-4"/>
          <w:sz w:val="28"/>
          <w:szCs w:val="28"/>
        </w:rPr>
        <w:t xml:space="preserve"> </w:t>
      </w:r>
      <w:r w:rsidR="00040A2D" w:rsidRPr="00CA5732">
        <w:rPr>
          <w:b/>
          <w:sz w:val="28"/>
          <w:szCs w:val="28"/>
        </w:rPr>
        <w:t>QUỐC</w:t>
      </w:r>
      <w:r w:rsidR="00040A2D" w:rsidRPr="00CA5732">
        <w:rPr>
          <w:b/>
          <w:spacing w:val="-4"/>
          <w:sz w:val="28"/>
          <w:szCs w:val="28"/>
        </w:rPr>
        <w:t xml:space="preserve"> </w:t>
      </w:r>
      <w:r w:rsidR="00040A2D" w:rsidRPr="00CA5732">
        <w:rPr>
          <w:b/>
          <w:sz w:val="28"/>
          <w:szCs w:val="28"/>
        </w:rPr>
        <w:t>GIA</w:t>
      </w:r>
      <w:r w:rsidR="00040A2D" w:rsidRPr="00CA5732">
        <w:rPr>
          <w:b/>
          <w:spacing w:val="-4"/>
          <w:sz w:val="28"/>
          <w:szCs w:val="28"/>
        </w:rPr>
        <w:t xml:space="preserve"> </w:t>
      </w:r>
      <w:r w:rsidR="00040A2D" w:rsidRPr="00CA5732">
        <w:rPr>
          <w:b/>
          <w:sz w:val="28"/>
          <w:szCs w:val="28"/>
        </w:rPr>
        <w:t>(TCVN)</w:t>
      </w:r>
      <w:r w:rsidR="00276CFE" w:rsidRPr="00CA5732">
        <w:rPr>
          <w:b/>
          <w:spacing w:val="-4"/>
          <w:sz w:val="28"/>
          <w:szCs w:val="28"/>
        </w:rPr>
        <w:t xml:space="preserve"> </w:t>
      </w:r>
      <w:r w:rsidR="00040A2D" w:rsidRPr="00CA5732">
        <w:rPr>
          <w:b/>
          <w:sz w:val="28"/>
          <w:szCs w:val="28"/>
        </w:rPr>
        <w:t>NĂM</w:t>
      </w:r>
      <w:r w:rsidR="00040A2D" w:rsidRPr="00CA5732">
        <w:rPr>
          <w:b/>
          <w:spacing w:val="-4"/>
          <w:sz w:val="28"/>
          <w:szCs w:val="28"/>
        </w:rPr>
        <w:t xml:space="preserve"> </w:t>
      </w:r>
      <w:r w:rsidR="00040A2D" w:rsidRPr="00CA5732">
        <w:rPr>
          <w:b/>
          <w:spacing w:val="-4"/>
          <w:sz w:val="28"/>
          <w:szCs w:val="28"/>
          <w:lang w:val="en-US"/>
        </w:rPr>
        <w:t>2026</w:t>
      </w:r>
    </w:p>
    <w:p w:rsidR="00040A2D" w:rsidRPr="00CA5732" w:rsidRDefault="00601483" w:rsidP="009D19E2">
      <w:pPr>
        <w:pStyle w:val="BodyText"/>
        <w:tabs>
          <w:tab w:val="left" w:pos="5004"/>
          <w:tab w:val="left" w:pos="7615"/>
          <w:tab w:val="left" w:pos="8743"/>
        </w:tabs>
        <w:spacing w:before="141"/>
        <w:ind w:left="220"/>
        <w:jc w:val="center"/>
      </w:pPr>
      <w:r>
        <w:t>(</w:t>
      </w:r>
      <w:r>
        <w:rPr>
          <w:lang w:val="en-US"/>
        </w:rPr>
        <w:t>K</w:t>
      </w:r>
      <w:r w:rsidR="00040A2D" w:rsidRPr="00CA5732">
        <w:t>èm</w:t>
      </w:r>
      <w:r w:rsidR="00040A2D" w:rsidRPr="00CA5732">
        <w:rPr>
          <w:spacing w:val="-4"/>
        </w:rPr>
        <w:t xml:space="preserve"> </w:t>
      </w:r>
      <w:r w:rsidR="00040A2D" w:rsidRPr="00CA5732">
        <w:t>theo</w:t>
      </w:r>
      <w:r w:rsidR="00040A2D" w:rsidRPr="00CA5732">
        <w:rPr>
          <w:spacing w:val="-1"/>
        </w:rPr>
        <w:t xml:space="preserve"> </w:t>
      </w:r>
      <w:r w:rsidR="009D19E2" w:rsidRPr="00CA5732">
        <w:rPr>
          <w:lang w:val="en-US"/>
        </w:rPr>
        <w:t>Công văn</w:t>
      </w:r>
      <w:r w:rsidR="00040A2D" w:rsidRPr="00CA5732">
        <w:rPr>
          <w:spacing w:val="-1"/>
        </w:rPr>
        <w:t xml:space="preserve"> </w:t>
      </w:r>
      <w:r w:rsidR="009D19E2" w:rsidRPr="00CA5732">
        <w:rPr>
          <w:spacing w:val="-5"/>
        </w:rPr>
        <w:t>số</w:t>
      </w:r>
      <w:r w:rsidR="009D19E2" w:rsidRPr="00CA5732">
        <w:rPr>
          <w:lang w:val="en-US"/>
        </w:rPr>
        <w:t xml:space="preserve">            </w:t>
      </w:r>
      <w:r w:rsidR="009719DB" w:rsidRPr="00CA5732">
        <w:rPr>
          <w:lang w:val="en-US"/>
        </w:rPr>
        <w:t>/T</w:t>
      </w:r>
      <w:r w:rsidR="00453263" w:rsidRPr="00CA5732">
        <w:rPr>
          <w:lang w:val="en-US"/>
        </w:rPr>
        <w:t>Đ</w:t>
      </w:r>
      <w:r w:rsidR="009719DB" w:rsidRPr="00CA5732">
        <w:rPr>
          <w:lang w:val="en-US"/>
        </w:rPr>
        <w:t>C</w:t>
      </w:r>
      <w:r w:rsidR="00D8745F" w:rsidRPr="00CA5732">
        <w:rPr>
          <w:lang w:val="en-US"/>
        </w:rPr>
        <w:t>-TC</w:t>
      </w:r>
      <w:r w:rsidR="009D19E2" w:rsidRPr="00CA5732">
        <w:rPr>
          <w:lang w:val="en-US"/>
        </w:rPr>
        <w:t xml:space="preserve"> </w:t>
      </w:r>
      <w:r w:rsidR="00040A2D" w:rsidRPr="00CA5732">
        <w:rPr>
          <w:spacing w:val="-4"/>
        </w:rPr>
        <w:t>ngày</w:t>
      </w:r>
      <w:r w:rsidR="009D19E2" w:rsidRPr="00CA5732">
        <w:rPr>
          <w:lang w:val="en-US"/>
        </w:rPr>
        <w:t xml:space="preserve">      </w:t>
      </w:r>
      <w:r w:rsidR="00040A2D" w:rsidRPr="00CA5732">
        <w:rPr>
          <w:spacing w:val="-2"/>
        </w:rPr>
        <w:t>tháng</w:t>
      </w:r>
      <w:r w:rsidR="009D19E2" w:rsidRPr="00CA5732">
        <w:rPr>
          <w:spacing w:val="-2"/>
          <w:lang w:val="en-US"/>
        </w:rPr>
        <w:t xml:space="preserve">      </w:t>
      </w:r>
      <w:r w:rsidR="00040A2D" w:rsidRPr="00CA5732">
        <w:t>năm</w:t>
      </w:r>
      <w:r w:rsidR="00040A2D" w:rsidRPr="00CA5732">
        <w:rPr>
          <w:spacing w:val="-6"/>
        </w:rPr>
        <w:t xml:space="preserve"> </w:t>
      </w:r>
      <w:r w:rsidR="003607DE" w:rsidRPr="00CA5732">
        <w:rPr>
          <w:lang w:val="en-US"/>
        </w:rPr>
        <w:t>2026</w:t>
      </w:r>
      <w:r w:rsidR="00040A2D" w:rsidRPr="00CA5732">
        <w:rPr>
          <w:spacing w:val="-1"/>
        </w:rPr>
        <w:t xml:space="preserve"> </w:t>
      </w:r>
      <w:r w:rsidR="00040A2D" w:rsidRPr="00CA5732">
        <w:t>của</w:t>
      </w:r>
      <w:r w:rsidR="009D19E2" w:rsidRPr="00CA5732">
        <w:rPr>
          <w:spacing w:val="-1"/>
        </w:rPr>
        <w:t xml:space="preserve"> </w:t>
      </w:r>
      <w:r w:rsidR="00F4541E">
        <w:rPr>
          <w:lang w:val="en-US"/>
        </w:rPr>
        <w:t>Ủy ban Tiêu chuẩn Đo lường Chất lượng Quốc gia</w:t>
      </w:r>
      <w:r w:rsidR="00040A2D" w:rsidRPr="00CA5732">
        <w:rPr>
          <w:spacing w:val="-2"/>
        </w:rPr>
        <w:t>)</w:t>
      </w:r>
    </w:p>
    <w:p w:rsidR="000C438B" w:rsidRPr="002A16C2" w:rsidRDefault="00D8745F" w:rsidP="002A16C2">
      <w:pPr>
        <w:pStyle w:val="ListParagraph"/>
        <w:numPr>
          <w:ilvl w:val="0"/>
          <w:numId w:val="34"/>
        </w:numPr>
        <w:spacing w:before="480" w:after="120"/>
        <w:rPr>
          <w:b/>
          <w:sz w:val="28"/>
          <w:szCs w:val="28"/>
          <w:lang w:val="en-US"/>
        </w:rPr>
      </w:pPr>
      <w:r w:rsidRPr="00CA5732">
        <w:rPr>
          <w:b/>
          <w:noProof/>
          <w:sz w:val="28"/>
          <w:szCs w:val="28"/>
          <w:lang w:val="en-US"/>
        </w:rPr>
        <mc:AlternateContent>
          <mc:Choice Requires="wps">
            <w:drawing>
              <wp:anchor distT="0" distB="0" distL="114300" distR="114300" simplePos="0" relativeHeight="251659264" behindDoc="0" locked="0" layoutInCell="1" allowOverlap="1" wp14:anchorId="32934CCB" wp14:editId="57F5DA51">
                <wp:simplePos x="0" y="0"/>
                <wp:positionH relativeFrom="margin">
                  <wp:align>center</wp:align>
                </wp:positionH>
                <wp:positionV relativeFrom="paragraph">
                  <wp:posOffset>133102</wp:posOffset>
                </wp:positionV>
                <wp:extent cx="2266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26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E41C23"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0.5pt" to="17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" strokecolor="black [3200]" strokeweight=".5pt">
                <v:stroke joinstyle="miter"/>
                <w10:wrap anchorx="margin"/>
              </v:line>
            </w:pict>
          </mc:Fallback>
        </mc:AlternateContent>
      </w:r>
      <w:r w:rsidR="002A16C2">
        <w:rPr>
          <w:b/>
          <w:sz w:val="28"/>
          <w:szCs w:val="28"/>
          <w:lang w:val="en-US"/>
        </w:rPr>
        <w:t>ĐIỀU CHỈNH KẾ HOẠCH</w:t>
      </w:r>
    </w:p>
    <w:tbl>
      <w:tblPr>
        <w:tblW w:w="1479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850"/>
        <w:gridCol w:w="1701"/>
        <w:gridCol w:w="1843"/>
        <w:gridCol w:w="1843"/>
        <w:gridCol w:w="2126"/>
        <w:gridCol w:w="2126"/>
        <w:gridCol w:w="1701"/>
        <w:gridCol w:w="1897"/>
      </w:tblGrid>
      <w:tr w:rsidR="00CA5732" w:rsidRPr="00CA5732" w:rsidTr="00802866">
        <w:trPr>
          <w:trHeight w:val="440"/>
          <w:tblHeader/>
        </w:trPr>
        <w:tc>
          <w:tcPr>
            <w:tcW w:w="709" w:type="dxa"/>
            <w:vMerge w:val="restart"/>
          </w:tcPr>
          <w:p w:rsidR="00CF1DE9" w:rsidRPr="00CA5732" w:rsidRDefault="00CF1DE9" w:rsidP="00015FE3">
            <w:pPr>
              <w:pStyle w:val="TableParagraph"/>
              <w:jc w:val="center"/>
              <w:rPr>
                <w:b/>
                <w:spacing w:val="-8"/>
                <w:sz w:val="24"/>
                <w:szCs w:val="24"/>
              </w:rPr>
            </w:pPr>
            <w:r w:rsidRPr="00CA5732">
              <w:rPr>
                <w:b/>
                <w:spacing w:val="-8"/>
                <w:sz w:val="24"/>
                <w:szCs w:val="24"/>
              </w:rPr>
              <w:t>TT</w:t>
            </w:r>
          </w:p>
        </w:tc>
        <w:tc>
          <w:tcPr>
            <w:tcW w:w="850" w:type="dxa"/>
            <w:vMerge w:val="restart"/>
          </w:tcPr>
          <w:p w:rsidR="00CF1DE9" w:rsidRPr="00CA5732" w:rsidRDefault="00CF1DE9" w:rsidP="00CF1DE9">
            <w:pPr>
              <w:pStyle w:val="TableParagraph"/>
              <w:tabs>
                <w:tab w:val="left" w:pos="522"/>
              </w:tabs>
              <w:jc w:val="center"/>
              <w:rPr>
                <w:b/>
                <w:spacing w:val="-8"/>
                <w:sz w:val="24"/>
                <w:szCs w:val="24"/>
              </w:rPr>
            </w:pPr>
            <w:r w:rsidRPr="00CA5732">
              <w:rPr>
                <w:b/>
                <w:spacing w:val="-8"/>
                <w:sz w:val="24"/>
                <w:szCs w:val="24"/>
              </w:rPr>
              <w:t>Lĩnh vực/Đối tượng TCVN</w:t>
            </w:r>
          </w:p>
        </w:tc>
        <w:tc>
          <w:tcPr>
            <w:tcW w:w="1701" w:type="dxa"/>
            <w:vMerge w:val="restart"/>
          </w:tcPr>
          <w:p w:rsidR="00CF1DE9" w:rsidRPr="00CA5732" w:rsidRDefault="00CF1DE9" w:rsidP="00202074">
            <w:pPr>
              <w:pStyle w:val="TableParagraph"/>
              <w:jc w:val="center"/>
              <w:rPr>
                <w:b/>
                <w:spacing w:val="-8"/>
                <w:sz w:val="24"/>
                <w:szCs w:val="24"/>
              </w:rPr>
            </w:pPr>
            <w:r w:rsidRPr="00CA5732">
              <w:rPr>
                <w:b/>
                <w:spacing w:val="-8"/>
                <w:sz w:val="24"/>
                <w:szCs w:val="24"/>
              </w:rPr>
              <w:t>Tên TCVN</w:t>
            </w:r>
          </w:p>
        </w:tc>
        <w:tc>
          <w:tcPr>
            <w:tcW w:w="1843" w:type="dxa"/>
            <w:vMerge w:val="restart"/>
          </w:tcPr>
          <w:p w:rsidR="00E2478A" w:rsidRPr="00CA5732" w:rsidRDefault="00CF1DE9" w:rsidP="008104D9">
            <w:pPr>
              <w:pStyle w:val="TableParagraph"/>
              <w:jc w:val="center"/>
              <w:rPr>
                <w:b/>
                <w:spacing w:val="-8"/>
                <w:sz w:val="24"/>
                <w:szCs w:val="24"/>
              </w:rPr>
            </w:pPr>
            <w:r w:rsidRPr="00CA5732">
              <w:rPr>
                <w:b/>
                <w:spacing w:val="-8"/>
                <w:sz w:val="24"/>
                <w:szCs w:val="24"/>
              </w:rPr>
              <w:t xml:space="preserve">Được phê duyệt tại Quyết định của </w:t>
            </w:r>
          </w:p>
          <w:p w:rsidR="00CF1DE9" w:rsidRPr="00CA5732" w:rsidRDefault="00CF1DE9" w:rsidP="008104D9">
            <w:pPr>
              <w:pStyle w:val="TableParagraph"/>
              <w:jc w:val="center"/>
              <w:rPr>
                <w:b/>
                <w:spacing w:val="-8"/>
                <w:sz w:val="24"/>
                <w:szCs w:val="24"/>
              </w:rPr>
            </w:pPr>
            <w:r w:rsidRPr="00CA5732">
              <w:rPr>
                <w:b/>
                <w:spacing w:val="-8"/>
                <w:sz w:val="24"/>
                <w:szCs w:val="24"/>
              </w:rPr>
              <w:t>Bộ Khoa học và Công nghệ</w:t>
            </w:r>
          </w:p>
        </w:tc>
        <w:tc>
          <w:tcPr>
            <w:tcW w:w="7796" w:type="dxa"/>
            <w:gridSpan w:val="4"/>
          </w:tcPr>
          <w:p w:rsidR="00CF1DE9" w:rsidRPr="00CA5732" w:rsidRDefault="00CF1DE9" w:rsidP="00202074">
            <w:pPr>
              <w:pStyle w:val="TableParagraph"/>
              <w:jc w:val="center"/>
              <w:rPr>
                <w:b/>
                <w:spacing w:val="-8"/>
                <w:sz w:val="24"/>
                <w:szCs w:val="24"/>
              </w:rPr>
            </w:pPr>
            <w:r w:rsidRPr="00CA5732">
              <w:rPr>
                <w:b/>
                <w:spacing w:val="-8"/>
                <w:sz w:val="24"/>
                <w:szCs w:val="24"/>
              </w:rPr>
              <w:t>Nội dung đề xuất điều chỉnh</w:t>
            </w:r>
          </w:p>
        </w:tc>
        <w:tc>
          <w:tcPr>
            <w:tcW w:w="1897" w:type="dxa"/>
            <w:vMerge w:val="restart"/>
          </w:tcPr>
          <w:p w:rsidR="00D66B28" w:rsidRDefault="00CF1DE9" w:rsidP="00202074">
            <w:pPr>
              <w:pStyle w:val="TableParagraph"/>
              <w:jc w:val="center"/>
              <w:rPr>
                <w:b/>
                <w:spacing w:val="-8"/>
                <w:sz w:val="24"/>
                <w:szCs w:val="24"/>
              </w:rPr>
            </w:pPr>
            <w:r w:rsidRPr="00CA5732">
              <w:rPr>
                <w:b/>
                <w:spacing w:val="-8"/>
                <w:sz w:val="24"/>
                <w:szCs w:val="24"/>
              </w:rPr>
              <w:t xml:space="preserve">Căn cứ/Lý do </w:t>
            </w:r>
          </w:p>
          <w:p w:rsidR="00CF1DE9" w:rsidRPr="00CA5732" w:rsidRDefault="00CF1DE9" w:rsidP="00202074">
            <w:pPr>
              <w:pStyle w:val="TableParagraph"/>
              <w:jc w:val="center"/>
              <w:rPr>
                <w:b/>
                <w:spacing w:val="-8"/>
                <w:sz w:val="24"/>
                <w:szCs w:val="24"/>
              </w:rPr>
            </w:pPr>
            <w:r w:rsidRPr="00CA5732">
              <w:rPr>
                <w:b/>
                <w:spacing w:val="-8"/>
                <w:sz w:val="24"/>
                <w:szCs w:val="24"/>
              </w:rPr>
              <w:t>điều chỉnh</w:t>
            </w:r>
          </w:p>
        </w:tc>
      </w:tr>
      <w:tr w:rsidR="00CA5732" w:rsidRPr="00CA5732" w:rsidTr="00802866">
        <w:trPr>
          <w:trHeight w:val="1127"/>
          <w:tblHeader/>
        </w:trPr>
        <w:tc>
          <w:tcPr>
            <w:tcW w:w="709" w:type="dxa"/>
            <w:vMerge/>
          </w:tcPr>
          <w:p w:rsidR="00CF1DE9" w:rsidRPr="00CA5732" w:rsidRDefault="00CF1DE9" w:rsidP="007B2CED">
            <w:pPr>
              <w:pStyle w:val="TableParagraph"/>
              <w:rPr>
                <w:sz w:val="24"/>
                <w:szCs w:val="24"/>
              </w:rPr>
            </w:pPr>
          </w:p>
        </w:tc>
        <w:tc>
          <w:tcPr>
            <w:tcW w:w="850" w:type="dxa"/>
            <w:vMerge/>
          </w:tcPr>
          <w:p w:rsidR="00CF1DE9" w:rsidRPr="00CA5732" w:rsidRDefault="00CF1DE9" w:rsidP="007B2CED">
            <w:pPr>
              <w:pStyle w:val="TableParagraph"/>
              <w:rPr>
                <w:sz w:val="24"/>
                <w:szCs w:val="24"/>
              </w:rPr>
            </w:pPr>
          </w:p>
        </w:tc>
        <w:tc>
          <w:tcPr>
            <w:tcW w:w="1701" w:type="dxa"/>
            <w:vMerge/>
          </w:tcPr>
          <w:p w:rsidR="00CF1DE9" w:rsidRPr="00CA5732" w:rsidRDefault="00CF1DE9" w:rsidP="007B2CED">
            <w:pPr>
              <w:pStyle w:val="TableParagraph"/>
              <w:rPr>
                <w:sz w:val="24"/>
                <w:szCs w:val="24"/>
              </w:rPr>
            </w:pPr>
          </w:p>
        </w:tc>
        <w:tc>
          <w:tcPr>
            <w:tcW w:w="1843" w:type="dxa"/>
            <w:vMerge/>
          </w:tcPr>
          <w:p w:rsidR="00CF1DE9" w:rsidRPr="00CA5732" w:rsidRDefault="00CF1DE9" w:rsidP="007B2CED">
            <w:pPr>
              <w:pStyle w:val="TableParagraph"/>
              <w:spacing w:before="120"/>
              <w:ind w:left="185" w:right="164" w:hanging="3"/>
              <w:jc w:val="center"/>
              <w:rPr>
                <w:b/>
                <w:sz w:val="24"/>
                <w:szCs w:val="24"/>
              </w:rPr>
            </w:pPr>
          </w:p>
        </w:tc>
        <w:tc>
          <w:tcPr>
            <w:tcW w:w="1843" w:type="dxa"/>
          </w:tcPr>
          <w:p w:rsidR="00CF1DE9" w:rsidRPr="00CA5732" w:rsidRDefault="00CF1DE9" w:rsidP="00202074">
            <w:pPr>
              <w:pStyle w:val="TableParagraph"/>
              <w:ind w:left="95" w:right="79" w:hanging="3"/>
              <w:jc w:val="center"/>
              <w:rPr>
                <w:b/>
                <w:spacing w:val="-6"/>
                <w:sz w:val="24"/>
                <w:szCs w:val="24"/>
              </w:rPr>
            </w:pPr>
            <w:r w:rsidRPr="00CA5732">
              <w:rPr>
                <w:b/>
                <w:spacing w:val="-6"/>
                <w:sz w:val="24"/>
                <w:szCs w:val="24"/>
              </w:rPr>
              <w:t>Tên TCVN</w:t>
            </w:r>
          </w:p>
        </w:tc>
        <w:tc>
          <w:tcPr>
            <w:tcW w:w="2126" w:type="dxa"/>
          </w:tcPr>
          <w:p w:rsidR="00CF1DE9" w:rsidRPr="00CA5732" w:rsidRDefault="00CF1DE9" w:rsidP="00202074">
            <w:pPr>
              <w:pStyle w:val="TableParagraph"/>
              <w:ind w:left="95" w:right="79"/>
              <w:jc w:val="center"/>
              <w:rPr>
                <w:b/>
                <w:spacing w:val="-6"/>
                <w:sz w:val="24"/>
                <w:szCs w:val="24"/>
              </w:rPr>
            </w:pPr>
            <w:r w:rsidRPr="00CA5732">
              <w:rPr>
                <w:b/>
                <w:spacing w:val="-6"/>
                <w:sz w:val="24"/>
                <w:szCs w:val="24"/>
              </w:rPr>
              <w:t>Tên, số hiệu tiêu chuẩn, tài liệu kỹ thuật làm căn cứ xây dựng</w:t>
            </w:r>
          </w:p>
        </w:tc>
        <w:tc>
          <w:tcPr>
            <w:tcW w:w="2126" w:type="dxa"/>
          </w:tcPr>
          <w:p w:rsidR="00CF1DE9" w:rsidRPr="00CA5732" w:rsidRDefault="00CF1DE9" w:rsidP="00202074">
            <w:pPr>
              <w:pStyle w:val="TableParagraph"/>
              <w:ind w:left="95" w:right="79"/>
              <w:jc w:val="center"/>
              <w:rPr>
                <w:b/>
                <w:spacing w:val="-6"/>
                <w:sz w:val="24"/>
                <w:szCs w:val="24"/>
              </w:rPr>
            </w:pPr>
            <w:r w:rsidRPr="00CA5732">
              <w:rPr>
                <w:b/>
                <w:spacing w:val="-6"/>
                <w:sz w:val="24"/>
                <w:szCs w:val="24"/>
              </w:rPr>
              <w:t>Tổ chức biên soạn/Ban kỹ thuật xây dựng dự thảo TCVN</w:t>
            </w:r>
          </w:p>
        </w:tc>
        <w:tc>
          <w:tcPr>
            <w:tcW w:w="1701" w:type="dxa"/>
          </w:tcPr>
          <w:p w:rsidR="00CF1DE9" w:rsidRPr="00CA5732" w:rsidRDefault="00CF1DE9" w:rsidP="00202074">
            <w:pPr>
              <w:pStyle w:val="TableParagraph"/>
              <w:spacing w:line="298" w:lineRule="exact"/>
              <w:ind w:left="95" w:right="79"/>
              <w:jc w:val="center"/>
              <w:rPr>
                <w:b/>
                <w:spacing w:val="-6"/>
                <w:sz w:val="24"/>
                <w:szCs w:val="24"/>
              </w:rPr>
            </w:pPr>
            <w:r w:rsidRPr="00CA5732">
              <w:rPr>
                <w:b/>
                <w:spacing w:val="-6"/>
                <w:sz w:val="24"/>
                <w:szCs w:val="24"/>
              </w:rPr>
              <w:t>Thời gian thực hiện</w:t>
            </w:r>
          </w:p>
        </w:tc>
        <w:tc>
          <w:tcPr>
            <w:tcW w:w="1897" w:type="dxa"/>
            <w:vMerge/>
          </w:tcPr>
          <w:p w:rsidR="00CF1DE9" w:rsidRPr="00CA5732" w:rsidRDefault="00CF1DE9" w:rsidP="007B2CED">
            <w:pPr>
              <w:pStyle w:val="TableParagraph"/>
              <w:rPr>
                <w:sz w:val="24"/>
                <w:szCs w:val="24"/>
              </w:rPr>
            </w:pPr>
          </w:p>
        </w:tc>
      </w:tr>
      <w:tr w:rsidR="00B34C59" w:rsidRPr="00CA5732" w:rsidTr="00F474F5">
        <w:trPr>
          <w:trHeight w:val="453"/>
        </w:trPr>
        <w:tc>
          <w:tcPr>
            <w:tcW w:w="14796" w:type="dxa"/>
            <w:gridSpan w:val="9"/>
            <w:tcBorders>
              <w:top w:val="single" w:sz="4" w:space="0" w:color="auto"/>
              <w:left w:val="single" w:sz="4" w:space="0" w:color="auto"/>
              <w:bottom w:val="single" w:sz="4" w:space="0" w:color="auto"/>
              <w:right w:val="single" w:sz="4" w:space="0" w:color="auto"/>
            </w:tcBorders>
          </w:tcPr>
          <w:p w:rsidR="00B34C59" w:rsidRPr="00CA5732" w:rsidRDefault="00B34C59" w:rsidP="00507849">
            <w:pPr>
              <w:pStyle w:val="ListParagraph"/>
              <w:numPr>
                <w:ilvl w:val="0"/>
                <w:numId w:val="39"/>
              </w:numPr>
              <w:tabs>
                <w:tab w:val="left" w:pos="858"/>
              </w:tabs>
              <w:spacing w:before="120" w:after="120"/>
              <w:ind w:right="91" w:hanging="997"/>
              <w:rPr>
                <w:b/>
                <w:sz w:val="24"/>
                <w:szCs w:val="24"/>
                <w:lang w:val="en-US"/>
              </w:rPr>
            </w:pPr>
            <w:r w:rsidRPr="00CA5732">
              <w:rPr>
                <w:b/>
                <w:sz w:val="24"/>
                <w:szCs w:val="24"/>
                <w:lang w:val="en-US"/>
              </w:rPr>
              <w:t>BỘ KHOA HỌC VÀ CÔNG NGHỆ</w:t>
            </w:r>
            <w:r>
              <w:rPr>
                <w:b/>
                <w:sz w:val="24"/>
                <w:szCs w:val="24"/>
                <w:lang w:val="en-US"/>
              </w:rPr>
              <w:t xml:space="preserve"> </w:t>
            </w:r>
          </w:p>
        </w:tc>
      </w:tr>
      <w:tr w:rsidR="00B34C59" w:rsidRPr="00CA5732" w:rsidTr="00F474F5">
        <w:trPr>
          <w:trHeight w:val="404"/>
        </w:trPr>
        <w:tc>
          <w:tcPr>
            <w:tcW w:w="14796" w:type="dxa"/>
            <w:gridSpan w:val="9"/>
            <w:tcBorders>
              <w:top w:val="single" w:sz="4" w:space="0" w:color="auto"/>
              <w:left w:val="single" w:sz="4" w:space="0" w:color="auto"/>
              <w:bottom w:val="single" w:sz="4" w:space="0" w:color="auto"/>
              <w:right w:val="single" w:sz="4" w:space="0" w:color="auto"/>
            </w:tcBorders>
          </w:tcPr>
          <w:p w:rsidR="00B34C59" w:rsidRPr="00B7273E" w:rsidRDefault="00B34C59" w:rsidP="00B34C59">
            <w:pPr>
              <w:ind w:right="91"/>
              <w:rPr>
                <w:b/>
                <w:sz w:val="24"/>
                <w:szCs w:val="24"/>
                <w:lang w:val="en-US"/>
              </w:rPr>
            </w:pPr>
            <w:r w:rsidRPr="00CA5732">
              <w:rPr>
                <w:b/>
                <w:sz w:val="24"/>
                <w:szCs w:val="24"/>
              </w:rPr>
              <w:t>Hệ thống quản lý năng lượng</w:t>
            </w:r>
            <w:r>
              <w:rPr>
                <w:b/>
                <w:sz w:val="24"/>
                <w:szCs w:val="24"/>
                <w:lang w:val="en-US"/>
              </w:rPr>
              <w:t xml:space="preserve"> </w:t>
            </w:r>
          </w:p>
        </w:tc>
      </w:tr>
      <w:tr w:rsidR="00B34C59" w:rsidRPr="00CA5732" w:rsidTr="00802866">
        <w:trPr>
          <w:trHeight w:val="352"/>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10"/>
                <w:sz w:val="24"/>
                <w:szCs w:val="24"/>
              </w:rPr>
            </w:pPr>
            <w:r w:rsidRPr="00CA5732">
              <w:rPr>
                <w:sz w:val="24"/>
                <w:szCs w:val="24"/>
              </w:rPr>
              <w:t xml:space="preserve">Hệ thống quản lý năng lượng </w:t>
            </w:r>
            <w:r w:rsidRPr="00CA5732">
              <w:rPr>
                <w:sz w:val="24"/>
                <w:szCs w:val="24"/>
                <w:lang w:val="en-US"/>
              </w:rPr>
              <w:t>-</w:t>
            </w:r>
            <w:r w:rsidRPr="00CA5732">
              <w:rPr>
                <w:sz w:val="24"/>
                <w:szCs w:val="24"/>
              </w:rPr>
              <w:t xml:space="preserve"> Hướng dẫn áp dụng, duy trì và cải tiến hệ thống quản lý năng lượng theo TCVN ISO 50001</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pacing w:val="-10"/>
                <w:sz w:val="24"/>
                <w:szCs w:val="24"/>
              </w:rPr>
            </w:pPr>
            <w:r w:rsidRPr="00CA5732">
              <w:rPr>
                <w:sz w:val="24"/>
                <w:szCs w:val="24"/>
              </w:rPr>
              <w:t>Quyết định số 3058/QĐ-BKHCN   ngày 06/10/2025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 xml:space="preserve">Hệ thống quản lý năng lượng </w:t>
            </w:r>
            <w:r w:rsidRPr="00CA5732">
              <w:rPr>
                <w:sz w:val="24"/>
                <w:szCs w:val="24"/>
                <w:lang w:val="en-US"/>
              </w:rPr>
              <w:t>-</w:t>
            </w:r>
            <w:r w:rsidRPr="00CA5732">
              <w:rPr>
                <w:sz w:val="24"/>
                <w:szCs w:val="24"/>
              </w:rPr>
              <w:t xml:space="preserve"> Hướng dẫn áp dụng, duy trì và cải tiến hệ thống quản lý năng lượng theo TCVN ISO 50001</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7F0DCB">
            <w:pPr>
              <w:ind w:left="57" w:right="57"/>
              <w:rPr>
                <w:spacing w:val="-6"/>
                <w:sz w:val="24"/>
                <w:szCs w:val="24"/>
              </w:rPr>
            </w:pPr>
            <w:r w:rsidRPr="00CA5732">
              <w:rPr>
                <w:sz w:val="24"/>
                <w:szCs w:val="24"/>
              </w:rPr>
              <w:t>Soát xét TCVN ISO 50004:2016, Chấp nhận ISO 50004:2020</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176 Hệ thống quản lý Chất lượng</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pacing w:val="-10"/>
                <w:sz w:val="24"/>
                <w:szCs w:val="24"/>
              </w:rPr>
            </w:pPr>
            <w:r w:rsidRPr="00CA5732">
              <w:rPr>
                <w:sz w:val="24"/>
                <w:szCs w:val="24"/>
                <w:lang w:val="en-US"/>
              </w:rPr>
              <w:t>10/2026-10/2027</w:t>
            </w:r>
          </w:p>
        </w:tc>
        <w:tc>
          <w:tcPr>
            <w:tcW w:w="1897" w:type="dxa"/>
            <w:vMerge w:val="restart"/>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Đ</w:t>
            </w:r>
            <w:r w:rsidRPr="00CA5732">
              <w:rPr>
                <w:sz w:val="24"/>
                <w:szCs w:val="24"/>
              </w:rPr>
              <w:t xml:space="preserve">iều chỉnh tên </w:t>
            </w:r>
            <w:r w:rsidRPr="00CA5732">
              <w:rPr>
                <w:sz w:val="24"/>
                <w:szCs w:val="24"/>
                <w:lang w:val="en-US"/>
              </w:rPr>
              <w:t>TCVN</w:t>
            </w:r>
            <w:r w:rsidRPr="00CA5732">
              <w:rPr>
                <w:sz w:val="24"/>
                <w:szCs w:val="24"/>
              </w:rPr>
              <w:t xml:space="preserve"> để đảm bảo tính thống nhất</w:t>
            </w:r>
            <w:r w:rsidRPr="00CA5732">
              <w:rPr>
                <w:sz w:val="24"/>
                <w:szCs w:val="24"/>
                <w:lang w:val="en-US"/>
              </w:rPr>
              <w:t>, đồng bộ.</w:t>
            </w: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10"/>
                <w:sz w:val="24"/>
                <w:szCs w:val="24"/>
              </w:rPr>
            </w:pPr>
            <w:r w:rsidRPr="00CA5732">
              <w:rPr>
                <w:sz w:val="24"/>
                <w:szCs w:val="24"/>
              </w:rPr>
              <w:t xml:space="preserve">Hệ thống quản lý năng lượng - Đánh giá kết quả thực hiệnnăng lượng sử dụng chỉ số kết quả thực hiện năng lượng và đường </w:t>
            </w:r>
            <w:r w:rsidRPr="00CA5732">
              <w:rPr>
                <w:sz w:val="24"/>
                <w:szCs w:val="24"/>
              </w:rPr>
              <w:lastRenderedPageBreak/>
              <w:t>cơ sở năng lượng</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pacing w:val="-10"/>
                <w:sz w:val="24"/>
                <w:szCs w:val="24"/>
              </w:rPr>
            </w:pPr>
            <w:r w:rsidRPr="00CA5732">
              <w:rPr>
                <w:sz w:val="24"/>
                <w:szCs w:val="24"/>
              </w:rPr>
              <w:lastRenderedPageBreak/>
              <w:t>Quyết định số 3058/QĐ-BKHCN   ngày 06/10/2025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lang w:val="en-US"/>
              </w:rPr>
            </w:pPr>
            <w:r w:rsidRPr="00CA5732">
              <w:rPr>
                <w:sz w:val="24"/>
                <w:szCs w:val="24"/>
              </w:rPr>
              <w:t>Hệ thống quản lý năng lượng - Đánh giá kết quả thực hiện năng lượng sử dụng</w:t>
            </w:r>
            <w:r w:rsidRPr="00CA5732">
              <w:rPr>
                <w:sz w:val="24"/>
                <w:szCs w:val="24"/>
                <w:lang w:val="en-US"/>
              </w:rPr>
              <w:t xml:space="preserve"> </w:t>
            </w:r>
            <w:r w:rsidRPr="00CA5732">
              <w:rPr>
                <w:sz w:val="24"/>
                <w:szCs w:val="24"/>
              </w:rPr>
              <w:t>chỉ số kết quả thực hiện năng lượng và đường cơ sở năng lượng</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left="57" w:right="57"/>
              <w:rPr>
                <w:spacing w:val="-6"/>
                <w:sz w:val="24"/>
                <w:szCs w:val="24"/>
              </w:rPr>
            </w:pPr>
            <w:r w:rsidRPr="00CA5732">
              <w:rPr>
                <w:sz w:val="24"/>
                <w:szCs w:val="24"/>
              </w:rPr>
              <w:t>Soát xét TCVN ISO 50006:2016, Chấp nhận ISO 50006:2023</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176 Hệ thống quản lý Chất lượng</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vMerge/>
            <w:tcBorders>
              <w:left w:val="single" w:sz="4" w:space="0" w:color="auto"/>
              <w:right w:val="single" w:sz="4" w:space="0" w:color="auto"/>
            </w:tcBorders>
          </w:tcPr>
          <w:p w:rsidR="00B34C59" w:rsidRPr="00CA5732" w:rsidRDefault="00B34C59" w:rsidP="00B34C59">
            <w:pPr>
              <w:ind w:left="90" w:right="91"/>
              <w:rPr>
                <w:sz w:val="24"/>
                <w:szCs w:val="24"/>
              </w:rPr>
            </w:pP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10"/>
                <w:sz w:val="24"/>
                <w:szCs w:val="24"/>
              </w:rPr>
            </w:pPr>
            <w:r w:rsidRPr="00CA5732">
              <w:rPr>
                <w:sz w:val="24"/>
                <w:szCs w:val="24"/>
              </w:rPr>
              <w:t>Hệ thống quản lý năng lượng - Hướng dẫn áp dụng hệ thống quản lý năng lượng chung cho nhiều tổ chức</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z w:val="24"/>
                <w:szCs w:val="24"/>
              </w:rPr>
            </w:pPr>
            <w:r w:rsidRPr="00CA5732">
              <w:rPr>
                <w:sz w:val="24"/>
                <w:szCs w:val="24"/>
              </w:rPr>
              <w:t>Quyết định số 3058/QĐ-BKHCN   ngày 06/10/2025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Hệ thống quản lý năng lượng - Hướng dẫn áp dụng hệ thống quản lý năng lượng chung cho nhiều tổ chức</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left="57" w:right="57"/>
              <w:rPr>
                <w:i/>
                <w:spacing w:val="-6"/>
                <w:sz w:val="24"/>
                <w:szCs w:val="24"/>
              </w:rPr>
            </w:pPr>
            <w:r w:rsidRPr="00CA5732">
              <w:rPr>
                <w:sz w:val="24"/>
                <w:szCs w:val="24"/>
              </w:rPr>
              <w:t>Chấp nhận ISO 50009:2021</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176 Hệ thống quản lý Chất lượng</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vMerge/>
            <w:tcBorders>
              <w:left w:val="single" w:sz="4" w:space="0" w:color="auto"/>
              <w:right w:val="single" w:sz="4" w:space="0" w:color="auto"/>
            </w:tcBorders>
          </w:tcPr>
          <w:p w:rsidR="00B34C59" w:rsidRPr="00CA5732" w:rsidRDefault="00B34C59" w:rsidP="00B34C59">
            <w:pPr>
              <w:ind w:left="90" w:right="91"/>
              <w:rPr>
                <w:sz w:val="24"/>
                <w:szCs w:val="24"/>
              </w:rPr>
            </w:pP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10"/>
                <w:sz w:val="24"/>
                <w:szCs w:val="24"/>
              </w:rPr>
            </w:pPr>
            <w:r w:rsidRPr="00CA5732">
              <w:rPr>
                <w:sz w:val="24"/>
                <w:szCs w:val="24"/>
              </w:rPr>
              <w:t>Quản lý năng lượng và tiết kiệm nănglượng - Hướng dẫn về năng lượng ròng bằng không trong các hoạt động thông qua việc sử dụng hệ thống quản lý năng lượng theo ISO 50001</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z w:val="24"/>
                <w:szCs w:val="24"/>
              </w:rPr>
            </w:pPr>
            <w:r w:rsidRPr="00CA5732">
              <w:rPr>
                <w:sz w:val="24"/>
                <w:szCs w:val="24"/>
              </w:rPr>
              <w:t>Quyết định số 3058/QĐ-BKHCN   ngày 06/10/2025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Quản lý năng lượng và tiết kiệm năng lượng - Hướng dẫnvề năng lượng ròng bằng không trong các hoạt động thông qua việc sử dụng hệ thống quản lý năng lượng theo ISO 50001</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left="57" w:right="57"/>
              <w:rPr>
                <w:spacing w:val="-6"/>
                <w:sz w:val="24"/>
                <w:szCs w:val="24"/>
              </w:rPr>
            </w:pPr>
            <w:r w:rsidRPr="00CA5732">
              <w:rPr>
                <w:sz w:val="24"/>
                <w:szCs w:val="24"/>
              </w:rPr>
              <w:t>Chấp nhận ISO/PAS50010:2023</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176 Hệ thống quản lý Chất lượng</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vMerge/>
            <w:tcBorders>
              <w:left w:val="single" w:sz="4" w:space="0" w:color="auto"/>
              <w:right w:val="single" w:sz="4" w:space="0" w:color="auto"/>
            </w:tcBorders>
          </w:tcPr>
          <w:p w:rsidR="00B34C59" w:rsidRPr="00CA5732" w:rsidRDefault="00B34C59" w:rsidP="00B34C59">
            <w:pPr>
              <w:ind w:left="90" w:right="91"/>
              <w:rPr>
                <w:sz w:val="24"/>
                <w:szCs w:val="24"/>
              </w:rPr>
            </w:pP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10"/>
                <w:sz w:val="24"/>
                <w:szCs w:val="24"/>
              </w:rPr>
            </w:pPr>
            <w:r w:rsidRPr="00CA5732">
              <w:rPr>
                <w:sz w:val="24"/>
                <w:szCs w:val="24"/>
              </w:rPr>
              <w:t xml:space="preserve">Hệ thống quản lý năng lượng - Đánh giá quản lý năng lượng thông qua sử </w:t>
            </w:r>
            <w:r w:rsidRPr="00CA5732">
              <w:rPr>
                <w:sz w:val="24"/>
                <w:szCs w:val="24"/>
              </w:rPr>
              <w:lastRenderedPageBreak/>
              <w:t>dụng TCVN ISO 50001</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pacing w:val="-10"/>
                <w:sz w:val="24"/>
                <w:szCs w:val="24"/>
              </w:rPr>
            </w:pPr>
            <w:r w:rsidRPr="00CA5732">
              <w:rPr>
                <w:sz w:val="24"/>
                <w:szCs w:val="24"/>
              </w:rPr>
              <w:lastRenderedPageBreak/>
              <w:t xml:space="preserve">Quyết định số 3058/QĐ-BKHCN   ngày 06/10/2025 của Bộ trưởng Bộ Khoa học và Công </w:t>
            </w:r>
            <w:r w:rsidRPr="00CA5732">
              <w:rPr>
                <w:sz w:val="24"/>
                <w:szCs w:val="24"/>
              </w:rPr>
              <w:lastRenderedPageBreak/>
              <w:t>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lastRenderedPageBreak/>
              <w:t xml:space="preserve">Hệ thống quản lý năng lượng - Đánh giá quản lý năng lượng thông qua sử dụng </w:t>
            </w:r>
            <w:r w:rsidRPr="00CA5732">
              <w:rPr>
                <w:sz w:val="24"/>
                <w:szCs w:val="24"/>
              </w:rPr>
              <w:lastRenderedPageBreak/>
              <w:t>TCVN ISO 50001</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57"/>
              <w:rPr>
                <w:spacing w:val="-6"/>
                <w:sz w:val="24"/>
                <w:szCs w:val="24"/>
              </w:rPr>
            </w:pPr>
            <w:r w:rsidRPr="00CA5732">
              <w:rPr>
                <w:sz w:val="24"/>
                <w:szCs w:val="24"/>
              </w:rPr>
              <w:lastRenderedPageBreak/>
              <w:t>Chấp nhận ISO/TS 50011:2023</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176 Hệ thống quản lý Chất lượng</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
              <w:rPr>
                <w:spacing w:val="-10"/>
                <w:sz w:val="24"/>
                <w:szCs w:val="24"/>
              </w:rPr>
            </w:pPr>
            <w:r w:rsidRPr="00CA5732">
              <w:rPr>
                <w:sz w:val="24"/>
                <w:szCs w:val="24"/>
                <w:lang w:val="en-US"/>
              </w:rPr>
              <w:t>10/2026-10/2027</w:t>
            </w:r>
          </w:p>
        </w:tc>
        <w:tc>
          <w:tcPr>
            <w:tcW w:w="1897" w:type="dxa"/>
            <w:vMerge/>
            <w:tcBorders>
              <w:left w:val="single" w:sz="4" w:space="0" w:color="auto"/>
              <w:right w:val="single" w:sz="4" w:space="0" w:color="auto"/>
            </w:tcBorders>
          </w:tcPr>
          <w:p w:rsidR="00B34C59" w:rsidRPr="00CA5732" w:rsidRDefault="00B34C59" w:rsidP="00B34C59">
            <w:pPr>
              <w:ind w:left="90" w:right="91"/>
              <w:rPr>
                <w:sz w:val="24"/>
                <w:szCs w:val="24"/>
              </w:rPr>
            </w:pPr>
          </w:p>
        </w:tc>
      </w:tr>
      <w:tr w:rsidR="00B34C59" w:rsidRPr="00CA5732" w:rsidTr="00F474F5">
        <w:trPr>
          <w:trHeight w:val="400"/>
        </w:trPr>
        <w:tc>
          <w:tcPr>
            <w:tcW w:w="14796" w:type="dxa"/>
            <w:gridSpan w:val="9"/>
            <w:tcBorders>
              <w:top w:val="single" w:sz="4" w:space="0" w:color="auto"/>
              <w:left w:val="single" w:sz="4" w:space="0" w:color="auto"/>
              <w:bottom w:val="single" w:sz="4" w:space="0" w:color="auto"/>
              <w:right w:val="single" w:sz="4" w:space="0" w:color="auto"/>
            </w:tcBorders>
          </w:tcPr>
          <w:p w:rsidR="00B34C59" w:rsidRPr="00CA5732" w:rsidRDefault="00B34C59" w:rsidP="00507849">
            <w:pPr>
              <w:ind w:right="91"/>
              <w:rPr>
                <w:b/>
                <w:sz w:val="24"/>
                <w:szCs w:val="24"/>
                <w:lang w:val="en-US"/>
              </w:rPr>
            </w:pPr>
            <w:r w:rsidRPr="00CA5732">
              <w:rPr>
                <w:b/>
                <w:sz w:val="24"/>
                <w:szCs w:val="24"/>
                <w:lang w:val="en-US"/>
              </w:rPr>
              <w:lastRenderedPageBreak/>
              <w:t>Thang máy</w:t>
            </w:r>
            <w:r>
              <w:rPr>
                <w:b/>
                <w:sz w:val="24"/>
                <w:szCs w:val="24"/>
                <w:lang w:val="en-US"/>
              </w:rPr>
              <w:t xml:space="preserve"> </w:t>
            </w:r>
          </w:p>
        </w:tc>
      </w:tr>
      <w:tr w:rsidR="00B34C59" w:rsidRPr="00CA5732" w:rsidTr="00F52D13">
        <w:trPr>
          <w:trHeight w:val="2783"/>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1"/>
              <w:rPr>
                <w:spacing w:val="-4"/>
                <w:sz w:val="24"/>
                <w:szCs w:val="24"/>
              </w:rPr>
            </w:pPr>
            <w:r w:rsidRPr="00CA5732">
              <w:rPr>
                <w:spacing w:val="-4"/>
                <w:sz w:val="24"/>
                <w:szCs w:val="24"/>
              </w:rPr>
              <w:t>Thang máy - Yêu cầu chung trong vận hành, bảo trì, sửa chữa và sử dụng</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rPr>
                <w:spacing w:val="-10"/>
                <w:sz w:val="24"/>
                <w:szCs w:val="24"/>
              </w:rPr>
            </w:pPr>
            <w:r w:rsidRPr="00CA5732">
              <w:rPr>
                <w:sz w:val="24"/>
                <w:szCs w:val="24"/>
              </w:rPr>
              <w:t>Quyết định số 3058/QĐ-BKHCN   ngày 06/10/2025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Thang máy - Yêu cầu chung trong vận hành, bảo trì, sửa chữa và sử dụng</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57"/>
              <w:rPr>
                <w:spacing w:val="-6"/>
                <w:sz w:val="24"/>
                <w:szCs w:val="24"/>
              </w:rPr>
            </w:pPr>
            <w:r w:rsidRPr="00CA5732">
              <w:rPr>
                <w:sz w:val="24"/>
                <w:szCs w:val="24"/>
              </w:rPr>
              <w:t>Tham khảo EN 13017:2017 và tài liệu khác</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34"/>
              <w:rPr>
                <w:spacing w:val="-10"/>
                <w:sz w:val="24"/>
                <w:szCs w:val="24"/>
              </w:rPr>
            </w:pPr>
            <w:r w:rsidRPr="00CA5732">
              <w:rPr>
                <w:sz w:val="24"/>
                <w:szCs w:val="24"/>
              </w:rPr>
              <w:t>TCVN/TC 178 Thang máy</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155"/>
              <w:rPr>
                <w:spacing w:val="-10"/>
                <w:sz w:val="24"/>
                <w:szCs w:val="24"/>
              </w:rPr>
            </w:pPr>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 xml:space="preserve">Đề xuất gia hạn thời gian thực hiện kế hoạch để bảo đảm tuân thủ trình tự, thủ tục xây dựng TCVN theo quy định pháp luật về tiêu chuẩn và quy chuẩn kỹ thuật </w:t>
            </w:r>
          </w:p>
        </w:tc>
      </w:tr>
      <w:tr w:rsidR="00B34C59" w:rsidRPr="00CA5732" w:rsidTr="00F474F5">
        <w:trPr>
          <w:trHeight w:val="196"/>
        </w:trPr>
        <w:tc>
          <w:tcPr>
            <w:tcW w:w="14796" w:type="dxa"/>
            <w:gridSpan w:val="9"/>
            <w:tcBorders>
              <w:top w:val="single" w:sz="4" w:space="0" w:color="auto"/>
              <w:left w:val="single" w:sz="4" w:space="0" w:color="auto"/>
              <w:bottom w:val="single" w:sz="4" w:space="0" w:color="auto"/>
              <w:right w:val="single" w:sz="4" w:space="0" w:color="auto"/>
            </w:tcBorders>
          </w:tcPr>
          <w:p w:rsidR="00B34C59" w:rsidRPr="00CA5732" w:rsidRDefault="00B34C59" w:rsidP="00507849">
            <w:pPr>
              <w:ind w:right="91"/>
              <w:rPr>
                <w:b/>
                <w:sz w:val="24"/>
                <w:szCs w:val="24"/>
                <w:lang w:val="en-US"/>
              </w:rPr>
            </w:pPr>
            <w:r w:rsidRPr="00CA5732">
              <w:rPr>
                <w:b/>
                <w:sz w:val="24"/>
                <w:szCs w:val="24"/>
                <w:lang w:val="en-US"/>
              </w:rPr>
              <w:t>Điều hoà không khí</w:t>
            </w:r>
            <w:r>
              <w:rPr>
                <w:b/>
                <w:sz w:val="24"/>
                <w:szCs w:val="24"/>
                <w:lang w:val="en-US"/>
              </w:rPr>
              <w:t xml:space="preserve"> </w:t>
            </w:r>
          </w:p>
        </w:tc>
      </w:tr>
      <w:tr w:rsidR="00B34C59" w:rsidRPr="00CA5732" w:rsidTr="008F2B07">
        <w:trPr>
          <w:trHeight w:val="3855"/>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lang w:val="en-US"/>
              </w:rPr>
            </w:pPr>
            <w:r w:rsidRPr="00CA5732">
              <w:rPr>
                <w:sz w:val="24"/>
                <w:szCs w:val="24"/>
              </w:rPr>
              <w:t>Máy điều hòa không khí không ống gió - Hiệu suất năng lượng</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1483/QĐ</w:t>
            </w:r>
            <w:r w:rsidRPr="00CA5732">
              <w:rPr>
                <w:sz w:val="24"/>
                <w:szCs w:val="24"/>
                <w:lang w:val="en-US"/>
              </w:rPr>
              <w:t>-</w:t>
            </w:r>
            <w:r w:rsidRPr="00CA5732">
              <w:rPr>
                <w:sz w:val="24"/>
                <w:szCs w:val="24"/>
              </w:rPr>
              <w:t>BKHCN ngày 27/06/2025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lang w:val="en-US"/>
              </w:rPr>
            </w:pPr>
            <w:r w:rsidRPr="00CA5732">
              <w:rPr>
                <w:sz w:val="24"/>
                <w:szCs w:val="24"/>
              </w:rPr>
              <w:t>Máy điều hòa không khí không ống gió - Hiệu suất năng lượng</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lang w:val="en-US"/>
              </w:rPr>
            </w:pPr>
            <w:r w:rsidRPr="00CA5732">
              <w:rPr>
                <w:sz w:val="24"/>
                <w:szCs w:val="24"/>
              </w:rPr>
              <w:t>Soát xét TCVN 7830:2021, tham khảo các tiêu chuẩn IEC</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TCVN/TC/E1/S C5 Hiệu suất năng lượng của Thiết bị lạnh</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21" w:right="2"/>
              <w:rPr>
                <w:sz w:val="24"/>
                <w:szCs w:val="24"/>
                <w:lang w:val="en-US"/>
              </w:rPr>
            </w:pPr>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D</w:t>
            </w:r>
            <w:r w:rsidRPr="00CA5732">
              <w:rPr>
                <w:sz w:val="24"/>
                <w:szCs w:val="24"/>
              </w:rPr>
              <w:t>ự thảo TCVN xây dựng mới trên cơ sở soát xét TCVN cần khảo sát đánh giá và thử nghiệm để có số liệu về mức hiệu suất nên cần có thời gian thử nghiệm đủ kết quả do vậy xin kéo dài</w:t>
            </w:r>
            <w:r w:rsidRPr="00CA5732">
              <w:rPr>
                <w:sz w:val="24"/>
                <w:szCs w:val="24"/>
                <w:lang w:val="en-US"/>
              </w:rPr>
              <w:t xml:space="preserve"> thời gian thực hiện</w:t>
            </w:r>
          </w:p>
        </w:tc>
      </w:tr>
      <w:tr w:rsidR="00B34C59" w:rsidRPr="00CA5732" w:rsidTr="003448A8">
        <w:trPr>
          <w:trHeight w:val="354"/>
        </w:trPr>
        <w:tc>
          <w:tcPr>
            <w:tcW w:w="14796" w:type="dxa"/>
            <w:gridSpan w:val="9"/>
            <w:tcBorders>
              <w:top w:val="single" w:sz="4" w:space="0" w:color="auto"/>
              <w:left w:val="single" w:sz="4" w:space="0" w:color="auto"/>
              <w:bottom w:val="single" w:sz="4" w:space="0" w:color="auto"/>
              <w:right w:val="single" w:sz="4" w:space="0" w:color="auto"/>
            </w:tcBorders>
          </w:tcPr>
          <w:p w:rsidR="00B34C59" w:rsidRPr="00CA5732" w:rsidRDefault="00B34C59" w:rsidP="00B34C59">
            <w:pPr>
              <w:ind w:right="91"/>
              <w:rPr>
                <w:b/>
                <w:sz w:val="24"/>
                <w:szCs w:val="24"/>
                <w:lang w:val="en-US"/>
              </w:rPr>
            </w:pPr>
            <w:r w:rsidRPr="00CA5732">
              <w:rPr>
                <w:b/>
                <w:sz w:val="24"/>
                <w:szCs w:val="24"/>
                <w:lang w:val="en-US"/>
              </w:rPr>
              <w:lastRenderedPageBreak/>
              <w:t>Thép</w:t>
            </w:r>
          </w:p>
        </w:tc>
      </w:tr>
      <w:tr w:rsidR="00B34C59" w:rsidRPr="00CA5732" w:rsidTr="00B100CE">
        <w:trPr>
          <w:trHeight w:val="3064"/>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lang w:val="en-US"/>
              </w:rPr>
            </w:pPr>
            <w:r w:rsidRPr="00CA5732">
              <w:rPr>
                <w:sz w:val="24"/>
                <w:szCs w:val="24"/>
              </w:rPr>
              <w:t>Ống thép hàn, không hàn được nhuộm đen và mạ kẽm nhúng nóng dùng cho mục</w:t>
            </w:r>
            <w:r w:rsidRPr="00CA5732">
              <w:rPr>
                <w:sz w:val="24"/>
                <w:szCs w:val="24"/>
                <w:lang w:val="en-US"/>
              </w:rPr>
              <w:t xml:space="preserve"> </w:t>
            </w:r>
            <w:r w:rsidRPr="00CA5732">
              <w:rPr>
                <w:sz w:val="24"/>
                <w:szCs w:val="24"/>
              </w:rPr>
              <w:t>đích phòng cháy</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924/QĐ-BKHCN   ngày 19/5/2025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lang w:val="en-US"/>
              </w:rPr>
            </w:pPr>
            <w:r w:rsidRPr="00CA5732">
              <w:rPr>
                <w:sz w:val="24"/>
                <w:szCs w:val="24"/>
              </w:rPr>
              <w:t>Ống thép hàn, không hàn được nhuộm đen và mạ kẽm nhúng nóng dùng cho mục đích phòng cháy</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lang w:val="en-US"/>
              </w:rPr>
            </w:pPr>
            <w:r w:rsidRPr="00CA5732">
              <w:rPr>
                <w:sz w:val="24"/>
                <w:szCs w:val="24"/>
              </w:rPr>
              <w:t>Xây dựng mới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17 Thép</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100CE">
            <w:pPr>
              <w:ind w:right="91"/>
              <w:rPr>
                <w:sz w:val="24"/>
                <w:szCs w:val="24"/>
                <w:lang w:val="en-US"/>
              </w:rPr>
            </w:pPr>
            <w:r w:rsidRPr="00CA5732">
              <w:rPr>
                <w:sz w:val="24"/>
                <w:szCs w:val="24"/>
                <w:lang w:val="en-US"/>
              </w:rPr>
              <w:t xml:space="preserve">Dự </w:t>
            </w:r>
            <w:r w:rsidRPr="00CA5732">
              <w:rPr>
                <w:sz w:val="24"/>
                <w:szCs w:val="24"/>
              </w:rPr>
              <w:t xml:space="preserve">thảo TCVN xây dựng mới cần khảo sát đánh giá và thử nghiệm để có số liệu về mức ăn mòn lớp phủ nên thời gian thử nghiệm đủ dài để đánh giá do vậy xin kéo dài </w:t>
            </w:r>
            <w:r w:rsidR="008249C2">
              <w:rPr>
                <w:sz w:val="24"/>
                <w:szCs w:val="24"/>
              </w:rPr>
              <w:t xml:space="preserve">thời gian </w:t>
            </w:r>
            <w:r w:rsidRPr="00CA5732">
              <w:rPr>
                <w:sz w:val="24"/>
                <w:szCs w:val="24"/>
                <w:lang w:val="en-US"/>
              </w:rPr>
              <w:t xml:space="preserve"> thực hiện</w:t>
            </w: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lang w:val="en-US"/>
              </w:rPr>
            </w:pPr>
            <w:r w:rsidRPr="00CA5732">
              <w:rPr>
                <w:sz w:val="24"/>
                <w:szCs w:val="24"/>
              </w:rPr>
              <w:t>Các sản phẩm kim loại tấm đã hoàn thiện/phủ sơn, sử dụng bên trong và bên ngoài công trình xây dựng</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924/QĐ-BKHCN   ngày 19/5/2025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lang w:val="en-US"/>
              </w:rPr>
            </w:pPr>
            <w:r w:rsidRPr="00CA5732">
              <w:rPr>
                <w:sz w:val="24"/>
                <w:szCs w:val="24"/>
              </w:rPr>
              <w:t>Các sản phẩm kim loại tấm đã hoàn thiện/phủ sơn, sử dụng bên trong và bên ngoài công trình xây dựng</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lang w:val="en-US"/>
              </w:rPr>
            </w:pPr>
            <w:r w:rsidRPr="00CA5732">
              <w:rPr>
                <w:sz w:val="24"/>
                <w:szCs w:val="24"/>
              </w:rPr>
              <w:t>Xây dựng mới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17 Thép</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rPr>
            </w:pPr>
            <w:r w:rsidRPr="00CA5732">
              <w:rPr>
                <w:sz w:val="24"/>
                <w:szCs w:val="24"/>
                <w:lang w:val="en-US"/>
              </w:rPr>
              <w:t xml:space="preserve">Dự </w:t>
            </w:r>
            <w:r w:rsidRPr="00CA5732">
              <w:rPr>
                <w:sz w:val="24"/>
                <w:szCs w:val="24"/>
              </w:rPr>
              <w:t xml:space="preserve">thảo TCVN xây dựng mới cần khảo sát đánh giá và thử nghiệm để có số liệu về mức ăn mòn lớp phủ nên thời gian thử nghiệm đủ dài để đánh giá do vậy xin kéo dài </w:t>
            </w:r>
            <w:r w:rsidR="008249C2">
              <w:rPr>
                <w:sz w:val="24"/>
                <w:szCs w:val="24"/>
              </w:rPr>
              <w:t xml:space="preserve">thời gian </w:t>
            </w:r>
            <w:r w:rsidRPr="00CA5732">
              <w:rPr>
                <w:sz w:val="24"/>
                <w:szCs w:val="24"/>
                <w:lang w:val="en-US"/>
              </w:rPr>
              <w:t xml:space="preserve"> thực hiện</w:t>
            </w: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lang w:val="en-US"/>
              </w:rPr>
            </w:pPr>
            <w:r w:rsidRPr="00CA5732">
              <w:rPr>
                <w:sz w:val="24"/>
                <w:szCs w:val="24"/>
              </w:rPr>
              <w:t>Thép cacbon kết cấu chất lượng tốt - Mác thép và yêu cầu kỹ thuật</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 xml:space="preserve">Quyết định số 2575/QĐ-BKHCN   ngày 09/10/2024 của Bộ trưởng Bộ </w:t>
            </w:r>
            <w:r w:rsidRPr="00CA5732">
              <w:rPr>
                <w:sz w:val="24"/>
                <w:szCs w:val="24"/>
              </w:rPr>
              <w:lastRenderedPageBreak/>
              <w:t>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lang w:val="en-US"/>
              </w:rPr>
            </w:pPr>
            <w:r w:rsidRPr="00CA5732">
              <w:rPr>
                <w:sz w:val="24"/>
                <w:szCs w:val="24"/>
              </w:rPr>
              <w:lastRenderedPageBreak/>
              <w:t>Thép cacbon kết cấu chất lượng tốt - Mác thép và yêu cầu kỹ thuật</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lang w:val="en-US"/>
              </w:rPr>
            </w:pPr>
            <w:r w:rsidRPr="00CA5732">
              <w:rPr>
                <w:sz w:val="24"/>
                <w:szCs w:val="24"/>
              </w:rPr>
              <w:t>Soát xét TCVN 1766:1975 Tham khảo SAE J403:2001 JIS G 0321:2017</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17 Thép</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21" w:right="2"/>
              <w:rPr>
                <w:sz w:val="24"/>
                <w:szCs w:val="24"/>
                <w:lang w:val="en-US"/>
              </w:rPr>
            </w:pPr>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D</w:t>
            </w:r>
            <w:r w:rsidRPr="00CA5732">
              <w:rPr>
                <w:sz w:val="24"/>
                <w:szCs w:val="24"/>
              </w:rPr>
              <w:t>ự thảo TCVN xây dựng soát xét tham khảo tài liệu của nhiều quố</w:t>
            </w:r>
            <w:r w:rsidRPr="00CA5732">
              <w:rPr>
                <w:sz w:val="24"/>
                <w:szCs w:val="24"/>
                <w:lang w:val="en-US"/>
              </w:rPr>
              <w:t>c</w:t>
            </w:r>
            <w:r w:rsidRPr="00CA5732">
              <w:rPr>
                <w:sz w:val="24"/>
                <w:szCs w:val="24"/>
              </w:rPr>
              <w:t xml:space="preserve"> gia cần khảo sát đánh giá thực tiễn </w:t>
            </w:r>
            <w:r w:rsidRPr="00CA5732">
              <w:rPr>
                <w:sz w:val="24"/>
                <w:szCs w:val="24"/>
              </w:rPr>
              <w:lastRenderedPageBreak/>
              <w:t xml:space="preserve">sản xuất trong nước để có số liệu do vậy xin kéo dài </w:t>
            </w:r>
            <w:r w:rsidR="008249C2">
              <w:rPr>
                <w:sz w:val="24"/>
                <w:szCs w:val="24"/>
              </w:rPr>
              <w:t xml:space="preserve">thời gian </w:t>
            </w:r>
            <w:r w:rsidRPr="00CA5732">
              <w:rPr>
                <w:sz w:val="24"/>
                <w:szCs w:val="24"/>
                <w:lang w:val="en-US"/>
              </w:rPr>
              <w:t xml:space="preserve"> thực hiện</w:t>
            </w:r>
          </w:p>
        </w:tc>
      </w:tr>
      <w:tr w:rsidR="00B34C59" w:rsidRPr="00CA5732" w:rsidTr="008F2B07">
        <w:trPr>
          <w:trHeight w:val="192"/>
        </w:trPr>
        <w:tc>
          <w:tcPr>
            <w:tcW w:w="14796" w:type="dxa"/>
            <w:gridSpan w:val="9"/>
            <w:tcBorders>
              <w:top w:val="single" w:sz="4" w:space="0" w:color="auto"/>
              <w:left w:val="single" w:sz="4" w:space="0" w:color="auto"/>
              <w:bottom w:val="single" w:sz="4" w:space="0" w:color="auto"/>
              <w:right w:val="single" w:sz="4" w:space="0" w:color="auto"/>
            </w:tcBorders>
          </w:tcPr>
          <w:p w:rsidR="00B34C59" w:rsidRPr="00F03FC2" w:rsidRDefault="00B34C59" w:rsidP="00507849">
            <w:pPr>
              <w:ind w:right="91"/>
              <w:rPr>
                <w:b/>
                <w:sz w:val="24"/>
                <w:szCs w:val="24"/>
                <w:lang w:val="en-US"/>
              </w:rPr>
            </w:pPr>
            <w:r w:rsidRPr="00CA5732">
              <w:rPr>
                <w:b/>
                <w:sz w:val="24"/>
                <w:szCs w:val="24"/>
              </w:rPr>
              <w:lastRenderedPageBreak/>
              <w:t>Thiết bị cơ khí</w:t>
            </w: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rPr>
            </w:pPr>
            <w:r w:rsidRPr="00CA5732">
              <w:rPr>
                <w:sz w:val="24"/>
                <w:szCs w:val="24"/>
              </w:rPr>
              <w:t>Cửa cuốn - Yêu cầu chung và phân loại</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3064/QĐ-BKHCN   ngày 25/11/2024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rPr>
            </w:pPr>
            <w:r w:rsidRPr="00CA5732">
              <w:rPr>
                <w:sz w:val="24"/>
                <w:szCs w:val="24"/>
              </w:rPr>
              <w:t>Cửa cuốn - Yêu cầu chung và phân loại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Xây dựng mới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29 Dụng cụ cầm tay</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21" w:right="2"/>
              <w:rPr>
                <w:sz w:val="24"/>
                <w:szCs w:val="24"/>
                <w:highlight w:val="yellow"/>
                <w:lang w:val="en-US"/>
              </w:rPr>
            </w:pPr>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D</w:t>
            </w:r>
            <w:r w:rsidRPr="00CA5732">
              <w:rPr>
                <w:sz w:val="24"/>
                <w:szCs w:val="24"/>
              </w:rPr>
              <w:t>ự thảo TCVN xây dựng soát xét tham khảo tài liệu của nhiều quố</w:t>
            </w:r>
            <w:r w:rsidRPr="00CA5732">
              <w:rPr>
                <w:sz w:val="24"/>
                <w:szCs w:val="24"/>
                <w:lang w:val="en-US"/>
              </w:rPr>
              <w:t>c</w:t>
            </w:r>
            <w:r w:rsidRPr="00CA5732">
              <w:rPr>
                <w:sz w:val="24"/>
                <w:szCs w:val="24"/>
              </w:rPr>
              <w:t xml:space="preserve"> gia cần khảo sát đánh giá thực tiễn sản xuất trong nước để có số liệu do vậy xin kéo dài </w:t>
            </w:r>
            <w:r w:rsidR="008249C2">
              <w:rPr>
                <w:sz w:val="24"/>
                <w:szCs w:val="24"/>
              </w:rPr>
              <w:t xml:space="preserve">thời gian </w:t>
            </w:r>
            <w:r w:rsidRPr="00CA5732">
              <w:rPr>
                <w:sz w:val="24"/>
                <w:szCs w:val="24"/>
                <w:lang w:val="en-US"/>
              </w:rPr>
              <w:t xml:space="preserve"> thực hiện</w:t>
            </w:r>
          </w:p>
        </w:tc>
      </w:tr>
      <w:tr w:rsidR="00B34C59" w:rsidRPr="00CA5732" w:rsidTr="00802866">
        <w:trPr>
          <w:trHeight w:val="599"/>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rPr>
            </w:pPr>
            <w:r w:rsidRPr="00CA5732">
              <w:rPr>
                <w:sz w:val="24"/>
                <w:szCs w:val="24"/>
              </w:rPr>
              <w:t>Cửa cuốn - Yêu cầu kỹ thuật và phương pháp thử</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3064/QĐ-BKHCN   ngày 25/11/2024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rPr>
            </w:pPr>
            <w:r w:rsidRPr="00CA5732">
              <w:rPr>
                <w:sz w:val="24"/>
                <w:szCs w:val="24"/>
              </w:rPr>
              <w:t>Cửa cuốn - Yêu cầu kỹ thuật và phương pháp thử</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Xây dựng mới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29 Dụng cụ cầm tay</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D</w:t>
            </w:r>
            <w:r w:rsidRPr="00CA5732">
              <w:rPr>
                <w:sz w:val="24"/>
                <w:szCs w:val="24"/>
              </w:rPr>
              <w:t>ự thảo TCVN xây dựng soát xét tham khảo tài liệu của nhiều quố</w:t>
            </w:r>
            <w:r w:rsidRPr="00CA5732">
              <w:rPr>
                <w:sz w:val="24"/>
                <w:szCs w:val="24"/>
                <w:lang w:val="en-US"/>
              </w:rPr>
              <w:t>c</w:t>
            </w:r>
            <w:r w:rsidRPr="00CA5732">
              <w:rPr>
                <w:sz w:val="24"/>
                <w:szCs w:val="24"/>
              </w:rPr>
              <w:t xml:space="preserve"> gia cần khảo sát đánh giá thực tiễn sản xuất trong nước để có số liệu do vậy xin kéo dài </w:t>
            </w:r>
            <w:r w:rsidR="008249C2">
              <w:rPr>
                <w:sz w:val="24"/>
                <w:szCs w:val="24"/>
              </w:rPr>
              <w:t xml:space="preserve">thời gian </w:t>
            </w:r>
            <w:r w:rsidRPr="00CA5732">
              <w:rPr>
                <w:sz w:val="24"/>
                <w:szCs w:val="24"/>
                <w:lang w:val="en-US"/>
              </w:rPr>
              <w:t xml:space="preserve"> thực hiện</w:t>
            </w:r>
          </w:p>
        </w:tc>
      </w:tr>
      <w:tr w:rsidR="00B34C59" w:rsidRPr="00CA5732" w:rsidTr="00533A1B">
        <w:trPr>
          <w:trHeight w:val="2847"/>
        </w:trPr>
        <w:tc>
          <w:tcPr>
            <w:tcW w:w="709"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spacing w:line="340" w:lineRule="exact"/>
              <w:ind w:right="90"/>
              <w:rPr>
                <w:sz w:val="24"/>
                <w:szCs w:val="24"/>
              </w:rPr>
            </w:pPr>
            <w:r w:rsidRPr="00CA5732">
              <w:rPr>
                <w:sz w:val="24"/>
                <w:szCs w:val="24"/>
              </w:rPr>
              <w:t>Cửa cuốn - Yêu cầu an toàn và phương pháp thử</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20"/>
              <w:rPr>
                <w:sz w:val="24"/>
                <w:szCs w:val="24"/>
              </w:rPr>
            </w:pPr>
            <w:r w:rsidRPr="00CA5732">
              <w:rPr>
                <w:sz w:val="24"/>
                <w:szCs w:val="24"/>
              </w:rPr>
              <w:t>Quyết định số 3064/QĐ-BKHCN   ngày 25/11/2024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18" w:right="105"/>
              <w:rPr>
                <w:sz w:val="24"/>
                <w:szCs w:val="24"/>
              </w:rPr>
            </w:pPr>
            <w:r w:rsidRPr="00CA5732">
              <w:rPr>
                <w:sz w:val="24"/>
                <w:szCs w:val="24"/>
              </w:rPr>
              <w:t>Cửa cuốn - Yêu cầu an toàn và phương pháp thử</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Xây dựng mới</w:t>
            </w:r>
          </w:p>
        </w:tc>
        <w:tc>
          <w:tcPr>
            <w:tcW w:w="2126" w:type="dxa"/>
            <w:tcBorders>
              <w:top w:val="single" w:sz="4" w:space="0" w:color="auto"/>
              <w:left w:val="single" w:sz="4" w:space="0" w:color="auto"/>
              <w:bottom w:val="single" w:sz="4" w:space="0" w:color="auto"/>
              <w:right w:val="single" w:sz="4" w:space="0" w:color="auto"/>
            </w:tcBorders>
          </w:tcPr>
          <w:p w:rsidR="00B34C59" w:rsidRPr="00CA5732" w:rsidRDefault="00B34C59" w:rsidP="00B34C59">
            <w:pPr>
              <w:pStyle w:val="TableParagraph"/>
              <w:spacing w:line="320" w:lineRule="atLeast"/>
              <w:ind w:left="46" w:right="29"/>
              <w:rPr>
                <w:sz w:val="24"/>
                <w:szCs w:val="24"/>
              </w:rPr>
            </w:pPr>
            <w:r w:rsidRPr="00CA5732">
              <w:rPr>
                <w:sz w:val="24"/>
                <w:szCs w:val="24"/>
              </w:rPr>
              <w:t>TCVN/TC 29 Dụng cụ cầm tay</w:t>
            </w:r>
          </w:p>
        </w:tc>
        <w:tc>
          <w:tcPr>
            <w:tcW w:w="1701" w:type="dxa"/>
            <w:tcBorders>
              <w:top w:val="single" w:sz="4" w:space="0" w:color="auto"/>
              <w:left w:val="single" w:sz="4" w:space="0" w:color="auto"/>
              <w:bottom w:val="single" w:sz="4" w:space="0" w:color="auto"/>
              <w:right w:val="single" w:sz="4" w:space="0" w:color="auto"/>
            </w:tcBorders>
          </w:tcPr>
          <w:p w:rsidR="00B34C59" w:rsidRPr="00CA5732" w:rsidRDefault="00B34C59" w:rsidP="00B34C59">
            <w:r w:rsidRPr="00CA5732">
              <w:rPr>
                <w:sz w:val="24"/>
                <w:szCs w:val="24"/>
                <w:lang w:val="en-US"/>
              </w:rPr>
              <w:t>10/2026-10/2027</w:t>
            </w:r>
          </w:p>
        </w:tc>
        <w:tc>
          <w:tcPr>
            <w:tcW w:w="1897" w:type="dxa"/>
            <w:tcBorders>
              <w:left w:val="single" w:sz="4" w:space="0" w:color="auto"/>
              <w:right w:val="single" w:sz="4" w:space="0" w:color="auto"/>
            </w:tcBorders>
          </w:tcPr>
          <w:p w:rsidR="00B34C59" w:rsidRPr="00CA5732" w:rsidRDefault="00B34C59" w:rsidP="00B34C59">
            <w:pPr>
              <w:ind w:right="91"/>
              <w:rPr>
                <w:sz w:val="24"/>
                <w:szCs w:val="24"/>
                <w:lang w:val="en-US"/>
              </w:rPr>
            </w:pPr>
            <w:r w:rsidRPr="00CA5732">
              <w:rPr>
                <w:sz w:val="24"/>
                <w:szCs w:val="24"/>
                <w:lang w:val="en-US"/>
              </w:rPr>
              <w:t>D</w:t>
            </w:r>
            <w:r w:rsidRPr="00CA5732">
              <w:rPr>
                <w:sz w:val="24"/>
                <w:szCs w:val="24"/>
              </w:rPr>
              <w:t>ự thảo TCVN xây dựng soát xét tham khảo tài liệu của nhiều quố</w:t>
            </w:r>
            <w:r w:rsidRPr="00CA5732">
              <w:rPr>
                <w:sz w:val="24"/>
                <w:szCs w:val="24"/>
                <w:lang w:val="en-US"/>
              </w:rPr>
              <w:t>c</w:t>
            </w:r>
            <w:r w:rsidRPr="00CA5732">
              <w:rPr>
                <w:sz w:val="24"/>
                <w:szCs w:val="24"/>
              </w:rPr>
              <w:t xml:space="preserve"> gia cần khảo sát đánh giá thực tiễn sản xuất trong nước để có số liệu do vậy xin kéo dài </w:t>
            </w:r>
            <w:r w:rsidR="008249C2">
              <w:rPr>
                <w:sz w:val="24"/>
                <w:szCs w:val="24"/>
              </w:rPr>
              <w:t xml:space="preserve">thời gian </w:t>
            </w:r>
            <w:r w:rsidRPr="00CA5732">
              <w:rPr>
                <w:sz w:val="24"/>
                <w:szCs w:val="24"/>
                <w:lang w:val="en-US"/>
              </w:rPr>
              <w:t xml:space="preserve"> thực hiện</w:t>
            </w:r>
          </w:p>
        </w:tc>
      </w:tr>
      <w:tr w:rsidR="00EF7C64" w:rsidRPr="00CA5732" w:rsidTr="00533A1B">
        <w:trPr>
          <w:trHeight w:val="100"/>
        </w:trPr>
        <w:tc>
          <w:tcPr>
            <w:tcW w:w="14796" w:type="dxa"/>
            <w:gridSpan w:val="9"/>
            <w:tcBorders>
              <w:top w:val="single" w:sz="4" w:space="0" w:color="auto"/>
              <w:left w:val="single" w:sz="4" w:space="0" w:color="auto"/>
              <w:bottom w:val="single" w:sz="4" w:space="0" w:color="auto"/>
              <w:right w:val="single" w:sz="4" w:space="0" w:color="auto"/>
            </w:tcBorders>
          </w:tcPr>
          <w:p w:rsidR="00EF7C64" w:rsidRPr="00EF7C64" w:rsidRDefault="00EF7C64" w:rsidP="00EF7C64">
            <w:pPr>
              <w:pStyle w:val="ListParagraph"/>
              <w:numPr>
                <w:ilvl w:val="0"/>
                <w:numId w:val="39"/>
              </w:numPr>
              <w:ind w:right="91"/>
              <w:rPr>
                <w:b/>
                <w:sz w:val="24"/>
                <w:szCs w:val="24"/>
                <w:lang w:val="en-US"/>
              </w:rPr>
            </w:pPr>
            <w:r w:rsidRPr="00EF7C64">
              <w:rPr>
                <w:b/>
                <w:sz w:val="24"/>
                <w:szCs w:val="24"/>
                <w:lang w:val="en-US"/>
              </w:rPr>
              <w:t>BỘ XÂY DỰNG</w:t>
            </w:r>
          </w:p>
        </w:tc>
      </w:tr>
      <w:tr w:rsidR="00EF7C64" w:rsidRPr="00CA5732" w:rsidTr="00533A1B">
        <w:trPr>
          <w:trHeight w:val="100"/>
        </w:trPr>
        <w:tc>
          <w:tcPr>
            <w:tcW w:w="14796" w:type="dxa"/>
            <w:gridSpan w:val="9"/>
            <w:tcBorders>
              <w:top w:val="single" w:sz="4" w:space="0" w:color="auto"/>
              <w:left w:val="single" w:sz="4" w:space="0" w:color="auto"/>
              <w:bottom w:val="single" w:sz="4" w:space="0" w:color="auto"/>
              <w:right w:val="single" w:sz="4" w:space="0" w:color="auto"/>
            </w:tcBorders>
          </w:tcPr>
          <w:p w:rsidR="00EF7C64" w:rsidRPr="00533A1B" w:rsidRDefault="00EF7C64" w:rsidP="00533A1B">
            <w:pPr>
              <w:ind w:right="91"/>
              <w:rPr>
                <w:b/>
                <w:sz w:val="24"/>
                <w:szCs w:val="24"/>
                <w:lang w:val="en-US"/>
              </w:rPr>
            </w:pPr>
            <w:r w:rsidRPr="00533A1B">
              <w:rPr>
                <w:b/>
                <w:sz w:val="24"/>
                <w:szCs w:val="24"/>
                <w:lang w:val="en-US"/>
              </w:rPr>
              <w:t>Xây dựng</w:t>
            </w:r>
          </w:p>
        </w:tc>
      </w:tr>
      <w:tr w:rsidR="004E2DBB" w:rsidRPr="00CA5732" w:rsidTr="00533A1B">
        <w:trPr>
          <w:trHeight w:val="100"/>
        </w:trPr>
        <w:tc>
          <w:tcPr>
            <w:tcW w:w="709" w:type="dxa"/>
            <w:tcBorders>
              <w:top w:val="single" w:sz="4" w:space="0" w:color="auto"/>
              <w:left w:val="single" w:sz="4" w:space="0" w:color="auto"/>
              <w:bottom w:val="single" w:sz="4" w:space="0" w:color="auto"/>
              <w:right w:val="single" w:sz="4" w:space="0" w:color="auto"/>
            </w:tcBorders>
          </w:tcPr>
          <w:p w:rsidR="004E2DBB" w:rsidRPr="00CA5732" w:rsidRDefault="004E2DBB" w:rsidP="004E2DBB">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ind w:right="90"/>
              <w:jc w:val="both"/>
              <w:rPr>
                <w:rFonts w:asciiTheme="majorBidi" w:hAnsiTheme="majorBidi" w:cstheme="majorBidi"/>
                <w:color w:val="000000"/>
                <w:sz w:val="24"/>
                <w:szCs w:val="24"/>
              </w:rPr>
            </w:pPr>
            <w:r w:rsidRPr="00533A1B">
              <w:rPr>
                <w:rFonts w:asciiTheme="majorBidi" w:hAnsiTheme="majorBidi" w:cstheme="majorBidi"/>
                <w:color w:val="000000"/>
                <w:sz w:val="24"/>
                <w:szCs w:val="24"/>
              </w:rPr>
              <w:t>Nhà và công trình - Nguyên tắc khảo sát và quan trắc tình trạng kỹ thuật</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sz w:val="24"/>
                <w:szCs w:val="24"/>
              </w:rPr>
            </w:pPr>
            <w:r w:rsidRPr="00533A1B">
              <w:rPr>
                <w:sz w:val="24"/>
                <w:szCs w:val="24"/>
              </w:rPr>
              <w:t>Quyết định số 924/QĐ-BKHCN ngày 19/5/2025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rFonts w:asciiTheme="majorBidi" w:hAnsiTheme="majorBidi" w:cstheme="majorBidi"/>
                <w:sz w:val="24"/>
                <w:szCs w:val="24"/>
              </w:rPr>
            </w:pPr>
            <w:r w:rsidRPr="00533A1B">
              <w:rPr>
                <w:sz w:val="24"/>
                <w:szCs w:val="24"/>
              </w:rPr>
              <w:t>Nhà và công trình - Nguyên tắc khảo sát và quan trắc tình trạng kỹ thuật</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widowControl/>
              <w:autoSpaceDE/>
              <w:autoSpaceDN/>
              <w:rPr>
                <w:sz w:val="24"/>
                <w:szCs w:val="24"/>
              </w:rPr>
            </w:pPr>
            <w:r w:rsidRPr="00533A1B">
              <w:rPr>
                <w:sz w:val="24"/>
                <w:szCs w:val="24"/>
              </w:rPr>
              <w:t>Xây dựng mới</w:t>
            </w:r>
          </w:p>
          <w:p w:rsidR="004E2DBB" w:rsidRPr="00533A1B" w:rsidRDefault="004E2DBB" w:rsidP="004E2DBB">
            <w:pPr>
              <w:widowControl/>
              <w:autoSpaceDE/>
              <w:autoSpaceDN/>
              <w:rPr>
                <w:sz w:val="24"/>
                <w:szCs w:val="24"/>
              </w:rPr>
            </w:pPr>
            <w:r w:rsidRPr="00533A1B">
              <w:rPr>
                <w:sz w:val="24"/>
                <w:szCs w:val="24"/>
              </w:rPr>
              <w:t>Tham khảo:</w:t>
            </w:r>
          </w:p>
          <w:p w:rsidR="004E2DBB" w:rsidRPr="00533A1B" w:rsidRDefault="004E2DBB" w:rsidP="004E2DBB">
            <w:pPr>
              <w:widowControl/>
              <w:autoSpaceDE/>
              <w:autoSpaceDN/>
              <w:rPr>
                <w:sz w:val="24"/>
                <w:szCs w:val="24"/>
              </w:rPr>
            </w:pPr>
            <w:r w:rsidRPr="00533A1B">
              <w:rPr>
                <w:sz w:val="24"/>
                <w:szCs w:val="24"/>
              </w:rPr>
              <w:t>1) SP 13-102-2003</w:t>
            </w:r>
          </w:p>
          <w:p w:rsidR="004E2DBB" w:rsidRPr="00533A1B" w:rsidRDefault="004E2DBB" w:rsidP="004E2DBB">
            <w:pPr>
              <w:widowControl/>
              <w:autoSpaceDE/>
              <w:autoSpaceDN/>
              <w:rPr>
                <w:sz w:val="24"/>
                <w:szCs w:val="24"/>
              </w:rPr>
            </w:pPr>
            <w:r w:rsidRPr="00533A1B">
              <w:rPr>
                <w:sz w:val="24"/>
                <w:szCs w:val="24"/>
              </w:rPr>
              <w:t>2) GOST 31937-2024</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jc w:val="center"/>
              <w:rPr>
                <w:sz w:val="24"/>
                <w:szCs w:val="24"/>
                <w:lang w:val="en-US"/>
              </w:rPr>
            </w:pPr>
            <w:r w:rsidRPr="00533A1B">
              <w:rPr>
                <w:sz w:val="24"/>
                <w:szCs w:val="24"/>
                <w:lang w:val="en-US"/>
              </w:rPr>
              <w:t>Viện Khoa học công nghệ xây dựng</w:t>
            </w:r>
          </w:p>
        </w:tc>
        <w:tc>
          <w:tcPr>
            <w:tcW w:w="1701" w:type="dxa"/>
            <w:tcBorders>
              <w:top w:val="single" w:sz="4" w:space="0" w:color="auto"/>
              <w:left w:val="single" w:sz="4" w:space="0" w:color="auto"/>
              <w:bottom w:val="single" w:sz="4" w:space="0" w:color="auto"/>
              <w:right w:val="single" w:sz="4" w:space="0" w:color="auto"/>
            </w:tcBorders>
          </w:tcPr>
          <w:p w:rsidR="004E2DBB" w:rsidRDefault="004E2DBB" w:rsidP="004E2DBB">
            <w:r w:rsidRPr="00B34BF6">
              <w:rPr>
                <w:sz w:val="24"/>
                <w:szCs w:val="24"/>
                <w:lang w:val="en-US"/>
              </w:rPr>
              <w:t>10/2026-10/2027</w:t>
            </w:r>
          </w:p>
        </w:tc>
        <w:tc>
          <w:tcPr>
            <w:tcW w:w="1897" w:type="dxa"/>
            <w:tcBorders>
              <w:left w:val="single" w:sz="4" w:space="0" w:color="auto"/>
              <w:right w:val="single" w:sz="4" w:space="0" w:color="auto"/>
            </w:tcBorders>
          </w:tcPr>
          <w:p w:rsidR="004E2DBB" w:rsidRDefault="004E2DBB" w:rsidP="004E2DBB">
            <w:r w:rsidRPr="00E14B16">
              <w:t>Quá thời hạn thực hiện kế hoạch theo Quyết định số 924/QĐ-BKHCN</w:t>
            </w:r>
          </w:p>
        </w:tc>
      </w:tr>
      <w:tr w:rsidR="004E2DBB" w:rsidRPr="00CA5732" w:rsidTr="00533A1B">
        <w:trPr>
          <w:trHeight w:val="100"/>
        </w:trPr>
        <w:tc>
          <w:tcPr>
            <w:tcW w:w="709" w:type="dxa"/>
            <w:tcBorders>
              <w:top w:val="single" w:sz="4" w:space="0" w:color="auto"/>
              <w:left w:val="single" w:sz="4" w:space="0" w:color="auto"/>
              <w:bottom w:val="single" w:sz="4" w:space="0" w:color="auto"/>
              <w:right w:val="single" w:sz="4" w:space="0" w:color="auto"/>
            </w:tcBorders>
          </w:tcPr>
          <w:p w:rsidR="004E2DBB" w:rsidRPr="00CA5732" w:rsidRDefault="004E2DBB" w:rsidP="004E2DBB">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ind w:right="90"/>
              <w:jc w:val="both"/>
              <w:rPr>
                <w:rFonts w:asciiTheme="majorBidi" w:hAnsiTheme="majorBidi" w:cstheme="majorBidi"/>
                <w:color w:val="000000"/>
                <w:sz w:val="24"/>
                <w:szCs w:val="24"/>
              </w:rPr>
            </w:pPr>
            <w:r w:rsidRPr="00533A1B">
              <w:rPr>
                <w:rFonts w:asciiTheme="majorBidi" w:hAnsiTheme="majorBidi" w:cstheme="majorBidi"/>
                <w:color w:val="000000"/>
                <w:sz w:val="24"/>
                <w:szCs w:val="24"/>
              </w:rPr>
              <w:t>Thiết kế kết cấu bê tông và bê tông cốt thép làm việc trong điều kiện nhiệt độ cao</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sz w:val="24"/>
                <w:szCs w:val="24"/>
              </w:rPr>
            </w:pPr>
            <w:r w:rsidRPr="00533A1B">
              <w:rPr>
                <w:sz w:val="24"/>
                <w:szCs w:val="24"/>
              </w:rPr>
              <w:t>Quyết định số 924/QĐ-BKHCN ngày 19/5/2025 của Bộ trưởng Bộ Khoa học và Công nghệ</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rFonts w:asciiTheme="majorBidi" w:hAnsiTheme="majorBidi" w:cstheme="majorBidi"/>
                <w:sz w:val="24"/>
                <w:szCs w:val="24"/>
              </w:rPr>
            </w:pPr>
            <w:r w:rsidRPr="00533A1B">
              <w:rPr>
                <w:sz w:val="24"/>
                <w:szCs w:val="24"/>
              </w:rPr>
              <w:t>Thiết kế kết cấu bê tông và bê tông cốt thép làm việc trong điều kiện nhiệt độ cao</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widowControl/>
              <w:autoSpaceDE/>
              <w:autoSpaceDN/>
              <w:rPr>
                <w:sz w:val="24"/>
                <w:szCs w:val="24"/>
              </w:rPr>
            </w:pPr>
            <w:r w:rsidRPr="00533A1B">
              <w:rPr>
                <w:sz w:val="24"/>
                <w:szCs w:val="24"/>
              </w:rPr>
              <w:t>Xây dựng mới</w:t>
            </w:r>
          </w:p>
          <w:p w:rsidR="004E2DBB" w:rsidRPr="00533A1B" w:rsidRDefault="004E2DBB" w:rsidP="004E2DBB">
            <w:pPr>
              <w:widowControl/>
              <w:autoSpaceDE/>
              <w:autoSpaceDN/>
              <w:rPr>
                <w:sz w:val="24"/>
                <w:szCs w:val="24"/>
              </w:rPr>
            </w:pPr>
            <w:r w:rsidRPr="00533A1B">
              <w:rPr>
                <w:sz w:val="24"/>
                <w:szCs w:val="24"/>
              </w:rPr>
              <w:t>Tham khảo SP</w:t>
            </w:r>
          </w:p>
          <w:p w:rsidR="004E2DBB" w:rsidRPr="00533A1B" w:rsidRDefault="004E2DBB" w:rsidP="004E2DBB">
            <w:pPr>
              <w:widowControl/>
              <w:autoSpaceDE/>
              <w:autoSpaceDN/>
              <w:rPr>
                <w:sz w:val="24"/>
                <w:szCs w:val="24"/>
              </w:rPr>
            </w:pPr>
            <w:r w:rsidRPr="00533A1B">
              <w:rPr>
                <w:sz w:val="24"/>
                <w:szCs w:val="24"/>
              </w:rPr>
              <w:t>27.13330.2017</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jc w:val="center"/>
              <w:rPr>
                <w:sz w:val="24"/>
                <w:szCs w:val="24"/>
                <w:lang w:val="en-US"/>
              </w:rPr>
            </w:pPr>
            <w:r w:rsidRPr="00533A1B">
              <w:rPr>
                <w:sz w:val="24"/>
                <w:szCs w:val="24"/>
              </w:rPr>
              <w:t>Viện Khoa học công nghệ xây dựng</w:t>
            </w:r>
          </w:p>
        </w:tc>
        <w:tc>
          <w:tcPr>
            <w:tcW w:w="1701" w:type="dxa"/>
            <w:tcBorders>
              <w:top w:val="single" w:sz="4" w:space="0" w:color="auto"/>
              <w:left w:val="single" w:sz="4" w:space="0" w:color="auto"/>
              <w:bottom w:val="single" w:sz="4" w:space="0" w:color="auto"/>
              <w:right w:val="single" w:sz="4" w:space="0" w:color="auto"/>
            </w:tcBorders>
          </w:tcPr>
          <w:p w:rsidR="004E2DBB" w:rsidRDefault="004E2DBB" w:rsidP="004E2DBB">
            <w:r w:rsidRPr="00B34BF6">
              <w:rPr>
                <w:sz w:val="24"/>
                <w:szCs w:val="24"/>
                <w:lang w:val="en-US"/>
              </w:rPr>
              <w:t>10/2026-10/2027</w:t>
            </w:r>
          </w:p>
        </w:tc>
        <w:tc>
          <w:tcPr>
            <w:tcW w:w="1897" w:type="dxa"/>
            <w:tcBorders>
              <w:left w:val="single" w:sz="4" w:space="0" w:color="auto"/>
              <w:right w:val="single" w:sz="4" w:space="0" w:color="auto"/>
            </w:tcBorders>
          </w:tcPr>
          <w:p w:rsidR="004E2DBB" w:rsidRDefault="004E2DBB" w:rsidP="004E2DBB">
            <w:r w:rsidRPr="00E14B16">
              <w:t>Quá thời hạn thực hiện kế hoạch theo Quyết định số 924/QĐ-BKHCN</w:t>
            </w:r>
          </w:p>
        </w:tc>
      </w:tr>
      <w:tr w:rsidR="004E2DBB" w:rsidRPr="00CA5732" w:rsidTr="00533A1B">
        <w:trPr>
          <w:trHeight w:val="100"/>
        </w:trPr>
        <w:tc>
          <w:tcPr>
            <w:tcW w:w="709" w:type="dxa"/>
            <w:tcBorders>
              <w:top w:val="single" w:sz="4" w:space="0" w:color="auto"/>
              <w:left w:val="single" w:sz="4" w:space="0" w:color="auto"/>
              <w:bottom w:val="single" w:sz="4" w:space="0" w:color="auto"/>
              <w:right w:val="single" w:sz="4" w:space="0" w:color="auto"/>
            </w:tcBorders>
          </w:tcPr>
          <w:p w:rsidR="004E2DBB" w:rsidRPr="00CA5732" w:rsidRDefault="004E2DBB" w:rsidP="004E2DBB">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pStyle w:val="TableParagraph"/>
              <w:spacing w:line="275" w:lineRule="exact"/>
              <w:ind w:left="255"/>
              <w:rPr>
                <w:spacing w:val="-5"/>
                <w:sz w:val="24"/>
                <w:szCs w:val="24"/>
              </w:rPr>
            </w:pPr>
          </w:p>
        </w:tc>
        <w:tc>
          <w:tcPr>
            <w:tcW w:w="1701"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ind w:right="90"/>
              <w:jc w:val="both"/>
              <w:rPr>
                <w:rFonts w:asciiTheme="majorBidi" w:hAnsiTheme="majorBidi" w:cstheme="majorBidi"/>
                <w:color w:val="000000"/>
                <w:sz w:val="24"/>
                <w:szCs w:val="24"/>
              </w:rPr>
            </w:pPr>
            <w:r w:rsidRPr="00533A1B">
              <w:rPr>
                <w:rFonts w:asciiTheme="majorBidi" w:hAnsiTheme="majorBidi" w:cstheme="majorBidi"/>
                <w:color w:val="000000"/>
                <w:sz w:val="24"/>
                <w:szCs w:val="24"/>
              </w:rPr>
              <w:t>Móng máy chịu tải trọng động</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sz w:val="24"/>
                <w:szCs w:val="24"/>
              </w:rPr>
            </w:pPr>
            <w:r w:rsidRPr="00533A1B">
              <w:rPr>
                <w:sz w:val="24"/>
                <w:szCs w:val="24"/>
              </w:rPr>
              <w:t xml:space="preserve">Quyết định số 924/QĐ-BKHCN ngày 19/5/2025 của Bộ trưởng Bộ </w:t>
            </w:r>
            <w:r w:rsidRPr="00533A1B">
              <w:rPr>
                <w:sz w:val="24"/>
                <w:szCs w:val="24"/>
              </w:rPr>
              <w:lastRenderedPageBreak/>
              <w:t>Khoa học và Công nghệ</w:t>
            </w:r>
          </w:p>
        </w:tc>
        <w:tc>
          <w:tcPr>
            <w:tcW w:w="1843"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rPr>
                <w:rFonts w:asciiTheme="majorBidi" w:hAnsiTheme="majorBidi" w:cstheme="majorBidi"/>
                <w:sz w:val="24"/>
                <w:szCs w:val="24"/>
              </w:rPr>
            </w:pPr>
            <w:r w:rsidRPr="00533A1B">
              <w:rPr>
                <w:rFonts w:asciiTheme="majorBidi" w:hAnsiTheme="majorBidi" w:cstheme="majorBidi"/>
                <w:sz w:val="24"/>
                <w:szCs w:val="24"/>
              </w:rPr>
              <w:lastRenderedPageBreak/>
              <w:t>Móng máy chịu tải trọng động</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widowControl/>
              <w:autoSpaceDE/>
              <w:autoSpaceDN/>
              <w:rPr>
                <w:sz w:val="24"/>
                <w:szCs w:val="24"/>
              </w:rPr>
            </w:pPr>
            <w:r w:rsidRPr="00533A1B">
              <w:rPr>
                <w:sz w:val="24"/>
                <w:szCs w:val="24"/>
              </w:rPr>
              <w:t>Xây dựng mới</w:t>
            </w:r>
          </w:p>
          <w:p w:rsidR="004E2DBB" w:rsidRPr="00533A1B" w:rsidRDefault="004E2DBB" w:rsidP="004E2DBB">
            <w:pPr>
              <w:widowControl/>
              <w:autoSpaceDE/>
              <w:autoSpaceDN/>
              <w:rPr>
                <w:sz w:val="24"/>
                <w:szCs w:val="24"/>
              </w:rPr>
            </w:pPr>
            <w:r w:rsidRPr="00533A1B">
              <w:rPr>
                <w:sz w:val="24"/>
                <w:szCs w:val="24"/>
              </w:rPr>
              <w:t>Tham khảo SP</w:t>
            </w:r>
          </w:p>
          <w:p w:rsidR="004E2DBB" w:rsidRPr="00533A1B" w:rsidRDefault="004E2DBB" w:rsidP="004E2DBB">
            <w:pPr>
              <w:widowControl/>
              <w:autoSpaceDE/>
              <w:autoSpaceDN/>
              <w:rPr>
                <w:sz w:val="24"/>
                <w:szCs w:val="24"/>
              </w:rPr>
            </w:pPr>
            <w:r w:rsidRPr="00533A1B">
              <w:rPr>
                <w:sz w:val="24"/>
                <w:szCs w:val="24"/>
              </w:rPr>
              <w:t>26.13330.2012</w:t>
            </w:r>
          </w:p>
        </w:tc>
        <w:tc>
          <w:tcPr>
            <w:tcW w:w="2126" w:type="dxa"/>
            <w:tcBorders>
              <w:top w:val="single" w:sz="4" w:space="0" w:color="auto"/>
              <w:left w:val="single" w:sz="4" w:space="0" w:color="auto"/>
              <w:bottom w:val="single" w:sz="4" w:space="0" w:color="auto"/>
              <w:right w:val="single" w:sz="4" w:space="0" w:color="auto"/>
            </w:tcBorders>
          </w:tcPr>
          <w:p w:rsidR="004E2DBB" w:rsidRPr="00533A1B" w:rsidRDefault="004E2DBB" w:rsidP="004E2DBB">
            <w:pPr>
              <w:jc w:val="center"/>
              <w:rPr>
                <w:sz w:val="24"/>
                <w:szCs w:val="24"/>
                <w:lang w:val="en-US"/>
              </w:rPr>
            </w:pPr>
            <w:r w:rsidRPr="00533A1B">
              <w:rPr>
                <w:sz w:val="24"/>
                <w:szCs w:val="24"/>
              </w:rPr>
              <w:t>Viện Khoa học công nghệ xây dựng</w:t>
            </w:r>
          </w:p>
        </w:tc>
        <w:tc>
          <w:tcPr>
            <w:tcW w:w="1701" w:type="dxa"/>
            <w:tcBorders>
              <w:top w:val="single" w:sz="4" w:space="0" w:color="auto"/>
              <w:left w:val="single" w:sz="4" w:space="0" w:color="auto"/>
              <w:bottom w:val="single" w:sz="4" w:space="0" w:color="auto"/>
              <w:right w:val="single" w:sz="4" w:space="0" w:color="auto"/>
            </w:tcBorders>
          </w:tcPr>
          <w:p w:rsidR="004E2DBB" w:rsidRDefault="004E2DBB" w:rsidP="004E2DBB">
            <w:r w:rsidRPr="00B34BF6">
              <w:rPr>
                <w:sz w:val="24"/>
                <w:szCs w:val="24"/>
                <w:lang w:val="en-US"/>
              </w:rPr>
              <w:t>10/2026-10/2027</w:t>
            </w:r>
          </w:p>
        </w:tc>
        <w:tc>
          <w:tcPr>
            <w:tcW w:w="1897" w:type="dxa"/>
            <w:tcBorders>
              <w:left w:val="single" w:sz="4" w:space="0" w:color="auto"/>
              <w:right w:val="single" w:sz="4" w:space="0" w:color="auto"/>
            </w:tcBorders>
          </w:tcPr>
          <w:p w:rsidR="004E2DBB" w:rsidRDefault="004E2DBB" w:rsidP="004E2DBB">
            <w:r w:rsidRPr="00E14B16">
              <w:t>Quá thời hạn thực hiện kế hoạch theo Quyết định số 924/QĐ-BKHCN</w:t>
            </w:r>
          </w:p>
        </w:tc>
      </w:tr>
    </w:tbl>
    <w:p w:rsidR="00381C99" w:rsidRPr="00CA5732" w:rsidRDefault="00381C99" w:rsidP="00EA56CE">
      <w:pPr>
        <w:rPr>
          <w:b/>
          <w:sz w:val="28"/>
          <w:szCs w:val="28"/>
          <w:lang w:val="en-US"/>
        </w:rPr>
      </w:pPr>
    </w:p>
    <w:p w:rsidR="000C438B" w:rsidRPr="002A16C2" w:rsidRDefault="000C438B" w:rsidP="002A16C2">
      <w:pPr>
        <w:pStyle w:val="ListParagraph"/>
        <w:numPr>
          <w:ilvl w:val="0"/>
          <w:numId w:val="34"/>
        </w:numPr>
        <w:spacing w:after="120"/>
        <w:rPr>
          <w:b/>
          <w:sz w:val="28"/>
          <w:szCs w:val="28"/>
          <w:lang w:val="en-US"/>
        </w:rPr>
      </w:pPr>
      <w:r w:rsidRPr="00CA5732">
        <w:rPr>
          <w:b/>
          <w:sz w:val="28"/>
          <w:szCs w:val="28"/>
          <w:lang w:val="en-US"/>
        </w:rPr>
        <w:t>BỔ SUNG KẾ HOẠCH</w:t>
      </w:r>
    </w:p>
    <w:tbl>
      <w:tblPr>
        <w:tblW w:w="1472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4"/>
        <w:gridCol w:w="990"/>
        <w:gridCol w:w="2883"/>
        <w:gridCol w:w="3118"/>
        <w:gridCol w:w="3402"/>
        <w:gridCol w:w="1701"/>
        <w:gridCol w:w="1701"/>
      </w:tblGrid>
      <w:tr w:rsidR="00CA5732" w:rsidRPr="00CA5732" w:rsidTr="008F2B07">
        <w:trPr>
          <w:trHeight w:val="1301"/>
        </w:trPr>
        <w:tc>
          <w:tcPr>
            <w:tcW w:w="934" w:type="dxa"/>
          </w:tcPr>
          <w:p w:rsidR="001E0B11" w:rsidRPr="00CA5732" w:rsidRDefault="001E0B11" w:rsidP="00015FE3">
            <w:pPr>
              <w:pStyle w:val="TableParagraph"/>
              <w:jc w:val="center"/>
              <w:rPr>
                <w:i/>
                <w:sz w:val="24"/>
                <w:szCs w:val="24"/>
              </w:rPr>
            </w:pPr>
            <w:r w:rsidRPr="00CA5732">
              <w:rPr>
                <w:b/>
                <w:spacing w:val="-5"/>
                <w:sz w:val="24"/>
                <w:szCs w:val="24"/>
              </w:rPr>
              <w:t>TT</w:t>
            </w:r>
          </w:p>
        </w:tc>
        <w:tc>
          <w:tcPr>
            <w:tcW w:w="990" w:type="dxa"/>
          </w:tcPr>
          <w:p w:rsidR="001E0B11" w:rsidRPr="00CA5732" w:rsidRDefault="001E0B11" w:rsidP="00015FE3">
            <w:pPr>
              <w:pStyle w:val="TableParagraph"/>
              <w:ind w:right="215"/>
              <w:jc w:val="center"/>
              <w:rPr>
                <w:b/>
                <w:sz w:val="24"/>
                <w:szCs w:val="24"/>
              </w:rPr>
            </w:pPr>
            <w:r w:rsidRPr="00CA5732">
              <w:rPr>
                <w:b/>
                <w:spacing w:val="-4"/>
                <w:sz w:val="24"/>
                <w:szCs w:val="24"/>
              </w:rPr>
              <w:t>Lĩnh vực/ đối</w:t>
            </w:r>
          </w:p>
          <w:p w:rsidR="001E0B11" w:rsidRPr="00CA5732" w:rsidRDefault="001E0B11" w:rsidP="00015FE3">
            <w:pPr>
              <w:pStyle w:val="TableParagraph"/>
              <w:ind w:right="115"/>
              <w:jc w:val="center"/>
              <w:rPr>
                <w:b/>
                <w:spacing w:val="-4"/>
                <w:sz w:val="24"/>
                <w:szCs w:val="24"/>
              </w:rPr>
            </w:pPr>
            <w:r w:rsidRPr="00CA5732">
              <w:rPr>
                <w:b/>
                <w:spacing w:val="-4"/>
                <w:sz w:val="24"/>
                <w:szCs w:val="24"/>
              </w:rPr>
              <w:t>tượng TCVN</w:t>
            </w:r>
          </w:p>
        </w:tc>
        <w:tc>
          <w:tcPr>
            <w:tcW w:w="2883" w:type="dxa"/>
          </w:tcPr>
          <w:p w:rsidR="001E0B11" w:rsidRPr="001D6F20" w:rsidRDefault="001E0B11" w:rsidP="00015FE3">
            <w:pPr>
              <w:pStyle w:val="TableParagraph"/>
              <w:jc w:val="center"/>
              <w:rPr>
                <w:i/>
                <w:sz w:val="24"/>
                <w:szCs w:val="24"/>
              </w:rPr>
            </w:pPr>
            <w:r w:rsidRPr="001D6F20">
              <w:rPr>
                <w:b/>
                <w:sz w:val="24"/>
                <w:szCs w:val="24"/>
              </w:rPr>
              <w:t>Tên</w:t>
            </w:r>
            <w:r w:rsidRPr="001D6F20">
              <w:rPr>
                <w:b/>
                <w:spacing w:val="-6"/>
                <w:sz w:val="24"/>
                <w:szCs w:val="24"/>
              </w:rPr>
              <w:t xml:space="preserve"> </w:t>
            </w:r>
            <w:r w:rsidRPr="001D6F20">
              <w:rPr>
                <w:b/>
                <w:spacing w:val="-4"/>
                <w:sz w:val="24"/>
                <w:szCs w:val="24"/>
              </w:rPr>
              <w:t>TCVN</w:t>
            </w:r>
          </w:p>
        </w:tc>
        <w:tc>
          <w:tcPr>
            <w:tcW w:w="3118" w:type="dxa"/>
          </w:tcPr>
          <w:p w:rsidR="001E0B11" w:rsidRPr="00CA5732" w:rsidRDefault="001E0B11" w:rsidP="00015FE3">
            <w:pPr>
              <w:pStyle w:val="TableParagraph"/>
              <w:ind w:right="2"/>
              <w:jc w:val="center"/>
              <w:rPr>
                <w:b/>
                <w:sz w:val="24"/>
                <w:szCs w:val="24"/>
              </w:rPr>
            </w:pPr>
            <w:r w:rsidRPr="00CA5732">
              <w:rPr>
                <w:b/>
                <w:sz w:val="24"/>
                <w:szCs w:val="24"/>
              </w:rPr>
              <w:t>Tên, số hiệu tiêu chuẩn, tài liệu kỹ</w:t>
            </w:r>
            <w:r w:rsidRPr="00CA5732">
              <w:rPr>
                <w:b/>
                <w:spacing w:val="-8"/>
                <w:sz w:val="24"/>
                <w:szCs w:val="24"/>
              </w:rPr>
              <w:t xml:space="preserve"> </w:t>
            </w:r>
            <w:r w:rsidRPr="00CA5732">
              <w:rPr>
                <w:b/>
                <w:sz w:val="24"/>
                <w:szCs w:val="24"/>
              </w:rPr>
              <w:t>thuật</w:t>
            </w:r>
            <w:r w:rsidRPr="00CA5732">
              <w:rPr>
                <w:b/>
                <w:spacing w:val="-11"/>
                <w:sz w:val="24"/>
                <w:szCs w:val="24"/>
              </w:rPr>
              <w:t xml:space="preserve"> </w:t>
            </w:r>
            <w:r w:rsidRPr="00CA5732">
              <w:rPr>
                <w:b/>
                <w:sz w:val="24"/>
                <w:szCs w:val="24"/>
              </w:rPr>
              <w:t>làm</w:t>
            </w:r>
            <w:r w:rsidRPr="00CA5732">
              <w:rPr>
                <w:b/>
                <w:spacing w:val="-12"/>
                <w:sz w:val="24"/>
                <w:szCs w:val="24"/>
              </w:rPr>
              <w:t xml:space="preserve"> </w:t>
            </w:r>
            <w:r w:rsidRPr="00CA5732">
              <w:rPr>
                <w:b/>
                <w:sz w:val="24"/>
                <w:szCs w:val="24"/>
              </w:rPr>
              <w:t>căn</w:t>
            </w:r>
            <w:r w:rsidRPr="00CA5732">
              <w:rPr>
                <w:b/>
                <w:spacing w:val="-11"/>
                <w:sz w:val="24"/>
                <w:szCs w:val="24"/>
              </w:rPr>
              <w:t xml:space="preserve"> </w:t>
            </w:r>
            <w:r w:rsidRPr="00CA5732">
              <w:rPr>
                <w:b/>
                <w:sz w:val="24"/>
                <w:szCs w:val="24"/>
              </w:rPr>
              <w:t>cứ</w:t>
            </w:r>
            <w:r w:rsidRPr="00CA5732">
              <w:rPr>
                <w:b/>
                <w:sz w:val="24"/>
                <w:szCs w:val="24"/>
                <w:lang w:val="en-US"/>
              </w:rPr>
              <w:t xml:space="preserve"> </w:t>
            </w:r>
            <w:r w:rsidRPr="00CA5732">
              <w:rPr>
                <w:b/>
                <w:sz w:val="24"/>
                <w:szCs w:val="24"/>
              </w:rPr>
              <w:t>xây</w:t>
            </w:r>
            <w:r w:rsidRPr="00CA5732">
              <w:rPr>
                <w:b/>
                <w:spacing w:val="-1"/>
                <w:sz w:val="24"/>
                <w:szCs w:val="24"/>
              </w:rPr>
              <w:t xml:space="preserve"> </w:t>
            </w:r>
            <w:r w:rsidRPr="00CA5732">
              <w:rPr>
                <w:b/>
                <w:spacing w:val="-4"/>
                <w:sz w:val="24"/>
                <w:szCs w:val="24"/>
              </w:rPr>
              <w:t>dựng</w:t>
            </w:r>
          </w:p>
        </w:tc>
        <w:tc>
          <w:tcPr>
            <w:tcW w:w="3402" w:type="dxa"/>
          </w:tcPr>
          <w:p w:rsidR="001E0B11" w:rsidRPr="00CA5732" w:rsidRDefault="001E0B11" w:rsidP="00015FE3">
            <w:pPr>
              <w:pStyle w:val="TableParagraph"/>
              <w:jc w:val="center"/>
              <w:rPr>
                <w:b/>
                <w:sz w:val="24"/>
                <w:szCs w:val="24"/>
                <w:lang w:val="en-US"/>
              </w:rPr>
            </w:pPr>
            <w:r w:rsidRPr="00CA5732">
              <w:rPr>
                <w:b/>
                <w:sz w:val="24"/>
                <w:szCs w:val="24"/>
              </w:rPr>
              <w:t xml:space="preserve">Tổ chức biên </w:t>
            </w:r>
            <w:r w:rsidRPr="00CA5732">
              <w:rPr>
                <w:b/>
                <w:spacing w:val="-2"/>
                <w:sz w:val="24"/>
                <w:szCs w:val="24"/>
              </w:rPr>
              <w:t>soạn/</w:t>
            </w:r>
            <w:r w:rsidRPr="00CA5732">
              <w:rPr>
                <w:b/>
                <w:sz w:val="24"/>
                <w:szCs w:val="24"/>
                <w:lang w:val="en-US"/>
              </w:rPr>
              <w:t xml:space="preserve"> </w:t>
            </w:r>
            <w:r w:rsidRPr="00CA5732">
              <w:rPr>
                <w:b/>
                <w:sz w:val="24"/>
                <w:szCs w:val="24"/>
              </w:rPr>
              <w:t>Ban</w:t>
            </w:r>
            <w:r w:rsidRPr="00CA5732">
              <w:rPr>
                <w:b/>
                <w:spacing w:val="-17"/>
                <w:sz w:val="24"/>
                <w:szCs w:val="24"/>
              </w:rPr>
              <w:t xml:space="preserve"> </w:t>
            </w:r>
            <w:r w:rsidRPr="00CA5732">
              <w:rPr>
                <w:b/>
                <w:sz w:val="24"/>
                <w:szCs w:val="24"/>
              </w:rPr>
              <w:t>kỹ</w:t>
            </w:r>
            <w:r w:rsidRPr="00CA5732">
              <w:rPr>
                <w:b/>
                <w:spacing w:val="-16"/>
                <w:sz w:val="24"/>
                <w:szCs w:val="24"/>
              </w:rPr>
              <w:t xml:space="preserve"> </w:t>
            </w:r>
            <w:r w:rsidRPr="00CA5732">
              <w:rPr>
                <w:b/>
                <w:sz w:val="24"/>
                <w:szCs w:val="24"/>
              </w:rPr>
              <w:t>thuật xây dựng</w:t>
            </w:r>
            <w:r w:rsidRPr="00CA5732">
              <w:rPr>
                <w:b/>
                <w:sz w:val="24"/>
                <w:szCs w:val="24"/>
                <w:lang w:val="en-US"/>
              </w:rPr>
              <w:t xml:space="preserve"> </w:t>
            </w:r>
            <w:r w:rsidRPr="00CA5732">
              <w:rPr>
                <w:b/>
                <w:sz w:val="24"/>
                <w:szCs w:val="24"/>
              </w:rPr>
              <w:t>dự</w:t>
            </w:r>
            <w:r w:rsidRPr="00CA5732">
              <w:rPr>
                <w:b/>
                <w:spacing w:val="-5"/>
                <w:sz w:val="24"/>
                <w:szCs w:val="24"/>
              </w:rPr>
              <w:t xml:space="preserve"> </w:t>
            </w:r>
            <w:r w:rsidRPr="00CA5732">
              <w:rPr>
                <w:b/>
                <w:sz w:val="24"/>
                <w:szCs w:val="24"/>
              </w:rPr>
              <w:t>thảo</w:t>
            </w:r>
            <w:r w:rsidRPr="00CA5732">
              <w:rPr>
                <w:b/>
                <w:spacing w:val="-6"/>
                <w:sz w:val="24"/>
                <w:szCs w:val="24"/>
              </w:rPr>
              <w:t xml:space="preserve"> </w:t>
            </w:r>
            <w:r w:rsidRPr="00CA5732">
              <w:rPr>
                <w:b/>
                <w:spacing w:val="-4"/>
                <w:sz w:val="24"/>
                <w:szCs w:val="24"/>
              </w:rPr>
              <w:t>TCVN</w:t>
            </w:r>
          </w:p>
        </w:tc>
        <w:tc>
          <w:tcPr>
            <w:tcW w:w="1701" w:type="dxa"/>
          </w:tcPr>
          <w:p w:rsidR="001E0B11" w:rsidRPr="00CA5732" w:rsidRDefault="001E0B11" w:rsidP="00015FE3">
            <w:pPr>
              <w:pStyle w:val="TableParagraph"/>
              <w:ind w:right="-131"/>
              <w:jc w:val="center"/>
              <w:rPr>
                <w:b/>
                <w:spacing w:val="-16"/>
                <w:sz w:val="24"/>
                <w:szCs w:val="24"/>
              </w:rPr>
            </w:pPr>
            <w:r w:rsidRPr="00CA5732">
              <w:rPr>
                <w:b/>
                <w:sz w:val="24"/>
                <w:szCs w:val="24"/>
              </w:rPr>
              <w:t>Thời</w:t>
            </w:r>
            <w:r w:rsidRPr="00CA5732">
              <w:rPr>
                <w:b/>
                <w:spacing w:val="-17"/>
                <w:sz w:val="24"/>
                <w:szCs w:val="24"/>
              </w:rPr>
              <w:t xml:space="preserve"> </w:t>
            </w:r>
            <w:r w:rsidRPr="00CA5732">
              <w:rPr>
                <w:b/>
                <w:sz w:val="24"/>
                <w:szCs w:val="24"/>
              </w:rPr>
              <w:t>gian</w:t>
            </w:r>
            <w:r w:rsidRPr="00CA5732">
              <w:rPr>
                <w:b/>
                <w:spacing w:val="-16"/>
                <w:sz w:val="24"/>
                <w:szCs w:val="24"/>
                <w:lang w:val="en-US"/>
              </w:rPr>
              <w:t xml:space="preserve"> </w:t>
            </w:r>
            <w:r w:rsidRPr="00CA5732">
              <w:rPr>
                <w:b/>
                <w:sz w:val="24"/>
                <w:szCs w:val="24"/>
              </w:rPr>
              <w:t xml:space="preserve">thực </w:t>
            </w:r>
            <w:r w:rsidRPr="00CA5732">
              <w:rPr>
                <w:b/>
                <w:spacing w:val="-4"/>
                <w:sz w:val="24"/>
                <w:szCs w:val="24"/>
              </w:rPr>
              <w:t>hiện</w:t>
            </w:r>
          </w:p>
        </w:tc>
        <w:tc>
          <w:tcPr>
            <w:tcW w:w="1701" w:type="dxa"/>
          </w:tcPr>
          <w:p w:rsidR="001E0B11" w:rsidRPr="00CA5732" w:rsidRDefault="001E0B11" w:rsidP="00015FE3">
            <w:pPr>
              <w:pStyle w:val="TableParagraph"/>
              <w:ind w:right="-131"/>
              <w:jc w:val="center"/>
              <w:rPr>
                <w:b/>
                <w:sz w:val="24"/>
                <w:szCs w:val="24"/>
                <w:lang w:val="en-US"/>
              </w:rPr>
            </w:pPr>
            <w:r w:rsidRPr="00CA5732">
              <w:rPr>
                <w:b/>
                <w:sz w:val="24"/>
                <w:szCs w:val="24"/>
                <w:lang w:val="en-US"/>
              </w:rPr>
              <w:t>Ghi chú</w:t>
            </w:r>
          </w:p>
        </w:tc>
      </w:tr>
      <w:tr w:rsidR="00CA5732" w:rsidRPr="00CA5732" w:rsidTr="00C1687E">
        <w:trPr>
          <w:trHeight w:val="404"/>
        </w:trPr>
        <w:tc>
          <w:tcPr>
            <w:tcW w:w="14729" w:type="dxa"/>
            <w:gridSpan w:val="7"/>
          </w:tcPr>
          <w:p w:rsidR="001E0B11" w:rsidRPr="001D6F20" w:rsidRDefault="001E0B11" w:rsidP="00507849">
            <w:pPr>
              <w:pStyle w:val="TableParagraph"/>
              <w:numPr>
                <w:ilvl w:val="0"/>
                <w:numId w:val="41"/>
              </w:numPr>
              <w:spacing w:before="120" w:after="120"/>
              <w:rPr>
                <w:b/>
                <w:sz w:val="24"/>
                <w:szCs w:val="24"/>
                <w:lang w:val="en-US"/>
              </w:rPr>
            </w:pPr>
            <w:r w:rsidRPr="001D6F20">
              <w:rPr>
                <w:b/>
                <w:sz w:val="24"/>
                <w:szCs w:val="24"/>
                <w:lang w:val="en-US"/>
              </w:rPr>
              <w:t>BỘ Y TẾ</w:t>
            </w:r>
            <w:r w:rsidR="00D82C44" w:rsidRPr="001D6F20">
              <w:rPr>
                <w:b/>
                <w:sz w:val="24"/>
                <w:szCs w:val="24"/>
                <w:lang w:val="en-US"/>
              </w:rPr>
              <w:t xml:space="preserve"> </w:t>
            </w:r>
          </w:p>
        </w:tc>
      </w:tr>
      <w:tr w:rsidR="00CA5732" w:rsidRPr="00CA5732" w:rsidTr="00D630CE">
        <w:trPr>
          <w:trHeight w:val="261"/>
        </w:trPr>
        <w:tc>
          <w:tcPr>
            <w:tcW w:w="14729" w:type="dxa"/>
            <w:gridSpan w:val="7"/>
          </w:tcPr>
          <w:p w:rsidR="001E0B11" w:rsidRPr="001D6F20" w:rsidRDefault="00FB6B31" w:rsidP="00D630CE">
            <w:pPr>
              <w:pStyle w:val="TableParagraph"/>
              <w:spacing w:before="100" w:beforeAutospacing="1"/>
              <w:rPr>
                <w:b/>
                <w:sz w:val="24"/>
                <w:szCs w:val="24"/>
                <w:lang w:val="en-US"/>
              </w:rPr>
            </w:pPr>
            <w:r w:rsidRPr="001D6F20">
              <w:rPr>
                <w:b/>
                <w:bCs/>
                <w:spacing w:val="-2"/>
                <w:sz w:val="24"/>
                <w:szCs w:val="24"/>
                <w:lang w:val="en-US"/>
              </w:rPr>
              <w:t>An toàn thực phẩm</w:t>
            </w:r>
          </w:p>
        </w:tc>
      </w:tr>
      <w:tr w:rsidR="00957622" w:rsidRPr="00CA5732" w:rsidTr="008F2B07">
        <w:trPr>
          <w:trHeight w:val="920"/>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1D6F20" w:rsidRDefault="00957622" w:rsidP="00FB6B31">
            <w:pPr>
              <w:rPr>
                <w:spacing w:val="-6"/>
                <w:sz w:val="24"/>
                <w:szCs w:val="24"/>
              </w:rPr>
            </w:pPr>
            <w:r w:rsidRPr="001D6F20">
              <w:rPr>
                <w:lang w:val="en-GB" w:eastAsia="en-GB"/>
              </w:rPr>
              <w:t>Vi sinh vật trong thực phẩm bảo vệ sức khỏe - Định lượng tổng số vi sinh vật hiếu khí, không bao gồm chủng nấm men được bổ sung</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Chấp nhận phương pháp dựa trên European Pharmacopoeia 9.7, Appendix 2.6.36</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Pr="00CA5732" w:rsidRDefault="00957622"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val="restart"/>
          </w:tcPr>
          <w:p w:rsidR="00957622" w:rsidRPr="00CA5732" w:rsidRDefault="00957622" w:rsidP="00FB6B31">
            <w:pPr>
              <w:pStyle w:val="TableParagraph"/>
              <w:spacing w:line="291" w:lineRule="exact"/>
              <w:ind w:left="7"/>
              <w:rPr>
                <w:spacing w:val="-2"/>
                <w:sz w:val="24"/>
                <w:szCs w:val="24"/>
                <w:lang w:val="en-US"/>
              </w:rPr>
            </w:pPr>
            <w:r>
              <w:rPr>
                <w:spacing w:val="-2"/>
                <w:sz w:val="24"/>
                <w:szCs w:val="24"/>
                <w:lang w:val="en-US"/>
              </w:rPr>
              <w:t>Đề nghị Bộ Y tế rà soát, hoàn thiện dự án xây dựng các TCVN này (lộ trình thực hiện) để bảo đảm tuân thủ trình tự, thủ tục xây dựng TCVN được quy định tại điểm a khoản 1 Điều 8 Thông tư số 13/2026/TT-BKHCN</w:t>
            </w:r>
          </w:p>
        </w:tc>
      </w:tr>
      <w:tr w:rsidR="00957622" w:rsidRPr="00CA5732" w:rsidTr="008F2B07">
        <w:trPr>
          <w:trHeight w:val="671"/>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1D6F20" w:rsidRDefault="00957622" w:rsidP="00FB6B31">
            <w:pPr>
              <w:rPr>
                <w:spacing w:val="-6"/>
                <w:sz w:val="24"/>
                <w:szCs w:val="24"/>
              </w:rPr>
            </w:pPr>
            <w:r w:rsidRPr="001D6F20">
              <w:rPr>
                <w:lang w:val="en-GB" w:eastAsia="en-GB"/>
              </w:rPr>
              <w:t xml:space="preserve">Vi sinh vật trong thực phẩm bảo vệ sức khỏe - Định lượng </w:t>
            </w:r>
            <w:r w:rsidRPr="001D6F20">
              <w:rPr>
                <w:i/>
                <w:lang w:val="en-GB" w:eastAsia="en-GB"/>
              </w:rPr>
              <w:t>Escherichia coli</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Chấp nhận phương pháp dựa trên British Pharmacopoeia 2024, Volume V, Appendix XVI, item F</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Pr="00CA5732" w:rsidRDefault="00957622"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957622" w:rsidRPr="00CA5732" w:rsidTr="008F2B07">
        <w:trPr>
          <w:trHeight w:val="539"/>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43282C" w:rsidRDefault="00957622" w:rsidP="00FB6B31">
            <w:pPr>
              <w:rPr>
                <w:color w:val="000000" w:themeColor="text1"/>
                <w:spacing w:val="-6"/>
                <w:sz w:val="24"/>
                <w:szCs w:val="24"/>
              </w:rPr>
            </w:pPr>
            <w:r w:rsidRPr="0043282C">
              <w:rPr>
                <w:color w:val="000000" w:themeColor="text1"/>
                <w:lang w:val="en-GB" w:eastAsia="en-GB"/>
              </w:rPr>
              <w:t xml:space="preserve">Thực phẩm </w:t>
            </w:r>
            <w:r>
              <w:rPr>
                <w:color w:val="000000" w:themeColor="text1"/>
                <w:lang w:val="en-GB" w:eastAsia="en-GB"/>
              </w:rPr>
              <w:t xml:space="preserve">- </w:t>
            </w:r>
            <w:r w:rsidRPr="0043282C">
              <w:rPr>
                <w:color w:val="000000" w:themeColor="text1"/>
                <w:lang w:val="en-GB" w:eastAsia="en-GB"/>
              </w:rPr>
              <w:t>Xác định hàm lượng Silic dioxide (SiO</w:t>
            </w:r>
            <w:r w:rsidRPr="0043282C">
              <w:rPr>
                <w:color w:val="000000" w:themeColor="text1"/>
                <w:vertAlign w:val="subscript"/>
                <w:lang w:val="en-GB" w:eastAsia="en-GB"/>
              </w:rPr>
              <w:t>2</w:t>
            </w:r>
            <w:r w:rsidRPr="0043282C">
              <w:rPr>
                <w:color w:val="000000" w:themeColor="text1"/>
                <w:lang w:val="en-GB" w:eastAsia="en-GB"/>
              </w:rPr>
              <w:t>) bằng phương pháp quang phổ phát xạ plasma cảm ứng (ICP-OES)</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Xây dựng mới</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Pr="00CA5732" w:rsidRDefault="00957622"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957622" w:rsidRPr="00CA5732" w:rsidTr="008F2B07">
        <w:trPr>
          <w:trHeight w:val="539"/>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43282C" w:rsidRDefault="00957622" w:rsidP="00294529">
            <w:pPr>
              <w:rPr>
                <w:color w:val="000000" w:themeColor="text1"/>
                <w:spacing w:val="-6"/>
                <w:sz w:val="24"/>
                <w:szCs w:val="24"/>
              </w:rPr>
            </w:pPr>
            <w:r w:rsidRPr="0043282C">
              <w:rPr>
                <w:color w:val="000000" w:themeColor="text1"/>
                <w:lang w:val="en-GB" w:eastAsia="en-GB"/>
              </w:rPr>
              <w:t xml:space="preserve">Xác định hàm lượng vitamin K1 và vitamin K2 trong thực phẩm </w:t>
            </w:r>
            <w:r w:rsidR="00294529">
              <w:rPr>
                <w:color w:val="000000" w:themeColor="text1"/>
                <w:lang w:val="en-GB" w:eastAsia="en-GB"/>
              </w:rPr>
              <w:t>bổ</w:t>
            </w:r>
            <w:r w:rsidRPr="0043282C">
              <w:rPr>
                <w:color w:val="000000" w:themeColor="text1"/>
                <w:lang w:val="en-GB" w:eastAsia="en-GB"/>
              </w:rPr>
              <w:t xml:space="preserve"> sung, thực phẩm bảo vệ sức khỏe bằng phương pháp sắc ký lỏng khối phổ (LC-MS/MS)</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Xây dựng mới</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Default="00957622" w:rsidP="00FB6B31">
            <w:r w:rsidRPr="007C0B91">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957622" w:rsidRPr="00CA5732" w:rsidTr="008F2B07">
        <w:trPr>
          <w:trHeight w:val="539"/>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43282C" w:rsidRDefault="00957622" w:rsidP="00FB6B31">
            <w:pPr>
              <w:rPr>
                <w:color w:val="000000" w:themeColor="text1"/>
                <w:spacing w:val="-6"/>
                <w:sz w:val="24"/>
                <w:szCs w:val="24"/>
              </w:rPr>
            </w:pPr>
            <w:r w:rsidRPr="0043282C">
              <w:rPr>
                <w:color w:val="000000" w:themeColor="text1"/>
                <w:lang w:val="en-GB" w:eastAsia="en-GB"/>
              </w:rPr>
              <w:t xml:space="preserve">Thực phẩm bảo vệ sức khỏe chứa Dược liệu Cúc gai </w:t>
            </w:r>
            <w:r>
              <w:rPr>
                <w:color w:val="000000" w:themeColor="text1"/>
                <w:lang w:val="en-GB" w:eastAsia="en-GB"/>
              </w:rPr>
              <w:t xml:space="preserve">- </w:t>
            </w:r>
            <w:r w:rsidRPr="0043282C">
              <w:rPr>
                <w:color w:val="000000" w:themeColor="text1"/>
                <w:lang w:val="en-GB" w:eastAsia="en-GB"/>
              </w:rPr>
              <w:t>Xác định hàm lượng Cynarin bằng kỹ thuật HPLC</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Xây dựng mới (Tham khảo Dược điển Việt Nam và Dược điển thế giới)</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Default="00957622" w:rsidP="00FB6B31">
            <w:r w:rsidRPr="007C0B91">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957622" w:rsidRPr="00CA5732" w:rsidTr="008F2B07">
        <w:trPr>
          <w:trHeight w:val="539"/>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43282C" w:rsidRDefault="00957622" w:rsidP="00FB6B31">
            <w:pPr>
              <w:rPr>
                <w:color w:val="000000" w:themeColor="text1"/>
                <w:spacing w:val="-6"/>
                <w:sz w:val="24"/>
                <w:szCs w:val="24"/>
              </w:rPr>
            </w:pPr>
            <w:r w:rsidRPr="0043282C">
              <w:rPr>
                <w:color w:val="000000" w:themeColor="text1"/>
                <w:lang w:val="en-GB" w:eastAsia="en-GB"/>
              </w:rPr>
              <w:t xml:space="preserve">Thực phẩm bảo vệ sức khỏe </w:t>
            </w:r>
            <w:r>
              <w:rPr>
                <w:color w:val="000000" w:themeColor="text1"/>
                <w:lang w:val="en-GB" w:eastAsia="en-GB"/>
              </w:rPr>
              <w:t xml:space="preserve">- </w:t>
            </w:r>
            <w:r w:rsidRPr="0043282C">
              <w:rPr>
                <w:color w:val="000000" w:themeColor="text1"/>
                <w:lang w:val="en-GB" w:eastAsia="en-GB"/>
              </w:rPr>
              <w:t>Xác định hàm lượng Icariin trong thực phẩm bảo vệ sức khỏe chứa Dâm dương hoắc bằng kỹ thuật HPLC</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Xây dựng mới (Tham khảo Dược điển Việt Nam và Dược điển thế giới)</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Default="00957622" w:rsidP="00FB6B31">
            <w:r w:rsidRPr="007C0B91">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957622" w:rsidRPr="00CA5732" w:rsidTr="008F2B07">
        <w:trPr>
          <w:trHeight w:val="539"/>
        </w:trPr>
        <w:tc>
          <w:tcPr>
            <w:tcW w:w="934" w:type="dxa"/>
          </w:tcPr>
          <w:p w:rsidR="00957622" w:rsidRPr="00CA5732" w:rsidRDefault="00957622" w:rsidP="00FB6B31">
            <w:pPr>
              <w:pStyle w:val="TableParagraph"/>
              <w:numPr>
                <w:ilvl w:val="0"/>
                <w:numId w:val="37"/>
              </w:numPr>
              <w:spacing w:line="291" w:lineRule="exact"/>
              <w:rPr>
                <w:spacing w:val="-5"/>
                <w:sz w:val="24"/>
                <w:szCs w:val="24"/>
              </w:rPr>
            </w:pPr>
          </w:p>
        </w:tc>
        <w:tc>
          <w:tcPr>
            <w:tcW w:w="990" w:type="dxa"/>
          </w:tcPr>
          <w:p w:rsidR="00957622" w:rsidRPr="00CA5732" w:rsidRDefault="00957622" w:rsidP="00FB6B31">
            <w:pPr>
              <w:pStyle w:val="TableParagraph"/>
              <w:rPr>
                <w:sz w:val="24"/>
                <w:szCs w:val="24"/>
              </w:rPr>
            </w:pPr>
          </w:p>
        </w:tc>
        <w:tc>
          <w:tcPr>
            <w:tcW w:w="2883" w:type="dxa"/>
            <w:vAlign w:val="center"/>
          </w:tcPr>
          <w:p w:rsidR="00957622" w:rsidRPr="0043282C" w:rsidRDefault="00957622" w:rsidP="00FB6B31">
            <w:pPr>
              <w:rPr>
                <w:color w:val="000000" w:themeColor="text1"/>
                <w:spacing w:val="-6"/>
                <w:sz w:val="24"/>
                <w:szCs w:val="24"/>
              </w:rPr>
            </w:pPr>
            <w:r w:rsidRPr="0043282C">
              <w:rPr>
                <w:color w:val="000000" w:themeColor="text1"/>
                <w:lang w:val="en-GB" w:eastAsia="en-GB"/>
              </w:rPr>
              <w:t xml:space="preserve">Thực phẩm bảo vệ sức khỏe </w:t>
            </w:r>
            <w:r>
              <w:rPr>
                <w:color w:val="000000" w:themeColor="text1"/>
                <w:lang w:val="en-GB" w:eastAsia="en-GB"/>
              </w:rPr>
              <w:t xml:space="preserve">- </w:t>
            </w:r>
            <w:r w:rsidRPr="0043282C">
              <w:rPr>
                <w:color w:val="000000" w:themeColor="text1"/>
                <w:lang w:val="en-GB" w:eastAsia="en-GB"/>
              </w:rPr>
              <w:t>Xác định hàm lượng Tetrahydropalmatin trong thực phẩm bảo vệ sức khỏe chứa dược liệu Bình vôi bằng kỹ thuật HPLC</w:t>
            </w:r>
          </w:p>
        </w:tc>
        <w:tc>
          <w:tcPr>
            <w:tcW w:w="3118" w:type="dxa"/>
          </w:tcPr>
          <w:p w:rsidR="00957622" w:rsidRPr="0043282C" w:rsidRDefault="00957622" w:rsidP="00FB6B31">
            <w:pPr>
              <w:rPr>
                <w:color w:val="000000" w:themeColor="text1"/>
                <w:spacing w:val="-14"/>
                <w:sz w:val="24"/>
                <w:szCs w:val="24"/>
              </w:rPr>
            </w:pPr>
            <w:r w:rsidRPr="0043282C">
              <w:rPr>
                <w:color w:val="000000" w:themeColor="text1"/>
                <w:lang w:val="en-GB" w:eastAsia="en-GB"/>
              </w:rPr>
              <w:t>Xây dựng mới (Tham khảo Dược điển Việt Nam và Dược điển thế giới)</w:t>
            </w:r>
          </w:p>
        </w:tc>
        <w:tc>
          <w:tcPr>
            <w:tcW w:w="3402" w:type="dxa"/>
          </w:tcPr>
          <w:p w:rsidR="00957622" w:rsidRPr="0043282C" w:rsidRDefault="00957622" w:rsidP="00FB6B31">
            <w:pPr>
              <w:rPr>
                <w:color w:val="000000" w:themeColor="text1"/>
                <w:sz w:val="24"/>
                <w:szCs w:val="24"/>
              </w:rPr>
            </w:pPr>
            <w:r w:rsidRPr="0043282C">
              <w:rPr>
                <w:color w:val="000000" w:themeColor="text1"/>
                <w:lang w:val="en-GB" w:eastAsia="en-GB"/>
              </w:rPr>
              <w:t>Viện Kiểm nghiệm an toàn vệ sinh thực phẩm quốc gia</w:t>
            </w:r>
          </w:p>
        </w:tc>
        <w:tc>
          <w:tcPr>
            <w:tcW w:w="1701" w:type="dxa"/>
          </w:tcPr>
          <w:p w:rsidR="00957622" w:rsidRDefault="00957622" w:rsidP="00FB6B31">
            <w:r w:rsidRPr="007C0B91">
              <w:rPr>
                <w:spacing w:val="-2"/>
                <w:sz w:val="24"/>
                <w:szCs w:val="24"/>
                <w:lang w:val="en-US"/>
              </w:rPr>
              <w:t>10/2026-10/2027</w:t>
            </w:r>
          </w:p>
        </w:tc>
        <w:tc>
          <w:tcPr>
            <w:tcW w:w="1701" w:type="dxa"/>
            <w:vMerge/>
          </w:tcPr>
          <w:p w:rsidR="00957622" w:rsidRPr="00CA5732" w:rsidRDefault="00957622" w:rsidP="00FB6B31">
            <w:pPr>
              <w:pStyle w:val="TableParagraph"/>
              <w:spacing w:line="291" w:lineRule="exact"/>
              <w:ind w:left="7"/>
              <w:rPr>
                <w:spacing w:val="-2"/>
                <w:sz w:val="24"/>
                <w:szCs w:val="24"/>
                <w:lang w:val="en-US"/>
              </w:rPr>
            </w:pPr>
          </w:p>
        </w:tc>
      </w:tr>
      <w:tr w:rsidR="00FB6B31" w:rsidRPr="00CA5732" w:rsidTr="00FB6B31">
        <w:trPr>
          <w:trHeight w:val="355"/>
        </w:trPr>
        <w:tc>
          <w:tcPr>
            <w:tcW w:w="14729" w:type="dxa"/>
            <w:gridSpan w:val="7"/>
          </w:tcPr>
          <w:p w:rsidR="00FB6B31" w:rsidRPr="00CA5732" w:rsidRDefault="00FB6B31" w:rsidP="00FB6B31">
            <w:pPr>
              <w:pStyle w:val="TableParagraph"/>
              <w:numPr>
                <w:ilvl w:val="0"/>
                <w:numId w:val="41"/>
              </w:numPr>
              <w:spacing w:before="120" w:after="120" w:line="291" w:lineRule="exact"/>
              <w:rPr>
                <w:b/>
                <w:spacing w:val="-2"/>
                <w:sz w:val="24"/>
                <w:szCs w:val="24"/>
                <w:lang w:val="en-US"/>
              </w:rPr>
            </w:pPr>
            <w:r w:rsidRPr="00CA5732">
              <w:rPr>
                <w:b/>
                <w:spacing w:val="-2"/>
                <w:sz w:val="24"/>
                <w:szCs w:val="24"/>
                <w:lang w:val="en-US"/>
              </w:rPr>
              <w:t>BỘ KHOA HỌC VÀ CÔNG NGHỆ</w:t>
            </w:r>
          </w:p>
        </w:tc>
      </w:tr>
      <w:tr w:rsidR="00FB6B31" w:rsidRPr="00CA5732" w:rsidTr="00DB4CF0">
        <w:trPr>
          <w:trHeight w:val="327"/>
        </w:trPr>
        <w:tc>
          <w:tcPr>
            <w:tcW w:w="14729" w:type="dxa"/>
            <w:gridSpan w:val="7"/>
          </w:tcPr>
          <w:p w:rsidR="00FB6B31" w:rsidRPr="00CA5732" w:rsidRDefault="00FB6B31" w:rsidP="00FB6B31">
            <w:pPr>
              <w:pStyle w:val="TableParagraph"/>
              <w:spacing w:line="291" w:lineRule="exact"/>
              <w:rPr>
                <w:b/>
                <w:spacing w:val="-2"/>
                <w:sz w:val="24"/>
                <w:szCs w:val="24"/>
                <w:lang w:val="en-US"/>
              </w:rPr>
            </w:pPr>
            <w:r w:rsidRPr="00CA5732">
              <w:rPr>
                <w:b/>
                <w:spacing w:val="-2"/>
                <w:sz w:val="24"/>
                <w:szCs w:val="24"/>
                <w:lang w:val="en-US"/>
              </w:rPr>
              <w:t>Thép</w:t>
            </w:r>
          </w:p>
        </w:tc>
      </w:tr>
      <w:tr w:rsidR="00FB6B31" w:rsidRPr="00CA5732" w:rsidTr="008F2B07">
        <w:trPr>
          <w:trHeight w:val="610"/>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Ống thép mạ kẽm dùng trong kết cấu chung</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ASTM A500/A500M, JIS G3444, JIS G3466</w:t>
            </w:r>
          </w:p>
        </w:tc>
        <w:tc>
          <w:tcPr>
            <w:tcW w:w="3402" w:type="dxa"/>
          </w:tcPr>
          <w:p w:rsidR="00FB6B31" w:rsidRPr="00CA5732" w:rsidRDefault="00FB6B31" w:rsidP="00FB6B31">
            <w:pPr>
              <w:pStyle w:val="TableParagraph"/>
              <w:spacing w:line="320" w:lineRule="atLeast"/>
              <w:ind w:left="46" w:right="29"/>
              <w:rPr>
                <w:sz w:val="24"/>
                <w:szCs w:val="24"/>
              </w:rPr>
            </w:pPr>
            <w:r w:rsidRPr="00CA5732">
              <w:rPr>
                <w:sz w:val="24"/>
                <w:szCs w:val="24"/>
              </w:rPr>
              <w:t>TCVN/TC 17 Thép</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514"/>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Ống thép hàn dùng trong kết cấu chung</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 xml:space="preserve">Tham </w:t>
            </w:r>
            <w:r>
              <w:rPr>
                <w:sz w:val="24"/>
                <w:szCs w:val="24"/>
              </w:rPr>
              <w:t xml:space="preserve">khảo ASTM </w:t>
            </w:r>
            <w:r w:rsidRPr="00CA5732">
              <w:rPr>
                <w:sz w:val="24"/>
                <w:szCs w:val="24"/>
              </w:rPr>
              <w:t>A500/A500M, JIS G3444, JIS G3466</w:t>
            </w:r>
          </w:p>
        </w:tc>
        <w:tc>
          <w:tcPr>
            <w:tcW w:w="3402" w:type="dxa"/>
          </w:tcPr>
          <w:p w:rsidR="00FB6B31" w:rsidRPr="00CA5732" w:rsidRDefault="00FB6B31" w:rsidP="00FB6B31">
            <w:pPr>
              <w:pStyle w:val="TableParagraph"/>
              <w:spacing w:line="320" w:lineRule="atLeast"/>
              <w:ind w:left="46" w:right="29"/>
              <w:rPr>
                <w:sz w:val="24"/>
                <w:szCs w:val="24"/>
              </w:rPr>
            </w:pPr>
            <w:r w:rsidRPr="00CA5732">
              <w:rPr>
                <w:sz w:val="24"/>
                <w:szCs w:val="24"/>
              </w:rPr>
              <w:t>TCVN/TC 17 Thép</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992C24">
        <w:trPr>
          <w:trHeight w:val="301"/>
        </w:trPr>
        <w:tc>
          <w:tcPr>
            <w:tcW w:w="13028" w:type="dxa"/>
            <w:gridSpan w:val="6"/>
          </w:tcPr>
          <w:p w:rsidR="00FB6B31" w:rsidRPr="00CA5732" w:rsidRDefault="00FB6B31" w:rsidP="00FB6B31">
            <w:pPr>
              <w:pStyle w:val="TableParagraph"/>
              <w:spacing w:line="291" w:lineRule="exact"/>
              <w:ind w:left="7"/>
              <w:rPr>
                <w:b/>
                <w:spacing w:val="-2"/>
                <w:sz w:val="24"/>
                <w:szCs w:val="24"/>
                <w:lang w:val="en-US"/>
              </w:rPr>
            </w:pPr>
            <w:r w:rsidRPr="00CA5732">
              <w:rPr>
                <w:b/>
                <w:sz w:val="24"/>
                <w:szCs w:val="24"/>
              </w:rPr>
              <w:t>Hiệu suất năng lượng</w:t>
            </w:r>
          </w:p>
        </w:tc>
        <w:tc>
          <w:tcPr>
            <w:tcW w:w="1701" w:type="dxa"/>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175"/>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Máy bơm nước gia dụng - Hiệu suất năng lượng</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BS EN 16480:2021</w:t>
            </w:r>
          </w:p>
        </w:tc>
        <w:tc>
          <w:tcPr>
            <w:tcW w:w="3402" w:type="dxa"/>
          </w:tcPr>
          <w:p w:rsidR="00FB6B31" w:rsidRPr="00CA5732" w:rsidRDefault="00FB6B31" w:rsidP="00FB6B31">
            <w:pPr>
              <w:rPr>
                <w:sz w:val="24"/>
                <w:szCs w:val="24"/>
                <w:lang w:val="nl-NL"/>
              </w:rPr>
            </w:pPr>
            <w:r w:rsidRPr="00CA5732">
              <w:rPr>
                <w:sz w:val="24"/>
                <w:szCs w:val="24"/>
              </w:rPr>
              <w:t>TCVN/TC/E1/S C5 Hiệu suất năng lượng của Thiết bị lạnh</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970"/>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en-US"/>
              </w:rPr>
            </w:pPr>
            <w:r w:rsidRPr="00CA5732">
              <w:rPr>
                <w:sz w:val="24"/>
                <w:szCs w:val="24"/>
              </w:rPr>
              <w:t>Đèn LED downlight gia dụng - Hiệu suất năng lượn</w:t>
            </w:r>
            <w:r w:rsidRPr="00CA5732">
              <w:rPr>
                <w:sz w:val="24"/>
                <w:szCs w:val="24"/>
                <w:lang w:val="en-US"/>
              </w:rPr>
              <w:t>g</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TCVN 11843:2025, TCVN 11844:2017 và các tài liệu công bố của nhà sản xuất</w:t>
            </w:r>
          </w:p>
        </w:tc>
        <w:tc>
          <w:tcPr>
            <w:tcW w:w="3402" w:type="dxa"/>
          </w:tcPr>
          <w:p w:rsidR="00FB6B31" w:rsidRPr="00CA5732" w:rsidRDefault="00FB6B31" w:rsidP="00FB6B31">
            <w:pPr>
              <w:rPr>
                <w:sz w:val="24"/>
                <w:szCs w:val="24"/>
                <w:lang w:val="nl-NL"/>
              </w:rPr>
            </w:pPr>
            <w:r w:rsidRPr="00CA5732">
              <w:rPr>
                <w:sz w:val="24"/>
                <w:szCs w:val="24"/>
              </w:rPr>
              <w:t>TCVN/TC/E1/S C5 Hiệu suất năng lượng của Thiết bị lạnh</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4E2DBB">
        <w:trPr>
          <w:trHeight w:val="1172"/>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Đèn LED panel gia dụng - Hiệu suất năng lượng</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TCVN 11843:2025, TCVN 11844:2017 và các tài liệu công bố của nhà sản xuất</w:t>
            </w:r>
          </w:p>
        </w:tc>
        <w:tc>
          <w:tcPr>
            <w:tcW w:w="3402" w:type="dxa"/>
          </w:tcPr>
          <w:p w:rsidR="00FB6B31" w:rsidRPr="00CA5732" w:rsidRDefault="00FB6B31" w:rsidP="00FB6B31">
            <w:pPr>
              <w:rPr>
                <w:sz w:val="24"/>
                <w:szCs w:val="24"/>
                <w:lang w:val="nl-NL"/>
              </w:rPr>
            </w:pPr>
            <w:r w:rsidRPr="00CA5732">
              <w:rPr>
                <w:sz w:val="24"/>
                <w:szCs w:val="24"/>
              </w:rPr>
              <w:t>TCVN/TC/E1/S C5 Hiệu suất năng lượng của Thiết bị lạnh</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100"/>
        </w:trPr>
        <w:tc>
          <w:tcPr>
            <w:tcW w:w="14729" w:type="dxa"/>
            <w:gridSpan w:val="7"/>
          </w:tcPr>
          <w:p w:rsidR="00FB6B31" w:rsidRPr="00CA5732" w:rsidRDefault="00FB6B31" w:rsidP="00FB6B31">
            <w:pPr>
              <w:pStyle w:val="TableParagraph"/>
              <w:spacing w:line="291" w:lineRule="exact"/>
              <w:ind w:left="7"/>
              <w:rPr>
                <w:b/>
                <w:spacing w:val="-2"/>
                <w:sz w:val="24"/>
                <w:szCs w:val="24"/>
                <w:lang w:val="en-US"/>
              </w:rPr>
            </w:pPr>
            <w:r w:rsidRPr="00CA5732">
              <w:rPr>
                <w:b/>
                <w:sz w:val="24"/>
                <w:szCs w:val="24"/>
              </w:rPr>
              <w:lastRenderedPageBreak/>
              <w:t>Hệ thống Pin lưu trữ năng lượng</w:t>
            </w:r>
            <w:r w:rsidRPr="00CA5732">
              <w:rPr>
                <w:b/>
                <w:sz w:val="24"/>
                <w:szCs w:val="24"/>
                <w:lang w:val="en-US"/>
              </w:rPr>
              <w:t xml:space="preserve"> </w:t>
            </w:r>
          </w:p>
        </w:tc>
      </w:tr>
      <w:tr w:rsidR="00FB6B31" w:rsidRPr="00CA5732" w:rsidTr="008F2B07">
        <w:trPr>
          <w:trHeight w:val="742"/>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Hệ thống pin lưu trữ năng lượng - Phương pháp thử nghiệm đối với đặc tính cháy lan</w:t>
            </w:r>
          </w:p>
        </w:tc>
        <w:tc>
          <w:tcPr>
            <w:tcW w:w="3118" w:type="dxa"/>
          </w:tcPr>
          <w:p w:rsidR="00FB6B31" w:rsidRPr="00CA5732" w:rsidRDefault="00FB6B31" w:rsidP="00FB6B31">
            <w:pPr>
              <w:pStyle w:val="TableParagraph"/>
              <w:ind w:right="10"/>
              <w:rPr>
                <w:sz w:val="24"/>
                <w:szCs w:val="24"/>
                <w:lang w:val="nl-NL"/>
              </w:rPr>
            </w:pPr>
            <w:r w:rsidRPr="00CA5732">
              <w:rPr>
                <w:sz w:val="24"/>
                <w:szCs w:val="24"/>
              </w:rPr>
              <w:t>Tham khảo UL 9540A:2025</w:t>
            </w:r>
          </w:p>
        </w:tc>
        <w:tc>
          <w:tcPr>
            <w:tcW w:w="3402" w:type="dxa"/>
          </w:tcPr>
          <w:p w:rsidR="00FB6B31" w:rsidRPr="00CA5732" w:rsidRDefault="00FB6B31" w:rsidP="00FB6B31">
            <w:pPr>
              <w:rPr>
                <w:sz w:val="24"/>
                <w:szCs w:val="24"/>
                <w:lang w:val="nl-NL"/>
              </w:rPr>
            </w:pPr>
            <w:r w:rsidRPr="00CA5732">
              <w:rPr>
                <w:sz w:val="24"/>
                <w:szCs w:val="24"/>
              </w:rPr>
              <w:t>TCVN/TC E18 Pin và ắc quy</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2F6198">
        <w:trPr>
          <w:trHeight w:val="1130"/>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Pin dự phòng - Yêu cầu về an toàn</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UL 2056:2024</w:t>
            </w:r>
          </w:p>
        </w:tc>
        <w:tc>
          <w:tcPr>
            <w:tcW w:w="3402" w:type="dxa"/>
          </w:tcPr>
          <w:p w:rsidR="00FB6B31" w:rsidRPr="00CA5732" w:rsidRDefault="00FB6B31" w:rsidP="00FB6B31">
            <w:pPr>
              <w:rPr>
                <w:sz w:val="24"/>
                <w:szCs w:val="24"/>
                <w:lang w:val="nl-NL"/>
              </w:rPr>
            </w:pPr>
            <w:r w:rsidRPr="00CA5732">
              <w:rPr>
                <w:sz w:val="24"/>
                <w:szCs w:val="24"/>
              </w:rPr>
              <w:t>TCVN/TC E18 Pin và ắc quy</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992C24">
        <w:trPr>
          <w:trHeight w:val="265"/>
        </w:trPr>
        <w:tc>
          <w:tcPr>
            <w:tcW w:w="14729" w:type="dxa"/>
            <w:gridSpan w:val="7"/>
          </w:tcPr>
          <w:p w:rsidR="00FB6B31" w:rsidRPr="00CA5732" w:rsidRDefault="00FB6B31" w:rsidP="00FB6B31">
            <w:pPr>
              <w:pStyle w:val="TableParagraph"/>
              <w:spacing w:line="291" w:lineRule="exact"/>
              <w:ind w:left="7"/>
              <w:rPr>
                <w:b/>
                <w:spacing w:val="-2"/>
                <w:sz w:val="24"/>
                <w:szCs w:val="24"/>
                <w:lang w:val="en-US"/>
              </w:rPr>
            </w:pPr>
            <w:r w:rsidRPr="00CA5732">
              <w:rPr>
                <w:b/>
                <w:sz w:val="24"/>
                <w:szCs w:val="24"/>
              </w:rPr>
              <w:t>Tã bỉm trẻ em và Băng vệ sinh phụ nữ</w:t>
            </w:r>
            <w:r w:rsidRPr="00CA5732">
              <w:rPr>
                <w:b/>
                <w:sz w:val="24"/>
                <w:szCs w:val="24"/>
                <w:lang w:val="en-US"/>
              </w:rPr>
              <w:t xml:space="preserve"> </w:t>
            </w:r>
          </w:p>
        </w:tc>
      </w:tr>
      <w:tr w:rsidR="00FB6B31" w:rsidRPr="00CA5732" w:rsidTr="008F2B07">
        <w:trPr>
          <w:trHeight w:val="1197"/>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Tã (bỉm) trẻ em</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Soát xét TCVN 10584:2014 Tham khảo GOST R 52557- 2020; GB/T 33280:2016; GB/T 28004-2021</w:t>
            </w:r>
          </w:p>
        </w:tc>
        <w:tc>
          <w:tcPr>
            <w:tcW w:w="3402" w:type="dxa"/>
          </w:tcPr>
          <w:p w:rsidR="00FB6B31" w:rsidRPr="00CA5732" w:rsidRDefault="00FB6B31" w:rsidP="00FB6B31">
            <w:pPr>
              <w:rPr>
                <w:sz w:val="24"/>
                <w:szCs w:val="24"/>
                <w:lang w:val="nl-NL"/>
              </w:rPr>
            </w:pPr>
            <w:r w:rsidRPr="00CA5732">
              <w:rPr>
                <w:sz w:val="24"/>
                <w:szCs w:val="24"/>
                <w:lang w:val="nl-NL"/>
              </w:rPr>
              <w:t>TCVN/TC 338 Sản phẩm vệ sinh cá nhân</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759"/>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Băng vệ sinh phụ nữ</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Soát xét TCVN 10585:2014 Tham khảo GOST R 52483- 2020</w:t>
            </w:r>
          </w:p>
        </w:tc>
        <w:tc>
          <w:tcPr>
            <w:tcW w:w="3402" w:type="dxa"/>
          </w:tcPr>
          <w:p w:rsidR="00FB6B31" w:rsidRPr="00CA5732" w:rsidRDefault="00FB6B31" w:rsidP="00FB6B31">
            <w:pPr>
              <w:rPr>
                <w:sz w:val="24"/>
                <w:szCs w:val="24"/>
                <w:lang w:val="nl-NL"/>
              </w:rPr>
            </w:pPr>
            <w:r w:rsidRPr="00CA5732">
              <w:rPr>
                <w:sz w:val="24"/>
                <w:szCs w:val="24"/>
                <w:lang w:val="nl-NL"/>
              </w:rPr>
              <w:t>TCVN/TC 338 Sản phẩm vệ sinh cá nhân</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382EB7">
        <w:trPr>
          <w:trHeight w:val="303"/>
        </w:trPr>
        <w:tc>
          <w:tcPr>
            <w:tcW w:w="14729" w:type="dxa"/>
            <w:gridSpan w:val="7"/>
          </w:tcPr>
          <w:p w:rsidR="00FB6B31" w:rsidRPr="00CA5732" w:rsidRDefault="00FB6B31" w:rsidP="00FB6B31">
            <w:pPr>
              <w:pStyle w:val="TableParagraph"/>
              <w:spacing w:line="291" w:lineRule="exact"/>
              <w:ind w:left="7"/>
              <w:rPr>
                <w:b/>
                <w:spacing w:val="-2"/>
                <w:sz w:val="24"/>
                <w:szCs w:val="24"/>
                <w:lang w:val="en-US"/>
              </w:rPr>
            </w:pPr>
            <w:r w:rsidRPr="00CA5732">
              <w:rPr>
                <w:b/>
                <w:sz w:val="24"/>
                <w:szCs w:val="24"/>
              </w:rPr>
              <w:t>Tủ đổi pin xe máy điện</w:t>
            </w:r>
          </w:p>
        </w:tc>
      </w:tr>
      <w:tr w:rsidR="00FB6B31" w:rsidRPr="00CA5732" w:rsidTr="008F2B07">
        <w:trPr>
          <w:trHeight w:val="1134"/>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pt-BR"/>
              </w:rPr>
            </w:pPr>
            <w:r w:rsidRPr="00CA5732">
              <w:rPr>
                <w:sz w:val="24"/>
                <w:szCs w:val="24"/>
              </w:rPr>
              <w:t>Phương tiện giao thông đường bộ - Tủ đổi pin cho xe máy điện - Yêu cầu kỹ thuật và phương pháp thử</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t>Tham khảo GB/T 42236.1-2022; T/GDCKCJH 099- 2024; NB/T 10690- 2021</w:t>
            </w:r>
          </w:p>
        </w:tc>
        <w:tc>
          <w:tcPr>
            <w:tcW w:w="3402" w:type="dxa"/>
          </w:tcPr>
          <w:p w:rsidR="00FB6B31" w:rsidRPr="00CA5732" w:rsidRDefault="00FB6B31" w:rsidP="00FB6B31">
            <w:pPr>
              <w:rPr>
                <w:sz w:val="24"/>
                <w:szCs w:val="24"/>
                <w:lang w:val="nl-NL"/>
              </w:rPr>
            </w:pPr>
            <w:r w:rsidRPr="00CA5732">
              <w:rPr>
                <w:sz w:val="24"/>
                <w:szCs w:val="24"/>
                <w:lang w:val="nl-NL"/>
              </w:rPr>
              <w:t>Nhóm công tác WG8 Hoán đổi pin thuộc TCVN/TC22 Phương tiện giao thông đường bộ</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08491E">
        <w:trPr>
          <w:trHeight w:val="226"/>
        </w:trPr>
        <w:tc>
          <w:tcPr>
            <w:tcW w:w="14729" w:type="dxa"/>
            <w:gridSpan w:val="7"/>
          </w:tcPr>
          <w:p w:rsidR="00FB6B31" w:rsidRPr="00CA5732" w:rsidRDefault="00FB6B31" w:rsidP="00FB6B31">
            <w:pPr>
              <w:pStyle w:val="TableParagraph"/>
              <w:spacing w:line="291" w:lineRule="exact"/>
              <w:ind w:left="7"/>
              <w:rPr>
                <w:b/>
                <w:spacing w:val="-2"/>
                <w:sz w:val="24"/>
                <w:szCs w:val="24"/>
                <w:lang w:val="en-US"/>
              </w:rPr>
            </w:pPr>
            <w:r w:rsidRPr="00CA5732">
              <w:rPr>
                <w:b/>
                <w:spacing w:val="-2"/>
                <w:sz w:val="24"/>
                <w:szCs w:val="24"/>
                <w:lang w:val="en-US"/>
              </w:rPr>
              <w:t xml:space="preserve">Thang máy </w:t>
            </w:r>
          </w:p>
        </w:tc>
      </w:tr>
      <w:tr w:rsidR="00FB6B31" w:rsidRPr="00CA5732" w:rsidTr="008F2B07">
        <w:trPr>
          <w:trHeight w:val="1197"/>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en-US"/>
              </w:rPr>
            </w:pPr>
            <w:r w:rsidRPr="00CA5732">
              <w:rPr>
                <w:sz w:val="24"/>
                <w:szCs w:val="24"/>
              </w:rPr>
              <w:t>Yêu cầu an toàn về cấu tạo và lắp đặt thang máy - Thang máy đặc biệt chở người và hàng - Phần 41: Sàn nâng vận chuyển theo phương thẳng đứng dành</w:t>
            </w:r>
            <w:r w:rsidRPr="00CA5732">
              <w:rPr>
                <w:sz w:val="24"/>
                <w:szCs w:val="24"/>
                <w:lang w:val="en-US"/>
              </w:rPr>
              <w:t xml:space="preserve"> </w:t>
            </w:r>
            <w:r w:rsidRPr="00CA5732">
              <w:rPr>
                <w:sz w:val="24"/>
                <w:szCs w:val="24"/>
              </w:rPr>
              <w:t>cho người bị suy giảm khả năng vận động</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Soát xét TCVN 6396-41:2018 (EN 81-41:2010)</w:t>
            </w:r>
          </w:p>
          <w:p w:rsidR="00FB6B31" w:rsidRPr="00CA5732" w:rsidRDefault="00FB6B31" w:rsidP="00FB6B31">
            <w:pPr>
              <w:pStyle w:val="TableParagraph"/>
              <w:spacing w:before="60"/>
              <w:ind w:right="10"/>
              <w:rPr>
                <w:sz w:val="24"/>
                <w:szCs w:val="24"/>
                <w:lang w:val="nl-NL"/>
              </w:rPr>
            </w:pPr>
            <w:r w:rsidRPr="00CA5732">
              <w:rPr>
                <w:sz w:val="24"/>
                <w:szCs w:val="24"/>
              </w:rPr>
              <w:t>Chấp nhận BS</w:t>
            </w:r>
            <w:r w:rsidR="00CF4916">
              <w:rPr>
                <w:sz w:val="24"/>
                <w:szCs w:val="24"/>
                <w:lang w:val="en-US"/>
              </w:rPr>
              <w:t xml:space="preserve"> </w:t>
            </w:r>
            <w:r w:rsidRPr="00CA5732">
              <w:rPr>
                <w:sz w:val="24"/>
                <w:szCs w:val="24"/>
              </w:rPr>
              <w:t>EN 81-41:2024</w:t>
            </w:r>
          </w:p>
        </w:tc>
        <w:tc>
          <w:tcPr>
            <w:tcW w:w="3402" w:type="dxa"/>
          </w:tcPr>
          <w:p w:rsidR="00FB6B31" w:rsidRPr="00CA5732" w:rsidRDefault="00FB6B31" w:rsidP="00FB6B31">
            <w:pPr>
              <w:rPr>
                <w:sz w:val="24"/>
                <w:szCs w:val="24"/>
                <w:lang w:val="nl-NL"/>
              </w:rPr>
            </w:pPr>
            <w:r w:rsidRPr="00CA5732">
              <w:rPr>
                <w:sz w:val="24"/>
                <w:szCs w:val="24"/>
              </w:rPr>
              <w:t>TCVN/TC 178 Thang máy</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175"/>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lang w:val="en-US"/>
              </w:rPr>
            </w:pPr>
            <w:r w:rsidRPr="00CA5732">
              <w:rPr>
                <w:sz w:val="24"/>
                <w:szCs w:val="24"/>
              </w:rPr>
              <w:t xml:space="preserve">Yêu cầu an toàn về cấu tạo và lắp đặt thang máy - Thang máy đặc biệt chở người và hàng - Phần 42: thiết bị nâng </w:t>
            </w:r>
            <w:r w:rsidRPr="00CA5732">
              <w:rPr>
                <w:sz w:val="24"/>
                <w:szCs w:val="24"/>
              </w:rPr>
              <w:lastRenderedPageBreak/>
              <w:t>thẳng đứng có buồng chở kín được thiết kế chở người, bao gồm cả người khuyết tậ</w:t>
            </w:r>
            <w:r w:rsidRPr="00CA5732">
              <w:rPr>
                <w:sz w:val="24"/>
                <w:szCs w:val="24"/>
                <w:lang w:val="en-US"/>
              </w:rPr>
              <w:t>t</w:t>
            </w:r>
          </w:p>
        </w:tc>
        <w:tc>
          <w:tcPr>
            <w:tcW w:w="3118" w:type="dxa"/>
          </w:tcPr>
          <w:p w:rsidR="00FB6B31" w:rsidRPr="00CA5732" w:rsidRDefault="00FB6B31" w:rsidP="00FB6B31">
            <w:pPr>
              <w:pStyle w:val="TableParagraph"/>
              <w:spacing w:before="60"/>
              <w:ind w:right="10"/>
              <w:rPr>
                <w:sz w:val="24"/>
                <w:szCs w:val="24"/>
                <w:lang w:val="nl-NL"/>
              </w:rPr>
            </w:pPr>
            <w:r w:rsidRPr="00CA5732">
              <w:rPr>
                <w:sz w:val="24"/>
                <w:szCs w:val="24"/>
              </w:rPr>
              <w:lastRenderedPageBreak/>
              <w:t>Chấp nhận BS EN 81-42:2025</w:t>
            </w:r>
          </w:p>
        </w:tc>
        <w:tc>
          <w:tcPr>
            <w:tcW w:w="3402" w:type="dxa"/>
          </w:tcPr>
          <w:p w:rsidR="00FB6B31" w:rsidRPr="00CA5732" w:rsidRDefault="00FB6B31" w:rsidP="00FB6B31">
            <w:pPr>
              <w:rPr>
                <w:sz w:val="24"/>
                <w:szCs w:val="24"/>
                <w:lang w:val="nl-NL"/>
              </w:rPr>
            </w:pPr>
            <w:r w:rsidRPr="00CA5732">
              <w:rPr>
                <w:sz w:val="24"/>
                <w:szCs w:val="24"/>
              </w:rPr>
              <w:t>TCVN/TC 178 Thang máy</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165"/>
        </w:trPr>
        <w:tc>
          <w:tcPr>
            <w:tcW w:w="14729" w:type="dxa"/>
            <w:gridSpan w:val="7"/>
          </w:tcPr>
          <w:p w:rsidR="00FB6B31" w:rsidRPr="00CA5732" w:rsidRDefault="00FB6B31" w:rsidP="00FB6B31">
            <w:pPr>
              <w:pStyle w:val="TableParagraph"/>
              <w:spacing w:line="291" w:lineRule="exact"/>
              <w:ind w:left="7"/>
              <w:rPr>
                <w:spacing w:val="-2"/>
                <w:sz w:val="24"/>
                <w:szCs w:val="24"/>
                <w:lang w:val="en-US"/>
              </w:rPr>
            </w:pPr>
            <w:r w:rsidRPr="00CA5732">
              <w:rPr>
                <w:b/>
                <w:spacing w:val="-2"/>
                <w:sz w:val="24"/>
                <w:szCs w:val="24"/>
                <w:lang w:val="en-US"/>
              </w:rPr>
              <w:lastRenderedPageBreak/>
              <w:t>Thịt</w:t>
            </w:r>
          </w:p>
        </w:tc>
      </w:tr>
      <w:tr w:rsidR="00FB6B31" w:rsidRPr="00CA5732" w:rsidTr="008F2B07">
        <w:trPr>
          <w:trHeight w:val="698"/>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Nem chua</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ISO 23854:2021 và tài liệu kết quả thử nghiệm</w:t>
            </w:r>
          </w:p>
        </w:tc>
        <w:tc>
          <w:tcPr>
            <w:tcW w:w="3402" w:type="dxa"/>
          </w:tcPr>
          <w:p w:rsidR="00FB6B31" w:rsidRPr="00CA5732" w:rsidRDefault="00FB6B31" w:rsidP="00FB6B31">
            <w:pPr>
              <w:rPr>
                <w:sz w:val="24"/>
                <w:szCs w:val="24"/>
              </w:rPr>
            </w:pPr>
            <w:r w:rsidRPr="00CA5732">
              <w:rPr>
                <w:sz w:val="24"/>
                <w:szCs w:val="24"/>
              </w:rPr>
              <w:t>TCVN/TC/F8 Thịt và sản phẩm thịt</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377"/>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Thịt chế biến không qua xử lý nhiệt</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Soát xét TCVN 7050:2020</w:t>
            </w:r>
          </w:p>
          <w:p w:rsidR="00FB6B31" w:rsidRPr="00CA5732" w:rsidRDefault="00FB6B31" w:rsidP="00FB6B31">
            <w:pPr>
              <w:pStyle w:val="TableParagraph"/>
              <w:spacing w:before="60"/>
              <w:ind w:right="10"/>
              <w:rPr>
                <w:sz w:val="24"/>
                <w:szCs w:val="24"/>
              </w:rPr>
            </w:pPr>
            <w:r w:rsidRPr="00CA5732">
              <w:rPr>
                <w:sz w:val="24"/>
                <w:szCs w:val="24"/>
              </w:rPr>
              <w:t>Tham khảo ISO 23854:2021</w:t>
            </w:r>
          </w:p>
        </w:tc>
        <w:tc>
          <w:tcPr>
            <w:tcW w:w="3402" w:type="dxa"/>
          </w:tcPr>
          <w:p w:rsidR="00FB6B31" w:rsidRPr="00CA5732" w:rsidRDefault="00FB6B31" w:rsidP="00FB6B31">
            <w:pPr>
              <w:rPr>
                <w:sz w:val="24"/>
                <w:szCs w:val="24"/>
              </w:rPr>
            </w:pPr>
            <w:r w:rsidRPr="00CA5732">
              <w:rPr>
                <w:sz w:val="24"/>
                <w:szCs w:val="24"/>
              </w:rPr>
              <w:t>TCVN/TC/F8 Thịt và sản phẩm thịt</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3C61A3">
        <w:trPr>
          <w:trHeight w:val="231"/>
        </w:trPr>
        <w:tc>
          <w:tcPr>
            <w:tcW w:w="14729" w:type="dxa"/>
            <w:gridSpan w:val="7"/>
          </w:tcPr>
          <w:p w:rsidR="00FB6B31" w:rsidRPr="00CA5732" w:rsidRDefault="00FB6B31" w:rsidP="00FB6B31">
            <w:pPr>
              <w:pStyle w:val="TableParagraph"/>
              <w:spacing w:line="291" w:lineRule="exact"/>
              <w:ind w:left="7"/>
              <w:rPr>
                <w:b/>
                <w:spacing w:val="-2"/>
                <w:sz w:val="24"/>
                <w:szCs w:val="24"/>
                <w:lang w:val="en-US"/>
              </w:rPr>
            </w:pPr>
            <w:r>
              <w:rPr>
                <w:b/>
                <w:spacing w:val="-2"/>
                <w:sz w:val="24"/>
                <w:szCs w:val="24"/>
                <w:lang w:val="en-US"/>
              </w:rPr>
              <w:t>Chất lượng nước</w:t>
            </w:r>
          </w:p>
        </w:tc>
      </w:tr>
      <w:tr w:rsidR="00FB6B31" w:rsidRPr="00CA5732" w:rsidTr="008F2B07">
        <w:trPr>
          <w:trHeight w:val="1197"/>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 xml:space="preserve">Chất lượng nước </w:t>
            </w:r>
            <w:r w:rsidRPr="00CA5732">
              <w:rPr>
                <w:sz w:val="24"/>
                <w:szCs w:val="24"/>
                <w:lang w:val="en-US"/>
              </w:rPr>
              <w:t>-</w:t>
            </w:r>
            <w:r w:rsidRPr="00CA5732">
              <w:rPr>
                <w:sz w:val="24"/>
                <w:szCs w:val="24"/>
              </w:rPr>
              <w:t xml:space="preserve"> Xác định tổng cacbon hữu cơ (TOC), cacbon hữu cơ hòa tan (DOC), tổng nitơ liên kết (TNb), nitơ liên kết hòa tan (DNb), tổng photpho liên kết (TPb) và phospho liên kết hòa tan (DPb) sau khi oxy hóa bằng gốc hydroxyl ozone xúc tác hóa học ướt (COHR)</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Chấp nhận ISO 21793:2020</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val="restart"/>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798"/>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Chất lượng nước - Xác định phospho - Phương pháp đo nhanh</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EPA Method 365.3 và Phương pháp 10209, 10210</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755"/>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Chất lượng nước - Xác định nitơ amoni - Phương pháp đo nhanh</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EPA Method 350.1 và Phương pháp 10205</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767"/>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Chất lượng nước - Xác định tổng nitơ</w:t>
            </w:r>
            <w:r w:rsidRPr="00CA5732">
              <w:rPr>
                <w:sz w:val="24"/>
                <w:szCs w:val="24"/>
                <w:lang w:val="en-US"/>
              </w:rPr>
              <w:t xml:space="preserve"> </w:t>
            </w:r>
            <w:r w:rsidRPr="00CA5732">
              <w:rPr>
                <w:sz w:val="24"/>
                <w:szCs w:val="24"/>
              </w:rPr>
              <w:t>- Phương pháp đo nhanh</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EPA Method 351.1 và Phương pháp 10208</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779"/>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Chất lượng nước - Xác định clo tự do - Phương pháp đo nhanh</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EPA Method 334.0, SEMWW 4500-Cl G và phương pháp 8021</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rPr>
                <w:sz w:val="24"/>
                <w:szCs w:val="24"/>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r w:rsidR="00FB6B31" w:rsidRPr="00CA5732" w:rsidTr="008F2B07">
        <w:trPr>
          <w:trHeight w:val="863"/>
        </w:trPr>
        <w:tc>
          <w:tcPr>
            <w:tcW w:w="934" w:type="dxa"/>
          </w:tcPr>
          <w:p w:rsidR="00FB6B31" w:rsidRPr="00CA5732" w:rsidRDefault="00FB6B31" w:rsidP="00FB6B31">
            <w:pPr>
              <w:pStyle w:val="TableParagraph"/>
              <w:numPr>
                <w:ilvl w:val="0"/>
                <w:numId w:val="37"/>
              </w:numPr>
              <w:spacing w:line="291" w:lineRule="exact"/>
              <w:rPr>
                <w:spacing w:val="-5"/>
                <w:sz w:val="24"/>
                <w:szCs w:val="24"/>
              </w:rPr>
            </w:pPr>
          </w:p>
        </w:tc>
        <w:tc>
          <w:tcPr>
            <w:tcW w:w="990" w:type="dxa"/>
          </w:tcPr>
          <w:p w:rsidR="00FB6B31" w:rsidRPr="00CA5732" w:rsidRDefault="00FB6B31" w:rsidP="00FB6B31">
            <w:pPr>
              <w:pStyle w:val="TableParagraph"/>
              <w:rPr>
                <w:sz w:val="24"/>
                <w:szCs w:val="24"/>
              </w:rPr>
            </w:pPr>
          </w:p>
        </w:tc>
        <w:tc>
          <w:tcPr>
            <w:tcW w:w="2883" w:type="dxa"/>
          </w:tcPr>
          <w:p w:rsidR="00FB6B31" w:rsidRPr="00CA5732" w:rsidRDefault="00FB6B31" w:rsidP="00FB6B31">
            <w:pPr>
              <w:rPr>
                <w:sz w:val="24"/>
                <w:szCs w:val="24"/>
              </w:rPr>
            </w:pPr>
            <w:r w:rsidRPr="00CA5732">
              <w:rPr>
                <w:sz w:val="24"/>
                <w:szCs w:val="24"/>
              </w:rPr>
              <w:t>Chất lượng nước - Xác định nhu cầu oxy hoá học - Phương pháp đo nhanh</w:t>
            </w:r>
          </w:p>
        </w:tc>
        <w:tc>
          <w:tcPr>
            <w:tcW w:w="3118" w:type="dxa"/>
          </w:tcPr>
          <w:p w:rsidR="00FB6B31" w:rsidRPr="00CA5732" w:rsidRDefault="00FB6B31" w:rsidP="00FB6B31">
            <w:pPr>
              <w:pStyle w:val="TableParagraph"/>
              <w:spacing w:before="60"/>
              <w:ind w:right="10"/>
              <w:rPr>
                <w:sz w:val="24"/>
                <w:szCs w:val="24"/>
              </w:rPr>
            </w:pPr>
            <w:r w:rsidRPr="00CA5732">
              <w:rPr>
                <w:sz w:val="24"/>
                <w:szCs w:val="24"/>
              </w:rPr>
              <w:t>Tham khảo EPA Method 410 và phương pháp 8000</w:t>
            </w:r>
          </w:p>
        </w:tc>
        <w:tc>
          <w:tcPr>
            <w:tcW w:w="3402" w:type="dxa"/>
          </w:tcPr>
          <w:p w:rsidR="00FB6B31" w:rsidRPr="00CA5732" w:rsidRDefault="00FB6B31" w:rsidP="00FB6B31">
            <w:pPr>
              <w:rPr>
                <w:sz w:val="24"/>
                <w:szCs w:val="24"/>
              </w:rPr>
            </w:pPr>
            <w:r w:rsidRPr="00CA5732">
              <w:rPr>
                <w:sz w:val="24"/>
                <w:szCs w:val="24"/>
              </w:rPr>
              <w:t>TCVN/TC 147 Chất lượng nước</w:t>
            </w:r>
          </w:p>
        </w:tc>
        <w:tc>
          <w:tcPr>
            <w:tcW w:w="1701" w:type="dxa"/>
          </w:tcPr>
          <w:p w:rsidR="00FB6B31" w:rsidRPr="00CA5732" w:rsidRDefault="00FB6B31" w:rsidP="00FB6B31">
            <w:pPr>
              <w:pStyle w:val="TableParagraph"/>
              <w:spacing w:line="291" w:lineRule="exact"/>
              <w:ind w:left="7"/>
              <w:rPr>
                <w:spacing w:val="-2"/>
                <w:sz w:val="24"/>
                <w:szCs w:val="24"/>
                <w:lang w:val="en-US"/>
              </w:rPr>
            </w:pPr>
            <w:r w:rsidRPr="00CA5732">
              <w:rPr>
                <w:spacing w:val="-2"/>
                <w:sz w:val="24"/>
                <w:szCs w:val="24"/>
                <w:lang w:val="en-US"/>
              </w:rPr>
              <w:t>10/2026-10/2027</w:t>
            </w:r>
          </w:p>
        </w:tc>
        <w:tc>
          <w:tcPr>
            <w:tcW w:w="1701" w:type="dxa"/>
            <w:vMerge/>
          </w:tcPr>
          <w:p w:rsidR="00FB6B31" w:rsidRPr="00CA5732" w:rsidRDefault="00FB6B31" w:rsidP="00FB6B31">
            <w:pPr>
              <w:pStyle w:val="TableParagraph"/>
              <w:spacing w:line="291" w:lineRule="exact"/>
              <w:ind w:left="7"/>
              <w:rPr>
                <w:spacing w:val="-2"/>
                <w:sz w:val="24"/>
                <w:szCs w:val="24"/>
                <w:lang w:val="en-US"/>
              </w:rPr>
            </w:pPr>
          </w:p>
        </w:tc>
      </w:tr>
    </w:tbl>
    <w:p w:rsidR="000C438B" w:rsidRPr="004E2DBB" w:rsidRDefault="007A7276" w:rsidP="004E2DBB">
      <w:pPr>
        <w:pStyle w:val="ListParagraph"/>
        <w:numPr>
          <w:ilvl w:val="0"/>
          <w:numId w:val="34"/>
        </w:numPr>
        <w:tabs>
          <w:tab w:val="left" w:pos="142"/>
          <w:tab w:val="left" w:pos="567"/>
        </w:tabs>
        <w:spacing w:before="120" w:after="120"/>
        <w:ind w:left="142" w:firstLine="0"/>
        <w:rPr>
          <w:b/>
          <w:sz w:val="24"/>
          <w:szCs w:val="24"/>
          <w:lang w:val="en-US"/>
        </w:rPr>
      </w:pPr>
      <w:r w:rsidRPr="004E2DBB">
        <w:rPr>
          <w:b/>
          <w:sz w:val="28"/>
          <w:szCs w:val="28"/>
          <w:lang w:val="en-US"/>
        </w:rPr>
        <w:lastRenderedPageBreak/>
        <w:t>RÚT KHỎI</w:t>
      </w:r>
      <w:r w:rsidR="00DC5A26" w:rsidRPr="004E2DBB">
        <w:rPr>
          <w:b/>
          <w:sz w:val="28"/>
          <w:szCs w:val="28"/>
          <w:lang w:val="en-US"/>
        </w:rPr>
        <w:t xml:space="preserve"> KẾ HOẠCH</w:t>
      </w:r>
    </w:p>
    <w:tbl>
      <w:tblPr>
        <w:tblW w:w="1479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850"/>
        <w:gridCol w:w="1560"/>
        <w:gridCol w:w="2835"/>
        <w:gridCol w:w="4677"/>
        <w:gridCol w:w="4165"/>
      </w:tblGrid>
      <w:tr w:rsidR="00FF4D44" w:rsidRPr="00CA5732" w:rsidTr="00BA3698">
        <w:trPr>
          <w:trHeight w:val="1577"/>
          <w:tblHeader/>
        </w:trPr>
        <w:tc>
          <w:tcPr>
            <w:tcW w:w="709" w:type="dxa"/>
          </w:tcPr>
          <w:p w:rsidR="00FF4D44" w:rsidRPr="00CA5732" w:rsidRDefault="00FF4D44" w:rsidP="00327156">
            <w:pPr>
              <w:pStyle w:val="TableParagraph"/>
              <w:jc w:val="center"/>
              <w:rPr>
                <w:b/>
                <w:spacing w:val="-8"/>
                <w:sz w:val="24"/>
                <w:szCs w:val="24"/>
              </w:rPr>
            </w:pPr>
            <w:r w:rsidRPr="00CA5732">
              <w:rPr>
                <w:b/>
                <w:spacing w:val="-8"/>
                <w:sz w:val="24"/>
                <w:szCs w:val="24"/>
              </w:rPr>
              <w:t>TT</w:t>
            </w:r>
          </w:p>
        </w:tc>
        <w:tc>
          <w:tcPr>
            <w:tcW w:w="850" w:type="dxa"/>
          </w:tcPr>
          <w:p w:rsidR="00FF4D44" w:rsidRPr="00CA5732" w:rsidRDefault="00FF4D44" w:rsidP="00327156">
            <w:pPr>
              <w:pStyle w:val="TableParagraph"/>
              <w:tabs>
                <w:tab w:val="left" w:pos="522"/>
              </w:tabs>
              <w:jc w:val="center"/>
              <w:rPr>
                <w:b/>
                <w:spacing w:val="-8"/>
                <w:sz w:val="24"/>
                <w:szCs w:val="24"/>
              </w:rPr>
            </w:pPr>
            <w:r w:rsidRPr="00CA5732">
              <w:rPr>
                <w:b/>
                <w:spacing w:val="-8"/>
                <w:sz w:val="24"/>
                <w:szCs w:val="24"/>
              </w:rPr>
              <w:t>Lĩnh vực/Đối tượng TCVN</w:t>
            </w:r>
          </w:p>
        </w:tc>
        <w:tc>
          <w:tcPr>
            <w:tcW w:w="1560" w:type="dxa"/>
          </w:tcPr>
          <w:p w:rsidR="00FF4D44" w:rsidRPr="00CA5732" w:rsidRDefault="00FF4D44" w:rsidP="00327156">
            <w:pPr>
              <w:pStyle w:val="TableParagraph"/>
              <w:jc w:val="center"/>
              <w:rPr>
                <w:b/>
                <w:spacing w:val="-8"/>
                <w:sz w:val="24"/>
                <w:szCs w:val="24"/>
              </w:rPr>
            </w:pPr>
            <w:r w:rsidRPr="00CA5732">
              <w:rPr>
                <w:b/>
                <w:spacing w:val="-8"/>
                <w:sz w:val="24"/>
                <w:szCs w:val="24"/>
              </w:rPr>
              <w:t>Tên TCVN</w:t>
            </w:r>
          </w:p>
        </w:tc>
        <w:tc>
          <w:tcPr>
            <w:tcW w:w="2835" w:type="dxa"/>
          </w:tcPr>
          <w:p w:rsidR="00FF4D44" w:rsidRPr="00CA5732" w:rsidRDefault="00FF4D44" w:rsidP="00327156">
            <w:pPr>
              <w:pStyle w:val="TableParagraph"/>
              <w:jc w:val="center"/>
              <w:rPr>
                <w:b/>
                <w:spacing w:val="-8"/>
                <w:sz w:val="24"/>
                <w:szCs w:val="24"/>
              </w:rPr>
            </w:pPr>
            <w:r w:rsidRPr="00CA5732">
              <w:rPr>
                <w:b/>
                <w:spacing w:val="-8"/>
                <w:sz w:val="24"/>
                <w:szCs w:val="24"/>
              </w:rPr>
              <w:t xml:space="preserve">Được phê duyệt tại Quyết định của </w:t>
            </w:r>
          </w:p>
          <w:p w:rsidR="00FF4D44" w:rsidRPr="00CA5732" w:rsidRDefault="00FF4D44" w:rsidP="00327156">
            <w:pPr>
              <w:pStyle w:val="TableParagraph"/>
              <w:jc w:val="center"/>
              <w:rPr>
                <w:b/>
                <w:spacing w:val="-8"/>
                <w:sz w:val="24"/>
                <w:szCs w:val="24"/>
              </w:rPr>
            </w:pPr>
            <w:r w:rsidRPr="00CA5732">
              <w:rPr>
                <w:b/>
                <w:spacing w:val="-8"/>
                <w:sz w:val="24"/>
                <w:szCs w:val="24"/>
              </w:rPr>
              <w:t>Bộ Khoa học và Công nghệ</w:t>
            </w:r>
          </w:p>
        </w:tc>
        <w:tc>
          <w:tcPr>
            <w:tcW w:w="4677" w:type="dxa"/>
          </w:tcPr>
          <w:p w:rsidR="00FF4D44" w:rsidRPr="00CA5732" w:rsidRDefault="00FF4D44" w:rsidP="00327156">
            <w:pPr>
              <w:pStyle w:val="TableParagraph"/>
              <w:jc w:val="center"/>
              <w:rPr>
                <w:b/>
                <w:spacing w:val="-8"/>
                <w:sz w:val="24"/>
                <w:szCs w:val="24"/>
              </w:rPr>
            </w:pPr>
            <w:r w:rsidRPr="00CA5732">
              <w:rPr>
                <w:b/>
                <w:spacing w:val="-8"/>
                <w:sz w:val="24"/>
                <w:szCs w:val="24"/>
              </w:rPr>
              <w:t>Nội dung đề xuất điều chỉnh</w:t>
            </w:r>
          </w:p>
        </w:tc>
        <w:tc>
          <w:tcPr>
            <w:tcW w:w="4165" w:type="dxa"/>
          </w:tcPr>
          <w:p w:rsidR="00FF4D44" w:rsidRDefault="00FF4D44" w:rsidP="00327156">
            <w:pPr>
              <w:pStyle w:val="TableParagraph"/>
              <w:jc w:val="center"/>
              <w:rPr>
                <w:b/>
                <w:spacing w:val="-8"/>
                <w:sz w:val="24"/>
                <w:szCs w:val="24"/>
              </w:rPr>
            </w:pPr>
            <w:r w:rsidRPr="00CA5732">
              <w:rPr>
                <w:b/>
                <w:spacing w:val="-8"/>
                <w:sz w:val="24"/>
                <w:szCs w:val="24"/>
              </w:rPr>
              <w:t xml:space="preserve">Căn cứ/Lý do </w:t>
            </w:r>
          </w:p>
          <w:p w:rsidR="00FF4D44" w:rsidRPr="00CA5732" w:rsidRDefault="00FF4D44" w:rsidP="00327156">
            <w:pPr>
              <w:pStyle w:val="TableParagraph"/>
              <w:jc w:val="center"/>
              <w:rPr>
                <w:b/>
                <w:spacing w:val="-8"/>
                <w:sz w:val="24"/>
                <w:szCs w:val="24"/>
              </w:rPr>
            </w:pPr>
            <w:r w:rsidRPr="00CA5732">
              <w:rPr>
                <w:b/>
                <w:spacing w:val="-8"/>
                <w:sz w:val="24"/>
                <w:szCs w:val="24"/>
              </w:rPr>
              <w:t>điều chỉnh</w:t>
            </w:r>
          </w:p>
        </w:tc>
      </w:tr>
      <w:tr w:rsidR="00D317D8" w:rsidRPr="00CA5732" w:rsidTr="00327156">
        <w:trPr>
          <w:trHeight w:val="453"/>
        </w:trPr>
        <w:tc>
          <w:tcPr>
            <w:tcW w:w="14796" w:type="dxa"/>
            <w:gridSpan w:val="6"/>
            <w:tcBorders>
              <w:top w:val="single" w:sz="4" w:space="0" w:color="auto"/>
              <w:left w:val="single" w:sz="4" w:space="0" w:color="auto"/>
              <w:bottom w:val="single" w:sz="4" w:space="0" w:color="auto"/>
              <w:right w:val="single" w:sz="4" w:space="0" w:color="auto"/>
            </w:tcBorders>
          </w:tcPr>
          <w:p w:rsidR="00D317D8" w:rsidRPr="00CD41DA" w:rsidRDefault="00D317D8" w:rsidP="00CD41DA">
            <w:pPr>
              <w:pStyle w:val="ListParagraph"/>
              <w:numPr>
                <w:ilvl w:val="0"/>
                <w:numId w:val="43"/>
              </w:numPr>
              <w:tabs>
                <w:tab w:val="left" w:pos="858"/>
              </w:tabs>
              <w:spacing w:before="120" w:after="120"/>
              <w:ind w:right="91"/>
              <w:rPr>
                <w:b/>
                <w:sz w:val="24"/>
                <w:szCs w:val="24"/>
                <w:lang w:val="en-US"/>
              </w:rPr>
            </w:pPr>
            <w:r w:rsidRPr="00CD41DA">
              <w:rPr>
                <w:b/>
                <w:sz w:val="24"/>
                <w:szCs w:val="24"/>
                <w:lang w:val="en-US"/>
              </w:rPr>
              <w:t xml:space="preserve">BỘ Y TẾ </w:t>
            </w:r>
          </w:p>
        </w:tc>
      </w:tr>
      <w:tr w:rsidR="00D317D8" w:rsidRPr="00B7273E" w:rsidTr="00327156">
        <w:trPr>
          <w:trHeight w:val="404"/>
        </w:trPr>
        <w:tc>
          <w:tcPr>
            <w:tcW w:w="14796" w:type="dxa"/>
            <w:gridSpan w:val="6"/>
            <w:tcBorders>
              <w:top w:val="single" w:sz="4" w:space="0" w:color="auto"/>
              <w:left w:val="single" w:sz="4" w:space="0" w:color="auto"/>
              <w:bottom w:val="single" w:sz="4" w:space="0" w:color="auto"/>
              <w:right w:val="single" w:sz="4" w:space="0" w:color="auto"/>
            </w:tcBorders>
          </w:tcPr>
          <w:p w:rsidR="00D317D8" w:rsidRPr="00B7273E" w:rsidRDefault="00FF4D44" w:rsidP="00327156">
            <w:pPr>
              <w:ind w:right="91"/>
              <w:rPr>
                <w:b/>
                <w:sz w:val="24"/>
                <w:szCs w:val="24"/>
                <w:lang w:val="en-US"/>
              </w:rPr>
            </w:pPr>
            <w:r>
              <w:rPr>
                <w:b/>
                <w:sz w:val="24"/>
                <w:szCs w:val="24"/>
                <w:lang w:val="en-US"/>
              </w:rPr>
              <w:t>Dược</w:t>
            </w:r>
          </w:p>
        </w:tc>
      </w:tr>
      <w:tr w:rsidR="00FF4D44" w:rsidRPr="00CA5732" w:rsidTr="00BA3698">
        <w:trPr>
          <w:trHeight w:val="352"/>
        </w:trPr>
        <w:tc>
          <w:tcPr>
            <w:tcW w:w="709" w:type="dxa"/>
            <w:tcBorders>
              <w:top w:val="single" w:sz="4" w:space="0" w:color="auto"/>
              <w:left w:val="single" w:sz="4" w:space="0" w:color="auto"/>
              <w:bottom w:val="single" w:sz="4" w:space="0" w:color="auto"/>
              <w:right w:val="single" w:sz="4" w:space="0" w:color="auto"/>
            </w:tcBorders>
          </w:tcPr>
          <w:p w:rsidR="00FF4D44" w:rsidRPr="00CA5732" w:rsidRDefault="00FF4D44" w:rsidP="00327156">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FF4D44" w:rsidRPr="00CA5732" w:rsidRDefault="00FF4D44" w:rsidP="00327156">
            <w:pPr>
              <w:pStyle w:val="TableParagraph"/>
              <w:spacing w:line="275" w:lineRule="exact"/>
              <w:ind w:left="255"/>
              <w:rPr>
                <w:spacing w:val="-5"/>
                <w:sz w:val="24"/>
                <w:szCs w:val="24"/>
              </w:rPr>
            </w:pPr>
          </w:p>
        </w:tc>
        <w:tc>
          <w:tcPr>
            <w:tcW w:w="1560" w:type="dxa"/>
            <w:tcBorders>
              <w:top w:val="single" w:sz="4" w:space="0" w:color="auto"/>
              <w:left w:val="single" w:sz="4" w:space="0" w:color="auto"/>
              <w:bottom w:val="single" w:sz="4" w:space="0" w:color="auto"/>
              <w:right w:val="single" w:sz="4" w:space="0" w:color="auto"/>
            </w:tcBorders>
          </w:tcPr>
          <w:p w:rsidR="00FF4D44" w:rsidRPr="00FF4D44" w:rsidRDefault="00FF4D44" w:rsidP="00FF4D44">
            <w:pPr>
              <w:widowControl/>
              <w:tabs>
                <w:tab w:val="left" w:pos="978"/>
              </w:tabs>
              <w:autoSpaceDE/>
              <w:autoSpaceDN/>
              <w:contextualSpacing/>
              <w:rPr>
                <w:bCs/>
                <w:color w:val="000000" w:themeColor="text1"/>
              </w:rPr>
            </w:pPr>
            <w:r w:rsidRPr="00FF4D44">
              <w:rPr>
                <w:bCs/>
                <w:color w:val="000000" w:themeColor="text1"/>
              </w:rPr>
              <w:t>Heparin</w:t>
            </w:r>
          </w:p>
          <w:p w:rsidR="00FF4D44" w:rsidRPr="00CA5732" w:rsidRDefault="00FF4D44" w:rsidP="00327156">
            <w:pPr>
              <w:ind w:right="131"/>
              <w:rPr>
                <w:spacing w:val="-10"/>
                <w:sz w:val="24"/>
                <w:szCs w:val="24"/>
              </w:rPr>
            </w:pPr>
          </w:p>
        </w:tc>
        <w:tc>
          <w:tcPr>
            <w:tcW w:w="2835" w:type="dxa"/>
            <w:tcBorders>
              <w:top w:val="single" w:sz="4" w:space="0" w:color="auto"/>
              <w:left w:val="single" w:sz="4" w:space="0" w:color="auto"/>
              <w:bottom w:val="single" w:sz="4" w:space="0" w:color="auto"/>
              <w:right w:val="single" w:sz="4" w:space="0" w:color="auto"/>
            </w:tcBorders>
          </w:tcPr>
          <w:p w:rsidR="00FF4D44" w:rsidRPr="0043282C" w:rsidRDefault="00FF4D44" w:rsidP="00FF4D44">
            <w:pPr>
              <w:ind w:left="90"/>
              <w:rPr>
                <w:color w:val="000000" w:themeColor="text1"/>
              </w:rPr>
            </w:pPr>
            <w:r w:rsidRPr="0043282C">
              <w:rPr>
                <w:color w:val="000000" w:themeColor="text1"/>
              </w:rPr>
              <w:t>Quyết định số 3424/QĐ-BKHCN ngày 27/12/2024</w:t>
            </w:r>
            <w:r w:rsidR="00E91C65">
              <w:t xml:space="preserve"> của Bộ trưởng Bộ Khoa học và Công nghệ</w:t>
            </w:r>
          </w:p>
          <w:p w:rsidR="00FF4D44" w:rsidRPr="00CA5732" w:rsidRDefault="00FF4D44" w:rsidP="00327156">
            <w:pPr>
              <w:rPr>
                <w:spacing w:val="-10"/>
                <w:sz w:val="24"/>
                <w:szCs w:val="24"/>
              </w:rPr>
            </w:pPr>
          </w:p>
        </w:tc>
        <w:tc>
          <w:tcPr>
            <w:tcW w:w="4677" w:type="dxa"/>
            <w:tcBorders>
              <w:top w:val="single" w:sz="4" w:space="0" w:color="auto"/>
              <w:left w:val="single" w:sz="4" w:space="0" w:color="auto"/>
              <w:bottom w:val="single" w:sz="4" w:space="0" w:color="auto"/>
              <w:right w:val="single" w:sz="4" w:space="0" w:color="auto"/>
            </w:tcBorders>
          </w:tcPr>
          <w:p w:rsidR="00FF4D44" w:rsidRPr="00FF4D44" w:rsidRDefault="00BB49DE" w:rsidP="00FF4D44">
            <w:pPr>
              <w:jc w:val="center"/>
              <w:rPr>
                <w:spacing w:val="-10"/>
                <w:sz w:val="24"/>
                <w:szCs w:val="24"/>
                <w:lang w:val="en-US"/>
              </w:rPr>
            </w:pPr>
            <w:r>
              <w:rPr>
                <w:spacing w:val="-10"/>
                <w:sz w:val="24"/>
                <w:szCs w:val="24"/>
                <w:lang w:val="en-US"/>
              </w:rPr>
              <w:t>Rút</w:t>
            </w:r>
            <w:r w:rsidR="007A7276">
              <w:rPr>
                <w:spacing w:val="-10"/>
                <w:sz w:val="24"/>
                <w:szCs w:val="24"/>
                <w:lang w:val="en-US"/>
              </w:rPr>
              <w:t xml:space="preserve"> khỏi kế hoạch xây dựng TCVN</w:t>
            </w:r>
          </w:p>
        </w:tc>
        <w:tc>
          <w:tcPr>
            <w:tcW w:w="4165" w:type="dxa"/>
            <w:tcBorders>
              <w:left w:val="single" w:sz="4" w:space="0" w:color="auto"/>
              <w:right w:val="single" w:sz="4" w:space="0" w:color="auto"/>
            </w:tcBorders>
          </w:tcPr>
          <w:p w:rsidR="00FF4D44" w:rsidRPr="00CA5732" w:rsidRDefault="00FF4D44" w:rsidP="00327156">
            <w:pPr>
              <w:ind w:right="91"/>
              <w:rPr>
                <w:sz w:val="24"/>
                <w:szCs w:val="24"/>
                <w:lang w:val="en-US"/>
              </w:rPr>
            </w:pPr>
            <w:r>
              <w:rPr>
                <w:sz w:val="24"/>
                <w:szCs w:val="24"/>
                <w:lang w:val="en-US"/>
              </w:rPr>
              <w:t xml:space="preserve">Đề nghị Bộ Y tế bổ sung căn cứ, lý do đề nghị hủy bỏ kế hoạch xây dựng TCVN theo quy định tại </w:t>
            </w:r>
            <w:r w:rsidR="007A7276">
              <w:rPr>
                <w:sz w:val="24"/>
                <w:szCs w:val="24"/>
                <w:lang w:val="en-US"/>
              </w:rPr>
              <w:t>điểm b khoản 5 Điều 7 Thông tư số 13/2026/TT-BKHCN</w:t>
            </w:r>
          </w:p>
        </w:tc>
      </w:tr>
      <w:tr w:rsidR="007E0663" w:rsidRPr="00CA5732" w:rsidTr="000754CE">
        <w:trPr>
          <w:trHeight w:val="352"/>
        </w:trPr>
        <w:tc>
          <w:tcPr>
            <w:tcW w:w="14796" w:type="dxa"/>
            <w:gridSpan w:val="6"/>
            <w:tcBorders>
              <w:top w:val="single" w:sz="4" w:space="0" w:color="auto"/>
              <w:left w:val="single" w:sz="4" w:space="0" w:color="auto"/>
              <w:bottom w:val="single" w:sz="4" w:space="0" w:color="auto"/>
              <w:right w:val="single" w:sz="4" w:space="0" w:color="auto"/>
            </w:tcBorders>
          </w:tcPr>
          <w:p w:rsidR="007E0663" w:rsidRPr="00CD41DA" w:rsidRDefault="00CD41DA" w:rsidP="00CD41DA">
            <w:pPr>
              <w:pStyle w:val="ListParagraph"/>
              <w:numPr>
                <w:ilvl w:val="0"/>
                <w:numId w:val="43"/>
              </w:numPr>
              <w:ind w:right="91"/>
              <w:rPr>
                <w:b/>
                <w:sz w:val="24"/>
                <w:szCs w:val="24"/>
                <w:lang w:val="en-US"/>
              </w:rPr>
            </w:pPr>
            <w:r w:rsidRPr="00CD41DA">
              <w:rPr>
                <w:b/>
                <w:sz w:val="24"/>
                <w:szCs w:val="24"/>
                <w:lang w:val="en-US"/>
              </w:rPr>
              <w:t>BỘ XÂY DỰNG</w:t>
            </w:r>
          </w:p>
        </w:tc>
      </w:tr>
      <w:tr w:rsidR="007E0663" w:rsidRPr="00CA5732" w:rsidTr="000754CE">
        <w:trPr>
          <w:trHeight w:val="352"/>
        </w:trPr>
        <w:tc>
          <w:tcPr>
            <w:tcW w:w="14796" w:type="dxa"/>
            <w:gridSpan w:val="6"/>
            <w:tcBorders>
              <w:top w:val="single" w:sz="4" w:space="0" w:color="auto"/>
              <w:left w:val="single" w:sz="4" w:space="0" w:color="auto"/>
              <w:bottom w:val="single" w:sz="4" w:space="0" w:color="auto"/>
              <w:right w:val="single" w:sz="4" w:space="0" w:color="auto"/>
            </w:tcBorders>
          </w:tcPr>
          <w:p w:rsidR="007E0663" w:rsidRPr="004E2DBB" w:rsidRDefault="00E91C65" w:rsidP="00327156">
            <w:pPr>
              <w:ind w:right="91"/>
              <w:rPr>
                <w:b/>
                <w:sz w:val="24"/>
                <w:szCs w:val="24"/>
                <w:lang w:val="en-US"/>
              </w:rPr>
            </w:pPr>
            <w:r w:rsidRPr="004E2DBB">
              <w:rPr>
                <w:b/>
                <w:sz w:val="24"/>
                <w:szCs w:val="24"/>
                <w:lang w:val="en-US"/>
              </w:rPr>
              <w:t>Xây dựng</w:t>
            </w:r>
          </w:p>
        </w:tc>
      </w:tr>
      <w:tr w:rsidR="007E0663" w:rsidRPr="00CA5732" w:rsidTr="00BA3698">
        <w:trPr>
          <w:trHeight w:val="352"/>
        </w:trPr>
        <w:tc>
          <w:tcPr>
            <w:tcW w:w="709" w:type="dxa"/>
            <w:tcBorders>
              <w:top w:val="single" w:sz="4" w:space="0" w:color="auto"/>
              <w:left w:val="single" w:sz="4" w:space="0" w:color="auto"/>
              <w:bottom w:val="single" w:sz="4" w:space="0" w:color="auto"/>
              <w:right w:val="single" w:sz="4" w:space="0" w:color="auto"/>
            </w:tcBorders>
          </w:tcPr>
          <w:p w:rsidR="007E0663" w:rsidRPr="00CA5732" w:rsidRDefault="007E0663" w:rsidP="00327156">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7E0663" w:rsidRPr="00CA5732" w:rsidRDefault="007E0663" w:rsidP="00327156">
            <w:pPr>
              <w:pStyle w:val="TableParagraph"/>
              <w:spacing w:line="275" w:lineRule="exact"/>
              <w:ind w:left="255"/>
              <w:rPr>
                <w:spacing w:val="-5"/>
                <w:sz w:val="24"/>
                <w:szCs w:val="24"/>
              </w:rPr>
            </w:pPr>
          </w:p>
        </w:tc>
        <w:tc>
          <w:tcPr>
            <w:tcW w:w="1560" w:type="dxa"/>
            <w:tcBorders>
              <w:top w:val="single" w:sz="4" w:space="0" w:color="auto"/>
              <w:left w:val="single" w:sz="4" w:space="0" w:color="auto"/>
              <w:bottom w:val="single" w:sz="4" w:space="0" w:color="auto"/>
              <w:right w:val="single" w:sz="4" w:space="0" w:color="auto"/>
            </w:tcBorders>
          </w:tcPr>
          <w:p w:rsidR="007E0663" w:rsidRPr="00FF4D44" w:rsidRDefault="007E0663" w:rsidP="00FF4D44">
            <w:pPr>
              <w:widowControl/>
              <w:tabs>
                <w:tab w:val="left" w:pos="978"/>
              </w:tabs>
              <w:autoSpaceDE/>
              <w:autoSpaceDN/>
              <w:contextualSpacing/>
              <w:rPr>
                <w:bCs/>
                <w:color w:val="000000" w:themeColor="text1"/>
              </w:rPr>
            </w:pPr>
            <w:r>
              <w:t>Bản vẽ xây dựng - Trình bày bản vẽ - Phần 1:</w:t>
            </w:r>
            <w:r w:rsidR="00D04B3B">
              <w:rPr>
                <w:lang w:val="en-US"/>
              </w:rPr>
              <w:t xml:space="preserve"> </w:t>
            </w:r>
            <w:bookmarkStart w:id="0" w:name="_GoBack"/>
            <w:bookmarkEnd w:id="0"/>
            <w:r>
              <w:t>Tỷ lệ</w:t>
            </w:r>
          </w:p>
        </w:tc>
        <w:tc>
          <w:tcPr>
            <w:tcW w:w="2835" w:type="dxa"/>
            <w:tcBorders>
              <w:top w:val="single" w:sz="4" w:space="0" w:color="auto"/>
              <w:left w:val="single" w:sz="4" w:space="0" w:color="auto"/>
              <w:bottom w:val="single" w:sz="4" w:space="0" w:color="auto"/>
              <w:right w:val="single" w:sz="4" w:space="0" w:color="auto"/>
            </w:tcBorders>
          </w:tcPr>
          <w:p w:rsidR="007E0663" w:rsidRPr="00BA3698" w:rsidRDefault="00E91C65" w:rsidP="00FF4D44">
            <w:pPr>
              <w:ind w:left="90"/>
              <w:rPr>
                <w:color w:val="000000" w:themeColor="text1"/>
                <w:spacing w:val="-8"/>
              </w:rPr>
            </w:pPr>
            <w:r w:rsidRPr="00BA3698">
              <w:rPr>
                <w:spacing w:val="-8"/>
              </w:rPr>
              <w:t>Quyết định số 924/QĐ-BKHCN ngày 19/5/2025 của Bộ trưởng Bộ Khoa học và Công nghệ</w:t>
            </w:r>
          </w:p>
        </w:tc>
        <w:tc>
          <w:tcPr>
            <w:tcW w:w="4677" w:type="dxa"/>
            <w:tcBorders>
              <w:top w:val="single" w:sz="4" w:space="0" w:color="auto"/>
              <w:left w:val="single" w:sz="4" w:space="0" w:color="auto"/>
              <w:bottom w:val="single" w:sz="4" w:space="0" w:color="auto"/>
              <w:right w:val="single" w:sz="4" w:space="0" w:color="auto"/>
            </w:tcBorders>
          </w:tcPr>
          <w:p w:rsidR="007E0663" w:rsidRDefault="00E91C65" w:rsidP="00FF4D44">
            <w:pPr>
              <w:jc w:val="center"/>
              <w:rPr>
                <w:spacing w:val="-10"/>
                <w:sz w:val="24"/>
                <w:szCs w:val="24"/>
                <w:lang w:val="en-US"/>
              </w:rPr>
            </w:pPr>
            <w:r>
              <w:rPr>
                <w:spacing w:val="-10"/>
                <w:sz w:val="24"/>
                <w:szCs w:val="24"/>
                <w:lang w:val="en-US"/>
              </w:rPr>
              <w:t>Rút khỏi kế hoạch xây dựng TCVN</w:t>
            </w:r>
          </w:p>
        </w:tc>
        <w:tc>
          <w:tcPr>
            <w:tcW w:w="4165" w:type="dxa"/>
            <w:tcBorders>
              <w:left w:val="single" w:sz="4" w:space="0" w:color="auto"/>
              <w:right w:val="single" w:sz="4" w:space="0" w:color="auto"/>
            </w:tcBorders>
          </w:tcPr>
          <w:p w:rsidR="00E91C65" w:rsidRDefault="00E91C65" w:rsidP="00327156">
            <w:pPr>
              <w:ind w:right="91"/>
            </w:pPr>
            <w:r>
              <w:t>Đã được tích hợp vào TCVN 7286</w:t>
            </w:r>
            <w:r>
              <w:rPr>
                <w:lang w:val="en-US"/>
              </w:rPr>
              <w:t>:2003</w:t>
            </w:r>
            <w:r>
              <w:t xml:space="preserve">; </w:t>
            </w:r>
          </w:p>
          <w:p w:rsidR="007E0663" w:rsidRDefault="00E91C65" w:rsidP="00327156">
            <w:pPr>
              <w:ind w:right="91"/>
              <w:rPr>
                <w:sz w:val="24"/>
                <w:szCs w:val="24"/>
                <w:lang w:val="en-US"/>
              </w:rPr>
            </w:pPr>
            <w:r>
              <w:t>ISO 1047:1973 đã hủy bỏ ISO 5455:1979 thay thế đã được chấp nhận thành TCVN 7286:2003 (ISO 5455:1979)</w:t>
            </w:r>
          </w:p>
        </w:tc>
      </w:tr>
      <w:tr w:rsidR="00870E0C" w:rsidRPr="00CA5732" w:rsidTr="001C5375">
        <w:trPr>
          <w:trHeight w:val="352"/>
        </w:trPr>
        <w:tc>
          <w:tcPr>
            <w:tcW w:w="14796" w:type="dxa"/>
            <w:gridSpan w:val="6"/>
            <w:tcBorders>
              <w:top w:val="single" w:sz="4" w:space="0" w:color="auto"/>
              <w:left w:val="single" w:sz="4" w:space="0" w:color="auto"/>
              <w:bottom w:val="single" w:sz="4" w:space="0" w:color="auto"/>
              <w:right w:val="single" w:sz="4" w:space="0" w:color="auto"/>
            </w:tcBorders>
          </w:tcPr>
          <w:p w:rsidR="00870E0C" w:rsidRPr="00BA3698" w:rsidRDefault="00870E0C" w:rsidP="00327156">
            <w:pPr>
              <w:ind w:right="91"/>
              <w:rPr>
                <w:b/>
                <w:spacing w:val="-8"/>
                <w:lang w:val="en-US"/>
              </w:rPr>
            </w:pPr>
            <w:r w:rsidRPr="00BA3698">
              <w:rPr>
                <w:b/>
                <w:spacing w:val="-8"/>
                <w:lang w:val="en-US"/>
              </w:rPr>
              <w:t>Đường thủy</w:t>
            </w:r>
          </w:p>
        </w:tc>
      </w:tr>
      <w:tr w:rsidR="00870E0C" w:rsidRPr="00CA5732" w:rsidTr="00BA3698">
        <w:trPr>
          <w:trHeight w:val="352"/>
        </w:trPr>
        <w:tc>
          <w:tcPr>
            <w:tcW w:w="709" w:type="dxa"/>
            <w:tcBorders>
              <w:top w:val="single" w:sz="4" w:space="0" w:color="auto"/>
              <w:left w:val="single" w:sz="4" w:space="0" w:color="auto"/>
              <w:bottom w:val="single" w:sz="4" w:space="0" w:color="auto"/>
              <w:right w:val="single" w:sz="4" w:space="0" w:color="auto"/>
            </w:tcBorders>
          </w:tcPr>
          <w:p w:rsidR="00870E0C" w:rsidRPr="00CA5732" w:rsidRDefault="00870E0C" w:rsidP="00327156">
            <w:pPr>
              <w:pStyle w:val="TableParagraph"/>
              <w:numPr>
                <w:ilvl w:val="0"/>
                <w:numId w:val="38"/>
              </w:numPr>
              <w:spacing w:line="275" w:lineRule="exact"/>
              <w:ind w:hanging="640"/>
              <w:rPr>
                <w:spacing w:val="-5"/>
                <w:sz w:val="24"/>
                <w:szCs w:val="24"/>
              </w:rPr>
            </w:pPr>
          </w:p>
        </w:tc>
        <w:tc>
          <w:tcPr>
            <w:tcW w:w="850" w:type="dxa"/>
            <w:tcBorders>
              <w:top w:val="single" w:sz="4" w:space="0" w:color="auto"/>
              <w:left w:val="single" w:sz="4" w:space="0" w:color="auto"/>
              <w:bottom w:val="single" w:sz="4" w:space="0" w:color="auto"/>
              <w:right w:val="single" w:sz="4" w:space="0" w:color="auto"/>
            </w:tcBorders>
          </w:tcPr>
          <w:p w:rsidR="00870E0C" w:rsidRPr="00CA5732" w:rsidRDefault="00870E0C" w:rsidP="00327156">
            <w:pPr>
              <w:pStyle w:val="TableParagraph"/>
              <w:spacing w:line="275" w:lineRule="exact"/>
              <w:ind w:left="255"/>
              <w:rPr>
                <w:spacing w:val="-5"/>
                <w:sz w:val="24"/>
                <w:szCs w:val="24"/>
              </w:rPr>
            </w:pPr>
          </w:p>
        </w:tc>
        <w:tc>
          <w:tcPr>
            <w:tcW w:w="1560" w:type="dxa"/>
            <w:tcBorders>
              <w:top w:val="single" w:sz="4" w:space="0" w:color="auto"/>
              <w:left w:val="single" w:sz="4" w:space="0" w:color="auto"/>
              <w:bottom w:val="single" w:sz="4" w:space="0" w:color="auto"/>
              <w:right w:val="single" w:sz="4" w:space="0" w:color="auto"/>
            </w:tcBorders>
          </w:tcPr>
          <w:p w:rsidR="00870E0C" w:rsidRDefault="00BA3698" w:rsidP="00FF4D44">
            <w:pPr>
              <w:widowControl/>
              <w:tabs>
                <w:tab w:val="left" w:pos="978"/>
              </w:tabs>
              <w:autoSpaceDE/>
              <w:autoSpaceDN/>
              <w:contextualSpacing/>
            </w:pPr>
            <w:r>
              <w:t>Bến thủy nội địa - Phân loại</w:t>
            </w:r>
          </w:p>
        </w:tc>
        <w:tc>
          <w:tcPr>
            <w:tcW w:w="2835" w:type="dxa"/>
            <w:tcBorders>
              <w:top w:val="single" w:sz="4" w:space="0" w:color="auto"/>
              <w:left w:val="single" w:sz="4" w:space="0" w:color="auto"/>
              <w:bottom w:val="single" w:sz="4" w:space="0" w:color="auto"/>
              <w:right w:val="single" w:sz="4" w:space="0" w:color="auto"/>
            </w:tcBorders>
          </w:tcPr>
          <w:p w:rsidR="00870E0C" w:rsidRPr="00BA3698" w:rsidRDefault="00BA3698" w:rsidP="00FF4D44">
            <w:pPr>
              <w:ind w:left="90"/>
              <w:rPr>
                <w:spacing w:val="-8"/>
              </w:rPr>
            </w:pPr>
            <w:r w:rsidRPr="00BA3698">
              <w:rPr>
                <w:spacing w:val="-8"/>
              </w:rPr>
              <w:t>Quyết định số 924/QĐ-BKHCN ngày 19/5/2025 của Bộ trưởng Bộ Khoa học và Công nghệ</w:t>
            </w:r>
          </w:p>
        </w:tc>
        <w:tc>
          <w:tcPr>
            <w:tcW w:w="4677" w:type="dxa"/>
            <w:tcBorders>
              <w:top w:val="single" w:sz="4" w:space="0" w:color="auto"/>
              <w:left w:val="single" w:sz="4" w:space="0" w:color="auto"/>
              <w:bottom w:val="single" w:sz="4" w:space="0" w:color="auto"/>
              <w:right w:val="single" w:sz="4" w:space="0" w:color="auto"/>
            </w:tcBorders>
          </w:tcPr>
          <w:p w:rsidR="00870E0C" w:rsidRDefault="00BA3698" w:rsidP="00FF4D44">
            <w:pPr>
              <w:jc w:val="center"/>
              <w:rPr>
                <w:spacing w:val="-10"/>
                <w:sz w:val="24"/>
                <w:szCs w:val="24"/>
                <w:lang w:val="en-US"/>
              </w:rPr>
            </w:pPr>
            <w:r>
              <w:rPr>
                <w:spacing w:val="-10"/>
                <w:sz w:val="24"/>
                <w:szCs w:val="24"/>
                <w:lang w:val="en-US"/>
              </w:rPr>
              <w:t>Rút khỏi kế hoạch xây dựng TCVN</w:t>
            </w:r>
          </w:p>
        </w:tc>
        <w:tc>
          <w:tcPr>
            <w:tcW w:w="4165" w:type="dxa"/>
            <w:tcBorders>
              <w:left w:val="single" w:sz="4" w:space="0" w:color="auto"/>
              <w:right w:val="single" w:sz="4" w:space="0" w:color="auto"/>
            </w:tcBorders>
          </w:tcPr>
          <w:p w:rsidR="00870E0C" w:rsidRPr="009C0FBC" w:rsidRDefault="00BA3698" w:rsidP="00327156">
            <w:pPr>
              <w:ind w:right="91"/>
              <w:rPr>
                <w:lang w:val="en-US"/>
              </w:rPr>
            </w:pPr>
            <w:r>
              <w:t xml:space="preserve">Bộ Xây dựng đang báo cáo Chính phủ trình Quốc hội dự thảo Bộ luật Hàng hải và Đường thủy Việt Nam (sửa đổi), dự kiến được ban hành trong thời gian tới. Dự thảo Bộ luật (sửa đổi) có những điều chỉnh cơ bản đối với khái niệm và phạm vi của “bến thủy nội địa”. Theo đó, bến thủy nội địa là công trình phục vụ neo đậu tàu sông, xếp dỡ hàng hóa, đón trả hành khách; bao gồm bến tạm, bến khách </w:t>
            </w:r>
            <w:r>
              <w:lastRenderedPageBreak/>
              <w:t>ngang sông và bến dân sinh. Khái niệm này có thể làm thay đổi các tiêu chí quản lý, phân loại và phân cấp so với quy định hiện hành.</w:t>
            </w:r>
            <w:r w:rsidR="009C0FBC">
              <w:rPr>
                <w:lang w:val="en-US"/>
              </w:rPr>
              <w:t xml:space="preserve"> </w:t>
            </w:r>
            <w:r w:rsidR="009C0FBC">
              <w:t>Vì vậy, nếu tiếp tục xây dựng và ban hành TCVN “Bến thủy nội địa - Phân loại” trong thời điểm hiện nay, nội dung Tiêu chuẩn có nguy cơ không còn phù hợp với quy định của Bộ luật sau khi được ban hành. Điều này có thể gây khó khăn cho quá trình thẩm định, ban hành và áp dụng Tiêu chuẩn, đồng thời dẫn đến việc phải sửa đổi hoặc xây dựng lại Tiêu chuẩn trong thời gian ngắn, gây lãng phí nguồn lực.</w:t>
            </w:r>
          </w:p>
        </w:tc>
      </w:tr>
    </w:tbl>
    <w:p w:rsidR="00D317D8" w:rsidRPr="00D317D8" w:rsidRDefault="00D317D8" w:rsidP="00D317D8">
      <w:pPr>
        <w:rPr>
          <w:b/>
          <w:sz w:val="24"/>
          <w:szCs w:val="24"/>
          <w:lang w:val="en-US"/>
        </w:rPr>
      </w:pPr>
    </w:p>
    <w:sectPr w:rsidR="00D317D8" w:rsidRPr="00D317D8" w:rsidSect="00C80948">
      <w:headerReference w:type="default" r:id="rId8"/>
      <w:pgSz w:w="16850" w:h="11920" w:orient="landscape"/>
      <w:pgMar w:top="1038" w:right="851" w:bottom="851" w:left="992"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D99" w:rsidRDefault="009D6D99" w:rsidP="005C1E6B">
      <w:r>
        <w:separator/>
      </w:r>
    </w:p>
  </w:endnote>
  <w:endnote w:type="continuationSeparator" w:id="0">
    <w:p w:rsidR="009D6D99" w:rsidRDefault="009D6D99" w:rsidP="005C1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D99" w:rsidRDefault="009D6D99" w:rsidP="005C1E6B">
      <w:r>
        <w:separator/>
      </w:r>
    </w:p>
  </w:footnote>
  <w:footnote w:type="continuationSeparator" w:id="0">
    <w:p w:rsidR="009D6D99" w:rsidRDefault="009D6D99" w:rsidP="005C1E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549297227"/>
      <w:docPartObj>
        <w:docPartGallery w:val="Page Numbers (Top of Page)"/>
        <w:docPartUnique/>
      </w:docPartObj>
    </w:sdtPr>
    <w:sdtEndPr>
      <w:rPr>
        <w:noProof/>
      </w:rPr>
    </w:sdtEndPr>
    <w:sdtContent>
      <w:p w:rsidR="00C1687E" w:rsidRPr="00EA56CE" w:rsidRDefault="00C1687E">
        <w:pPr>
          <w:pStyle w:val="Header"/>
          <w:jc w:val="center"/>
          <w:rPr>
            <w:sz w:val="24"/>
            <w:szCs w:val="24"/>
          </w:rPr>
        </w:pPr>
        <w:r w:rsidRPr="00EA56CE">
          <w:rPr>
            <w:sz w:val="24"/>
            <w:szCs w:val="24"/>
          </w:rPr>
          <w:fldChar w:fldCharType="begin"/>
        </w:r>
        <w:r w:rsidRPr="00EA56CE">
          <w:rPr>
            <w:sz w:val="24"/>
            <w:szCs w:val="24"/>
          </w:rPr>
          <w:instrText xml:space="preserve"> PAGE   \* MERGEFORMAT </w:instrText>
        </w:r>
        <w:r w:rsidRPr="00EA56CE">
          <w:rPr>
            <w:sz w:val="24"/>
            <w:szCs w:val="24"/>
          </w:rPr>
          <w:fldChar w:fldCharType="separate"/>
        </w:r>
        <w:r w:rsidR="00D04B3B">
          <w:rPr>
            <w:noProof/>
            <w:sz w:val="24"/>
            <w:szCs w:val="24"/>
          </w:rPr>
          <w:t>12</w:t>
        </w:r>
        <w:r w:rsidRPr="00EA56CE">
          <w:rPr>
            <w:noProof/>
            <w:sz w:val="24"/>
            <w:szCs w:val="24"/>
          </w:rPr>
          <w:fldChar w:fldCharType="end"/>
        </w:r>
      </w:p>
    </w:sdtContent>
  </w:sdt>
  <w:p w:rsidR="00C1687E" w:rsidRPr="00EA56CE" w:rsidRDefault="00C1687E">
    <w:pPr>
      <w:pStyle w:val="Header"/>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65C8"/>
    <w:multiLevelType w:val="hybridMultilevel"/>
    <w:tmpl w:val="923EE3DE"/>
    <w:lvl w:ilvl="0" w:tplc="6E5A09D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B4CF8"/>
    <w:multiLevelType w:val="hybridMultilevel"/>
    <w:tmpl w:val="CDF82BA8"/>
    <w:lvl w:ilvl="0" w:tplc="0CE2883C">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2" w15:restartNumberingAfterBreak="0">
    <w:nsid w:val="09A10955"/>
    <w:multiLevelType w:val="hybridMultilevel"/>
    <w:tmpl w:val="424E0D1E"/>
    <w:lvl w:ilvl="0" w:tplc="858847BA">
      <w:numFmt w:val="bullet"/>
      <w:lvlText w:val="-"/>
      <w:lvlJc w:val="left"/>
      <w:pPr>
        <w:ind w:left="12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F261146">
      <w:numFmt w:val="bullet"/>
      <w:lvlText w:val="•"/>
      <w:lvlJc w:val="left"/>
      <w:pPr>
        <w:ind w:left="396" w:hanging="152"/>
      </w:pPr>
      <w:rPr>
        <w:rFonts w:hint="default"/>
        <w:lang w:val="vi" w:eastAsia="en-US" w:bidi="ar-SA"/>
      </w:rPr>
    </w:lvl>
    <w:lvl w:ilvl="2" w:tplc="05DE8EBE">
      <w:numFmt w:val="bullet"/>
      <w:lvlText w:val="•"/>
      <w:lvlJc w:val="left"/>
      <w:pPr>
        <w:ind w:left="672" w:hanging="152"/>
      </w:pPr>
      <w:rPr>
        <w:rFonts w:hint="default"/>
        <w:lang w:val="vi" w:eastAsia="en-US" w:bidi="ar-SA"/>
      </w:rPr>
    </w:lvl>
    <w:lvl w:ilvl="3" w:tplc="AAB454AE">
      <w:numFmt w:val="bullet"/>
      <w:lvlText w:val="•"/>
      <w:lvlJc w:val="left"/>
      <w:pPr>
        <w:ind w:left="948" w:hanging="152"/>
      </w:pPr>
      <w:rPr>
        <w:rFonts w:hint="default"/>
        <w:lang w:val="vi" w:eastAsia="en-US" w:bidi="ar-SA"/>
      </w:rPr>
    </w:lvl>
    <w:lvl w:ilvl="4" w:tplc="F9D4C668">
      <w:numFmt w:val="bullet"/>
      <w:lvlText w:val="•"/>
      <w:lvlJc w:val="left"/>
      <w:pPr>
        <w:ind w:left="1224" w:hanging="152"/>
      </w:pPr>
      <w:rPr>
        <w:rFonts w:hint="default"/>
        <w:lang w:val="vi" w:eastAsia="en-US" w:bidi="ar-SA"/>
      </w:rPr>
    </w:lvl>
    <w:lvl w:ilvl="5" w:tplc="1F901D56">
      <w:numFmt w:val="bullet"/>
      <w:lvlText w:val="•"/>
      <w:lvlJc w:val="left"/>
      <w:pPr>
        <w:ind w:left="1501" w:hanging="152"/>
      </w:pPr>
      <w:rPr>
        <w:rFonts w:hint="default"/>
        <w:lang w:val="vi" w:eastAsia="en-US" w:bidi="ar-SA"/>
      </w:rPr>
    </w:lvl>
    <w:lvl w:ilvl="6" w:tplc="C2FE0754">
      <w:numFmt w:val="bullet"/>
      <w:lvlText w:val="•"/>
      <w:lvlJc w:val="left"/>
      <w:pPr>
        <w:ind w:left="1777" w:hanging="152"/>
      </w:pPr>
      <w:rPr>
        <w:rFonts w:hint="default"/>
        <w:lang w:val="vi" w:eastAsia="en-US" w:bidi="ar-SA"/>
      </w:rPr>
    </w:lvl>
    <w:lvl w:ilvl="7" w:tplc="97761174">
      <w:numFmt w:val="bullet"/>
      <w:lvlText w:val="•"/>
      <w:lvlJc w:val="left"/>
      <w:pPr>
        <w:ind w:left="2053" w:hanging="152"/>
      </w:pPr>
      <w:rPr>
        <w:rFonts w:hint="default"/>
        <w:lang w:val="vi" w:eastAsia="en-US" w:bidi="ar-SA"/>
      </w:rPr>
    </w:lvl>
    <w:lvl w:ilvl="8" w:tplc="E774102C">
      <w:numFmt w:val="bullet"/>
      <w:lvlText w:val="•"/>
      <w:lvlJc w:val="left"/>
      <w:pPr>
        <w:ind w:left="2329" w:hanging="152"/>
      </w:pPr>
      <w:rPr>
        <w:rFonts w:hint="default"/>
        <w:lang w:val="vi" w:eastAsia="en-US" w:bidi="ar-SA"/>
      </w:rPr>
    </w:lvl>
  </w:abstractNum>
  <w:abstractNum w:abstractNumId="3" w15:restartNumberingAfterBreak="0">
    <w:nsid w:val="0FC82BE1"/>
    <w:multiLevelType w:val="hybridMultilevel"/>
    <w:tmpl w:val="AAE458FA"/>
    <w:lvl w:ilvl="0" w:tplc="D07A8974">
      <w:start w:val="1"/>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10FF2942"/>
    <w:multiLevelType w:val="hybridMultilevel"/>
    <w:tmpl w:val="0CA6851E"/>
    <w:lvl w:ilvl="0" w:tplc="612A0592">
      <w:start w:val="1"/>
      <w:numFmt w:val="upperRoman"/>
      <w:lvlText w:val="%1."/>
      <w:lvlJc w:val="left"/>
      <w:pPr>
        <w:ind w:left="1004" w:hanging="72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19E"/>
    <w:multiLevelType w:val="hybridMultilevel"/>
    <w:tmpl w:val="92AC4E6C"/>
    <w:lvl w:ilvl="0" w:tplc="19647EAA">
      <w:numFmt w:val="bullet"/>
      <w:lvlText w:val="-"/>
      <w:lvlJc w:val="left"/>
      <w:pPr>
        <w:ind w:left="168" w:hanging="190"/>
      </w:pPr>
      <w:rPr>
        <w:rFonts w:ascii="Times New Roman" w:eastAsia="Times New Roman" w:hAnsi="Times New Roman" w:cs="Times New Roman" w:hint="default"/>
        <w:b w:val="0"/>
        <w:bCs w:val="0"/>
        <w:i w:val="0"/>
        <w:iCs w:val="0"/>
        <w:spacing w:val="0"/>
        <w:w w:val="99"/>
        <w:sz w:val="26"/>
        <w:szCs w:val="26"/>
        <w:lang w:val="vi" w:eastAsia="en-US" w:bidi="ar-SA"/>
      </w:rPr>
    </w:lvl>
    <w:lvl w:ilvl="1" w:tplc="E7FA1ED8">
      <w:numFmt w:val="bullet"/>
      <w:lvlText w:val="•"/>
      <w:lvlJc w:val="left"/>
      <w:pPr>
        <w:ind w:left="432" w:hanging="190"/>
      </w:pPr>
      <w:rPr>
        <w:rFonts w:hint="default"/>
        <w:lang w:val="vi" w:eastAsia="en-US" w:bidi="ar-SA"/>
      </w:rPr>
    </w:lvl>
    <w:lvl w:ilvl="2" w:tplc="CE1EDB20">
      <w:numFmt w:val="bullet"/>
      <w:lvlText w:val="•"/>
      <w:lvlJc w:val="left"/>
      <w:pPr>
        <w:ind w:left="704" w:hanging="190"/>
      </w:pPr>
      <w:rPr>
        <w:rFonts w:hint="default"/>
        <w:lang w:val="vi" w:eastAsia="en-US" w:bidi="ar-SA"/>
      </w:rPr>
    </w:lvl>
    <w:lvl w:ilvl="3" w:tplc="183E42B4">
      <w:numFmt w:val="bullet"/>
      <w:lvlText w:val="•"/>
      <w:lvlJc w:val="left"/>
      <w:pPr>
        <w:ind w:left="976" w:hanging="190"/>
      </w:pPr>
      <w:rPr>
        <w:rFonts w:hint="default"/>
        <w:lang w:val="vi" w:eastAsia="en-US" w:bidi="ar-SA"/>
      </w:rPr>
    </w:lvl>
    <w:lvl w:ilvl="4" w:tplc="64B0235C">
      <w:numFmt w:val="bullet"/>
      <w:lvlText w:val="•"/>
      <w:lvlJc w:val="left"/>
      <w:pPr>
        <w:ind w:left="1248" w:hanging="190"/>
      </w:pPr>
      <w:rPr>
        <w:rFonts w:hint="default"/>
        <w:lang w:val="vi" w:eastAsia="en-US" w:bidi="ar-SA"/>
      </w:rPr>
    </w:lvl>
    <w:lvl w:ilvl="5" w:tplc="098485A8">
      <w:numFmt w:val="bullet"/>
      <w:lvlText w:val="•"/>
      <w:lvlJc w:val="left"/>
      <w:pPr>
        <w:ind w:left="1521" w:hanging="190"/>
      </w:pPr>
      <w:rPr>
        <w:rFonts w:hint="default"/>
        <w:lang w:val="vi" w:eastAsia="en-US" w:bidi="ar-SA"/>
      </w:rPr>
    </w:lvl>
    <w:lvl w:ilvl="6" w:tplc="135C288A">
      <w:numFmt w:val="bullet"/>
      <w:lvlText w:val="•"/>
      <w:lvlJc w:val="left"/>
      <w:pPr>
        <w:ind w:left="1793" w:hanging="190"/>
      </w:pPr>
      <w:rPr>
        <w:rFonts w:hint="default"/>
        <w:lang w:val="vi" w:eastAsia="en-US" w:bidi="ar-SA"/>
      </w:rPr>
    </w:lvl>
    <w:lvl w:ilvl="7" w:tplc="C04CBE4E">
      <w:numFmt w:val="bullet"/>
      <w:lvlText w:val="•"/>
      <w:lvlJc w:val="left"/>
      <w:pPr>
        <w:ind w:left="2065" w:hanging="190"/>
      </w:pPr>
      <w:rPr>
        <w:rFonts w:hint="default"/>
        <w:lang w:val="vi" w:eastAsia="en-US" w:bidi="ar-SA"/>
      </w:rPr>
    </w:lvl>
    <w:lvl w:ilvl="8" w:tplc="60AE7C54">
      <w:numFmt w:val="bullet"/>
      <w:lvlText w:val="•"/>
      <w:lvlJc w:val="left"/>
      <w:pPr>
        <w:ind w:left="2337" w:hanging="190"/>
      </w:pPr>
      <w:rPr>
        <w:rFonts w:hint="default"/>
        <w:lang w:val="vi" w:eastAsia="en-US" w:bidi="ar-SA"/>
      </w:rPr>
    </w:lvl>
  </w:abstractNum>
  <w:abstractNum w:abstractNumId="6" w15:restartNumberingAfterBreak="0">
    <w:nsid w:val="179013D8"/>
    <w:multiLevelType w:val="hybridMultilevel"/>
    <w:tmpl w:val="F6EA27EC"/>
    <w:lvl w:ilvl="0" w:tplc="9B2200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A25608"/>
    <w:multiLevelType w:val="hybridMultilevel"/>
    <w:tmpl w:val="F82EB5A0"/>
    <w:lvl w:ilvl="0" w:tplc="03DED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E2A65"/>
    <w:multiLevelType w:val="multilevel"/>
    <w:tmpl w:val="4B9053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9447D6C"/>
    <w:multiLevelType w:val="hybridMultilevel"/>
    <w:tmpl w:val="E9063D9C"/>
    <w:lvl w:ilvl="0" w:tplc="1D4C4A96">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32CC7"/>
    <w:multiLevelType w:val="hybridMultilevel"/>
    <w:tmpl w:val="164A6A36"/>
    <w:lvl w:ilvl="0" w:tplc="1C46F968">
      <w:numFmt w:val="bullet"/>
      <w:lvlText w:val="-"/>
      <w:lvlJc w:val="left"/>
      <w:pPr>
        <w:ind w:left="144"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D0EC670C">
      <w:numFmt w:val="bullet"/>
      <w:lvlText w:val="•"/>
      <w:lvlJc w:val="left"/>
      <w:pPr>
        <w:ind w:left="414" w:hanging="152"/>
      </w:pPr>
      <w:rPr>
        <w:rFonts w:hint="default"/>
        <w:lang w:val="vi" w:eastAsia="en-US" w:bidi="ar-SA"/>
      </w:rPr>
    </w:lvl>
    <w:lvl w:ilvl="2" w:tplc="97B6C482">
      <w:numFmt w:val="bullet"/>
      <w:lvlText w:val="•"/>
      <w:lvlJc w:val="left"/>
      <w:pPr>
        <w:ind w:left="688" w:hanging="152"/>
      </w:pPr>
      <w:rPr>
        <w:rFonts w:hint="default"/>
        <w:lang w:val="vi" w:eastAsia="en-US" w:bidi="ar-SA"/>
      </w:rPr>
    </w:lvl>
    <w:lvl w:ilvl="3" w:tplc="39749BA2">
      <w:numFmt w:val="bullet"/>
      <w:lvlText w:val="•"/>
      <w:lvlJc w:val="left"/>
      <w:pPr>
        <w:ind w:left="962" w:hanging="152"/>
      </w:pPr>
      <w:rPr>
        <w:rFonts w:hint="default"/>
        <w:lang w:val="vi" w:eastAsia="en-US" w:bidi="ar-SA"/>
      </w:rPr>
    </w:lvl>
    <w:lvl w:ilvl="4" w:tplc="28886408">
      <w:numFmt w:val="bullet"/>
      <w:lvlText w:val="•"/>
      <w:lvlJc w:val="left"/>
      <w:pPr>
        <w:ind w:left="1236" w:hanging="152"/>
      </w:pPr>
      <w:rPr>
        <w:rFonts w:hint="default"/>
        <w:lang w:val="vi" w:eastAsia="en-US" w:bidi="ar-SA"/>
      </w:rPr>
    </w:lvl>
    <w:lvl w:ilvl="5" w:tplc="EF02CB70">
      <w:numFmt w:val="bullet"/>
      <w:lvlText w:val="•"/>
      <w:lvlJc w:val="left"/>
      <w:pPr>
        <w:ind w:left="1511" w:hanging="152"/>
      </w:pPr>
      <w:rPr>
        <w:rFonts w:hint="default"/>
        <w:lang w:val="vi" w:eastAsia="en-US" w:bidi="ar-SA"/>
      </w:rPr>
    </w:lvl>
    <w:lvl w:ilvl="6" w:tplc="085E4B6A">
      <w:numFmt w:val="bullet"/>
      <w:lvlText w:val="•"/>
      <w:lvlJc w:val="left"/>
      <w:pPr>
        <w:ind w:left="1785" w:hanging="152"/>
      </w:pPr>
      <w:rPr>
        <w:rFonts w:hint="default"/>
        <w:lang w:val="vi" w:eastAsia="en-US" w:bidi="ar-SA"/>
      </w:rPr>
    </w:lvl>
    <w:lvl w:ilvl="7" w:tplc="9068860E">
      <w:numFmt w:val="bullet"/>
      <w:lvlText w:val="•"/>
      <w:lvlJc w:val="left"/>
      <w:pPr>
        <w:ind w:left="2059" w:hanging="152"/>
      </w:pPr>
      <w:rPr>
        <w:rFonts w:hint="default"/>
        <w:lang w:val="vi" w:eastAsia="en-US" w:bidi="ar-SA"/>
      </w:rPr>
    </w:lvl>
    <w:lvl w:ilvl="8" w:tplc="4904A1B4">
      <w:numFmt w:val="bullet"/>
      <w:lvlText w:val="•"/>
      <w:lvlJc w:val="left"/>
      <w:pPr>
        <w:ind w:left="2333" w:hanging="152"/>
      </w:pPr>
      <w:rPr>
        <w:rFonts w:hint="default"/>
        <w:lang w:val="vi" w:eastAsia="en-US" w:bidi="ar-SA"/>
      </w:rPr>
    </w:lvl>
  </w:abstractNum>
  <w:abstractNum w:abstractNumId="11" w15:restartNumberingAfterBreak="0">
    <w:nsid w:val="1EA0252A"/>
    <w:multiLevelType w:val="hybridMultilevel"/>
    <w:tmpl w:val="83722C50"/>
    <w:lvl w:ilvl="0" w:tplc="27CAE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F85786"/>
    <w:multiLevelType w:val="hybridMultilevel"/>
    <w:tmpl w:val="036E0128"/>
    <w:lvl w:ilvl="0" w:tplc="DDA48FD8">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E1FCFE40">
      <w:numFmt w:val="bullet"/>
      <w:lvlText w:val="•"/>
      <w:lvlJc w:val="left"/>
      <w:pPr>
        <w:ind w:left="504" w:hanging="152"/>
      </w:pPr>
      <w:rPr>
        <w:rFonts w:hint="default"/>
        <w:lang w:val="vi" w:eastAsia="en-US" w:bidi="ar-SA"/>
      </w:rPr>
    </w:lvl>
    <w:lvl w:ilvl="2" w:tplc="77B828FE">
      <w:numFmt w:val="bullet"/>
      <w:lvlText w:val="•"/>
      <w:lvlJc w:val="left"/>
      <w:pPr>
        <w:ind w:left="768" w:hanging="152"/>
      </w:pPr>
      <w:rPr>
        <w:rFonts w:hint="default"/>
        <w:lang w:val="vi" w:eastAsia="en-US" w:bidi="ar-SA"/>
      </w:rPr>
    </w:lvl>
    <w:lvl w:ilvl="3" w:tplc="14CA0162">
      <w:numFmt w:val="bullet"/>
      <w:lvlText w:val="•"/>
      <w:lvlJc w:val="left"/>
      <w:pPr>
        <w:ind w:left="1032" w:hanging="152"/>
      </w:pPr>
      <w:rPr>
        <w:rFonts w:hint="default"/>
        <w:lang w:val="vi" w:eastAsia="en-US" w:bidi="ar-SA"/>
      </w:rPr>
    </w:lvl>
    <w:lvl w:ilvl="4" w:tplc="84A6391E">
      <w:numFmt w:val="bullet"/>
      <w:lvlText w:val="•"/>
      <w:lvlJc w:val="left"/>
      <w:pPr>
        <w:ind w:left="1296" w:hanging="152"/>
      </w:pPr>
      <w:rPr>
        <w:rFonts w:hint="default"/>
        <w:lang w:val="vi" w:eastAsia="en-US" w:bidi="ar-SA"/>
      </w:rPr>
    </w:lvl>
    <w:lvl w:ilvl="5" w:tplc="81D2F676">
      <w:numFmt w:val="bullet"/>
      <w:lvlText w:val="•"/>
      <w:lvlJc w:val="left"/>
      <w:pPr>
        <w:ind w:left="1561" w:hanging="152"/>
      </w:pPr>
      <w:rPr>
        <w:rFonts w:hint="default"/>
        <w:lang w:val="vi" w:eastAsia="en-US" w:bidi="ar-SA"/>
      </w:rPr>
    </w:lvl>
    <w:lvl w:ilvl="6" w:tplc="9AC4D3C8">
      <w:numFmt w:val="bullet"/>
      <w:lvlText w:val="•"/>
      <w:lvlJc w:val="left"/>
      <w:pPr>
        <w:ind w:left="1825" w:hanging="152"/>
      </w:pPr>
      <w:rPr>
        <w:rFonts w:hint="default"/>
        <w:lang w:val="vi" w:eastAsia="en-US" w:bidi="ar-SA"/>
      </w:rPr>
    </w:lvl>
    <w:lvl w:ilvl="7" w:tplc="41B8BF64">
      <w:numFmt w:val="bullet"/>
      <w:lvlText w:val="•"/>
      <w:lvlJc w:val="left"/>
      <w:pPr>
        <w:ind w:left="2089" w:hanging="152"/>
      </w:pPr>
      <w:rPr>
        <w:rFonts w:hint="default"/>
        <w:lang w:val="vi" w:eastAsia="en-US" w:bidi="ar-SA"/>
      </w:rPr>
    </w:lvl>
    <w:lvl w:ilvl="8" w:tplc="0464DBD8">
      <w:numFmt w:val="bullet"/>
      <w:lvlText w:val="•"/>
      <w:lvlJc w:val="left"/>
      <w:pPr>
        <w:ind w:left="2353" w:hanging="152"/>
      </w:pPr>
      <w:rPr>
        <w:rFonts w:hint="default"/>
        <w:lang w:val="vi" w:eastAsia="en-US" w:bidi="ar-SA"/>
      </w:rPr>
    </w:lvl>
  </w:abstractNum>
  <w:abstractNum w:abstractNumId="13" w15:restartNumberingAfterBreak="0">
    <w:nsid w:val="22EB4812"/>
    <w:multiLevelType w:val="hybridMultilevel"/>
    <w:tmpl w:val="D3AE373A"/>
    <w:lvl w:ilvl="0" w:tplc="88EC28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4484E"/>
    <w:multiLevelType w:val="hybridMultilevel"/>
    <w:tmpl w:val="FA6479CC"/>
    <w:lvl w:ilvl="0" w:tplc="AF8ABAA6">
      <w:start w:val="1"/>
      <w:numFmt w:val="upperRoman"/>
      <w:lvlText w:val="%1."/>
      <w:lvlJc w:val="left"/>
      <w:pPr>
        <w:ind w:left="996" w:hanging="72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15" w15:restartNumberingAfterBreak="0">
    <w:nsid w:val="2C01573A"/>
    <w:multiLevelType w:val="hybridMultilevel"/>
    <w:tmpl w:val="065AE85A"/>
    <w:lvl w:ilvl="0" w:tplc="751E6B9A">
      <w:numFmt w:val="bullet"/>
      <w:lvlText w:val="-"/>
      <w:lvlJc w:val="left"/>
      <w:pPr>
        <w:ind w:left="20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562C48FC">
      <w:numFmt w:val="bullet"/>
      <w:lvlText w:val="-"/>
      <w:lvlJc w:val="left"/>
      <w:pPr>
        <w:ind w:left="485"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5CA2415C">
      <w:numFmt w:val="bullet"/>
      <w:lvlText w:val="•"/>
      <w:lvlJc w:val="left"/>
      <w:pPr>
        <w:ind w:left="746" w:hanging="152"/>
      </w:pPr>
      <w:rPr>
        <w:rFonts w:hint="default"/>
        <w:lang w:val="vi" w:eastAsia="en-US" w:bidi="ar-SA"/>
      </w:rPr>
    </w:lvl>
    <w:lvl w:ilvl="3" w:tplc="E80A618A">
      <w:numFmt w:val="bullet"/>
      <w:lvlText w:val="•"/>
      <w:lvlJc w:val="left"/>
      <w:pPr>
        <w:ind w:left="1013" w:hanging="152"/>
      </w:pPr>
      <w:rPr>
        <w:rFonts w:hint="default"/>
        <w:lang w:val="vi" w:eastAsia="en-US" w:bidi="ar-SA"/>
      </w:rPr>
    </w:lvl>
    <w:lvl w:ilvl="4" w:tplc="82CEB4D0">
      <w:numFmt w:val="bullet"/>
      <w:lvlText w:val="•"/>
      <w:lvlJc w:val="left"/>
      <w:pPr>
        <w:ind w:left="1280" w:hanging="152"/>
      </w:pPr>
      <w:rPr>
        <w:rFonts w:hint="default"/>
        <w:lang w:val="vi" w:eastAsia="en-US" w:bidi="ar-SA"/>
      </w:rPr>
    </w:lvl>
    <w:lvl w:ilvl="5" w:tplc="2E6C608E">
      <w:numFmt w:val="bullet"/>
      <w:lvlText w:val="•"/>
      <w:lvlJc w:val="left"/>
      <w:pPr>
        <w:ind w:left="1547" w:hanging="152"/>
      </w:pPr>
      <w:rPr>
        <w:rFonts w:hint="default"/>
        <w:lang w:val="vi" w:eastAsia="en-US" w:bidi="ar-SA"/>
      </w:rPr>
    </w:lvl>
    <w:lvl w:ilvl="6" w:tplc="A560DB08">
      <w:numFmt w:val="bullet"/>
      <w:lvlText w:val="•"/>
      <w:lvlJc w:val="left"/>
      <w:pPr>
        <w:ind w:left="1814" w:hanging="152"/>
      </w:pPr>
      <w:rPr>
        <w:rFonts w:hint="default"/>
        <w:lang w:val="vi" w:eastAsia="en-US" w:bidi="ar-SA"/>
      </w:rPr>
    </w:lvl>
    <w:lvl w:ilvl="7" w:tplc="6F686020">
      <w:numFmt w:val="bullet"/>
      <w:lvlText w:val="•"/>
      <w:lvlJc w:val="left"/>
      <w:pPr>
        <w:ind w:left="2081" w:hanging="152"/>
      </w:pPr>
      <w:rPr>
        <w:rFonts w:hint="default"/>
        <w:lang w:val="vi" w:eastAsia="en-US" w:bidi="ar-SA"/>
      </w:rPr>
    </w:lvl>
    <w:lvl w:ilvl="8" w:tplc="2F22A17A">
      <w:numFmt w:val="bullet"/>
      <w:lvlText w:val="•"/>
      <w:lvlJc w:val="left"/>
      <w:pPr>
        <w:ind w:left="2348" w:hanging="152"/>
      </w:pPr>
      <w:rPr>
        <w:rFonts w:hint="default"/>
        <w:lang w:val="vi" w:eastAsia="en-US" w:bidi="ar-SA"/>
      </w:rPr>
    </w:lvl>
  </w:abstractNum>
  <w:abstractNum w:abstractNumId="16" w15:restartNumberingAfterBreak="0">
    <w:nsid w:val="2C1D052D"/>
    <w:multiLevelType w:val="hybridMultilevel"/>
    <w:tmpl w:val="9EDCF4D2"/>
    <w:lvl w:ilvl="0" w:tplc="66BC98E8">
      <w:start w:val="1"/>
      <w:numFmt w:val="bullet"/>
      <w:suff w:val="space"/>
      <w:lvlText w:val="+"/>
      <w:lvlJc w:val="left"/>
      <w:pPr>
        <w:ind w:left="720" w:hanging="360"/>
      </w:pPr>
      <w:rPr>
        <w:rFonts w:ascii="Courier New" w:hAnsi="Courier New" w:hint="default"/>
      </w:rPr>
    </w:lvl>
    <w:lvl w:ilvl="1" w:tplc="677ECBC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E9126E"/>
    <w:multiLevelType w:val="hybridMultilevel"/>
    <w:tmpl w:val="BA249024"/>
    <w:lvl w:ilvl="0" w:tplc="CC882D14">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8" w15:restartNumberingAfterBreak="0">
    <w:nsid w:val="2EE25AF2"/>
    <w:multiLevelType w:val="hybridMultilevel"/>
    <w:tmpl w:val="97F05124"/>
    <w:lvl w:ilvl="0" w:tplc="59DCBC1A">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B7EC732C">
      <w:numFmt w:val="bullet"/>
      <w:lvlText w:val="•"/>
      <w:lvlJc w:val="left"/>
      <w:pPr>
        <w:ind w:left="600" w:hanging="125"/>
      </w:pPr>
      <w:rPr>
        <w:rFonts w:hint="default"/>
        <w:lang w:val="vi" w:eastAsia="en-US" w:bidi="ar-SA"/>
      </w:rPr>
    </w:lvl>
    <w:lvl w:ilvl="2" w:tplc="E6DACAA0">
      <w:numFmt w:val="bullet"/>
      <w:lvlText w:val="•"/>
      <w:lvlJc w:val="left"/>
      <w:pPr>
        <w:ind w:left="1021" w:hanging="125"/>
      </w:pPr>
      <w:rPr>
        <w:rFonts w:hint="default"/>
        <w:lang w:val="vi" w:eastAsia="en-US" w:bidi="ar-SA"/>
      </w:rPr>
    </w:lvl>
    <w:lvl w:ilvl="3" w:tplc="1BA61FD8">
      <w:numFmt w:val="bullet"/>
      <w:lvlText w:val="•"/>
      <w:lvlJc w:val="left"/>
      <w:pPr>
        <w:ind w:left="1441" w:hanging="125"/>
      </w:pPr>
      <w:rPr>
        <w:rFonts w:hint="default"/>
        <w:lang w:val="vi" w:eastAsia="en-US" w:bidi="ar-SA"/>
      </w:rPr>
    </w:lvl>
    <w:lvl w:ilvl="4" w:tplc="2766F6A4">
      <w:numFmt w:val="bullet"/>
      <w:lvlText w:val="•"/>
      <w:lvlJc w:val="left"/>
      <w:pPr>
        <w:ind w:left="1862" w:hanging="125"/>
      </w:pPr>
      <w:rPr>
        <w:rFonts w:hint="default"/>
        <w:lang w:val="vi" w:eastAsia="en-US" w:bidi="ar-SA"/>
      </w:rPr>
    </w:lvl>
    <w:lvl w:ilvl="5" w:tplc="94C6F5C6">
      <w:numFmt w:val="bullet"/>
      <w:lvlText w:val="•"/>
      <w:lvlJc w:val="left"/>
      <w:pPr>
        <w:ind w:left="2282" w:hanging="125"/>
      </w:pPr>
      <w:rPr>
        <w:rFonts w:hint="default"/>
        <w:lang w:val="vi" w:eastAsia="en-US" w:bidi="ar-SA"/>
      </w:rPr>
    </w:lvl>
    <w:lvl w:ilvl="6" w:tplc="57B06AE8">
      <w:numFmt w:val="bullet"/>
      <w:lvlText w:val="•"/>
      <w:lvlJc w:val="left"/>
      <w:pPr>
        <w:ind w:left="2703" w:hanging="125"/>
      </w:pPr>
      <w:rPr>
        <w:rFonts w:hint="default"/>
        <w:lang w:val="vi" w:eastAsia="en-US" w:bidi="ar-SA"/>
      </w:rPr>
    </w:lvl>
    <w:lvl w:ilvl="7" w:tplc="E5D48F58">
      <w:numFmt w:val="bullet"/>
      <w:lvlText w:val="•"/>
      <w:lvlJc w:val="left"/>
      <w:pPr>
        <w:ind w:left="3123" w:hanging="125"/>
      </w:pPr>
      <w:rPr>
        <w:rFonts w:hint="default"/>
        <w:lang w:val="vi" w:eastAsia="en-US" w:bidi="ar-SA"/>
      </w:rPr>
    </w:lvl>
    <w:lvl w:ilvl="8" w:tplc="925E8C8A">
      <w:numFmt w:val="bullet"/>
      <w:lvlText w:val="•"/>
      <w:lvlJc w:val="left"/>
      <w:pPr>
        <w:ind w:left="3544" w:hanging="125"/>
      </w:pPr>
      <w:rPr>
        <w:rFonts w:hint="default"/>
        <w:lang w:val="vi" w:eastAsia="en-US" w:bidi="ar-SA"/>
      </w:rPr>
    </w:lvl>
  </w:abstractNum>
  <w:abstractNum w:abstractNumId="19" w15:restartNumberingAfterBreak="0">
    <w:nsid w:val="32DF5DAF"/>
    <w:multiLevelType w:val="hybridMultilevel"/>
    <w:tmpl w:val="B7247070"/>
    <w:lvl w:ilvl="0" w:tplc="DEA2784E">
      <w:numFmt w:val="bullet"/>
      <w:lvlText w:val="-"/>
      <w:lvlJc w:val="left"/>
      <w:pPr>
        <w:ind w:left="561"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E3E20496">
      <w:numFmt w:val="bullet"/>
      <w:lvlText w:val="•"/>
      <w:lvlJc w:val="left"/>
      <w:pPr>
        <w:ind w:left="792" w:hanging="152"/>
      </w:pPr>
      <w:rPr>
        <w:rFonts w:hint="default"/>
        <w:lang w:val="vi" w:eastAsia="en-US" w:bidi="ar-SA"/>
      </w:rPr>
    </w:lvl>
    <w:lvl w:ilvl="2" w:tplc="2AF8CCC8">
      <w:numFmt w:val="bullet"/>
      <w:lvlText w:val="•"/>
      <w:lvlJc w:val="left"/>
      <w:pPr>
        <w:ind w:left="1024" w:hanging="152"/>
      </w:pPr>
      <w:rPr>
        <w:rFonts w:hint="default"/>
        <w:lang w:val="vi" w:eastAsia="en-US" w:bidi="ar-SA"/>
      </w:rPr>
    </w:lvl>
    <w:lvl w:ilvl="3" w:tplc="AA168024">
      <w:numFmt w:val="bullet"/>
      <w:lvlText w:val="•"/>
      <w:lvlJc w:val="left"/>
      <w:pPr>
        <w:ind w:left="1256" w:hanging="152"/>
      </w:pPr>
      <w:rPr>
        <w:rFonts w:hint="default"/>
        <w:lang w:val="vi" w:eastAsia="en-US" w:bidi="ar-SA"/>
      </w:rPr>
    </w:lvl>
    <w:lvl w:ilvl="4" w:tplc="6B204590">
      <w:numFmt w:val="bullet"/>
      <w:lvlText w:val="•"/>
      <w:lvlJc w:val="left"/>
      <w:pPr>
        <w:ind w:left="1488" w:hanging="152"/>
      </w:pPr>
      <w:rPr>
        <w:rFonts w:hint="default"/>
        <w:lang w:val="vi" w:eastAsia="en-US" w:bidi="ar-SA"/>
      </w:rPr>
    </w:lvl>
    <w:lvl w:ilvl="5" w:tplc="F6FA96A2">
      <w:numFmt w:val="bullet"/>
      <w:lvlText w:val="•"/>
      <w:lvlJc w:val="left"/>
      <w:pPr>
        <w:ind w:left="1721" w:hanging="152"/>
      </w:pPr>
      <w:rPr>
        <w:rFonts w:hint="default"/>
        <w:lang w:val="vi" w:eastAsia="en-US" w:bidi="ar-SA"/>
      </w:rPr>
    </w:lvl>
    <w:lvl w:ilvl="6" w:tplc="4A3C5784">
      <w:numFmt w:val="bullet"/>
      <w:lvlText w:val="•"/>
      <w:lvlJc w:val="left"/>
      <w:pPr>
        <w:ind w:left="1953" w:hanging="152"/>
      </w:pPr>
      <w:rPr>
        <w:rFonts w:hint="default"/>
        <w:lang w:val="vi" w:eastAsia="en-US" w:bidi="ar-SA"/>
      </w:rPr>
    </w:lvl>
    <w:lvl w:ilvl="7" w:tplc="F7E46652">
      <w:numFmt w:val="bullet"/>
      <w:lvlText w:val="•"/>
      <w:lvlJc w:val="left"/>
      <w:pPr>
        <w:ind w:left="2185" w:hanging="152"/>
      </w:pPr>
      <w:rPr>
        <w:rFonts w:hint="default"/>
        <w:lang w:val="vi" w:eastAsia="en-US" w:bidi="ar-SA"/>
      </w:rPr>
    </w:lvl>
    <w:lvl w:ilvl="8" w:tplc="F41686DE">
      <w:numFmt w:val="bullet"/>
      <w:lvlText w:val="•"/>
      <w:lvlJc w:val="left"/>
      <w:pPr>
        <w:ind w:left="2417" w:hanging="152"/>
      </w:pPr>
      <w:rPr>
        <w:rFonts w:hint="default"/>
        <w:lang w:val="vi" w:eastAsia="en-US" w:bidi="ar-SA"/>
      </w:rPr>
    </w:lvl>
  </w:abstractNum>
  <w:abstractNum w:abstractNumId="20" w15:restartNumberingAfterBreak="0">
    <w:nsid w:val="397B61C9"/>
    <w:multiLevelType w:val="hybridMultilevel"/>
    <w:tmpl w:val="F77A99E6"/>
    <w:lvl w:ilvl="0" w:tplc="0F3A8D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44C08"/>
    <w:multiLevelType w:val="hybridMultilevel"/>
    <w:tmpl w:val="37761DDA"/>
    <w:lvl w:ilvl="0" w:tplc="0046CA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C33ED3"/>
    <w:multiLevelType w:val="hybridMultilevel"/>
    <w:tmpl w:val="BED215F4"/>
    <w:lvl w:ilvl="0" w:tplc="98C442B6">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D446169C">
      <w:numFmt w:val="bullet"/>
      <w:lvlText w:val="•"/>
      <w:lvlJc w:val="left"/>
      <w:pPr>
        <w:ind w:left="504" w:hanging="152"/>
      </w:pPr>
      <w:rPr>
        <w:rFonts w:hint="default"/>
        <w:lang w:val="vi" w:eastAsia="en-US" w:bidi="ar-SA"/>
      </w:rPr>
    </w:lvl>
    <w:lvl w:ilvl="2" w:tplc="D5500AEA">
      <w:numFmt w:val="bullet"/>
      <w:lvlText w:val="•"/>
      <w:lvlJc w:val="left"/>
      <w:pPr>
        <w:ind w:left="768" w:hanging="152"/>
      </w:pPr>
      <w:rPr>
        <w:rFonts w:hint="default"/>
        <w:lang w:val="vi" w:eastAsia="en-US" w:bidi="ar-SA"/>
      </w:rPr>
    </w:lvl>
    <w:lvl w:ilvl="3" w:tplc="2BCA3F9E">
      <w:numFmt w:val="bullet"/>
      <w:lvlText w:val="•"/>
      <w:lvlJc w:val="left"/>
      <w:pPr>
        <w:ind w:left="1032" w:hanging="152"/>
      </w:pPr>
      <w:rPr>
        <w:rFonts w:hint="default"/>
        <w:lang w:val="vi" w:eastAsia="en-US" w:bidi="ar-SA"/>
      </w:rPr>
    </w:lvl>
    <w:lvl w:ilvl="4" w:tplc="EF589BE6">
      <w:numFmt w:val="bullet"/>
      <w:lvlText w:val="•"/>
      <w:lvlJc w:val="left"/>
      <w:pPr>
        <w:ind w:left="1296" w:hanging="152"/>
      </w:pPr>
      <w:rPr>
        <w:rFonts w:hint="default"/>
        <w:lang w:val="vi" w:eastAsia="en-US" w:bidi="ar-SA"/>
      </w:rPr>
    </w:lvl>
    <w:lvl w:ilvl="5" w:tplc="370C20AA">
      <w:numFmt w:val="bullet"/>
      <w:lvlText w:val="•"/>
      <w:lvlJc w:val="left"/>
      <w:pPr>
        <w:ind w:left="1561" w:hanging="152"/>
      </w:pPr>
      <w:rPr>
        <w:rFonts w:hint="default"/>
        <w:lang w:val="vi" w:eastAsia="en-US" w:bidi="ar-SA"/>
      </w:rPr>
    </w:lvl>
    <w:lvl w:ilvl="6" w:tplc="61A6A054">
      <w:numFmt w:val="bullet"/>
      <w:lvlText w:val="•"/>
      <w:lvlJc w:val="left"/>
      <w:pPr>
        <w:ind w:left="1825" w:hanging="152"/>
      </w:pPr>
      <w:rPr>
        <w:rFonts w:hint="default"/>
        <w:lang w:val="vi" w:eastAsia="en-US" w:bidi="ar-SA"/>
      </w:rPr>
    </w:lvl>
    <w:lvl w:ilvl="7" w:tplc="3C7CC0AC">
      <w:numFmt w:val="bullet"/>
      <w:lvlText w:val="•"/>
      <w:lvlJc w:val="left"/>
      <w:pPr>
        <w:ind w:left="2089" w:hanging="152"/>
      </w:pPr>
      <w:rPr>
        <w:rFonts w:hint="default"/>
        <w:lang w:val="vi" w:eastAsia="en-US" w:bidi="ar-SA"/>
      </w:rPr>
    </w:lvl>
    <w:lvl w:ilvl="8" w:tplc="FC26CB92">
      <w:numFmt w:val="bullet"/>
      <w:lvlText w:val="•"/>
      <w:lvlJc w:val="left"/>
      <w:pPr>
        <w:ind w:left="2353" w:hanging="152"/>
      </w:pPr>
      <w:rPr>
        <w:rFonts w:hint="default"/>
        <w:lang w:val="vi" w:eastAsia="en-US" w:bidi="ar-SA"/>
      </w:rPr>
    </w:lvl>
  </w:abstractNum>
  <w:abstractNum w:abstractNumId="23" w15:restartNumberingAfterBreak="0">
    <w:nsid w:val="41034710"/>
    <w:multiLevelType w:val="hybridMultilevel"/>
    <w:tmpl w:val="CE1E0B2E"/>
    <w:lvl w:ilvl="0" w:tplc="1C68288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226AB"/>
    <w:multiLevelType w:val="hybridMultilevel"/>
    <w:tmpl w:val="94F276C0"/>
    <w:lvl w:ilvl="0" w:tplc="607CD7F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2627F"/>
    <w:multiLevelType w:val="hybridMultilevel"/>
    <w:tmpl w:val="923EE3DE"/>
    <w:lvl w:ilvl="0" w:tplc="6E5A09D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513BA3"/>
    <w:multiLevelType w:val="hybridMultilevel"/>
    <w:tmpl w:val="D466DE20"/>
    <w:lvl w:ilvl="0" w:tplc="625E3056">
      <w:start w:val="1"/>
      <w:numFmt w:val="upperRoman"/>
      <w:lvlText w:val="%1."/>
      <w:lvlJc w:val="left"/>
      <w:pPr>
        <w:ind w:left="844" w:hanging="72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27" w15:restartNumberingAfterBreak="0">
    <w:nsid w:val="567224CE"/>
    <w:multiLevelType w:val="hybridMultilevel"/>
    <w:tmpl w:val="79FEA092"/>
    <w:lvl w:ilvl="0" w:tplc="9DB47AB8">
      <w:start w:val="1"/>
      <w:numFmt w:val="decimal"/>
      <w:lvlText w:val="%1."/>
      <w:lvlJc w:val="left"/>
      <w:pPr>
        <w:ind w:left="895" w:hanging="360"/>
      </w:pPr>
      <w:rPr>
        <w:sz w:val="24"/>
        <w:szCs w:val="24"/>
      </w:r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28" w15:restartNumberingAfterBreak="0">
    <w:nsid w:val="58724345"/>
    <w:multiLevelType w:val="hybridMultilevel"/>
    <w:tmpl w:val="FE163404"/>
    <w:lvl w:ilvl="0" w:tplc="D5AA9300">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FC32C41C">
      <w:numFmt w:val="bullet"/>
      <w:lvlText w:val="•"/>
      <w:lvlJc w:val="left"/>
      <w:pPr>
        <w:ind w:left="504" w:hanging="152"/>
      </w:pPr>
      <w:rPr>
        <w:rFonts w:hint="default"/>
        <w:lang w:val="vi" w:eastAsia="en-US" w:bidi="ar-SA"/>
      </w:rPr>
    </w:lvl>
    <w:lvl w:ilvl="2" w:tplc="DC18004E">
      <w:numFmt w:val="bullet"/>
      <w:lvlText w:val="•"/>
      <w:lvlJc w:val="left"/>
      <w:pPr>
        <w:ind w:left="768" w:hanging="152"/>
      </w:pPr>
      <w:rPr>
        <w:rFonts w:hint="default"/>
        <w:lang w:val="vi" w:eastAsia="en-US" w:bidi="ar-SA"/>
      </w:rPr>
    </w:lvl>
    <w:lvl w:ilvl="3" w:tplc="2B06CA18">
      <w:numFmt w:val="bullet"/>
      <w:lvlText w:val="•"/>
      <w:lvlJc w:val="left"/>
      <w:pPr>
        <w:ind w:left="1032" w:hanging="152"/>
      </w:pPr>
      <w:rPr>
        <w:rFonts w:hint="default"/>
        <w:lang w:val="vi" w:eastAsia="en-US" w:bidi="ar-SA"/>
      </w:rPr>
    </w:lvl>
    <w:lvl w:ilvl="4" w:tplc="B85AC4F0">
      <w:numFmt w:val="bullet"/>
      <w:lvlText w:val="•"/>
      <w:lvlJc w:val="left"/>
      <w:pPr>
        <w:ind w:left="1296" w:hanging="152"/>
      </w:pPr>
      <w:rPr>
        <w:rFonts w:hint="default"/>
        <w:lang w:val="vi" w:eastAsia="en-US" w:bidi="ar-SA"/>
      </w:rPr>
    </w:lvl>
    <w:lvl w:ilvl="5" w:tplc="E908570C">
      <w:numFmt w:val="bullet"/>
      <w:lvlText w:val="•"/>
      <w:lvlJc w:val="left"/>
      <w:pPr>
        <w:ind w:left="1561" w:hanging="152"/>
      </w:pPr>
      <w:rPr>
        <w:rFonts w:hint="default"/>
        <w:lang w:val="vi" w:eastAsia="en-US" w:bidi="ar-SA"/>
      </w:rPr>
    </w:lvl>
    <w:lvl w:ilvl="6" w:tplc="D1540F3E">
      <w:numFmt w:val="bullet"/>
      <w:lvlText w:val="•"/>
      <w:lvlJc w:val="left"/>
      <w:pPr>
        <w:ind w:left="1825" w:hanging="152"/>
      </w:pPr>
      <w:rPr>
        <w:rFonts w:hint="default"/>
        <w:lang w:val="vi" w:eastAsia="en-US" w:bidi="ar-SA"/>
      </w:rPr>
    </w:lvl>
    <w:lvl w:ilvl="7" w:tplc="0AEE99F4">
      <w:numFmt w:val="bullet"/>
      <w:lvlText w:val="•"/>
      <w:lvlJc w:val="left"/>
      <w:pPr>
        <w:ind w:left="2089" w:hanging="152"/>
      </w:pPr>
      <w:rPr>
        <w:rFonts w:hint="default"/>
        <w:lang w:val="vi" w:eastAsia="en-US" w:bidi="ar-SA"/>
      </w:rPr>
    </w:lvl>
    <w:lvl w:ilvl="8" w:tplc="90E04A4E">
      <w:numFmt w:val="bullet"/>
      <w:lvlText w:val="•"/>
      <w:lvlJc w:val="left"/>
      <w:pPr>
        <w:ind w:left="2353" w:hanging="152"/>
      </w:pPr>
      <w:rPr>
        <w:rFonts w:hint="default"/>
        <w:lang w:val="vi" w:eastAsia="en-US" w:bidi="ar-SA"/>
      </w:rPr>
    </w:lvl>
  </w:abstractNum>
  <w:abstractNum w:abstractNumId="29" w15:restartNumberingAfterBreak="0">
    <w:nsid w:val="59027B6A"/>
    <w:multiLevelType w:val="hybridMultilevel"/>
    <w:tmpl w:val="99A2799C"/>
    <w:lvl w:ilvl="0" w:tplc="CB6A2C80">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BC16A7"/>
    <w:multiLevelType w:val="hybridMultilevel"/>
    <w:tmpl w:val="26CCD8DA"/>
    <w:lvl w:ilvl="0" w:tplc="D920532C">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392D7D"/>
    <w:multiLevelType w:val="hybridMultilevel"/>
    <w:tmpl w:val="924E58A8"/>
    <w:lvl w:ilvl="0" w:tplc="0A107E38">
      <w:start w:val="1"/>
      <w:numFmt w:val="bullet"/>
      <w:lvlText w:val="-"/>
      <w:lvlJc w:val="left"/>
      <w:pPr>
        <w:ind w:left="360" w:hanging="360"/>
      </w:pPr>
      <w:rPr>
        <w:rFonts w:ascii="Century Schoolbook" w:hAnsi="Century Schoolboo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9859BF"/>
    <w:multiLevelType w:val="hybridMultilevel"/>
    <w:tmpl w:val="5EBA6410"/>
    <w:lvl w:ilvl="0" w:tplc="514C68A0">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320AFF6A">
      <w:numFmt w:val="bullet"/>
      <w:lvlText w:val="•"/>
      <w:lvlJc w:val="left"/>
      <w:pPr>
        <w:ind w:left="504" w:hanging="152"/>
      </w:pPr>
      <w:rPr>
        <w:rFonts w:hint="default"/>
        <w:lang w:val="vi" w:eastAsia="en-US" w:bidi="ar-SA"/>
      </w:rPr>
    </w:lvl>
    <w:lvl w:ilvl="2" w:tplc="14961722">
      <w:numFmt w:val="bullet"/>
      <w:lvlText w:val="•"/>
      <w:lvlJc w:val="left"/>
      <w:pPr>
        <w:ind w:left="768" w:hanging="152"/>
      </w:pPr>
      <w:rPr>
        <w:rFonts w:hint="default"/>
        <w:lang w:val="vi" w:eastAsia="en-US" w:bidi="ar-SA"/>
      </w:rPr>
    </w:lvl>
    <w:lvl w:ilvl="3" w:tplc="EAAC4CDE">
      <w:numFmt w:val="bullet"/>
      <w:lvlText w:val="•"/>
      <w:lvlJc w:val="left"/>
      <w:pPr>
        <w:ind w:left="1032" w:hanging="152"/>
      </w:pPr>
      <w:rPr>
        <w:rFonts w:hint="default"/>
        <w:lang w:val="vi" w:eastAsia="en-US" w:bidi="ar-SA"/>
      </w:rPr>
    </w:lvl>
    <w:lvl w:ilvl="4" w:tplc="32FA10D8">
      <w:numFmt w:val="bullet"/>
      <w:lvlText w:val="•"/>
      <w:lvlJc w:val="left"/>
      <w:pPr>
        <w:ind w:left="1296" w:hanging="152"/>
      </w:pPr>
      <w:rPr>
        <w:rFonts w:hint="default"/>
        <w:lang w:val="vi" w:eastAsia="en-US" w:bidi="ar-SA"/>
      </w:rPr>
    </w:lvl>
    <w:lvl w:ilvl="5" w:tplc="B440B12A">
      <w:numFmt w:val="bullet"/>
      <w:lvlText w:val="•"/>
      <w:lvlJc w:val="left"/>
      <w:pPr>
        <w:ind w:left="1561" w:hanging="152"/>
      </w:pPr>
      <w:rPr>
        <w:rFonts w:hint="default"/>
        <w:lang w:val="vi" w:eastAsia="en-US" w:bidi="ar-SA"/>
      </w:rPr>
    </w:lvl>
    <w:lvl w:ilvl="6" w:tplc="0C9CF6EC">
      <w:numFmt w:val="bullet"/>
      <w:lvlText w:val="•"/>
      <w:lvlJc w:val="left"/>
      <w:pPr>
        <w:ind w:left="1825" w:hanging="152"/>
      </w:pPr>
      <w:rPr>
        <w:rFonts w:hint="default"/>
        <w:lang w:val="vi" w:eastAsia="en-US" w:bidi="ar-SA"/>
      </w:rPr>
    </w:lvl>
    <w:lvl w:ilvl="7" w:tplc="41864334">
      <w:numFmt w:val="bullet"/>
      <w:lvlText w:val="•"/>
      <w:lvlJc w:val="left"/>
      <w:pPr>
        <w:ind w:left="2089" w:hanging="152"/>
      </w:pPr>
      <w:rPr>
        <w:rFonts w:hint="default"/>
        <w:lang w:val="vi" w:eastAsia="en-US" w:bidi="ar-SA"/>
      </w:rPr>
    </w:lvl>
    <w:lvl w:ilvl="8" w:tplc="7702FC92">
      <w:numFmt w:val="bullet"/>
      <w:lvlText w:val="•"/>
      <w:lvlJc w:val="left"/>
      <w:pPr>
        <w:ind w:left="2353" w:hanging="152"/>
      </w:pPr>
      <w:rPr>
        <w:rFonts w:hint="default"/>
        <w:lang w:val="vi" w:eastAsia="en-US" w:bidi="ar-SA"/>
      </w:rPr>
    </w:lvl>
  </w:abstractNum>
  <w:abstractNum w:abstractNumId="33" w15:restartNumberingAfterBreak="0">
    <w:nsid w:val="647C35B7"/>
    <w:multiLevelType w:val="hybridMultilevel"/>
    <w:tmpl w:val="FBDCBC5E"/>
    <w:lvl w:ilvl="0" w:tplc="DA603A7A">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C461B3C">
      <w:numFmt w:val="bullet"/>
      <w:lvlText w:val="•"/>
      <w:lvlJc w:val="left"/>
      <w:pPr>
        <w:ind w:left="504" w:hanging="152"/>
      </w:pPr>
      <w:rPr>
        <w:rFonts w:hint="default"/>
        <w:lang w:val="vi" w:eastAsia="en-US" w:bidi="ar-SA"/>
      </w:rPr>
    </w:lvl>
    <w:lvl w:ilvl="2" w:tplc="54325FBA">
      <w:numFmt w:val="bullet"/>
      <w:lvlText w:val="•"/>
      <w:lvlJc w:val="left"/>
      <w:pPr>
        <w:ind w:left="768" w:hanging="152"/>
      </w:pPr>
      <w:rPr>
        <w:rFonts w:hint="default"/>
        <w:lang w:val="vi" w:eastAsia="en-US" w:bidi="ar-SA"/>
      </w:rPr>
    </w:lvl>
    <w:lvl w:ilvl="3" w:tplc="D3923D86">
      <w:numFmt w:val="bullet"/>
      <w:lvlText w:val="•"/>
      <w:lvlJc w:val="left"/>
      <w:pPr>
        <w:ind w:left="1032" w:hanging="152"/>
      </w:pPr>
      <w:rPr>
        <w:rFonts w:hint="default"/>
        <w:lang w:val="vi" w:eastAsia="en-US" w:bidi="ar-SA"/>
      </w:rPr>
    </w:lvl>
    <w:lvl w:ilvl="4" w:tplc="BE14BEC2">
      <w:numFmt w:val="bullet"/>
      <w:lvlText w:val="•"/>
      <w:lvlJc w:val="left"/>
      <w:pPr>
        <w:ind w:left="1296" w:hanging="152"/>
      </w:pPr>
      <w:rPr>
        <w:rFonts w:hint="default"/>
        <w:lang w:val="vi" w:eastAsia="en-US" w:bidi="ar-SA"/>
      </w:rPr>
    </w:lvl>
    <w:lvl w:ilvl="5" w:tplc="D0587E94">
      <w:numFmt w:val="bullet"/>
      <w:lvlText w:val="•"/>
      <w:lvlJc w:val="left"/>
      <w:pPr>
        <w:ind w:left="1561" w:hanging="152"/>
      </w:pPr>
      <w:rPr>
        <w:rFonts w:hint="default"/>
        <w:lang w:val="vi" w:eastAsia="en-US" w:bidi="ar-SA"/>
      </w:rPr>
    </w:lvl>
    <w:lvl w:ilvl="6" w:tplc="6428B774">
      <w:numFmt w:val="bullet"/>
      <w:lvlText w:val="•"/>
      <w:lvlJc w:val="left"/>
      <w:pPr>
        <w:ind w:left="1825" w:hanging="152"/>
      </w:pPr>
      <w:rPr>
        <w:rFonts w:hint="default"/>
        <w:lang w:val="vi" w:eastAsia="en-US" w:bidi="ar-SA"/>
      </w:rPr>
    </w:lvl>
    <w:lvl w:ilvl="7" w:tplc="92789A80">
      <w:numFmt w:val="bullet"/>
      <w:lvlText w:val="•"/>
      <w:lvlJc w:val="left"/>
      <w:pPr>
        <w:ind w:left="2089" w:hanging="152"/>
      </w:pPr>
      <w:rPr>
        <w:rFonts w:hint="default"/>
        <w:lang w:val="vi" w:eastAsia="en-US" w:bidi="ar-SA"/>
      </w:rPr>
    </w:lvl>
    <w:lvl w:ilvl="8" w:tplc="AE8CA4D0">
      <w:numFmt w:val="bullet"/>
      <w:lvlText w:val="•"/>
      <w:lvlJc w:val="left"/>
      <w:pPr>
        <w:ind w:left="2353" w:hanging="152"/>
      </w:pPr>
      <w:rPr>
        <w:rFonts w:hint="default"/>
        <w:lang w:val="vi" w:eastAsia="en-US" w:bidi="ar-SA"/>
      </w:rPr>
    </w:lvl>
  </w:abstractNum>
  <w:abstractNum w:abstractNumId="34" w15:restartNumberingAfterBreak="0">
    <w:nsid w:val="66BA3FA7"/>
    <w:multiLevelType w:val="hybridMultilevel"/>
    <w:tmpl w:val="14CC5564"/>
    <w:lvl w:ilvl="0" w:tplc="4FDACF80">
      <w:start w:val="9"/>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68750BC7"/>
    <w:multiLevelType w:val="hybridMultilevel"/>
    <w:tmpl w:val="4A3EBB80"/>
    <w:lvl w:ilvl="0" w:tplc="B10479AA">
      <w:start w:val="1"/>
      <w:numFmt w:val="upperLetter"/>
      <w:lvlText w:val="%1."/>
      <w:lvlJc w:val="left"/>
      <w:pPr>
        <w:ind w:left="1353"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FB52C6"/>
    <w:multiLevelType w:val="hybridMultilevel"/>
    <w:tmpl w:val="57942FC2"/>
    <w:lvl w:ilvl="0" w:tplc="A4C49A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022269"/>
    <w:multiLevelType w:val="hybridMultilevel"/>
    <w:tmpl w:val="EEDC0A88"/>
    <w:lvl w:ilvl="0" w:tplc="27F41CF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7E5FA6"/>
    <w:multiLevelType w:val="hybridMultilevel"/>
    <w:tmpl w:val="5302F866"/>
    <w:lvl w:ilvl="0" w:tplc="0A50ED20">
      <w:numFmt w:val="bullet"/>
      <w:lvlText w:val="-"/>
      <w:lvlJc w:val="left"/>
      <w:pPr>
        <w:ind w:left="23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998AE348">
      <w:numFmt w:val="bullet"/>
      <w:lvlText w:val="•"/>
      <w:lvlJc w:val="left"/>
      <w:pPr>
        <w:ind w:left="504" w:hanging="152"/>
      </w:pPr>
      <w:rPr>
        <w:rFonts w:hint="default"/>
        <w:lang w:val="vi" w:eastAsia="en-US" w:bidi="ar-SA"/>
      </w:rPr>
    </w:lvl>
    <w:lvl w:ilvl="2" w:tplc="FD36CB78">
      <w:numFmt w:val="bullet"/>
      <w:lvlText w:val="•"/>
      <w:lvlJc w:val="left"/>
      <w:pPr>
        <w:ind w:left="768" w:hanging="152"/>
      </w:pPr>
      <w:rPr>
        <w:rFonts w:hint="default"/>
        <w:lang w:val="vi" w:eastAsia="en-US" w:bidi="ar-SA"/>
      </w:rPr>
    </w:lvl>
    <w:lvl w:ilvl="3" w:tplc="3B9C2A60">
      <w:numFmt w:val="bullet"/>
      <w:lvlText w:val="•"/>
      <w:lvlJc w:val="left"/>
      <w:pPr>
        <w:ind w:left="1032" w:hanging="152"/>
      </w:pPr>
      <w:rPr>
        <w:rFonts w:hint="default"/>
        <w:lang w:val="vi" w:eastAsia="en-US" w:bidi="ar-SA"/>
      </w:rPr>
    </w:lvl>
    <w:lvl w:ilvl="4" w:tplc="EBE09EE2">
      <w:numFmt w:val="bullet"/>
      <w:lvlText w:val="•"/>
      <w:lvlJc w:val="left"/>
      <w:pPr>
        <w:ind w:left="1296" w:hanging="152"/>
      </w:pPr>
      <w:rPr>
        <w:rFonts w:hint="default"/>
        <w:lang w:val="vi" w:eastAsia="en-US" w:bidi="ar-SA"/>
      </w:rPr>
    </w:lvl>
    <w:lvl w:ilvl="5" w:tplc="DFF2FC4C">
      <w:numFmt w:val="bullet"/>
      <w:lvlText w:val="•"/>
      <w:lvlJc w:val="left"/>
      <w:pPr>
        <w:ind w:left="1561" w:hanging="152"/>
      </w:pPr>
      <w:rPr>
        <w:rFonts w:hint="default"/>
        <w:lang w:val="vi" w:eastAsia="en-US" w:bidi="ar-SA"/>
      </w:rPr>
    </w:lvl>
    <w:lvl w:ilvl="6" w:tplc="A16AE562">
      <w:numFmt w:val="bullet"/>
      <w:lvlText w:val="•"/>
      <w:lvlJc w:val="left"/>
      <w:pPr>
        <w:ind w:left="1825" w:hanging="152"/>
      </w:pPr>
      <w:rPr>
        <w:rFonts w:hint="default"/>
        <w:lang w:val="vi" w:eastAsia="en-US" w:bidi="ar-SA"/>
      </w:rPr>
    </w:lvl>
    <w:lvl w:ilvl="7" w:tplc="82C645BA">
      <w:numFmt w:val="bullet"/>
      <w:lvlText w:val="•"/>
      <w:lvlJc w:val="left"/>
      <w:pPr>
        <w:ind w:left="2089" w:hanging="152"/>
      </w:pPr>
      <w:rPr>
        <w:rFonts w:hint="default"/>
        <w:lang w:val="vi" w:eastAsia="en-US" w:bidi="ar-SA"/>
      </w:rPr>
    </w:lvl>
    <w:lvl w:ilvl="8" w:tplc="7B9C977A">
      <w:numFmt w:val="bullet"/>
      <w:lvlText w:val="•"/>
      <w:lvlJc w:val="left"/>
      <w:pPr>
        <w:ind w:left="2353" w:hanging="152"/>
      </w:pPr>
      <w:rPr>
        <w:rFonts w:hint="default"/>
        <w:lang w:val="vi" w:eastAsia="en-US" w:bidi="ar-SA"/>
      </w:rPr>
    </w:lvl>
  </w:abstractNum>
  <w:abstractNum w:abstractNumId="39" w15:restartNumberingAfterBreak="0">
    <w:nsid w:val="79766A59"/>
    <w:multiLevelType w:val="hybridMultilevel"/>
    <w:tmpl w:val="42B23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407088"/>
    <w:multiLevelType w:val="hybridMultilevel"/>
    <w:tmpl w:val="D24424E6"/>
    <w:lvl w:ilvl="0" w:tplc="31B8AC6A">
      <w:start w:val="3"/>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80ACA"/>
    <w:multiLevelType w:val="hybridMultilevel"/>
    <w:tmpl w:val="ED14C5BC"/>
    <w:lvl w:ilvl="0" w:tplc="0D5034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871A1"/>
    <w:multiLevelType w:val="hybridMultilevel"/>
    <w:tmpl w:val="0E96DCBA"/>
    <w:lvl w:ilvl="0" w:tplc="74C66822">
      <w:numFmt w:val="bullet"/>
      <w:lvlText w:val="-"/>
      <w:lvlJc w:val="left"/>
      <w:pPr>
        <w:ind w:left="20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5EC2C7CC">
      <w:numFmt w:val="bullet"/>
      <w:lvlText w:val="•"/>
      <w:lvlJc w:val="left"/>
      <w:pPr>
        <w:ind w:left="468" w:hanging="152"/>
      </w:pPr>
      <w:rPr>
        <w:rFonts w:hint="default"/>
        <w:lang w:val="vi" w:eastAsia="en-US" w:bidi="ar-SA"/>
      </w:rPr>
    </w:lvl>
    <w:lvl w:ilvl="2" w:tplc="91561F42">
      <w:numFmt w:val="bullet"/>
      <w:lvlText w:val="•"/>
      <w:lvlJc w:val="left"/>
      <w:pPr>
        <w:ind w:left="736" w:hanging="152"/>
      </w:pPr>
      <w:rPr>
        <w:rFonts w:hint="default"/>
        <w:lang w:val="vi" w:eastAsia="en-US" w:bidi="ar-SA"/>
      </w:rPr>
    </w:lvl>
    <w:lvl w:ilvl="3" w:tplc="AB44E9A0">
      <w:numFmt w:val="bullet"/>
      <w:lvlText w:val="•"/>
      <w:lvlJc w:val="left"/>
      <w:pPr>
        <w:ind w:left="1004" w:hanging="152"/>
      </w:pPr>
      <w:rPr>
        <w:rFonts w:hint="default"/>
        <w:lang w:val="vi" w:eastAsia="en-US" w:bidi="ar-SA"/>
      </w:rPr>
    </w:lvl>
    <w:lvl w:ilvl="4" w:tplc="33ACDF56">
      <w:numFmt w:val="bullet"/>
      <w:lvlText w:val="•"/>
      <w:lvlJc w:val="left"/>
      <w:pPr>
        <w:ind w:left="1272" w:hanging="152"/>
      </w:pPr>
      <w:rPr>
        <w:rFonts w:hint="default"/>
        <w:lang w:val="vi" w:eastAsia="en-US" w:bidi="ar-SA"/>
      </w:rPr>
    </w:lvl>
    <w:lvl w:ilvl="5" w:tplc="852C5226">
      <w:numFmt w:val="bullet"/>
      <w:lvlText w:val="•"/>
      <w:lvlJc w:val="left"/>
      <w:pPr>
        <w:ind w:left="1541" w:hanging="152"/>
      </w:pPr>
      <w:rPr>
        <w:rFonts w:hint="default"/>
        <w:lang w:val="vi" w:eastAsia="en-US" w:bidi="ar-SA"/>
      </w:rPr>
    </w:lvl>
    <w:lvl w:ilvl="6" w:tplc="0CC8AE48">
      <w:numFmt w:val="bullet"/>
      <w:lvlText w:val="•"/>
      <w:lvlJc w:val="left"/>
      <w:pPr>
        <w:ind w:left="1809" w:hanging="152"/>
      </w:pPr>
      <w:rPr>
        <w:rFonts w:hint="default"/>
        <w:lang w:val="vi" w:eastAsia="en-US" w:bidi="ar-SA"/>
      </w:rPr>
    </w:lvl>
    <w:lvl w:ilvl="7" w:tplc="B5B0C218">
      <w:numFmt w:val="bullet"/>
      <w:lvlText w:val="•"/>
      <w:lvlJc w:val="left"/>
      <w:pPr>
        <w:ind w:left="2077" w:hanging="152"/>
      </w:pPr>
      <w:rPr>
        <w:rFonts w:hint="default"/>
        <w:lang w:val="vi" w:eastAsia="en-US" w:bidi="ar-SA"/>
      </w:rPr>
    </w:lvl>
    <w:lvl w:ilvl="8" w:tplc="8B8E603E">
      <w:numFmt w:val="bullet"/>
      <w:lvlText w:val="•"/>
      <w:lvlJc w:val="left"/>
      <w:pPr>
        <w:ind w:left="2345" w:hanging="152"/>
      </w:pPr>
      <w:rPr>
        <w:rFonts w:hint="default"/>
        <w:lang w:val="vi" w:eastAsia="en-US" w:bidi="ar-SA"/>
      </w:rPr>
    </w:lvl>
  </w:abstractNum>
  <w:abstractNum w:abstractNumId="43" w15:restartNumberingAfterBreak="0">
    <w:nsid w:val="7F3B4DC0"/>
    <w:multiLevelType w:val="hybridMultilevel"/>
    <w:tmpl w:val="22D22974"/>
    <w:lvl w:ilvl="0" w:tplc="D4C41E28">
      <w:start w:val="1"/>
      <w:numFmt w:val="lowerLetter"/>
      <w:lvlText w:val="%1."/>
      <w:lvlJc w:val="left"/>
      <w:pPr>
        <w:ind w:left="786" w:hanging="360"/>
      </w:pPr>
      <w:rPr>
        <w:rFonts w:ascii="Times New Roman" w:eastAsia="Times New Roman"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5"/>
  </w:num>
  <w:num w:numId="2">
    <w:abstractNumId w:val="10"/>
  </w:num>
  <w:num w:numId="3">
    <w:abstractNumId w:val="38"/>
  </w:num>
  <w:num w:numId="4">
    <w:abstractNumId w:val="32"/>
  </w:num>
  <w:num w:numId="5">
    <w:abstractNumId w:val="42"/>
  </w:num>
  <w:num w:numId="6">
    <w:abstractNumId w:val="28"/>
  </w:num>
  <w:num w:numId="7">
    <w:abstractNumId w:val="2"/>
  </w:num>
  <w:num w:numId="8">
    <w:abstractNumId w:val="33"/>
  </w:num>
  <w:num w:numId="9">
    <w:abstractNumId w:val="12"/>
  </w:num>
  <w:num w:numId="10">
    <w:abstractNumId w:val="22"/>
  </w:num>
  <w:num w:numId="11">
    <w:abstractNumId w:val="15"/>
  </w:num>
  <w:num w:numId="12">
    <w:abstractNumId w:val="19"/>
  </w:num>
  <w:num w:numId="13">
    <w:abstractNumId w:val="18"/>
  </w:num>
  <w:num w:numId="14">
    <w:abstractNumId w:val="43"/>
  </w:num>
  <w:num w:numId="15">
    <w:abstractNumId w:val="24"/>
  </w:num>
  <w:num w:numId="16">
    <w:abstractNumId w:val="4"/>
  </w:num>
  <w:num w:numId="17">
    <w:abstractNumId w:val="25"/>
  </w:num>
  <w:num w:numId="18">
    <w:abstractNumId w:val="17"/>
  </w:num>
  <w:num w:numId="19">
    <w:abstractNumId w:val="7"/>
  </w:num>
  <w:num w:numId="20">
    <w:abstractNumId w:val="1"/>
  </w:num>
  <w:num w:numId="21">
    <w:abstractNumId w:val="31"/>
  </w:num>
  <w:num w:numId="22">
    <w:abstractNumId w:val="29"/>
  </w:num>
  <w:num w:numId="23">
    <w:abstractNumId w:val="30"/>
  </w:num>
  <w:num w:numId="24">
    <w:abstractNumId w:val="6"/>
  </w:num>
  <w:num w:numId="25">
    <w:abstractNumId w:val="39"/>
  </w:num>
  <w:num w:numId="26">
    <w:abstractNumId w:val="41"/>
  </w:num>
  <w:num w:numId="27">
    <w:abstractNumId w:val="11"/>
  </w:num>
  <w:num w:numId="28">
    <w:abstractNumId w:val="8"/>
  </w:num>
  <w:num w:numId="29">
    <w:abstractNumId w:val="23"/>
  </w:num>
  <w:num w:numId="30">
    <w:abstractNumId w:val="37"/>
  </w:num>
  <w:num w:numId="31">
    <w:abstractNumId w:val="36"/>
  </w:num>
  <w:num w:numId="32">
    <w:abstractNumId w:val="21"/>
  </w:num>
  <w:num w:numId="33">
    <w:abstractNumId w:val="26"/>
  </w:num>
  <w:num w:numId="34">
    <w:abstractNumId w:val="35"/>
  </w:num>
  <w:num w:numId="35">
    <w:abstractNumId w:val="14"/>
  </w:num>
  <w:num w:numId="36">
    <w:abstractNumId w:val="16"/>
  </w:num>
  <w:num w:numId="37">
    <w:abstractNumId w:val="0"/>
  </w:num>
  <w:num w:numId="38">
    <w:abstractNumId w:val="27"/>
  </w:num>
  <w:num w:numId="39">
    <w:abstractNumId w:val="3"/>
  </w:num>
  <w:num w:numId="40">
    <w:abstractNumId w:val="13"/>
  </w:num>
  <w:num w:numId="41">
    <w:abstractNumId w:val="20"/>
  </w:num>
  <w:num w:numId="42">
    <w:abstractNumId w:val="34"/>
  </w:num>
  <w:num w:numId="43">
    <w:abstractNumId w:val="9"/>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A2D"/>
    <w:rsid w:val="0000416A"/>
    <w:rsid w:val="000102BE"/>
    <w:rsid w:val="00011FBF"/>
    <w:rsid w:val="00014F5A"/>
    <w:rsid w:val="00015FE3"/>
    <w:rsid w:val="000168CF"/>
    <w:rsid w:val="0001707C"/>
    <w:rsid w:val="00025AE8"/>
    <w:rsid w:val="000310A3"/>
    <w:rsid w:val="00032ACA"/>
    <w:rsid w:val="00035D62"/>
    <w:rsid w:val="00036F8A"/>
    <w:rsid w:val="00040A2D"/>
    <w:rsid w:val="00043583"/>
    <w:rsid w:val="00043879"/>
    <w:rsid w:val="00043FA6"/>
    <w:rsid w:val="00044AC0"/>
    <w:rsid w:val="00045857"/>
    <w:rsid w:val="00046D7D"/>
    <w:rsid w:val="00047190"/>
    <w:rsid w:val="0005120F"/>
    <w:rsid w:val="00052B3F"/>
    <w:rsid w:val="00054E46"/>
    <w:rsid w:val="0006450A"/>
    <w:rsid w:val="00064E1D"/>
    <w:rsid w:val="00072016"/>
    <w:rsid w:val="000722B1"/>
    <w:rsid w:val="00075F43"/>
    <w:rsid w:val="0008491E"/>
    <w:rsid w:val="000852DD"/>
    <w:rsid w:val="00087AE3"/>
    <w:rsid w:val="00090DE6"/>
    <w:rsid w:val="0009428E"/>
    <w:rsid w:val="00097549"/>
    <w:rsid w:val="000978EB"/>
    <w:rsid w:val="000B0A29"/>
    <w:rsid w:val="000B3F63"/>
    <w:rsid w:val="000B5041"/>
    <w:rsid w:val="000B6569"/>
    <w:rsid w:val="000B6D7C"/>
    <w:rsid w:val="000C438B"/>
    <w:rsid w:val="000C750D"/>
    <w:rsid w:val="000D0155"/>
    <w:rsid w:val="000D0C3B"/>
    <w:rsid w:val="000E709A"/>
    <w:rsid w:val="000F1AEA"/>
    <w:rsid w:val="000F289D"/>
    <w:rsid w:val="000F3B98"/>
    <w:rsid w:val="000F7B9E"/>
    <w:rsid w:val="00100543"/>
    <w:rsid w:val="00103C2F"/>
    <w:rsid w:val="001063C6"/>
    <w:rsid w:val="00115E43"/>
    <w:rsid w:val="00116D5F"/>
    <w:rsid w:val="00117646"/>
    <w:rsid w:val="0012546F"/>
    <w:rsid w:val="00125BB4"/>
    <w:rsid w:val="00125C6E"/>
    <w:rsid w:val="00126676"/>
    <w:rsid w:val="0012697C"/>
    <w:rsid w:val="00126B5F"/>
    <w:rsid w:val="001313CD"/>
    <w:rsid w:val="0013329B"/>
    <w:rsid w:val="00133509"/>
    <w:rsid w:val="00135E21"/>
    <w:rsid w:val="00142B53"/>
    <w:rsid w:val="00142C10"/>
    <w:rsid w:val="00147D64"/>
    <w:rsid w:val="00154A41"/>
    <w:rsid w:val="0016145A"/>
    <w:rsid w:val="00161826"/>
    <w:rsid w:val="001636B2"/>
    <w:rsid w:val="00166F53"/>
    <w:rsid w:val="00171757"/>
    <w:rsid w:val="00174C9E"/>
    <w:rsid w:val="00175EA3"/>
    <w:rsid w:val="0017691E"/>
    <w:rsid w:val="00177318"/>
    <w:rsid w:val="0018168D"/>
    <w:rsid w:val="00182605"/>
    <w:rsid w:val="00183500"/>
    <w:rsid w:val="001925A7"/>
    <w:rsid w:val="001927EA"/>
    <w:rsid w:val="0019307B"/>
    <w:rsid w:val="001A022E"/>
    <w:rsid w:val="001A176C"/>
    <w:rsid w:val="001A17DF"/>
    <w:rsid w:val="001A3104"/>
    <w:rsid w:val="001B00AB"/>
    <w:rsid w:val="001B1AD9"/>
    <w:rsid w:val="001B2A00"/>
    <w:rsid w:val="001B3A44"/>
    <w:rsid w:val="001B5B04"/>
    <w:rsid w:val="001C66C5"/>
    <w:rsid w:val="001D0ED2"/>
    <w:rsid w:val="001D6F20"/>
    <w:rsid w:val="001E0B11"/>
    <w:rsid w:val="001E2B34"/>
    <w:rsid w:val="001E2B5F"/>
    <w:rsid w:val="001E32FB"/>
    <w:rsid w:val="001E38C7"/>
    <w:rsid w:val="001E6B57"/>
    <w:rsid w:val="001E7D67"/>
    <w:rsid w:val="001F0AC1"/>
    <w:rsid w:val="001F6197"/>
    <w:rsid w:val="001F7E59"/>
    <w:rsid w:val="00200C66"/>
    <w:rsid w:val="00202074"/>
    <w:rsid w:val="00202563"/>
    <w:rsid w:val="00202A06"/>
    <w:rsid w:val="00203390"/>
    <w:rsid w:val="002177BB"/>
    <w:rsid w:val="00220E82"/>
    <w:rsid w:val="00221721"/>
    <w:rsid w:val="00224D4F"/>
    <w:rsid w:val="0022671A"/>
    <w:rsid w:val="00226C5A"/>
    <w:rsid w:val="00236A6C"/>
    <w:rsid w:val="00243C9A"/>
    <w:rsid w:val="0027040F"/>
    <w:rsid w:val="00273B35"/>
    <w:rsid w:val="00276CFE"/>
    <w:rsid w:val="002775AD"/>
    <w:rsid w:val="00283670"/>
    <w:rsid w:val="00287505"/>
    <w:rsid w:val="0029395C"/>
    <w:rsid w:val="00294529"/>
    <w:rsid w:val="002A01CD"/>
    <w:rsid w:val="002A16C2"/>
    <w:rsid w:val="002A33A1"/>
    <w:rsid w:val="002A3539"/>
    <w:rsid w:val="002A3F07"/>
    <w:rsid w:val="002A42D8"/>
    <w:rsid w:val="002A5A3D"/>
    <w:rsid w:val="002A5C27"/>
    <w:rsid w:val="002A6217"/>
    <w:rsid w:val="002A6B8E"/>
    <w:rsid w:val="002B381D"/>
    <w:rsid w:val="002B5ADF"/>
    <w:rsid w:val="002C01DD"/>
    <w:rsid w:val="002C2563"/>
    <w:rsid w:val="002C2B43"/>
    <w:rsid w:val="002C431F"/>
    <w:rsid w:val="002C4C1D"/>
    <w:rsid w:val="002C73EB"/>
    <w:rsid w:val="002D03E5"/>
    <w:rsid w:val="002D5EDC"/>
    <w:rsid w:val="002D6046"/>
    <w:rsid w:val="002E28C1"/>
    <w:rsid w:val="002E6AE7"/>
    <w:rsid w:val="002F0C24"/>
    <w:rsid w:val="002F6198"/>
    <w:rsid w:val="002F64DF"/>
    <w:rsid w:val="0030103B"/>
    <w:rsid w:val="003025BC"/>
    <w:rsid w:val="00302920"/>
    <w:rsid w:val="0030684A"/>
    <w:rsid w:val="00310C43"/>
    <w:rsid w:val="00312689"/>
    <w:rsid w:val="00313EF0"/>
    <w:rsid w:val="0031535D"/>
    <w:rsid w:val="0032180D"/>
    <w:rsid w:val="003240DF"/>
    <w:rsid w:val="00331A9D"/>
    <w:rsid w:val="00333427"/>
    <w:rsid w:val="00337024"/>
    <w:rsid w:val="003448A8"/>
    <w:rsid w:val="00355982"/>
    <w:rsid w:val="003572B8"/>
    <w:rsid w:val="003607DE"/>
    <w:rsid w:val="003632B5"/>
    <w:rsid w:val="00365A1F"/>
    <w:rsid w:val="00374D75"/>
    <w:rsid w:val="003763F0"/>
    <w:rsid w:val="00380561"/>
    <w:rsid w:val="00380A31"/>
    <w:rsid w:val="00381C99"/>
    <w:rsid w:val="0038292F"/>
    <w:rsid w:val="00382EB7"/>
    <w:rsid w:val="003841D6"/>
    <w:rsid w:val="00387B17"/>
    <w:rsid w:val="00390824"/>
    <w:rsid w:val="00394B40"/>
    <w:rsid w:val="00395F35"/>
    <w:rsid w:val="003A038E"/>
    <w:rsid w:val="003A2DDD"/>
    <w:rsid w:val="003A76C5"/>
    <w:rsid w:val="003B0AC4"/>
    <w:rsid w:val="003B0FED"/>
    <w:rsid w:val="003B32F6"/>
    <w:rsid w:val="003B3463"/>
    <w:rsid w:val="003C1428"/>
    <w:rsid w:val="003C61A3"/>
    <w:rsid w:val="003D1222"/>
    <w:rsid w:val="003D1A23"/>
    <w:rsid w:val="003D75C1"/>
    <w:rsid w:val="003E1888"/>
    <w:rsid w:val="003E2FAD"/>
    <w:rsid w:val="003E5364"/>
    <w:rsid w:val="003F1A43"/>
    <w:rsid w:val="003F4C95"/>
    <w:rsid w:val="003F62B8"/>
    <w:rsid w:val="00400C9C"/>
    <w:rsid w:val="0040183C"/>
    <w:rsid w:val="004031D4"/>
    <w:rsid w:val="0040485A"/>
    <w:rsid w:val="0041133B"/>
    <w:rsid w:val="00413014"/>
    <w:rsid w:val="00413377"/>
    <w:rsid w:val="004143C9"/>
    <w:rsid w:val="00424849"/>
    <w:rsid w:val="00424E43"/>
    <w:rsid w:val="00430B90"/>
    <w:rsid w:val="004478CC"/>
    <w:rsid w:val="004531F9"/>
    <w:rsid w:val="00453263"/>
    <w:rsid w:val="00456D8E"/>
    <w:rsid w:val="004616D9"/>
    <w:rsid w:val="004617A3"/>
    <w:rsid w:val="004637BE"/>
    <w:rsid w:val="0046458B"/>
    <w:rsid w:val="00464CEC"/>
    <w:rsid w:val="00466C15"/>
    <w:rsid w:val="0047380E"/>
    <w:rsid w:val="00474D35"/>
    <w:rsid w:val="00477928"/>
    <w:rsid w:val="00477995"/>
    <w:rsid w:val="004804FB"/>
    <w:rsid w:val="00483D02"/>
    <w:rsid w:val="004843D9"/>
    <w:rsid w:val="00485C63"/>
    <w:rsid w:val="00486BA1"/>
    <w:rsid w:val="0048741B"/>
    <w:rsid w:val="00493260"/>
    <w:rsid w:val="00497F21"/>
    <w:rsid w:val="004A5AF4"/>
    <w:rsid w:val="004A602E"/>
    <w:rsid w:val="004A623B"/>
    <w:rsid w:val="004A7100"/>
    <w:rsid w:val="004A7413"/>
    <w:rsid w:val="004A7C81"/>
    <w:rsid w:val="004B5E9D"/>
    <w:rsid w:val="004B61B5"/>
    <w:rsid w:val="004B7E87"/>
    <w:rsid w:val="004C172B"/>
    <w:rsid w:val="004C1B9B"/>
    <w:rsid w:val="004C463A"/>
    <w:rsid w:val="004C580F"/>
    <w:rsid w:val="004C6407"/>
    <w:rsid w:val="004C733E"/>
    <w:rsid w:val="004D68BB"/>
    <w:rsid w:val="004D699F"/>
    <w:rsid w:val="004E05FF"/>
    <w:rsid w:val="004E16BE"/>
    <w:rsid w:val="004E2DBB"/>
    <w:rsid w:val="004F335F"/>
    <w:rsid w:val="004F504A"/>
    <w:rsid w:val="005034B2"/>
    <w:rsid w:val="00507849"/>
    <w:rsid w:val="00507A8E"/>
    <w:rsid w:val="00507B1B"/>
    <w:rsid w:val="005104EE"/>
    <w:rsid w:val="00511B25"/>
    <w:rsid w:val="005160BB"/>
    <w:rsid w:val="005173FD"/>
    <w:rsid w:val="0051747B"/>
    <w:rsid w:val="00520854"/>
    <w:rsid w:val="00521DF7"/>
    <w:rsid w:val="0052514A"/>
    <w:rsid w:val="005264E4"/>
    <w:rsid w:val="005334C1"/>
    <w:rsid w:val="00533A1B"/>
    <w:rsid w:val="00534DD9"/>
    <w:rsid w:val="00535A53"/>
    <w:rsid w:val="00535ECD"/>
    <w:rsid w:val="00536135"/>
    <w:rsid w:val="005366BD"/>
    <w:rsid w:val="0054064C"/>
    <w:rsid w:val="005508C0"/>
    <w:rsid w:val="0055292D"/>
    <w:rsid w:val="00553EC6"/>
    <w:rsid w:val="0055442B"/>
    <w:rsid w:val="00555BA6"/>
    <w:rsid w:val="005562A3"/>
    <w:rsid w:val="00556CE4"/>
    <w:rsid w:val="00563532"/>
    <w:rsid w:val="005658ED"/>
    <w:rsid w:val="00566BB1"/>
    <w:rsid w:val="00567AD8"/>
    <w:rsid w:val="00574CDB"/>
    <w:rsid w:val="0058378B"/>
    <w:rsid w:val="005847DF"/>
    <w:rsid w:val="00584927"/>
    <w:rsid w:val="005919B1"/>
    <w:rsid w:val="005A1764"/>
    <w:rsid w:val="005A2399"/>
    <w:rsid w:val="005A242C"/>
    <w:rsid w:val="005A3F85"/>
    <w:rsid w:val="005A7A9A"/>
    <w:rsid w:val="005B2A01"/>
    <w:rsid w:val="005B556C"/>
    <w:rsid w:val="005B578A"/>
    <w:rsid w:val="005B66AE"/>
    <w:rsid w:val="005C0033"/>
    <w:rsid w:val="005C0BE5"/>
    <w:rsid w:val="005C1E6B"/>
    <w:rsid w:val="005C2FC8"/>
    <w:rsid w:val="005D175B"/>
    <w:rsid w:val="005D75FF"/>
    <w:rsid w:val="005E4AB2"/>
    <w:rsid w:val="005E526B"/>
    <w:rsid w:val="005E5311"/>
    <w:rsid w:val="005F2601"/>
    <w:rsid w:val="005F4D5B"/>
    <w:rsid w:val="005F6CF0"/>
    <w:rsid w:val="006006B9"/>
    <w:rsid w:val="00600B2B"/>
    <w:rsid w:val="00600D01"/>
    <w:rsid w:val="00601483"/>
    <w:rsid w:val="00602B46"/>
    <w:rsid w:val="00604C4C"/>
    <w:rsid w:val="006105F3"/>
    <w:rsid w:val="00610B04"/>
    <w:rsid w:val="00613AF2"/>
    <w:rsid w:val="006224ED"/>
    <w:rsid w:val="00623DA9"/>
    <w:rsid w:val="006279FE"/>
    <w:rsid w:val="006308F7"/>
    <w:rsid w:val="006378CD"/>
    <w:rsid w:val="00642FC9"/>
    <w:rsid w:val="00643E2B"/>
    <w:rsid w:val="00650E3E"/>
    <w:rsid w:val="00655DA6"/>
    <w:rsid w:val="006609EF"/>
    <w:rsid w:val="006629FA"/>
    <w:rsid w:val="00665063"/>
    <w:rsid w:val="006707F0"/>
    <w:rsid w:val="00671F30"/>
    <w:rsid w:val="006729A7"/>
    <w:rsid w:val="00673847"/>
    <w:rsid w:val="00675C30"/>
    <w:rsid w:val="006768F4"/>
    <w:rsid w:val="00676949"/>
    <w:rsid w:val="00677679"/>
    <w:rsid w:val="00684ED0"/>
    <w:rsid w:val="00691FEF"/>
    <w:rsid w:val="0069316C"/>
    <w:rsid w:val="00696809"/>
    <w:rsid w:val="006A0BD5"/>
    <w:rsid w:val="006A217C"/>
    <w:rsid w:val="006A2D8A"/>
    <w:rsid w:val="006A37E4"/>
    <w:rsid w:val="006A42D7"/>
    <w:rsid w:val="006A6482"/>
    <w:rsid w:val="006B251D"/>
    <w:rsid w:val="006C001A"/>
    <w:rsid w:val="006C01A4"/>
    <w:rsid w:val="006C13CA"/>
    <w:rsid w:val="006C152B"/>
    <w:rsid w:val="006C27A1"/>
    <w:rsid w:val="006C39E0"/>
    <w:rsid w:val="006C6349"/>
    <w:rsid w:val="006C68FF"/>
    <w:rsid w:val="006D3CBA"/>
    <w:rsid w:val="006D72D0"/>
    <w:rsid w:val="006D7DC1"/>
    <w:rsid w:val="006E10E2"/>
    <w:rsid w:val="006E47BF"/>
    <w:rsid w:val="006E5056"/>
    <w:rsid w:val="006E574E"/>
    <w:rsid w:val="006E629D"/>
    <w:rsid w:val="006F040E"/>
    <w:rsid w:val="006F26D0"/>
    <w:rsid w:val="006F2C1B"/>
    <w:rsid w:val="006F4722"/>
    <w:rsid w:val="00700144"/>
    <w:rsid w:val="0070247D"/>
    <w:rsid w:val="00702DDF"/>
    <w:rsid w:val="007063CC"/>
    <w:rsid w:val="007063D1"/>
    <w:rsid w:val="00715262"/>
    <w:rsid w:val="007178DA"/>
    <w:rsid w:val="00721C86"/>
    <w:rsid w:val="0072208B"/>
    <w:rsid w:val="00726CA7"/>
    <w:rsid w:val="007270C0"/>
    <w:rsid w:val="00727346"/>
    <w:rsid w:val="007312EF"/>
    <w:rsid w:val="00733A82"/>
    <w:rsid w:val="0075513A"/>
    <w:rsid w:val="0076624C"/>
    <w:rsid w:val="00771D9C"/>
    <w:rsid w:val="00771E8D"/>
    <w:rsid w:val="007738AF"/>
    <w:rsid w:val="00775459"/>
    <w:rsid w:val="007777CD"/>
    <w:rsid w:val="00783923"/>
    <w:rsid w:val="00790B67"/>
    <w:rsid w:val="00797B65"/>
    <w:rsid w:val="007A49EA"/>
    <w:rsid w:val="007A6DAE"/>
    <w:rsid w:val="007A7276"/>
    <w:rsid w:val="007B1870"/>
    <w:rsid w:val="007B2CED"/>
    <w:rsid w:val="007C1299"/>
    <w:rsid w:val="007C175F"/>
    <w:rsid w:val="007C1DE6"/>
    <w:rsid w:val="007C2FC1"/>
    <w:rsid w:val="007C505E"/>
    <w:rsid w:val="007C54C5"/>
    <w:rsid w:val="007D11D0"/>
    <w:rsid w:val="007D3695"/>
    <w:rsid w:val="007E04A2"/>
    <w:rsid w:val="007E0663"/>
    <w:rsid w:val="007E31BE"/>
    <w:rsid w:val="007E38AB"/>
    <w:rsid w:val="007E441E"/>
    <w:rsid w:val="007E6696"/>
    <w:rsid w:val="007F0DCB"/>
    <w:rsid w:val="007F0EAC"/>
    <w:rsid w:val="007F1E5A"/>
    <w:rsid w:val="007F2EEC"/>
    <w:rsid w:val="007F57C9"/>
    <w:rsid w:val="00802866"/>
    <w:rsid w:val="008044D2"/>
    <w:rsid w:val="00805E90"/>
    <w:rsid w:val="0080714E"/>
    <w:rsid w:val="008104D9"/>
    <w:rsid w:val="00810F01"/>
    <w:rsid w:val="00815333"/>
    <w:rsid w:val="00817B56"/>
    <w:rsid w:val="00820089"/>
    <w:rsid w:val="00821D47"/>
    <w:rsid w:val="00821E54"/>
    <w:rsid w:val="008249C2"/>
    <w:rsid w:val="00834BE5"/>
    <w:rsid w:val="008409CC"/>
    <w:rsid w:val="008457BF"/>
    <w:rsid w:val="00846893"/>
    <w:rsid w:val="008501C8"/>
    <w:rsid w:val="008562E9"/>
    <w:rsid w:val="008572C7"/>
    <w:rsid w:val="0086341D"/>
    <w:rsid w:val="00865A6C"/>
    <w:rsid w:val="00870E0C"/>
    <w:rsid w:val="008732BE"/>
    <w:rsid w:val="00873D4E"/>
    <w:rsid w:val="008900EA"/>
    <w:rsid w:val="00890948"/>
    <w:rsid w:val="0089215D"/>
    <w:rsid w:val="008954F4"/>
    <w:rsid w:val="0089638D"/>
    <w:rsid w:val="008A2C35"/>
    <w:rsid w:val="008A4B15"/>
    <w:rsid w:val="008A4E92"/>
    <w:rsid w:val="008A5E9F"/>
    <w:rsid w:val="008A66E1"/>
    <w:rsid w:val="008A798B"/>
    <w:rsid w:val="008A7EE1"/>
    <w:rsid w:val="008B0B96"/>
    <w:rsid w:val="008B5E4C"/>
    <w:rsid w:val="008C06AA"/>
    <w:rsid w:val="008C4B45"/>
    <w:rsid w:val="008C74DD"/>
    <w:rsid w:val="008D0A86"/>
    <w:rsid w:val="008D1411"/>
    <w:rsid w:val="008D17FD"/>
    <w:rsid w:val="008D51DA"/>
    <w:rsid w:val="008D730A"/>
    <w:rsid w:val="008D78AB"/>
    <w:rsid w:val="008E2493"/>
    <w:rsid w:val="008F0537"/>
    <w:rsid w:val="008F2B07"/>
    <w:rsid w:val="00900D73"/>
    <w:rsid w:val="00900F4C"/>
    <w:rsid w:val="00902679"/>
    <w:rsid w:val="009049E4"/>
    <w:rsid w:val="009135E5"/>
    <w:rsid w:val="00913B38"/>
    <w:rsid w:val="0091556B"/>
    <w:rsid w:val="009217ED"/>
    <w:rsid w:val="009219AF"/>
    <w:rsid w:val="00924F21"/>
    <w:rsid w:val="00926A95"/>
    <w:rsid w:val="00926B4D"/>
    <w:rsid w:val="00931567"/>
    <w:rsid w:val="00940534"/>
    <w:rsid w:val="00947EC8"/>
    <w:rsid w:val="0095062D"/>
    <w:rsid w:val="00951065"/>
    <w:rsid w:val="009549D6"/>
    <w:rsid w:val="00954F76"/>
    <w:rsid w:val="00955079"/>
    <w:rsid w:val="00956D5D"/>
    <w:rsid w:val="00957622"/>
    <w:rsid w:val="0096690B"/>
    <w:rsid w:val="009719DB"/>
    <w:rsid w:val="00973091"/>
    <w:rsid w:val="0098681A"/>
    <w:rsid w:val="0099018E"/>
    <w:rsid w:val="00992C24"/>
    <w:rsid w:val="009A5E91"/>
    <w:rsid w:val="009B0795"/>
    <w:rsid w:val="009C06E1"/>
    <w:rsid w:val="009C0FBC"/>
    <w:rsid w:val="009C21D1"/>
    <w:rsid w:val="009C7544"/>
    <w:rsid w:val="009D19E2"/>
    <w:rsid w:val="009D1B9D"/>
    <w:rsid w:val="009D6D99"/>
    <w:rsid w:val="009E43C6"/>
    <w:rsid w:val="009E49CB"/>
    <w:rsid w:val="009E6A2D"/>
    <w:rsid w:val="009F69D4"/>
    <w:rsid w:val="00A0120D"/>
    <w:rsid w:val="00A12170"/>
    <w:rsid w:val="00A20DBF"/>
    <w:rsid w:val="00A323F8"/>
    <w:rsid w:val="00A33056"/>
    <w:rsid w:val="00A42664"/>
    <w:rsid w:val="00A42AEA"/>
    <w:rsid w:val="00A439E6"/>
    <w:rsid w:val="00A51297"/>
    <w:rsid w:val="00A53CDD"/>
    <w:rsid w:val="00A57499"/>
    <w:rsid w:val="00A627DB"/>
    <w:rsid w:val="00A639AB"/>
    <w:rsid w:val="00A644FD"/>
    <w:rsid w:val="00A65572"/>
    <w:rsid w:val="00A66802"/>
    <w:rsid w:val="00A66D19"/>
    <w:rsid w:val="00A720C8"/>
    <w:rsid w:val="00A8029F"/>
    <w:rsid w:val="00A82171"/>
    <w:rsid w:val="00A82515"/>
    <w:rsid w:val="00A82A09"/>
    <w:rsid w:val="00A85D94"/>
    <w:rsid w:val="00A95380"/>
    <w:rsid w:val="00AA1E76"/>
    <w:rsid w:val="00AA2A56"/>
    <w:rsid w:val="00AA2B7C"/>
    <w:rsid w:val="00AA3246"/>
    <w:rsid w:val="00AB0A4E"/>
    <w:rsid w:val="00AB613B"/>
    <w:rsid w:val="00AC7BCD"/>
    <w:rsid w:val="00AD00EA"/>
    <w:rsid w:val="00AD0752"/>
    <w:rsid w:val="00AD3358"/>
    <w:rsid w:val="00AD4C73"/>
    <w:rsid w:val="00AE16DB"/>
    <w:rsid w:val="00AE3DBE"/>
    <w:rsid w:val="00AE68A2"/>
    <w:rsid w:val="00AF58BA"/>
    <w:rsid w:val="00B00294"/>
    <w:rsid w:val="00B00960"/>
    <w:rsid w:val="00B01D5C"/>
    <w:rsid w:val="00B0263F"/>
    <w:rsid w:val="00B053DA"/>
    <w:rsid w:val="00B06327"/>
    <w:rsid w:val="00B100CE"/>
    <w:rsid w:val="00B17A24"/>
    <w:rsid w:val="00B22ABF"/>
    <w:rsid w:val="00B342BB"/>
    <w:rsid w:val="00B34A09"/>
    <w:rsid w:val="00B34C59"/>
    <w:rsid w:val="00B36CD5"/>
    <w:rsid w:val="00B4233E"/>
    <w:rsid w:val="00B42862"/>
    <w:rsid w:val="00B447DA"/>
    <w:rsid w:val="00B46F4A"/>
    <w:rsid w:val="00B51602"/>
    <w:rsid w:val="00B521FB"/>
    <w:rsid w:val="00B6045A"/>
    <w:rsid w:val="00B67E78"/>
    <w:rsid w:val="00B7146F"/>
    <w:rsid w:val="00B726D2"/>
    <w:rsid w:val="00B7273E"/>
    <w:rsid w:val="00B75D9F"/>
    <w:rsid w:val="00B80331"/>
    <w:rsid w:val="00B84F82"/>
    <w:rsid w:val="00B854B7"/>
    <w:rsid w:val="00B855F6"/>
    <w:rsid w:val="00B91359"/>
    <w:rsid w:val="00B9560C"/>
    <w:rsid w:val="00B97977"/>
    <w:rsid w:val="00BA1756"/>
    <w:rsid w:val="00BA3698"/>
    <w:rsid w:val="00BA4914"/>
    <w:rsid w:val="00BB49DE"/>
    <w:rsid w:val="00BB6A4E"/>
    <w:rsid w:val="00BB6FA8"/>
    <w:rsid w:val="00BC6D00"/>
    <w:rsid w:val="00BD1849"/>
    <w:rsid w:val="00BD26C4"/>
    <w:rsid w:val="00BD5294"/>
    <w:rsid w:val="00BD5685"/>
    <w:rsid w:val="00BE3BFB"/>
    <w:rsid w:val="00BE602D"/>
    <w:rsid w:val="00BF03A2"/>
    <w:rsid w:val="00BF086A"/>
    <w:rsid w:val="00BF1328"/>
    <w:rsid w:val="00BF54B6"/>
    <w:rsid w:val="00BF63E3"/>
    <w:rsid w:val="00C0076C"/>
    <w:rsid w:val="00C07C58"/>
    <w:rsid w:val="00C1687E"/>
    <w:rsid w:val="00C16E63"/>
    <w:rsid w:val="00C17481"/>
    <w:rsid w:val="00C23A9D"/>
    <w:rsid w:val="00C2411A"/>
    <w:rsid w:val="00C26095"/>
    <w:rsid w:val="00C31081"/>
    <w:rsid w:val="00C33FD4"/>
    <w:rsid w:val="00C35B04"/>
    <w:rsid w:val="00C37B03"/>
    <w:rsid w:val="00C4262C"/>
    <w:rsid w:val="00C428FA"/>
    <w:rsid w:val="00C44925"/>
    <w:rsid w:val="00C45434"/>
    <w:rsid w:val="00C45753"/>
    <w:rsid w:val="00C46548"/>
    <w:rsid w:val="00C526DD"/>
    <w:rsid w:val="00C52892"/>
    <w:rsid w:val="00C52CD9"/>
    <w:rsid w:val="00C62396"/>
    <w:rsid w:val="00C7080E"/>
    <w:rsid w:val="00C80948"/>
    <w:rsid w:val="00C80E11"/>
    <w:rsid w:val="00C828EC"/>
    <w:rsid w:val="00C84540"/>
    <w:rsid w:val="00C84B44"/>
    <w:rsid w:val="00C86E33"/>
    <w:rsid w:val="00C9044C"/>
    <w:rsid w:val="00C90D21"/>
    <w:rsid w:val="00C927E0"/>
    <w:rsid w:val="00C94F45"/>
    <w:rsid w:val="00CA1DF1"/>
    <w:rsid w:val="00CA1F53"/>
    <w:rsid w:val="00CA5732"/>
    <w:rsid w:val="00CB0D86"/>
    <w:rsid w:val="00CB1A02"/>
    <w:rsid w:val="00CB2203"/>
    <w:rsid w:val="00CB6470"/>
    <w:rsid w:val="00CD129B"/>
    <w:rsid w:val="00CD41DA"/>
    <w:rsid w:val="00CD6262"/>
    <w:rsid w:val="00CE35FD"/>
    <w:rsid w:val="00CF15EA"/>
    <w:rsid w:val="00CF1DE9"/>
    <w:rsid w:val="00CF4916"/>
    <w:rsid w:val="00D00025"/>
    <w:rsid w:val="00D0119F"/>
    <w:rsid w:val="00D04B3B"/>
    <w:rsid w:val="00D06062"/>
    <w:rsid w:val="00D061C1"/>
    <w:rsid w:val="00D10AB6"/>
    <w:rsid w:val="00D12B65"/>
    <w:rsid w:val="00D14390"/>
    <w:rsid w:val="00D2131F"/>
    <w:rsid w:val="00D2480B"/>
    <w:rsid w:val="00D26B92"/>
    <w:rsid w:val="00D317D8"/>
    <w:rsid w:val="00D3395D"/>
    <w:rsid w:val="00D3676E"/>
    <w:rsid w:val="00D41AD5"/>
    <w:rsid w:val="00D478BF"/>
    <w:rsid w:val="00D603CE"/>
    <w:rsid w:val="00D630CE"/>
    <w:rsid w:val="00D64607"/>
    <w:rsid w:val="00D64AC0"/>
    <w:rsid w:val="00D66B28"/>
    <w:rsid w:val="00D71738"/>
    <w:rsid w:val="00D77AAD"/>
    <w:rsid w:val="00D80E60"/>
    <w:rsid w:val="00D81C2C"/>
    <w:rsid w:val="00D82C44"/>
    <w:rsid w:val="00D8745F"/>
    <w:rsid w:val="00D909A4"/>
    <w:rsid w:val="00D94D86"/>
    <w:rsid w:val="00DA6181"/>
    <w:rsid w:val="00DA6BB3"/>
    <w:rsid w:val="00DB181F"/>
    <w:rsid w:val="00DB4CF0"/>
    <w:rsid w:val="00DB6B9A"/>
    <w:rsid w:val="00DC043E"/>
    <w:rsid w:val="00DC048C"/>
    <w:rsid w:val="00DC251C"/>
    <w:rsid w:val="00DC51FA"/>
    <w:rsid w:val="00DC5A26"/>
    <w:rsid w:val="00DC5B14"/>
    <w:rsid w:val="00DC5DF1"/>
    <w:rsid w:val="00DC7F22"/>
    <w:rsid w:val="00DD349C"/>
    <w:rsid w:val="00DD58FF"/>
    <w:rsid w:val="00DD5B2A"/>
    <w:rsid w:val="00DD6B42"/>
    <w:rsid w:val="00DE15C6"/>
    <w:rsid w:val="00DE2C52"/>
    <w:rsid w:val="00DE68CC"/>
    <w:rsid w:val="00DE6D7F"/>
    <w:rsid w:val="00DF1F5C"/>
    <w:rsid w:val="00DF2906"/>
    <w:rsid w:val="00DF6955"/>
    <w:rsid w:val="00E001AC"/>
    <w:rsid w:val="00E03385"/>
    <w:rsid w:val="00E06724"/>
    <w:rsid w:val="00E12747"/>
    <w:rsid w:val="00E12DDD"/>
    <w:rsid w:val="00E1462B"/>
    <w:rsid w:val="00E2291C"/>
    <w:rsid w:val="00E2478A"/>
    <w:rsid w:val="00E271D3"/>
    <w:rsid w:val="00E31F69"/>
    <w:rsid w:val="00E3477F"/>
    <w:rsid w:val="00E426EF"/>
    <w:rsid w:val="00E449AB"/>
    <w:rsid w:val="00E46A32"/>
    <w:rsid w:val="00E56C8F"/>
    <w:rsid w:val="00E64A22"/>
    <w:rsid w:val="00E64EAF"/>
    <w:rsid w:val="00E66C65"/>
    <w:rsid w:val="00E72300"/>
    <w:rsid w:val="00E73DCC"/>
    <w:rsid w:val="00E801D6"/>
    <w:rsid w:val="00E825C7"/>
    <w:rsid w:val="00E83A72"/>
    <w:rsid w:val="00E86A5C"/>
    <w:rsid w:val="00E87E93"/>
    <w:rsid w:val="00E9105E"/>
    <w:rsid w:val="00E91C65"/>
    <w:rsid w:val="00E93EA1"/>
    <w:rsid w:val="00E95A7F"/>
    <w:rsid w:val="00E975A0"/>
    <w:rsid w:val="00EA3441"/>
    <w:rsid w:val="00EA5048"/>
    <w:rsid w:val="00EA56CE"/>
    <w:rsid w:val="00EA5C6B"/>
    <w:rsid w:val="00EB24C8"/>
    <w:rsid w:val="00EC2662"/>
    <w:rsid w:val="00EC2977"/>
    <w:rsid w:val="00EC7087"/>
    <w:rsid w:val="00EC71A4"/>
    <w:rsid w:val="00ED09E2"/>
    <w:rsid w:val="00ED2973"/>
    <w:rsid w:val="00ED488F"/>
    <w:rsid w:val="00ED5E58"/>
    <w:rsid w:val="00ED7222"/>
    <w:rsid w:val="00ED792F"/>
    <w:rsid w:val="00EE0B29"/>
    <w:rsid w:val="00EE1B63"/>
    <w:rsid w:val="00EE5CBB"/>
    <w:rsid w:val="00EF4655"/>
    <w:rsid w:val="00EF4AA8"/>
    <w:rsid w:val="00EF5216"/>
    <w:rsid w:val="00EF6B83"/>
    <w:rsid w:val="00EF7C64"/>
    <w:rsid w:val="00F03FC2"/>
    <w:rsid w:val="00F05A65"/>
    <w:rsid w:val="00F113E0"/>
    <w:rsid w:val="00F11CDF"/>
    <w:rsid w:val="00F1315F"/>
    <w:rsid w:val="00F14D4E"/>
    <w:rsid w:val="00F15F2E"/>
    <w:rsid w:val="00F167A9"/>
    <w:rsid w:val="00F20BD7"/>
    <w:rsid w:val="00F23E1D"/>
    <w:rsid w:val="00F36D22"/>
    <w:rsid w:val="00F4230A"/>
    <w:rsid w:val="00F4329C"/>
    <w:rsid w:val="00F4541E"/>
    <w:rsid w:val="00F45493"/>
    <w:rsid w:val="00F474F5"/>
    <w:rsid w:val="00F51473"/>
    <w:rsid w:val="00F528F8"/>
    <w:rsid w:val="00F52D13"/>
    <w:rsid w:val="00F52E28"/>
    <w:rsid w:val="00F678B7"/>
    <w:rsid w:val="00F70E68"/>
    <w:rsid w:val="00F7303F"/>
    <w:rsid w:val="00F81C54"/>
    <w:rsid w:val="00F8457D"/>
    <w:rsid w:val="00F85185"/>
    <w:rsid w:val="00F92A24"/>
    <w:rsid w:val="00F9416B"/>
    <w:rsid w:val="00F95326"/>
    <w:rsid w:val="00FA00F8"/>
    <w:rsid w:val="00FA0923"/>
    <w:rsid w:val="00FA39B8"/>
    <w:rsid w:val="00FA62AE"/>
    <w:rsid w:val="00FA732C"/>
    <w:rsid w:val="00FB1433"/>
    <w:rsid w:val="00FB2F75"/>
    <w:rsid w:val="00FB4721"/>
    <w:rsid w:val="00FB4E40"/>
    <w:rsid w:val="00FB6B31"/>
    <w:rsid w:val="00FB72C8"/>
    <w:rsid w:val="00FC26B9"/>
    <w:rsid w:val="00FC6C14"/>
    <w:rsid w:val="00FE09D5"/>
    <w:rsid w:val="00FE1A0A"/>
    <w:rsid w:val="00FE279A"/>
    <w:rsid w:val="00FE593D"/>
    <w:rsid w:val="00FF4D44"/>
    <w:rsid w:val="00FF6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5CD8"/>
  <w15:chartTrackingRefBased/>
  <w15:docId w15:val="{ABB51B3B-4156-CC47-976A-28E048B3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A2D"/>
    <w:pPr>
      <w:widowControl w:val="0"/>
      <w:autoSpaceDE w:val="0"/>
      <w:autoSpaceDN w:val="0"/>
    </w:pPr>
    <w:rPr>
      <w:rFonts w:ascii="Times New Roman" w:hAnsi="Times New Roman" w:cs="Times New Roman"/>
      <w:sz w:val="22"/>
      <w:szCs w:val="22"/>
      <w:lang w:val="vi"/>
    </w:rPr>
  </w:style>
  <w:style w:type="paragraph" w:styleId="Heading1">
    <w:name w:val="heading 1"/>
    <w:basedOn w:val="Normal"/>
    <w:next w:val="Normal"/>
    <w:link w:val="Heading1Char"/>
    <w:uiPriority w:val="9"/>
    <w:qFormat/>
    <w:rsid w:val="00283670"/>
    <w:pPr>
      <w:keepNext/>
      <w:widowControl/>
      <w:autoSpaceDE/>
      <w:autoSpaceDN/>
      <w:spacing w:before="240" w:after="60"/>
      <w:outlineLvl w:val="0"/>
    </w:pPr>
    <w:rPr>
      <w:rFonts w:ascii="Arial" w:eastAsia="Arial" w:hAnsi="Arial" w:cs="Arial"/>
      <w:b/>
      <w:bCs/>
      <w:sz w:val="32"/>
      <w:szCs w:val="32"/>
      <w:lang w:val="en"/>
    </w:rPr>
  </w:style>
  <w:style w:type="paragraph" w:styleId="Heading2">
    <w:name w:val="heading 2"/>
    <w:basedOn w:val="Normal"/>
    <w:link w:val="Heading2Char"/>
    <w:uiPriority w:val="9"/>
    <w:qFormat/>
    <w:rsid w:val="00045857"/>
    <w:pPr>
      <w:widowControl/>
      <w:autoSpaceDE/>
      <w:autoSpaceDN/>
      <w:spacing w:before="100" w:beforeAutospacing="1" w:after="100" w:afterAutospacing="1"/>
      <w:outlineLvl w:val="1"/>
    </w:pPr>
    <w:rPr>
      <w:b/>
      <w:bCs/>
      <w:sz w:val="36"/>
      <w:szCs w:val="36"/>
      <w:lang w:val="en-US"/>
    </w:rPr>
  </w:style>
  <w:style w:type="paragraph" w:styleId="Heading8">
    <w:name w:val="heading 8"/>
    <w:basedOn w:val="Normal"/>
    <w:next w:val="Normal"/>
    <w:link w:val="Heading8Char"/>
    <w:uiPriority w:val="9"/>
    <w:semiHidden/>
    <w:unhideWhenUsed/>
    <w:qFormat/>
    <w:rsid w:val="00BA17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40A2D"/>
    <w:pPr>
      <w:spacing w:before="82"/>
    </w:pPr>
    <w:rPr>
      <w:i/>
      <w:iCs/>
      <w:sz w:val="28"/>
      <w:szCs w:val="28"/>
    </w:rPr>
  </w:style>
  <w:style w:type="character" w:customStyle="1" w:styleId="BodyTextChar">
    <w:name w:val="Body Text Char"/>
    <w:basedOn w:val="DefaultParagraphFont"/>
    <w:link w:val="BodyText"/>
    <w:uiPriority w:val="1"/>
    <w:rsid w:val="00040A2D"/>
    <w:rPr>
      <w:rFonts w:ascii="Times New Roman" w:hAnsi="Times New Roman" w:cs="Times New Roman"/>
      <w:i/>
      <w:iCs/>
      <w:sz w:val="28"/>
      <w:szCs w:val="28"/>
      <w:lang w:val="vi"/>
    </w:rPr>
  </w:style>
  <w:style w:type="paragraph" w:styleId="ListParagraph">
    <w:name w:val="List Paragraph"/>
    <w:basedOn w:val="Normal"/>
    <w:link w:val="ListParagraphChar"/>
    <w:uiPriority w:val="34"/>
    <w:qFormat/>
    <w:rsid w:val="00040A2D"/>
  </w:style>
  <w:style w:type="paragraph" w:customStyle="1" w:styleId="TableParagraph">
    <w:name w:val="Table Paragraph"/>
    <w:basedOn w:val="Normal"/>
    <w:uiPriority w:val="1"/>
    <w:qFormat/>
    <w:rsid w:val="00040A2D"/>
  </w:style>
  <w:style w:type="paragraph" w:styleId="Header">
    <w:name w:val="header"/>
    <w:basedOn w:val="Normal"/>
    <w:link w:val="HeaderChar"/>
    <w:uiPriority w:val="99"/>
    <w:unhideWhenUsed/>
    <w:rsid w:val="00040A2D"/>
    <w:pPr>
      <w:tabs>
        <w:tab w:val="center" w:pos="4680"/>
        <w:tab w:val="right" w:pos="9360"/>
      </w:tabs>
    </w:pPr>
  </w:style>
  <w:style w:type="character" w:customStyle="1" w:styleId="HeaderChar">
    <w:name w:val="Header Char"/>
    <w:basedOn w:val="DefaultParagraphFont"/>
    <w:link w:val="Header"/>
    <w:uiPriority w:val="99"/>
    <w:rsid w:val="00040A2D"/>
    <w:rPr>
      <w:rFonts w:ascii="Times New Roman" w:hAnsi="Times New Roman" w:cs="Times New Roman"/>
      <w:sz w:val="22"/>
      <w:szCs w:val="22"/>
      <w:lang w:val="vi"/>
    </w:rPr>
  </w:style>
  <w:style w:type="paragraph" w:styleId="Footer">
    <w:name w:val="footer"/>
    <w:basedOn w:val="Normal"/>
    <w:link w:val="FooterChar"/>
    <w:uiPriority w:val="99"/>
    <w:unhideWhenUsed/>
    <w:rsid w:val="00040A2D"/>
    <w:pPr>
      <w:tabs>
        <w:tab w:val="center" w:pos="4680"/>
        <w:tab w:val="right" w:pos="9360"/>
      </w:tabs>
    </w:pPr>
  </w:style>
  <w:style w:type="character" w:customStyle="1" w:styleId="FooterChar">
    <w:name w:val="Footer Char"/>
    <w:basedOn w:val="DefaultParagraphFont"/>
    <w:link w:val="Footer"/>
    <w:uiPriority w:val="99"/>
    <w:rsid w:val="00040A2D"/>
    <w:rPr>
      <w:rFonts w:ascii="Times New Roman" w:hAnsi="Times New Roman" w:cs="Times New Roman"/>
      <w:sz w:val="22"/>
      <w:szCs w:val="22"/>
      <w:lang w:val="vi"/>
    </w:rPr>
  </w:style>
  <w:style w:type="character" w:customStyle="1" w:styleId="BalloonTextChar">
    <w:name w:val="Balloon Text Char"/>
    <w:basedOn w:val="DefaultParagraphFont"/>
    <w:link w:val="BalloonText"/>
    <w:uiPriority w:val="99"/>
    <w:semiHidden/>
    <w:rsid w:val="00040A2D"/>
    <w:rPr>
      <w:rFonts w:ascii="Times New Roman" w:hAnsi="Times New Roman" w:cs="Times New Roman"/>
      <w:sz w:val="18"/>
      <w:szCs w:val="18"/>
      <w:lang w:val="vi"/>
    </w:rPr>
  </w:style>
  <w:style w:type="paragraph" w:styleId="BalloonText">
    <w:name w:val="Balloon Text"/>
    <w:basedOn w:val="Normal"/>
    <w:link w:val="BalloonTextChar"/>
    <w:uiPriority w:val="99"/>
    <w:semiHidden/>
    <w:unhideWhenUsed/>
    <w:rsid w:val="00040A2D"/>
    <w:rPr>
      <w:sz w:val="18"/>
      <w:szCs w:val="18"/>
    </w:rPr>
  </w:style>
  <w:style w:type="character" w:customStyle="1" w:styleId="fontstyle01">
    <w:name w:val="fontstyle01"/>
    <w:basedOn w:val="DefaultParagraphFont"/>
    <w:rsid w:val="00040A2D"/>
    <w:rPr>
      <w:rFonts w:ascii="Times New Roman" w:hAnsi="Times New Roman" w:cs="Times New Roman" w:hint="default"/>
      <w:b w:val="0"/>
      <w:bCs w:val="0"/>
      <w:i w:val="0"/>
      <w:iCs w:val="0"/>
      <w:color w:val="000000"/>
      <w:sz w:val="28"/>
      <w:szCs w:val="28"/>
    </w:rPr>
  </w:style>
  <w:style w:type="character" w:styleId="Strong">
    <w:name w:val="Strong"/>
    <w:uiPriority w:val="22"/>
    <w:qFormat/>
    <w:rsid w:val="00040A2D"/>
    <w:rPr>
      <w:b/>
      <w:bCs/>
    </w:rPr>
  </w:style>
  <w:style w:type="character" w:customStyle="1" w:styleId="Heading2Char">
    <w:name w:val="Heading 2 Char"/>
    <w:basedOn w:val="DefaultParagraphFont"/>
    <w:link w:val="Heading2"/>
    <w:uiPriority w:val="9"/>
    <w:qFormat/>
    <w:rsid w:val="00045857"/>
    <w:rPr>
      <w:rFonts w:ascii="Times New Roman" w:hAnsi="Times New Roman" w:cs="Times New Roman"/>
      <w:b/>
      <w:bCs/>
      <w:sz w:val="36"/>
      <w:szCs w:val="36"/>
      <w:lang w:val="en-US"/>
    </w:rPr>
  </w:style>
  <w:style w:type="paragraph" w:styleId="NormalWeb">
    <w:name w:val="Normal (Web)"/>
    <w:basedOn w:val="Normal"/>
    <w:uiPriority w:val="99"/>
    <w:unhideWhenUsed/>
    <w:rsid w:val="00B06327"/>
    <w:pPr>
      <w:widowControl/>
      <w:autoSpaceDE/>
      <w:autoSpaceDN/>
      <w:spacing w:before="100" w:beforeAutospacing="1" w:after="100" w:afterAutospacing="1"/>
    </w:pPr>
    <w:rPr>
      <w:sz w:val="24"/>
      <w:szCs w:val="24"/>
      <w:lang w:val="en-US"/>
    </w:rPr>
  </w:style>
  <w:style w:type="character" w:customStyle="1" w:styleId="ListParagraphChar">
    <w:name w:val="List Paragraph Char"/>
    <w:link w:val="ListParagraph"/>
    <w:uiPriority w:val="34"/>
    <w:qFormat/>
    <w:locked/>
    <w:rsid w:val="00A644FD"/>
    <w:rPr>
      <w:rFonts w:ascii="Times New Roman" w:hAnsi="Times New Roman" w:cs="Times New Roman"/>
      <w:sz w:val="22"/>
      <w:szCs w:val="22"/>
      <w:lang w:val="vi"/>
    </w:rPr>
  </w:style>
  <w:style w:type="character" w:customStyle="1" w:styleId="Heading8Char">
    <w:name w:val="Heading 8 Char"/>
    <w:basedOn w:val="DefaultParagraphFont"/>
    <w:link w:val="Heading8"/>
    <w:rsid w:val="00BA1756"/>
    <w:rPr>
      <w:rFonts w:asciiTheme="majorHAnsi" w:eastAsiaTheme="majorEastAsia" w:hAnsiTheme="majorHAnsi" w:cstheme="majorBidi"/>
      <w:color w:val="272727" w:themeColor="text1" w:themeTint="D8"/>
      <w:sz w:val="21"/>
      <w:szCs w:val="21"/>
      <w:lang w:val="vi"/>
    </w:rPr>
  </w:style>
  <w:style w:type="character" w:customStyle="1" w:styleId="Heading1Char">
    <w:name w:val="Heading 1 Char"/>
    <w:basedOn w:val="DefaultParagraphFont"/>
    <w:link w:val="Heading1"/>
    <w:uiPriority w:val="9"/>
    <w:rsid w:val="00283670"/>
    <w:rPr>
      <w:rFonts w:ascii="Arial" w:eastAsia="Arial" w:hAnsi="Arial" w:cs="Arial"/>
      <w:b/>
      <w:bCs/>
      <w:sz w:val="32"/>
      <w:szCs w:val="32"/>
      <w:lang w:val="en"/>
    </w:rPr>
  </w:style>
  <w:style w:type="character" w:styleId="Hyperlink">
    <w:name w:val="Hyperlink"/>
    <w:basedOn w:val="DefaultParagraphFont"/>
    <w:uiPriority w:val="99"/>
    <w:unhideWhenUsed/>
    <w:rsid w:val="00EE1B63"/>
    <w:rPr>
      <w:color w:val="0000FF"/>
      <w:u w:val="single"/>
    </w:rPr>
  </w:style>
  <w:style w:type="paragraph" w:customStyle="1" w:styleId="Content">
    <w:name w:val="Content"/>
    <w:basedOn w:val="Normal"/>
    <w:qFormat/>
    <w:rsid w:val="000C438B"/>
    <w:pPr>
      <w:widowControl/>
      <w:autoSpaceDE/>
      <w:autoSpaceDN/>
      <w:spacing w:before="120" w:line="264" w:lineRule="auto"/>
      <w:ind w:firstLine="720"/>
      <w:jc w:val="both"/>
    </w:pPr>
    <w:rPr>
      <w:rFonts w:eastAsia="Calibri" w:cs="Calibri"/>
      <w:sz w:val="28"/>
      <w:lang w:val="de-DE"/>
    </w:rPr>
  </w:style>
  <w:style w:type="paragraph" w:customStyle="1" w:styleId="Contents">
    <w:name w:val="Contents"/>
    <w:basedOn w:val="Normal"/>
    <w:qFormat/>
    <w:rsid w:val="00DC5DF1"/>
    <w:pPr>
      <w:keepNext/>
      <w:widowControl/>
      <w:autoSpaceDE/>
      <w:autoSpaceDN/>
      <w:spacing w:before="120" w:after="60"/>
      <w:ind w:firstLine="709"/>
      <w:jc w:val="both"/>
    </w:pPr>
    <w:rPr>
      <w:sz w:val="28"/>
      <w:szCs w:val="28"/>
      <w:lang w:val="de-DE"/>
    </w:rPr>
  </w:style>
  <w:style w:type="character" w:styleId="Emphasis">
    <w:name w:val="Emphasis"/>
    <w:uiPriority w:val="20"/>
    <w:qFormat/>
    <w:rsid w:val="00E56C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62819">
      <w:bodyDiv w:val="1"/>
      <w:marLeft w:val="0"/>
      <w:marRight w:val="0"/>
      <w:marTop w:val="0"/>
      <w:marBottom w:val="0"/>
      <w:divBdr>
        <w:top w:val="none" w:sz="0" w:space="0" w:color="auto"/>
        <w:left w:val="none" w:sz="0" w:space="0" w:color="auto"/>
        <w:bottom w:val="none" w:sz="0" w:space="0" w:color="auto"/>
        <w:right w:val="none" w:sz="0" w:space="0" w:color="auto"/>
      </w:divBdr>
    </w:div>
    <w:div w:id="669799441">
      <w:bodyDiv w:val="1"/>
      <w:marLeft w:val="0"/>
      <w:marRight w:val="0"/>
      <w:marTop w:val="0"/>
      <w:marBottom w:val="0"/>
      <w:divBdr>
        <w:top w:val="none" w:sz="0" w:space="0" w:color="auto"/>
        <w:left w:val="none" w:sz="0" w:space="0" w:color="auto"/>
        <w:bottom w:val="none" w:sz="0" w:space="0" w:color="auto"/>
        <w:right w:val="none" w:sz="0" w:space="0" w:color="auto"/>
      </w:divBdr>
    </w:div>
    <w:div w:id="1461456535">
      <w:bodyDiv w:val="1"/>
      <w:marLeft w:val="0"/>
      <w:marRight w:val="0"/>
      <w:marTop w:val="0"/>
      <w:marBottom w:val="0"/>
      <w:divBdr>
        <w:top w:val="none" w:sz="0" w:space="0" w:color="auto"/>
        <w:left w:val="none" w:sz="0" w:space="0" w:color="auto"/>
        <w:bottom w:val="none" w:sz="0" w:space="0" w:color="auto"/>
        <w:right w:val="none" w:sz="0" w:space="0" w:color="auto"/>
      </w:divBdr>
    </w:div>
    <w:div w:id="195516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84096-8061-43BE-8E5B-C316E8959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2468</TotalTime>
  <Pages>12</Pages>
  <Words>2310</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642</cp:revision>
  <cp:lastPrinted>2025-12-26T07:25:00Z</cp:lastPrinted>
  <dcterms:created xsi:type="dcterms:W3CDTF">2025-12-16T09:02:00Z</dcterms:created>
  <dcterms:modified xsi:type="dcterms:W3CDTF">2026-10-21T03:59:00Z</dcterms:modified>
</cp:coreProperties>
</file>