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8" w:type="pct"/>
        <w:tblInd w:w="-426" w:type="dxa"/>
        <w:tblLook w:val="01E0" w:firstRow="1" w:lastRow="1" w:firstColumn="1" w:lastColumn="1" w:noHBand="0" w:noVBand="0"/>
      </w:tblPr>
      <w:tblGrid>
        <w:gridCol w:w="4271"/>
        <w:gridCol w:w="5233"/>
      </w:tblGrid>
      <w:tr w:rsidR="0080003F" w:rsidRPr="001230C1" w14:paraId="5B479376" w14:textId="77777777" w:rsidTr="006C7906">
        <w:tc>
          <w:tcPr>
            <w:tcW w:w="2247" w:type="pct"/>
          </w:tcPr>
          <w:p w14:paraId="7473EAAE" w14:textId="77777777" w:rsidR="0080003F" w:rsidRPr="006C7906" w:rsidRDefault="008F0810" w:rsidP="006C7906">
            <w:pPr>
              <w:spacing w:before="120"/>
              <w:jc w:val="center"/>
              <w:rPr>
                <w:rFonts w:ascii="Times New Roman" w:eastAsia="Yu Gothic" w:hAnsi="Times New Roman" w:cs="Times New Roman"/>
                <w:b/>
                <w:color w:val="auto"/>
                <w:spacing w:val="-20"/>
                <w:sz w:val="26"/>
                <w:szCs w:val="26"/>
              </w:rPr>
            </w:pPr>
            <w:r w:rsidRPr="006C7906">
              <w:rPr>
                <w:rFonts w:ascii="Times New Roman" w:hAnsi="Times New Roman" w:cs="Times New Roman"/>
                <w:noProof/>
                <w:color w:val="auto"/>
                <w:spacing w:val="-20"/>
                <w:lang w:val="en-US" w:eastAsia="en-US"/>
              </w:rPr>
              <mc:AlternateContent>
                <mc:Choice Requires="wps">
                  <w:drawing>
                    <wp:anchor distT="4294967293" distB="4294967293" distL="114300" distR="114300" simplePos="0" relativeHeight="251657728" behindDoc="0" locked="0" layoutInCell="1" allowOverlap="1" wp14:anchorId="7B0AC08E" wp14:editId="668A09CF">
                      <wp:simplePos x="0" y="0"/>
                      <wp:positionH relativeFrom="column">
                        <wp:posOffset>773430</wp:posOffset>
                      </wp:positionH>
                      <wp:positionV relativeFrom="paragraph">
                        <wp:posOffset>298449</wp:posOffset>
                      </wp:positionV>
                      <wp:extent cx="1092200" cy="0"/>
                      <wp:effectExtent l="0" t="0" r="12700" b="0"/>
                      <wp:wrapNone/>
                      <wp:docPr id="3"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9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DE61CB6" id=" 7"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9pt,23.5pt" to="146.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">
                      <o:lock v:ext="edit" shapetype="f"/>
                    </v:line>
                  </w:pict>
                </mc:Fallback>
              </mc:AlternateContent>
            </w:r>
            <w:r w:rsidR="0080003F" w:rsidRPr="006C7906">
              <w:rPr>
                <w:rFonts w:ascii="Times New Roman" w:eastAsia="Yu Gothic" w:hAnsi="Times New Roman" w:cs="Times New Roman"/>
                <w:b/>
                <w:color w:val="auto"/>
                <w:spacing w:val="-20"/>
                <w:sz w:val="26"/>
                <w:szCs w:val="26"/>
                <w:lang w:val="en-US"/>
              </w:rPr>
              <w:t>BỘ KHOA HỌC VÀ CÔNG NGHỆ</w:t>
            </w:r>
            <w:r w:rsidR="0080003F" w:rsidRPr="006C7906">
              <w:rPr>
                <w:rFonts w:ascii="Times New Roman" w:eastAsia="Yu Gothic" w:hAnsi="Times New Roman" w:cs="Times New Roman"/>
                <w:b/>
                <w:color w:val="auto"/>
                <w:spacing w:val="-20"/>
                <w:sz w:val="26"/>
                <w:szCs w:val="26"/>
              </w:rPr>
              <w:br/>
            </w:r>
          </w:p>
        </w:tc>
        <w:tc>
          <w:tcPr>
            <w:tcW w:w="2753" w:type="pct"/>
          </w:tcPr>
          <w:p w14:paraId="1DFF03F5" w14:textId="77777777" w:rsidR="0080003F" w:rsidRPr="001230C1" w:rsidRDefault="0080003F">
            <w:pPr>
              <w:spacing w:before="120"/>
              <w:jc w:val="center"/>
              <w:rPr>
                <w:rFonts w:ascii="Times New Roman" w:eastAsia="Yu Gothic" w:hAnsi="Times New Roman" w:cs="Times New Roman"/>
                <w:b/>
                <w:color w:val="auto"/>
                <w:sz w:val="26"/>
                <w:szCs w:val="26"/>
              </w:rPr>
            </w:pPr>
            <w:r w:rsidRPr="006C7906">
              <w:rPr>
                <w:rFonts w:ascii="Times New Roman" w:eastAsia="Yu Gothic" w:hAnsi="Times New Roman" w:cs="Times New Roman"/>
                <w:b/>
                <w:color w:val="auto"/>
                <w:spacing w:val="-20"/>
                <w:sz w:val="26"/>
                <w:szCs w:val="26"/>
              </w:rPr>
              <w:t>CỘNG HÒA XÃ HỘI CHỦ NGHĨA VIỆT NAM</w:t>
            </w:r>
            <w:r w:rsidRPr="001230C1">
              <w:rPr>
                <w:rFonts w:ascii="Times New Roman" w:eastAsia="Yu Gothic" w:hAnsi="Times New Roman" w:cs="Times New Roman"/>
                <w:b/>
                <w:color w:val="auto"/>
                <w:sz w:val="26"/>
                <w:szCs w:val="26"/>
              </w:rPr>
              <w:br/>
              <w:t xml:space="preserve">Độc lập - Tự do - Hạnh phúc </w:t>
            </w:r>
          </w:p>
        </w:tc>
      </w:tr>
      <w:tr w:rsidR="0080003F" w:rsidRPr="001230C1" w14:paraId="0FA70BAB" w14:textId="77777777" w:rsidTr="006C7906">
        <w:tc>
          <w:tcPr>
            <w:tcW w:w="2247" w:type="pct"/>
          </w:tcPr>
          <w:p w14:paraId="63F0FE51" w14:textId="77777777" w:rsidR="0080003F" w:rsidRPr="001230C1" w:rsidRDefault="0080003F" w:rsidP="004C1783">
            <w:pPr>
              <w:spacing w:before="240"/>
              <w:jc w:val="center"/>
              <w:rPr>
                <w:rFonts w:ascii="Times New Roman" w:eastAsia="Yu Gothic" w:hAnsi="Times New Roman" w:cs="Times New Roman"/>
                <w:color w:val="auto"/>
                <w:sz w:val="26"/>
                <w:szCs w:val="26"/>
              </w:rPr>
            </w:pPr>
            <w:r w:rsidRPr="001230C1">
              <w:rPr>
                <w:rFonts w:ascii="Times New Roman" w:eastAsia="Yu Gothic" w:hAnsi="Times New Roman" w:cs="Times New Roman"/>
                <w:bCs/>
                <w:color w:val="auto"/>
                <w:sz w:val="26"/>
                <w:szCs w:val="26"/>
              </w:rPr>
              <w:t>Số:</w:t>
            </w:r>
            <w:r w:rsidRPr="001230C1">
              <w:rPr>
                <w:rFonts w:ascii="Times New Roman" w:eastAsia="Yu Gothic" w:hAnsi="Times New Roman" w:cs="Times New Roman"/>
                <w:bCs/>
                <w:color w:val="auto"/>
                <w:sz w:val="26"/>
                <w:szCs w:val="26"/>
                <w:lang w:val="en-US"/>
              </w:rPr>
              <w:t xml:space="preserve">           </w:t>
            </w:r>
            <w:r w:rsidRPr="001230C1">
              <w:rPr>
                <w:rFonts w:ascii="Times New Roman" w:eastAsia="Yu Gothic" w:hAnsi="Times New Roman" w:cs="Times New Roman"/>
                <w:bCs/>
                <w:color w:val="auto"/>
                <w:sz w:val="26"/>
                <w:szCs w:val="26"/>
              </w:rPr>
              <w:t xml:space="preserve"> /</w:t>
            </w:r>
            <w:r w:rsidRPr="001230C1">
              <w:rPr>
                <w:rFonts w:ascii="Times New Roman" w:eastAsia="Yu Gothic" w:hAnsi="Times New Roman" w:cs="Times New Roman"/>
                <w:color w:val="auto"/>
                <w:sz w:val="26"/>
                <w:szCs w:val="26"/>
              </w:rPr>
              <w:t>TT</w:t>
            </w:r>
            <w:r w:rsidRPr="001230C1">
              <w:rPr>
                <w:rFonts w:ascii="Times New Roman" w:eastAsia="Yu Gothic" w:hAnsi="Times New Roman" w:cs="Times New Roman"/>
                <w:color w:val="auto"/>
                <w:sz w:val="26"/>
                <w:szCs w:val="26"/>
                <w:lang w:val="en-US"/>
              </w:rPr>
              <w:t>r</w:t>
            </w:r>
            <w:r w:rsidRPr="001230C1">
              <w:rPr>
                <w:rFonts w:ascii="Times New Roman" w:eastAsia="Yu Gothic" w:hAnsi="Times New Roman" w:cs="Times New Roman"/>
                <w:color w:val="auto"/>
                <w:sz w:val="26"/>
                <w:szCs w:val="26"/>
              </w:rPr>
              <w:t>-</w:t>
            </w:r>
            <w:r w:rsidRPr="001230C1">
              <w:rPr>
                <w:rFonts w:ascii="Times New Roman" w:eastAsia="Yu Gothic" w:hAnsi="Times New Roman" w:cs="Times New Roman"/>
                <w:color w:val="auto"/>
                <w:sz w:val="26"/>
                <w:szCs w:val="26"/>
                <w:lang w:val="en-US"/>
              </w:rPr>
              <w:t>BKHCN</w:t>
            </w:r>
          </w:p>
        </w:tc>
        <w:tc>
          <w:tcPr>
            <w:tcW w:w="2753" w:type="pct"/>
          </w:tcPr>
          <w:p w14:paraId="2F594B35" w14:textId="6FEE5888" w:rsidR="0080003F" w:rsidRPr="001230C1" w:rsidRDefault="008F0810" w:rsidP="004C1783">
            <w:pPr>
              <w:spacing w:before="240"/>
              <w:jc w:val="center"/>
              <w:rPr>
                <w:rFonts w:ascii="Times New Roman" w:eastAsia="Yu Gothic" w:hAnsi="Times New Roman" w:cs="Times New Roman"/>
                <w:i/>
                <w:color w:val="auto"/>
                <w:sz w:val="26"/>
                <w:szCs w:val="26"/>
              </w:rPr>
            </w:pPr>
            <w:r w:rsidRPr="001230C1">
              <w:rPr>
                <w:rFonts w:ascii="Times New Roman" w:eastAsia="Yu Gothic" w:hAnsi="Times New Roman" w:cs="Times New Roman"/>
                <w:b/>
                <w:noProof/>
                <w:color w:val="auto"/>
                <w:sz w:val="26"/>
                <w:szCs w:val="26"/>
                <w:lang w:val="en-US" w:eastAsia="en-US"/>
              </w:rPr>
              <mc:AlternateContent>
                <mc:Choice Requires="wps">
                  <w:drawing>
                    <wp:anchor distT="0" distB="0" distL="114300" distR="114300" simplePos="0" relativeHeight="251656704" behindDoc="0" locked="0" layoutInCell="1" allowOverlap="1" wp14:anchorId="58A73EB6" wp14:editId="231DB744">
                      <wp:simplePos x="0" y="0"/>
                      <wp:positionH relativeFrom="column">
                        <wp:posOffset>765175</wp:posOffset>
                      </wp:positionH>
                      <wp:positionV relativeFrom="paragraph">
                        <wp:posOffset>28575</wp:posOffset>
                      </wp:positionV>
                      <wp:extent cx="1981200" cy="0"/>
                      <wp:effectExtent l="6985" t="10795" r="12065" b="825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AA099BC" id="_x0000_t32" coordsize="21600,21600" o:spt="32" o:oned="t" path="m,l21600,21600e" filled="f">
                      <v:path arrowok="t" fillok="f" o:connecttype="none"/>
                      <o:lock v:ext="edit" shapetype="t"/>
                    </v:shapetype>
                    <v:shape id="AutoShape 3" o:spid="_x0000_s1026" type="#_x0000_t32" style="position:absolute;margin-left:60.25pt;margin-top:2.25pt;width:156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8PK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"/>
                  </w:pict>
                </mc:Fallback>
              </mc:AlternateContent>
            </w:r>
            <w:r w:rsidR="0080003F" w:rsidRPr="001230C1">
              <w:rPr>
                <w:rFonts w:ascii="Times New Roman" w:eastAsia="Yu Gothic" w:hAnsi="Times New Roman" w:cs="Times New Roman"/>
                <w:i/>
                <w:iCs/>
                <w:color w:val="auto"/>
                <w:sz w:val="26"/>
                <w:szCs w:val="26"/>
              </w:rPr>
              <w:t xml:space="preserve">Hà Nội, ngày  </w:t>
            </w:r>
            <w:r w:rsidR="006C7906">
              <w:rPr>
                <w:rFonts w:ascii="Times New Roman" w:eastAsia="Yu Gothic" w:hAnsi="Times New Roman" w:cs="Times New Roman"/>
                <w:i/>
                <w:iCs/>
                <w:color w:val="auto"/>
                <w:sz w:val="26"/>
                <w:szCs w:val="26"/>
                <w:lang w:val="en-US"/>
              </w:rPr>
              <w:t xml:space="preserve">    </w:t>
            </w:r>
            <w:r w:rsidR="0080003F" w:rsidRPr="001230C1">
              <w:rPr>
                <w:rFonts w:ascii="Times New Roman" w:eastAsia="Yu Gothic" w:hAnsi="Times New Roman" w:cs="Times New Roman"/>
                <w:i/>
                <w:iCs/>
                <w:color w:val="auto"/>
                <w:sz w:val="26"/>
                <w:szCs w:val="26"/>
              </w:rPr>
              <w:t xml:space="preserve">   tháng  </w:t>
            </w:r>
            <w:r w:rsidR="006C7906">
              <w:rPr>
                <w:rFonts w:ascii="Times New Roman" w:eastAsia="Yu Gothic" w:hAnsi="Times New Roman" w:cs="Times New Roman"/>
                <w:i/>
                <w:iCs/>
                <w:color w:val="auto"/>
                <w:sz w:val="26"/>
                <w:szCs w:val="26"/>
                <w:lang w:val="en-US"/>
              </w:rPr>
              <w:t xml:space="preserve">    </w:t>
            </w:r>
            <w:r w:rsidR="0080003F" w:rsidRPr="001230C1">
              <w:rPr>
                <w:rFonts w:ascii="Times New Roman" w:eastAsia="Yu Gothic" w:hAnsi="Times New Roman" w:cs="Times New Roman"/>
                <w:i/>
                <w:iCs/>
                <w:color w:val="auto"/>
                <w:sz w:val="26"/>
                <w:szCs w:val="26"/>
              </w:rPr>
              <w:t xml:space="preserve">  năm 202</w:t>
            </w:r>
            <w:r w:rsidR="005974F1" w:rsidRPr="001230C1">
              <w:rPr>
                <w:rFonts w:ascii="Times New Roman" w:eastAsia="Yu Gothic" w:hAnsi="Times New Roman" w:cs="Times New Roman"/>
                <w:i/>
                <w:iCs/>
                <w:color w:val="auto"/>
                <w:sz w:val="26"/>
                <w:szCs w:val="26"/>
              </w:rPr>
              <w:t>6</w:t>
            </w:r>
          </w:p>
        </w:tc>
      </w:tr>
    </w:tbl>
    <w:p w14:paraId="167769AD" w14:textId="26A63F7B" w:rsidR="0080003F" w:rsidRPr="006C7906" w:rsidRDefault="00232F6A">
      <w:pPr>
        <w:spacing w:before="120"/>
        <w:rPr>
          <w:rFonts w:ascii="Times New Roman" w:eastAsia="Yu Gothic" w:hAnsi="Times New Roman" w:cs="Times New Roman"/>
          <w:color w:val="auto"/>
          <w:sz w:val="28"/>
          <w:szCs w:val="28"/>
          <w:vertAlign w:val="superscript"/>
        </w:rPr>
      </w:pPr>
      <w:r>
        <w:rPr>
          <w:rFonts w:ascii="Times New Roman" w:eastAsia="Yu Gothic" w:hAnsi="Times New Roman" w:cs="Times New Roman"/>
          <w:noProof/>
          <w:color w:val="auto"/>
          <w:sz w:val="28"/>
          <w:szCs w:val="28"/>
          <w:vertAlign w:val="superscript"/>
          <w:lang w:val="en-US" w:eastAsia="en-US"/>
        </w:rPr>
        <mc:AlternateContent>
          <mc:Choice Requires="wps">
            <w:drawing>
              <wp:anchor distT="0" distB="0" distL="114300" distR="114300" simplePos="0" relativeHeight="251659776" behindDoc="0" locked="0" layoutInCell="1" allowOverlap="1" wp14:anchorId="52DE22D5" wp14:editId="3A9F1181">
                <wp:simplePos x="0" y="0"/>
                <wp:positionH relativeFrom="column">
                  <wp:posOffset>-453602</wp:posOffset>
                </wp:positionH>
                <wp:positionV relativeFrom="paragraph">
                  <wp:posOffset>155998</wp:posOffset>
                </wp:positionV>
                <wp:extent cx="1100667" cy="423334"/>
                <wp:effectExtent l="0" t="0" r="23495" b="15240"/>
                <wp:wrapNone/>
                <wp:docPr id="4" name="Rounded Rectangle 4"/>
                <wp:cNvGraphicFramePr/>
                <a:graphic xmlns:a="http://schemas.openxmlformats.org/drawingml/2006/main">
                  <a:graphicData uri="http://schemas.microsoft.com/office/word/2010/wordprocessingShape">
                    <wps:wsp>
                      <wps:cNvSpPr/>
                      <wps:spPr>
                        <a:xfrm>
                          <a:off x="0" y="0"/>
                          <a:ext cx="1100667" cy="423334"/>
                        </a:xfrm>
                        <a:prstGeom prst="roundRect">
                          <a:avLst/>
                        </a:prstGeom>
                      </wps:spPr>
                      <wps:style>
                        <a:lnRef idx="2">
                          <a:schemeClr val="dk1"/>
                        </a:lnRef>
                        <a:fillRef idx="1">
                          <a:schemeClr val="lt1"/>
                        </a:fillRef>
                        <a:effectRef idx="0">
                          <a:schemeClr val="dk1"/>
                        </a:effectRef>
                        <a:fontRef idx="minor">
                          <a:schemeClr val="dk1"/>
                        </a:fontRef>
                      </wps:style>
                      <wps:txbx>
                        <w:txbxContent>
                          <w:p w14:paraId="228A9C68" w14:textId="59F06591" w:rsidR="00232F6A" w:rsidRPr="00232F6A" w:rsidRDefault="00232F6A" w:rsidP="00232F6A">
                            <w:pPr>
                              <w:jc w:val="center"/>
                              <w:rPr>
                                <w:rFonts w:ascii="Times New Roman" w:hAnsi="Times New Roman" w:cs="Times New Roman"/>
                                <w:sz w:val="28"/>
                                <w:szCs w:val="28"/>
                                <w:lang w:val="en-US"/>
                              </w:rPr>
                            </w:pPr>
                            <w:r w:rsidRPr="00232F6A">
                              <w:rPr>
                                <w:rFonts w:ascii="Times New Roman" w:hAnsi="Times New Roman" w:cs="Times New Roman"/>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2DE22D5" id="Rounded Rectangle 4" o:spid="_x0000_s1026" style="position:absolute;margin-left:-35.7pt;margin-top:12.3pt;width:86.65pt;height:33.35pt;z-index:251659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" fillcolor="white [3201]" strokecolor="black [3200]" strokeweight="1pt">
                <v:stroke joinstyle="miter"/>
                <v:textbox>
                  <w:txbxContent>
                    <w:p w14:paraId="228A9C68" w14:textId="59F06591" w:rsidR="00232F6A" w:rsidRPr="00232F6A" w:rsidRDefault="00232F6A" w:rsidP="00232F6A">
                      <w:pPr>
                        <w:jc w:val="center"/>
                        <w:rPr>
                          <w:rFonts w:ascii="Times New Roman" w:hAnsi="Times New Roman" w:cs="Times New Roman"/>
                          <w:sz w:val="28"/>
                          <w:szCs w:val="28"/>
                          <w:lang w:val="en-US"/>
                        </w:rPr>
                      </w:pPr>
                      <w:r w:rsidRPr="00232F6A">
                        <w:rPr>
                          <w:rFonts w:ascii="Times New Roman" w:hAnsi="Times New Roman" w:cs="Times New Roman"/>
                          <w:sz w:val="28"/>
                          <w:szCs w:val="28"/>
                          <w:lang w:val="en-US"/>
                        </w:rPr>
                        <w:t>Dự thảo</w:t>
                      </w:r>
                    </w:p>
                  </w:txbxContent>
                </v:textbox>
              </v:roundrect>
            </w:pict>
          </mc:Fallback>
        </mc:AlternateContent>
      </w:r>
    </w:p>
    <w:p w14:paraId="7E1DE16B" w14:textId="77777777" w:rsidR="0080003F" w:rsidRPr="006C7906" w:rsidRDefault="0080003F" w:rsidP="00965B77">
      <w:pPr>
        <w:spacing w:before="120" w:after="120" w:line="288" w:lineRule="auto"/>
        <w:jc w:val="center"/>
        <w:rPr>
          <w:rFonts w:ascii="Times New Roman" w:eastAsia="Yu Gothic" w:hAnsi="Times New Roman" w:cs="Times New Roman"/>
          <w:b/>
          <w:bCs/>
          <w:color w:val="auto"/>
          <w:sz w:val="28"/>
          <w:szCs w:val="28"/>
        </w:rPr>
      </w:pPr>
      <w:r w:rsidRPr="006C7906">
        <w:rPr>
          <w:rFonts w:ascii="Times New Roman" w:eastAsia="Yu Gothic" w:hAnsi="Times New Roman" w:cs="Times New Roman"/>
          <w:b/>
          <w:bCs/>
          <w:color w:val="auto"/>
          <w:sz w:val="28"/>
          <w:szCs w:val="28"/>
        </w:rPr>
        <w:t>TỜ TRÌNH</w:t>
      </w:r>
    </w:p>
    <w:p w14:paraId="5B5DC253" w14:textId="0F751C2A" w:rsidR="0080003F" w:rsidRPr="006C7906" w:rsidRDefault="006C7906" w:rsidP="00F842F7">
      <w:pPr>
        <w:jc w:val="center"/>
        <w:rPr>
          <w:rFonts w:ascii="Times New Roman" w:eastAsia="Yu Gothic" w:hAnsi="Times New Roman" w:cs="Times New Roman"/>
          <w:b/>
          <w:bCs/>
          <w:color w:val="auto"/>
          <w:sz w:val="28"/>
          <w:szCs w:val="28"/>
        </w:rPr>
      </w:pPr>
      <w:r w:rsidRPr="006C7906">
        <w:rPr>
          <w:rFonts w:ascii="Times New Roman" w:eastAsia="Yu Gothic" w:hAnsi="Times New Roman" w:cs="Times New Roman"/>
          <w:b/>
          <w:bCs/>
          <w:color w:val="auto"/>
          <w:sz w:val="28"/>
          <w:szCs w:val="28"/>
          <w:lang w:val="en-US"/>
        </w:rPr>
        <w:t xml:space="preserve">Dự thảo Nghị định sửa đổi, bổ sung một số điều của Nghị định số 163/2024/NĐ-CP </w:t>
      </w:r>
      <w:r w:rsidRPr="006C7906">
        <w:rPr>
          <w:rFonts w:ascii="Times New Roman" w:hAnsi="Times New Roman"/>
          <w:b/>
          <w:sz w:val="28"/>
          <w:szCs w:val="28"/>
        </w:rPr>
        <w:t>ngày 24 tháng 12 năm 2024 của Chính phủ quy định chi tiết một số điều và biện pháp thi hành Luật Viễn thông</w:t>
      </w:r>
      <w:r w:rsidR="0080003F" w:rsidRPr="006C7906">
        <w:rPr>
          <w:rFonts w:ascii="Times New Roman" w:eastAsia="Yu Gothic" w:hAnsi="Times New Roman" w:cs="Times New Roman"/>
          <w:b/>
          <w:bCs/>
          <w:color w:val="auto"/>
          <w:sz w:val="28"/>
          <w:szCs w:val="28"/>
        </w:rPr>
        <w:t xml:space="preserve"> </w:t>
      </w:r>
    </w:p>
    <w:p w14:paraId="36F4DF1E" w14:textId="77777777" w:rsidR="0080003F" w:rsidRPr="006C7906" w:rsidRDefault="008F0810">
      <w:pPr>
        <w:jc w:val="center"/>
        <w:rPr>
          <w:rFonts w:ascii="Times New Roman" w:eastAsia="Yu Gothic" w:hAnsi="Times New Roman" w:cs="Times New Roman"/>
          <w:color w:val="auto"/>
          <w:sz w:val="28"/>
          <w:szCs w:val="28"/>
        </w:rPr>
      </w:pPr>
      <w:r w:rsidRPr="006C7906">
        <w:rPr>
          <w:rFonts w:ascii="Times New Roman" w:hAnsi="Times New Roman" w:cs="Times New Roman"/>
          <w:noProof/>
          <w:color w:val="auto"/>
          <w:sz w:val="28"/>
          <w:szCs w:val="28"/>
          <w:lang w:val="en-US" w:eastAsia="en-US"/>
        </w:rPr>
        <mc:AlternateContent>
          <mc:Choice Requires="wps">
            <w:drawing>
              <wp:anchor distT="4294967293" distB="4294967293" distL="114300" distR="114300" simplePos="0" relativeHeight="251658752" behindDoc="0" locked="0" layoutInCell="1" allowOverlap="1" wp14:anchorId="460C7BCD" wp14:editId="67F647FA">
                <wp:simplePos x="0" y="0"/>
                <wp:positionH relativeFrom="column">
                  <wp:posOffset>2444750</wp:posOffset>
                </wp:positionH>
                <wp:positionV relativeFrom="paragraph">
                  <wp:posOffset>46989</wp:posOffset>
                </wp:positionV>
                <wp:extent cx="899795" cy="0"/>
                <wp:effectExtent l="0" t="0" r="14605" b="0"/>
                <wp:wrapNone/>
                <wp:docPr id="1"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979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C11C29" id=" 10" o:spid="_x0000_s1026" type="#_x0000_t32" style="position:absolute;margin-left:192.5pt;margin-top:3.7pt;width:70.8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" strokeweight="1pt">
                <o:lock v:ext="edit" shapetype="f"/>
              </v:shape>
            </w:pict>
          </mc:Fallback>
        </mc:AlternateContent>
      </w:r>
    </w:p>
    <w:p w14:paraId="6B204A21" w14:textId="77777777" w:rsidR="0080003F" w:rsidRPr="006C7906" w:rsidRDefault="0080003F" w:rsidP="004C1783">
      <w:pPr>
        <w:spacing w:before="360" w:after="480"/>
        <w:jc w:val="center"/>
        <w:rPr>
          <w:rFonts w:ascii="Times New Roman" w:eastAsia="Yu Gothic" w:hAnsi="Times New Roman" w:cs="Times New Roman"/>
          <w:color w:val="auto"/>
          <w:sz w:val="28"/>
          <w:szCs w:val="28"/>
        </w:rPr>
      </w:pPr>
      <w:r w:rsidRPr="006C7906">
        <w:rPr>
          <w:rFonts w:ascii="Times New Roman" w:eastAsia="Yu Gothic" w:hAnsi="Times New Roman" w:cs="Times New Roman"/>
          <w:color w:val="auto"/>
          <w:sz w:val="28"/>
          <w:szCs w:val="28"/>
        </w:rPr>
        <w:t>Kính gửi: Chính phủ</w:t>
      </w:r>
    </w:p>
    <w:p w14:paraId="50C8B1B9" w14:textId="0C60FD64" w:rsidR="0080003F" w:rsidRPr="006C7906"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6C7906">
        <w:rPr>
          <w:rFonts w:ascii="Times New Roman" w:eastAsia="Yu Gothic" w:hAnsi="Times New Roman" w:cs="Times New Roman"/>
          <w:color w:val="auto"/>
          <w:sz w:val="28"/>
          <w:szCs w:val="28"/>
        </w:rPr>
        <w:t>Thực hiện quy định của Luật Ban hành văn bản quy phạm pháp luật năm 2025</w:t>
      </w:r>
      <w:r w:rsidR="006C7906">
        <w:rPr>
          <w:rFonts w:ascii="Times New Roman" w:eastAsia="Yu Gothic" w:hAnsi="Times New Roman" w:cs="Times New Roman"/>
          <w:color w:val="auto"/>
          <w:sz w:val="28"/>
          <w:szCs w:val="28"/>
          <w:lang w:val="en-US"/>
        </w:rPr>
        <w:t xml:space="preserve"> và các văn bản hướng dẫn thi hành, thực hiện chỉ đạo của Thủ tướng Chính phủ tại Quyết định số 1772/QĐ-TTg ngày 12/9/2026 </w:t>
      </w:r>
      <w:r w:rsidR="006C7906" w:rsidRPr="006C7906">
        <w:rPr>
          <w:rFonts w:ascii="Times New Roman" w:eastAsia="Yu Gothic" w:hAnsi="Times New Roman" w:cs="Times New Roman"/>
          <w:color w:val="auto"/>
          <w:sz w:val="28"/>
          <w:szCs w:val="28"/>
          <w:lang w:val="en-US"/>
        </w:rPr>
        <w:t>ban hành Danh mục và phân công cơ quan chủ trì soạn thảo văn bản quy định chi tiết thi hành các luật, nghị quyết được Quốc hội khóa XVI thông qua tại kỳ họp không thường lệ thứ</w:t>
      </w:r>
      <w:r w:rsidR="00124833">
        <w:rPr>
          <w:rFonts w:ascii="Times New Roman" w:eastAsia="Yu Gothic" w:hAnsi="Times New Roman" w:cs="Times New Roman"/>
          <w:color w:val="auto"/>
          <w:sz w:val="28"/>
          <w:szCs w:val="28"/>
          <w:lang w:val="en-US"/>
        </w:rPr>
        <w:t xml:space="preserve"> n3</w:t>
      </w:r>
      <w:r w:rsidR="006C7906" w:rsidRPr="006C7906">
        <w:rPr>
          <w:rFonts w:ascii="Times New Roman" w:eastAsia="Yu Gothic" w:hAnsi="Times New Roman" w:cs="Times New Roman"/>
          <w:color w:val="auto"/>
          <w:sz w:val="28"/>
          <w:szCs w:val="28"/>
          <w:lang w:val="en-US"/>
        </w:rPr>
        <w:t>hất</w:t>
      </w:r>
      <w:r w:rsidR="006C7906">
        <w:rPr>
          <w:rFonts w:ascii="Times New Roman" w:eastAsia="Yu Gothic" w:hAnsi="Times New Roman" w:cs="Times New Roman"/>
          <w:color w:val="auto"/>
          <w:sz w:val="28"/>
          <w:szCs w:val="28"/>
          <w:lang w:val="en-US"/>
        </w:rPr>
        <w:t xml:space="preserve">, Bộ Khoa học và Công nghệ xin báo cáo Chính phủ nhiệm vụ xây dựng </w:t>
      </w:r>
      <w:r w:rsidR="006C7906" w:rsidRPr="006C7906">
        <w:rPr>
          <w:rFonts w:ascii="Times New Roman" w:eastAsia="Yu Gothic" w:hAnsi="Times New Roman" w:cs="Times New Roman"/>
          <w:color w:val="auto"/>
          <w:sz w:val="28"/>
          <w:szCs w:val="28"/>
          <w:lang w:val="en-US"/>
        </w:rPr>
        <w:t>Nghị định sửa đổi, bổ sung một số điều của Nghị định số 163/2024/NĐ-CP ngày 24 tháng 12 năm 2024 của Chính phủ quy định chi tiết một số điều và biện pháp thi hành Luật Viễn thông</w:t>
      </w:r>
      <w:r w:rsidR="006C7906">
        <w:rPr>
          <w:rFonts w:ascii="Times New Roman" w:eastAsia="Yu Gothic" w:hAnsi="Times New Roman" w:cs="Times New Roman"/>
          <w:color w:val="auto"/>
          <w:sz w:val="28"/>
          <w:szCs w:val="28"/>
          <w:lang w:val="en-US"/>
        </w:rPr>
        <w:t xml:space="preserve"> như sau:</w:t>
      </w:r>
    </w:p>
    <w:p w14:paraId="3E56E90A" w14:textId="77777777" w:rsidR="0080003F" w:rsidRPr="006C7906"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6C7906">
        <w:rPr>
          <w:rFonts w:ascii="Times New Roman" w:eastAsia="Yu Gothic" w:hAnsi="Times New Roman" w:cs="Times New Roman"/>
          <w:b/>
          <w:bCs/>
          <w:color w:val="auto"/>
          <w:sz w:val="28"/>
          <w:szCs w:val="28"/>
        </w:rPr>
        <w:t>I. SỰ CẦN THIẾT BAN HÀNH VĂN BẢN</w:t>
      </w:r>
    </w:p>
    <w:p w14:paraId="2736EE84" w14:textId="09ACD12C" w:rsidR="00E01947"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lang w:val="en-US"/>
        </w:rPr>
      </w:pPr>
      <w:r w:rsidRPr="006C7906">
        <w:rPr>
          <w:rFonts w:ascii="Times New Roman" w:eastAsia="Yu Gothic" w:hAnsi="Times New Roman" w:cs="Times New Roman"/>
          <w:b/>
          <w:bCs/>
          <w:color w:val="auto"/>
          <w:sz w:val="28"/>
          <w:szCs w:val="28"/>
        </w:rPr>
        <w:t>1. Cơ sở chính trị</w:t>
      </w:r>
      <w:r w:rsidR="00023100">
        <w:rPr>
          <w:rFonts w:ascii="Times New Roman" w:eastAsia="Yu Gothic" w:hAnsi="Times New Roman" w:cs="Times New Roman"/>
          <w:b/>
          <w:bCs/>
          <w:color w:val="auto"/>
          <w:sz w:val="28"/>
          <w:szCs w:val="28"/>
          <w:lang w:val="en-US"/>
        </w:rPr>
        <w:t>, pháp lý</w:t>
      </w:r>
    </w:p>
    <w:p w14:paraId="6E118396" w14:textId="5AE9502C" w:rsidR="00023100" w:rsidRPr="00023100" w:rsidRDefault="00023100" w:rsidP="00965B77">
      <w:pPr>
        <w:tabs>
          <w:tab w:val="left" w:pos="993"/>
        </w:tabs>
        <w:spacing w:before="120" w:after="120"/>
        <w:ind w:firstLine="567"/>
        <w:jc w:val="both"/>
        <w:rPr>
          <w:rFonts w:ascii="Times New Roman" w:eastAsia="Yu Gothic" w:hAnsi="Times New Roman" w:cs="Times New Roman"/>
          <w:b/>
          <w:bCs/>
          <w:i/>
          <w:iCs/>
          <w:color w:val="auto"/>
          <w:sz w:val="28"/>
          <w:szCs w:val="28"/>
          <w:lang w:val="en-US"/>
        </w:rPr>
      </w:pPr>
      <w:r>
        <w:rPr>
          <w:rFonts w:ascii="Times New Roman" w:eastAsia="Yu Gothic" w:hAnsi="Times New Roman" w:cs="Times New Roman"/>
          <w:b/>
          <w:bCs/>
          <w:i/>
          <w:iCs/>
          <w:color w:val="auto"/>
          <w:sz w:val="28"/>
          <w:szCs w:val="28"/>
          <w:lang w:val="en-US"/>
        </w:rPr>
        <w:t>1.1. Cơ sở chính trị</w:t>
      </w:r>
    </w:p>
    <w:p w14:paraId="0168F52E" w14:textId="3702CBD4" w:rsidR="00D04DE1" w:rsidRDefault="0035030E" w:rsidP="0035030E">
      <w:pPr>
        <w:tabs>
          <w:tab w:val="left" w:pos="993"/>
        </w:tabs>
        <w:spacing w:before="120" w:after="120"/>
        <w:ind w:firstLine="567"/>
        <w:jc w:val="both"/>
        <w:rPr>
          <w:rFonts w:ascii="Times New Roman" w:eastAsia="Yu Gothic" w:hAnsi="Times New Roman" w:cs="Times New Roman"/>
          <w:color w:val="auto"/>
          <w:spacing w:val="-2"/>
          <w:sz w:val="28"/>
          <w:szCs w:val="28"/>
        </w:rPr>
      </w:pPr>
      <w:r>
        <w:rPr>
          <w:rFonts w:ascii="Times New Roman" w:eastAsia="Yu Gothic" w:hAnsi="Times New Roman" w:cs="Times New Roman"/>
          <w:bCs/>
          <w:color w:val="auto"/>
          <w:sz w:val="28"/>
          <w:szCs w:val="28"/>
          <w:lang w:val="en-US"/>
        </w:rPr>
        <w:t xml:space="preserve">Việc xây dựng, ban hành Nghị định sửa đổi, bổ sung một số điều của </w:t>
      </w:r>
      <w:r w:rsidRPr="006C7906">
        <w:rPr>
          <w:rFonts w:ascii="Times New Roman" w:eastAsia="Yu Gothic" w:hAnsi="Times New Roman" w:cs="Times New Roman"/>
          <w:color w:val="auto"/>
          <w:sz w:val="28"/>
          <w:szCs w:val="28"/>
          <w:lang w:val="en-US"/>
        </w:rPr>
        <w:t>Nghị định số 163/2024/NĐ-CP ngày 24 tháng 12 năm 2024 của Chính phủ quy định chi tiết một số điều và biện pháp thi hành Luật Viễn thông</w:t>
      </w:r>
      <w:r>
        <w:rPr>
          <w:rFonts w:ascii="Times New Roman" w:eastAsia="Yu Gothic" w:hAnsi="Times New Roman" w:cs="Times New Roman"/>
          <w:color w:val="auto"/>
          <w:sz w:val="28"/>
          <w:szCs w:val="28"/>
          <w:lang w:val="en-US"/>
        </w:rPr>
        <w:t xml:space="preserve"> (sau đây gọi là Nghị định sửa đổi, bổ sung Nghị định số 163/2024/NĐ-CP) là cần thiết nhằm thể chế hóa kịp thời, đầy đủ chủ trương, đường lối của Đảng về cải cách hành chính, phân cấp, phân quyền, cắt giảm, đơn giản hóa thủ tục hành chính</w:t>
      </w:r>
      <w:r w:rsidR="00DB12DC" w:rsidRPr="006C7906">
        <w:rPr>
          <w:rFonts w:ascii="Times New Roman" w:eastAsia="Yu Gothic" w:hAnsi="Times New Roman" w:cs="Times New Roman"/>
          <w:color w:val="auto"/>
          <w:spacing w:val="-2"/>
          <w:sz w:val="28"/>
          <w:szCs w:val="28"/>
        </w:rPr>
        <w:t xml:space="preserve">, </w:t>
      </w:r>
      <w:r w:rsidR="00D04DE1" w:rsidRPr="006C7906">
        <w:rPr>
          <w:rFonts w:ascii="Times New Roman" w:eastAsia="Yu Gothic" w:hAnsi="Times New Roman" w:cs="Times New Roman"/>
          <w:color w:val="auto"/>
          <w:spacing w:val="-2"/>
          <w:sz w:val="28"/>
          <w:szCs w:val="28"/>
        </w:rPr>
        <w:t>tạo môi trường đầu tư, kinh doanh thuận lợi; đồng thời hoàn thiện hệ thống pháp luật đồng bộ, đáp ứng yêu cầu phát triển kinh tế - xã hội trong giai đoạn mới, nổi bật là:</w:t>
      </w:r>
    </w:p>
    <w:p w14:paraId="544403E8" w14:textId="77777777" w:rsidR="00B16913"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Pr>
          <w:rFonts w:ascii="Times New Roman" w:eastAsia="Yu Gothic" w:hAnsi="Times New Roman" w:cs="Times New Roman"/>
          <w:color w:val="auto"/>
          <w:sz w:val="28"/>
          <w:szCs w:val="28"/>
          <w:lang w:val="en-US"/>
        </w:rPr>
        <w:t xml:space="preserve">- </w:t>
      </w:r>
      <w:r w:rsidRPr="001230C1">
        <w:rPr>
          <w:rFonts w:ascii="Times New Roman" w:eastAsia="Yu Gothic" w:hAnsi="Times New Roman" w:cs="Times New Roman"/>
          <w:color w:val="auto"/>
          <w:spacing w:val="-2"/>
          <w:sz w:val="28"/>
          <w:szCs w:val="28"/>
          <w:lang w:val="pt-BR"/>
        </w:rPr>
        <w:t>Kết luận số 18-KL/TW ngày 02/4/2026 của Ban Chấp hành Trung ương khóa XIV về Kế hoạch phát triển kinh tế - xã hội, tài chính quốc gia và vay, trả nợ công, đầu tư công trung hạn 5 năm 2026 - 2030 gắn với thực hiện mục tiêu phấn đấu tăng trưởng “2 con số”</w:t>
      </w:r>
      <w:r>
        <w:rPr>
          <w:rFonts w:ascii="Times New Roman" w:eastAsia="Yu Gothic" w:hAnsi="Times New Roman" w:cs="Times New Roman"/>
          <w:color w:val="auto"/>
          <w:spacing w:val="-2"/>
          <w:sz w:val="28"/>
          <w:szCs w:val="28"/>
          <w:lang w:val="pt-BR"/>
        </w:rPr>
        <w:t>,</w:t>
      </w:r>
      <w:r w:rsidRPr="001230C1">
        <w:rPr>
          <w:rFonts w:ascii="Times New Roman" w:eastAsia="Yu Gothic" w:hAnsi="Times New Roman" w:cs="Times New Roman"/>
          <w:color w:val="auto"/>
          <w:spacing w:val="-2"/>
          <w:sz w:val="28"/>
          <w:szCs w:val="28"/>
          <w:lang w:val="pt-BR"/>
        </w:rPr>
        <w:t xml:space="preserve"> </w:t>
      </w:r>
      <w:r>
        <w:rPr>
          <w:rFonts w:ascii="Times New Roman" w:eastAsia="Yu Gothic" w:hAnsi="Times New Roman" w:cs="Times New Roman"/>
          <w:iCs/>
          <w:color w:val="auto"/>
          <w:spacing w:val="-2"/>
          <w:sz w:val="28"/>
          <w:szCs w:val="28"/>
          <w:lang w:val="pt-BR"/>
        </w:rPr>
        <w:t>h</w:t>
      </w:r>
      <w:r w:rsidRPr="00B16913">
        <w:rPr>
          <w:rFonts w:ascii="Times New Roman" w:eastAsia="Yu Gothic" w:hAnsi="Times New Roman" w:cs="Times New Roman"/>
          <w:iCs/>
          <w:color w:val="auto"/>
          <w:spacing w:val="-2"/>
          <w:sz w:val="28"/>
          <w:szCs w:val="28"/>
          <w:lang w:val="pt-BR"/>
        </w:rPr>
        <w:t xml:space="preserve">oàn thành việc cắt giảm 50% thời gian giải quyết thủ tục hành chính, 50% chi phí tuân thủ thủ tục hành chính của năm 2026 so với năm 2024 (ở Trung ương và địa phương) và phấn đấu tiếp tục cắt giảm tối thiểu 30% các ngành nghề kinh doanh có điều kiện, 100% các điều kiện kinh doanh không cần thiết”. </w:t>
      </w:r>
    </w:p>
    <w:p w14:paraId="5F463E48" w14:textId="1042CCD5" w:rsidR="00B16913" w:rsidRPr="00023100" w:rsidRDefault="00B16913" w:rsidP="0035030E">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en-US"/>
        </w:rPr>
        <w:t xml:space="preserve">- Nghị quyết số 18-NQ/TW ngày 25/10/2017 của Hội nghị lần thứ sáu Ban </w:t>
      </w:r>
      <w:r w:rsidRPr="00023100">
        <w:rPr>
          <w:rFonts w:ascii="Times New Roman" w:eastAsia="Yu Gothic" w:hAnsi="Times New Roman" w:cs="Times New Roman"/>
          <w:color w:val="auto"/>
          <w:sz w:val="28"/>
          <w:szCs w:val="28"/>
          <w:lang w:val="en-US"/>
        </w:rPr>
        <w:lastRenderedPageBreak/>
        <w:t>Chấp hành Trung ương Đảng khóa XII về một số vấn đề tiếp tục đổi mới, sắp xếp tổ chức bộ máy của hệ thống chính trị tinh gọn, hoạt động hiệu lực, hiệu quả đã xác định yêu cầu tiếp tục đổi mới tổ chức bộ máy theo hướng tinh gọn, hoạt động hiệu lực, hiệu quả; thực hiện phân cấp, phân quyền mạnh mẽ, hợp lý giữa Trung ương và địa phương, giữa cấp trên và cấp dưới, gắn quyền hạn với trách nhiệm.</w:t>
      </w:r>
    </w:p>
    <w:p w14:paraId="6AEF11E0" w14:textId="3BFEDE93" w:rsidR="00B16913" w:rsidRPr="00023100"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en-US"/>
        </w:rPr>
        <w:t>- Nghị quyết số 60-NQ/TW ngày 12/4/2025</w:t>
      </w:r>
      <w:r w:rsidR="00145136">
        <w:rPr>
          <w:rFonts w:ascii="Times New Roman" w:eastAsia="Yu Gothic" w:hAnsi="Times New Roman" w:cs="Times New Roman"/>
          <w:color w:val="auto"/>
          <w:sz w:val="28"/>
          <w:szCs w:val="28"/>
          <w:lang w:val="en-US"/>
        </w:rPr>
        <w:t xml:space="preserve"> của</w:t>
      </w:r>
      <w:r w:rsidRPr="00023100">
        <w:rPr>
          <w:rFonts w:ascii="Times New Roman" w:eastAsia="Yu Gothic" w:hAnsi="Times New Roman" w:cs="Times New Roman"/>
          <w:color w:val="auto"/>
          <w:sz w:val="28"/>
          <w:szCs w:val="28"/>
          <w:lang w:val="en-US"/>
        </w:rPr>
        <w:t xml:space="preserve"> Hội nghị lần thứ 11 Ban Chấp hành Trung ương Đảng khóa XIII tiếp tục đặt ra yêu cầu sắp xếp, hoàn thiện tổ chức bộ</w:t>
      </w:r>
      <w:r w:rsidR="00145136">
        <w:rPr>
          <w:rFonts w:ascii="Times New Roman" w:eastAsia="Yu Gothic" w:hAnsi="Times New Roman" w:cs="Times New Roman"/>
          <w:color w:val="auto"/>
          <w:sz w:val="28"/>
          <w:szCs w:val="28"/>
          <w:lang w:val="en-US"/>
        </w:rPr>
        <w:t xml:space="preserve"> máy, đẩ</w:t>
      </w:r>
      <w:r w:rsidRPr="00023100">
        <w:rPr>
          <w:rFonts w:ascii="Times New Roman" w:eastAsia="Yu Gothic" w:hAnsi="Times New Roman" w:cs="Times New Roman"/>
          <w:color w:val="auto"/>
          <w:sz w:val="28"/>
          <w:szCs w:val="28"/>
          <w:lang w:val="en-US"/>
        </w:rPr>
        <w:t>y mạnh phân cấp, phân quyền, bảo đảm hoạt động của hệ thống chính trị thông suốt, hiệu lực, hiệu quả.</w:t>
      </w:r>
    </w:p>
    <w:p w14:paraId="3FCC8F06" w14:textId="77777777" w:rsidR="00B16913" w:rsidRPr="00023100"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en-US"/>
        </w:rPr>
        <w:t xml:space="preserve">- </w:t>
      </w:r>
      <w:r w:rsidR="009102FD" w:rsidRPr="00023100">
        <w:rPr>
          <w:rFonts w:ascii="Times New Roman" w:eastAsia="Yu Gothic" w:hAnsi="Times New Roman" w:cs="Times New Roman"/>
          <w:color w:val="auto"/>
          <w:sz w:val="28"/>
          <w:szCs w:val="28"/>
          <w:lang w:val="pt-BR"/>
        </w:rPr>
        <w:t xml:space="preserve">Nghị quyết số 57-NQ/TW ngày 22/12/2024 của Bộ Chính trị về đột phá phát triển khoa học, công nghệ, đổi mới sáng tạo và chuyển đổi số quốc gia quy định “Đơn giản hóa tối đa các thủ tục hành chính;…”, “Khẩn trương sửa đổi, bổ sung, hoàn thiện đồng bộ các quy định pháp luật về khoa học, công nghệ, … để tháo gỡ các điểm nghẽn, rào cản, </w:t>
      </w:r>
      <w:r w:rsidR="00B32DDE" w:rsidRPr="00023100">
        <w:rPr>
          <w:rFonts w:ascii="Times New Roman" w:eastAsia="Yu Gothic" w:hAnsi="Times New Roman" w:cs="Times New Roman"/>
          <w:color w:val="auto"/>
          <w:sz w:val="28"/>
          <w:szCs w:val="28"/>
          <w:lang w:val="pt-BR"/>
        </w:rPr>
        <w:t>.</w:t>
      </w:r>
      <w:r w:rsidR="009102FD" w:rsidRPr="00023100">
        <w:rPr>
          <w:rFonts w:ascii="Times New Roman" w:eastAsia="Yu Gothic" w:hAnsi="Times New Roman" w:cs="Times New Roman"/>
          <w:color w:val="auto"/>
          <w:sz w:val="28"/>
          <w:szCs w:val="28"/>
          <w:lang w:val="pt-BR"/>
        </w:rPr>
        <w:t>.., đơn giản hoá tối đa các thủ tục hành chính;”</w:t>
      </w:r>
      <w:r w:rsidR="00D14CF3" w:rsidRPr="00023100">
        <w:rPr>
          <w:rFonts w:ascii="Times New Roman" w:eastAsia="Yu Gothic" w:hAnsi="Times New Roman" w:cs="Times New Roman"/>
          <w:color w:val="auto"/>
          <w:sz w:val="28"/>
          <w:szCs w:val="28"/>
          <w:lang w:val="pt-BR"/>
        </w:rPr>
        <w:t xml:space="preserve">; </w:t>
      </w:r>
      <w:r w:rsidR="00D14CF3" w:rsidRPr="00023100">
        <w:rPr>
          <w:rFonts w:ascii="Times New Roman" w:eastAsia="Yu Gothic" w:hAnsi="Times New Roman" w:cs="Times New Roman"/>
          <w:color w:val="auto"/>
          <w:sz w:val="28"/>
          <w:szCs w:val="28"/>
        </w:rPr>
        <w:t>“Phát triển hạ tầng viễn thông, Internet đáp ứng yêu cầu dự phòng, kết nối, an toàn, bền vững, hệ thống truyền dẫn dữ liệu qua vệ tinh, mạng cáp quang băng thông rộng tốc độ cao phủ sóng toàn quốc, mạng thông tin di động 5G, 6G và các thế hệ tiếp theo</w:t>
      </w:r>
      <w:r w:rsidR="00D14CF3" w:rsidRPr="00023100">
        <w:rPr>
          <w:rFonts w:ascii="Times New Roman" w:eastAsia="Yu Gothic" w:hAnsi="Times New Roman" w:cs="Times New Roman"/>
          <w:color w:val="auto"/>
          <w:sz w:val="28"/>
          <w:szCs w:val="28"/>
          <w:lang w:val="en-US"/>
        </w:rPr>
        <w:t>”</w:t>
      </w:r>
      <w:r w:rsidR="00D14CF3" w:rsidRPr="00023100">
        <w:rPr>
          <w:rFonts w:ascii="Times New Roman" w:eastAsia="Yu Gothic" w:hAnsi="Times New Roman" w:cs="Times New Roman"/>
          <w:iCs/>
          <w:color w:val="auto"/>
          <w:sz w:val="28"/>
          <w:szCs w:val="28"/>
        </w:rPr>
        <w:t>.</w:t>
      </w:r>
    </w:p>
    <w:p w14:paraId="497D5A63" w14:textId="77777777" w:rsidR="00B16913" w:rsidRPr="00023100"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pt-BR"/>
        </w:rPr>
        <w:t xml:space="preserve">- </w:t>
      </w:r>
      <w:r w:rsidR="009102FD" w:rsidRPr="00023100">
        <w:rPr>
          <w:rFonts w:ascii="Times New Roman" w:eastAsia="Yu Gothic" w:hAnsi="Times New Roman" w:cs="Times New Roman"/>
          <w:color w:val="auto"/>
          <w:sz w:val="28"/>
          <w:szCs w:val="28"/>
          <w:lang w:val="pt-BR"/>
        </w:rPr>
        <w:t>Nghị quyết số 66-NQ/TW ngày 30/4/2025 của Bộ Chính trị về đổi mới công tác xây dựng và thi hành pháp luật đáp ứng yêu cầu phát triển đất nước trong kỷ nguyên mới nêu rõ “Khẩn trương sửa đổi, bổ sung các văn bản pháp luật đáp ứng yêu cầu thực hiện chủ trương tinh gọn tổ chức bộ máy của hệ thống chính trị, sắp xếp đơn vị hành chính, gắn với phân cấp, phân quyền tối đa.”, “Triệt để cắt giảm, đơn giản hóa điều kiện đầu tư, kinh doanh, hành nghề, thủ tục hành chính bất hợp lý.”.</w:t>
      </w:r>
    </w:p>
    <w:p w14:paraId="6A2B3635" w14:textId="77777777" w:rsidR="00B16913" w:rsidRPr="00023100"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en-US"/>
        </w:rPr>
        <w:t xml:space="preserve">- </w:t>
      </w:r>
      <w:r w:rsidR="009102FD" w:rsidRPr="00023100">
        <w:rPr>
          <w:rFonts w:ascii="Times New Roman" w:eastAsia="Yu Gothic" w:hAnsi="Times New Roman" w:cs="Times New Roman"/>
          <w:color w:val="auto"/>
          <w:sz w:val="28"/>
          <w:szCs w:val="28"/>
          <w:lang w:val="pt-BR"/>
        </w:rPr>
        <w:t>Nghị quyết số 68-NQ/TW ngày 04/5/2025 của Bộ Chính trị về phát triển kinh tế tư nhân yêu cầu: “Hoàn thành việc rà soát, loại bỏ những điều kiện kinh doanh không cần thiết, quy định chồng chéo, không phù hợp, cản trở sự phát triển của doanh nghiệp tư nhân; thực hiện cắt giảm ít nhất 30% thờ</w:t>
      </w:r>
      <w:r w:rsidR="003569BF" w:rsidRPr="00023100">
        <w:rPr>
          <w:rFonts w:ascii="Times New Roman" w:eastAsia="Yu Gothic" w:hAnsi="Times New Roman" w:cs="Times New Roman"/>
          <w:color w:val="auto"/>
          <w:sz w:val="28"/>
          <w:szCs w:val="28"/>
          <w:lang w:val="pt-BR"/>
        </w:rPr>
        <w:t xml:space="preserve">i </w:t>
      </w:r>
      <w:r w:rsidR="009102FD" w:rsidRPr="00023100">
        <w:rPr>
          <w:rFonts w:ascii="Times New Roman" w:eastAsia="Yu Gothic" w:hAnsi="Times New Roman" w:cs="Times New Roman"/>
          <w:color w:val="auto"/>
          <w:sz w:val="28"/>
          <w:szCs w:val="28"/>
          <w:lang w:val="pt-BR"/>
        </w:rPr>
        <w:t>g</w:t>
      </w:r>
      <w:r w:rsidR="003569BF" w:rsidRPr="00023100">
        <w:rPr>
          <w:rFonts w:ascii="Times New Roman" w:eastAsia="Yu Gothic" w:hAnsi="Times New Roman" w:cs="Times New Roman"/>
          <w:color w:val="auto"/>
          <w:sz w:val="28"/>
          <w:szCs w:val="28"/>
        </w:rPr>
        <w:t>i</w:t>
      </w:r>
      <w:r w:rsidR="009102FD" w:rsidRPr="00023100">
        <w:rPr>
          <w:rFonts w:ascii="Times New Roman" w:eastAsia="Yu Gothic" w:hAnsi="Times New Roman" w:cs="Times New Roman"/>
          <w:color w:val="auto"/>
          <w:sz w:val="28"/>
          <w:szCs w:val="28"/>
          <w:lang w:val="pt-BR"/>
        </w:rPr>
        <w:t xml:space="preserve">an xử lý </w:t>
      </w:r>
      <w:r w:rsidR="00BF01C1" w:rsidRPr="00023100">
        <w:rPr>
          <w:rFonts w:ascii="Times New Roman" w:eastAsia="Yu Gothic" w:hAnsi="Times New Roman" w:cs="Times New Roman"/>
          <w:color w:val="auto"/>
          <w:sz w:val="28"/>
          <w:szCs w:val="28"/>
          <w:lang w:val="pt-BR"/>
        </w:rPr>
        <w:t>thủ tục hành chính</w:t>
      </w:r>
      <w:r w:rsidR="009102FD" w:rsidRPr="00023100">
        <w:rPr>
          <w:rFonts w:ascii="Times New Roman" w:eastAsia="Yu Gothic" w:hAnsi="Times New Roman" w:cs="Times New Roman"/>
          <w:color w:val="auto"/>
          <w:sz w:val="28"/>
          <w:szCs w:val="28"/>
          <w:lang w:val="pt-BR"/>
        </w:rPr>
        <w:t>, ít nhất 30% chi phí tuân thủ pháp luật, ít nhất 30% điều kiện kinh doanh và tiếp tục c</w:t>
      </w:r>
      <w:r w:rsidR="00507715" w:rsidRPr="00023100">
        <w:rPr>
          <w:rFonts w:ascii="Times New Roman" w:eastAsia="Yu Gothic" w:hAnsi="Times New Roman" w:cs="Times New Roman"/>
          <w:color w:val="auto"/>
          <w:sz w:val="28"/>
          <w:szCs w:val="28"/>
          <w:lang w:val="pt-BR"/>
        </w:rPr>
        <w:t>ắ</w:t>
      </w:r>
      <w:r w:rsidR="009102FD" w:rsidRPr="00023100">
        <w:rPr>
          <w:rFonts w:ascii="Times New Roman" w:eastAsia="Yu Gothic" w:hAnsi="Times New Roman" w:cs="Times New Roman"/>
          <w:color w:val="auto"/>
          <w:sz w:val="28"/>
          <w:szCs w:val="28"/>
          <w:lang w:val="pt-BR"/>
        </w:rPr>
        <w:t>t giảm mạnh trong những năm tiếp theo. Triển khai mạnh mẽ việc cung cấp dịch vụ công cho doanh nghiệp không phụ thuộc vào địa giới hành chính”.</w:t>
      </w:r>
    </w:p>
    <w:p w14:paraId="33178E16" w14:textId="212CC80D" w:rsidR="00B16913" w:rsidRPr="00023100" w:rsidRDefault="00B16913" w:rsidP="00B16913">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eastAsia="Yu Gothic" w:hAnsi="Times New Roman" w:cs="Times New Roman"/>
          <w:color w:val="auto"/>
          <w:sz w:val="28"/>
          <w:szCs w:val="28"/>
          <w:lang w:val="en-US"/>
        </w:rPr>
        <w:t xml:space="preserve">- </w:t>
      </w:r>
      <w:r w:rsidR="00357364" w:rsidRPr="00023100">
        <w:rPr>
          <w:rFonts w:ascii="Times New Roman" w:eastAsia="Yu Gothic" w:hAnsi="Times New Roman" w:cs="Times New Roman"/>
          <w:color w:val="auto"/>
          <w:sz w:val="28"/>
          <w:szCs w:val="28"/>
        </w:rPr>
        <w:t xml:space="preserve">Nghị quyết số 79-NQ/TW ngày 06/01/2026 của Bộ Chính trị về phát triển kinh tế nhà nước đã yêu cầu “Đẩy mạnh cải cách thủ tục hành chính, phân cấp, phân quyền, nâng cao tính tự chủ, tự chịu trách </w:t>
      </w:r>
      <w:proofErr w:type="gramStart"/>
      <w:r w:rsidR="00357364" w:rsidRPr="00023100">
        <w:rPr>
          <w:rFonts w:ascii="Times New Roman" w:eastAsia="Yu Gothic" w:hAnsi="Times New Roman" w:cs="Times New Roman"/>
          <w:color w:val="auto"/>
          <w:sz w:val="28"/>
          <w:szCs w:val="28"/>
        </w:rPr>
        <w:t>nhiệm,</w:t>
      </w:r>
      <w:r w:rsidR="00357364" w:rsidRPr="00023100">
        <w:rPr>
          <w:rFonts w:ascii="Times New Roman" w:eastAsia="Yu Gothic" w:hAnsi="Times New Roman" w:cs="Times New Roman"/>
          <w:color w:val="auto"/>
          <w:sz w:val="28"/>
          <w:szCs w:val="28"/>
          <w:lang w:val="pt-BR"/>
        </w:rPr>
        <w:t>..</w:t>
      </w:r>
      <w:proofErr w:type="gramEnd"/>
      <w:r w:rsidR="00357364" w:rsidRPr="00023100">
        <w:rPr>
          <w:rFonts w:ascii="Times New Roman" w:eastAsia="Yu Gothic" w:hAnsi="Times New Roman" w:cs="Times New Roman"/>
          <w:color w:val="auto"/>
          <w:sz w:val="28"/>
          <w:szCs w:val="28"/>
          <w:lang w:val="pt-BR"/>
        </w:rPr>
        <w:t>,</w:t>
      </w:r>
      <w:r w:rsidR="00357364" w:rsidRPr="00023100">
        <w:rPr>
          <w:rFonts w:ascii="Times New Roman" w:eastAsia="Yu Gothic" w:hAnsi="Times New Roman" w:cs="Times New Roman"/>
          <w:color w:val="auto"/>
          <w:sz w:val="28"/>
          <w:szCs w:val="28"/>
        </w:rPr>
        <w:t xml:space="preserve"> giảm chi phí tuân thủ; áp dụng nguyên tắc quản lý rủi ro và chuyển mạnh từ tiền kiểm sang hậu kiểm.”.</w:t>
      </w:r>
    </w:p>
    <w:p w14:paraId="05C84839" w14:textId="049105A9" w:rsidR="00B16913" w:rsidRPr="00023100" w:rsidRDefault="00B16913" w:rsidP="00023100">
      <w:pPr>
        <w:tabs>
          <w:tab w:val="left" w:pos="993"/>
        </w:tabs>
        <w:spacing w:before="120" w:after="120"/>
        <w:ind w:firstLine="567"/>
        <w:jc w:val="both"/>
        <w:rPr>
          <w:rFonts w:ascii="Times New Roman" w:hAnsi="Times New Roman" w:cs="Times New Roman"/>
          <w:color w:val="auto"/>
          <w:sz w:val="28"/>
          <w:szCs w:val="28"/>
          <w:lang w:eastAsia="en-US"/>
        </w:rPr>
      </w:pPr>
      <w:r w:rsidRPr="00023100">
        <w:rPr>
          <w:rFonts w:ascii="Times New Roman" w:eastAsia="Yu Gothic" w:hAnsi="Times New Roman" w:cs="Times New Roman"/>
          <w:color w:val="auto"/>
          <w:sz w:val="28"/>
          <w:szCs w:val="28"/>
          <w:lang w:val="en-US"/>
        </w:rPr>
        <w:t xml:space="preserve">- </w:t>
      </w:r>
      <w:r w:rsidR="007A5FDA" w:rsidRPr="00023100">
        <w:rPr>
          <w:rFonts w:ascii="Times New Roman" w:hAnsi="Times New Roman" w:cs="Times New Roman"/>
          <w:color w:val="auto"/>
          <w:sz w:val="28"/>
          <w:szCs w:val="28"/>
          <w:lang w:eastAsia="en-US"/>
        </w:rPr>
        <w:t xml:space="preserve">Kết luận số 119-KL/TW ngày 20/01/2025 của Bộ Chính trị về định hướng đổi mới, hoàn thiện quy định pháp luật yêu cầu: “Công tác xây dựng pháp luật phải bám sát thực </w:t>
      </w:r>
      <w:proofErr w:type="gramStart"/>
      <w:r w:rsidR="007A5FDA" w:rsidRPr="00023100">
        <w:rPr>
          <w:rFonts w:ascii="Times New Roman" w:hAnsi="Times New Roman" w:cs="Times New Roman"/>
          <w:color w:val="auto"/>
          <w:sz w:val="28"/>
          <w:szCs w:val="28"/>
          <w:lang w:eastAsia="en-US"/>
        </w:rPr>
        <w:t>tiễn,…</w:t>
      </w:r>
      <w:proofErr w:type="gramEnd"/>
      <w:r w:rsidR="007A5FDA" w:rsidRPr="00023100">
        <w:rPr>
          <w:rFonts w:ascii="Times New Roman" w:hAnsi="Times New Roman" w:cs="Times New Roman"/>
          <w:color w:val="auto"/>
          <w:sz w:val="28"/>
          <w:szCs w:val="28"/>
          <w:lang w:eastAsia="en-US"/>
        </w:rPr>
        <w:t>; bảo đảm cơ sở pháp lý và các điều kiện để đẩy mạnh thực hiện chủ trương phân cấp, phân quyền;…”.</w:t>
      </w:r>
    </w:p>
    <w:p w14:paraId="3C9DE647" w14:textId="35BED43C" w:rsidR="00023100" w:rsidRPr="00023100" w:rsidRDefault="00023100" w:rsidP="00023100">
      <w:pPr>
        <w:tabs>
          <w:tab w:val="left" w:pos="993"/>
        </w:tabs>
        <w:spacing w:before="120" w:after="120"/>
        <w:ind w:firstLine="567"/>
        <w:jc w:val="both"/>
        <w:rPr>
          <w:rFonts w:ascii="Times New Roman" w:eastAsia="Yu Gothic" w:hAnsi="Times New Roman" w:cs="Times New Roman"/>
          <w:color w:val="auto"/>
          <w:sz w:val="28"/>
          <w:szCs w:val="28"/>
          <w:lang w:val="en-US"/>
        </w:rPr>
      </w:pPr>
      <w:r w:rsidRPr="00023100">
        <w:rPr>
          <w:rFonts w:ascii="Times New Roman" w:hAnsi="Times New Roman" w:cs="Times New Roman"/>
          <w:color w:val="auto"/>
          <w:sz w:val="28"/>
          <w:szCs w:val="28"/>
          <w:lang w:val="en-US" w:eastAsia="en-US"/>
        </w:rPr>
        <w:t xml:space="preserve">- Nghị quyết số 66/NQ-CP ngày 26/3/2025 của Chính phủ về Chương trình cắt giảm, đơn giản hóa thủ tục hành chính liên quan đến hoạt động sản xuất, kinh </w:t>
      </w:r>
      <w:r w:rsidRPr="00023100">
        <w:rPr>
          <w:rFonts w:ascii="Times New Roman" w:hAnsi="Times New Roman" w:cs="Times New Roman"/>
          <w:color w:val="auto"/>
          <w:sz w:val="28"/>
          <w:szCs w:val="28"/>
          <w:lang w:val="en-US" w:eastAsia="en-US"/>
        </w:rPr>
        <w:lastRenderedPageBreak/>
        <w:t>doanh năm 2025 và 2026 đã yêu cầu “Đẩy mạnh phân cấp, phân quyền trong thực hiện thủ tục hành chính”, “Cắt giảm, đơn giản hoá 100% điều kiện đầu tư kinh doanh không cần thiết hoặc mâu thuẫn, chồng chéo hoặc quy định chung chung, không cụ thể, không rõ ràng; bãi bỏ 100% điều kiện đầu tư kinh doanh của các ngành, nghề không thuộc danh mục ngành, nghề đầu tư kinh doanh có điều kiện của Luật Đầu tư.”.</w:t>
      </w:r>
    </w:p>
    <w:p w14:paraId="754D04D0" w14:textId="32577D4E" w:rsidR="00023100" w:rsidRPr="00023100" w:rsidRDefault="00023100" w:rsidP="00023100">
      <w:pPr>
        <w:tabs>
          <w:tab w:val="left" w:pos="993"/>
        </w:tabs>
        <w:spacing w:before="120" w:after="120"/>
        <w:ind w:firstLine="567"/>
        <w:jc w:val="both"/>
        <w:rPr>
          <w:rFonts w:ascii="Times New Roman" w:eastAsia="Yu Gothic" w:hAnsi="Times New Roman" w:cs="Times New Roman"/>
          <w:b/>
          <w:bCs/>
          <w:i/>
          <w:iCs/>
          <w:color w:val="auto"/>
          <w:sz w:val="28"/>
          <w:szCs w:val="28"/>
          <w:lang w:val="en-US"/>
        </w:rPr>
      </w:pPr>
      <w:r w:rsidRPr="00023100">
        <w:rPr>
          <w:rFonts w:ascii="Times New Roman" w:eastAsia="Yu Gothic" w:hAnsi="Times New Roman" w:cs="Times New Roman"/>
          <w:b/>
          <w:bCs/>
          <w:i/>
          <w:iCs/>
          <w:color w:val="auto"/>
          <w:sz w:val="28"/>
          <w:szCs w:val="28"/>
          <w:lang w:val="en-US"/>
        </w:rPr>
        <w:t>1.2. Cơ sở pháp lý</w:t>
      </w:r>
    </w:p>
    <w:p w14:paraId="5CCFA3DE" w14:textId="2F88D052" w:rsidR="00023100" w:rsidRPr="00023100" w:rsidRDefault="00023100" w:rsidP="00023100">
      <w:pPr>
        <w:tabs>
          <w:tab w:val="left" w:pos="851"/>
        </w:tabs>
        <w:spacing w:before="120" w:after="120"/>
        <w:ind w:firstLine="567"/>
        <w:jc w:val="both"/>
        <w:rPr>
          <w:rFonts w:ascii="Times New Roman" w:eastAsia="Yu Gothic" w:hAnsi="Times New Roman" w:cs="Times New Roman"/>
          <w:color w:val="auto"/>
          <w:sz w:val="28"/>
          <w:szCs w:val="28"/>
          <w:lang w:val="pt-BR"/>
        </w:rPr>
      </w:pPr>
      <w:r w:rsidRPr="00023100">
        <w:rPr>
          <w:rFonts w:ascii="Times New Roman" w:eastAsia="Yu Gothic" w:hAnsi="Times New Roman" w:cs="Times New Roman"/>
          <w:color w:val="auto"/>
          <w:sz w:val="28"/>
          <w:szCs w:val="28"/>
          <w:lang w:val="pt-BR"/>
        </w:rPr>
        <w:t>- Luật số 20/2026/QH16 sửa đổi, bổ sung Điều 47 Luật Viễn thông, trong đó giao Chính phủ quy định cơ chế, chính sách chia sẻ cơ sở hạ tầng viễn thông để thực hiện các nhiệm vụ quốc phòng, an ninh theo từng thời kỳ. Đây là cơ sở trực tiếp để bổ sung quy định về chia sẻ cơ sở hạ tầng viễn thông tại Nghị định số 163/2024/NĐ-CP.</w:t>
      </w:r>
    </w:p>
    <w:p w14:paraId="32265CA7" w14:textId="67BB6F24" w:rsidR="00023100" w:rsidRPr="00023100" w:rsidRDefault="00023100" w:rsidP="00023100">
      <w:pPr>
        <w:tabs>
          <w:tab w:val="left" w:pos="851"/>
        </w:tabs>
        <w:spacing w:before="120" w:after="120"/>
        <w:ind w:firstLine="567"/>
        <w:jc w:val="both"/>
        <w:rPr>
          <w:rFonts w:ascii="Times New Roman" w:eastAsia="Yu Gothic" w:hAnsi="Times New Roman" w:cs="Times New Roman"/>
          <w:color w:val="auto"/>
          <w:sz w:val="28"/>
          <w:szCs w:val="28"/>
          <w:lang w:val="pt-BR"/>
        </w:rPr>
      </w:pPr>
      <w:r w:rsidRPr="00023100">
        <w:rPr>
          <w:rFonts w:ascii="Times New Roman" w:eastAsia="Yu Gothic" w:hAnsi="Times New Roman" w:cs="Times New Roman"/>
          <w:color w:val="auto"/>
          <w:sz w:val="28"/>
          <w:szCs w:val="28"/>
          <w:lang w:val="pt-BR"/>
        </w:rPr>
        <w:t>- Điểm c khoản 1 Điều 5 Nghị quyết số 20/2026/NQ-CP ngày 29/4/2026 quy định Bộ trưởng Bộ Khoa học và Công nghệ có trách nhiệm trình cơ quan, người có thẩm quyền ban hành hoặc ban hành theo thẩm quyền văn bản quy phạm pháp luật theo Phụ lục III ban hành kèm theo Nghị quyết này để phân cấp, cắt giảm, đơn giản hóa thủ tục hành chính, điều kiện kinh doanh, bảo đảm có hiệu lực trước ngày 01 tháng 3 năm 2027.</w:t>
      </w:r>
    </w:p>
    <w:p w14:paraId="7C0CFF06" w14:textId="5E97FB85" w:rsidR="00023100" w:rsidRPr="00023100" w:rsidRDefault="00023100" w:rsidP="00023100">
      <w:pPr>
        <w:tabs>
          <w:tab w:val="left" w:pos="567"/>
        </w:tabs>
        <w:spacing w:before="120" w:after="120"/>
        <w:ind w:firstLine="567"/>
        <w:jc w:val="both"/>
        <w:rPr>
          <w:rFonts w:ascii="Times New Roman" w:eastAsia="Yu Gothic" w:hAnsi="Times New Roman" w:cs="Times New Roman"/>
          <w:color w:val="auto"/>
          <w:sz w:val="28"/>
          <w:szCs w:val="28"/>
          <w:lang w:val="pt-BR"/>
        </w:rPr>
      </w:pPr>
      <w:r w:rsidRPr="00023100">
        <w:rPr>
          <w:rFonts w:ascii="Times New Roman" w:eastAsia="Yu Gothic" w:hAnsi="Times New Roman" w:cs="Times New Roman"/>
          <w:color w:val="auto"/>
          <w:sz w:val="28"/>
          <w:szCs w:val="28"/>
          <w:lang w:val="pt-BR"/>
        </w:rPr>
        <w:t>- Bên cạnh đó, việc sắp xếp đơn vị hành chính cấp tỉnh theo Nghị quyết số 202/2025/QH15; các quy định mới về tổ chức chính quyền địa phương, phân cấp, phân quyền; Luật Quy hoạch năm 2025 và Luật An ninh mạng năm 2025 đặt ra yêu cầu sửa đổi các quy định tương ứng trong Nghị định số 163/2024/NĐ-CP để bảo đảm tính thống nhất, đồng bộ.</w:t>
      </w:r>
    </w:p>
    <w:p w14:paraId="678DCC2C" w14:textId="7F14AB56" w:rsidR="00023100" w:rsidRDefault="00023100" w:rsidP="00023100">
      <w:pPr>
        <w:tabs>
          <w:tab w:val="left" w:pos="567"/>
        </w:tabs>
        <w:spacing w:before="120" w:after="120"/>
        <w:ind w:firstLine="567"/>
        <w:jc w:val="both"/>
        <w:rPr>
          <w:rFonts w:ascii="Times New Roman" w:eastAsia="Yu Gothic" w:hAnsi="Times New Roman" w:cs="Times New Roman"/>
          <w:color w:val="auto"/>
          <w:sz w:val="28"/>
          <w:szCs w:val="28"/>
          <w:lang w:val="pt-BR"/>
        </w:rPr>
      </w:pPr>
      <w:r w:rsidRPr="00023100">
        <w:rPr>
          <w:rFonts w:ascii="Times New Roman" w:eastAsia="Yu Gothic" w:hAnsi="Times New Roman" w:cs="Times New Roman"/>
          <w:color w:val="auto"/>
          <w:sz w:val="28"/>
          <w:szCs w:val="28"/>
          <w:lang w:val="pt-BR"/>
        </w:rPr>
        <w:t>- Các cơ chế tại Nghị định số 133/2025/NĐ-CP, Nghị quyết số 20/2026/NQ-CP và Nghị quyết số 66.10/2025/NQ-CP có thời hạn áp dụng đến hết ngày 28/02/2027; việc sửa đổi Nghị định nhằm bảo đảm tính liên tục của các cơ chế có liên quan từ ngày 01/3/2027.</w:t>
      </w:r>
    </w:p>
    <w:p w14:paraId="2945A96E" w14:textId="5ECD85EE" w:rsidR="00135ADF" w:rsidRPr="00023100" w:rsidRDefault="00135ADF" w:rsidP="00135ADF">
      <w:pPr>
        <w:tabs>
          <w:tab w:val="left" w:pos="567"/>
        </w:tabs>
        <w:spacing w:before="120" w:after="120"/>
        <w:ind w:firstLine="567"/>
        <w:jc w:val="both"/>
        <w:rPr>
          <w:rFonts w:ascii="Times New Roman" w:eastAsia="Yu Gothic" w:hAnsi="Times New Roman" w:cs="Times New Roman"/>
          <w:color w:val="auto"/>
          <w:sz w:val="28"/>
          <w:szCs w:val="28"/>
          <w:lang w:val="pt-BR"/>
        </w:rPr>
      </w:pPr>
      <w:r w:rsidRPr="00135ADF">
        <w:rPr>
          <w:rFonts w:ascii="Times New Roman" w:eastAsia="Yu Gothic" w:hAnsi="Times New Roman" w:cs="Times New Roman"/>
          <w:color w:val="auto"/>
          <w:sz w:val="28"/>
          <w:szCs w:val="28"/>
          <w:lang w:val="pt-BR"/>
        </w:rPr>
        <w:t xml:space="preserve">Đồng thời, trong quá trình xây dựng dự thảo Nghị định, Bộ </w:t>
      </w:r>
      <w:r>
        <w:rPr>
          <w:rFonts w:ascii="Times New Roman" w:eastAsia="Yu Gothic" w:hAnsi="Times New Roman" w:cs="Times New Roman"/>
          <w:color w:val="auto"/>
          <w:sz w:val="28"/>
          <w:szCs w:val="28"/>
          <w:lang w:val="pt-BR"/>
        </w:rPr>
        <w:t>Khoa học và Công nghệ</w:t>
      </w:r>
      <w:r w:rsidRPr="00135ADF">
        <w:rPr>
          <w:rFonts w:ascii="Times New Roman" w:eastAsia="Yu Gothic" w:hAnsi="Times New Roman" w:cs="Times New Roman"/>
          <w:color w:val="auto"/>
          <w:sz w:val="28"/>
          <w:szCs w:val="28"/>
          <w:lang w:val="pt-BR"/>
        </w:rPr>
        <w:t xml:space="preserve"> đã rà soát các quy định của Nghị định số </w:t>
      </w:r>
      <w:r>
        <w:rPr>
          <w:rFonts w:ascii="Times New Roman" w:eastAsia="Yu Gothic" w:hAnsi="Times New Roman" w:cs="Times New Roman"/>
          <w:color w:val="auto"/>
          <w:sz w:val="28"/>
          <w:szCs w:val="28"/>
          <w:lang w:val="pt-BR"/>
        </w:rPr>
        <w:t>163/2024/NĐ-CP</w:t>
      </w:r>
      <w:r w:rsidRPr="00135ADF">
        <w:rPr>
          <w:rFonts w:ascii="Times New Roman" w:eastAsia="Yu Gothic" w:hAnsi="Times New Roman" w:cs="Times New Roman"/>
          <w:color w:val="auto"/>
          <w:sz w:val="28"/>
          <w:szCs w:val="28"/>
          <w:lang w:val="pt-BR"/>
        </w:rPr>
        <w:t xml:space="preserve"> để sửa đổi, bổ sung một số quy định nhằm bảo đảm tính thống nhất, đồng bộ của hệ thống pháp luật; khắc phục những quy định chưa còn phù hợp hoặc có nguy cơ phát sinh chồng chéo với các luật, nghị định đã được ban hành sau thời điểm các nghị định nêu trên có hiệu lực. Việc sửa đổi các nội dung</w:t>
      </w:r>
      <w:r>
        <w:rPr>
          <w:rFonts w:ascii="Times New Roman" w:eastAsia="Yu Gothic" w:hAnsi="Times New Roman" w:cs="Times New Roman"/>
          <w:color w:val="auto"/>
          <w:sz w:val="28"/>
          <w:szCs w:val="28"/>
          <w:lang w:val="pt-BR"/>
        </w:rPr>
        <w:t xml:space="preserve"> </w:t>
      </w:r>
      <w:r w:rsidRPr="00135ADF">
        <w:rPr>
          <w:rFonts w:ascii="Times New Roman" w:eastAsia="Yu Gothic" w:hAnsi="Times New Roman" w:cs="Times New Roman"/>
          <w:color w:val="auto"/>
          <w:sz w:val="28"/>
          <w:szCs w:val="28"/>
          <w:lang w:val="pt-BR"/>
        </w:rPr>
        <w:t>này không làm phát sinh thủ tục hành chính, điều kiện kinh doanh mới mà chỉ nhằm bảo đảm tính thống nhất của hệ thống pháp luật và nâng cao hiệu quả quản lý nhà nước.</w:t>
      </w:r>
    </w:p>
    <w:p w14:paraId="6E41C951" w14:textId="154DDFC2" w:rsidR="0080003F" w:rsidRPr="001B4351" w:rsidRDefault="0006692E" w:rsidP="00023100">
      <w:pPr>
        <w:tabs>
          <w:tab w:val="left" w:pos="567"/>
        </w:tabs>
        <w:spacing w:before="120" w:after="120"/>
        <w:ind w:firstLine="567"/>
        <w:jc w:val="both"/>
        <w:rPr>
          <w:rFonts w:ascii="Times New Roman" w:eastAsia="Yu Gothic" w:hAnsi="Times New Roman" w:cs="Times New Roman"/>
          <w:b/>
          <w:bCs/>
          <w:color w:val="auto"/>
          <w:sz w:val="28"/>
          <w:szCs w:val="28"/>
        </w:rPr>
      </w:pPr>
      <w:r w:rsidRPr="001B4351">
        <w:rPr>
          <w:rFonts w:ascii="Times New Roman" w:eastAsia="Yu Gothic" w:hAnsi="Times New Roman" w:cs="Times New Roman"/>
          <w:b/>
          <w:color w:val="auto"/>
          <w:spacing w:val="-2"/>
          <w:sz w:val="28"/>
          <w:szCs w:val="28"/>
          <w:lang w:val="pt-BR"/>
        </w:rPr>
        <w:t>2</w:t>
      </w:r>
      <w:r w:rsidR="0080003F" w:rsidRPr="001B4351">
        <w:rPr>
          <w:rFonts w:ascii="Times New Roman" w:eastAsia="Yu Gothic" w:hAnsi="Times New Roman" w:cs="Times New Roman"/>
          <w:b/>
          <w:bCs/>
          <w:color w:val="auto"/>
          <w:sz w:val="28"/>
          <w:szCs w:val="28"/>
        </w:rPr>
        <w:t>. Cơ sở thực tiễn</w:t>
      </w:r>
    </w:p>
    <w:p w14:paraId="4D0508B2"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color w:val="auto"/>
          <w:sz w:val="28"/>
          <w:szCs w:val="28"/>
          <w:lang w:val="en-US"/>
        </w:rPr>
        <w:t xml:space="preserve">Qua quá trình tổ chức thi hành Luật Viễn thông năm 2023 và Nghị định số 163/2024/NĐ-CP, các quy định pháp luật về viễn thông đã tạo cơ sở pháp lý quan trọng cho hoạt động quản lý nhà nước, kinh doanh dịch vụ viễn thông và phát triển cơ sở hạ tầng viễn thông. Tuy nhiên, trong quá trình triển khai thực hiện, cùng với việc sửa đổi, bổ sung các quy định pháp luật có liên quan, sắp xếp tổ chức bộ máy và đẩy mạnh cải cách thủ tục hành chính, một số quy định tại Nghị định số 163/2024/NĐ-CP cần được điều chỉnh để phù hợp với yêu cầu quản lý </w:t>
      </w:r>
      <w:r w:rsidRPr="001B4351">
        <w:rPr>
          <w:rFonts w:ascii="Times New Roman" w:hAnsi="Times New Roman" w:cs="Times New Roman"/>
          <w:color w:val="auto"/>
          <w:sz w:val="28"/>
          <w:szCs w:val="28"/>
          <w:lang w:val="en-US"/>
        </w:rPr>
        <w:lastRenderedPageBreak/>
        <w:t>trong tình hình mới.</w:t>
      </w:r>
    </w:p>
    <w:p w14:paraId="7C0D759F"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i/>
          <w:iCs/>
          <w:color w:val="auto"/>
          <w:sz w:val="28"/>
          <w:szCs w:val="28"/>
          <w:lang w:val="en-US"/>
        </w:rPr>
        <w:t>Thứ nhất,</w:t>
      </w:r>
      <w:r w:rsidRPr="001B4351">
        <w:rPr>
          <w:rFonts w:ascii="Times New Roman" w:hAnsi="Times New Roman" w:cs="Times New Roman"/>
          <w:color w:val="auto"/>
          <w:sz w:val="28"/>
          <w:szCs w:val="28"/>
          <w:lang w:val="en-US"/>
        </w:rPr>
        <w:t xml:space="preserve"> thực tiễn phát triển và khai thác cơ sở hạ tầng viễn thông đặt ra yêu cầu tăng cường sử dụng chung hạ tầng phục vụ nhiệm vụ quốc phòng, an ninh nhằm tận dụng hiệu quả nguồn lực đã đầu tư, hạn chế đầu tư trùng lặp và đáp ứng yêu cầu bảo đảm thông tin liên lạc. Trong khi đó, cơ chế chia sẻ cơ sở hạ tầng viễn thông giữa doanh nghiệp do Nhà nước nắm giữ 100% vốn điều lệ với các cơ quan, tổ chức trực tiếp phục vụ quốc phòng, an ninh cần được quy định cụ thể, nhất là về phạm vi chia sẻ, trách nhiệm của các bên, phương thức thực hiện và cơ chế xử lý chi phí phát sinh, bảo đảm hài hòa giữa yêu cầu quốc phòng, an ninh với hoạt động sản xuất, kinh doanh của doanh nghiệp.</w:t>
      </w:r>
    </w:p>
    <w:p w14:paraId="0ED964DC"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i/>
          <w:iCs/>
          <w:color w:val="auto"/>
          <w:sz w:val="28"/>
          <w:szCs w:val="28"/>
          <w:lang w:val="en-US"/>
        </w:rPr>
        <w:t>Thứ hai,</w:t>
      </w:r>
      <w:r w:rsidRPr="001B4351">
        <w:rPr>
          <w:rFonts w:ascii="Times New Roman" w:hAnsi="Times New Roman" w:cs="Times New Roman"/>
          <w:color w:val="auto"/>
          <w:sz w:val="28"/>
          <w:szCs w:val="28"/>
          <w:lang w:val="en-US"/>
        </w:rPr>
        <w:t xml:space="preserve"> việc sắp xếp đơn vị hành chính cấp tỉnh đã làm thay đổi đáng kể phạm vi địa giới hành chính trên cả nước, từ 63 xuống còn 34 tỉnh, thành phố trực thuộc trung ương. Theo đó, quy định phân loại phạm vi thiết lập mạng viễn thông theo số lượng tỉnh, thành phố tại Nghị định số 163/2024/NĐ-CP không còn phù hợp với thực tế, ảnh hưởng đến việc xác định phạm vi hoạt động, điều kiện về vốn và triển khai mạng viễn thông của doanh nghiệp. Vì vậy, cần điều chỉnh các ngưỡng phân loại tương ứng với quy mô đơn vị hành chính mới.</w:t>
      </w:r>
    </w:p>
    <w:p w14:paraId="092DB47A"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i/>
          <w:iCs/>
          <w:color w:val="auto"/>
          <w:sz w:val="28"/>
          <w:szCs w:val="28"/>
          <w:lang w:val="en-US"/>
        </w:rPr>
        <w:t>Thứ ba,</w:t>
      </w:r>
      <w:r w:rsidRPr="001B4351">
        <w:rPr>
          <w:rFonts w:ascii="Times New Roman" w:hAnsi="Times New Roman" w:cs="Times New Roman"/>
          <w:color w:val="auto"/>
          <w:sz w:val="28"/>
          <w:szCs w:val="28"/>
          <w:lang w:val="en-US"/>
        </w:rPr>
        <w:t xml:space="preserve"> thực hiện chủ trương sắp xếp tổ chức bộ máy, phân cấp, phân quyền và cải cách thủ tục hành chính, một số nhiệm vụ quản lý nhà nước về viễn thông đã được chuyển giao cho chính quyền địa phương thực hiện theo Nghị định số 133/2025/NĐ-CP và Nghị quyết số 20/2026/NQ-CP. Đồng thời, nhiều thủ tục hành chính đã được cắt giảm, đơn giản hóa theo Nghị định số 15/2026/NĐ-CP. Thực tiễn này đặt ra yêu cầu cập nhật, thống nhất các quy định về thẩm quyền, trình tự, thủ tục, thành phần hồ sơ và thời hạn giải quyết tại Nghị định số 163/2024/NĐ-CP, bảo đảm việc thực hiện ổn định, liên tục, nhất là khi một số cơ chế có thời hạn áp dụng kết thúc vào ngày 28/02/2027.</w:t>
      </w:r>
    </w:p>
    <w:p w14:paraId="4BD9D946"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i/>
          <w:iCs/>
          <w:color w:val="auto"/>
          <w:sz w:val="28"/>
          <w:szCs w:val="28"/>
          <w:lang w:val="en-US"/>
        </w:rPr>
        <w:t>Thứ tư,</w:t>
      </w:r>
      <w:r w:rsidRPr="001B4351">
        <w:rPr>
          <w:rFonts w:ascii="Times New Roman" w:hAnsi="Times New Roman" w:cs="Times New Roman"/>
          <w:color w:val="auto"/>
          <w:sz w:val="28"/>
          <w:szCs w:val="28"/>
          <w:lang w:val="en-US"/>
        </w:rPr>
        <w:t xml:space="preserve"> yêu cầu chuyển đổi số trong hoạt động quản lý nhà nước và cung cấp dịch vụ công đòi hỏi tiếp tục đơn giản hóa hồ sơ, giảm việc cung cấp lại thông tin, giấy tờ đã có trong cơ sở dữ liệu của cơ quan nhà nước, tăng cường khai thác, sử dụng dữ liệu điện tử và rút ngắn thời gian giải quyết thủ tục hành chính. Việc sửa đổi các quy định về cấp phép, đăng ký, thông báo cung cấp dịch vụ viễn thông là cần thiết nhằm giảm chi phí tuân thủ cho doanh nghiệp, nâng cao hiệu quả giải quyết thủ tục hành chính và chất lượng phục vụ của cơ quan nhà nước.</w:t>
      </w:r>
    </w:p>
    <w:p w14:paraId="35BEAD97" w14:textId="7777777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sidRPr="001B4351">
        <w:rPr>
          <w:rFonts w:ascii="Times New Roman" w:hAnsi="Times New Roman" w:cs="Times New Roman"/>
          <w:i/>
          <w:iCs/>
          <w:color w:val="auto"/>
          <w:sz w:val="28"/>
          <w:szCs w:val="28"/>
          <w:lang w:val="en-US"/>
        </w:rPr>
        <w:t>Thứ năm,</w:t>
      </w:r>
      <w:r w:rsidRPr="001B4351">
        <w:rPr>
          <w:rFonts w:ascii="Times New Roman" w:hAnsi="Times New Roman" w:cs="Times New Roman"/>
          <w:color w:val="auto"/>
          <w:sz w:val="28"/>
          <w:szCs w:val="28"/>
          <w:lang w:val="en-US"/>
        </w:rPr>
        <w:t xml:space="preserve"> việc đổi mới hệ thống quy hoạch theo Luật Quy hoạch năm 2025 đặt ra yêu cầu điều chỉnh phương thức quản lý phát triển hạ tầng kỹ thuật viễn thông thụ động tại địa phương. Theo đó, nội dung phát triển hạ tầng kỹ thuật viễn thông thụ động được tích hợp trong quy hoạch tỉnh thay vì lập quy hoạch riêng, đòi hỏi sửa đổi các quy định tại Chương V Nghị định số 163/2024/NĐ-CP để bảo đảm thống nhất trong tổ chức thực hiện.</w:t>
      </w:r>
    </w:p>
    <w:p w14:paraId="4E697409" w14:textId="4536F51D" w:rsidR="00135ADF" w:rsidRPr="00135ADF" w:rsidRDefault="001B4351" w:rsidP="001B4351">
      <w:pPr>
        <w:tabs>
          <w:tab w:val="left" w:pos="993"/>
        </w:tabs>
        <w:spacing w:before="120" w:after="120"/>
        <w:ind w:firstLine="567"/>
        <w:jc w:val="both"/>
        <w:rPr>
          <w:rFonts w:ascii="Times New Roman" w:hAnsi="Times New Roman" w:cs="Times New Roman"/>
          <w:bCs/>
          <w:color w:val="auto"/>
          <w:spacing w:val="-6"/>
          <w:sz w:val="28"/>
          <w:szCs w:val="28"/>
          <w:lang w:val="en-US"/>
        </w:rPr>
      </w:pPr>
      <w:r w:rsidRPr="001B4351">
        <w:rPr>
          <w:rFonts w:ascii="Times New Roman" w:hAnsi="Times New Roman" w:cs="Times New Roman"/>
          <w:color w:val="auto"/>
          <w:sz w:val="28"/>
          <w:szCs w:val="28"/>
          <w:lang w:val="en-US"/>
        </w:rPr>
        <w:t xml:space="preserve">Từ thực tiễn nêu trên, việc sửa đổi, bổ sung một số điều của Nghị định số 163/2024/NĐ-CP là cần thiết nhằm kịp thời tháo gỡ những khó khăn, vướng mắc, bảo đảm sự thống nhất, đồng bộ của hệ thống pháp luật, nâng cao hiệu lực, hiệu quả quản lý nhà nước và tạo điều kiện thuận lợi cho hoạt động đầu tư, kinh doanh, </w:t>
      </w:r>
      <w:r w:rsidRPr="001B4351">
        <w:rPr>
          <w:rFonts w:ascii="Times New Roman" w:hAnsi="Times New Roman" w:cs="Times New Roman"/>
          <w:color w:val="auto"/>
          <w:sz w:val="28"/>
          <w:szCs w:val="28"/>
          <w:lang w:val="en-US"/>
        </w:rPr>
        <w:lastRenderedPageBreak/>
        <w:t>phát triển hạ tầng viễn thông.</w:t>
      </w:r>
    </w:p>
    <w:p w14:paraId="46508CA2" w14:textId="0E3EBA1E" w:rsidR="0080003F" w:rsidRPr="00135ADF"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135ADF">
        <w:rPr>
          <w:rFonts w:ascii="Times New Roman" w:eastAsia="Yu Gothic" w:hAnsi="Times New Roman" w:cs="Times New Roman"/>
          <w:b/>
          <w:bCs/>
          <w:color w:val="auto"/>
          <w:sz w:val="28"/>
          <w:szCs w:val="28"/>
        </w:rPr>
        <w:t>II. MỤC ĐÍCH BAN HÀNH</w:t>
      </w:r>
      <w:r w:rsidR="001B552D" w:rsidRPr="00135ADF">
        <w:rPr>
          <w:rFonts w:ascii="Times New Roman" w:eastAsia="Yu Gothic" w:hAnsi="Times New Roman" w:cs="Times New Roman"/>
          <w:b/>
          <w:bCs/>
          <w:color w:val="auto"/>
          <w:sz w:val="28"/>
          <w:szCs w:val="28"/>
        </w:rPr>
        <w:t xml:space="preserve">, QUAN ĐIỂM XÂY DỰNG DỰ </w:t>
      </w:r>
      <w:r w:rsidR="00135ADF" w:rsidRPr="00135ADF">
        <w:rPr>
          <w:rFonts w:ascii="Times New Roman" w:eastAsia="Yu Gothic" w:hAnsi="Times New Roman" w:cs="Times New Roman"/>
          <w:b/>
          <w:bCs/>
          <w:color w:val="auto"/>
          <w:sz w:val="28"/>
          <w:szCs w:val="28"/>
          <w:lang w:val="en-US"/>
        </w:rPr>
        <w:t>THẢO NGHỊ ĐỊNH</w:t>
      </w:r>
      <w:r w:rsidRPr="00135ADF">
        <w:rPr>
          <w:rFonts w:ascii="Times New Roman" w:eastAsia="Yu Gothic" w:hAnsi="Times New Roman" w:cs="Times New Roman"/>
          <w:b/>
          <w:bCs/>
          <w:color w:val="auto"/>
          <w:sz w:val="28"/>
          <w:szCs w:val="28"/>
        </w:rPr>
        <w:t xml:space="preserve"> </w:t>
      </w:r>
    </w:p>
    <w:p w14:paraId="1B300217" w14:textId="77777777" w:rsidR="001B552D" w:rsidRPr="00135ADF" w:rsidRDefault="001B552D" w:rsidP="00965B77">
      <w:pPr>
        <w:tabs>
          <w:tab w:val="left" w:pos="993"/>
        </w:tabs>
        <w:spacing w:before="120" w:after="120"/>
        <w:ind w:firstLine="567"/>
        <w:jc w:val="both"/>
        <w:rPr>
          <w:rFonts w:ascii="Times New Roman" w:hAnsi="Times New Roman" w:cs="Times New Roman"/>
          <w:b/>
          <w:color w:val="auto"/>
          <w:sz w:val="28"/>
          <w:szCs w:val="28"/>
        </w:rPr>
      </w:pPr>
      <w:r w:rsidRPr="00135ADF">
        <w:rPr>
          <w:rFonts w:ascii="Times New Roman" w:hAnsi="Times New Roman" w:cs="Times New Roman"/>
          <w:b/>
          <w:color w:val="auto"/>
          <w:sz w:val="28"/>
          <w:szCs w:val="28"/>
        </w:rPr>
        <w:t>1. Mục đích ban hành</w:t>
      </w:r>
    </w:p>
    <w:p w14:paraId="59227412" w14:textId="516DD6F2"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Pr="001B4351">
        <w:rPr>
          <w:rFonts w:ascii="Times New Roman" w:hAnsi="Times New Roman" w:cs="Times New Roman"/>
          <w:color w:val="auto"/>
          <w:sz w:val="28"/>
          <w:szCs w:val="28"/>
        </w:rPr>
        <w:t xml:space="preserve">Thể chế hóa kịp thời, đầy đủ các chủ trương, đường lối của Đảng, chính sách của Nhà nước về phát triển hạ tầng số, đẩy mạnh phân cấp, phân quyền, cải cách thủ tục hành chính, cắt giảm, đơn giản hóa điều kiện đầu tư kinh doanh; cụ thể hóa các quy định của </w:t>
      </w:r>
      <w:r>
        <w:rPr>
          <w:rFonts w:ascii="Times New Roman" w:hAnsi="Times New Roman" w:cs="Times New Roman"/>
          <w:color w:val="auto"/>
          <w:sz w:val="28"/>
          <w:szCs w:val="28"/>
          <w:lang w:val="en-US"/>
        </w:rPr>
        <w:t xml:space="preserve">Điều 47 </w:t>
      </w:r>
      <w:r w:rsidRPr="001B4351">
        <w:rPr>
          <w:rFonts w:ascii="Times New Roman" w:hAnsi="Times New Roman" w:cs="Times New Roman"/>
          <w:color w:val="auto"/>
          <w:sz w:val="28"/>
          <w:szCs w:val="28"/>
        </w:rPr>
        <w:t>Luật Viễn thông về chia sẻ cơ sở hạ tầng viễn thông phục vụ nhiệm vụ quốc phòng, an ninh.</w:t>
      </w:r>
    </w:p>
    <w:p w14:paraId="395C46D4" w14:textId="40DDC63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1B4351">
        <w:rPr>
          <w:rFonts w:ascii="Times New Roman" w:hAnsi="Times New Roman" w:cs="Times New Roman"/>
          <w:color w:val="auto"/>
          <w:sz w:val="28"/>
          <w:szCs w:val="28"/>
        </w:rPr>
        <w:t>Hoàn thiện cơ chế, chính sách về chia sẻ cơ sở hạ tầng viễn thông phục vụ quốc phòng, an ninh, xác định rõ phạm vi, nguyên tắc, phương thức chia sẻ, quyền và trách nhiệm của các bên, cơ chế bảo đảm kinh phí; nâng cao hiệu quả khai thác, sử dụng cơ sở hạ tầng viễn thông đã được đầu tư, đồng thời bảo đảm hài hòa lợi ích của Nhà nước và doanh nghiệp</w:t>
      </w:r>
      <w:r>
        <w:rPr>
          <w:rFonts w:ascii="Times New Roman" w:hAnsi="Times New Roman" w:cs="Times New Roman"/>
          <w:color w:val="auto"/>
          <w:sz w:val="28"/>
          <w:szCs w:val="28"/>
          <w:lang w:val="en-US"/>
        </w:rPr>
        <w:t xml:space="preserve"> trên cơ sở kế thừa quy định tại Nghị quyết số 66.10/2025/NQ-CP.</w:t>
      </w:r>
    </w:p>
    <w:p w14:paraId="7D11DE10" w14:textId="0FBF0062"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1B4351">
        <w:rPr>
          <w:rFonts w:ascii="Times New Roman" w:hAnsi="Times New Roman" w:cs="Times New Roman"/>
          <w:color w:val="auto"/>
          <w:sz w:val="28"/>
          <w:szCs w:val="28"/>
        </w:rPr>
        <w:t xml:space="preserve">Tiếp tục đẩy mạnh phân cấp, phân quyền trong quản lý nhà nước về viễn thông </w:t>
      </w:r>
      <w:r>
        <w:rPr>
          <w:rFonts w:ascii="Times New Roman" w:hAnsi="Times New Roman" w:cs="Times New Roman"/>
          <w:color w:val="auto"/>
          <w:sz w:val="28"/>
          <w:szCs w:val="28"/>
          <w:lang w:val="en-US"/>
        </w:rPr>
        <w:t xml:space="preserve">theo Nghị định số 133/2025/NĐ-CP và Nghị quyết số 20/2026/NQ-CP </w:t>
      </w:r>
      <w:r w:rsidRPr="001B4351">
        <w:rPr>
          <w:rFonts w:ascii="Times New Roman" w:hAnsi="Times New Roman" w:cs="Times New Roman"/>
          <w:color w:val="auto"/>
          <w:sz w:val="28"/>
          <w:szCs w:val="28"/>
        </w:rPr>
        <w:t>gắn với phân định rõ thẩm quyền, trách nhiệm giữa cơ quan quản lý nhà nước ở trung ương và địa phương; bảo đảm tính liên tục, ổn định trong tổ chức thực hiện các nhiệm vụ đã được phân cấp, phân quyền, phù hợp với mô hình chính quyền địa phương hai cấp</w:t>
      </w:r>
      <w:r>
        <w:rPr>
          <w:rFonts w:ascii="Times New Roman" w:hAnsi="Times New Roman" w:cs="Times New Roman"/>
          <w:color w:val="auto"/>
          <w:sz w:val="28"/>
          <w:szCs w:val="28"/>
          <w:lang w:val="en-US"/>
        </w:rPr>
        <w:t>.</w:t>
      </w:r>
    </w:p>
    <w:p w14:paraId="3ED665DA" w14:textId="7B8DC0B7" w:rsidR="001B4351" w:rsidRPr="001B4351" w:rsidRDefault="001B4351" w:rsidP="001B4351">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1B4351">
        <w:rPr>
          <w:rFonts w:ascii="Times New Roman" w:hAnsi="Times New Roman" w:cs="Times New Roman"/>
          <w:color w:val="auto"/>
          <w:sz w:val="28"/>
          <w:szCs w:val="28"/>
        </w:rPr>
        <w:t>Cắt giảm, đơn giản hóa thủ tục hành chính, thành phần hồ sơ, thời gian giải quyết và chi phí tuân thủ; tăng cường khai thác, sử dụng dữ liệu điện tử, đẩy mạnh cung cấp dịch vụ công trực tuyến, tạo điều kiện thuận lợi cho người dân, doanh nghiệp trong thực hiện thủ tục hành chính và hoạt động đầu tư, kinh doanh dịch vụ viễn thông</w:t>
      </w:r>
      <w:r>
        <w:rPr>
          <w:rFonts w:ascii="Times New Roman" w:hAnsi="Times New Roman" w:cs="Times New Roman"/>
          <w:color w:val="auto"/>
          <w:sz w:val="28"/>
          <w:szCs w:val="28"/>
          <w:lang w:val="en-US"/>
        </w:rPr>
        <w:t xml:space="preserve"> đảm bảo kế thừa quy định tại Nghị định số 15/2026/NĐ-CP và Nghị quyết số 20/2026/NQ-CP.</w:t>
      </w:r>
    </w:p>
    <w:p w14:paraId="1BCCDAAA" w14:textId="63A91393" w:rsidR="00D87316" w:rsidRPr="001B4351" w:rsidRDefault="001B4351" w:rsidP="001B4351">
      <w:pPr>
        <w:tabs>
          <w:tab w:val="left" w:pos="993"/>
        </w:tabs>
        <w:spacing w:before="120" w:after="120"/>
        <w:ind w:firstLine="567"/>
        <w:jc w:val="both"/>
        <w:rPr>
          <w:rFonts w:ascii="Times New Roman" w:eastAsia="Yu Gothic" w:hAnsi="Times New Roman" w:cs="Times New Roman"/>
          <w:bCs/>
          <w:color w:val="auto"/>
          <w:sz w:val="28"/>
          <w:szCs w:val="28"/>
          <w:lang w:val="en-US"/>
        </w:rPr>
      </w:pPr>
      <w:r>
        <w:rPr>
          <w:rFonts w:ascii="Times New Roman" w:hAnsi="Times New Roman" w:cs="Times New Roman"/>
          <w:color w:val="auto"/>
          <w:sz w:val="28"/>
          <w:szCs w:val="28"/>
          <w:lang w:val="en-US"/>
        </w:rPr>
        <w:t xml:space="preserve">- </w:t>
      </w:r>
      <w:r w:rsidRPr="001B4351">
        <w:rPr>
          <w:rFonts w:ascii="Times New Roman" w:hAnsi="Times New Roman" w:cs="Times New Roman"/>
          <w:color w:val="auto"/>
          <w:sz w:val="28"/>
          <w:szCs w:val="28"/>
        </w:rPr>
        <w:t>Bảo đảm tính thống nhất, đồng bộ của hệ thống pháp luật về viễn thông với các quy định mới về sắp xếp đơn vị hành chính, tổ chức bộ máy nhà nước và quy hoạch; kịp thời điều chỉnh các quy định không còn phù hợp, khắc phục khó khăn, vướng mắc trong thực tiễn, nâng cao hiệu lực, hiệu quả quản lý nhà nước và thúc đẩy phát triển hạ tầng viễn thông.</w:t>
      </w:r>
      <w:r>
        <w:rPr>
          <w:rFonts w:ascii="Times New Roman" w:hAnsi="Times New Roman" w:cs="Times New Roman"/>
          <w:color w:val="auto"/>
          <w:sz w:val="28"/>
          <w:szCs w:val="28"/>
          <w:lang w:val="en-US"/>
        </w:rPr>
        <w:t xml:space="preserve"> </w:t>
      </w:r>
    </w:p>
    <w:p w14:paraId="1CED68FA" w14:textId="09562C3E" w:rsidR="001B552D" w:rsidRPr="001B4351" w:rsidRDefault="001B552D" w:rsidP="00965B77">
      <w:pPr>
        <w:tabs>
          <w:tab w:val="left" w:pos="993"/>
        </w:tabs>
        <w:spacing w:before="120" w:after="120"/>
        <w:ind w:firstLine="567"/>
        <w:jc w:val="both"/>
        <w:rPr>
          <w:rFonts w:ascii="Times New Roman" w:eastAsia="Yu Gothic" w:hAnsi="Times New Roman" w:cs="Times New Roman"/>
          <w:b/>
          <w:bCs/>
          <w:color w:val="auto"/>
          <w:sz w:val="28"/>
          <w:szCs w:val="28"/>
          <w:lang w:val="en-US"/>
        </w:rPr>
      </w:pPr>
      <w:r w:rsidRPr="001230C1">
        <w:rPr>
          <w:rFonts w:ascii="Times New Roman" w:eastAsia="Yu Gothic" w:hAnsi="Times New Roman" w:cs="Times New Roman"/>
          <w:b/>
          <w:bCs/>
          <w:color w:val="auto"/>
          <w:sz w:val="28"/>
          <w:szCs w:val="28"/>
        </w:rPr>
        <w:t xml:space="preserve">2. Quan điểm xây dựng dự </w:t>
      </w:r>
      <w:r w:rsidR="001B4351">
        <w:rPr>
          <w:rFonts w:ascii="Times New Roman" w:eastAsia="Yu Gothic" w:hAnsi="Times New Roman" w:cs="Times New Roman"/>
          <w:b/>
          <w:bCs/>
          <w:color w:val="auto"/>
          <w:sz w:val="28"/>
          <w:szCs w:val="28"/>
          <w:lang w:val="en-US"/>
        </w:rPr>
        <w:t>thảo Nghị định</w:t>
      </w:r>
    </w:p>
    <w:p w14:paraId="54318B02" w14:textId="41E979F8" w:rsidR="001B4351" w:rsidRPr="001B4351" w:rsidRDefault="008E5325" w:rsidP="001B4351">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T</w:t>
      </w:r>
      <w:r w:rsidR="001B4351" w:rsidRPr="001B4351">
        <w:rPr>
          <w:rFonts w:ascii="Times New Roman" w:hAnsi="Times New Roman" w:cs="Times New Roman"/>
          <w:color w:val="auto"/>
          <w:sz w:val="28"/>
          <w:szCs w:val="28"/>
        </w:rPr>
        <w:t>hể chế hóa đầy đủ, kịp thời các chủ trương, đường lối của Đảng, chính sách của Nhà nước về hoàn thiện thể chế, phát triển hạ tầng số, đẩy mạnh phân cấp, phân quyền, cải cách thủ tục hành chính, tạo môi trường đầu tư, kinh doanh thuận lợi; bảo đảm phù hợp với Hiến pháp, Luật Viễn thông và các văn bản quy phạm pháp luật có liên quan.</w:t>
      </w:r>
    </w:p>
    <w:p w14:paraId="4862A2B5" w14:textId="0B28788F" w:rsidR="001B4351" w:rsidRPr="008E5325" w:rsidRDefault="008E5325" w:rsidP="008E5325">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Bám sát phạm vi, nội dung được Luật Viễn thông và các luật sửa đổi, bổ sung giao Chính phủ quy định chi tiết; bảo đảm tính hợp hiến, hợp pháp, thống nhất, đồng bộ và khả thi của các quy định</w:t>
      </w: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tập trung vào những nội dung cần thiết, không làm thay đổi các quy định đang được thực hiện ổn định, hiệu quả.</w:t>
      </w:r>
    </w:p>
    <w:p w14:paraId="6BDB4933" w14:textId="7B7788E1" w:rsidR="001B4351" w:rsidRPr="008E5325" w:rsidRDefault="008E5325" w:rsidP="008E5325">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lastRenderedPageBreak/>
        <w:t xml:space="preserve">- </w:t>
      </w:r>
      <w:r w:rsidR="001B4351" w:rsidRPr="001B4351">
        <w:rPr>
          <w:rFonts w:ascii="Times New Roman" w:hAnsi="Times New Roman" w:cs="Times New Roman"/>
          <w:color w:val="auto"/>
          <w:sz w:val="28"/>
          <w:szCs w:val="28"/>
        </w:rPr>
        <w:t>Kế thừa, cụ thể hóa các cơ chế, chính sách về chia sẻ cơ sở hạ tầng viễn thông phục vụ quốc phòng, an ninh tại Nghị quyết số 66.10/2025/NQ-CP của Chính phủ, đồng thời bảo đảm phù hợp với quy định mới tại Điều 47 Luật Viễn thông</w:t>
      </w: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bảo đảm yêu cầu quốc phòng, an ninh, sử dụng hiệu quả nguồn lực hạ tầng đã được đầu tư, bảo đảm quyền, lợi ích hợp pháp của doanh nghiệp và hài hòa lợi ích giữa Nhà nước với doanh nghiệp.</w:t>
      </w:r>
    </w:p>
    <w:p w14:paraId="0B798F0C" w14:textId="1BC666E6" w:rsidR="001B4351" w:rsidRPr="001B4351" w:rsidRDefault="008E5325" w:rsidP="001B4351">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Kế thừa các quy định về phân cấp, phân quyền tại Nghị định số 133/2025/NĐ-CP và Nghị quyết số 20/2026/NQ-CP của Chính phủ để quy định thống nhất, ổn định trong Nghị định số 163/2024/NĐ-CP; bảo đảm phân định rõ thẩm quyền, trách nhiệm giữa Bộ Khoa học và Công nghệ với Ủy ban nhân dân cấp tỉnh, phù hợp với mô hình chính quyền địa phương hai cấp</w:t>
      </w:r>
      <w:r>
        <w:rPr>
          <w:rFonts w:ascii="Times New Roman" w:hAnsi="Times New Roman" w:cs="Times New Roman"/>
          <w:color w:val="auto"/>
          <w:sz w:val="28"/>
          <w:szCs w:val="28"/>
          <w:lang w:val="en-US"/>
        </w:rPr>
        <w:t>,</w:t>
      </w:r>
      <w:r w:rsidR="001B4351" w:rsidRPr="001B4351">
        <w:rPr>
          <w:rFonts w:ascii="Times New Roman" w:hAnsi="Times New Roman" w:cs="Times New Roman"/>
          <w:color w:val="auto"/>
          <w:sz w:val="28"/>
          <w:szCs w:val="28"/>
        </w:rPr>
        <w:t xml:space="preserve"> gắn trách nhiệm tổ chức thực hiện, hướng dẫn, kiểm tra, giám sát và bảo đảm quản lý nhà nước thống nhất về viễn thông trên phạm vi cả nước.</w:t>
      </w:r>
    </w:p>
    <w:p w14:paraId="0ABF115B" w14:textId="0266102F" w:rsidR="001B4351" w:rsidRPr="001B4351" w:rsidRDefault="008E5325" w:rsidP="001B4351">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Kế thừa các nội dung cắt giảm, đơn giản hóa thủ tục hành chính tại Nghị định số 15/2026/NĐ-CP, Nghị quyết số 20/2026/NQ-CP và cơ chế đơn giản hóa thủ tục hành chính dựa trên dữ liệu tại Nghị quyết số 66.7/2025/NQ-CP của Chính phủ; tiếp tục rà soát, đơn giản hóa thành phần hồ sơ, trình tự, thủ tục, rút ngắn thời gian giải quyết, tăng cường khai thác, sử dụng dữ liệu điện tử, hạn chế yêu cầu tổ chức, doanh nghiệp cung cấp lại thông tin đã có trong cơ sở dữ liệu của cơ quan nhà nước, góp phần giảm chi phí tuân thủ và nâng cao chất lượng cung cấp dịch vụ công.</w:t>
      </w:r>
    </w:p>
    <w:p w14:paraId="579A35FA" w14:textId="0E6399EE" w:rsidR="001B4351" w:rsidRDefault="008E5325" w:rsidP="001B4351">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Bảo đảm tính kế thừa, ổn định và liên tục của hệ thống pháp luật về viễn thông; đồng thời cập nhật các quy định mới về sắp xếp đơn vị hành chính cấp tỉnh, tổ chức bộ máy và quy hoạch</w:t>
      </w:r>
      <w:r>
        <w:rPr>
          <w:rFonts w:ascii="Times New Roman" w:hAnsi="Times New Roman" w:cs="Times New Roman"/>
          <w:color w:val="auto"/>
          <w:sz w:val="28"/>
          <w:szCs w:val="28"/>
          <w:lang w:val="en-US"/>
        </w:rPr>
        <w:t xml:space="preserve">, </w:t>
      </w:r>
      <w:r w:rsidR="001B4351" w:rsidRPr="001B4351">
        <w:rPr>
          <w:rFonts w:ascii="Times New Roman" w:hAnsi="Times New Roman" w:cs="Times New Roman"/>
          <w:color w:val="auto"/>
          <w:sz w:val="28"/>
          <w:szCs w:val="28"/>
        </w:rPr>
        <w:t>phù hợp với mô hình tổ chức và yêu cầu quản lý trong tình hình mới; không làm phát sinh thủ tục hành chính, điều kiện đầu tư kinh doanh không cần thiết.</w:t>
      </w:r>
    </w:p>
    <w:p w14:paraId="429D90A7" w14:textId="71895871" w:rsidR="00DD6B12" w:rsidRPr="008E5325" w:rsidRDefault="00DD6B12" w:rsidP="00965B77">
      <w:pPr>
        <w:tabs>
          <w:tab w:val="left" w:pos="993"/>
        </w:tabs>
        <w:spacing w:before="120" w:after="120"/>
        <w:ind w:firstLine="567"/>
        <w:jc w:val="both"/>
        <w:rPr>
          <w:rFonts w:ascii="Times New Roman" w:hAnsi="Times New Roman" w:cs="Times New Roman"/>
          <w:b/>
          <w:color w:val="auto"/>
          <w:sz w:val="28"/>
          <w:szCs w:val="28"/>
          <w:lang w:val="en-US"/>
        </w:rPr>
      </w:pPr>
      <w:r w:rsidRPr="001230C1">
        <w:rPr>
          <w:rFonts w:ascii="Times New Roman" w:hAnsi="Times New Roman" w:cs="Times New Roman"/>
          <w:b/>
          <w:color w:val="auto"/>
          <w:sz w:val="28"/>
          <w:szCs w:val="28"/>
        </w:rPr>
        <w:t xml:space="preserve">III. QUÁ TRÌNH XÂY DỰNG DỰ </w:t>
      </w:r>
      <w:r w:rsidR="008E5325">
        <w:rPr>
          <w:rFonts w:ascii="Times New Roman" w:hAnsi="Times New Roman" w:cs="Times New Roman"/>
          <w:b/>
          <w:color w:val="auto"/>
          <w:sz w:val="28"/>
          <w:szCs w:val="28"/>
          <w:lang w:val="en-US"/>
        </w:rPr>
        <w:t>THẢO NGHỊ ĐỊNH</w:t>
      </w:r>
    </w:p>
    <w:p w14:paraId="31C32964" w14:textId="6678AFE6" w:rsidR="00DD6B12" w:rsidRDefault="00DD6B12" w:rsidP="00965B77">
      <w:pPr>
        <w:tabs>
          <w:tab w:val="left" w:pos="993"/>
        </w:tabs>
        <w:spacing w:before="120" w:after="120"/>
        <w:ind w:firstLine="567"/>
        <w:jc w:val="both"/>
        <w:rPr>
          <w:rFonts w:ascii="Times New Roman" w:hAnsi="Times New Roman" w:cs="Times New Roman"/>
          <w:color w:val="auto"/>
          <w:sz w:val="28"/>
          <w:szCs w:val="28"/>
        </w:rPr>
      </w:pPr>
      <w:r w:rsidRPr="001230C1">
        <w:rPr>
          <w:rFonts w:ascii="Times New Roman" w:hAnsi="Times New Roman" w:cs="Times New Roman"/>
          <w:color w:val="auto"/>
          <w:sz w:val="28"/>
          <w:szCs w:val="28"/>
        </w:rPr>
        <w:t xml:space="preserve">Bộ Khoa học và Công nghệ đã thực hiện việc xây dựng dự </w:t>
      </w:r>
      <w:r w:rsidR="0088735D">
        <w:rPr>
          <w:rFonts w:ascii="Times New Roman" w:hAnsi="Times New Roman" w:cs="Times New Roman"/>
          <w:color w:val="auto"/>
          <w:sz w:val="28"/>
          <w:szCs w:val="28"/>
          <w:lang w:val="en-US"/>
        </w:rPr>
        <w:t>thảo Nghị định</w:t>
      </w:r>
      <w:r w:rsidRPr="001230C1">
        <w:rPr>
          <w:rFonts w:ascii="Times New Roman" w:hAnsi="Times New Roman" w:cs="Times New Roman"/>
          <w:color w:val="auto"/>
          <w:sz w:val="28"/>
          <w:szCs w:val="28"/>
        </w:rPr>
        <w:t xml:space="preserve"> theo trình tự, thủ tục rút gọn bảo đảm tuân thủ quy định của Luật Ban hành văn bản quy phạm pháp luật và các văn bản quy định chi tiết, hướng dẫn thi hành, gồm:</w:t>
      </w:r>
    </w:p>
    <w:p w14:paraId="7DA06BA1" w14:textId="00BE7554"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1. Phối hợp với Bộ Tư pháp trình Thủ tướng Chính phủ ký Quyết định số 1772/QĐ-TTg ngày 12/9/2026 </w:t>
      </w:r>
      <w:r w:rsidRPr="00306A88">
        <w:rPr>
          <w:rFonts w:ascii="Times New Roman" w:hAnsi="Times New Roman" w:cs="Times New Roman"/>
          <w:color w:val="auto"/>
          <w:sz w:val="28"/>
          <w:szCs w:val="28"/>
          <w:lang w:val="en-US"/>
        </w:rPr>
        <w:t>ban hành Danh mục và phân công cơ quan chủ trì soạn thảo văn bản quy định chi tiết thi hành các luật, nghị quyết được Quốc hội khóa XVI thông qua tại kỳ họp không thường lệ thứ Nhất</w:t>
      </w:r>
      <w:r>
        <w:rPr>
          <w:rFonts w:ascii="Times New Roman" w:hAnsi="Times New Roman" w:cs="Times New Roman"/>
          <w:color w:val="auto"/>
          <w:sz w:val="28"/>
          <w:szCs w:val="28"/>
          <w:lang w:val="en-US"/>
        </w:rPr>
        <w:t>, trong đó giao Bộ Khoa học và Công nghệ xây dựng Nghị định sửa đổi, bổ sung một số điều của Nghị định số 163/2024/NĐ-CP theo trình tự, thủ tục rút gọn.</w:t>
      </w:r>
    </w:p>
    <w:p w14:paraId="25A7D1E3" w14:textId="6B08A5E8"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2. Xây dựng Kế hoạch xây dựng dự thảo Nghị định tại Quyết định số 3933/QĐ-BKHCN ngày 29/9/2026 của Bộ trưởng Bộ Khoa học và Công nghệ </w:t>
      </w:r>
      <w:r w:rsidRPr="00306A88">
        <w:rPr>
          <w:rFonts w:ascii="Times New Roman" w:hAnsi="Times New Roman" w:cs="Times New Roman"/>
          <w:color w:val="auto"/>
          <w:sz w:val="28"/>
          <w:szCs w:val="28"/>
          <w:lang w:val="en-US"/>
        </w:rPr>
        <w:t>giao nhiệm vụ và ban hành Kế hoạch xây dựng Nghị định sửa đổi, bổ sung một số điều của Nghị định số 163/2024/NĐ-CP ngày 24 tháng 12 năm 2024 của Chính phủ quy định chi tiết một số điều và biện pháp thi hành Luật Viễn thông</w:t>
      </w:r>
      <w:r>
        <w:rPr>
          <w:rFonts w:ascii="Times New Roman" w:hAnsi="Times New Roman" w:cs="Times New Roman"/>
          <w:color w:val="auto"/>
          <w:sz w:val="28"/>
          <w:szCs w:val="28"/>
          <w:lang w:val="en-US"/>
        </w:rPr>
        <w:t>.</w:t>
      </w:r>
    </w:p>
    <w:p w14:paraId="45D1B795" w14:textId="64F4DA7B" w:rsidR="00306A88" w:rsidRP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3. Thành lập Tổ soạn thảo </w:t>
      </w:r>
      <w:r w:rsidRPr="00306A88">
        <w:rPr>
          <w:rFonts w:ascii="Times New Roman" w:hAnsi="Times New Roman" w:cs="Times New Roman"/>
          <w:color w:val="auto"/>
          <w:sz w:val="28"/>
          <w:szCs w:val="28"/>
          <w:lang w:val="en-US"/>
        </w:rPr>
        <w:t xml:space="preserve">xây dựng Nghị định sửa đổi, bổ sung một số điều </w:t>
      </w:r>
      <w:r w:rsidRPr="00306A88">
        <w:rPr>
          <w:rFonts w:ascii="Times New Roman" w:hAnsi="Times New Roman" w:cs="Times New Roman"/>
          <w:color w:val="auto"/>
          <w:sz w:val="28"/>
          <w:szCs w:val="28"/>
          <w:lang w:val="en-US"/>
        </w:rPr>
        <w:lastRenderedPageBreak/>
        <w:t>của Nghị định số 163/2024/NĐ-CP ngày 24/12/2024 của Chính phủ quy định chi tiết và biện pháp thi hành Luật Viễn thông</w:t>
      </w:r>
      <w:r>
        <w:rPr>
          <w:rFonts w:ascii="Times New Roman" w:hAnsi="Times New Roman" w:cs="Times New Roman"/>
          <w:color w:val="auto"/>
          <w:sz w:val="28"/>
          <w:szCs w:val="28"/>
          <w:lang w:val="en-US"/>
        </w:rPr>
        <w:t xml:space="preserve"> tại Quyết định số 4132/QĐ-BKHCN ngày 15/10/2026 của Bộ trưởng Bộ Khoa học và Công nghệ.</w:t>
      </w:r>
    </w:p>
    <w:p w14:paraId="76FC7D71" w14:textId="3624F0B0"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4. Xây dựng hồ sơ dự thảo Nghị định và tổ chức lấy ý kiến của bộ, ngành, địa phương, doanh nghiệp và đối tượng chịu tác động của dự thảo Nghị định (công văn số …)</w:t>
      </w:r>
    </w:p>
    <w:p w14:paraId="4D592AB8" w14:textId="2354B639"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5. Thực hiện đăng tải dự thảo Nghị định trên Cổng Thông tin điện tử của Bộ Khoa học và Công nghệ ngày …</w:t>
      </w:r>
    </w:p>
    <w:p w14:paraId="42252ABD" w14:textId="77777777"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6. Đề nghị Bộ Tư pháp thẩm định tại công văn số </w:t>
      </w:r>
      <w:proofErr w:type="gramStart"/>
      <w:r>
        <w:rPr>
          <w:rFonts w:ascii="Times New Roman" w:hAnsi="Times New Roman" w:cs="Times New Roman"/>
          <w:color w:val="auto"/>
          <w:sz w:val="28"/>
          <w:szCs w:val="28"/>
          <w:lang w:val="en-US"/>
        </w:rPr>
        <w:t>… .</w:t>
      </w:r>
      <w:proofErr w:type="gramEnd"/>
      <w:r>
        <w:rPr>
          <w:rFonts w:ascii="Times New Roman" w:hAnsi="Times New Roman" w:cs="Times New Roman"/>
          <w:color w:val="auto"/>
          <w:sz w:val="28"/>
          <w:szCs w:val="28"/>
          <w:lang w:val="en-US"/>
        </w:rPr>
        <w:t xml:space="preserve"> Ngày …, Bộ Tư pháp đã có Báo cáo thẩm định số …</w:t>
      </w:r>
      <w:proofErr w:type="gramStart"/>
      <w:r>
        <w:rPr>
          <w:rFonts w:ascii="Times New Roman" w:hAnsi="Times New Roman" w:cs="Times New Roman"/>
          <w:color w:val="auto"/>
          <w:sz w:val="28"/>
          <w:szCs w:val="28"/>
          <w:lang w:val="en-US"/>
        </w:rPr>
        <w:t>. .</w:t>
      </w:r>
      <w:proofErr w:type="gramEnd"/>
    </w:p>
    <w:p w14:paraId="03DF6793" w14:textId="3541A577" w:rsid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7. Bộ Khoa học và Công nghệ đã thực hiện tiếp thu, giải trình ý kiến thẩm định của Bộ Tư pháp tại Báo cáo số … Bộ Tư pháp đã có văn bản số … tham gia ý kiến về nội dung tiếp thu, giải trình của Bộ Khoa học và Công nghệ. </w:t>
      </w:r>
    </w:p>
    <w:p w14:paraId="32758F5D" w14:textId="47266632" w:rsidR="00306A88" w:rsidRPr="00306A88" w:rsidRDefault="00306A88"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8. Đến nay, dự thảo Nghị định đã hoàn chỉnh, đủ điều kiện để trình Chính phủ xem xét, ban hành.</w:t>
      </w:r>
    </w:p>
    <w:p w14:paraId="7B72AF63" w14:textId="143B1EC1" w:rsidR="007F1D8A" w:rsidRPr="001230C1"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1230C1">
        <w:rPr>
          <w:rFonts w:ascii="Times New Roman" w:eastAsia="Yu Gothic" w:hAnsi="Times New Roman" w:cs="Times New Roman"/>
          <w:b/>
          <w:bCs/>
          <w:color w:val="auto"/>
          <w:sz w:val="28"/>
          <w:szCs w:val="28"/>
        </w:rPr>
        <w:t>I</w:t>
      </w:r>
      <w:r w:rsidR="005309CA" w:rsidRPr="001230C1">
        <w:rPr>
          <w:rFonts w:ascii="Times New Roman" w:eastAsia="Yu Gothic" w:hAnsi="Times New Roman" w:cs="Times New Roman"/>
          <w:b/>
          <w:bCs/>
          <w:color w:val="auto"/>
          <w:sz w:val="28"/>
          <w:szCs w:val="28"/>
        </w:rPr>
        <w:t>V</w:t>
      </w:r>
      <w:r w:rsidRPr="001230C1">
        <w:rPr>
          <w:rFonts w:ascii="Times New Roman" w:eastAsia="Yu Gothic" w:hAnsi="Times New Roman" w:cs="Times New Roman"/>
          <w:b/>
          <w:bCs/>
          <w:color w:val="auto"/>
          <w:sz w:val="28"/>
          <w:szCs w:val="28"/>
        </w:rPr>
        <w:t xml:space="preserve">. </w:t>
      </w:r>
      <w:r w:rsidR="007F1D8A" w:rsidRPr="001230C1">
        <w:rPr>
          <w:rFonts w:ascii="Times New Roman" w:eastAsia="Yu Gothic" w:hAnsi="Times New Roman" w:cs="Times New Roman"/>
          <w:b/>
          <w:bCs/>
          <w:color w:val="auto"/>
          <w:sz w:val="28"/>
          <w:szCs w:val="28"/>
        </w:rPr>
        <w:t xml:space="preserve">BỐ CỤC VÀ NỘI DUNG CƠ BẢN CỦA DỰ THẢO </w:t>
      </w:r>
      <w:r w:rsidR="00052070">
        <w:rPr>
          <w:rFonts w:ascii="Times New Roman" w:eastAsia="Yu Gothic" w:hAnsi="Times New Roman" w:cs="Times New Roman"/>
          <w:b/>
          <w:bCs/>
          <w:color w:val="auto"/>
          <w:sz w:val="28"/>
          <w:szCs w:val="28"/>
        </w:rPr>
        <w:t>NGHỊ ĐỊNH</w:t>
      </w:r>
      <w:r w:rsidR="007F1D8A" w:rsidRPr="001230C1">
        <w:rPr>
          <w:rFonts w:ascii="Times New Roman" w:eastAsia="Yu Gothic" w:hAnsi="Times New Roman" w:cs="Times New Roman"/>
          <w:b/>
          <w:bCs/>
          <w:color w:val="auto"/>
          <w:sz w:val="28"/>
          <w:szCs w:val="28"/>
        </w:rPr>
        <w:t xml:space="preserve"> </w:t>
      </w:r>
    </w:p>
    <w:p w14:paraId="79BF52FC" w14:textId="77777777" w:rsidR="0080003F" w:rsidRPr="001230C1" w:rsidRDefault="007F1D8A"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1230C1">
        <w:rPr>
          <w:rFonts w:ascii="Times New Roman" w:eastAsia="Yu Gothic" w:hAnsi="Times New Roman" w:cs="Times New Roman"/>
          <w:b/>
          <w:bCs/>
          <w:color w:val="auto"/>
          <w:sz w:val="28"/>
          <w:szCs w:val="28"/>
        </w:rPr>
        <w:t>1. Phạm vi điều chỉnh và đối tượng áp dụng</w:t>
      </w:r>
    </w:p>
    <w:p w14:paraId="3BDF8EA6" w14:textId="36CF7E2A" w:rsidR="0080003F" w:rsidRDefault="00445FA9" w:rsidP="00965B77">
      <w:pPr>
        <w:tabs>
          <w:tab w:val="left" w:pos="993"/>
        </w:tabs>
        <w:spacing w:before="120" w:after="120"/>
        <w:ind w:firstLine="567"/>
        <w:jc w:val="both"/>
        <w:rPr>
          <w:rFonts w:ascii="Times New Roman" w:eastAsia="Yu Gothic" w:hAnsi="Times New Roman" w:cs="Times New Roman"/>
          <w:color w:val="auto"/>
          <w:sz w:val="28"/>
          <w:szCs w:val="28"/>
        </w:rPr>
      </w:pPr>
      <w:r w:rsidRPr="001230C1">
        <w:rPr>
          <w:rFonts w:ascii="Times New Roman" w:hAnsi="Times New Roman" w:cs="Times New Roman"/>
          <w:color w:val="auto"/>
          <w:spacing w:val="-2"/>
          <w:sz w:val="28"/>
          <w:szCs w:val="28"/>
        </w:rPr>
        <w:t>Dự thảo</w:t>
      </w:r>
      <w:r w:rsidR="005851B5" w:rsidRPr="001230C1">
        <w:rPr>
          <w:rFonts w:ascii="Times New Roman" w:hAnsi="Times New Roman" w:cs="Times New Roman"/>
          <w:color w:val="auto"/>
          <w:spacing w:val="-2"/>
          <w:sz w:val="28"/>
          <w:szCs w:val="28"/>
          <w:lang w:val="pt-BR"/>
        </w:rPr>
        <w:t xml:space="preserve"> </w:t>
      </w:r>
      <w:r w:rsidR="00052070">
        <w:rPr>
          <w:rFonts w:ascii="Times New Roman" w:hAnsi="Times New Roman" w:cs="Times New Roman"/>
          <w:color w:val="auto"/>
          <w:spacing w:val="-2"/>
          <w:sz w:val="28"/>
          <w:szCs w:val="28"/>
          <w:lang w:val="pt-BR"/>
        </w:rPr>
        <w:t>Nghị</w:t>
      </w:r>
      <w:r w:rsidR="00052070">
        <w:rPr>
          <w:rFonts w:ascii="Times New Roman" w:hAnsi="Times New Roman" w:cs="Times New Roman"/>
          <w:color w:val="auto"/>
          <w:spacing w:val="-2"/>
          <w:sz w:val="28"/>
          <w:szCs w:val="28"/>
        </w:rPr>
        <w:t xml:space="preserve"> định</w:t>
      </w:r>
      <w:r w:rsidR="005851B5" w:rsidRPr="001230C1">
        <w:rPr>
          <w:rFonts w:ascii="Times New Roman" w:hAnsi="Times New Roman" w:cs="Times New Roman"/>
          <w:color w:val="auto"/>
          <w:spacing w:val="-2"/>
          <w:sz w:val="28"/>
          <w:szCs w:val="28"/>
          <w:lang w:val="pt-BR"/>
        </w:rPr>
        <w:t xml:space="preserve"> </w:t>
      </w:r>
      <w:r w:rsidR="00A553C5" w:rsidRPr="001230C1">
        <w:rPr>
          <w:rFonts w:ascii="Times New Roman" w:hAnsi="Times New Roman" w:cs="Times New Roman"/>
          <w:color w:val="auto"/>
          <w:sz w:val="28"/>
          <w:szCs w:val="28"/>
        </w:rPr>
        <w:t>không sửa đổi, bổ sung nội dung về phạm vi điều chỉnh và đối tượng áp dụng, theo đó chỉ tập trung sửa đổi</w:t>
      </w:r>
      <w:r w:rsidR="0088735D">
        <w:rPr>
          <w:rFonts w:ascii="Times New Roman" w:hAnsi="Times New Roman" w:cs="Times New Roman"/>
          <w:color w:val="auto"/>
          <w:sz w:val="28"/>
          <w:szCs w:val="28"/>
          <w:lang w:val="en-US"/>
        </w:rPr>
        <w:t xml:space="preserve"> về phân cấp</w:t>
      </w:r>
      <w:r w:rsidR="00A553C5" w:rsidRPr="001230C1">
        <w:rPr>
          <w:rFonts w:ascii="Times New Roman" w:hAnsi="Times New Roman" w:cs="Times New Roman"/>
          <w:color w:val="auto"/>
          <w:sz w:val="28"/>
          <w:szCs w:val="28"/>
        </w:rPr>
        <w:t>, cắt giảm, đơn giản hóa thủ tục hành chính, điều kiện kinh doanh, bảo</w:t>
      </w:r>
      <w:r w:rsidR="00E60827" w:rsidRPr="001230C1">
        <w:rPr>
          <w:rFonts w:ascii="Times New Roman" w:hAnsi="Times New Roman" w:cs="Times New Roman"/>
          <w:color w:val="auto"/>
          <w:sz w:val="28"/>
          <w:szCs w:val="28"/>
        </w:rPr>
        <w:t xml:space="preserve"> đảm</w:t>
      </w:r>
      <w:r w:rsidR="00A553C5" w:rsidRPr="001230C1">
        <w:rPr>
          <w:rFonts w:ascii="Times New Roman" w:hAnsi="Times New Roman" w:cs="Times New Roman"/>
          <w:color w:val="auto"/>
          <w:sz w:val="28"/>
          <w:szCs w:val="28"/>
        </w:rPr>
        <w:t xml:space="preserve"> </w:t>
      </w:r>
      <w:r w:rsidR="00514957" w:rsidRPr="001230C1">
        <w:rPr>
          <w:rFonts w:ascii="Times New Roman" w:hAnsi="Times New Roman" w:cs="Times New Roman"/>
          <w:color w:val="auto"/>
          <w:sz w:val="28"/>
          <w:szCs w:val="28"/>
        </w:rPr>
        <w:t>xử lý được các nội dung đã được quy định tại c</w:t>
      </w:r>
      <w:r w:rsidR="00A553C5" w:rsidRPr="001230C1">
        <w:rPr>
          <w:rFonts w:ascii="Times New Roman" w:hAnsi="Times New Roman" w:cs="Times New Roman"/>
          <w:color w:val="auto"/>
          <w:sz w:val="28"/>
          <w:szCs w:val="28"/>
        </w:rPr>
        <w:t xml:space="preserve">ác văn bản pháp luật liên quan đã được ban hành và sẽ hết hiệu lực vào ngày </w:t>
      </w:r>
      <w:r w:rsidR="002F401C" w:rsidRPr="001230C1">
        <w:rPr>
          <w:rFonts w:ascii="Times New Roman" w:hAnsi="Times New Roman" w:cs="Times New Roman"/>
          <w:color w:val="auto"/>
          <w:sz w:val="28"/>
          <w:szCs w:val="28"/>
        </w:rPr>
        <w:t>01</w:t>
      </w:r>
      <w:r w:rsidR="00A553C5" w:rsidRPr="001230C1">
        <w:rPr>
          <w:rFonts w:ascii="Times New Roman" w:hAnsi="Times New Roman" w:cs="Times New Roman"/>
          <w:color w:val="auto"/>
          <w:sz w:val="28"/>
          <w:szCs w:val="28"/>
        </w:rPr>
        <w:t>/</w:t>
      </w:r>
      <w:r w:rsidR="002F401C" w:rsidRPr="001230C1">
        <w:rPr>
          <w:rFonts w:ascii="Times New Roman" w:hAnsi="Times New Roman" w:cs="Times New Roman"/>
          <w:color w:val="auto"/>
          <w:sz w:val="28"/>
          <w:szCs w:val="28"/>
        </w:rPr>
        <w:t>3</w:t>
      </w:r>
      <w:r w:rsidR="00A553C5" w:rsidRPr="001230C1">
        <w:rPr>
          <w:rFonts w:ascii="Times New Roman" w:hAnsi="Times New Roman" w:cs="Times New Roman"/>
          <w:color w:val="auto"/>
          <w:sz w:val="28"/>
          <w:szCs w:val="28"/>
        </w:rPr>
        <w:t xml:space="preserve">/2027. </w:t>
      </w:r>
    </w:p>
    <w:p w14:paraId="0A704EF3" w14:textId="14C5A164" w:rsidR="0080003F" w:rsidRPr="001230C1" w:rsidRDefault="007F1D8A"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1230C1">
        <w:rPr>
          <w:rFonts w:ascii="Times New Roman" w:eastAsia="Yu Gothic" w:hAnsi="Times New Roman" w:cs="Times New Roman"/>
          <w:b/>
          <w:bCs/>
          <w:color w:val="auto"/>
          <w:sz w:val="28"/>
          <w:szCs w:val="28"/>
        </w:rPr>
        <w:t>2</w:t>
      </w:r>
      <w:r w:rsidR="0080003F" w:rsidRPr="001230C1">
        <w:rPr>
          <w:rFonts w:ascii="Times New Roman" w:eastAsia="Yu Gothic" w:hAnsi="Times New Roman" w:cs="Times New Roman"/>
          <w:b/>
          <w:bCs/>
          <w:color w:val="auto"/>
          <w:sz w:val="28"/>
          <w:szCs w:val="28"/>
        </w:rPr>
        <w:t xml:space="preserve">. </w:t>
      </w:r>
      <w:r w:rsidRPr="001230C1">
        <w:rPr>
          <w:rFonts w:ascii="Times New Roman" w:eastAsia="Yu Gothic" w:hAnsi="Times New Roman" w:cs="Times New Roman"/>
          <w:b/>
          <w:bCs/>
          <w:color w:val="auto"/>
          <w:sz w:val="28"/>
          <w:szCs w:val="28"/>
        </w:rPr>
        <w:t xml:space="preserve">Bố cục của dự thảo </w:t>
      </w:r>
      <w:r w:rsidR="00052070">
        <w:rPr>
          <w:rFonts w:ascii="Times New Roman" w:eastAsia="Yu Gothic" w:hAnsi="Times New Roman" w:cs="Times New Roman"/>
          <w:b/>
          <w:bCs/>
          <w:color w:val="auto"/>
          <w:sz w:val="28"/>
          <w:szCs w:val="28"/>
        </w:rPr>
        <w:t>Nghị định</w:t>
      </w:r>
    </w:p>
    <w:p w14:paraId="11916F30" w14:textId="1F596CC4" w:rsidR="007F1D8A" w:rsidRPr="001230C1" w:rsidRDefault="007F1D8A" w:rsidP="00965B77">
      <w:pPr>
        <w:tabs>
          <w:tab w:val="left" w:pos="993"/>
        </w:tabs>
        <w:spacing w:before="120" w:after="120"/>
        <w:ind w:firstLine="567"/>
        <w:jc w:val="both"/>
        <w:rPr>
          <w:rFonts w:ascii="Times New Roman" w:eastAsia="Yu Gothic" w:hAnsi="Times New Roman" w:cs="Times New Roman"/>
          <w:color w:val="auto"/>
          <w:sz w:val="28"/>
          <w:szCs w:val="28"/>
        </w:rPr>
      </w:pPr>
      <w:r w:rsidRPr="001230C1">
        <w:rPr>
          <w:rFonts w:ascii="Times New Roman" w:eastAsia="Yu Gothic" w:hAnsi="Times New Roman" w:cs="Times New Roman"/>
          <w:color w:val="auto"/>
          <w:sz w:val="28"/>
          <w:szCs w:val="28"/>
        </w:rPr>
        <w:t xml:space="preserve">Dự thảo </w:t>
      </w:r>
      <w:r w:rsidR="00052070">
        <w:rPr>
          <w:rFonts w:ascii="Times New Roman" w:eastAsia="Yu Gothic" w:hAnsi="Times New Roman" w:cs="Times New Roman"/>
          <w:color w:val="auto"/>
          <w:sz w:val="28"/>
          <w:szCs w:val="28"/>
        </w:rPr>
        <w:t>Nghị định</w:t>
      </w:r>
      <w:r w:rsidRPr="001230C1">
        <w:rPr>
          <w:rFonts w:ascii="Times New Roman" w:eastAsia="Yu Gothic" w:hAnsi="Times New Roman" w:cs="Times New Roman"/>
          <w:color w:val="auto"/>
          <w:sz w:val="28"/>
          <w:szCs w:val="28"/>
        </w:rPr>
        <w:t xml:space="preserve"> gồm </w:t>
      </w:r>
      <w:r w:rsidR="001666A7">
        <w:rPr>
          <w:rFonts w:ascii="Times New Roman" w:eastAsia="Yu Gothic" w:hAnsi="Times New Roman" w:cs="Times New Roman"/>
          <w:color w:val="auto"/>
          <w:sz w:val="28"/>
          <w:szCs w:val="28"/>
          <w:lang w:val="en-US"/>
        </w:rPr>
        <w:t>28</w:t>
      </w:r>
      <w:r w:rsidRPr="001230C1">
        <w:rPr>
          <w:rFonts w:ascii="Times New Roman" w:eastAsia="Yu Gothic" w:hAnsi="Times New Roman" w:cs="Times New Roman"/>
          <w:color w:val="auto"/>
          <w:sz w:val="28"/>
          <w:szCs w:val="28"/>
        </w:rPr>
        <w:t xml:space="preserve"> Điều, cụ thể như sau:</w:t>
      </w:r>
    </w:p>
    <w:p w14:paraId="13632CAD" w14:textId="459D4363" w:rsidR="007F1D8A" w:rsidRPr="001666A7" w:rsidRDefault="007F1D8A" w:rsidP="00965B77">
      <w:pPr>
        <w:tabs>
          <w:tab w:val="left" w:pos="993"/>
        </w:tabs>
        <w:spacing w:before="120" w:after="120"/>
        <w:ind w:firstLine="567"/>
        <w:jc w:val="both"/>
        <w:rPr>
          <w:rFonts w:ascii="Times New Roman" w:eastAsia="Yu Gothic" w:hAnsi="Times New Roman" w:cs="Times New Roman"/>
          <w:color w:val="auto"/>
          <w:sz w:val="28"/>
          <w:szCs w:val="28"/>
          <w:lang w:val="en-US"/>
        </w:rPr>
      </w:pPr>
      <w:r w:rsidRPr="001230C1">
        <w:rPr>
          <w:rFonts w:ascii="Times New Roman" w:eastAsia="Yu Gothic" w:hAnsi="Times New Roman" w:cs="Times New Roman"/>
          <w:color w:val="auto"/>
          <w:sz w:val="28"/>
          <w:szCs w:val="28"/>
        </w:rPr>
        <w:t>Điều 1</w:t>
      </w:r>
      <w:r w:rsidR="001666A7">
        <w:rPr>
          <w:rFonts w:ascii="Times New Roman" w:eastAsia="Yu Gothic" w:hAnsi="Times New Roman" w:cs="Times New Roman"/>
          <w:color w:val="auto"/>
          <w:sz w:val="28"/>
          <w:szCs w:val="28"/>
          <w:lang w:val="en-US"/>
        </w:rPr>
        <w:t xml:space="preserve"> đến Điều 24</w:t>
      </w:r>
      <w:r w:rsidR="00EF5B2F">
        <w:rPr>
          <w:rFonts w:ascii="Times New Roman" w:eastAsia="Yu Gothic" w:hAnsi="Times New Roman" w:cs="Times New Roman"/>
          <w:color w:val="auto"/>
          <w:sz w:val="28"/>
          <w:szCs w:val="28"/>
          <w:lang w:val="en-US"/>
        </w:rPr>
        <w:t xml:space="preserve">: </w:t>
      </w:r>
      <w:r w:rsidRPr="001230C1">
        <w:rPr>
          <w:rFonts w:ascii="Times New Roman" w:eastAsia="Yu Gothic" w:hAnsi="Times New Roman" w:cs="Times New Roman"/>
          <w:color w:val="auto"/>
          <w:sz w:val="28"/>
          <w:szCs w:val="28"/>
        </w:rPr>
        <w:t>Sửa đổi, bổ sung</w:t>
      </w:r>
      <w:r w:rsidR="001666A7">
        <w:rPr>
          <w:rFonts w:ascii="Times New Roman" w:eastAsia="Yu Gothic" w:hAnsi="Times New Roman" w:cs="Times New Roman"/>
          <w:color w:val="auto"/>
          <w:sz w:val="28"/>
          <w:szCs w:val="28"/>
          <w:lang w:val="en-US"/>
        </w:rPr>
        <w:t>, thay thế và bãi bỏ một số nội dung của Nghị định số 163/2024/NĐ-CP.</w:t>
      </w:r>
    </w:p>
    <w:p w14:paraId="5EB5B114" w14:textId="0E15EA1F" w:rsidR="007F1D8A" w:rsidRPr="001666A7" w:rsidRDefault="007F1D8A" w:rsidP="00965B77">
      <w:pPr>
        <w:tabs>
          <w:tab w:val="left" w:pos="993"/>
        </w:tabs>
        <w:spacing w:before="120" w:after="120"/>
        <w:ind w:firstLine="567"/>
        <w:jc w:val="both"/>
        <w:rPr>
          <w:rFonts w:ascii="Times New Roman" w:eastAsia="Yu Gothic" w:hAnsi="Times New Roman" w:cs="Times New Roman"/>
          <w:color w:val="auto"/>
          <w:sz w:val="28"/>
          <w:szCs w:val="28"/>
          <w:lang w:val="en-US"/>
        </w:rPr>
      </w:pPr>
      <w:r w:rsidRPr="001230C1">
        <w:rPr>
          <w:rFonts w:ascii="Times New Roman" w:eastAsia="Yu Gothic" w:hAnsi="Times New Roman" w:cs="Times New Roman"/>
          <w:color w:val="auto"/>
          <w:sz w:val="28"/>
          <w:szCs w:val="28"/>
        </w:rPr>
        <w:t>Điều 2</w:t>
      </w:r>
      <w:r w:rsidR="001666A7">
        <w:rPr>
          <w:rFonts w:ascii="Times New Roman" w:eastAsia="Yu Gothic" w:hAnsi="Times New Roman" w:cs="Times New Roman"/>
          <w:color w:val="auto"/>
          <w:sz w:val="28"/>
          <w:szCs w:val="28"/>
          <w:lang w:val="en-US"/>
        </w:rPr>
        <w:t>5</w:t>
      </w:r>
      <w:r w:rsidR="00EF5B2F">
        <w:rPr>
          <w:rFonts w:ascii="Times New Roman" w:eastAsia="Yu Gothic" w:hAnsi="Times New Roman" w:cs="Times New Roman"/>
          <w:color w:val="auto"/>
          <w:sz w:val="28"/>
          <w:szCs w:val="28"/>
          <w:lang w:val="en-US"/>
        </w:rPr>
        <w:t>:</w:t>
      </w:r>
      <w:r w:rsidRPr="001230C1">
        <w:rPr>
          <w:rFonts w:ascii="Times New Roman" w:eastAsia="Yu Gothic" w:hAnsi="Times New Roman" w:cs="Times New Roman"/>
          <w:color w:val="auto"/>
          <w:sz w:val="28"/>
          <w:szCs w:val="28"/>
        </w:rPr>
        <w:t xml:space="preserve"> </w:t>
      </w:r>
      <w:r w:rsidR="001666A7">
        <w:rPr>
          <w:rFonts w:ascii="Times New Roman" w:eastAsia="Yu Gothic" w:hAnsi="Times New Roman" w:cs="Times New Roman"/>
          <w:color w:val="auto"/>
          <w:sz w:val="28"/>
          <w:szCs w:val="28"/>
          <w:lang w:val="en-US"/>
        </w:rPr>
        <w:t>Bãi bỏ một số nội dung tại Nghị định số 15/2026/NĐ-CP đã sửa đổi quy định của Nghị định số 163/2024/NĐ-CP.</w:t>
      </w:r>
    </w:p>
    <w:p w14:paraId="5FD5E989" w14:textId="0D966ACC" w:rsidR="007F1D8A" w:rsidRPr="001666A7" w:rsidRDefault="007F1D8A" w:rsidP="00965B77">
      <w:pPr>
        <w:tabs>
          <w:tab w:val="left" w:pos="993"/>
        </w:tabs>
        <w:spacing w:before="120" w:after="120"/>
        <w:ind w:firstLine="567"/>
        <w:jc w:val="both"/>
        <w:rPr>
          <w:rFonts w:ascii="Times New Roman" w:eastAsia="Yu Gothic" w:hAnsi="Times New Roman" w:cs="Times New Roman"/>
          <w:color w:val="auto"/>
          <w:sz w:val="28"/>
          <w:szCs w:val="28"/>
          <w:lang w:val="en-US"/>
        </w:rPr>
      </w:pPr>
      <w:r w:rsidRPr="001230C1">
        <w:rPr>
          <w:rFonts w:ascii="Times New Roman" w:eastAsia="Yu Gothic" w:hAnsi="Times New Roman" w:cs="Times New Roman"/>
          <w:color w:val="auto"/>
          <w:sz w:val="28"/>
          <w:szCs w:val="28"/>
        </w:rPr>
        <w:t xml:space="preserve">Điều </w:t>
      </w:r>
      <w:r w:rsidR="001666A7">
        <w:rPr>
          <w:rFonts w:ascii="Times New Roman" w:eastAsia="Yu Gothic" w:hAnsi="Times New Roman" w:cs="Times New Roman"/>
          <w:color w:val="auto"/>
          <w:sz w:val="28"/>
          <w:szCs w:val="28"/>
          <w:lang w:val="en-US"/>
        </w:rPr>
        <w:t>26</w:t>
      </w:r>
      <w:r w:rsidR="00EF5B2F">
        <w:rPr>
          <w:rFonts w:ascii="Times New Roman" w:eastAsia="Yu Gothic" w:hAnsi="Times New Roman" w:cs="Times New Roman"/>
          <w:color w:val="auto"/>
          <w:sz w:val="28"/>
          <w:szCs w:val="28"/>
          <w:lang w:val="en-US"/>
        </w:rPr>
        <w:t xml:space="preserve">: </w:t>
      </w:r>
      <w:r w:rsidR="001666A7">
        <w:rPr>
          <w:rFonts w:ascii="Times New Roman" w:eastAsia="Yu Gothic" w:hAnsi="Times New Roman" w:cs="Times New Roman"/>
          <w:color w:val="auto"/>
          <w:sz w:val="28"/>
          <w:szCs w:val="28"/>
          <w:lang w:val="en-US"/>
        </w:rPr>
        <w:t>Điều khoản chuyển tiếp</w:t>
      </w:r>
      <w:r w:rsidR="00E9350A">
        <w:rPr>
          <w:rFonts w:ascii="Times New Roman" w:eastAsia="Yu Gothic" w:hAnsi="Times New Roman" w:cs="Times New Roman"/>
          <w:color w:val="auto"/>
          <w:sz w:val="28"/>
          <w:szCs w:val="28"/>
          <w:lang w:val="en-US"/>
        </w:rPr>
        <w:t>.</w:t>
      </w:r>
    </w:p>
    <w:p w14:paraId="2C6D1C6A" w14:textId="56E4E9D2" w:rsidR="00DB12DC" w:rsidRPr="001230C1" w:rsidRDefault="00DB12DC" w:rsidP="00965B77">
      <w:pPr>
        <w:tabs>
          <w:tab w:val="left" w:pos="993"/>
        </w:tabs>
        <w:spacing w:before="120" w:after="120"/>
        <w:ind w:firstLine="567"/>
        <w:jc w:val="both"/>
        <w:rPr>
          <w:rFonts w:ascii="Times New Roman" w:eastAsia="Yu Gothic" w:hAnsi="Times New Roman" w:cs="Times New Roman"/>
          <w:color w:val="auto"/>
          <w:sz w:val="28"/>
          <w:szCs w:val="28"/>
        </w:rPr>
      </w:pPr>
      <w:r w:rsidRPr="001230C1">
        <w:rPr>
          <w:rFonts w:ascii="Times New Roman" w:eastAsia="Yu Gothic" w:hAnsi="Times New Roman" w:cs="Times New Roman"/>
          <w:color w:val="auto"/>
          <w:sz w:val="28"/>
          <w:szCs w:val="28"/>
        </w:rPr>
        <w:t xml:space="preserve">Điều </w:t>
      </w:r>
      <w:r w:rsidR="001666A7">
        <w:rPr>
          <w:rFonts w:ascii="Times New Roman" w:eastAsia="Yu Gothic" w:hAnsi="Times New Roman" w:cs="Times New Roman"/>
          <w:color w:val="auto"/>
          <w:sz w:val="28"/>
          <w:szCs w:val="28"/>
          <w:lang w:val="en-US"/>
        </w:rPr>
        <w:t>27 và Điều 28</w:t>
      </w:r>
      <w:r w:rsidR="00EF5B2F">
        <w:rPr>
          <w:rFonts w:ascii="Times New Roman" w:eastAsia="Yu Gothic" w:hAnsi="Times New Roman" w:cs="Times New Roman"/>
          <w:color w:val="auto"/>
          <w:sz w:val="28"/>
          <w:szCs w:val="28"/>
          <w:lang w:val="en-US"/>
        </w:rPr>
        <w:t>:</w:t>
      </w:r>
      <w:r w:rsidRPr="001230C1">
        <w:rPr>
          <w:rFonts w:ascii="Times New Roman" w:eastAsia="Yu Gothic" w:hAnsi="Times New Roman" w:cs="Times New Roman"/>
          <w:color w:val="auto"/>
          <w:sz w:val="28"/>
          <w:szCs w:val="28"/>
        </w:rPr>
        <w:t xml:space="preserve"> Điều khoản </w:t>
      </w:r>
      <w:r w:rsidR="001666A7">
        <w:rPr>
          <w:rFonts w:ascii="Times New Roman" w:eastAsia="Yu Gothic" w:hAnsi="Times New Roman" w:cs="Times New Roman"/>
          <w:color w:val="auto"/>
          <w:sz w:val="28"/>
          <w:szCs w:val="28"/>
          <w:lang w:val="en-US"/>
        </w:rPr>
        <w:t>thi hành</w:t>
      </w:r>
      <w:r w:rsidR="00534E53" w:rsidRPr="001230C1">
        <w:rPr>
          <w:rFonts w:ascii="Times New Roman" w:eastAsia="Yu Gothic" w:hAnsi="Times New Roman" w:cs="Times New Roman"/>
          <w:color w:val="auto"/>
          <w:sz w:val="28"/>
          <w:szCs w:val="28"/>
        </w:rPr>
        <w:t>.</w:t>
      </w:r>
    </w:p>
    <w:p w14:paraId="70E7DAB5" w14:textId="51D56D7D" w:rsidR="007F1D8A" w:rsidRPr="001230C1" w:rsidRDefault="007F1D8A" w:rsidP="00965B77">
      <w:pPr>
        <w:tabs>
          <w:tab w:val="left" w:pos="993"/>
        </w:tabs>
        <w:spacing w:before="120" w:after="120"/>
        <w:ind w:firstLine="567"/>
        <w:jc w:val="both"/>
        <w:rPr>
          <w:rFonts w:ascii="Times New Roman" w:eastAsia="Yu Gothic" w:hAnsi="Times New Roman" w:cs="Times New Roman"/>
          <w:b/>
          <w:color w:val="auto"/>
          <w:sz w:val="28"/>
          <w:szCs w:val="28"/>
        </w:rPr>
      </w:pPr>
      <w:r w:rsidRPr="001230C1">
        <w:rPr>
          <w:rFonts w:ascii="Times New Roman" w:eastAsia="Yu Gothic" w:hAnsi="Times New Roman" w:cs="Times New Roman"/>
          <w:b/>
          <w:color w:val="auto"/>
          <w:sz w:val="28"/>
          <w:szCs w:val="28"/>
        </w:rPr>
        <w:t xml:space="preserve">3. Nội dung cơ bản của dự thảo </w:t>
      </w:r>
      <w:r w:rsidR="00052070">
        <w:rPr>
          <w:rFonts w:ascii="Times New Roman" w:eastAsia="Yu Gothic" w:hAnsi="Times New Roman" w:cs="Times New Roman"/>
          <w:b/>
          <w:color w:val="auto"/>
          <w:sz w:val="28"/>
          <w:szCs w:val="28"/>
        </w:rPr>
        <w:t>Nghị định</w:t>
      </w:r>
    </w:p>
    <w:p w14:paraId="5DCE33C6" w14:textId="263D74F5" w:rsidR="001666A7" w:rsidRPr="001666A7" w:rsidRDefault="001666A7" w:rsidP="001666A7">
      <w:pPr>
        <w:tabs>
          <w:tab w:val="left" w:pos="993"/>
        </w:tabs>
        <w:spacing w:before="120" w:after="120"/>
        <w:ind w:firstLine="567"/>
        <w:jc w:val="both"/>
        <w:rPr>
          <w:rFonts w:ascii="Times New Roman" w:eastAsia="Yu Gothic" w:hAnsi="Times New Roman" w:cs="Times New Roman"/>
          <w:b/>
          <w:bCs/>
          <w:i/>
          <w:color w:val="auto"/>
          <w:sz w:val="28"/>
          <w:szCs w:val="28"/>
        </w:rPr>
      </w:pPr>
      <w:r w:rsidRPr="001666A7">
        <w:rPr>
          <w:rFonts w:ascii="Times New Roman" w:eastAsia="Yu Gothic" w:hAnsi="Times New Roman" w:cs="Times New Roman"/>
          <w:b/>
          <w:bCs/>
          <w:i/>
          <w:color w:val="auto"/>
          <w:sz w:val="28"/>
          <w:szCs w:val="28"/>
          <w:lang w:val="en-US"/>
        </w:rPr>
        <w:t>3</w:t>
      </w:r>
      <w:r w:rsidRPr="001666A7">
        <w:rPr>
          <w:rFonts w:ascii="Times New Roman" w:eastAsia="Yu Gothic" w:hAnsi="Times New Roman" w:cs="Times New Roman"/>
          <w:b/>
          <w:bCs/>
          <w:i/>
          <w:color w:val="auto"/>
          <w:sz w:val="28"/>
          <w:szCs w:val="28"/>
        </w:rPr>
        <w:t>.1. Cơ chế, chính sách chia sẻ cơ sở hạ tầng viễn thông phục vụ quốc phòng, an ninh</w:t>
      </w:r>
    </w:p>
    <w:p w14:paraId="3C010F8B" w14:textId="557D29D7"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Dự thảo</w:t>
      </w:r>
      <w:r>
        <w:rPr>
          <w:rFonts w:ascii="Times New Roman" w:eastAsia="Yu Gothic" w:hAnsi="Times New Roman" w:cs="Times New Roman"/>
          <w:bCs/>
          <w:color w:val="auto"/>
          <w:sz w:val="28"/>
          <w:szCs w:val="28"/>
          <w:lang w:val="en-US"/>
        </w:rPr>
        <w:t xml:space="preserve"> Nghị định</w:t>
      </w:r>
      <w:r w:rsidRPr="001666A7">
        <w:rPr>
          <w:rFonts w:ascii="Times New Roman" w:eastAsia="Yu Gothic" w:hAnsi="Times New Roman" w:cs="Times New Roman"/>
          <w:bCs/>
          <w:color w:val="auto"/>
          <w:sz w:val="28"/>
          <w:szCs w:val="28"/>
        </w:rPr>
        <w:t xml:space="preserve"> bổ sung Điều 81a vào sau Điều 81 Nghị định số 163/2024/NĐ-CP nhằm quy định chi tiết Điều 47 Luật Viễn thông đã được sửa đổi, bổ sung bởi Luật số 20/2026/QH16, trên cơ sở kế thừa cơ chế, chính sách tại Nghị quyết số 66.10/2025/NQ-CP.</w:t>
      </w:r>
    </w:p>
    <w:p w14:paraId="0E05DB6A" w14:textId="77777777"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 xml:space="preserve">Theo đó, quy định về cơ sở hạ tầng được chia sẻ, gồm hạ tầng kỹ thuật viễn thông thụ động và tuyến, sợi cáp quang; cơ quan, tổ chức trực tiếp phục vụ quốc </w:t>
      </w:r>
      <w:r w:rsidRPr="001666A7">
        <w:rPr>
          <w:rFonts w:ascii="Times New Roman" w:eastAsia="Yu Gothic" w:hAnsi="Times New Roman" w:cs="Times New Roman"/>
          <w:bCs/>
          <w:color w:val="auto"/>
          <w:sz w:val="28"/>
          <w:szCs w:val="28"/>
        </w:rPr>
        <w:lastRenderedPageBreak/>
        <w:t>phòng, an ninh được sử dụng chung; nguyên tắc chia sẻ, quyền và trách nhiệm của các bên, thẩm quyền và phương thức thực hiện. Cơ quan, tổ chức trực tiếp phục vụ quốc phòng, an ninh được sử dụng miễn phí hạ tầng thuộc phạm vi điều chỉnh để thực hiện nhiệm vụ quốc phòng, bảo vệ an ninh quốc gia khi đáp ứng điều kiện kỹ thuật; trường hợp kết hợp với hoạt động kinh doanh, cơ chế miễn phí chỉ áp dụng đối với phần trực tiếp phục vụ nhiệm vụ quốc phòng, an ninh.</w:t>
      </w:r>
    </w:p>
    <w:p w14:paraId="6EAF958F" w14:textId="6A2887BC" w:rsid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Dự thảo còn quy định cơ chế hạch toán chi phí khấu hao, bảo trì, bảo dưỡng phát sinh từ hoạt động chia sẻ; xử lý chi phí khi đánh giá, xếp loại doanh nghiệp và người quản lý; cơ chế bố trí kinh phí nâng cấp, nâng công suất, đầu tư xây dựng mới, bổ sung vốn nhà nước và trách nhiệm hỗ trợ phục hồi, sửa chữa hạ tầng bị ảnh hưởng trong quá trình sử dụng chung.</w:t>
      </w:r>
    </w:p>
    <w:p w14:paraId="0D0A27E6" w14:textId="3D76E473" w:rsidR="004D1423" w:rsidRPr="004D1423" w:rsidRDefault="0088735D" w:rsidP="004D1423">
      <w:pPr>
        <w:tabs>
          <w:tab w:val="left" w:pos="993"/>
        </w:tabs>
        <w:spacing w:before="120" w:after="120"/>
        <w:ind w:firstLine="567"/>
        <w:jc w:val="both"/>
        <w:rPr>
          <w:rFonts w:ascii="Times New Roman" w:eastAsia="Yu Gothic" w:hAnsi="Times New Roman" w:cs="Times New Roman"/>
          <w:bCs/>
          <w:color w:val="auto"/>
          <w:sz w:val="28"/>
          <w:szCs w:val="28"/>
          <w:lang w:val="en-US"/>
        </w:rPr>
      </w:pPr>
      <w:r>
        <w:rPr>
          <w:rFonts w:ascii="Times New Roman" w:eastAsia="Yu Gothic" w:hAnsi="Times New Roman" w:cs="Times New Roman"/>
          <w:bCs/>
          <w:color w:val="auto"/>
          <w:sz w:val="28"/>
          <w:szCs w:val="28"/>
          <w:lang w:val="en-US"/>
        </w:rPr>
        <w:t>T</w:t>
      </w:r>
      <w:r w:rsidR="004D1423" w:rsidRPr="004D1423">
        <w:rPr>
          <w:rFonts w:ascii="Times New Roman" w:eastAsia="Yu Gothic" w:hAnsi="Times New Roman" w:cs="Times New Roman"/>
          <w:bCs/>
          <w:color w:val="auto"/>
          <w:sz w:val="28"/>
          <w:szCs w:val="28"/>
          <w:lang w:val="en-US"/>
        </w:rPr>
        <w:t>rong quá trình xây dựng dự thảo Nghị định, đối với cơ chế hạch toán và xử lý tài chính khi doanh nghiệp viễn thông do Nhà nước nắm giữ 100% vốn điều lệ cho sử dụng chung cơ sở hạ tầng viễn thông phục vụ nhiệm vụ quốc phòng, an ninh, hiện có 02 phương án quy định tại điểm a và điểm b khoản 7 Điều 81a, cụ thể như sau:</w:t>
      </w:r>
    </w:p>
    <w:p w14:paraId="51533732" w14:textId="77777777" w:rsidR="004D1423" w:rsidRPr="004D1423" w:rsidRDefault="004D1423" w:rsidP="004D1423">
      <w:pPr>
        <w:tabs>
          <w:tab w:val="left" w:pos="993"/>
        </w:tabs>
        <w:spacing w:before="120" w:after="120"/>
        <w:ind w:firstLine="567"/>
        <w:jc w:val="both"/>
        <w:rPr>
          <w:rFonts w:ascii="Times New Roman" w:eastAsia="Yu Gothic" w:hAnsi="Times New Roman" w:cs="Times New Roman"/>
          <w:bCs/>
          <w:color w:val="auto"/>
          <w:sz w:val="28"/>
          <w:szCs w:val="28"/>
          <w:lang w:val="en-US"/>
        </w:rPr>
      </w:pPr>
      <w:r w:rsidRPr="004D1423">
        <w:rPr>
          <w:rFonts w:ascii="Times New Roman" w:eastAsia="Yu Gothic" w:hAnsi="Times New Roman" w:cs="Times New Roman"/>
          <w:bCs/>
          <w:color w:val="auto"/>
          <w:sz w:val="28"/>
          <w:szCs w:val="28"/>
          <w:lang w:val="en-US"/>
        </w:rPr>
        <w:t>Phương án 01: Kế thừa cơ chế tại Nghị quyết số 66.10/2025/NQ-CP. Theo đó, tại điểm a, chi phí được phân bổ cho cơ sở hạ tầng viễn thông dùng chung gồm khấu hao tài sản cố định và chi phí bảo trì, bảo dưỡng; các chi phí này được trừ khi xác định thu nhập chịu thuế theo quy định của pháp luật về thuế, trừ trường hợp hạ tầng là tài sản công không tính vào thành phần vốn nhà nước đầu tư tại doanh nghiệp. Tại điểm b, doanh nghiệp được loại trừ các chi phí phát sinh từ việc cho sử dụng chung hạ tầng trong đánh giá, xếp loại doanh nghiệp, người đại diện phần vốn nhà nước và kiểm soát viên.</w:t>
      </w:r>
    </w:p>
    <w:p w14:paraId="4C85BB99" w14:textId="5D8C60BA" w:rsidR="004D1423" w:rsidRPr="004D1423" w:rsidRDefault="004D1423" w:rsidP="004D1423">
      <w:pPr>
        <w:tabs>
          <w:tab w:val="left" w:pos="993"/>
        </w:tabs>
        <w:spacing w:before="120" w:after="120"/>
        <w:ind w:firstLine="567"/>
        <w:jc w:val="both"/>
        <w:rPr>
          <w:rFonts w:ascii="Times New Roman" w:eastAsia="Yu Gothic" w:hAnsi="Times New Roman" w:cs="Times New Roman"/>
          <w:bCs/>
          <w:color w:val="auto"/>
          <w:sz w:val="28"/>
          <w:szCs w:val="28"/>
          <w:lang w:val="en-US"/>
        </w:rPr>
      </w:pPr>
      <w:r w:rsidRPr="004D1423">
        <w:rPr>
          <w:rFonts w:ascii="Times New Roman" w:eastAsia="Yu Gothic" w:hAnsi="Times New Roman" w:cs="Times New Roman"/>
          <w:bCs/>
          <w:color w:val="auto"/>
          <w:sz w:val="28"/>
          <w:szCs w:val="28"/>
          <w:lang w:val="en-US"/>
        </w:rPr>
        <w:t>Phương án 02: Điều chỉnh cơ chế theo hướng tại điểm a, cho phép tính các chi phí phát sinh từ việc cho sử dụng chung cơ sở hạ tầng viễn thông khi xác định thu nhập chịu thuế theo quy định của pháp luật về thuế, không giới hạn ở chi phí khấu hao và bảo trì, bảo dưỡ</w:t>
      </w:r>
      <w:r w:rsidR="00EF1A65">
        <w:rPr>
          <w:rFonts w:ascii="Times New Roman" w:eastAsia="Yu Gothic" w:hAnsi="Times New Roman" w:cs="Times New Roman"/>
          <w:bCs/>
          <w:color w:val="auto"/>
          <w:sz w:val="28"/>
          <w:szCs w:val="28"/>
          <w:lang w:val="en-US"/>
        </w:rPr>
        <w:t>ng</w:t>
      </w:r>
      <w:r w:rsidRPr="004D1423">
        <w:rPr>
          <w:rFonts w:ascii="Times New Roman" w:eastAsia="Yu Gothic" w:hAnsi="Times New Roman" w:cs="Times New Roman"/>
          <w:bCs/>
          <w:color w:val="auto"/>
          <w:sz w:val="28"/>
          <w:szCs w:val="28"/>
          <w:lang w:val="en-US"/>
        </w:rPr>
        <w:t>. Tại điểm b, cho phép doanh nghiệp sở hữu hạ tầng dùng chung tính bổ sung doanh thu phát sinh từ việc cho sử dụng chung hạ tầng phục vụ quốc phòng, an ninh khi xác định các chỉ tiêu năng suất lao động, lợi nhuận, tỷ suất lợi nhuận, đơn giá tiền lương, tiền lương, thù lao và đánh giá, xếp loại; giao Bộ Tài chính hướng dẫn hồ sơ, chứng từ và cách xác định doanh thu phát sinh.</w:t>
      </w:r>
    </w:p>
    <w:p w14:paraId="58B89803" w14:textId="33E7FBFE" w:rsidR="002C53AF" w:rsidRDefault="004D1423" w:rsidP="004D1423">
      <w:pPr>
        <w:tabs>
          <w:tab w:val="left" w:pos="993"/>
        </w:tabs>
        <w:spacing w:before="120" w:after="120"/>
        <w:ind w:firstLine="567"/>
        <w:jc w:val="both"/>
        <w:rPr>
          <w:rFonts w:ascii="Times New Roman" w:eastAsia="Yu Gothic" w:hAnsi="Times New Roman" w:cs="Times New Roman"/>
          <w:bCs/>
          <w:iCs/>
          <w:color w:val="auto"/>
          <w:sz w:val="28"/>
          <w:szCs w:val="28"/>
        </w:rPr>
      </w:pPr>
      <w:r w:rsidRPr="00EF1A65">
        <w:rPr>
          <w:rFonts w:ascii="Times New Roman" w:eastAsia="Yu Gothic" w:hAnsi="Times New Roman" w:cs="Times New Roman"/>
          <w:bCs/>
          <w:color w:val="auto"/>
          <w:sz w:val="28"/>
          <w:szCs w:val="28"/>
          <w:lang w:val="en-US"/>
        </w:rPr>
        <w:t xml:space="preserve">Cơ sở đề xuất Phương án 02 là việc cho sử dụng chung hạ tầng có thể phát sinh nhiều khoản chi phí ngoài khấu hao, bảo trì, bảo dưỡng như nhân công và dịch vụ mua ngoài; đồng thời có thể ảnh hưởng đến các chỉ tiêu đánh giá hiệu quả hoạt động, tiền lương, thù lao và quyền lợi của người lao động. Việc phân bổ, bóc tách riêng chi phí cho phần hạ tầng sử dụng chung trên nhiều địa bàn cũng gặp khó khăn trong thực tiễn. </w:t>
      </w:r>
      <w:r w:rsidR="002C53AF">
        <w:rPr>
          <w:rFonts w:ascii="Times New Roman" w:eastAsia="Yu Gothic" w:hAnsi="Times New Roman" w:cs="Times New Roman"/>
          <w:bCs/>
          <w:color w:val="auto"/>
          <w:sz w:val="28"/>
          <w:szCs w:val="28"/>
          <w:lang w:val="en-US"/>
        </w:rPr>
        <w:t>Ngoài</w:t>
      </w:r>
      <w:r w:rsidR="002C53AF">
        <w:rPr>
          <w:rFonts w:ascii="Times New Roman" w:eastAsia="Yu Gothic" w:hAnsi="Times New Roman" w:cs="Times New Roman"/>
          <w:bCs/>
          <w:color w:val="auto"/>
          <w:sz w:val="28"/>
          <w:szCs w:val="28"/>
        </w:rPr>
        <w:t xml:space="preserve"> ra, </w:t>
      </w:r>
      <w:r w:rsidR="002C53AF">
        <w:rPr>
          <w:rFonts w:ascii="Times New Roman" w:eastAsia="Yu Gothic" w:hAnsi="Times New Roman" w:cs="Times New Roman"/>
          <w:bCs/>
          <w:iCs/>
          <w:color w:val="auto"/>
          <w:sz w:val="28"/>
          <w:szCs w:val="28"/>
        </w:rPr>
        <w:t>c</w:t>
      </w:r>
      <w:r w:rsidR="00C51005" w:rsidRPr="00EF1A65">
        <w:rPr>
          <w:rFonts w:ascii="Times New Roman" w:eastAsia="Yu Gothic" w:hAnsi="Times New Roman" w:cs="Times New Roman"/>
          <w:bCs/>
          <w:iCs/>
          <w:color w:val="auto"/>
          <w:sz w:val="28"/>
          <w:szCs w:val="28"/>
          <w:lang w:val="en-US"/>
        </w:rPr>
        <w:t xml:space="preserve">ác chỉ tiêu năng suất lao động, lợi nhuận, tỷ suất lợi nhuận và chỉ tiêu tính đơn giá tiền lương để xác định tiền lương, thù lao thực hiện đều chịu ảnh hưởng của chỉ tiêu doanh thu phát sinh. Nếu không tính bổ sung doanh thu phát sinh cho doanh nghiệp sở hữu hạ tầng viễn thông dùng chung thì </w:t>
      </w:r>
      <w:r w:rsidR="002C53AF">
        <w:rPr>
          <w:rFonts w:ascii="Times New Roman" w:eastAsia="Yu Gothic" w:hAnsi="Times New Roman" w:cs="Times New Roman"/>
          <w:bCs/>
          <w:iCs/>
          <w:color w:val="auto"/>
          <w:sz w:val="28"/>
          <w:szCs w:val="28"/>
          <w:lang w:val="en-US"/>
        </w:rPr>
        <w:t>có</w:t>
      </w:r>
      <w:r w:rsidR="002C53AF">
        <w:rPr>
          <w:rFonts w:ascii="Times New Roman" w:eastAsia="Yu Gothic" w:hAnsi="Times New Roman" w:cs="Times New Roman"/>
          <w:bCs/>
          <w:iCs/>
          <w:color w:val="auto"/>
          <w:sz w:val="28"/>
          <w:szCs w:val="28"/>
        </w:rPr>
        <w:t xml:space="preserve"> thể </w:t>
      </w:r>
      <w:r w:rsidR="00C51005" w:rsidRPr="00EF1A65">
        <w:rPr>
          <w:rFonts w:ascii="Times New Roman" w:eastAsia="Yu Gothic" w:hAnsi="Times New Roman" w:cs="Times New Roman"/>
          <w:bCs/>
          <w:iCs/>
          <w:color w:val="auto"/>
          <w:sz w:val="28"/>
          <w:szCs w:val="28"/>
          <w:lang w:val="en-US"/>
        </w:rPr>
        <w:t xml:space="preserve">ảnh hưởng đến các chỉ tiêu xác định mức tiền lương, </w:t>
      </w:r>
      <w:r w:rsidR="006C2862" w:rsidRPr="00EF1A65">
        <w:rPr>
          <w:rFonts w:ascii="Times New Roman" w:eastAsia="Yu Gothic" w:hAnsi="Times New Roman" w:cs="Times New Roman"/>
          <w:bCs/>
          <w:iCs/>
          <w:color w:val="auto"/>
          <w:sz w:val="28"/>
          <w:szCs w:val="28"/>
          <w:lang w:val="en-US"/>
        </w:rPr>
        <w:t>thù lao, trích lập các quỹ khen thưởng, phúc lợi, ảnh hưởng đến quyền lợi của người lao động</w:t>
      </w:r>
      <w:r w:rsidR="002C53AF">
        <w:rPr>
          <w:rFonts w:ascii="Times New Roman" w:eastAsia="Yu Gothic" w:hAnsi="Times New Roman" w:cs="Times New Roman"/>
          <w:bCs/>
          <w:iCs/>
          <w:color w:val="auto"/>
          <w:sz w:val="28"/>
          <w:szCs w:val="28"/>
        </w:rPr>
        <w:t xml:space="preserve">, </w:t>
      </w:r>
      <w:r w:rsidR="002C53AF">
        <w:rPr>
          <w:rFonts w:ascii="Times New Roman" w:eastAsia="Yu Gothic" w:hAnsi="Times New Roman" w:cs="Times New Roman"/>
          <w:bCs/>
          <w:iCs/>
          <w:color w:val="auto"/>
          <w:sz w:val="28"/>
          <w:szCs w:val="28"/>
        </w:rPr>
        <w:lastRenderedPageBreak/>
        <w:t xml:space="preserve">không bảo đảm nguyên tắc việc chia sẻ cơ sở hạ tầng viễn thông phục vụ nhiệm vụ quốc phòng, an ninh phải trên cơ sở bảo đảm đầy đủ quyền và lợi ích hợp pháp của doanh nghiệp cho sử dụng chung. </w:t>
      </w:r>
    </w:p>
    <w:p w14:paraId="422C67DB" w14:textId="59AC15F8" w:rsidR="002C53AF" w:rsidRPr="002C53AF" w:rsidRDefault="002C53AF" w:rsidP="004D1423">
      <w:pPr>
        <w:tabs>
          <w:tab w:val="left" w:pos="993"/>
        </w:tabs>
        <w:spacing w:before="120" w:after="120"/>
        <w:ind w:firstLine="567"/>
        <w:jc w:val="both"/>
        <w:rPr>
          <w:rFonts w:ascii="Times New Roman" w:eastAsia="Yu Gothic" w:hAnsi="Times New Roman" w:cs="Times New Roman"/>
          <w:bCs/>
          <w:color w:val="auto"/>
          <w:sz w:val="28"/>
          <w:szCs w:val="28"/>
          <w:lang w:val="en-US"/>
        </w:rPr>
      </w:pPr>
      <w:r w:rsidRPr="00EF1A65">
        <w:rPr>
          <w:rFonts w:ascii="Times New Roman" w:eastAsia="Yu Gothic" w:hAnsi="Times New Roman" w:cs="Times New Roman"/>
          <w:bCs/>
          <w:color w:val="auto"/>
          <w:sz w:val="28"/>
          <w:szCs w:val="28"/>
          <w:lang w:val="en-US"/>
        </w:rPr>
        <w:t xml:space="preserve">Tuy nhiên, phương án này cần được </w:t>
      </w:r>
      <w:r>
        <w:rPr>
          <w:rFonts w:ascii="Times New Roman" w:eastAsia="Yu Gothic" w:hAnsi="Times New Roman" w:cs="Times New Roman"/>
          <w:bCs/>
          <w:color w:val="auto"/>
          <w:sz w:val="28"/>
          <w:szCs w:val="28"/>
          <w:lang w:val="en-US"/>
        </w:rPr>
        <w:t>tiếp</w:t>
      </w:r>
      <w:r>
        <w:rPr>
          <w:rFonts w:ascii="Times New Roman" w:eastAsia="Yu Gothic" w:hAnsi="Times New Roman" w:cs="Times New Roman"/>
          <w:bCs/>
          <w:color w:val="auto"/>
          <w:sz w:val="28"/>
          <w:szCs w:val="28"/>
        </w:rPr>
        <w:t xml:space="preserve"> tục rà soát, </w:t>
      </w:r>
      <w:r w:rsidRPr="00EF1A65">
        <w:rPr>
          <w:rFonts w:ascii="Times New Roman" w:eastAsia="Yu Gothic" w:hAnsi="Times New Roman" w:cs="Times New Roman"/>
          <w:bCs/>
          <w:color w:val="auto"/>
          <w:sz w:val="28"/>
          <w:szCs w:val="28"/>
          <w:lang w:val="en-US"/>
        </w:rPr>
        <w:t xml:space="preserve">xem xét kỹ về cách xác định doanh thu bổ sung, </w:t>
      </w:r>
      <w:r>
        <w:rPr>
          <w:rFonts w:ascii="Times New Roman" w:eastAsia="Yu Gothic" w:hAnsi="Times New Roman" w:cs="Times New Roman"/>
          <w:bCs/>
          <w:color w:val="auto"/>
          <w:sz w:val="28"/>
          <w:szCs w:val="28"/>
          <w:lang w:val="en-US"/>
        </w:rPr>
        <w:t>sự</w:t>
      </w:r>
      <w:r w:rsidRPr="00EF1A65">
        <w:rPr>
          <w:rFonts w:ascii="Times New Roman" w:eastAsia="Yu Gothic" w:hAnsi="Times New Roman" w:cs="Times New Roman"/>
          <w:bCs/>
          <w:color w:val="auto"/>
          <w:sz w:val="28"/>
          <w:szCs w:val="28"/>
          <w:lang w:val="en-US"/>
        </w:rPr>
        <w:t xml:space="preserve"> phù hợp với </w:t>
      </w:r>
      <w:r>
        <w:rPr>
          <w:rFonts w:ascii="Times New Roman" w:eastAsia="Yu Gothic" w:hAnsi="Times New Roman" w:cs="Times New Roman"/>
          <w:bCs/>
          <w:color w:val="auto"/>
          <w:sz w:val="28"/>
          <w:szCs w:val="28"/>
          <w:lang w:val="en-US"/>
        </w:rPr>
        <w:t>quy</w:t>
      </w:r>
      <w:r>
        <w:rPr>
          <w:rFonts w:ascii="Times New Roman" w:eastAsia="Yu Gothic" w:hAnsi="Times New Roman" w:cs="Times New Roman"/>
          <w:bCs/>
          <w:color w:val="auto"/>
          <w:sz w:val="28"/>
          <w:szCs w:val="28"/>
        </w:rPr>
        <w:t xml:space="preserve"> định của </w:t>
      </w:r>
      <w:r w:rsidRPr="00EF1A65">
        <w:rPr>
          <w:rFonts w:ascii="Times New Roman" w:eastAsia="Yu Gothic" w:hAnsi="Times New Roman" w:cs="Times New Roman"/>
          <w:bCs/>
          <w:color w:val="auto"/>
          <w:sz w:val="28"/>
          <w:szCs w:val="28"/>
          <w:lang w:val="en-US"/>
        </w:rPr>
        <w:t>pháp luật về thuế, quản lý vốn nhà nước tại doanh nghiệp và khả năng tổ chức thực hiện.</w:t>
      </w:r>
    </w:p>
    <w:p w14:paraId="44D1736B" w14:textId="712BDE7F" w:rsidR="001666A7" w:rsidRPr="001666A7" w:rsidRDefault="001666A7" w:rsidP="001666A7">
      <w:pPr>
        <w:tabs>
          <w:tab w:val="left" w:pos="993"/>
        </w:tabs>
        <w:spacing w:before="120" w:after="120"/>
        <w:ind w:firstLine="567"/>
        <w:jc w:val="both"/>
        <w:rPr>
          <w:rFonts w:ascii="Times New Roman" w:eastAsia="Yu Gothic" w:hAnsi="Times New Roman" w:cs="Times New Roman"/>
          <w:b/>
          <w:bCs/>
          <w:i/>
          <w:color w:val="auto"/>
          <w:sz w:val="28"/>
          <w:szCs w:val="28"/>
        </w:rPr>
      </w:pPr>
      <w:r>
        <w:rPr>
          <w:rFonts w:ascii="Times New Roman" w:eastAsia="Yu Gothic" w:hAnsi="Times New Roman" w:cs="Times New Roman"/>
          <w:b/>
          <w:bCs/>
          <w:i/>
          <w:color w:val="auto"/>
          <w:sz w:val="28"/>
          <w:szCs w:val="28"/>
          <w:lang w:val="en-US"/>
        </w:rPr>
        <w:t>3</w:t>
      </w:r>
      <w:r w:rsidRPr="001666A7">
        <w:rPr>
          <w:rFonts w:ascii="Times New Roman" w:eastAsia="Yu Gothic" w:hAnsi="Times New Roman" w:cs="Times New Roman"/>
          <w:b/>
          <w:bCs/>
          <w:i/>
          <w:color w:val="auto"/>
          <w:sz w:val="28"/>
          <w:szCs w:val="28"/>
        </w:rPr>
        <w:t>.2. Điều chỉnh phạm vi thiết lập mạng viễn thông theo đơn vị hành chính cấp tỉnh</w:t>
      </w:r>
    </w:p>
    <w:p w14:paraId="34C065F9" w14:textId="7CEAC356"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Dự thảo sửa đổi Điều 31 Nghị định số 163/2024/NĐ-CP để phù hợp với việc giảm số lượng đơn vị hành chính cấp tỉnh từ 63 xuống còn 34 tỉnh, thành phố trực thuộc trung ương. Theo phương án tại báo cáo nội dung sửa đổi, ngưỡng phân loại 30 tỉnh, thành phố được thay bằng ngưỡng 17 tỉnh, thành phố.</w:t>
      </w:r>
    </w:p>
    <w:p w14:paraId="3CF77DC2" w14:textId="77777777"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Việc điều chỉnh nhằm bảo đảm sự tương thích giữa phạm vi thiết lập mạng, điều kiện kinh doanh, điều kiện về vốn và quy mô triển khai mạng viễn thông; đồng thời có quy định chuyển tiếp đối với giấy phép đã cấp để bảo đảm quyền, lợi ích hợp pháp của doanh nghiệp.</w:t>
      </w:r>
    </w:p>
    <w:p w14:paraId="0BD32C25" w14:textId="1B6BADE6" w:rsidR="001666A7" w:rsidRPr="001666A7" w:rsidRDefault="001666A7" w:rsidP="001666A7">
      <w:pPr>
        <w:tabs>
          <w:tab w:val="left" w:pos="993"/>
        </w:tabs>
        <w:spacing w:before="120" w:after="120"/>
        <w:ind w:firstLine="567"/>
        <w:jc w:val="both"/>
        <w:rPr>
          <w:rFonts w:ascii="Times New Roman" w:eastAsia="Yu Gothic" w:hAnsi="Times New Roman" w:cs="Times New Roman"/>
          <w:b/>
          <w:bCs/>
          <w:i/>
          <w:color w:val="auto"/>
          <w:sz w:val="28"/>
          <w:szCs w:val="28"/>
        </w:rPr>
      </w:pPr>
      <w:r>
        <w:rPr>
          <w:rFonts w:ascii="Times New Roman" w:eastAsia="Yu Gothic" w:hAnsi="Times New Roman" w:cs="Times New Roman"/>
          <w:b/>
          <w:bCs/>
          <w:i/>
          <w:color w:val="auto"/>
          <w:sz w:val="28"/>
          <w:szCs w:val="28"/>
          <w:lang w:val="en-US"/>
        </w:rPr>
        <w:t>3</w:t>
      </w:r>
      <w:r w:rsidRPr="001666A7">
        <w:rPr>
          <w:rFonts w:ascii="Times New Roman" w:eastAsia="Yu Gothic" w:hAnsi="Times New Roman" w:cs="Times New Roman"/>
          <w:b/>
          <w:bCs/>
          <w:i/>
          <w:color w:val="auto"/>
          <w:sz w:val="28"/>
          <w:szCs w:val="28"/>
        </w:rPr>
        <w:t>.3. Phân cấp, phân quyền và cắt giảm, đơn giản hóa thủ tục hành chính</w:t>
      </w:r>
    </w:p>
    <w:p w14:paraId="28B02DAB" w14:textId="57B27FE5"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Pr>
          <w:rFonts w:ascii="Times New Roman" w:eastAsia="Yu Gothic" w:hAnsi="Times New Roman" w:cs="Times New Roman"/>
          <w:bCs/>
          <w:color w:val="auto"/>
          <w:sz w:val="28"/>
          <w:szCs w:val="28"/>
          <w:lang w:val="en-US"/>
        </w:rPr>
        <w:t xml:space="preserve">- </w:t>
      </w:r>
      <w:r w:rsidRPr="001666A7">
        <w:rPr>
          <w:rFonts w:ascii="Times New Roman" w:eastAsia="Yu Gothic" w:hAnsi="Times New Roman" w:cs="Times New Roman"/>
          <w:bCs/>
          <w:color w:val="auto"/>
          <w:sz w:val="28"/>
          <w:szCs w:val="28"/>
        </w:rPr>
        <w:t>Về phân cấp, phân quyền, dự thảo sửa đổi Điều 13 về thông báo ngừng kinh doanh dịch vụ viễn thông; Điều 14 về giải quyết tranh chấp; các Điều 35 đến 39 về cấp, sửa đổi, bổ sung, gia hạn, cấp lại giấy phép kinh doanh dịch vụ viễn thông; các Điều 44, 45 về đăng ký, thông báo cung cấp dịch vụ viễn thông; Điều 48 về thu hồi giấy phép. Theo đó, xác định thẩm quyền của Bộ Khoa học và Công nghệ và Ủy ban nhân dân cấp tỉnh (Sở Khoa học và Công nghệ) đối với từng nhiệm vụ, đồng thời quy định trách nhiệm phối hợp, trao đổi thông tin để bảo đảm quản lý thống nhất.</w:t>
      </w:r>
    </w:p>
    <w:p w14:paraId="418EDCFE" w14:textId="77777777"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Đối với giấy phép do Ủy ban nhân dân cấp tỉnh cấp, dự thảo quy định việc gửi bản sao cho Bộ Công an để phối hợp bảo đảm an ninh thông tin và gửi Bộ Khoa học và Công nghệ (Cục Viễn thông) để phục vụ công tác quản lý nhà nước về viễn thông.</w:t>
      </w:r>
    </w:p>
    <w:p w14:paraId="2008720A" w14:textId="039ED9F3"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Pr>
          <w:rFonts w:ascii="Times New Roman" w:eastAsia="Yu Gothic" w:hAnsi="Times New Roman" w:cs="Times New Roman"/>
          <w:bCs/>
          <w:color w:val="auto"/>
          <w:sz w:val="28"/>
          <w:szCs w:val="28"/>
          <w:lang w:val="en-US"/>
        </w:rPr>
        <w:t xml:space="preserve">- </w:t>
      </w:r>
      <w:r w:rsidRPr="001666A7">
        <w:rPr>
          <w:rFonts w:ascii="Times New Roman" w:eastAsia="Yu Gothic" w:hAnsi="Times New Roman" w:cs="Times New Roman"/>
          <w:bCs/>
          <w:color w:val="auto"/>
          <w:sz w:val="28"/>
          <w:szCs w:val="28"/>
        </w:rPr>
        <w:t>Về đơn giản hóa thủ tục hành chính, dự thảo sửa đổi các quy định về thành phần hồ sơ, trình tự, thời hạn giải quyết, phương thức tiếp nhận và trả kết quả; giảm yêu cầu nộp lại giấy tờ, thông tin đã có trong cơ sở dữ liệu; tăng cường thực hiện thủ tục trên Cổng Dịch vụ công quốc gia. Đồng thời, dự thảo thay thế Phụ lục kèm theo Nghị định số 163/2024/NĐ-CP và dự kiến bãi bỏ Chương V Nghị định số 15/2026/NĐ-CP để bảo đảm áp dụng thống nhất.</w:t>
      </w:r>
    </w:p>
    <w:p w14:paraId="7C7742C1" w14:textId="3A8D994B" w:rsidR="001666A7" w:rsidRPr="001666A7" w:rsidRDefault="001666A7" w:rsidP="001666A7">
      <w:pPr>
        <w:tabs>
          <w:tab w:val="left" w:pos="993"/>
        </w:tabs>
        <w:spacing w:before="120" w:after="120"/>
        <w:ind w:firstLine="567"/>
        <w:jc w:val="both"/>
        <w:rPr>
          <w:rFonts w:ascii="Times New Roman" w:eastAsia="Yu Gothic" w:hAnsi="Times New Roman" w:cs="Times New Roman"/>
          <w:b/>
          <w:bCs/>
          <w:i/>
          <w:color w:val="auto"/>
          <w:sz w:val="28"/>
          <w:szCs w:val="28"/>
        </w:rPr>
      </w:pPr>
      <w:r>
        <w:rPr>
          <w:rFonts w:ascii="Times New Roman" w:eastAsia="Yu Gothic" w:hAnsi="Times New Roman" w:cs="Times New Roman"/>
          <w:b/>
          <w:bCs/>
          <w:i/>
          <w:color w:val="auto"/>
          <w:sz w:val="28"/>
          <w:szCs w:val="28"/>
          <w:lang w:val="en-US"/>
        </w:rPr>
        <w:t>3</w:t>
      </w:r>
      <w:r w:rsidRPr="001666A7">
        <w:rPr>
          <w:rFonts w:ascii="Times New Roman" w:eastAsia="Yu Gothic" w:hAnsi="Times New Roman" w:cs="Times New Roman"/>
          <w:b/>
          <w:bCs/>
          <w:i/>
          <w:color w:val="auto"/>
          <w:sz w:val="28"/>
          <w:szCs w:val="28"/>
        </w:rPr>
        <w:t>.4. Phát triển hạ tầng kỹ thuật viễn thông thụ động phù hợp với pháp luật về quy hoạch</w:t>
      </w:r>
    </w:p>
    <w:p w14:paraId="33799D0A" w14:textId="7725D2F7" w:rsid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Dự thảo sửa đổi quy định tại Chương V, trong đó có Điều 61, Điều 63 và Điều 80 Nghị định số 163/2024/NĐ-CP, để phù hợp với Luật Quy hoạch năm 2025 và quy định về phương hướng phát triển hạ tầng kỹ thuật viễn thông thụ động trong quy hoạch tỉnh, thay cho cách thức quy hoạch riêng trước đây.</w:t>
      </w:r>
    </w:p>
    <w:p w14:paraId="1C24C7E5" w14:textId="77777777" w:rsidR="006C2862" w:rsidRPr="006C2862" w:rsidRDefault="006C2862" w:rsidP="006C2862">
      <w:pPr>
        <w:tabs>
          <w:tab w:val="left" w:pos="993"/>
        </w:tabs>
        <w:spacing w:before="120" w:after="120"/>
        <w:ind w:firstLine="567"/>
        <w:jc w:val="both"/>
        <w:rPr>
          <w:rFonts w:ascii="Times New Roman" w:eastAsia="Yu Gothic" w:hAnsi="Times New Roman" w:cs="Times New Roman"/>
          <w:bCs/>
          <w:color w:val="auto"/>
          <w:sz w:val="28"/>
          <w:szCs w:val="28"/>
        </w:rPr>
      </w:pPr>
      <w:r w:rsidRPr="006C2862">
        <w:rPr>
          <w:rFonts w:ascii="Times New Roman" w:eastAsia="Yu Gothic" w:hAnsi="Times New Roman" w:cs="Times New Roman"/>
          <w:bCs/>
          <w:color w:val="auto"/>
          <w:sz w:val="28"/>
          <w:szCs w:val="28"/>
        </w:rPr>
        <w:t xml:space="preserve">Qua rà soát, dự thảo Nghị định cơ bản kế thừa các quy định hiện hành tại </w:t>
      </w:r>
      <w:r w:rsidRPr="006C2862">
        <w:rPr>
          <w:rFonts w:ascii="Times New Roman" w:eastAsia="Yu Gothic" w:hAnsi="Times New Roman" w:cs="Times New Roman"/>
          <w:bCs/>
          <w:color w:val="auto"/>
          <w:sz w:val="28"/>
          <w:szCs w:val="28"/>
        </w:rPr>
        <w:lastRenderedPageBreak/>
        <w:t>Nghị định số 163/2024/NĐ-CP, đồng thời điều chỉnh để phù hợp với quy định mới của pháp luật về quy hoạch, cụ thể:</w:t>
      </w:r>
    </w:p>
    <w:p w14:paraId="32279C0E" w14:textId="77777777" w:rsidR="006C2862" w:rsidRPr="006C2862" w:rsidRDefault="006C2862" w:rsidP="006C2862">
      <w:pPr>
        <w:tabs>
          <w:tab w:val="left" w:pos="993"/>
        </w:tabs>
        <w:spacing w:before="120" w:after="120"/>
        <w:ind w:firstLine="567"/>
        <w:jc w:val="both"/>
        <w:rPr>
          <w:rFonts w:ascii="Times New Roman" w:eastAsia="Yu Gothic" w:hAnsi="Times New Roman" w:cs="Times New Roman"/>
          <w:bCs/>
          <w:color w:val="auto"/>
          <w:sz w:val="28"/>
          <w:szCs w:val="28"/>
        </w:rPr>
      </w:pPr>
      <w:r w:rsidRPr="006C2862">
        <w:rPr>
          <w:rFonts w:ascii="Times New Roman" w:eastAsia="Yu Gothic" w:hAnsi="Times New Roman" w:cs="Times New Roman"/>
          <w:bCs/>
          <w:color w:val="auto"/>
          <w:sz w:val="28"/>
          <w:szCs w:val="28"/>
        </w:rPr>
        <w:t>Thứ nhất, kế thừa các quy định về nội dung quy hoạch hạ tầng kỹ thuật viễn thông thụ động, đồng thời điều chỉnh thành nội dung phương hướng phát triển hạ tầng kỹ thuật viễn thông thụ động trong quy hoạch tỉnh. Việc tiếp tục quy định cụ thể các nội dung này nhằm tạo cơ sở pháp lý để các địa phương xây dựng, tích hợp phương hướng phát triển hạ tầng kỹ thuật viễn thông thụ động trong quy hoạch tỉnh, bảo đảm tính thống nhất, đồng bộ, đáp ứng yêu cầu quản lý nhà nước và nhu cầu phát triển hạ tầng viễn thông tại địa phương.</w:t>
      </w:r>
    </w:p>
    <w:p w14:paraId="3FC426E5" w14:textId="7C894504" w:rsidR="006C2862" w:rsidRDefault="006C2862" w:rsidP="006C2862">
      <w:pPr>
        <w:tabs>
          <w:tab w:val="left" w:pos="993"/>
        </w:tabs>
        <w:spacing w:before="120" w:after="120"/>
        <w:ind w:firstLine="567"/>
        <w:jc w:val="both"/>
        <w:rPr>
          <w:rFonts w:ascii="Times New Roman" w:eastAsia="Yu Gothic" w:hAnsi="Times New Roman" w:cs="Times New Roman"/>
          <w:bCs/>
          <w:color w:val="auto"/>
          <w:sz w:val="28"/>
          <w:szCs w:val="28"/>
          <w:highlight w:val="green"/>
        </w:rPr>
      </w:pPr>
      <w:r w:rsidRPr="006C2862">
        <w:rPr>
          <w:rFonts w:ascii="Times New Roman" w:eastAsia="Yu Gothic" w:hAnsi="Times New Roman" w:cs="Times New Roman"/>
          <w:bCs/>
          <w:color w:val="auto"/>
          <w:sz w:val="28"/>
          <w:szCs w:val="28"/>
        </w:rPr>
        <w:t xml:space="preserve">Thứ hai, tiếp tục kế thừa quy định về việc cơ quan </w:t>
      </w:r>
      <w:r w:rsidR="002C53AF">
        <w:rPr>
          <w:rFonts w:ascii="Times New Roman" w:eastAsia="Yu Gothic" w:hAnsi="Times New Roman" w:cs="Times New Roman"/>
          <w:bCs/>
          <w:color w:val="auto"/>
          <w:sz w:val="28"/>
          <w:szCs w:val="28"/>
        </w:rPr>
        <w:t>chuyên môn về viễn thông</w:t>
      </w:r>
      <w:r w:rsidRPr="006C2862">
        <w:rPr>
          <w:rFonts w:ascii="Times New Roman" w:eastAsia="Yu Gothic" w:hAnsi="Times New Roman" w:cs="Times New Roman"/>
          <w:bCs/>
          <w:color w:val="auto"/>
          <w:sz w:val="28"/>
          <w:szCs w:val="28"/>
        </w:rPr>
        <w:t xml:space="preserve"> tại địa phương phê duyệt kế hoạch phát triển hạ tầng kỹ thuật viễn thông thụ động của doanh nghiệp viễn thông </w:t>
      </w:r>
      <w:r w:rsidR="002C53AF">
        <w:rPr>
          <w:rFonts w:ascii="Times New Roman" w:eastAsia="Yu Gothic" w:hAnsi="Times New Roman" w:cs="Times New Roman"/>
          <w:bCs/>
          <w:color w:val="auto"/>
          <w:sz w:val="28"/>
          <w:szCs w:val="28"/>
        </w:rPr>
        <w:t xml:space="preserve">đang có </w:t>
      </w:r>
      <w:r w:rsidRPr="006C2862">
        <w:rPr>
          <w:rFonts w:ascii="Times New Roman" w:eastAsia="Yu Gothic" w:hAnsi="Times New Roman" w:cs="Times New Roman"/>
          <w:bCs/>
          <w:color w:val="auto"/>
          <w:sz w:val="28"/>
          <w:szCs w:val="28"/>
        </w:rPr>
        <w:t>tại Nghị định số 163/2024/NĐ-CP. Quy định này nhằm bảo đảm việc triển khai xây dựng, phát triển hạ tầng kỹ thuật viễn thông thụ động của doanh nghiệp phù hợp với phương hướng phát triển hạ tầng kỹ thuật viễn thông thụ động trong quy hoạch tỉnh</w:t>
      </w:r>
      <w:r w:rsidR="002C53AF">
        <w:rPr>
          <w:rFonts w:ascii="Times New Roman" w:eastAsia="Yu Gothic" w:hAnsi="Times New Roman" w:cs="Times New Roman"/>
          <w:bCs/>
          <w:color w:val="auto"/>
          <w:sz w:val="28"/>
          <w:szCs w:val="28"/>
        </w:rPr>
        <w:t xml:space="preserve"> như quy định tại khoản 1 Điều 65 Luật Viễn thông</w:t>
      </w:r>
      <w:r w:rsidRPr="006C2862">
        <w:rPr>
          <w:rFonts w:ascii="Times New Roman" w:eastAsia="Yu Gothic" w:hAnsi="Times New Roman" w:cs="Times New Roman"/>
          <w:bCs/>
          <w:color w:val="auto"/>
          <w:sz w:val="28"/>
          <w:szCs w:val="28"/>
        </w:rPr>
        <w:t>; đồng thời tạo cơ sở để địa phương quản lý, điều phối việc phát triển hạ tầng viễn thông trên địa bàn, bảo đảm tính đồng bộ, tránh chồng chéo, lãng phí nguồn lực đầu tư</w:t>
      </w:r>
      <w:r w:rsidR="002C53AF">
        <w:rPr>
          <w:rFonts w:ascii="Times New Roman" w:eastAsia="Yu Gothic" w:hAnsi="Times New Roman" w:cs="Times New Roman"/>
          <w:bCs/>
          <w:color w:val="auto"/>
          <w:sz w:val="28"/>
          <w:szCs w:val="28"/>
        </w:rPr>
        <w:t xml:space="preserve"> và tạo thuận lợi cho doanh nghiệp triển khai hạ tầng sau khi đã được địa phương phê duyệt.</w:t>
      </w:r>
    </w:p>
    <w:p w14:paraId="4AC73C13" w14:textId="50B28C4D" w:rsidR="001666A7" w:rsidRPr="001666A7" w:rsidRDefault="001666A7" w:rsidP="001666A7">
      <w:pPr>
        <w:tabs>
          <w:tab w:val="left" w:pos="993"/>
        </w:tabs>
        <w:spacing w:before="120" w:after="120"/>
        <w:ind w:firstLine="567"/>
        <w:jc w:val="both"/>
        <w:rPr>
          <w:rFonts w:ascii="Times New Roman" w:eastAsia="Yu Gothic" w:hAnsi="Times New Roman" w:cs="Times New Roman"/>
          <w:b/>
          <w:bCs/>
          <w:i/>
          <w:color w:val="auto"/>
          <w:sz w:val="28"/>
          <w:szCs w:val="28"/>
        </w:rPr>
      </w:pPr>
      <w:r>
        <w:rPr>
          <w:rFonts w:ascii="Times New Roman" w:eastAsia="Yu Gothic" w:hAnsi="Times New Roman" w:cs="Times New Roman"/>
          <w:b/>
          <w:bCs/>
          <w:i/>
          <w:color w:val="auto"/>
          <w:sz w:val="28"/>
          <w:szCs w:val="28"/>
          <w:lang w:val="en-US"/>
        </w:rPr>
        <w:t>3</w:t>
      </w:r>
      <w:r w:rsidRPr="001666A7">
        <w:rPr>
          <w:rFonts w:ascii="Times New Roman" w:eastAsia="Yu Gothic" w:hAnsi="Times New Roman" w:cs="Times New Roman"/>
          <w:b/>
          <w:bCs/>
          <w:i/>
          <w:color w:val="auto"/>
          <w:sz w:val="28"/>
          <w:szCs w:val="28"/>
        </w:rPr>
        <w:t>.5. Sửa đổi, bổ sung các quy định khác bảo đảm thống nhất, đồng bộ</w:t>
      </w:r>
    </w:p>
    <w:p w14:paraId="55569874" w14:textId="77777777" w:rsidR="001666A7" w:rsidRPr="001666A7" w:rsidRDefault="001666A7" w:rsidP="001666A7">
      <w:pPr>
        <w:tabs>
          <w:tab w:val="left" w:pos="993"/>
        </w:tabs>
        <w:spacing w:before="120" w:after="120"/>
        <w:ind w:firstLine="567"/>
        <w:jc w:val="both"/>
        <w:rPr>
          <w:rFonts w:ascii="Times New Roman" w:eastAsia="Yu Gothic" w:hAnsi="Times New Roman" w:cs="Times New Roman"/>
          <w:bCs/>
          <w:color w:val="auto"/>
          <w:sz w:val="28"/>
          <w:szCs w:val="28"/>
        </w:rPr>
      </w:pPr>
      <w:r w:rsidRPr="001666A7">
        <w:rPr>
          <w:rFonts w:ascii="Times New Roman" w:eastAsia="Yu Gothic" w:hAnsi="Times New Roman" w:cs="Times New Roman"/>
          <w:bCs/>
          <w:color w:val="auto"/>
          <w:sz w:val="28"/>
          <w:szCs w:val="28"/>
        </w:rPr>
        <w:t>Dự thảo sửa đổi Điều 15 về bảo đảm an ninh thông tin trong hoạt động viễn thông, phù hợp với chức năng, nhiệm vụ quản lý nhà nước và pháp luật về an ninh mạng; cập nhật tên gọi Bộ Khoa học và Công nghệ, Sở Khoa học và Công nghệ và các cơ quan có liên quan theo mô hình tổ chức bộ máy mới.</w:t>
      </w:r>
    </w:p>
    <w:p w14:paraId="3EFCD7FC" w14:textId="4BA35925" w:rsidR="009E39A4" w:rsidRPr="001230C1" w:rsidRDefault="001666A7" w:rsidP="001666A7">
      <w:pPr>
        <w:tabs>
          <w:tab w:val="left" w:pos="993"/>
        </w:tabs>
        <w:spacing w:before="120" w:after="120"/>
        <w:ind w:firstLine="567"/>
        <w:jc w:val="both"/>
        <w:rPr>
          <w:rFonts w:ascii="Times New Roman" w:eastAsia="Yu Gothic" w:hAnsi="Times New Roman" w:cs="Times New Roman"/>
          <w:color w:val="auto"/>
          <w:sz w:val="28"/>
          <w:szCs w:val="28"/>
          <w:lang w:val="nl-NL"/>
        </w:rPr>
      </w:pPr>
      <w:r w:rsidRPr="001666A7">
        <w:rPr>
          <w:rFonts w:ascii="Times New Roman" w:eastAsia="Yu Gothic" w:hAnsi="Times New Roman" w:cs="Times New Roman"/>
          <w:bCs/>
          <w:color w:val="auto"/>
          <w:sz w:val="28"/>
          <w:szCs w:val="28"/>
        </w:rPr>
        <w:t>Bên cạnh đó, dự thảo sửa đổi quy định về trách nhiệm phối hợp, điều khoản chuyển tiếp, xử lý giấy phép đã cấp; bãi bỏ, thay thế các quy định, cụm từ, biểu mẫu, phụ lục không còn phù hợp, bảo đảm tính liên tục, thống nhất trong tổ chức thi hành.</w:t>
      </w:r>
    </w:p>
    <w:p w14:paraId="04F6A548" w14:textId="4694C0E3" w:rsidR="009E39A4" w:rsidRPr="001666A7" w:rsidRDefault="001666A7" w:rsidP="00965B77">
      <w:pPr>
        <w:tabs>
          <w:tab w:val="left" w:pos="993"/>
        </w:tabs>
        <w:spacing w:before="120" w:after="120"/>
        <w:ind w:firstLine="567"/>
        <w:jc w:val="both"/>
        <w:rPr>
          <w:rFonts w:ascii="Times New Roman" w:eastAsia="Yu Gothic" w:hAnsi="Times New Roman" w:cs="Times New Roman"/>
          <w:b/>
          <w:i/>
          <w:color w:val="auto"/>
          <w:sz w:val="28"/>
          <w:szCs w:val="28"/>
          <w:lang w:val="nl-NL"/>
        </w:rPr>
      </w:pPr>
      <w:r>
        <w:rPr>
          <w:rFonts w:ascii="Times New Roman" w:eastAsia="Yu Gothic" w:hAnsi="Times New Roman" w:cs="Times New Roman"/>
          <w:b/>
          <w:i/>
          <w:color w:val="auto"/>
          <w:sz w:val="28"/>
          <w:szCs w:val="28"/>
          <w:lang w:val="nl-NL"/>
        </w:rPr>
        <w:t>3</w:t>
      </w:r>
      <w:r w:rsidR="0006692E" w:rsidRPr="001666A7">
        <w:rPr>
          <w:rFonts w:ascii="Times New Roman" w:eastAsia="Yu Gothic" w:hAnsi="Times New Roman" w:cs="Times New Roman"/>
          <w:b/>
          <w:i/>
          <w:color w:val="auto"/>
          <w:sz w:val="28"/>
          <w:szCs w:val="28"/>
          <w:lang w:val="nl-NL"/>
        </w:rPr>
        <w:t>.</w:t>
      </w:r>
      <w:r w:rsidR="002A6A13" w:rsidRPr="001666A7">
        <w:rPr>
          <w:rFonts w:ascii="Times New Roman" w:eastAsia="Yu Gothic" w:hAnsi="Times New Roman" w:cs="Times New Roman"/>
          <w:b/>
          <w:i/>
          <w:color w:val="auto"/>
          <w:sz w:val="28"/>
          <w:szCs w:val="28"/>
          <w:lang w:val="nl-NL"/>
        </w:rPr>
        <w:t>6</w:t>
      </w:r>
      <w:r w:rsidR="0006692E" w:rsidRPr="001666A7">
        <w:rPr>
          <w:rFonts w:ascii="Times New Roman" w:eastAsia="Yu Gothic" w:hAnsi="Times New Roman" w:cs="Times New Roman"/>
          <w:b/>
          <w:i/>
          <w:color w:val="auto"/>
          <w:sz w:val="28"/>
          <w:szCs w:val="28"/>
          <w:lang w:val="nl-NL"/>
        </w:rPr>
        <w:t xml:space="preserve">. </w:t>
      </w:r>
      <w:r w:rsidR="002A6A13" w:rsidRPr="001666A7">
        <w:rPr>
          <w:rFonts w:ascii="Times New Roman" w:eastAsia="Yu Gothic" w:hAnsi="Times New Roman" w:cs="Times New Roman"/>
          <w:b/>
          <w:i/>
          <w:color w:val="auto"/>
          <w:sz w:val="28"/>
          <w:szCs w:val="28"/>
          <w:lang w:val="nl-NL"/>
        </w:rPr>
        <w:t xml:space="preserve">Về </w:t>
      </w:r>
      <w:r w:rsidR="00C53C4C" w:rsidRPr="001666A7">
        <w:rPr>
          <w:rFonts w:ascii="Times New Roman" w:eastAsia="Yu Gothic" w:hAnsi="Times New Roman" w:cs="Times New Roman"/>
          <w:b/>
          <w:i/>
          <w:color w:val="auto"/>
          <w:sz w:val="28"/>
          <w:szCs w:val="28"/>
          <w:lang w:val="nl-NL"/>
        </w:rPr>
        <w:t>hiệu lực</w:t>
      </w:r>
      <w:r w:rsidR="002A6A13" w:rsidRPr="001666A7">
        <w:rPr>
          <w:rFonts w:ascii="Times New Roman" w:eastAsia="Yu Gothic" w:hAnsi="Times New Roman" w:cs="Times New Roman"/>
          <w:b/>
          <w:i/>
          <w:color w:val="auto"/>
          <w:sz w:val="28"/>
          <w:szCs w:val="28"/>
          <w:lang w:val="nl-NL"/>
        </w:rPr>
        <w:t xml:space="preserve"> thi hành</w:t>
      </w:r>
    </w:p>
    <w:p w14:paraId="052F809E" w14:textId="3A72C972" w:rsidR="00C53C4C" w:rsidRPr="004C34B9" w:rsidRDefault="002A6A13" w:rsidP="00965B77">
      <w:pPr>
        <w:tabs>
          <w:tab w:val="left" w:pos="993"/>
        </w:tabs>
        <w:spacing w:before="120" w:after="120"/>
        <w:ind w:firstLine="567"/>
        <w:jc w:val="both"/>
        <w:rPr>
          <w:rFonts w:ascii="Times New Roman" w:hAnsi="Times New Roman" w:cs="Times New Roman"/>
          <w:color w:val="auto"/>
          <w:sz w:val="28"/>
          <w:szCs w:val="28"/>
          <w:lang w:val="nl-NL" w:eastAsia="en-US"/>
        </w:rPr>
      </w:pPr>
      <w:r w:rsidRPr="001230C1">
        <w:rPr>
          <w:rFonts w:ascii="Times New Roman" w:eastAsia="Yu Gothic" w:hAnsi="Times New Roman" w:cs="Times New Roman"/>
          <w:color w:val="auto"/>
          <w:sz w:val="28"/>
          <w:szCs w:val="28"/>
          <w:lang w:val="nl-NL"/>
        </w:rPr>
        <w:t xml:space="preserve">Dự thảo </w:t>
      </w:r>
      <w:r w:rsidR="001666A7">
        <w:rPr>
          <w:rFonts w:ascii="Times New Roman" w:eastAsia="Yu Gothic" w:hAnsi="Times New Roman" w:cs="Times New Roman"/>
          <w:color w:val="auto"/>
          <w:sz w:val="28"/>
          <w:szCs w:val="28"/>
          <w:lang w:val="nl-NL"/>
        </w:rPr>
        <w:t xml:space="preserve">Nghị định </w:t>
      </w:r>
      <w:r w:rsidRPr="001230C1">
        <w:rPr>
          <w:rFonts w:ascii="Times New Roman" w:eastAsia="Yu Gothic" w:hAnsi="Times New Roman" w:cs="Times New Roman"/>
          <w:color w:val="auto"/>
          <w:sz w:val="28"/>
          <w:szCs w:val="28"/>
          <w:lang w:val="nl-NL"/>
        </w:rPr>
        <w:t>x</w:t>
      </w:r>
      <w:r w:rsidR="009E39A4" w:rsidRPr="001230C1">
        <w:rPr>
          <w:rFonts w:ascii="Times New Roman" w:hAnsi="Times New Roman" w:cs="Times New Roman"/>
          <w:color w:val="auto"/>
          <w:sz w:val="28"/>
          <w:szCs w:val="28"/>
          <w:lang w:val="nl-NL" w:eastAsia="en-US"/>
        </w:rPr>
        <w:t>ác định hiệu lực thi hành kể từ ngày 01</w:t>
      </w:r>
      <w:r w:rsidR="00C53C4C" w:rsidRPr="001230C1">
        <w:rPr>
          <w:rFonts w:ascii="Times New Roman" w:hAnsi="Times New Roman" w:cs="Times New Roman"/>
          <w:color w:val="auto"/>
          <w:sz w:val="28"/>
          <w:szCs w:val="28"/>
          <w:lang w:val="nl-NL" w:eastAsia="en-US"/>
        </w:rPr>
        <w:t>/3/2027 để bảo</w:t>
      </w:r>
      <w:r w:rsidR="00E60827" w:rsidRPr="001230C1">
        <w:rPr>
          <w:rFonts w:ascii="Times New Roman" w:hAnsi="Times New Roman" w:cs="Times New Roman"/>
          <w:color w:val="auto"/>
          <w:sz w:val="28"/>
          <w:szCs w:val="28"/>
          <w:lang w:val="nl-NL" w:eastAsia="en-US"/>
        </w:rPr>
        <w:t xml:space="preserve"> đảm</w:t>
      </w:r>
      <w:r w:rsidR="00C53C4C" w:rsidRPr="001230C1">
        <w:rPr>
          <w:rFonts w:ascii="Times New Roman" w:hAnsi="Times New Roman" w:cs="Times New Roman"/>
          <w:color w:val="auto"/>
          <w:sz w:val="28"/>
          <w:szCs w:val="28"/>
          <w:lang w:val="nl-NL" w:eastAsia="en-US"/>
        </w:rPr>
        <w:t xml:space="preserve"> </w:t>
      </w:r>
      <w:r w:rsidR="001666A7">
        <w:rPr>
          <w:rFonts w:ascii="Times New Roman" w:hAnsi="Times New Roman" w:cs="Times New Roman"/>
          <w:color w:val="auto"/>
          <w:sz w:val="28"/>
          <w:szCs w:val="28"/>
          <w:lang w:val="nl-NL" w:eastAsia="en-US"/>
        </w:rPr>
        <w:t xml:space="preserve">phù hợp với Luật số 20/2026/QH16 và </w:t>
      </w:r>
      <w:r w:rsidR="00C53C4C" w:rsidRPr="001230C1">
        <w:rPr>
          <w:rFonts w:ascii="Times New Roman" w:hAnsi="Times New Roman" w:cs="Times New Roman"/>
          <w:color w:val="auto"/>
          <w:sz w:val="28"/>
          <w:szCs w:val="28"/>
          <w:lang w:val="nl-NL" w:eastAsia="en-US"/>
        </w:rPr>
        <w:t xml:space="preserve">không bị khoảng trống pháp lý khi các </w:t>
      </w:r>
      <w:r w:rsidR="00C53C4C" w:rsidRPr="004C34B9">
        <w:rPr>
          <w:rFonts w:ascii="Times New Roman" w:hAnsi="Times New Roman" w:cs="Times New Roman"/>
          <w:color w:val="auto"/>
          <w:sz w:val="28"/>
          <w:szCs w:val="28"/>
          <w:lang w:val="nl-NL" w:eastAsia="en-US"/>
        </w:rPr>
        <w:t xml:space="preserve">nghị định, nghị quyết của Chính phủ hết hạn </w:t>
      </w:r>
      <w:r w:rsidR="00795524" w:rsidRPr="004C34B9">
        <w:rPr>
          <w:rFonts w:ascii="Times New Roman" w:hAnsi="Times New Roman" w:cs="Times New Roman"/>
          <w:color w:val="auto"/>
          <w:sz w:val="28"/>
          <w:szCs w:val="28"/>
          <w:lang w:val="nl-NL" w:eastAsia="en-US"/>
        </w:rPr>
        <w:t xml:space="preserve">kể từ </w:t>
      </w:r>
      <w:r w:rsidR="00C53C4C" w:rsidRPr="004C34B9">
        <w:rPr>
          <w:rFonts w:ascii="Times New Roman" w:hAnsi="Times New Roman" w:cs="Times New Roman"/>
          <w:color w:val="auto"/>
          <w:sz w:val="28"/>
          <w:szCs w:val="28"/>
          <w:lang w:val="nl-NL" w:eastAsia="en-US"/>
        </w:rPr>
        <w:t xml:space="preserve">ngày </w:t>
      </w:r>
      <w:r w:rsidR="00795524" w:rsidRPr="004C34B9">
        <w:rPr>
          <w:rFonts w:ascii="Times New Roman" w:hAnsi="Times New Roman" w:cs="Times New Roman"/>
          <w:color w:val="auto"/>
          <w:sz w:val="28"/>
          <w:szCs w:val="28"/>
          <w:lang w:val="nl-NL" w:eastAsia="en-US"/>
        </w:rPr>
        <w:t>01</w:t>
      </w:r>
      <w:r w:rsidR="00C53C4C" w:rsidRPr="004C34B9">
        <w:rPr>
          <w:rFonts w:ascii="Times New Roman" w:hAnsi="Times New Roman" w:cs="Times New Roman"/>
          <w:color w:val="auto"/>
          <w:sz w:val="28"/>
          <w:szCs w:val="28"/>
          <w:lang w:val="nl-NL" w:eastAsia="en-US"/>
        </w:rPr>
        <w:t>/</w:t>
      </w:r>
      <w:r w:rsidR="00795524" w:rsidRPr="004C34B9">
        <w:rPr>
          <w:rFonts w:ascii="Times New Roman" w:hAnsi="Times New Roman" w:cs="Times New Roman"/>
          <w:color w:val="auto"/>
          <w:sz w:val="28"/>
          <w:szCs w:val="28"/>
          <w:lang w:val="nl-NL" w:eastAsia="en-US"/>
        </w:rPr>
        <w:t>3</w:t>
      </w:r>
      <w:r w:rsidR="00C53C4C" w:rsidRPr="004C34B9">
        <w:rPr>
          <w:rFonts w:ascii="Times New Roman" w:hAnsi="Times New Roman" w:cs="Times New Roman"/>
          <w:color w:val="auto"/>
          <w:sz w:val="28"/>
          <w:szCs w:val="28"/>
          <w:lang w:val="nl-NL" w:eastAsia="en-US"/>
        </w:rPr>
        <w:t>/2027.</w:t>
      </w:r>
    </w:p>
    <w:p w14:paraId="0A65EF7D" w14:textId="77777777" w:rsidR="00775B88" w:rsidRPr="004C34B9" w:rsidRDefault="009E39A4" w:rsidP="00965B77">
      <w:pPr>
        <w:tabs>
          <w:tab w:val="left" w:pos="993"/>
        </w:tabs>
        <w:spacing w:before="120" w:after="120"/>
        <w:ind w:firstLine="567"/>
        <w:jc w:val="both"/>
        <w:rPr>
          <w:rFonts w:ascii="Times New Roman" w:eastAsia="Yu Gothic" w:hAnsi="Times New Roman" w:cs="Times New Roman"/>
          <w:b/>
          <w:i/>
          <w:color w:val="auto"/>
          <w:sz w:val="28"/>
          <w:szCs w:val="28"/>
          <w:lang w:val="nl-NL"/>
        </w:rPr>
      </w:pPr>
      <w:r w:rsidRPr="004C34B9">
        <w:rPr>
          <w:rFonts w:ascii="Times New Roman" w:eastAsia="Yu Gothic" w:hAnsi="Times New Roman" w:cs="Times New Roman"/>
          <w:b/>
          <w:i/>
          <w:color w:val="auto"/>
          <w:sz w:val="28"/>
          <w:szCs w:val="28"/>
          <w:lang w:val="nl-NL"/>
        </w:rPr>
        <w:t>3.</w:t>
      </w:r>
      <w:r w:rsidR="00C53C4C" w:rsidRPr="004C34B9">
        <w:rPr>
          <w:rFonts w:ascii="Times New Roman" w:eastAsia="Yu Gothic" w:hAnsi="Times New Roman" w:cs="Times New Roman"/>
          <w:b/>
          <w:i/>
          <w:color w:val="auto"/>
          <w:sz w:val="28"/>
          <w:szCs w:val="28"/>
          <w:lang w:val="nl-NL"/>
        </w:rPr>
        <w:t>7</w:t>
      </w:r>
      <w:r w:rsidRPr="004C34B9">
        <w:rPr>
          <w:rFonts w:ascii="Times New Roman" w:eastAsia="Yu Gothic" w:hAnsi="Times New Roman" w:cs="Times New Roman"/>
          <w:b/>
          <w:i/>
          <w:color w:val="auto"/>
          <w:sz w:val="28"/>
          <w:szCs w:val="28"/>
          <w:lang w:val="nl-NL"/>
        </w:rPr>
        <w:t xml:space="preserve">. </w:t>
      </w:r>
      <w:r w:rsidR="00DB7427" w:rsidRPr="004C34B9">
        <w:rPr>
          <w:rFonts w:ascii="Times New Roman" w:eastAsia="Yu Gothic" w:hAnsi="Times New Roman" w:cs="Times New Roman"/>
          <w:b/>
          <w:i/>
          <w:color w:val="auto"/>
          <w:sz w:val="28"/>
          <w:szCs w:val="28"/>
          <w:lang w:val="nl-NL"/>
        </w:rPr>
        <w:t>Về đ</w:t>
      </w:r>
      <w:r w:rsidRPr="004C34B9">
        <w:rPr>
          <w:rFonts w:ascii="Times New Roman" w:eastAsia="Yu Gothic" w:hAnsi="Times New Roman" w:cs="Times New Roman"/>
          <w:b/>
          <w:i/>
          <w:color w:val="auto"/>
          <w:sz w:val="28"/>
          <w:szCs w:val="28"/>
          <w:lang w:val="nl-NL"/>
        </w:rPr>
        <w:t>iều khoản chuyển tiếp</w:t>
      </w:r>
    </w:p>
    <w:p w14:paraId="6F274AF2" w14:textId="518C51B0" w:rsidR="004C34B9" w:rsidRDefault="004C34B9" w:rsidP="00965B77">
      <w:pPr>
        <w:tabs>
          <w:tab w:val="left" w:pos="993"/>
        </w:tabs>
        <w:spacing w:before="120" w:after="120"/>
        <w:ind w:firstLine="567"/>
        <w:jc w:val="both"/>
        <w:rPr>
          <w:rFonts w:ascii="Times New Roman" w:eastAsia="Yu Gothic" w:hAnsi="Times New Roman" w:cs="Times New Roman"/>
          <w:color w:val="auto"/>
          <w:sz w:val="28"/>
          <w:szCs w:val="28"/>
          <w:lang w:val="nl-NL"/>
        </w:rPr>
      </w:pPr>
      <w:r w:rsidRPr="004C34B9">
        <w:rPr>
          <w:rFonts w:ascii="Times New Roman" w:eastAsia="Yu Gothic" w:hAnsi="Times New Roman" w:cs="Times New Roman"/>
          <w:color w:val="auto"/>
          <w:sz w:val="28"/>
          <w:szCs w:val="28"/>
          <w:lang w:val="nl-NL"/>
        </w:rPr>
        <w:t xml:space="preserve">Dự thảo Nghị định quy định việc xử lý các giấy phép kinh doanh dịch vụ viễn thông đã cấp trước khi Nghị định có hiệu lực, đặc biệt là các trường hợp thay đổi phạm vi thiết lập mạng do sắp xếp đơn vị hành chính cấp tỉnh, nhằm bảo đảm quyền lợi và tính liên tục trong hoạt động kinh doanh của doanh nghiệp viễn thông. </w:t>
      </w:r>
      <w:r w:rsidRPr="0017717A">
        <w:rPr>
          <w:rFonts w:ascii="Times New Roman" w:eastAsia="Yu Gothic" w:hAnsi="Times New Roman" w:cs="Times New Roman"/>
          <w:color w:val="auto"/>
          <w:sz w:val="28"/>
          <w:szCs w:val="28"/>
          <w:lang w:val="nl-NL"/>
        </w:rPr>
        <w:t xml:space="preserve">Đồng thời, quy định </w:t>
      </w:r>
      <w:r w:rsidR="00E9350A" w:rsidRPr="0017717A">
        <w:rPr>
          <w:rFonts w:ascii="Times New Roman" w:eastAsia="Yu Gothic" w:hAnsi="Times New Roman" w:cs="Times New Roman"/>
          <w:color w:val="auto"/>
          <w:sz w:val="28"/>
          <w:szCs w:val="28"/>
          <w:lang w:val="nl-NL"/>
        </w:rPr>
        <w:t xml:space="preserve">quyền được tiếp tục kinh doanh theo giấy phép đã được cấp, </w:t>
      </w:r>
      <w:r w:rsidRPr="0017717A">
        <w:rPr>
          <w:rFonts w:ascii="Times New Roman" w:eastAsia="Yu Gothic" w:hAnsi="Times New Roman" w:cs="Times New Roman"/>
          <w:color w:val="auto"/>
          <w:sz w:val="28"/>
          <w:szCs w:val="28"/>
          <w:lang w:val="nl-NL"/>
        </w:rPr>
        <w:t>trách nhiệm thực hiện thông báo phạm vi triển khai mới và nguyên tắc xử lý đối với các hồ sơ thủ tục hành chính đã được tiếp nhận trước ngày Nghị định có hiệu lực.</w:t>
      </w:r>
    </w:p>
    <w:p w14:paraId="0F269CD0" w14:textId="77777777" w:rsidR="0017717A" w:rsidRPr="004C34B9" w:rsidRDefault="0017717A" w:rsidP="00965B77">
      <w:pPr>
        <w:tabs>
          <w:tab w:val="left" w:pos="993"/>
        </w:tabs>
        <w:spacing w:before="120" w:after="120"/>
        <w:ind w:firstLine="567"/>
        <w:jc w:val="both"/>
        <w:rPr>
          <w:rFonts w:ascii="Times New Roman" w:eastAsia="Yu Gothic" w:hAnsi="Times New Roman" w:cs="Times New Roman"/>
          <w:color w:val="auto"/>
          <w:sz w:val="28"/>
          <w:szCs w:val="28"/>
          <w:lang w:val="nl-NL"/>
        </w:rPr>
      </w:pPr>
      <w:bookmarkStart w:id="0" w:name="_GoBack"/>
      <w:bookmarkEnd w:id="0"/>
    </w:p>
    <w:p w14:paraId="66CA8AA6" w14:textId="3929A5A3" w:rsidR="004A796E" w:rsidRPr="002C53AF" w:rsidRDefault="00F13C7E" w:rsidP="00965B77">
      <w:pPr>
        <w:tabs>
          <w:tab w:val="left" w:pos="993"/>
        </w:tabs>
        <w:spacing w:before="120" w:after="120"/>
        <w:ind w:firstLine="567"/>
        <w:jc w:val="both"/>
        <w:rPr>
          <w:rFonts w:ascii="Times New Roman" w:hAnsi="Times New Roman" w:cs="Times New Roman"/>
          <w:b/>
          <w:bCs/>
          <w:color w:val="auto"/>
          <w:sz w:val="28"/>
          <w:szCs w:val="28"/>
          <w:lang w:val="nl-NL"/>
        </w:rPr>
      </w:pPr>
      <w:r w:rsidRPr="001230C1">
        <w:rPr>
          <w:rFonts w:ascii="Times New Roman" w:hAnsi="Times New Roman" w:cs="Times New Roman"/>
          <w:b/>
          <w:bCs/>
          <w:color w:val="auto"/>
          <w:sz w:val="28"/>
          <w:szCs w:val="28"/>
          <w:lang w:val="nl-NL"/>
        </w:rPr>
        <w:lastRenderedPageBreak/>
        <w:t>V. NHỮNG NỘI DUNG BỔ SUNG MỚI SO VỚI DỰ THẢO VĂN BẢN GỬI THẨM ĐỊNH (NẾU CÓ)</w:t>
      </w:r>
    </w:p>
    <w:p w14:paraId="637E8D2C" w14:textId="2A04C171" w:rsidR="005309CA" w:rsidRPr="004A796E" w:rsidRDefault="00DB7427" w:rsidP="00965B77">
      <w:pPr>
        <w:tabs>
          <w:tab w:val="left" w:pos="993"/>
        </w:tabs>
        <w:spacing w:before="120" w:after="120"/>
        <w:ind w:firstLine="567"/>
        <w:jc w:val="both"/>
        <w:rPr>
          <w:rFonts w:ascii="Times New Roman" w:hAnsi="Times New Roman" w:cs="Times New Roman"/>
          <w:b/>
          <w:color w:val="auto"/>
          <w:sz w:val="28"/>
          <w:szCs w:val="28"/>
          <w:lang w:val="en-US"/>
        </w:rPr>
      </w:pPr>
      <w:r w:rsidRPr="001230C1">
        <w:rPr>
          <w:rFonts w:ascii="Times New Roman" w:hAnsi="Times New Roman" w:cs="Times New Roman"/>
          <w:b/>
          <w:color w:val="auto"/>
          <w:sz w:val="28"/>
          <w:szCs w:val="28"/>
        </w:rPr>
        <w:t>VI</w:t>
      </w:r>
      <w:r w:rsidR="005309CA" w:rsidRPr="001230C1">
        <w:rPr>
          <w:rFonts w:ascii="Times New Roman" w:hAnsi="Times New Roman" w:cs="Times New Roman"/>
          <w:b/>
          <w:color w:val="auto"/>
          <w:sz w:val="28"/>
          <w:szCs w:val="28"/>
        </w:rPr>
        <w:t xml:space="preserve">. DỰ KIẾN NGUỒN LỰC, ĐIỀU KIỆN BẢO ĐẢM CHO VIỆC THI HÀNH </w:t>
      </w:r>
      <w:r w:rsidR="004A796E">
        <w:rPr>
          <w:rFonts w:ascii="Times New Roman" w:hAnsi="Times New Roman" w:cs="Times New Roman"/>
          <w:b/>
          <w:color w:val="auto"/>
          <w:sz w:val="28"/>
          <w:szCs w:val="28"/>
          <w:lang w:val="en-US"/>
        </w:rPr>
        <w:t>VĂN BẢN</w:t>
      </w:r>
      <w:r w:rsidR="005309CA" w:rsidRPr="001230C1">
        <w:rPr>
          <w:rFonts w:ascii="Times New Roman" w:hAnsi="Times New Roman" w:cs="Times New Roman"/>
          <w:b/>
          <w:color w:val="auto"/>
          <w:sz w:val="28"/>
          <w:szCs w:val="28"/>
        </w:rPr>
        <w:t xml:space="preserve"> VÀ THỜI GIAN TRÌNH </w:t>
      </w:r>
      <w:r w:rsidR="004A796E">
        <w:rPr>
          <w:rFonts w:ascii="Times New Roman" w:hAnsi="Times New Roman" w:cs="Times New Roman"/>
          <w:b/>
          <w:color w:val="auto"/>
          <w:sz w:val="28"/>
          <w:szCs w:val="28"/>
          <w:lang w:val="en-US"/>
        </w:rPr>
        <w:t>BAN HÀNH</w:t>
      </w:r>
    </w:p>
    <w:p w14:paraId="08FAB41E" w14:textId="43CE835E" w:rsidR="005309CA" w:rsidRPr="004A796E" w:rsidRDefault="005309CA" w:rsidP="00965B77">
      <w:pPr>
        <w:tabs>
          <w:tab w:val="left" w:pos="993"/>
        </w:tabs>
        <w:spacing w:before="120" w:after="120"/>
        <w:ind w:firstLine="567"/>
        <w:jc w:val="both"/>
        <w:rPr>
          <w:rFonts w:ascii="Times New Roman" w:hAnsi="Times New Roman" w:cs="Times New Roman"/>
          <w:b/>
          <w:color w:val="auto"/>
          <w:sz w:val="28"/>
          <w:szCs w:val="28"/>
          <w:lang w:val="en-US"/>
        </w:rPr>
      </w:pPr>
      <w:r w:rsidRPr="001230C1">
        <w:rPr>
          <w:rFonts w:ascii="Times New Roman" w:hAnsi="Times New Roman" w:cs="Times New Roman"/>
          <w:b/>
          <w:color w:val="auto"/>
          <w:sz w:val="28"/>
          <w:szCs w:val="28"/>
        </w:rPr>
        <w:t xml:space="preserve">1. </w:t>
      </w:r>
      <w:r w:rsidR="004A796E">
        <w:rPr>
          <w:rFonts w:ascii="Times New Roman" w:hAnsi="Times New Roman" w:cs="Times New Roman"/>
          <w:b/>
          <w:color w:val="auto"/>
          <w:sz w:val="28"/>
          <w:szCs w:val="28"/>
          <w:lang w:val="en-US"/>
        </w:rPr>
        <w:t>Nguồn kinh phí bảo đảm cho việc thi hành Nghị định</w:t>
      </w:r>
    </w:p>
    <w:p w14:paraId="3F1252F3" w14:textId="7C0066A3" w:rsidR="004A796E" w:rsidRPr="004A796E" w:rsidRDefault="00145136" w:rsidP="004A796E">
      <w:pPr>
        <w:tabs>
          <w:tab w:val="left" w:pos="993"/>
        </w:tabs>
        <w:spacing w:before="120" w:after="120"/>
        <w:ind w:firstLine="567"/>
        <w:jc w:val="both"/>
        <w:rPr>
          <w:rFonts w:ascii="Times New Roman" w:hAnsi="Times New Roman" w:cs="Times New Roman"/>
          <w:color w:val="auto"/>
          <w:sz w:val="28"/>
          <w:szCs w:val="28"/>
        </w:rPr>
      </w:pPr>
      <w:r>
        <w:rPr>
          <w:rFonts w:ascii="Times New Roman" w:hAnsi="Times New Roman" w:cs="Times New Roman"/>
          <w:color w:val="auto"/>
          <w:sz w:val="28"/>
          <w:szCs w:val="28"/>
        </w:rPr>
        <w:t>Kinh phí tổ</w:t>
      </w:r>
      <w:r w:rsidR="004A796E" w:rsidRPr="004A796E">
        <w:rPr>
          <w:rFonts w:ascii="Times New Roman" w:hAnsi="Times New Roman" w:cs="Times New Roman"/>
          <w:color w:val="auto"/>
          <w:sz w:val="28"/>
          <w:szCs w:val="28"/>
        </w:rPr>
        <w:t xml:space="preserve"> chức thi hành Nghị định được bảo đảm từ nguồn ngân sách nhà nước hằng năm giao cho Bộ </w:t>
      </w:r>
      <w:r w:rsidR="004A796E">
        <w:rPr>
          <w:rFonts w:ascii="Times New Roman" w:hAnsi="Times New Roman" w:cs="Times New Roman"/>
          <w:color w:val="auto"/>
          <w:sz w:val="28"/>
          <w:szCs w:val="28"/>
          <w:lang w:val="en-US"/>
        </w:rPr>
        <w:t>Khoa học và Công nghệ</w:t>
      </w:r>
      <w:r w:rsidR="004A796E" w:rsidRPr="004A796E">
        <w:rPr>
          <w:rFonts w:ascii="Times New Roman" w:hAnsi="Times New Roman" w:cs="Times New Roman"/>
          <w:color w:val="auto"/>
          <w:sz w:val="28"/>
          <w:szCs w:val="28"/>
        </w:rPr>
        <w:t xml:space="preserve"> và các cơ quan, đơn vị có liên quan theo phân cấp ngân sách nhà nước hiện hành.</w:t>
      </w:r>
    </w:p>
    <w:p w14:paraId="3D050C05" w14:textId="11462BEE" w:rsidR="004A796E" w:rsidRPr="004A796E" w:rsidRDefault="004A796E" w:rsidP="004A796E">
      <w:pPr>
        <w:tabs>
          <w:tab w:val="left" w:pos="993"/>
        </w:tabs>
        <w:spacing w:before="120" w:after="120"/>
        <w:ind w:firstLine="567"/>
        <w:jc w:val="both"/>
        <w:rPr>
          <w:rFonts w:ascii="Times New Roman" w:hAnsi="Times New Roman" w:cs="Times New Roman"/>
          <w:color w:val="auto"/>
          <w:sz w:val="28"/>
          <w:szCs w:val="28"/>
        </w:rPr>
      </w:pPr>
      <w:r w:rsidRPr="004A796E">
        <w:rPr>
          <w:rFonts w:ascii="Times New Roman" w:hAnsi="Times New Roman" w:cs="Times New Roman"/>
          <w:color w:val="auto"/>
          <w:sz w:val="28"/>
          <w:szCs w:val="28"/>
        </w:rPr>
        <w:t>Nghị định chủ yếu quy định việc phân cấp, cắt giảm, đơn giản hóa thủ tục hành chính, cắt giảm, đơn giản hóa điều kiện kinh doan</w:t>
      </w:r>
      <w:r w:rsidR="00145136">
        <w:rPr>
          <w:rFonts w:ascii="Times New Roman" w:hAnsi="Times New Roman" w:cs="Times New Roman"/>
          <w:color w:val="auto"/>
          <w:sz w:val="28"/>
          <w:szCs w:val="28"/>
        </w:rPr>
        <w:t>h và chỉnh lý một số quy định để bảo đảm thống nhất, đồ</w:t>
      </w:r>
      <w:r w:rsidRPr="004A796E">
        <w:rPr>
          <w:rFonts w:ascii="Times New Roman" w:hAnsi="Times New Roman" w:cs="Times New Roman"/>
          <w:color w:val="auto"/>
          <w:sz w:val="28"/>
          <w:szCs w:val="28"/>
        </w:rPr>
        <w:t>ng bộ của hệ thống pháp luật. Do đó, việc thi hành Nghị định không làm phát sinh thêm nhiệm vụ chi mới ngo</w:t>
      </w:r>
      <w:r w:rsidR="00145136">
        <w:rPr>
          <w:rFonts w:ascii="Times New Roman" w:hAnsi="Times New Roman" w:cs="Times New Roman"/>
          <w:color w:val="auto"/>
          <w:sz w:val="28"/>
          <w:szCs w:val="28"/>
        </w:rPr>
        <w:t>ài dự toán ngân sách nhà nước hằng năm đã được cấp có thẩm quyề</w:t>
      </w:r>
      <w:r w:rsidRPr="004A796E">
        <w:rPr>
          <w:rFonts w:ascii="Times New Roman" w:hAnsi="Times New Roman" w:cs="Times New Roman"/>
          <w:color w:val="auto"/>
          <w:sz w:val="28"/>
          <w:szCs w:val="28"/>
        </w:rPr>
        <w:t>n giao.</w:t>
      </w:r>
    </w:p>
    <w:p w14:paraId="76E21C90" w14:textId="7D502D44" w:rsidR="004A796E" w:rsidRDefault="004A796E" w:rsidP="004A796E">
      <w:pPr>
        <w:tabs>
          <w:tab w:val="left" w:pos="993"/>
        </w:tabs>
        <w:spacing w:before="120" w:after="120"/>
        <w:ind w:firstLine="567"/>
        <w:jc w:val="both"/>
        <w:rPr>
          <w:rFonts w:ascii="Times New Roman" w:hAnsi="Times New Roman" w:cs="Times New Roman"/>
          <w:color w:val="auto"/>
          <w:sz w:val="28"/>
          <w:szCs w:val="28"/>
        </w:rPr>
      </w:pPr>
      <w:r w:rsidRPr="004A796E">
        <w:rPr>
          <w:rFonts w:ascii="Times New Roman" w:hAnsi="Times New Roman" w:cs="Times New Roman"/>
          <w:color w:val="auto"/>
          <w:sz w:val="28"/>
          <w:szCs w:val="28"/>
        </w:rPr>
        <w:t>Kinh p</w:t>
      </w:r>
      <w:r w:rsidR="00145136">
        <w:rPr>
          <w:rFonts w:ascii="Times New Roman" w:hAnsi="Times New Roman" w:cs="Times New Roman"/>
          <w:color w:val="auto"/>
          <w:sz w:val="28"/>
          <w:szCs w:val="28"/>
        </w:rPr>
        <w:t>hí xây dựng văn bản quy định chi</w:t>
      </w:r>
      <w:r w:rsidRPr="004A796E">
        <w:rPr>
          <w:rFonts w:ascii="Times New Roman" w:hAnsi="Times New Roman" w:cs="Times New Roman"/>
          <w:color w:val="auto"/>
          <w:sz w:val="28"/>
          <w:szCs w:val="28"/>
        </w:rPr>
        <w:t xml:space="preserve"> tiết, hướng dẫn thi hành Nghị định, nế</w:t>
      </w:r>
      <w:r w:rsidR="00145136">
        <w:rPr>
          <w:rFonts w:ascii="Times New Roman" w:hAnsi="Times New Roman" w:cs="Times New Roman"/>
          <w:color w:val="auto"/>
          <w:sz w:val="28"/>
          <w:szCs w:val="28"/>
        </w:rPr>
        <w:t>u có; kinh phí tuyên truyền, phổ</w:t>
      </w:r>
      <w:r w:rsidRPr="004A796E">
        <w:rPr>
          <w:rFonts w:ascii="Times New Roman" w:hAnsi="Times New Roman" w:cs="Times New Roman"/>
          <w:color w:val="auto"/>
          <w:sz w:val="28"/>
          <w:szCs w:val="28"/>
        </w:rPr>
        <w:t xml:space="preserve"> biến pháp luật; kinh phí tập huấn, hướng dẫn nghiệp vụ; kinh phí thanh tra, kiểm tra, giám sát </w:t>
      </w:r>
      <w:r w:rsidR="00145136">
        <w:rPr>
          <w:rFonts w:ascii="Times New Roman" w:hAnsi="Times New Roman" w:cs="Times New Roman"/>
          <w:color w:val="auto"/>
          <w:sz w:val="28"/>
          <w:szCs w:val="28"/>
        </w:rPr>
        <w:t>việc thực hiện Nghị định được bố</w:t>
      </w:r>
      <w:r w:rsidRPr="004A796E">
        <w:rPr>
          <w:rFonts w:ascii="Times New Roman" w:hAnsi="Times New Roman" w:cs="Times New Roman"/>
          <w:color w:val="auto"/>
          <w:sz w:val="28"/>
          <w:szCs w:val="28"/>
        </w:rPr>
        <w:t xml:space="preserve"> trí trong dự toán ngân sách nhà nước hằng năm của Bộ </w:t>
      </w:r>
      <w:r>
        <w:rPr>
          <w:rFonts w:ascii="Times New Roman" w:hAnsi="Times New Roman" w:cs="Times New Roman"/>
          <w:color w:val="auto"/>
          <w:sz w:val="28"/>
          <w:szCs w:val="28"/>
          <w:lang w:val="en-US"/>
        </w:rPr>
        <w:t>Khoa học và Công nghệ</w:t>
      </w:r>
      <w:r w:rsidRPr="004A796E">
        <w:rPr>
          <w:rFonts w:ascii="Times New Roman" w:hAnsi="Times New Roman" w:cs="Times New Roman"/>
          <w:color w:val="auto"/>
          <w:sz w:val="28"/>
          <w:szCs w:val="28"/>
        </w:rPr>
        <w:t xml:space="preserve"> và các cơ quan, đơn vị có liên quan theo quy định của pháp luật về ngân sách nhà nước. Trường hợp phá</w:t>
      </w:r>
      <w:r w:rsidR="00145136">
        <w:rPr>
          <w:rFonts w:ascii="Times New Roman" w:hAnsi="Times New Roman" w:cs="Times New Roman"/>
          <w:color w:val="auto"/>
          <w:sz w:val="28"/>
          <w:szCs w:val="28"/>
        </w:rPr>
        <w:t>t sinh nhiệm vụ chi cụ thể, việc lập, phân bổ</w:t>
      </w:r>
      <w:r w:rsidRPr="004A796E">
        <w:rPr>
          <w:rFonts w:ascii="Times New Roman" w:hAnsi="Times New Roman" w:cs="Times New Roman"/>
          <w:color w:val="auto"/>
          <w:sz w:val="28"/>
          <w:szCs w:val="28"/>
        </w:rPr>
        <w:t>, quản lý, sử dụng và quyết toán kinh phí thực hiện theo quy định của pháp luật hiện hành.</w:t>
      </w:r>
    </w:p>
    <w:p w14:paraId="2A578574" w14:textId="42FD689E" w:rsidR="004A796E" w:rsidRDefault="004A796E" w:rsidP="004A796E">
      <w:pPr>
        <w:tabs>
          <w:tab w:val="left" w:pos="993"/>
        </w:tabs>
        <w:spacing w:before="120" w:after="120"/>
        <w:ind w:firstLine="567"/>
        <w:jc w:val="both"/>
        <w:rPr>
          <w:rFonts w:ascii="Times New Roman" w:hAnsi="Times New Roman" w:cs="Times New Roman"/>
          <w:color w:val="auto"/>
          <w:sz w:val="28"/>
          <w:szCs w:val="28"/>
        </w:rPr>
      </w:pPr>
      <w:r w:rsidRPr="004A796E">
        <w:rPr>
          <w:rFonts w:ascii="Times New Roman" w:hAnsi="Times New Roman" w:cs="Times New Roman"/>
          <w:color w:val="auto"/>
          <w:sz w:val="28"/>
          <w:szCs w:val="28"/>
        </w:rPr>
        <w:t xml:space="preserve">Đối với kinh phí thực hiện, giải quyết thủ tục hành chính theo cấp ngân sách hiện hành, sau khi Nghị định được ban hành, các cơ quan, đơn vị </w:t>
      </w:r>
      <w:r>
        <w:rPr>
          <w:rFonts w:ascii="Times New Roman" w:hAnsi="Times New Roman" w:cs="Times New Roman"/>
          <w:color w:val="auto"/>
          <w:sz w:val="28"/>
          <w:szCs w:val="28"/>
          <w:lang w:val="en-US"/>
        </w:rPr>
        <w:t>tiếp</w:t>
      </w:r>
      <w:r w:rsidR="00145136">
        <w:rPr>
          <w:rFonts w:ascii="Times New Roman" w:hAnsi="Times New Roman" w:cs="Times New Roman"/>
          <w:color w:val="auto"/>
          <w:sz w:val="28"/>
          <w:szCs w:val="28"/>
        </w:rPr>
        <w:t xml:space="preserve"> tục thực hiện theo cơ chế phân cấ</w:t>
      </w:r>
      <w:r w:rsidRPr="004A796E">
        <w:rPr>
          <w:rFonts w:ascii="Times New Roman" w:hAnsi="Times New Roman" w:cs="Times New Roman"/>
          <w:color w:val="auto"/>
          <w:sz w:val="28"/>
          <w:szCs w:val="28"/>
        </w:rPr>
        <w:t xml:space="preserve">p ngân sách </w:t>
      </w:r>
      <w:r w:rsidR="00145136">
        <w:rPr>
          <w:rFonts w:ascii="Times New Roman" w:hAnsi="Times New Roman" w:cs="Times New Roman"/>
          <w:color w:val="auto"/>
          <w:sz w:val="28"/>
          <w:szCs w:val="28"/>
        </w:rPr>
        <w:t>đang áp dụng; không làm tăng chi</w:t>
      </w:r>
      <w:r w:rsidRPr="004A796E">
        <w:rPr>
          <w:rFonts w:ascii="Times New Roman" w:hAnsi="Times New Roman" w:cs="Times New Roman"/>
          <w:color w:val="auto"/>
          <w:sz w:val="28"/>
          <w:szCs w:val="28"/>
        </w:rPr>
        <w:t xml:space="preserve"> ngân sách nhà nước ngoài dự toán đã được cấp có thâm quyền phê duyệt.</w:t>
      </w:r>
    </w:p>
    <w:p w14:paraId="14DCA24A" w14:textId="7271E68D" w:rsidR="005309CA" w:rsidRPr="001230C1" w:rsidRDefault="005309CA" w:rsidP="00965B77">
      <w:pPr>
        <w:tabs>
          <w:tab w:val="left" w:pos="993"/>
        </w:tabs>
        <w:spacing w:before="120" w:after="120"/>
        <w:ind w:firstLine="567"/>
        <w:jc w:val="both"/>
        <w:rPr>
          <w:rFonts w:ascii="Times New Roman" w:hAnsi="Times New Roman" w:cs="Times New Roman"/>
          <w:color w:val="auto"/>
          <w:sz w:val="28"/>
          <w:szCs w:val="28"/>
        </w:rPr>
      </w:pPr>
      <w:r w:rsidRPr="001230C1">
        <w:rPr>
          <w:rFonts w:ascii="Times New Roman" w:hAnsi="Times New Roman" w:cs="Times New Roman"/>
          <w:color w:val="auto"/>
          <w:sz w:val="28"/>
          <w:szCs w:val="28"/>
        </w:rPr>
        <w:t xml:space="preserve"> Do vậy, việc bảo đảm nguồn lực, điều kiện cho việc thi hành </w:t>
      </w:r>
      <w:r w:rsidR="0088735D">
        <w:rPr>
          <w:rFonts w:ascii="Times New Roman" w:hAnsi="Times New Roman" w:cs="Times New Roman"/>
          <w:color w:val="auto"/>
          <w:sz w:val="28"/>
          <w:szCs w:val="28"/>
          <w:lang w:val="en-US"/>
        </w:rPr>
        <w:t>Nghị định</w:t>
      </w:r>
      <w:r w:rsidRPr="001230C1">
        <w:rPr>
          <w:rFonts w:ascii="Times New Roman" w:hAnsi="Times New Roman" w:cs="Times New Roman"/>
          <w:color w:val="auto"/>
          <w:sz w:val="28"/>
          <w:szCs w:val="28"/>
        </w:rPr>
        <w:t xml:space="preserve"> là hoàn toàn khả thi.</w:t>
      </w:r>
    </w:p>
    <w:p w14:paraId="29172202" w14:textId="6A59D3B0" w:rsidR="004A796E" w:rsidRDefault="004A796E" w:rsidP="00965B77">
      <w:pPr>
        <w:tabs>
          <w:tab w:val="left" w:pos="993"/>
        </w:tabs>
        <w:spacing w:before="120" w:after="120"/>
        <w:ind w:firstLine="567"/>
        <w:jc w:val="both"/>
        <w:rPr>
          <w:rFonts w:ascii="Times New Roman" w:hAnsi="Times New Roman" w:cs="Times New Roman"/>
          <w:color w:val="auto"/>
          <w:sz w:val="28"/>
          <w:szCs w:val="28"/>
          <w:lang w:val="en-US"/>
        </w:rPr>
      </w:pPr>
      <w:r>
        <w:rPr>
          <w:rFonts w:ascii="Times New Roman" w:hAnsi="Times New Roman" w:cs="Times New Roman"/>
          <w:b/>
          <w:color w:val="auto"/>
          <w:sz w:val="28"/>
          <w:szCs w:val="28"/>
          <w:lang w:val="en-US"/>
        </w:rPr>
        <w:t>2. Các điều kiện bảo đảm thi hành Nghị định</w:t>
      </w:r>
    </w:p>
    <w:p w14:paraId="7B8DA36F" w14:textId="79A140EE" w:rsidR="00A15354" w:rsidRPr="00A15354" w:rsidRDefault="00A15354" w:rsidP="00A15354">
      <w:pPr>
        <w:tabs>
          <w:tab w:val="left" w:pos="993"/>
        </w:tabs>
        <w:spacing w:before="120" w:after="120"/>
        <w:ind w:firstLine="567"/>
        <w:jc w:val="both"/>
        <w:rPr>
          <w:rFonts w:ascii="Times New Roman" w:hAnsi="Times New Roman" w:cs="Times New Roman"/>
          <w:color w:val="auto"/>
          <w:sz w:val="28"/>
          <w:szCs w:val="28"/>
          <w:lang w:val="en-US"/>
        </w:rPr>
      </w:pPr>
      <w:r w:rsidRPr="00A15354">
        <w:rPr>
          <w:rFonts w:ascii="Times New Roman" w:hAnsi="Times New Roman" w:cs="Times New Roman"/>
          <w:color w:val="auto"/>
          <w:sz w:val="28"/>
          <w:szCs w:val="28"/>
          <w:lang w:val="en-US"/>
        </w:rPr>
        <w:t xml:space="preserve">Nghị định sau khi được ban </w:t>
      </w:r>
      <w:r w:rsidR="00145136">
        <w:rPr>
          <w:rFonts w:ascii="Times New Roman" w:hAnsi="Times New Roman" w:cs="Times New Roman"/>
          <w:color w:val="auto"/>
          <w:sz w:val="28"/>
          <w:szCs w:val="28"/>
          <w:lang w:val="en-US"/>
        </w:rPr>
        <w:t>hành không làm phát sinh thêm tổ</w:t>
      </w:r>
      <w:r w:rsidRPr="00A15354">
        <w:rPr>
          <w:rFonts w:ascii="Times New Roman" w:hAnsi="Times New Roman" w:cs="Times New Roman"/>
          <w:color w:val="auto"/>
          <w:sz w:val="28"/>
          <w:szCs w:val="28"/>
          <w:lang w:val="en-US"/>
        </w:rPr>
        <w:t xml:space="preserve"> chứ</w:t>
      </w:r>
      <w:r w:rsidR="00145136">
        <w:rPr>
          <w:rFonts w:ascii="Times New Roman" w:hAnsi="Times New Roman" w:cs="Times New Roman"/>
          <w:color w:val="auto"/>
          <w:sz w:val="28"/>
          <w:szCs w:val="28"/>
          <w:lang w:val="en-US"/>
        </w:rPr>
        <w:t>c, bộ máy, biên chế mới. Việc tổ</w:t>
      </w:r>
      <w:r w:rsidRPr="00A15354">
        <w:rPr>
          <w:rFonts w:ascii="Times New Roman" w:hAnsi="Times New Roman" w:cs="Times New Roman"/>
          <w:color w:val="auto"/>
          <w:sz w:val="28"/>
          <w:szCs w:val="28"/>
          <w:lang w:val="en-US"/>
        </w:rPr>
        <w:t xml:space="preserve"> chức thi hành Nghị định được thực hiện trên</w:t>
      </w:r>
      <w:r w:rsidR="00145136">
        <w:rPr>
          <w:rFonts w:ascii="Times New Roman" w:hAnsi="Times New Roman" w:cs="Times New Roman"/>
          <w:color w:val="auto"/>
          <w:sz w:val="28"/>
          <w:szCs w:val="28"/>
          <w:lang w:val="en-US"/>
        </w:rPr>
        <w:t xml:space="preserve"> cơ sở chức năng, nhiệm vụ, quyề</w:t>
      </w:r>
      <w:r w:rsidRPr="00A15354">
        <w:rPr>
          <w:rFonts w:ascii="Times New Roman" w:hAnsi="Times New Roman" w:cs="Times New Roman"/>
          <w:color w:val="auto"/>
          <w:sz w:val="28"/>
          <w:szCs w:val="28"/>
          <w:lang w:val="en-US"/>
        </w:rPr>
        <w:t xml:space="preserve">n hạn hiện có của Bộ </w:t>
      </w:r>
      <w:r>
        <w:rPr>
          <w:rFonts w:ascii="Times New Roman" w:hAnsi="Times New Roman" w:cs="Times New Roman"/>
          <w:color w:val="auto"/>
          <w:sz w:val="28"/>
          <w:szCs w:val="28"/>
          <w:lang w:val="en-US"/>
        </w:rPr>
        <w:t>Khoa học và Công nghệ</w:t>
      </w:r>
      <w:r w:rsidRPr="00A15354">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 xml:space="preserve">Ủy ban nhân dân cấp tỉnh (Sở Khoa học và Công nghệ) </w:t>
      </w:r>
      <w:r w:rsidR="00145136">
        <w:rPr>
          <w:rFonts w:ascii="Times New Roman" w:hAnsi="Times New Roman" w:cs="Times New Roman"/>
          <w:color w:val="auto"/>
          <w:sz w:val="28"/>
          <w:szCs w:val="28"/>
          <w:lang w:val="en-US"/>
        </w:rPr>
        <w:t>và các cơ quan, tổ</w:t>
      </w:r>
      <w:r w:rsidRPr="00A15354">
        <w:rPr>
          <w:rFonts w:ascii="Times New Roman" w:hAnsi="Times New Roman" w:cs="Times New Roman"/>
          <w:color w:val="auto"/>
          <w:sz w:val="28"/>
          <w:szCs w:val="28"/>
          <w:lang w:val="en-US"/>
        </w:rPr>
        <w:t xml:space="preserve"> chức có liên quan.</w:t>
      </w:r>
    </w:p>
    <w:p w14:paraId="03C3C633" w14:textId="77CE2EDA" w:rsidR="00A15354" w:rsidRPr="00A15354" w:rsidRDefault="00A15354" w:rsidP="00A15354">
      <w:pPr>
        <w:tabs>
          <w:tab w:val="left" w:pos="993"/>
        </w:tabs>
        <w:spacing w:before="120" w:after="120"/>
        <w:ind w:firstLine="567"/>
        <w:jc w:val="both"/>
        <w:rPr>
          <w:rFonts w:ascii="Times New Roman" w:hAnsi="Times New Roman" w:cs="Times New Roman"/>
          <w:color w:val="auto"/>
          <w:sz w:val="28"/>
          <w:szCs w:val="28"/>
          <w:lang w:val="en-US"/>
        </w:rPr>
      </w:pPr>
      <w:r w:rsidRPr="00A15354">
        <w:rPr>
          <w:rFonts w:ascii="Times New Roman" w:hAnsi="Times New Roman" w:cs="Times New Roman"/>
          <w:color w:val="auto"/>
          <w:sz w:val="28"/>
          <w:szCs w:val="28"/>
          <w:lang w:val="en-US"/>
        </w:rPr>
        <w:t xml:space="preserve">Nguồn nhân lực thực hiện Nghị định được bố trí trong tổng biên chế hiện có của đội ngũ cán bộ, công chức, viên chức của các cơ quan, đơn vị có liên quan theo chức năng, nhiệm vụ được giao. Dự thảo Nghị định </w:t>
      </w:r>
      <w:r w:rsidR="00145136">
        <w:rPr>
          <w:rFonts w:ascii="Times New Roman" w:hAnsi="Times New Roman" w:cs="Times New Roman"/>
          <w:color w:val="auto"/>
          <w:sz w:val="28"/>
          <w:szCs w:val="28"/>
          <w:lang w:val="en-US"/>
        </w:rPr>
        <w:t>chỉ điề</w:t>
      </w:r>
      <w:r w:rsidRPr="00A15354">
        <w:rPr>
          <w:rFonts w:ascii="Times New Roman" w:hAnsi="Times New Roman" w:cs="Times New Roman"/>
          <w:color w:val="auto"/>
          <w:sz w:val="28"/>
          <w:szCs w:val="28"/>
          <w:lang w:val="en-US"/>
        </w:rPr>
        <w:t>u chỉnh phương thức t</w:t>
      </w:r>
      <w:r w:rsidR="00145136">
        <w:rPr>
          <w:rFonts w:ascii="Times New Roman" w:hAnsi="Times New Roman" w:cs="Times New Roman"/>
          <w:color w:val="auto"/>
          <w:sz w:val="28"/>
          <w:szCs w:val="28"/>
          <w:lang w:val="en-US"/>
        </w:rPr>
        <w:t>ổ</w:t>
      </w:r>
      <w:r w:rsidRPr="00A15354">
        <w:rPr>
          <w:rFonts w:ascii="Times New Roman" w:hAnsi="Times New Roman" w:cs="Times New Roman"/>
          <w:color w:val="auto"/>
          <w:sz w:val="28"/>
          <w:szCs w:val="28"/>
          <w:lang w:val="en-US"/>
        </w:rPr>
        <w:t xml:space="preserve"> chức thực hiện theo hướng ti</w:t>
      </w:r>
      <w:r>
        <w:rPr>
          <w:rFonts w:ascii="Times New Roman" w:hAnsi="Times New Roman" w:cs="Times New Roman"/>
          <w:color w:val="auto"/>
          <w:sz w:val="28"/>
          <w:szCs w:val="28"/>
          <w:lang w:val="en-US"/>
        </w:rPr>
        <w:t>ế</w:t>
      </w:r>
      <w:r w:rsidR="00145136">
        <w:rPr>
          <w:rFonts w:ascii="Times New Roman" w:hAnsi="Times New Roman" w:cs="Times New Roman"/>
          <w:color w:val="auto"/>
          <w:sz w:val="28"/>
          <w:szCs w:val="28"/>
          <w:lang w:val="en-US"/>
        </w:rPr>
        <w:t>p tục phân cấ</w:t>
      </w:r>
      <w:r w:rsidRPr="00A15354">
        <w:rPr>
          <w:rFonts w:ascii="Times New Roman" w:hAnsi="Times New Roman" w:cs="Times New Roman"/>
          <w:color w:val="auto"/>
          <w:sz w:val="28"/>
          <w:szCs w:val="28"/>
          <w:lang w:val="en-US"/>
        </w:rPr>
        <w:t>p, cắt giảm, đơn giản hóa thủ tục</w:t>
      </w:r>
      <w:r w:rsidR="00145136">
        <w:rPr>
          <w:rFonts w:ascii="Times New Roman" w:hAnsi="Times New Roman" w:cs="Times New Roman"/>
          <w:color w:val="auto"/>
          <w:sz w:val="28"/>
          <w:szCs w:val="28"/>
          <w:lang w:val="en-US"/>
        </w:rPr>
        <w:t xml:space="preserve"> hành chính; không đặt ra yêu cầ</w:t>
      </w:r>
      <w:r w:rsidRPr="00A15354">
        <w:rPr>
          <w:rFonts w:ascii="Times New Roman" w:hAnsi="Times New Roman" w:cs="Times New Roman"/>
          <w:color w:val="auto"/>
          <w:sz w:val="28"/>
          <w:szCs w:val="28"/>
          <w:lang w:val="en-US"/>
        </w:rPr>
        <w:t>u thành lập t</w:t>
      </w:r>
      <w:r>
        <w:rPr>
          <w:rFonts w:ascii="Times New Roman" w:hAnsi="Times New Roman" w:cs="Times New Roman"/>
          <w:color w:val="auto"/>
          <w:sz w:val="28"/>
          <w:szCs w:val="28"/>
          <w:lang w:val="en-US"/>
        </w:rPr>
        <w:t>ổ</w:t>
      </w:r>
      <w:r w:rsidRPr="00A15354">
        <w:rPr>
          <w:rFonts w:ascii="Times New Roman" w:hAnsi="Times New Roman" w:cs="Times New Roman"/>
          <w:color w:val="auto"/>
          <w:sz w:val="28"/>
          <w:szCs w:val="28"/>
          <w:lang w:val="en-US"/>
        </w:rPr>
        <w:t xml:space="preserve"> chức mới, tăng đầu m</w:t>
      </w:r>
      <w:r>
        <w:rPr>
          <w:rFonts w:ascii="Times New Roman" w:hAnsi="Times New Roman" w:cs="Times New Roman"/>
          <w:color w:val="auto"/>
          <w:sz w:val="28"/>
          <w:szCs w:val="28"/>
          <w:lang w:val="en-US"/>
        </w:rPr>
        <w:t>ố</w:t>
      </w:r>
      <w:r w:rsidRPr="00A15354">
        <w:rPr>
          <w:rFonts w:ascii="Times New Roman" w:hAnsi="Times New Roman" w:cs="Times New Roman"/>
          <w:color w:val="auto"/>
          <w:sz w:val="28"/>
          <w:szCs w:val="28"/>
          <w:lang w:val="en-US"/>
        </w:rPr>
        <w:t xml:space="preserve">i trung gian hoặc </w:t>
      </w:r>
      <w:r>
        <w:rPr>
          <w:rFonts w:ascii="Times New Roman" w:hAnsi="Times New Roman" w:cs="Times New Roman"/>
          <w:color w:val="auto"/>
          <w:sz w:val="28"/>
          <w:szCs w:val="28"/>
          <w:lang w:val="en-US"/>
        </w:rPr>
        <w:t>bổ</w:t>
      </w:r>
      <w:r w:rsidRPr="00A15354">
        <w:rPr>
          <w:rFonts w:ascii="Times New Roman" w:hAnsi="Times New Roman" w:cs="Times New Roman"/>
          <w:color w:val="auto"/>
          <w:sz w:val="28"/>
          <w:szCs w:val="28"/>
          <w:lang w:val="en-US"/>
        </w:rPr>
        <w:t xml:space="preserve"> sung biên </w:t>
      </w:r>
      <w:r>
        <w:rPr>
          <w:rFonts w:ascii="Times New Roman" w:hAnsi="Times New Roman" w:cs="Times New Roman"/>
          <w:color w:val="auto"/>
          <w:sz w:val="28"/>
          <w:szCs w:val="28"/>
          <w:lang w:val="en-US"/>
        </w:rPr>
        <w:t>chế</w:t>
      </w:r>
      <w:r w:rsidRPr="00A15354">
        <w:rPr>
          <w:rFonts w:ascii="Times New Roman" w:hAnsi="Times New Roman" w:cs="Times New Roman"/>
          <w:color w:val="auto"/>
          <w:sz w:val="28"/>
          <w:szCs w:val="28"/>
          <w:lang w:val="en-US"/>
        </w:rPr>
        <w:t xml:space="preserve"> đ</w:t>
      </w:r>
      <w:r>
        <w:rPr>
          <w:rFonts w:ascii="Times New Roman" w:hAnsi="Times New Roman" w:cs="Times New Roman"/>
          <w:color w:val="auto"/>
          <w:sz w:val="28"/>
          <w:szCs w:val="28"/>
          <w:lang w:val="en-US"/>
        </w:rPr>
        <w:t>ể</w:t>
      </w:r>
      <w:r w:rsidRPr="00A15354">
        <w:rPr>
          <w:rFonts w:ascii="Times New Roman" w:hAnsi="Times New Roman" w:cs="Times New Roman"/>
          <w:color w:val="auto"/>
          <w:sz w:val="28"/>
          <w:szCs w:val="28"/>
          <w:lang w:val="en-US"/>
        </w:rPr>
        <w:t xml:space="preserve"> thi hành.</w:t>
      </w:r>
    </w:p>
    <w:p w14:paraId="08974329" w14:textId="0A72E21F" w:rsidR="00A15354" w:rsidRPr="00A15354" w:rsidRDefault="00A15354" w:rsidP="00A15354">
      <w:pPr>
        <w:tabs>
          <w:tab w:val="left" w:pos="993"/>
        </w:tabs>
        <w:spacing w:before="120" w:after="120"/>
        <w:ind w:firstLine="567"/>
        <w:jc w:val="both"/>
        <w:rPr>
          <w:rFonts w:ascii="Times New Roman" w:hAnsi="Times New Roman" w:cs="Times New Roman"/>
          <w:color w:val="auto"/>
          <w:sz w:val="28"/>
          <w:szCs w:val="28"/>
          <w:lang w:val="en-US"/>
        </w:rPr>
      </w:pPr>
      <w:r w:rsidRPr="00A15354">
        <w:rPr>
          <w:rFonts w:ascii="Times New Roman" w:hAnsi="Times New Roman" w:cs="Times New Roman"/>
          <w:color w:val="auto"/>
          <w:sz w:val="28"/>
          <w:szCs w:val="28"/>
          <w:lang w:val="en-US"/>
        </w:rPr>
        <w:t>Đối với các thủ tục hành chính được phân cấp, cắt giảm, đơn giản hóa, cơ quan</w:t>
      </w:r>
      <w:r w:rsidR="00145136">
        <w:rPr>
          <w:rFonts w:ascii="Times New Roman" w:hAnsi="Times New Roman" w:cs="Times New Roman"/>
          <w:color w:val="auto"/>
          <w:sz w:val="28"/>
          <w:szCs w:val="28"/>
          <w:lang w:val="en-US"/>
        </w:rPr>
        <w:t>, đơn vị được giao thực hiện tiế</w:t>
      </w:r>
      <w:r w:rsidRPr="00A15354">
        <w:rPr>
          <w:rFonts w:ascii="Times New Roman" w:hAnsi="Times New Roman" w:cs="Times New Roman"/>
          <w:color w:val="auto"/>
          <w:sz w:val="28"/>
          <w:szCs w:val="28"/>
          <w:lang w:val="en-US"/>
        </w:rPr>
        <w:t xml:space="preserve">p tục sử dụng đội ngũ cán bộ, cơ sở vật </w:t>
      </w:r>
      <w:r>
        <w:rPr>
          <w:rFonts w:ascii="Times New Roman" w:hAnsi="Times New Roman" w:cs="Times New Roman"/>
          <w:color w:val="auto"/>
          <w:sz w:val="28"/>
          <w:szCs w:val="28"/>
          <w:lang w:val="en-US"/>
        </w:rPr>
        <w:t>chất</w:t>
      </w:r>
      <w:r w:rsidRPr="00A15354">
        <w:rPr>
          <w:rFonts w:ascii="Times New Roman" w:hAnsi="Times New Roman" w:cs="Times New Roman"/>
          <w:color w:val="auto"/>
          <w:sz w:val="28"/>
          <w:szCs w:val="28"/>
          <w:lang w:val="en-US"/>
        </w:rPr>
        <w:t xml:space="preserve">, hệ thống thông tin, cơ sở dữ liệu và điều kiện bảo đảm hiện có. Trường hợp cần tập huấn, hướng dẫn nghiệp vụ hoặc điều chỉnh quy trình nội bộ để triển khai các quy định mới, Bộ </w:t>
      </w:r>
      <w:r>
        <w:rPr>
          <w:rFonts w:ascii="Times New Roman" w:hAnsi="Times New Roman" w:cs="Times New Roman"/>
          <w:color w:val="auto"/>
          <w:sz w:val="28"/>
          <w:szCs w:val="28"/>
          <w:lang w:val="en-US"/>
        </w:rPr>
        <w:t>Khoa học và Công nghệ</w:t>
      </w:r>
      <w:r w:rsidRPr="004A796E">
        <w:rPr>
          <w:rFonts w:ascii="Times New Roman" w:hAnsi="Times New Roman" w:cs="Times New Roman"/>
          <w:color w:val="auto"/>
          <w:sz w:val="28"/>
          <w:szCs w:val="28"/>
        </w:rPr>
        <w:t xml:space="preserve"> </w:t>
      </w:r>
      <w:r w:rsidRPr="00A15354">
        <w:rPr>
          <w:rFonts w:ascii="Times New Roman" w:hAnsi="Times New Roman" w:cs="Times New Roman"/>
          <w:color w:val="auto"/>
          <w:sz w:val="28"/>
          <w:szCs w:val="28"/>
          <w:lang w:val="en-US"/>
        </w:rPr>
        <w:t>và các cơ quan, đơn vị có liên q</w:t>
      </w:r>
      <w:r w:rsidR="00145136">
        <w:rPr>
          <w:rFonts w:ascii="Times New Roman" w:hAnsi="Times New Roman" w:cs="Times New Roman"/>
          <w:color w:val="auto"/>
          <w:sz w:val="28"/>
          <w:szCs w:val="28"/>
          <w:lang w:val="en-US"/>
        </w:rPr>
        <w:t xml:space="preserve">uan </w:t>
      </w:r>
      <w:r w:rsidR="00145136">
        <w:rPr>
          <w:rFonts w:ascii="Times New Roman" w:hAnsi="Times New Roman" w:cs="Times New Roman"/>
          <w:color w:val="auto"/>
          <w:sz w:val="28"/>
          <w:szCs w:val="28"/>
          <w:lang w:val="en-US"/>
        </w:rPr>
        <w:lastRenderedPageBreak/>
        <w:t>thực hiện trong phạm vi nguồ</w:t>
      </w:r>
      <w:r w:rsidRPr="00A15354">
        <w:rPr>
          <w:rFonts w:ascii="Times New Roman" w:hAnsi="Times New Roman" w:cs="Times New Roman"/>
          <w:color w:val="auto"/>
          <w:sz w:val="28"/>
          <w:szCs w:val="28"/>
          <w:lang w:val="en-US"/>
        </w:rPr>
        <w:t>n lực hiện có, bảo đảm không làm gián đoạn hoạt động quản lý nhà nước và việc giải</w:t>
      </w:r>
      <w:r w:rsidR="00145136">
        <w:rPr>
          <w:rFonts w:ascii="Times New Roman" w:hAnsi="Times New Roman" w:cs="Times New Roman"/>
          <w:color w:val="auto"/>
          <w:sz w:val="28"/>
          <w:szCs w:val="28"/>
          <w:lang w:val="en-US"/>
        </w:rPr>
        <w:t xml:space="preserve"> quyết thủ tục hành chính cho tổ</w:t>
      </w:r>
      <w:r w:rsidRPr="00A15354">
        <w:rPr>
          <w:rFonts w:ascii="Times New Roman" w:hAnsi="Times New Roman" w:cs="Times New Roman"/>
          <w:color w:val="auto"/>
          <w:sz w:val="28"/>
          <w:szCs w:val="28"/>
          <w:lang w:val="en-US"/>
        </w:rPr>
        <w:t xml:space="preserve"> chức, cá nhân.</w:t>
      </w:r>
    </w:p>
    <w:p w14:paraId="2DF82AF3" w14:textId="6BDF1FEC" w:rsidR="00A15354" w:rsidRPr="00A15354" w:rsidRDefault="00A15354" w:rsidP="00A15354">
      <w:pPr>
        <w:tabs>
          <w:tab w:val="left" w:pos="993"/>
        </w:tabs>
        <w:spacing w:before="120" w:after="120"/>
        <w:ind w:firstLine="567"/>
        <w:jc w:val="both"/>
        <w:rPr>
          <w:rFonts w:ascii="Times New Roman" w:hAnsi="Times New Roman" w:cs="Times New Roman"/>
          <w:color w:val="auto"/>
          <w:sz w:val="28"/>
          <w:szCs w:val="28"/>
          <w:lang w:val="en-US"/>
        </w:rPr>
      </w:pPr>
      <w:r w:rsidRPr="00A15354">
        <w:rPr>
          <w:rFonts w:ascii="Times New Roman" w:hAnsi="Times New Roman" w:cs="Times New Roman"/>
          <w:color w:val="auto"/>
          <w:sz w:val="28"/>
          <w:szCs w:val="28"/>
          <w:lang w:val="en-US"/>
        </w:rPr>
        <w:t xml:space="preserve">Về điều kiện kỹ thuật, dự thảo Nghị định được xây dựng theo hướng tăng cường ứng dụng công nghệ thông tin, kết nối, chia sẻ dữ liệu, khai thác thông tin đã có trong cơ sở dữ liệu của cơ quan nhà nước </w:t>
      </w:r>
      <w:r>
        <w:rPr>
          <w:rFonts w:ascii="Times New Roman" w:hAnsi="Times New Roman" w:cs="Times New Roman"/>
          <w:color w:val="auto"/>
          <w:sz w:val="28"/>
          <w:szCs w:val="28"/>
          <w:lang w:val="en-US"/>
        </w:rPr>
        <w:t>nhằm</w:t>
      </w:r>
      <w:r w:rsidRPr="00A15354">
        <w:rPr>
          <w:rFonts w:ascii="Times New Roman" w:hAnsi="Times New Roman" w:cs="Times New Roman"/>
          <w:color w:val="auto"/>
          <w:sz w:val="28"/>
          <w:szCs w:val="28"/>
          <w:lang w:val="en-US"/>
        </w:rPr>
        <w:t xml:space="preserve"> giảm </w:t>
      </w:r>
      <w:r>
        <w:rPr>
          <w:rFonts w:ascii="Times New Roman" w:hAnsi="Times New Roman" w:cs="Times New Roman"/>
          <w:color w:val="auto"/>
          <w:sz w:val="28"/>
          <w:szCs w:val="28"/>
          <w:lang w:val="en-US"/>
        </w:rPr>
        <w:t>giấy</w:t>
      </w:r>
      <w:r w:rsidRPr="00A15354">
        <w:rPr>
          <w:rFonts w:ascii="Times New Roman" w:hAnsi="Times New Roman" w:cs="Times New Roman"/>
          <w:color w:val="auto"/>
          <w:sz w:val="28"/>
          <w:szCs w:val="28"/>
          <w:lang w:val="en-US"/>
        </w:rPr>
        <w:t xml:space="preserve"> tờ, thành </w:t>
      </w:r>
      <w:r>
        <w:rPr>
          <w:rFonts w:ascii="Times New Roman" w:hAnsi="Times New Roman" w:cs="Times New Roman"/>
          <w:color w:val="auto"/>
          <w:sz w:val="28"/>
          <w:szCs w:val="28"/>
          <w:lang w:val="en-US"/>
        </w:rPr>
        <w:t>phần</w:t>
      </w:r>
      <w:r w:rsidRPr="00A15354">
        <w:rPr>
          <w:rFonts w:ascii="Times New Roman" w:hAnsi="Times New Roman" w:cs="Times New Roman"/>
          <w:color w:val="auto"/>
          <w:sz w:val="28"/>
          <w:szCs w:val="28"/>
          <w:lang w:val="en-US"/>
        </w:rPr>
        <w:t xml:space="preserve"> hồ sơ, rút ngắn thời gian giải quyết thủ tục hành chính. Việc triển khai các nội dung này được thực hiện trên cơ sở hạ </w:t>
      </w:r>
      <w:r>
        <w:rPr>
          <w:rFonts w:ascii="Times New Roman" w:hAnsi="Times New Roman" w:cs="Times New Roman"/>
          <w:color w:val="auto"/>
          <w:sz w:val="28"/>
          <w:szCs w:val="28"/>
          <w:lang w:val="en-US"/>
        </w:rPr>
        <w:t>tầng</w:t>
      </w:r>
      <w:r w:rsidRPr="00A15354">
        <w:rPr>
          <w:rFonts w:ascii="Times New Roman" w:hAnsi="Times New Roman" w:cs="Times New Roman"/>
          <w:color w:val="auto"/>
          <w:sz w:val="28"/>
          <w:szCs w:val="28"/>
          <w:lang w:val="en-US"/>
        </w:rPr>
        <w:t xml:space="preserve"> kỹ thuật, hệ </w:t>
      </w:r>
      <w:r>
        <w:rPr>
          <w:rFonts w:ascii="Times New Roman" w:hAnsi="Times New Roman" w:cs="Times New Roman"/>
          <w:color w:val="auto"/>
          <w:sz w:val="28"/>
          <w:szCs w:val="28"/>
          <w:lang w:val="en-US"/>
        </w:rPr>
        <w:t>thống</w:t>
      </w:r>
      <w:r w:rsidRPr="00A15354">
        <w:rPr>
          <w:rFonts w:ascii="Times New Roman" w:hAnsi="Times New Roman" w:cs="Times New Roman"/>
          <w:color w:val="auto"/>
          <w:sz w:val="28"/>
          <w:szCs w:val="28"/>
          <w:lang w:val="en-US"/>
        </w:rPr>
        <w:t xml:space="preserve"> thông tin, cơ sở dữ liệu hiện có và lộ trình </w:t>
      </w:r>
      <w:r>
        <w:rPr>
          <w:rFonts w:ascii="Times New Roman" w:hAnsi="Times New Roman" w:cs="Times New Roman"/>
          <w:color w:val="auto"/>
          <w:sz w:val="28"/>
          <w:szCs w:val="28"/>
          <w:lang w:val="en-US"/>
        </w:rPr>
        <w:t>chuyển</w:t>
      </w:r>
      <w:r w:rsidR="00145136">
        <w:rPr>
          <w:rFonts w:ascii="Times New Roman" w:hAnsi="Times New Roman" w:cs="Times New Roman"/>
          <w:color w:val="auto"/>
          <w:sz w:val="28"/>
          <w:szCs w:val="28"/>
          <w:lang w:val="en-US"/>
        </w:rPr>
        <w:t xml:space="preserve"> đổ</w:t>
      </w:r>
      <w:r w:rsidRPr="00A15354">
        <w:rPr>
          <w:rFonts w:ascii="Times New Roman" w:hAnsi="Times New Roman" w:cs="Times New Roman"/>
          <w:color w:val="auto"/>
          <w:sz w:val="28"/>
          <w:szCs w:val="28"/>
          <w:lang w:val="en-US"/>
        </w:rPr>
        <w:t xml:space="preserve">i số của Bộ </w:t>
      </w:r>
      <w:r>
        <w:rPr>
          <w:rFonts w:ascii="Times New Roman" w:hAnsi="Times New Roman" w:cs="Times New Roman"/>
          <w:color w:val="auto"/>
          <w:sz w:val="28"/>
          <w:szCs w:val="28"/>
          <w:lang w:val="en-US"/>
        </w:rPr>
        <w:t>Khoa học và Công nghệ</w:t>
      </w:r>
      <w:r w:rsidR="00145136">
        <w:rPr>
          <w:rFonts w:ascii="Times New Roman" w:hAnsi="Times New Roman" w:cs="Times New Roman"/>
          <w:color w:val="auto"/>
          <w:sz w:val="28"/>
          <w:szCs w:val="28"/>
          <w:lang w:val="en-US"/>
        </w:rPr>
        <w:t>, không làm phát sinh yêu cầu đầu tư mới ngoài kế</w:t>
      </w:r>
      <w:r w:rsidRPr="00A15354">
        <w:rPr>
          <w:rFonts w:ascii="Times New Roman" w:hAnsi="Times New Roman" w:cs="Times New Roman"/>
          <w:color w:val="auto"/>
          <w:sz w:val="28"/>
          <w:szCs w:val="28"/>
          <w:lang w:val="en-US"/>
        </w:rPr>
        <w:t xml:space="preserve"> hoạch, dự toán đã được phê duyệt.</w:t>
      </w:r>
    </w:p>
    <w:p w14:paraId="131B01F9" w14:textId="5DB2A3AE" w:rsidR="004A796E" w:rsidRPr="004A796E" w:rsidRDefault="00A15354" w:rsidP="00A15354">
      <w:pPr>
        <w:tabs>
          <w:tab w:val="left" w:pos="993"/>
        </w:tabs>
        <w:spacing w:before="120" w:after="120"/>
        <w:ind w:firstLine="567"/>
        <w:jc w:val="both"/>
        <w:rPr>
          <w:rFonts w:ascii="Times New Roman" w:hAnsi="Times New Roman" w:cs="Times New Roman"/>
          <w:color w:val="auto"/>
          <w:sz w:val="28"/>
          <w:szCs w:val="28"/>
          <w:lang w:val="en-US"/>
        </w:rPr>
      </w:pPr>
      <w:r w:rsidRPr="00A15354">
        <w:rPr>
          <w:rFonts w:ascii="Times New Roman" w:hAnsi="Times New Roman" w:cs="Times New Roman"/>
          <w:color w:val="auto"/>
          <w:sz w:val="28"/>
          <w:szCs w:val="28"/>
          <w:lang w:val="en-US"/>
        </w:rPr>
        <w:t xml:space="preserve">- Như vậy, nguồn kinh phí, nhân lực, cơ sở vật chất, hạ tầng kỹ thuật và các </w:t>
      </w:r>
      <w:r>
        <w:rPr>
          <w:rFonts w:ascii="Times New Roman" w:hAnsi="Times New Roman" w:cs="Times New Roman"/>
          <w:color w:val="auto"/>
          <w:sz w:val="28"/>
          <w:szCs w:val="28"/>
          <w:lang w:val="en-US"/>
        </w:rPr>
        <w:t>điều</w:t>
      </w:r>
      <w:r w:rsidRPr="00A15354">
        <w:rPr>
          <w:rFonts w:ascii="Times New Roman" w:hAnsi="Times New Roman" w:cs="Times New Roman"/>
          <w:color w:val="auto"/>
          <w:sz w:val="28"/>
          <w:szCs w:val="28"/>
          <w:lang w:val="en-US"/>
        </w:rPr>
        <w:t xml:space="preserve"> kiện bảo đảm hiện có cơ bản đáp ứng yêu </w:t>
      </w:r>
      <w:r>
        <w:rPr>
          <w:rFonts w:ascii="Times New Roman" w:hAnsi="Times New Roman" w:cs="Times New Roman"/>
          <w:color w:val="auto"/>
          <w:sz w:val="28"/>
          <w:szCs w:val="28"/>
          <w:lang w:val="en-US"/>
        </w:rPr>
        <w:t>cầu</w:t>
      </w:r>
      <w:r w:rsidRPr="00A15354">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tổ</w:t>
      </w:r>
      <w:r w:rsidRPr="00A15354">
        <w:rPr>
          <w:rFonts w:ascii="Times New Roman" w:hAnsi="Times New Roman" w:cs="Times New Roman"/>
          <w:color w:val="auto"/>
          <w:sz w:val="28"/>
          <w:szCs w:val="28"/>
          <w:lang w:val="en-US"/>
        </w:rPr>
        <w:t xml:space="preserve"> chức thi hành Nghị định sau khi được ban hành.</w:t>
      </w:r>
    </w:p>
    <w:p w14:paraId="6F4ABDFB" w14:textId="78649C1D" w:rsidR="005309CA" w:rsidRPr="00124833" w:rsidRDefault="004A796E" w:rsidP="00965B77">
      <w:pPr>
        <w:tabs>
          <w:tab w:val="left" w:pos="993"/>
        </w:tabs>
        <w:spacing w:before="120" w:after="120"/>
        <w:ind w:firstLine="567"/>
        <w:jc w:val="both"/>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3</w:t>
      </w:r>
      <w:r w:rsidR="005309CA" w:rsidRPr="001230C1">
        <w:rPr>
          <w:rFonts w:ascii="Times New Roman" w:hAnsi="Times New Roman" w:cs="Times New Roman"/>
          <w:b/>
          <w:color w:val="auto"/>
          <w:sz w:val="28"/>
          <w:szCs w:val="28"/>
        </w:rPr>
        <w:t xml:space="preserve">. Thời gian trình </w:t>
      </w:r>
      <w:r w:rsidR="00124833">
        <w:rPr>
          <w:rFonts w:ascii="Times New Roman" w:hAnsi="Times New Roman" w:cs="Times New Roman"/>
          <w:b/>
          <w:color w:val="auto"/>
          <w:sz w:val="28"/>
          <w:szCs w:val="28"/>
          <w:lang w:val="en-US"/>
        </w:rPr>
        <w:t>ban hành</w:t>
      </w:r>
    </w:p>
    <w:p w14:paraId="3F24BAC7" w14:textId="3F89386F" w:rsidR="00283BD3" w:rsidRPr="001230C1" w:rsidRDefault="008F0393" w:rsidP="00283BD3">
      <w:pPr>
        <w:tabs>
          <w:tab w:val="left" w:pos="993"/>
        </w:tabs>
        <w:spacing w:before="120" w:after="120"/>
        <w:ind w:firstLine="567"/>
        <w:jc w:val="both"/>
        <w:rPr>
          <w:rFonts w:ascii="Times New Roman" w:hAnsi="Times New Roman" w:cs="Times New Roman"/>
          <w:color w:val="auto"/>
          <w:sz w:val="28"/>
          <w:szCs w:val="28"/>
        </w:rPr>
      </w:pPr>
      <w:r w:rsidRPr="001230C1">
        <w:rPr>
          <w:rFonts w:ascii="Times New Roman" w:hAnsi="Times New Roman" w:cs="Times New Roman"/>
          <w:color w:val="auto"/>
          <w:sz w:val="28"/>
          <w:szCs w:val="28"/>
        </w:rPr>
        <w:t>Bộ Khoa học và Công nghệ đề x</w:t>
      </w:r>
      <w:r w:rsidR="004A796E">
        <w:rPr>
          <w:rFonts w:ascii="Times New Roman" w:hAnsi="Times New Roman" w:cs="Times New Roman"/>
          <w:color w:val="auto"/>
          <w:sz w:val="28"/>
          <w:szCs w:val="28"/>
        </w:rPr>
        <w:t>uất</w:t>
      </w:r>
      <w:r w:rsidR="004A796E">
        <w:rPr>
          <w:rFonts w:ascii="Times New Roman" w:hAnsi="Times New Roman" w:cs="Times New Roman"/>
          <w:color w:val="auto"/>
          <w:sz w:val="28"/>
          <w:szCs w:val="28"/>
          <w:lang w:val="en-US"/>
        </w:rPr>
        <w:t xml:space="preserve">, dự kiến trình Chính phủ ban hành Nghị định </w:t>
      </w:r>
      <w:r w:rsidR="004A796E">
        <w:rPr>
          <w:rFonts w:ascii="Times New Roman" w:hAnsi="Times New Roman" w:cs="Times New Roman"/>
          <w:b/>
          <w:i/>
          <w:color w:val="auto"/>
          <w:sz w:val="28"/>
          <w:szCs w:val="28"/>
          <w:lang w:val="en-US"/>
        </w:rPr>
        <w:t xml:space="preserve">trước ngày 01/3/2027 </w:t>
      </w:r>
      <w:r w:rsidR="004A796E">
        <w:rPr>
          <w:rFonts w:ascii="Times New Roman" w:hAnsi="Times New Roman" w:cs="Times New Roman"/>
          <w:color w:val="auto"/>
          <w:sz w:val="28"/>
          <w:szCs w:val="28"/>
          <w:lang w:val="en-US"/>
        </w:rPr>
        <w:t>để bảo đảm có hiệu lực đồng thời cùng Luật số 20/2026/QH16 và các Nghị định, Nghị quyết hết hiệu lực kể từ ngày 01/3/202</w:t>
      </w:r>
      <w:r w:rsidR="00124833">
        <w:rPr>
          <w:rFonts w:ascii="Times New Roman" w:hAnsi="Times New Roman" w:cs="Times New Roman"/>
          <w:color w:val="auto"/>
          <w:sz w:val="28"/>
          <w:szCs w:val="28"/>
          <w:lang w:val="en-US"/>
        </w:rPr>
        <w:t>7</w:t>
      </w:r>
      <w:r w:rsidRPr="001230C1">
        <w:rPr>
          <w:rFonts w:ascii="Times New Roman" w:hAnsi="Times New Roman" w:cs="Times New Roman"/>
          <w:color w:val="auto"/>
          <w:sz w:val="28"/>
          <w:szCs w:val="28"/>
        </w:rPr>
        <w:t>.</w:t>
      </w:r>
    </w:p>
    <w:p w14:paraId="117CFBB8" w14:textId="39F6A85D" w:rsidR="0080003F" w:rsidRPr="001230C1" w:rsidRDefault="0080003F" w:rsidP="00965B77">
      <w:pPr>
        <w:tabs>
          <w:tab w:val="left" w:pos="993"/>
        </w:tabs>
        <w:spacing w:before="120" w:after="120"/>
        <w:ind w:firstLine="567"/>
        <w:jc w:val="both"/>
        <w:rPr>
          <w:rFonts w:ascii="Times New Roman" w:eastAsia="Yu Gothic" w:hAnsi="Times New Roman" w:cs="Times New Roman"/>
          <w:b/>
          <w:bCs/>
          <w:color w:val="auto"/>
          <w:sz w:val="28"/>
          <w:szCs w:val="28"/>
        </w:rPr>
      </w:pPr>
      <w:r w:rsidRPr="001230C1">
        <w:rPr>
          <w:rFonts w:ascii="Times New Roman" w:eastAsia="Yu Gothic" w:hAnsi="Times New Roman" w:cs="Times New Roman"/>
          <w:color w:val="auto"/>
          <w:sz w:val="28"/>
          <w:szCs w:val="28"/>
        </w:rPr>
        <w:t xml:space="preserve">Trên đây là Tờ trình về dự </w:t>
      </w:r>
      <w:r w:rsidR="004A796E">
        <w:rPr>
          <w:rFonts w:ascii="Times New Roman" w:eastAsia="Yu Gothic" w:hAnsi="Times New Roman" w:cs="Times New Roman"/>
          <w:color w:val="auto"/>
          <w:sz w:val="28"/>
          <w:szCs w:val="28"/>
          <w:lang w:val="en-US"/>
        </w:rPr>
        <w:t>thảo Nghị định sửa đổi, bổ sung một số điều của Nghị định số 163/2024/NĐ-CP ngày 24 tháng 12 năm 2024 của Chính phủ quy định chi tiết một số điều và biện pháp thi hành Luật Viễn thông</w:t>
      </w:r>
      <w:r w:rsidR="008D35E7" w:rsidRPr="001230C1">
        <w:rPr>
          <w:rFonts w:ascii="Times New Roman" w:eastAsia="Yu Gothic" w:hAnsi="Times New Roman" w:cs="Times New Roman"/>
          <w:color w:val="auto"/>
          <w:sz w:val="28"/>
          <w:szCs w:val="28"/>
        </w:rPr>
        <w:t>.</w:t>
      </w:r>
      <w:r w:rsidRPr="001230C1">
        <w:rPr>
          <w:rFonts w:ascii="Times New Roman" w:eastAsia="Yu Gothic" w:hAnsi="Times New Roman" w:cs="Times New Roman"/>
          <w:color w:val="auto"/>
          <w:sz w:val="28"/>
          <w:szCs w:val="28"/>
        </w:rPr>
        <w:t xml:space="preserve"> Bộ Khoa học và Công nghệ kính trình Chính phủ xem xét, quyết định.</w:t>
      </w:r>
      <w:r w:rsidR="00BF48DA" w:rsidRPr="001230C1">
        <w:rPr>
          <w:rFonts w:ascii="Times New Roman" w:eastAsia="Yu Gothic" w:hAnsi="Times New Roman" w:cs="Times New Roman"/>
          <w:color w:val="auto"/>
          <w:sz w:val="28"/>
          <w:szCs w:val="28"/>
        </w:rPr>
        <w:t>/.</w:t>
      </w:r>
    </w:p>
    <w:p w14:paraId="0EAE080F" w14:textId="56BE1592" w:rsidR="004A796E" w:rsidRPr="004A796E" w:rsidRDefault="004C1783" w:rsidP="00A15354">
      <w:pPr>
        <w:tabs>
          <w:tab w:val="left" w:pos="993"/>
        </w:tabs>
        <w:ind w:firstLine="567"/>
        <w:jc w:val="both"/>
        <w:rPr>
          <w:rFonts w:ascii="Times New Roman" w:eastAsia="Yu Gothic" w:hAnsi="Times New Roman" w:cs="Times New Roman"/>
          <w:i/>
          <w:color w:val="auto"/>
          <w:sz w:val="28"/>
          <w:szCs w:val="28"/>
          <w:lang w:val="en-US"/>
        </w:rPr>
      </w:pPr>
      <w:r w:rsidRPr="001230C1">
        <w:rPr>
          <w:rFonts w:ascii="Times New Roman" w:eastAsia="Yu Gothic" w:hAnsi="Times New Roman" w:cs="Times New Roman"/>
          <w:i/>
          <w:color w:val="auto"/>
          <w:sz w:val="28"/>
          <w:szCs w:val="28"/>
        </w:rPr>
        <w:t>Tài liệu</w:t>
      </w:r>
      <w:r w:rsidR="0080003F" w:rsidRPr="001230C1">
        <w:rPr>
          <w:rFonts w:ascii="Times New Roman" w:eastAsia="Yu Gothic" w:hAnsi="Times New Roman" w:cs="Times New Roman"/>
          <w:i/>
          <w:color w:val="auto"/>
          <w:sz w:val="28"/>
          <w:szCs w:val="28"/>
        </w:rPr>
        <w:t xml:space="preserve"> </w:t>
      </w:r>
      <w:r w:rsidR="004A796E">
        <w:rPr>
          <w:rFonts w:ascii="Times New Roman" w:eastAsia="Yu Gothic" w:hAnsi="Times New Roman" w:cs="Times New Roman"/>
          <w:i/>
          <w:color w:val="auto"/>
          <w:sz w:val="28"/>
          <w:szCs w:val="28"/>
          <w:lang w:val="en-US"/>
        </w:rPr>
        <w:t xml:space="preserve">trình </w:t>
      </w:r>
      <w:r w:rsidR="0080003F" w:rsidRPr="001230C1">
        <w:rPr>
          <w:rFonts w:ascii="Times New Roman" w:eastAsia="Yu Gothic" w:hAnsi="Times New Roman" w:cs="Times New Roman"/>
          <w:i/>
          <w:color w:val="auto"/>
          <w:sz w:val="28"/>
          <w:szCs w:val="28"/>
        </w:rPr>
        <w:t>kèm</w:t>
      </w:r>
      <w:r w:rsidR="004A796E">
        <w:rPr>
          <w:rFonts w:ascii="Times New Roman" w:eastAsia="Yu Gothic" w:hAnsi="Times New Roman" w:cs="Times New Roman"/>
          <w:i/>
          <w:color w:val="auto"/>
          <w:sz w:val="28"/>
          <w:szCs w:val="28"/>
        </w:rPr>
        <w:t xml:space="preserve"> theo</w:t>
      </w:r>
      <w:r w:rsidR="004A796E">
        <w:rPr>
          <w:rFonts w:ascii="Times New Roman" w:eastAsia="Yu Gothic" w:hAnsi="Times New Roman" w:cs="Times New Roman"/>
          <w:i/>
          <w:color w:val="auto"/>
          <w:sz w:val="28"/>
          <w:szCs w:val="28"/>
          <w:lang w:val="en-US"/>
        </w:rPr>
        <w:t>:</w:t>
      </w:r>
    </w:p>
    <w:p w14:paraId="66F8F99D" w14:textId="77777777" w:rsidR="004A796E" w:rsidRDefault="0080003F"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 xml:space="preserve">(1) Dự thảo </w:t>
      </w:r>
      <w:r w:rsidR="004A796E">
        <w:rPr>
          <w:rFonts w:ascii="Times New Roman" w:eastAsia="Yu Gothic" w:hAnsi="Times New Roman" w:cs="Times New Roman"/>
          <w:i/>
          <w:color w:val="auto"/>
          <w:sz w:val="28"/>
          <w:szCs w:val="28"/>
          <w:lang w:val="en-US"/>
        </w:rPr>
        <w:t>Nghị định</w:t>
      </w:r>
      <w:r w:rsidR="004A796E">
        <w:rPr>
          <w:rFonts w:ascii="Times New Roman" w:eastAsia="Yu Gothic" w:hAnsi="Times New Roman" w:cs="Times New Roman"/>
          <w:i/>
          <w:color w:val="auto"/>
          <w:sz w:val="28"/>
          <w:szCs w:val="28"/>
        </w:rPr>
        <w:t>;</w:t>
      </w:r>
    </w:p>
    <w:p w14:paraId="5B7CA603" w14:textId="77777777" w:rsidR="004A796E" w:rsidRDefault="0080003F"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 xml:space="preserve">(2) </w:t>
      </w:r>
      <w:r w:rsidR="004A796E">
        <w:rPr>
          <w:rFonts w:ascii="Times New Roman" w:eastAsia="Yu Gothic" w:hAnsi="Times New Roman" w:cs="Times New Roman"/>
          <w:i/>
          <w:color w:val="auto"/>
          <w:sz w:val="28"/>
          <w:szCs w:val="28"/>
          <w:lang w:val="en-US"/>
        </w:rPr>
        <w:t>Bản so sánh, thuyết minh nội dung dự thảo Nghị định với quy định pháp luật hiện hành</w:t>
      </w:r>
      <w:r w:rsidR="004A796E">
        <w:rPr>
          <w:rFonts w:ascii="Times New Roman" w:eastAsia="Yu Gothic" w:hAnsi="Times New Roman" w:cs="Times New Roman"/>
          <w:i/>
          <w:color w:val="auto"/>
          <w:sz w:val="28"/>
          <w:szCs w:val="28"/>
        </w:rPr>
        <w:t>;</w:t>
      </w:r>
    </w:p>
    <w:p w14:paraId="69A75D28" w14:textId="77777777" w:rsidR="004A796E" w:rsidRDefault="0080003F"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(3)</w:t>
      </w:r>
      <w:r w:rsidR="00EC50D7" w:rsidRPr="001230C1">
        <w:rPr>
          <w:rFonts w:ascii="Times New Roman" w:eastAsia="Yu Gothic" w:hAnsi="Times New Roman" w:cs="Times New Roman"/>
          <w:i/>
          <w:color w:val="auto"/>
          <w:sz w:val="28"/>
          <w:szCs w:val="28"/>
        </w:rPr>
        <w:t xml:space="preserve"> Báo cáo rà soát các chủ trương, đường lối của Đảng, văn bản quy phạm pháp luật, điều ước quốc tế có liên quan đến dự thảo </w:t>
      </w:r>
      <w:r w:rsidR="004A796E">
        <w:rPr>
          <w:rFonts w:ascii="Times New Roman" w:eastAsia="Yu Gothic" w:hAnsi="Times New Roman" w:cs="Times New Roman"/>
          <w:i/>
          <w:color w:val="auto"/>
          <w:sz w:val="28"/>
          <w:szCs w:val="28"/>
          <w:lang w:val="en-US"/>
        </w:rPr>
        <w:t>Nghị định</w:t>
      </w:r>
      <w:r w:rsidR="004A796E">
        <w:rPr>
          <w:rFonts w:ascii="Times New Roman" w:eastAsia="Yu Gothic" w:hAnsi="Times New Roman" w:cs="Times New Roman"/>
          <w:i/>
          <w:color w:val="auto"/>
          <w:sz w:val="28"/>
          <w:szCs w:val="28"/>
        </w:rPr>
        <w:t>;</w:t>
      </w:r>
    </w:p>
    <w:p w14:paraId="022366FF" w14:textId="77777777" w:rsidR="004A796E" w:rsidRDefault="0095457B"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w:t>
      </w:r>
      <w:r w:rsidR="004A796E">
        <w:rPr>
          <w:rFonts w:ascii="Times New Roman" w:eastAsia="Yu Gothic" w:hAnsi="Times New Roman" w:cs="Times New Roman"/>
          <w:i/>
          <w:color w:val="auto"/>
          <w:sz w:val="28"/>
          <w:szCs w:val="28"/>
          <w:lang w:val="en-US"/>
        </w:rPr>
        <w:t>4</w:t>
      </w:r>
      <w:r w:rsidRPr="001230C1">
        <w:rPr>
          <w:rFonts w:ascii="Times New Roman" w:eastAsia="Yu Gothic" w:hAnsi="Times New Roman" w:cs="Times New Roman"/>
          <w:i/>
          <w:color w:val="auto"/>
          <w:sz w:val="28"/>
          <w:szCs w:val="28"/>
        </w:rPr>
        <w:t xml:space="preserve">) </w:t>
      </w:r>
      <w:r w:rsidR="004A796E">
        <w:rPr>
          <w:rFonts w:ascii="Times New Roman" w:eastAsia="Yu Gothic" w:hAnsi="Times New Roman" w:cs="Times New Roman"/>
          <w:i/>
          <w:color w:val="auto"/>
          <w:sz w:val="28"/>
          <w:szCs w:val="28"/>
          <w:lang w:val="en-US"/>
        </w:rPr>
        <w:t xml:space="preserve">Bản tổng hợp, tiếp thu, giải trình ý kiến tham gia của các </w:t>
      </w:r>
      <w:r w:rsidRPr="001230C1">
        <w:rPr>
          <w:rFonts w:ascii="Times New Roman" w:eastAsia="Yu Gothic" w:hAnsi="Times New Roman" w:cs="Times New Roman"/>
          <w:i/>
          <w:color w:val="auto"/>
          <w:sz w:val="28"/>
          <w:szCs w:val="28"/>
        </w:rPr>
        <w:t>cơ quan, tổ chức</w:t>
      </w:r>
      <w:r w:rsidR="004A796E">
        <w:rPr>
          <w:rFonts w:ascii="Times New Roman" w:eastAsia="Yu Gothic" w:hAnsi="Times New Roman" w:cs="Times New Roman"/>
          <w:i/>
          <w:color w:val="auto"/>
          <w:sz w:val="28"/>
          <w:szCs w:val="28"/>
          <w:lang w:val="en-US"/>
        </w:rPr>
        <w:t xml:space="preserve"> có liên quan</w:t>
      </w:r>
      <w:r w:rsidRPr="001230C1">
        <w:rPr>
          <w:rFonts w:ascii="Times New Roman" w:eastAsia="Yu Gothic" w:hAnsi="Times New Roman" w:cs="Times New Roman"/>
          <w:i/>
          <w:color w:val="auto"/>
          <w:sz w:val="28"/>
          <w:szCs w:val="28"/>
        </w:rPr>
        <w:t xml:space="preserve">; </w:t>
      </w:r>
    </w:p>
    <w:p w14:paraId="4C7012E5" w14:textId="77777777" w:rsidR="004A796E" w:rsidRDefault="0095457B"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w:t>
      </w:r>
      <w:r w:rsidR="004A796E">
        <w:rPr>
          <w:rFonts w:ascii="Times New Roman" w:eastAsia="Yu Gothic" w:hAnsi="Times New Roman" w:cs="Times New Roman"/>
          <w:i/>
          <w:color w:val="auto"/>
          <w:sz w:val="28"/>
          <w:szCs w:val="28"/>
          <w:lang w:val="en-US"/>
        </w:rPr>
        <w:t>5</w:t>
      </w:r>
      <w:r w:rsidRPr="001230C1">
        <w:rPr>
          <w:rFonts w:ascii="Times New Roman" w:eastAsia="Yu Gothic" w:hAnsi="Times New Roman" w:cs="Times New Roman"/>
          <w:i/>
          <w:color w:val="auto"/>
          <w:sz w:val="28"/>
          <w:szCs w:val="28"/>
        </w:rPr>
        <w:t>) Báo cáo thẩm định của Bộ</w:t>
      </w:r>
      <w:r w:rsidR="004A796E">
        <w:rPr>
          <w:rFonts w:ascii="Times New Roman" w:eastAsia="Yu Gothic" w:hAnsi="Times New Roman" w:cs="Times New Roman"/>
          <w:i/>
          <w:color w:val="auto"/>
          <w:sz w:val="28"/>
          <w:szCs w:val="28"/>
        </w:rPr>
        <w:t xml:space="preserve"> Tư pháp;</w:t>
      </w:r>
    </w:p>
    <w:p w14:paraId="33DEC044" w14:textId="77777777" w:rsidR="004A796E" w:rsidRDefault="0095457B"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w:t>
      </w:r>
      <w:r w:rsidR="004A796E">
        <w:rPr>
          <w:rFonts w:ascii="Times New Roman" w:eastAsia="Yu Gothic" w:hAnsi="Times New Roman" w:cs="Times New Roman"/>
          <w:i/>
          <w:color w:val="auto"/>
          <w:sz w:val="28"/>
          <w:szCs w:val="28"/>
          <w:lang w:val="en-US"/>
        </w:rPr>
        <w:t>6</w:t>
      </w:r>
      <w:r w:rsidRPr="001230C1">
        <w:rPr>
          <w:rFonts w:ascii="Times New Roman" w:eastAsia="Yu Gothic" w:hAnsi="Times New Roman" w:cs="Times New Roman"/>
          <w:i/>
          <w:color w:val="auto"/>
          <w:sz w:val="28"/>
          <w:szCs w:val="28"/>
        </w:rPr>
        <w:t>) Báo cáo giải trình, tiếp thu ý kiến thẩm định của Bộ</w:t>
      </w:r>
      <w:r w:rsidR="004A796E">
        <w:rPr>
          <w:rFonts w:ascii="Times New Roman" w:eastAsia="Yu Gothic" w:hAnsi="Times New Roman" w:cs="Times New Roman"/>
          <w:i/>
          <w:color w:val="auto"/>
          <w:sz w:val="28"/>
          <w:szCs w:val="28"/>
        </w:rPr>
        <w:t xml:space="preserve"> Tư pháp;</w:t>
      </w:r>
    </w:p>
    <w:p w14:paraId="097C49FA" w14:textId="03D62D34" w:rsidR="00A15354" w:rsidRDefault="0095457B" w:rsidP="00A15354">
      <w:pPr>
        <w:tabs>
          <w:tab w:val="left" w:pos="993"/>
        </w:tabs>
        <w:ind w:firstLine="567"/>
        <w:jc w:val="both"/>
        <w:rPr>
          <w:rFonts w:ascii="Times New Roman" w:eastAsia="Yu Gothic" w:hAnsi="Times New Roman" w:cs="Times New Roman"/>
          <w:i/>
          <w:color w:val="auto"/>
          <w:sz w:val="28"/>
          <w:szCs w:val="28"/>
        </w:rPr>
      </w:pPr>
      <w:r w:rsidRPr="001230C1">
        <w:rPr>
          <w:rFonts w:ascii="Times New Roman" w:eastAsia="Yu Gothic" w:hAnsi="Times New Roman" w:cs="Times New Roman"/>
          <w:i/>
          <w:color w:val="auto"/>
          <w:sz w:val="28"/>
          <w:szCs w:val="28"/>
        </w:rPr>
        <w:t>(</w:t>
      </w:r>
      <w:r w:rsidR="004A796E">
        <w:rPr>
          <w:rFonts w:ascii="Times New Roman" w:eastAsia="Yu Gothic" w:hAnsi="Times New Roman" w:cs="Times New Roman"/>
          <w:i/>
          <w:color w:val="auto"/>
          <w:sz w:val="28"/>
          <w:szCs w:val="28"/>
          <w:lang w:val="en-US"/>
        </w:rPr>
        <w:t>7</w:t>
      </w:r>
      <w:r w:rsidRPr="001230C1">
        <w:rPr>
          <w:rFonts w:ascii="Times New Roman" w:eastAsia="Yu Gothic" w:hAnsi="Times New Roman" w:cs="Times New Roman"/>
          <w:i/>
          <w:color w:val="auto"/>
          <w:sz w:val="28"/>
          <w:szCs w:val="28"/>
        </w:rPr>
        <w:t xml:space="preserve">) </w:t>
      </w:r>
      <w:r w:rsidR="004A796E">
        <w:rPr>
          <w:rFonts w:ascii="Times New Roman" w:eastAsia="Yu Gothic" w:hAnsi="Times New Roman" w:cs="Times New Roman"/>
          <w:i/>
          <w:color w:val="auto"/>
          <w:sz w:val="28"/>
          <w:szCs w:val="28"/>
          <w:lang w:val="en-US"/>
        </w:rPr>
        <w:t>Ý kiến của Bộ Tư pháp đối với nội dung tiếp thu, giải trình ý kiến thẩm định của Bộ Khoa học và Công nghệ</w:t>
      </w:r>
      <w:r w:rsidRPr="001230C1">
        <w:rPr>
          <w:rFonts w:ascii="Times New Roman" w:eastAsia="Yu Gothic" w:hAnsi="Times New Roman" w:cs="Times New Roman"/>
          <w:i/>
          <w:color w:val="auto"/>
          <w:sz w:val="28"/>
          <w:szCs w:val="28"/>
        </w:rPr>
        <w:t xml:space="preserve">. </w:t>
      </w:r>
    </w:p>
    <w:p w14:paraId="4A90E0BB" w14:textId="77777777" w:rsidR="00052070" w:rsidRPr="001230C1" w:rsidRDefault="00052070" w:rsidP="00A15354">
      <w:pPr>
        <w:tabs>
          <w:tab w:val="left" w:pos="993"/>
        </w:tabs>
        <w:ind w:firstLine="567"/>
        <w:jc w:val="both"/>
        <w:rPr>
          <w:rFonts w:ascii="Times New Roman" w:eastAsia="Yu Gothic" w:hAnsi="Times New Roman" w:cs="Times New Roman"/>
          <w:i/>
          <w:color w:val="auto"/>
          <w:sz w:val="28"/>
          <w:szCs w:val="28"/>
        </w:rPr>
      </w:pPr>
    </w:p>
    <w:tbl>
      <w:tblPr>
        <w:tblW w:w="5000" w:type="pct"/>
        <w:tblLook w:val="04A0" w:firstRow="1" w:lastRow="0" w:firstColumn="1" w:lastColumn="0" w:noHBand="0" w:noVBand="1"/>
      </w:tblPr>
      <w:tblGrid>
        <w:gridCol w:w="5089"/>
        <w:gridCol w:w="3983"/>
      </w:tblGrid>
      <w:tr w:rsidR="0080003F" w:rsidRPr="00965B77" w14:paraId="2DD053C6" w14:textId="77777777" w:rsidTr="00F321C2">
        <w:tc>
          <w:tcPr>
            <w:tcW w:w="2805" w:type="pct"/>
          </w:tcPr>
          <w:p w14:paraId="38C53A01" w14:textId="77777777" w:rsidR="0080003F" w:rsidRPr="001230C1" w:rsidRDefault="0080003F">
            <w:pPr>
              <w:autoSpaceDE w:val="0"/>
              <w:autoSpaceDN w:val="0"/>
              <w:adjustRightInd w:val="0"/>
              <w:rPr>
                <w:rFonts w:ascii="Times New Roman" w:hAnsi="Times New Roman" w:cs="Times New Roman"/>
                <w:color w:val="auto"/>
                <w:sz w:val="22"/>
                <w:szCs w:val="22"/>
              </w:rPr>
            </w:pPr>
            <w:r w:rsidRPr="001230C1">
              <w:rPr>
                <w:rFonts w:ascii="Times New Roman" w:eastAsia="Yu Gothic" w:hAnsi="Times New Roman" w:cs="Times New Roman"/>
                <w:b/>
                <w:i/>
                <w:iCs/>
                <w:color w:val="auto"/>
              </w:rPr>
              <w:t>Nơi nhận:</w:t>
            </w:r>
            <w:r w:rsidRPr="001230C1">
              <w:rPr>
                <w:rFonts w:ascii="Times New Roman" w:eastAsia="Yu Gothic" w:hAnsi="Times New Roman" w:cs="Times New Roman"/>
                <w:b/>
                <w:i/>
                <w:iCs/>
                <w:color w:val="auto"/>
                <w:sz w:val="26"/>
                <w:szCs w:val="26"/>
              </w:rPr>
              <w:br/>
            </w:r>
            <w:r w:rsidRPr="001230C1">
              <w:rPr>
                <w:rFonts w:ascii="Times New Roman" w:hAnsi="Times New Roman" w:cs="Times New Roman"/>
                <w:color w:val="auto"/>
                <w:sz w:val="22"/>
                <w:szCs w:val="22"/>
              </w:rPr>
              <w:t>- Như trên;</w:t>
            </w:r>
          </w:p>
          <w:p w14:paraId="014F1030" w14:textId="77777777" w:rsidR="0080003F" w:rsidRPr="001230C1" w:rsidRDefault="0080003F">
            <w:pPr>
              <w:autoSpaceDE w:val="0"/>
              <w:autoSpaceDN w:val="0"/>
              <w:adjustRightInd w:val="0"/>
              <w:rPr>
                <w:rFonts w:ascii="Times New Roman" w:hAnsi="Times New Roman" w:cs="Times New Roman"/>
                <w:color w:val="auto"/>
                <w:sz w:val="22"/>
                <w:szCs w:val="22"/>
              </w:rPr>
            </w:pPr>
            <w:r w:rsidRPr="001230C1">
              <w:rPr>
                <w:rFonts w:ascii="Times New Roman" w:hAnsi="Times New Roman" w:cs="Times New Roman"/>
                <w:color w:val="auto"/>
                <w:sz w:val="22"/>
                <w:szCs w:val="22"/>
              </w:rPr>
              <w:t>- Thủ tướng Chính phủ (để báo cáo);</w:t>
            </w:r>
          </w:p>
          <w:p w14:paraId="512CA10E" w14:textId="3F8B52B3" w:rsidR="0080003F" w:rsidRPr="001230C1" w:rsidRDefault="0080003F">
            <w:pPr>
              <w:autoSpaceDE w:val="0"/>
              <w:autoSpaceDN w:val="0"/>
              <w:adjustRightInd w:val="0"/>
              <w:rPr>
                <w:rFonts w:ascii="Times New Roman" w:hAnsi="Times New Roman" w:cs="Times New Roman"/>
                <w:color w:val="auto"/>
                <w:sz w:val="22"/>
                <w:szCs w:val="22"/>
              </w:rPr>
            </w:pPr>
            <w:r w:rsidRPr="001230C1">
              <w:rPr>
                <w:rFonts w:ascii="Times New Roman" w:hAnsi="Times New Roman" w:cs="Times New Roman"/>
                <w:color w:val="auto"/>
                <w:sz w:val="22"/>
                <w:szCs w:val="22"/>
              </w:rPr>
              <w:t>- Các Phó Thủ tướng Chính phủ (để báo cáo);</w:t>
            </w:r>
          </w:p>
          <w:p w14:paraId="382B88F4" w14:textId="3973DC1B" w:rsidR="0080003F" w:rsidRDefault="0080003F">
            <w:pPr>
              <w:autoSpaceDE w:val="0"/>
              <w:autoSpaceDN w:val="0"/>
              <w:adjustRightInd w:val="0"/>
              <w:rPr>
                <w:rFonts w:ascii="Times New Roman" w:hAnsi="Times New Roman" w:cs="Times New Roman"/>
                <w:color w:val="auto"/>
                <w:sz w:val="22"/>
                <w:szCs w:val="22"/>
              </w:rPr>
            </w:pPr>
            <w:r w:rsidRPr="001230C1">
              <w:rPr>
                <w:rFonts w:ascii="Times New Roman" w:hAnsi="Times New Roman" w:cs="Times New Roman"/>
                <w:color w:val="auto"/>
                <w:sz w:val="22"/>
                <w:szCs w:val="22"/>
              </w:rPr>
              <w:t>- Văn phòng Chính ph</w:t>
            </w:r>
            <w:r w:rsidR="004A796E">
              <w:rPr>
                <w:rFonts w:ascii="Times New Roman" w:hAnsi="Times New Roman" w:cs="Times New Roman"/>
                <w:color w:val="auto"/>
                <w:sz w:val="22"/>
                <w:szCs w:val="22"/>
              </w:rPr>
              <w:t>ủ</w:t>
            </w:r>
            <w:r w:rsidR="004A796E">
              <w:rPr>
                <w:rFonts w:ascii="Times New Roman" w:hAnsi="Times New Roman" w:cs="Times New Roman"/>
                <w:color w:val="auto"/>
                <w:sz w:val="22"/>
                <w:szCs w:val="22"/>
                <w:lang w:val="en-US"/>
              </w:rPr>
              <w:t>, Bộ Tư pháp</w:t>
            </w:r>
            <w:r w:rsidRPr="001230C1">
              <w:rPr>
                <w:rFonts w:ascii="Times New Roman" w:hAnsi="Times New Roman" w:cs="Times New Roman"/>
                <w:color w:val="auto"/>
                <w:sz w:val="22"/>
                <w:szCs w:val="22"/>
              </w:rPr>
              <w:t>;</w:t>
            </w:r>
          </w:p>
          <w:p w14:paraId="2CCFD34C" w14:textId="6E66E84D" w:rsidR="002C53AF" w:rsidRPr="001230C1" w:rsidRDefault="002C53AF">
            <w:pPr>
              <w:autoSpaceDE w:val="0"/>
              <w:autoSpaceDN w:val="0"/>
              <w:adjustRightInd w:val="0"/>
              <w:rPr>
                <w:rFonts w:ascii="Times New Roman" w:hAnsi="Times New Roman" w:cs="Times New Roman"/>
                <w:color w:val="auto"/>
                <w:sz w:val="22"/>
                <w:szCs w:val="22"/>
              </w:rPr>
            </w:pPr>
            <w:r>
              <w:rPr>
                <w:rFonts w:ascii="Times New Roman" w:hAnsi="Times New Roman" w:cs="Times New Roman"/>
                <w:color w:val="auto"/>
                <w:sz w:val="22"/>
                <w:szCs w:val="22"/>
              </w:rPr>
              <w:t>...</w:t>
            </w:r>
          </w:p>
          <w:p w14:paraId="6F66A1C5" w14:textId="7A997E1B" w:rsidR="0080003F" w:rsidRPr="001230C1" w:rsidRDefault="0080003F" w:rsidP="004A796E">
            <w:pPr>
              <w:rPr>
                <w:rFonts w:ascii="Times New Roman" w:eastAsia="Yu Gothic" w:hAnsi="Times New Roman" w:cs="Times New Roman"/>
                <w:b/>
                <w:bCs/>
                <w:color w:val="auto"/>
                <w:sz w:val="26"/>
                <w:szCs w:val="26"/>
              </w:rPr>
            </w:pPr>
            <w:r w:rsidRPr="001230C1">
              <w:rPr>
                <w:rFonts w:ascii="Times New Roman" w:hAnsi="Times New Roman" w:cs="Times New Roman"/>
                <w:color w:val="auto"/>
                <w:sz w:val="22"/>
                <w:szCs w:val="22"/>
              </w:rPr>
              <w:t xml:space="preserve">- Lưu: VT, </w:t>
            </w:r>
            <w:r w:rsidR="00DC4B1F" w:rsidRPr="001230C1">
              <w:rPr>
                <w:rFonts w:ascii="Times New Roman" w:hAnsi="Times New Roman" w:cs="Times New Roman"/>
                <w:color w:val="auto"/>
                <w:sz w:val="22"/>
                <w:szCs w:val="22"/>
                <w:lang w:val="en-US"/>
              </w:rPr>
              <w:t>C</w:t>
            </w:r>
            <w:r w:rsidR="004A796E">
              <w:rPr>
                <w:rFonts w:ascii="Times New Roman" w:hAnsi="Times New Roman" w:cs="Times New Roman"/>
                <w:color w:val="auto"/>
                <w:sz w:val="22"/>
                <w:szCs w:val="22"/>
                <w:lang w:val="en-US"/>
              </w:rPr>
              <w:t>VT</w:t>
            </w:r>
            <w:r w:rsidRPr="001230C1">
              <w:rPr>
                <w:rFonts w:ascii="Times New Roman" w:hAnsi="Times New Roman" w:cs="Times New Roman"/>
                <w:color w:val="auto"/>
                <w:sz w:val="22"/>
                <w:szCs w:val="22"/>
              </w:rPr>
              <w:t>.</w:t>
            </w:r>
          </w:p>
        </w:tc>
        <w:tc>
          <w:tcPr>
            <w:tcW w:w="2195" w:type="pct"/>
          </w:tcPr>
          <w:p w14:paraId="4F58F668" w14:textId="77777777" w:rsidR="0080003F" w:rsidRPr="001230C1" w:rsidRDefault="0080003F">
            <w:pPr>
              <w:spacing w:before="120"/>
              <w:jc w:val="center"/>
              <w:rPr>
                <w:rFonts w:ascii="Times New Roman" w:eastAsia="Yu Gothic" w:hAnsi="Times New Roman" w:cs="Times New Roman"/>
                <w:i/>
                <w:iCs/>
                <w:color w:val="auto"/>
                <w:sz w:val="28"/>
                <w:szCs w:val="28"/>
              </w:rPr>
            </w:pPr>
            <w:r w:rsidRPr="001230C1">
              <w:rPr>
                <w:rFonts w:ascii="Times New Roman" w:eastAsia="Yu Gothic" w:hAnsi="Times New Roman" w:cs="Times New Roman"/>
                <w:b/>
                <w:bCs/>
                <w:color w:val="auto"/>
                <w:sz w:val="28"/>
                <w:szCs w:val="28"/>
              </w:rPr>
              <w:t>BỘ TRƯỞNG</w:t>
            </w:r>
            <w:r w:rsidRPr="001230C1">
              <w:rPr>
                <w:rFonts w:ascii="Times New Roman" w:eastAsia="Yu Gothic" w:hAnsi="Times New Roman" w:cs="Times New Roman"/>
                <w:b/>
                <w:bCs/>
                <w:color w:val="auto"/>
                <w:sz w:val="28"/>
                <w:szCs w:val="28"/>
              </w:rPr>
              <w:br/>
            </w:r>
            <w:r w:rsidRPr="001230C1">
              <w:rPr>
                <w:rFonts w:ascii="Times New Roman" w:eastAsia="Yu Gothic" w:hAnsi="Times New Roman" w:cs="Times New Roman"/>
                <w:i/>
                <w:iCs/>
                <w:color w:val="auto"/>
                <w:sz w:val="28"/>
                <w:szCs w:val="28"/>
              </w:rPr>
              <w:br/>
            </w:r>
          </w:p>
          <w:p w14:paraId="2D7EC4CD" w14:textId="77777777" w:rsidR="002C53AF" w:rsidRDefault="002C53AF" w:rsidP="00BF48DA">
            <w:pPr>
              <w:spacing w:before="120"/>
              <w:jc w:val="center"/>
              <w:rPr>
                <w:rFonts w:ascii="Times New Roman" w:eastAsia="Yu Gothic" w:hAnsi="Times New Roman" w:cs="Times New Roman"/>
                <w:i/>
                <w:iCs/>
                <w:color w:val="auto"/>
                <w:sz w:val="28"/>
                <w:szCs w:val="28"/>
              </w:rPr>
            </w:pPr>
          </w:p>
          <w:p w14:paraId="3061AA55" w14:textId="5554B3B3" w:rsidR="0080003F" w:rsidRPr="00830F8D" w:rsidRDefault="0080003F" w:rsidP="00BF48DA">
            <w:pPr>
              <w:spacing w:before="120"/>
              <w:jc w:val="center"/>
              <w:rPr>
                <w:rFonts w:ascii="Times New Roman" w:eastAsia="Yu Gothic" w:hAnsi="Times New Roman" w:cs="Times New Roman"/>
                <w:i/>
                <w:iCs/>
                <w:color w:val="auto"/>
                <w:sz w:val="28"/>
                <w:szCs w:val="28"/>
              </w:rPr>
            </w:pPr>
            <w:r w:rsidRPr="001230C1">
              <w:rPr>
                <w:rFonts w:ascii="Times New Roman" w:eastAsia="Yu Gothic" w:hAnsi="Times New Roman" w:cs="Times New Roman"/>
                <w:i/>
                <w:iCs/>
                <w:color w:val="auto"/>
                <w:sz w:val="28"/>
                <w:szCs w:val="28"/>
              </w:rPr>
              <w:br/>
            </w:r>
            <w:r w:rsidR="00BF48DA" w:rsidRPr="001230C1">
              <w:rPr>
                <w:rFonts w:ascii="Times New Roman" w:eastAsia="Yu Gothic" w:hAnsi="Times New Roman" w:cs="Times New Roman"/>
                <w:b/>
                <w:bCs/>
                <w:color w:val="auto"/>
                <w:sz w:val="28"/>
                <w:szCs w:val="28"/>
              </w:rPr>
              <w:t>Vũ Hải Quân</w:t>
            </w:r>
          </w:p>
        </w:tc>
      </w:tr>
    </w:tbl>
    <w:p w14:paraId="2C2AA50D" w14:textId="77777777" w:rsidR="0080003F" w:rsidRPr="00965B77" w:rsidRDefault="0080003F">
      <w:pPr>
        <w:rPr>
          <w:rFonts w:ascii="Times New Roman" w:hAnsi="Times New Roman" w:cs="Times New Roman"/>
          <w:color w:val="auto"/>
        </w:rPr>
      </w:pPr>
    </w:p>
    <w:sectPr w:rsidR="0080003F" w:rsidRPr="00965B77" w:rsidSect="001C5275">
      <w:headerReference w:type="default" r:id="rId8"/>
      <w:pgSz w:w="11907" w:h="16840" w:code="9"/>
      <w:pgMar w:top="964" w:right="1134" w:bottom="964"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E48A5" w14:textId="77777777" w:rsidR="00B83EC4" w:rsidRDefault="00B83EC4">
      <w:r>
        <w:separator/>
      </w:r>
    </w:p>
  </w:endnote>
  <w:endnote w:type="continuationSeparator" w:id="0">
    <w:p w14:paraId="164D090D" w14:textId="77777777" w:rsidR="00B83EC4" w:rsidRDefault="00B83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AF660" w14:textId="77777777" w:rsidR="00B83EC4" w:rsidRDefault="00B83EC4">
      <w:r>
        <w:separator/>
      </w:r>
    </w:p>
  </w:footnote>
  <w:footnote w:type="continuationSeparator" w:id="0">
    <w:p w14:paraId="7F493967" w14:textId="77777777" w:rsidR="00B83EC4" w:rsidRDefault="00B83E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8D5DA" w14:textId="513143D6" w:rsidR="004A796E" w:rsidRDefault="004A796E">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17717A">
      <w:rPr>
        <w:rFonts w:ascii="Times New Roman" w:hAnsi="Times New Roman" w:cs="Times New Roman"/>
        <w:noProof/>
        <w:sz w:val="26"/>
        <w:szCs w:val="26"/>
      </w:rPr>
      <w:t>12</w:t>
    </w:r>
    <w:r>
      <w:rPr>
        <w:rFonts w:ascii="Times New Roman" w:hAnsi="Times New Roman" w:cs="Times New Roman"/>
        <w:noProof/>
        <w:sz w:val="26"/>
        <w:szCs w:val="26"/>
      </w:rPr>
      <w:fldChar w:fldCharType="end"/>
    </w:r>
  </w:p>
  <w:p w14:paraId="2261050F" w14:textId="77777777" w:rsidR="004A796E" w:rsidRDefault="004A79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0327"/>
    <w:multiLevelType w:val="multilevel"/>
    <w:tmpl w:val="61F8CA46"/>
    <w:lvl w:ilvl="0">
      <w:start w:val="1"/>
      <w:numFmt w:val="decimal"/>
      <w:lvlText w:val="%1."/>
      <w:lvlJc w:val="left"/>
      <w:pPr>
        <w:ind w:left="495" w:hanging="495"/>
      </w:pPr>
      <w:rPr>
        <w:rFonts w:hint="default"/>
        <w:i w:val="0"/>
      </w:rPr>
    </w:lvl>
    <w:lvl w:ilvl="1">
      <w:start w:val="1"/>
      <w:numFmt w:val="decimal"/>
      <w:lvlText w:val="%1.%2."/>
      <w:lvlJc w:val="left"/>
      <w:pPr>
        <w:ind w:left="1287" w:hanging="72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781" w:hanging="108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4275" w:hanging="1440"/>
      </w:pPr>
      <w:rPr>
        <w:rFonts w:hint="default"/>
        <w:i w:val="0"/>
      </w:rPr>
    </w:lvl>
    <w:lvl w:ilvl="6">
      <w:start w:val="1"/>
      <w:numFmt w:val="decimal"/>
      <w:lvlText w:val="%1.%2.%3.%4.%5.%6.%7."/>
      <w:lvlJc w:val="left"/>
      <w:pPr>
        <w:ind w:left="5202" w:hanging="1800"/>
      </w:pPr>
      <w:rPr>
        <w:rFonts w:hint="default"/>
        <w:i w:val="0"/>
      </w:rPr>
    </w:lvl>
    <w:lvl w:ilvl="7">
      <w:start w:val="1"/>
      <w:numFmt w:val="decimal"/>
      <w:lvlText w:val="%1.%2.%3.%4.%5.%6.%7.%8."/>
      <w:lvlJc w:val="left"/>
      <w:pPr>
        <w:ind w:left="5769" w:hanging="1800"/>
      </w:pPr>
      <w:rPr>
        <w:rFonts w:hint="default"/>
        <w:i w:val="0"/>
      </w:rPr>
    </w:lvl>
    <w:lvl w:ilvl="8">
      <w:start w:val="1"/>
      <w:numFmt w:val="decimal"/>
      <w:lvlText w:val="%1.%2.%3.%4.%5.%6.%7.%8.%9."/>
      <w:lvlJc w:val="left"/>
      <w:pPr>
        <w:ind w:left="6696" w:hanging="2160"/>
      </w:pPr>
      <w:rPr>
        <w:rFonts w:hint="default"/>
        <w:i w:val="0"/>
      </w:rPr>
    </w:lvl>
  </w:abstractNum>
  <w:abstractNum w:abstractNumId="1" w15:restartNumberingAfterBreak="0">
    <w:nsid w:val="073A6AED"/>
    <w:multiLevelType w:val="hybridMultilevel"/>
    <w:tmpl w:val="CE48396A"/>
    <w:lvl w:ilvl="0" w:tplc="4A620EAE">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99C1974"/>
    <w:multiLevelType w:val="hybridMultilevel"/>
    <w:tmpl w:val="CA40B49C"/>
    <w:lvl w:ilvl="0" w:tplc="41E45210">
      <w:start w:val="1"/>
      <w:numFmt w:val="lowerLetter"/>
      <w:lvlText w:val="%1)"/>
      <w:lvlJc w:val="left"/>
      <w:pPr>
        <w:ind w:left="1069" w:hanging="360"/>
      </w:pPr>
      <w:rPr>
        <w:rFonts w:ascii="Times New Roman" w:hAnsi="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9E60678"/>
    <w:multiLevelType w:val="hybridMultilevel"/>
    <w:tmpl w:val="C314933C"/>
    <w:lvl w:ilvl="0" w:tplc="9EE2C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5D420F"/>
    <w:multiLevelType w:val="hybridMultilevel"/>
    <w:tmpl w:val="EC3E9936"/>
    <w:lvl w:ilvl="0" w:tplc="8C2271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A4059B"/>
    <w:multiLevelType w:val="hybridMultilevel"/>
    <w:tmpl w:val="6D2CAD86"/>
    <w:lvl w:ilvl="0" w:tplc="4A620EAE">
      <w:numFmt w:val="bullet"/>
      <w:lvlText w:val="-"/>
      <w:lvlJc w:val="left"/>
      <w:pPr>
        <w:ind w:left="1287" w:hanging="360"/>
      </w:pPr>
      <w:rPr>
        <w:rFonts w:ascii="Times New Roman" w:eastAsia="Times New Roman" w:hAnsi="Times New Roman" w:cs="Times New Roman" w:hint="default"/>
      </w:rPr>
    </w:lvl>
    <w:lvl w:ilvl="1" w:tplc="4A620EAE">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44FC36E8"/>
    <w:multiLevelType w:val="hybridMultilevel"/>
    <w:tmpl w:val="95F67780"/>
    <w:lvl w:ilvl="0" w:tplc="9D5AEDF6">
      <w:start w:val="1"/>
      <w:numFmt w:val="decimal"/>
      <w:lvlText w:val="(%1)"/>
      <w:lvlJc w:val="left"/>
      <w:pPr>
        <w:ind w:left="2092" w:hanging="39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 w15:restartNumberingAfterBreak="0">
    <w:nsid w:val="617B69D5"/>
    <w:multiLevelType w:val="hybridMultilevel"/>
    <w:tmpl w:val="6636A1EC"/>
    <w:lvl w:ilvl="0" w:tplc="4A620EAE">
      <w:numFmt w:val="bullet"/>
      <w:lvlText w:val="-"/>
      <w:lvlJc w:val="left"/>
      <w:pPr>
        <w:ind w:left="1108" w:hanging="360"/>
      </w:pPr>
      <w:rPr>
        <w:rFonts w:ascii="Times New Roman" w:eastAsia="Times New Roman" w:hAnsi="Times New Roman" w:cs="Times New Roman" w:hint="default"/>
      </w:rPr>
    </w:lvl>
    <w:lvl w:ilvl="1" w:tplc="48090003" w:tentative="1">
      <w:start w:val="1"/>
      <w:numFmt w:val="bullet"/>
      <w:lvlText w:val="o"/>
      <w:lvlJc w:val="left"/>
      <w:pPr>
        <w:ind w:left="1828" w:hanging="360"/>
      </w:pPr>
      <w:rPr>
        <w:rFonts w:ascii="Courier New" w:hAnsi="Courier New" w:cs="Courier New" w:hint="default"/>
      </w:rPr>
    </w:lvl>
    <w:lvl w:ilvl="2" w:tplc="48090005" w:tentative="1">
      <w:start w:val="1"/>
      <w:numFmt w:val="bullet"/>
      <w:lvlText w:val=""/>
      <w:lvlJc w:val="left"/>
      <w:pPr>
        <w:ind w:left="2548" w:hanging="360"/>
      </w:pPr>
      <w:rPr>
        <w:rFonts w:ascii="Wingdings" w:hAnsi="Wingdings" w:hint="default"/>
      </w:rPr>
    </w:lvl>
    <w:lvl w:ilvl="3" w:tplc="48090001" w:tentative="1">
      <w:start w:val="1"/>
      <w:numFmt w:val="bullet"/>
      <w:lvlText w:val=""/>
      <w:lvlJc w:val="left"/>
      <w:pPr>
        <w:ind w:left="3268" w:hanging="360"/>
      </w:pPr>
      <w:rPr>
        <w:rFonts w:ascii="Symbol" w:hAnsi="Symbol" w:hint="default"/>
      </w:rPr>
    </w:lvl>
    <w:lvl w:ilvl="4" w:tplc="48090003" w:tentative="1">
      <w:start w:val="1"/>
      <w:numFmt w:val="bullet"/>
      <w:lvlText w:val="o"/>
      <w:lvlJc w:val="left"/>
      <w:pPr>
        <w:ind w:left="3988" w:hanging="360"/>
      </w:pPr>
      <w:rPr>
        <w:rFonts w:ascii="Courier New" w:hAnsi="Courier New" w:cs="Courier New" w:hint="default"/>
      </w:rPr>
    </w:lvl>
    <w:lvl w:ilvl="5" w:tplc="48090005" w:tentative="1">
      <w:start w:val="1"/>
      <w:numFmt w:val="bullet"/>
      <w:lvlText w:val=""/>
      <w:lvlJc w:val="left"/>
      <w:pPr>
        <w:ind w:left="4708" w:hanging="360"/>
      </w:pPr>
      <w:rPr>
        <w:rFonts w:ascii="Wingdings" w:hAnsi="Wingdings" w:hint="default"/>
      </w:rPr>
    </w:lvl>
    <w:lvl w:ilvl="6" w:tplc="48090001" w:tentative="1">
      <w:start w:val="1"/>
      <w:numFmt w:val="bullet"/>
      <w:lvlText w:val=""/>
      <w:lvlJc w:val="left"/>
      <w:pPr>
        <w:ind w:left="5428" w:hanging="360"/>
      </w:pPr>
      <w:rPr>
        <w:rFonts w:ascii="Symbol" w:hAnsi="Symbol" w:hint="default"/>
      </w:rPr>
    </w:lvl>
    <w:lvl w:ilvl="7" w:tplc="48090003" w:tentative="1">
      <w:start w:val="1"/>
      <w:numFmt w:val="bullet"/>
      <w:lvlText w:val="o"/>
      <w:lvlJc w:val="left"/>
      <w:pPr>
        <w:ind w:left="6148" w:hanging="360"/>
      </w:pPr>
      <w:rPr>
        <w:rFonts w:ascii="Courier New" w:hAnsi="Courier New" w:cs="Courier New" w:hint="default"/>
      </w:rPr>
    </w:lvl>
    <w:lvl w:ilvl="8" w:tplc="48090005" w:tentative="1">
      <w:start w:val="1"/>
      <w:numFmt w:val="bullet"/>
      <w:lvlText w:val=""/>
      <w:lvlJc w:val="left"/>
      <w:pPr>
        <w:ind w:left="6868" w:hanging="360"/>
      </w:pPr>
      <w:rPr>
        <w:rFonts w:ascii="Wingdings" w:hAnsi="Wingdings" w:hint="default"/>
      </w:rPr>
    </w:lvl>
  </w:abstractNum>
  <w:abstractNum w:abstractNumId="8" w15:restartNumberingAfterBreak="0">
    <w:nsid w:val="655D7F13"/>
    <w:multiLevelType w:val="hybridMultilevel"/>
    <w:tmpl w:val="B7FCBD78"/>
    <w:lvl w:ilvl="0" w:tplc="4A620EAE">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7"/>
  </w:num>
  <w:num w:numId="2">
    <w:abstractNumId w:val="3"/>
  </w:num>
  <w:num w:numId="3">
    <w:abstractNumId w:val="2"/>
  </w:num>
  <w:num w:numId="4">
    <w:abstractNumId w:val="4"/>
  </w:num>
  <w:num w:numId="5">
    <w:abstractNumId w:val="6"/>
  </w:num>
  <w:num w:numId="6">
    <w:abstractNumId w:val="1"/>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DF0"/>
    <w:rsid w:val="0000259C"/>
    <w:rsid w:val="000164D0"/>
    <w:rsid w:val="00023100"/>
    <w:rsid w:val="0002463B"/>
    <w:rsid w:val="000254D1"/>
    <w:rsid w:val="00046B74"/>
    <w:rsid w:val="00052070"/>
    <w:rsid w:val="00056F59"/>
    <w:rsid w:val="000601D7"/>
    <w:rsid w:val="0006692E"/>
    <w:rsid w:val="00076E53"/>
    <w:rsid w:val="00083D1F"/>
    <w:rsid w:val="00085827"/>
    <w:rsid w:val="00090C4B"/>
    <w:rsid w:val="00092297"/>
    <w:rsid w:val="00092A59"/>
    <w:rsid w:val="00095E02"/>
    <w:rsid w:val="000A27B1"/>
    <w:rsid w:val="000A3C4B"/>
    <w:rsid w:val="000B005F"/>
    <w:rsid w:val="000B30A1"/>
    <w:rsid w:val="000B360C"/>
    <w:rsid w:val="000B4B41"/>
    <w:rsid w:val="000B5B5A"/>
    <w:rsid w:val="000D1E13"/>
    <w:rsid w:val="000D3A4E"/>
    <w:rsid w:val="000E1F0A"/>
    <w:rsid w:val="000F2C96"/>
    <w:rsid w:val="000F3736"/>
    <w:rsid w:val="001027A2"/>
    <w:rsid w:val="0010563C"/>
    <w:rsid w:val="00106B7D"/>
    <w:rsid w:val="001145BB"/>
    <w:rsid w:val="00120E20"/>
    <w:rsid w:val="001220F0"/>
    <w:rsid w:val="001230C1"/>
    <w:rsid w:val="00124833"/>
    <w:rsid w:val="0013583B"/>
    <w:rsid w:val="00135ADF"/>
    <w:rsid w:val="00140BA1"/>
    <w:rsid w:val="00145136"/>
    <w:rsid w:val="00145BCA"/>
    <w:rsid w:val="00150CD2"/>
    <w:rsid w:val="00150FE4"/>
    <w:rsid w:val="00156579"/>
    <w:rsid w:val="00163ADD"/>
    <w:rsid w:val="001666A7"/>
    <w:rsid w:val="00172962"/>
    <w:rsid w:val="00174B41"/>
    <w:rsid w:val="0017717A"/>
    <w:rsid w:val="00177487"/>
    <w:rsid w:val="00190689"/>
    <w:rsid w:val="00191DB0"/>
    <w:rsid w:val="00193B3F"/>
    <w:rsid w:val="00195223"/>
    <w:rsid w:val="001A1D68"/>
    <w:rsid w:val="001A2E1A"/>
    <w:rsid w:val="001A4933"/>
    <w:rsid w:val="001B0F94"/>
    <w:rsid w:val="001B1E03"/>
    <w:rsid w:val="001B3734"/>
    <w:rsid w:val="001B392A"/>
    <w:rsid w:val="001B4351"/>
    <w:rsid w:val="001B527F"/>
    <w:rsid w:val="001B552D"/>
    <w:rsid w:val="001C5275"/>
    <w:rsid w:val="001C7A8C"/>
    <w:rsid w:val="001D14E0"/>
    <w:rsid w:val="001D25A8"/>
    <w:rsid w:val="001E37E0"/>
    <w:rsid w:val="001E79AD"/>
    <w:rsid w:val="001F7A5E"/>
    <w:rsid w:val="00212A4E"/>
    <w:rsid w:val="0021410F"/>
    <w:rsid w:val="00222E35"/>
    <w:rsid w:val="00226BF9"/>
    <w:rsid w:val="00230F39"/>
    <w:rsid w:val="00232F6A"/>
    <w:rsid w:val="00233B7D"/>
    <w:rsid w:val="00236BE2"/>
    <w:rsid w:val="00237FAA"/>
    <w:rsid w:val="00244BB7"/>
    <w:rsid w:val="0025440A"/>
    <w:rsid w:val="00263C0C"/>
    <w:rsid w:val="00275A62"/>
    <w:rsid w:val="002769DD"/>
    <w:rsid w:val="0027704A"/>
    <w:rsid w:val="00283BD3"/>
    <w:rsid w:val="00285735"/>
    <w:rsid w:val="002A1678"/>
    <w:rsid w:val="002A6A13"/>
    <w:rsid w:val="002B13E5"/>
    <w:rsid w:val="002B2DCC"/>
    <w:rsid w:val="002C53AF"/>
    <w:rsid w:val="002D3635"/>
    <w:rsid w:val="002E1A55"/>
    <w:rsid w:val="002E2A53"/>
    <w:rsid w:val="002F266B"/>
    <w:rsid w:val="002F401C"/>
    <w:rsid w:val="00305577"/>
    <w:rsid w:val="00306A88"/>
    <w:rsid w:val="00310272"/>
    <w:rsid w:val="00314CAD"/>
    <w:rsid w:val="0032024A"/>
    <w:rsid w:val="00321EE5"/>
    <w:rsid w:val="0033435B"/>
    <w:rsid w:val="003429F0"/>
    <w:rsid w:val="0034515A"/>
    <w:rsid w:val="00345E09"/>
    <w:rsid w:val="0035030E"/>
    <w:rsid w:val="00351887"/>
    <w:rsid w:val="003569BF"/>
    <w:rsid w:val="00357364"/>
    <w:rsid w:val="00360670"/>
    <w:rsid w:val="0036261D"/>
    <w:rsid w:val="00365505"/>
    <w:rsid w:val="0037067D"/>
    <w:rsid w:val="00370B6D"/>
    <w:rsid w:val="003736E7"/>
    <w:rsid w:val="0037594F"/>
    <w:rsid w:val="003855B6"/>
    <w:rsid w:val="003968B2"/>
    <w:rsid w:val="003B3838"/>
    <w:rsid w:val="003C0FB8"/>
    <w:rsid w:val="003C407C"/>
    <w:rsid w:val="003D4047"/>
    <w:rsid w:val="003D5201"/>
    <w:rsid w:val="003D52A3"/>
    <w:rsid w:val="003E2FCA"/>
    <w:rsid w:val="003F0C29"/>
    <w:rsid w:val="003F3460"/>
    <w:rsid w:val="003F4E86"/>
    <w:rsid w:val="0041427B"/>
    <w:rsid w:val="004179C3"/>
    <w:rsid w:val="00421A9A"/>
    <w:rsid w:val="00445FA9"/>
    <w:rsid w:val="004700A3"/>
    <w:rsid w:val="004705CC"/>
    <w:rsid w:val="00471597"/>
    <w:rsid w:val="00482144"/>
    <w:rsid w:val="00490B2F"/>
    <w:rsid w:val="00493BB0"/>
    <w:rsid w:val="00495A92"/>
    <w:rsid w:val="004A3F72"/>
    <w:rsid w:val="004A796E"/>
    <w:rsid w:val="004B3B4E"/>
    <w:rsid w:val="004B53A1"/>
    <w:rsid w:val="004C1783"/>
    <w:rsid w:val="004C34B9"/>
    <w:rsid w:val="004C6949"/>
    <w:rsid w:val="004D1423"/>
    <w:rsid w:val="004D1C48"/>
    <w:rsid w:val="004D4381"/>
    <w:rsid w:val="004D56B4"/>
    <w:rsid w:val="004E346F"/>
    <w:rsid w:val="004E353D"/>
    <w:rsid w:val="004E60A2"/>
    <w:rsid w:val="004F53AF"/>
    <w:rsid w:val="004F6441"/>
    <w:rsid w:val="005060BB"/>
    <w:rsid w:val="00507715"/>
    <w:rsid w:val="00511227"/>
    <w:rsid w:val="00514957"/>
    <w:rsid w:val="00516FB1"/>
    <w:rsid w:val="00521499"/>
    <w:rsid w:val="00526738"/>
    <w:rsid w:val="005309CA"/>
    <w:rsid w:val="00532791"/>
    <w:rsid w:val="005346E3"/>
    <w:rsid w:val="00534E53"/>
    <w:rsid w:val="005411AD"/>
    <w:rsid w:val="00545DDD"/>
    <w:rsid w:val="00547873"/>
    <w:rsid w:val="00557175"/>
    <w:rsid w:val="00561911"/>
    <w:rsid w:val="00561BB5"/>
    <w:rsid w:val="005657C6"/>
    <w:rsid w:val="00566CE9"/>
    <w:rsid w:val="005714D1"/>
    <w:rsid w:val="00585158"/>
    <w:rsid w:val="005851B5"/>
    <w:rsid w:val="005974F1"/>
    <w:rsid w:val="00597A59"/>
    <w:rsid w:val="005A7E25"/>
    <w:rsid w:val="005B333E"/>
    <w:rsid w:val="005B4CFA"/>
    <w:rsid w:val="005C4534"/>
    <w:rsid w:val="005C4AFF"/>
    <w:rsid w:val="005C5593"/>
    <w:rsid w:val="005C63E5"/>
    <w:rsid w:val="005D2844"/>
    <w:rsid w:val="005D4853"/>
    <w:rsid w:val="005E0DAC"/>
    <w:rsid w:val="005E23F1"/>
    <w:rsid w:val="005E2BD2"/>
    <w:rsid w:val="005E4676"/>
    <w:rsid w:val="005F0D66"/>
    <w:rsid w:val="005F2854"/>
    <w:rsid w:val="005F442F"/>
    <w:rsid w:val="006020D3"/>
    <w:rsid w:val="0060302D"/>
    <w:rsid w:val="00603558"/>
    <w:rsid w:val="00605430"/>
    <w:rsid w:val="006111DC"/>
    <w:rsid w:val="00617582"/>
    <w:rsid w:val="00624C01"/>
    <w:rsid w:val="00632A7F"/>
    <w:rsid w:val="00634C68"/>
    <w:rsid w:val="00634CD4"/>
    <w:rsid w:val="00640BB9"/>
    <w:rsid w:val="00641649"/>
    <w:rsid w:val="006539E6"/>
    <w:rsid w:val="00663191"/>
    <w:rsid w:val="006642AF"/>
    <w:rsid w:val="00672239"/>
    <w:rsid w:val="006853DF"/>
    <w:rsid w:val="00690685"/>
    <w:rsid w:val="00692B73"/>
    <w:rsid w:val="00692D20"/>
    <w:rsid w:val="006961E6"/>
    <w:rsid w:val="006A0611"/>
    <w:rsid w:val="006A08EF"/>
    <w:rsid w:val="006A5D4C"/>
    <w:rsid w:val="006A6A7A"/>
    <w:rsid w:val="006B56F5"/>
    <w:rsid w:val="006B5722"/>
    <w:rsid w:val="006C2231"/>
    <w:rsid w:val="006C2862"/>
    <w:rsid w:val="006C7906"/>
    <w:rsid w:val="006E07EC"/>
    <w:rsid w:val="006F3F24"/>
    <w:rsid w:val="006F446D"/>
    <w:rsid w:val="006F5B09"/>
    <w:rsid w:val="00707D71"/>
    <w:rsid w:val="007156B4"/>
    <w:rsid w:val="00721EEA"/>
    <w:rsid w:val="00723C33"/>
    <w:rsid w:val="00751962"/>
    <w:rsid w:val="00752753"/>
    <w:rsid w:val="00756B64"/>
    <w:rsid w:val="00760F27"/>
    <w:rsid w:val="0076655A"/>
    <w:rsid w:val="00766798"/>
    <w:rsid w:val="007713B6"/>
    <w:rsid w:val="00771712"/>
    <w:rsid w:val="00772A07"/>
    <w:rsid w:val="007748F9"/>
    <w:rsid w:val="00775B88"/>
    <w:rsid w:val="007776E7"/>
    <w:rsid w:val="00781787"/>
    <w:rsid w:val="00782A77"/>
    <w:rsid w:val="00782AE7"/>
    <w:rsid w:val="0079255F"/>
    <w:rsid w:val="00795524"/>
    <w:rsid w:val="007A3FDD"/>
    <w:rsid w:val="007A590D"/>
    <w:rsid w:val="007A5FDA"/>
    <w:rsid w:val="007A70E0"/>
    <w:rsid w:val="007B123F"/>
    <w:rsid w:val="007B1F45"/>
    <w:rsid w:val="007B2A42"/>
    <w:rsid w:val="007B2C11"/>
    <w:rsid w:val="007B600C"/>
    <w:rsid w:val="007B7E77"/>
    <w:rsid w:val="007C5048"/>
    <w:rsid w:val="007C7245"/>
    <w:rsid w:val="007D0DC2"/>
    <w:rsid w:val="007D47D3"/>
    <w:rsid w:val="007D5E4D"/>
    <w:rsid w:val="007E56B4"/>
    <w:rsid w:val="007E7C06"/>
    <w:rsid w:val="007F1D8A"/>
    <w:rsid w:val="007F4DF0"/>
    <w:rsid w:val="007F5837"/>
    <w:rsid w:val="0080003F"/>
    <w:rsid w:val="00800C53"/>
    <w:rsid w:val="00804C06"/>
    <w:rsid w:val="00806A3A"/>
    <w:rsid w:val="008078F7"/>
    <w:rsid w:val="00811D54"/>
    <w:rsid w:val="008140C7"/>
    <w:rsid w:val="00815E14"/>
    <w:rsid w:val="00824601"/>
    <w:rsid w:val="00826E1E"/>
    <w:rsid w:val="00827623"/>
    <w:rsid w:val="008303ED"/>
    <w:rsid w:val="00830F8D"/>
    <w:rsid w:val="008351FE"/>
    <w:rsid w:val="00843EA4"/>
    <w:rsid w:val="0085036C"/>
    <w:rsid w:val="0085250B"/>
    <w:rsid w:val="0085655F"/>
    <w:rsid w:val="008723A7"/>
    <w:rsid w:val="0088735D"/>
    <w:rsid w:val="00894657"/>
    <w:rsid w:val="008A2AA2"/>
    <w:rsid w:val="008A7453"/>
    <w:rsid w:val="008B7290"/>
    <w:rsid w:val="008C0870"/>
    <w:rsid w:val="008C352A"/>
    <w:rsid w:val="008C7DCF"/>
    <w:rsid w:val="008D35E7"/>
    <w:rsid w:val="008D6D80"/>
    <w:rsid w:val="008E2792"/>
    <w:rsid w:val="008E29A7"/>
    <w:rsid w:val="008E5325"/>
    <w:rsid w:val="008F0393"/>
    <w:rsid w:val="008F0810"/>
    <w:rsid w:val="008F3463"/>
    <w:rsid w:val="009102FD"/>
    <w:rsid w:val="009135A3"/>
    <w:rsid w:val="0092146C"/>
    <w:rsid w:val="009378AA"/>
    <w:rsid w:val="00942595"/>
    <w:rsid w:val="0095457B"/>
    <w:rsid w:val="00965B77"/>
    <w:rsid w:val="00970E2E"/>
    <w:rsid w:val="0097182A"/>
    <w:rsid w:val="0097354E"/>
    <w:rsid w:val="00981129"/>
    <w:rsid w:val="00981A26"/>
    <w:rsid w:val="009848BD"/>
    <w:rsid w:val="0098513E"/>
    <w:rsid w:val="00985B93"/>
    <w:rsid w:val="00994AC4"/>
    <w:rsid w:val="009A3875"/>
    <w:rsid w:val="009A7DD4"/>
    <w:rsid w:val="009B35EE"/>
    <w:rsid w:val="009B3B1F"/>
    <w:rsid w:val="009C467F"/>
    <w:rsid w:val="009D470F"/>
    <w:rsid w:val="009D7337"/>
    <w:rsid w:val="009E39A4"/>
    <w:rsid w:val="009E3A3B"/>
    <w:rsid w:val="009E6B19"/>
    <w:rsid w:val="009F5726"/>
    <w:rsid w:val="009F6B3B"/>
    <w:rsid w:val="00A03971"/>
    <w:rsid w:val="00A03A80"/>
    <w:rsid w:val="00A06A67"/>
    <w:rsid w:val="00A13498"/>
    <w:rsid w:val="00A15354"/>
    <w:rsid w:val="00A16B7D"/>
    <w:rsid w:val="00A176BA"/>
    <w:rsid w:val="00A23A39"/>
    <w:rsid w:val="00A25C0F"/>
    <w:rsid w:val="00A27976"/>
    <w:rsid w:val="00A32311"/>
    <w:rsid w:val="00A34C21"/>
    <w:rsid w:val="00A35BD2"/>
    <w:rsid w:val="00A375A7"/>
    <w:rsid w:val="00A37BA3"/>
    <w:rsid w:val="00A43055"/>
    <w:rsid w:val="00A525DD"/>
    <w:rsid w:val="00A553C5"/>
    <w:rsid w:val="00A56468"/>
    <w:rsid w:val="00A611A1"/>
    <w:rsid w:val="00A6600B"/>
    <w:rsid w:val="00A7742C"/>
    <w:rsid w:val="00A80303"/>
    <w:rsid w:val="00A9017B"/>
    <w:rsid w:val="00AA517C"/>
    <w:rsid w:val="00AB028E"/>
    <w:rsid w:val="00AB52DD"/>
    <w:rsid w:val="00AC66F2"/>
    <w:rsid w:val="00AD0CB3"/>
    <w:rsid w:val="00AD1075"/>
    <w:rsid w:val="00AD3825"/>
    <w:rsid w:val="00AD4D64"/>
    <w:rsid w:val="00AD508D"/>
    <w:rsid w:val="00AE2588"/>
    <w:rsid w:val="00AF6F79"/>
    <w:rsid w:val="00B006D0"/>
    <w:rsid w:val="00B05350"/>
    <w:rsid w:val="00B16913"/>
    <w:rsid w:val="00B1797D"/>
    <w:rsid w:val="00B2791E"/>
    <w:rsid w:val="00B27CA2"/>
    <w:rsid w:val="00B32DDE"/>
    <w:rsid w:val="00B44079"/>
    <w:rsid w:val="00B514E3"/>
    <w:rsid w:val="00B60075"/>
    <w:rsid w:val="00B60E96"/>
    <w:rsid w:val="00B67243"/>
    <w:rsid w:val="00B71D9E"/>
    <w:rsid w:val="00B747B0"/>
    <w:rsid w:val="00B808A8"/>
    <w:rsid w:val="00B83EC4"/>
    <w:rsid w:val="00B9262F"/>
    <w:rsid w:val="00BA505B"/>
    <w:rsid w:val="00BA7603"/>
    <w:rsid w:val="00BB14A1"/>
    <w:rsid w:val="00BB4EE9"/>
    <w:rsid w:val="00BB687C"/>
    <w:rsid w:val="00BC3CCD"/>
    <w:rsid w:val="00BC7E48"/>
    <w:rsid w:val="00BD052A"/>
    <w:rsid w:val="00BD7F44"/>
    <w:rsid w:val="00BE1FEA"/>
    <w:rsid w:val="00BE76DA"/>
    <w:rsid w:val="00BF01C1"/>
    <w:rsid w:val="00BF48DA"/>
    <w:rsid w:val="00C03603"/>
    <w:rsid w:val="00C03D60"/>
    <w:rsid w:val="00C13B92"/>
    <w:rsid w:val="00C16033"/>
    <w:rsid w:val="00C17362"/>
    <w:rsid w:val="00C17C55"/>
    <w:rsid w:val="00C323B7"/>
    <w:rsid w:val="00C33668"/>
    <w:rsid w:val="00C44259"/>
    <w:rsid w:val="00C51005"/>
    <w:rsid w:val="00C53C4C"/>
    <w:rsid w:val="00C55E4F"/>
    <w:rsid w:val="00C62A08"/>
    <w:rsid w:val="00C674FA"/>
    <w:rsid w:val="00C85825"/>
    <w:rsid w:val="00C90317"/>
    <w:rsid w:val="00C9200F"/>
    <w:rsid w:val="00C93433"/>
    <w:rsid w:val="00C935DD"/>
    <w:rsid w:val="00CA6030"/>
    <w:rsid w:val="00CB7AA7"/>
    <w:rsid w:val="00CC13A3"/>
    <w:rsid w:val="00CD13C5"/>
    <w:rsid w:val="00CE6EA2"/>
    <w:rsid w:val="00CF0718"/>
    <w:rsid w:val="00D04DE1"/>
    <w:rsid w:val="00D1213D"/>
    <w:rsid w:val="00D1324B"/>
    <w:rsid w:val="00D14CF3"/>
    <w:rsid w:val="00D173BA"/>
    <w:rsid w:val="00D20891"/>
    <w:rsid w:val="00D23E2F"/>
    <w:rsid w:val="00D30DE9"/>
    <w:rsid w:val="00D332B6"/>
    <w:rsid w:val="00D45A31"/>
    <w:rsid w:val="00D46506"/>
    <w:rsid w:val="00D615D8"/>
    <w:rsid w:val="00D644B9"/>
    <w:rsid w:val="00D649A8"/>
    <w:rsid w:val="00D715B1"/>
    <w:rsid w:val="00D73972"/>
    <w:rsid w:val="00D8358B"/>
    <w:rsid w:val="00D84CF6"/>
    <w:rsid w:val="00D87316"/>
    <w:rsid w:val="00D91CA1"/>
    <w:rsid w:val="00D93C4E"/>
    <w:rsid w:val="00D94E90"/>
    <w:rsid w:val="00D95937"/>
    <w:rsid w:val="00DB12DC"/>
    <w:rsid w:val="00DB3880"/>
    <w:rsid w:val="00DB5A2D"/>
    <w:rsid w:val="00DB6605"/>
    <w:rsid w:val="00DB7427"/>
    <w:rsid w:val="00DC388F"/>
    <w:rsid w:val="00DC4B1F"/>
    <w:rsid w:val="00DD4F39"/>
    <w:rsid w:val="00DD6B12"/>
    <w:rsid w:val="00DE3822"/>
    <w:rsid w:val="00DE79C8"/>
    <w:rsid w:val="00DF08CA"/>
    <w:rsid w:val="00DF4EAF"/>
    <w:rsid w:val="00E01947"/>
    <w:rsid w:val="00E045B6"/>
    <w:rsid w:val="00E05ECB"/>
    <w:rsid w:val="00E14BD6"/>
    <w:rsid w:val="00E2145A"/>
    <w:rsid w:val="00E22D2B"/>
    <w:rsid w:val="00E25846"/>
    <w:rsid w:val="00E31138"/>
    <w:rsid w:val="00E3647D"/>
    <w:rsid w:val="00E37023"/>
    <w:rsid w:val="00E41790"/>
    <w:rsid w:val="00E42EF5"/>
    <w:rsid w:val="00E4641D"/>
    <w:rsid w:val="00E54B8D"/>
    <w:rsid w:val="00E60827"/>
    <w:rsid w:val="00E731E4"/>
    <w:rsid w:val="00E75122"/>
    <w:rsid w:val="00E83322"/>
    <w:rsid w:val="00E905AE"/>
    <w:rsid w:val="00E9350A"/>
    <w:rsid w:val="00E973F0"/>
    <w:rsid w:val="00EA3CBB"/>
    <w:rsid w:val="00EA58DC"/>
    <w:rsid w:val="00EA758B"/>
    <w:rsid w:val="00EB2D74"/>
    <w:rsid w:val="00EB4350"/>
    <w:rsid w:val="00EB755A"/>
    <w:rsid w:val="00EC3EAC"/>
    <w:rsid w:val="00EC3F4F"/>
    <w:rsid w:val="00EC4D04"/>
    <w:rsid w:val="00EC50D7"/>
    <w:rsid w:val="00EC7419"/>
    <w:rsid w:val="00ED5375"/>
    <w:rsid w:val="00ED7EE7"/>
    <w:rsid w:val="00EE65E5"/>
    <w:rsid w:val="00EF1A65"/>
    <w:rsid w:val="00EF1A82"/>
    <w:rsid w:val="00EF5B2F"/>
    <w:rsid w:val="00EF62DF"/>
    <w:rsid w:val="00EF6BCD"/>
    <w:rsid w:val="00F0234D"/>
    <w:rsid w:val="00F038FC"/>
    <w:rsid w:val="00F05BFC"/>
    <w:rsid w:val="00F05FD7"/>
    <w:rsid w:val="00F11CDF"/>
    <w:rsid w:val="00F12505"/>
    <w:rsid w:val="00F13C7E"/>
    <w:rsid w:val="00F21F82"/>
    <w:rsid w:val="00F321C2"/>
    <w:rsid w:val="00F50C31"/>
    <w:rsid w:val="00F524C7"/>
    <w:rsid w:val="00F52D2C"/>
    <w:rsid w:val="00F56E13"/>
    <w:rsid w:val="00F604C2"/>
    <w:rsid w:val="00F63E4E"/>
    <w:rsid w:val="00F64207"/>
    <w:rsid w:val="00F73E19"/>
    <w:rsid w:val="00F764F7"/>
    <w:rsid w:val="00F76E02"/>
    <w:rsid w:val="00F82868"/>
    <w:rsid w:val="00F842F7"/>
    <w:rsid w:val="00F96611"/>
    <w:rsid w:val="00F96DA3"/>
    <w:rsid w:val="00FB5082"/>
    <w:rsid w:val="00FD1779"/>
    <w:rsid w:val="00FE072E"/>
    <w:rsid w:val="00FE33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6DDD"/>
  <w15:chartTrackingRefBased/>
  <w15:docId w15:val="{4372DB29-E1E8-493C-85BE-7D79D7EC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BB7"/>
    <w:pPr>
      <w:widowControl w:val="0"/>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Pr>
      <w:rFonts w:ascii="Courier New" w:eastAsia="Times New Roman"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Courier New" w:eastAsia="Times New Roman" w:hAnsi="Courier New" w:cs="Courier New"/>
      <w:color w:val="000000"/>
      <w:sz w:val="24"/>
      <w:szCs w:val="24"/>
      <w:lang w:val="vi-VN" w:eastAsia="vi-VN"/>
    </w:rPr>
  </w:style>
  <w:style w:type="character" w:styleId="Hyperlink">
    <w:name w:val="Hyperlink"/>
    <w:uiPriority w:val="99"/>
    <w:unhideWhenUsed/>
    <w:rPr>
      <w:color w:val="0563C1"/>
      <w:u w:val="single"/>
    </w:rPr>
  </w:style>
  <w:style w:type="character" w:customStyle="1" w:styleId="UnresolvedMention1">
    <w:name w:val="Unresolved Mention1"/>
    <w:uiPriority w:val="99"/>
    <w:semiHidden/>
    <w:unhideWhenUsed/>
    <w:rPr>
      <w:color w:val="605E5C"/>
      <w:shd w:val="clear" w:color="auto" w:fill="E1DFDD"/>
    </w:rPr>
  </w:style>
  <w:style w:type="paragraph" w:styleId="ListParagraph">
    <w:name w:val="List Paragraph"/>
    <w:basedOn w:val="Normal"/>
    <w:uiPriority w:val="34"/>
    <w:qFormat/>
    <w:pPr>
      <w:widowControl/>
      <w:spacing w:before="120" w:after="120" w:line="380" w:lineRule="exact"/>
      <w:ind w:left="720"/>
      <w:contextualSpacing/>
      <w:jc w:val="both"/>
    </w:pPr>
    <w:rPr>
      <w:rFonts w:ascii="Times New Roman" w:eastAsia="Calibri" w:hAnsi="Times New Roman" w:cs="Times New Roman"/>
      <w:color w:val="auto"/>
      <w:sz w:val="28"/>
      <w:szCs w:val="22"/>
      <w:lang w:val="en-US" w:eastAsia="en-US"/>
    </w:rPr>
  </w:style>
  <w:style w:type="paragraph" w:styleId="Revision">
    <w:name w:val="Revision"/>
    <w:hidden/>
    <w:uiPriority w:val="99"/>
    <w:semiHidden/>
    <w:rPr>
      <w:rFonts w:ascii="Courier New" w:eastAsia="Times New Roman" w:hAnsi="Courier New" w:cs="Courier New"/>
      <w:color w:val="000000"/>
      <w:sz w:val="24"/>
      <w:szCs w:val="24"/>
      <w:lang w:val="vi-VN" w:eastAsia="vi-V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Courier New" w:eastAsia="Times New Roman" w:hAnsi="Courier New" w:cs="Courier New"/>
      <w:color w:val="00000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ourier New" w:eastAsia="Times New Roman" w:hAnsi="Courier New" w:cs="Courier New"/>
      <w:b/>
      <w:bCs/>
      <w:color w:val="000000"/>
      <w:lang w:val="vi-VN" w:eastAsia="vi-VN"/>
    </w:rPr>
  </w:style>
  <w:style w:type="paragraph" w:styleId="NormalWeb">
    <w:name w:val="Normal (Web)"/>
    <w:aliases w:val="Char Char Char, Char Char Char, Char Char,Char Char Char Char Char Char Char Char Char Char,Char Char Char Char Char Char Char Char Char Char Char,Normal (Web) Char Char, Char Char25,Char Char25,Normal (Web) Char1,Char8 Char,Char8, Char8 Ch"/>
    <w:basedOn w:val="Normal"/>
    <w:link w:val="NormalWebChar"/>
    <w:uiPriority w:val="99"/>
    <w:qFormat/>
    <w:rsid w:val="00056F59"/>
    <w:pPr>
      <w:widowControl/>
      <w:spacing w:before="100" w:beforeAutospacing="1" w:after="100" w:afterAutospacing="1"/>
    </w:pPr>
    <w:rPr>
      <w:rFonts w:ascii="Times New Roman" w:hAnsi="Times New Roman" w:cs="Times New Roman"/>
      <w:color w:val="auto"/>
      <w:lang w:val="en-US" w:eastAsia="en-US"/>
    </w:rPr>
  </w:style>
  <w:style w:type="character" w:customStyle="1" w:styleId="NormalWebChar">
    <w:name w:val="Normal (Web) Char"/>
    <w:aliases w:val="Char Char Char Char, Char Char Char Char, Char Char Char1,Char Char Char Char Char Char Char Char Char Char Char1,Char Char Char Char Char Char Char Char Char Char Char Char,Normal (Web) Char Char Char, Char Char25 Char,Char8 Char Char"/>
    <w:link w:val="NormalWeb"/>
    <w:uiPriority w:val="99"/>
    <w:qFormat/>
    <w:locked/>
    <w:rsid w:val="00056F5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CB7AA7"/>
    <w:rPr>
      <w:rFonts w:ascii="Segoe UI" w:hAnsi="Segoe UI" w:cs="Segoe UI"/>
      <w:sz w:val="18"/>
      <w:szCs w:val="18"/>
    </w:rPr>
  </w:style>
  <w:style w:type="character" w:customStyle="1" w:styleId="BalloonTextChar">
    <w:name w:val="Balloon Text Char"/>
    <w:link w:val="BalloonText"/>
    <w:uiPriority w:val="99"/>
    <w:semiHidden/>
    <w:rsid w:val="00CB7AA7"/>
    <w:rPr>
      <w:rFonts w:ascii="Segoe UI" w:eastAsia="Times New Roman" w:hAnsi="Segoe UI" w:cs="Segoe UI"/>
      <w:color w:val="000000"/>
      <w:sz w:val="18"/>
      <w:szCs w:val="18"/>
      <w:lang w:val="vi-VN" w:eastAsia="vi-VN"/>
    </w:rPr>
  </w:style>
  <w:style w:type="paragraph" w:styleId="FootnoteText">
    <w:name w:val="footnote text"/>
    <w:aliases w:val="Footnote Text Char Char Char,Footnote Text Char Char Char Char Char,Footnote Text Char Char Char Char Char Char Ch,Footnote Text Char1 Char1,Footnote Text Char Char Char1,Footnote Text Char1 Char Char,single space,fn,Ch,A,AD,f Ch,f,FOOTNOT"/>
    <w:basedOn w:val="Normal"/>
    <w:link w:val="FootnoteTextChar"/>
    <w:uiPriority w:val="99"/>
    <w:unhideWhenUsed/>
    <w:qFormat/>
    <w:rsid w:val="00D332B6"/>
    <w:rPr>
      <w:sz w:val="20"/>
      <w:szCs w:val="20"/>
    </w:rPr>
  </w:style>
  <w:style w:type="character" w:customStyle="1" w:styleId="FootnoteTextChar">
    <w:name w:val="Footnote Text Char"/>
    <w:aliases w:val="Footnote Text Char Char Char Char,Footnote Text Char Char Char Char Char Char,Footnote Text Char Char Char Char Char Char Ch Char,Footnote Text Char1 Char1 Char,Footnote Text Char Char Char1 Char,Footnote Text Char1 Char Char Char"/>
    <w:link w:val="FootnoteText"/>
    <w:uiPriority w:val="99"/>
    <w:qFormat/>
    <w:rsid w:val="00D332B6"/>
    <w:rPr>
      <w:rFonts w:ascii="Courier New" w:eastAsia="Times New Roman" w:hAnsi="Courier New" w:cs="Courier New"/>
      <w:color w:val="000000"/>
      <w:lang w:val="vi-VN" w:eastAsia="vi-VN"/>
    </w:rPr>
  </w:style>
  <w:style w:type="character" w:styleId="FootnoteReference">
    <w:name w:val="footnote reference"/>
    <w:aliases w:val="Footnote text,Footnote,ftref,16 Point,Superscript 6 Point,Footnote symbol,Footnote reference number,note TESI,BearingPoint,fr,Footnote Text1,de nota al pie,Footnote + Arial,10 pt,Black,Footnote Text11,BVI fnr,(NECG) Footnote Reference"/>
    <w:link w:val="BVIfnrCarCar"/>
    <w:uiPriority w:val="99"/>
    <w:unhideWhenUsed/>
    <w:qFormat/>
    <w:rsid w:val="00D332B6"/>
    <w:rPr>
      <w:vertAlign w:val="superscript"/>
    </w:rPr>
  </w:style>
  <w:style w:type="paragraph" w:customStyle="1" w:styleId="BVIfnrCarCar">
    <w:name w:val="BVI fnr Car Car"/>
    <w:aliases w:val="BVI fnr Car,BVI fnr Car Car Car Car Char"/>
    <w:basedOn w:val="Normal"/>
    <w:link w:val="FootnoteReference"/>
    <w:uiPriority w:val="99"/>
    <w:rsid w:val="00E4641D"/>
    <w:pPr>
      <w:widowControl/>
      <w:spacing w:before="60" w:after="60" w:line="240" w:lineRule="exact"/>
      <w:jc w:val="both"/>
    </w:pPr>
    <w:rPr>
      <w:rFonts w:ascii="Calibri" w:eastAsia="Calibri" w:hAnsi="Calibri" w:cs="Times New Roman"/>
      <w:color w:val="auto"/>
      <w:sz w:val="20"/>
      <w:szCs w:val="20"/>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96187">
      <w:bodyDiv w:val="1"/>
      <w:marLeft w:val="0"/>
      <w:marRight w:val="0"/>
      <w:marTop w:val="0"/>
      <w:marBottom w:val="0"/>
      <w:divBdr>
        <w:top w:val="none" w:sz="0" w:space="0" w:color="auto"/>
        <w:left w:val="none" w:sz="0" w:space="0" w:color="auto"/>
        <w:bottom w:val="none" w:sz="0" w:space="0" w:color="auto"/>
        <w:right w:val="none" w:sz="0" w:space="0" w:color="auto"/>
      </w:divBdr>
    </w:div>
    <w:div w:id="208106185">
      <w:bodyDiv w:val="1"/>
      <w:marLeft w:val="0"/>
      <w:marRight w:val="0"/>
      <w:marTop w:val="0"/>
      <w:marBottom w:val="0"/>
      <w:divBdr>
        <w:top w:val="none" w:sz="0" w:space="0" w:color="auto"/>
        <w:left w:val="none" w:sz="0" w:space="0" w:color="auto"/>
        <w:bottom w:val="none" w:sz="0" w:space="0" w:color="auto"/>
        <w:right w:val="none" w:sz="0" w:space="0" w:color="auto"/>
      </w:divBdr>
    </w:div>
    <w:div w:id="213467886">
      <w:bodyDiv w:val="1"/>
      <w:marLeft w:val="0"/>
      <w:marRight w:val="0"/>
      <w:marTop w:val="0"/>
      <w:marBottom w:val="0"/>
      <w:divBdr>
        <w:top w:val="none" w:sz="0" w:space="0" w:color="auto"/>
        <w:left w:val="none" w:sz="0" w:space="0" w:color="auto"/>
        <w:bottom w:val="none" w:sz="0" w:space="0" w:color="auto"/>
        <w:right w:val="none" w:sz="0" w:space="0" w:color="auto"/>
      </w:divBdr>
    </w:div>
    <w:div w:id="314143098">
      <w:bodyDiv w:val="1"/>
      <w:marLeft w:val="0"/>
      <w:marRight w:val="0"/>
      <w:marTop w:val="0"/>
      <w:marBottom w:val="0"/>
      <w:divBdr>
        <w:top w:val="none" w:sz="0" w:space="0" w:color="auto"/>
        <w:left w:val="none" w:sz="0" w:space="0" w:color="auto"/>
        <w:bottom w:val="none" w:sz="0" w:space="0" w:color="auto"/>
        <w:right w:val="none" w:sz="0" w:space="0" w:color="auto"/>
      </w:divBdr>
    </w:div>
    <w:div w:id="503478665">
      <w:bodyDiv w:val="1"/>
      <w:marLeft w:val="0"/>
      <w:marRight w:val="0"/>
      <w:marTop w:val="0"/>
      <w:marBottom w:val="0"/>
      <w:divBdr>
        <w:top w:val="none" w:sz="0" w:space="0" w:color="auto"/>
        <w:left w:val="none" w:sz="0" w:space="0" w:color="auto"/>
        <w:bottom w:val="none" w:sz="0" w:space="0" w:color="auto"/>
        <w:right w:val="none" w:sz="0" w:space="0" w:color="auto"/>
      </w:divBdr>
    </w:div>
    <w:div w:id="755053717">
      <w:bodyDiv w:val="1"/>
      <w:marLeft w:val="0"/>
      <w:marRight w:val="0"/>
      <w:marTop w:val="0"/>
      <w:marBottom w:val="0"/>
      <w:divBdr>
        <w:top w:val="none" w:sz="0" w:space="0" w:color="auto"/>
        <w:left w:val="none" w:sz="0" w:space="0" w:color="auto"/>
        <w:bottom w:val="none" w:sz="0" w:space="0" w:color="auto"/>
        <w:right w:val="none" w:sz="0" w:space="0" w:color="auto"/>
      </w:divBdr>
    </w:div>
    <w:div w:id="876625139">
      <w:bodyDiv w:val="1"/>
      <w:marLeft w:val="0"/>
      <w:marRight w:val="0"/>
      <w:marTop w:val="0"/>
      <w:marBottom w:val="0"/>
      <w:divBdr>
        <w:top w:val="none" w:sz="0" w:space="0" w:color="auto"/>
        <w:left w:val="none" w:sz="0" w:space="0" w:color="auto"/>
        <w:bottom w:val="none" w:sz="0" w:space="0" w:color="auto"/>
        <w:right w:val="none" w:sz="0" w:space="0" w:color="auto"/>
      </w:divBdr>
    </w:div>
    <w:div w:id="920484460">
      <w:bodyDiv w:val="1"/>
      <w:marLeft w:val="0"/>
      <w:marRight w:val="0"/>
      <w:marTop w:val="0"/>
      <w:marBottom w:val="0"/>
      <w:divBdr>
        <w:top w:val="none" w:sz="0" w:space="0" w:color="auto"/>
        <w:left w:val="none" w:sz="0" w:space="0" w:color="auto"/>
        <w:bottom w:val="none" w:sz="0" w:space="0" w:color="auto"/>
        <w:right w:val="none" w:sz="0" w:space="0" w:color="auto"/>
      </w:divBdr>
    </w:div>
    <w:div w:id="922880663">
      <w:bodyDiv w:val="1"/>
      <w:marLeft w:val="0"/>
      <w:marRight w:val="0"/>
      <w:marTop w:val="0"/>
      <w:marBottom w:val="0"/>
      <w:divBdr>
        <w:top w:val="none" w:sz="0" w:space="0" w:color="auto"/>
        <w:left w:val="none" w:sz="0" w:space="0" w:color="auto"/>
        <w:bottom w:val="none" w:sz="0" w:space="0" w:color="auto"/>
        <w:right w:val="none" w:sz="0" w:space="0" w:color="auto"/>
      </w:divBdr>
    </w:div>
    <w:div w:id="953974678">
      <w:bodyDiv w:val="1"/>
      <w:marLeft w:val="0"/>
      <w:marRight w:val="0"/>
      <w:marTop w:val="0"/>
      <w:marBottom w:val="0"/>
      <w:divBdr>
        <w:top w:val="none" w:sz="0" w:space="0" w:color="auto"/>
        <w:left w:val="none" w:sz="0" w:space="0" w:color="auto"/>
        <w:bottom w:val="none" w:sz="0" w:space="0" w:color="auto"/>
        <w:right w:val="none" w:sz="0" w:space="0" w:color="auto"/>
      </w:divBdr>
    </w:div>
    <w:div w:id="971247965">
      <w:bodyDiv w:val="1"/>
      <w:marLeft w:val="0"/>
      <w:marRight w:val="0"/>
      <w:marTop w:val="0"/>
      <w:marBottom w:val="0"/>
      <w:divBdr>
        <w:top w:val="none" w:sz="0" w:space="0" w:color="auto"/>
        <w:left w:val="none" w:sz="0" w:space="0" w:color="auto"/>
        <w:bottom w:val="none" w:sz="0" w:space="0" w:color="auto"/>
        <w:right w:val="none" w:sz="0" w:space="0" w:color="auto"/>
      </w:divBdr>
    </w:div>
    <w:div w:id="1100104794">
      <w:bodyDiv w:val="1"/>
      <w:marLeft w:val="0"/>
      <w:marRight w:val="0"/>
      <w:marTop w:val="0"/>
      <w:marBottom w:val="0"/>
      <w:divBdr>
        <w:top w:val="none" w:sz="0" w:space="0" w:color="auto"/>
        <w:left w:val="none" w:sz="0" w:space="0" w:color="auto"/>
        <w:bottom w:val="none" w:sz="0" w:space="0" w:color="auto"/>
        <w:right w:val="none" w:sz="0" w:space="0" w:color="auto"/>
      </w:divBdr>
    </w:div>
    <w:div w:id="1152795245">
      <w:bodyDiv w:val="1"/>
      <w:marLeft w:val="0"/>
      <w:marRight w:val="0"/>
      <w:marTop w:val="0"/>
      <w:marBottom w:val="0"/>
      <w:divBdr>
        <w:top w:val="none" w:sz="0" w:space="0" w:color="auto"/>
        <w:left w:val="none" w:sz="0" w:space="0" w:color="auto"/>
        <w:bottom w:val="none" w:sz="0" w:space="0" w:color="auto"/>
        <w:right w:val="none" w:sz="0" w:space="0" w:color="auto"/>
      </w:divBdr>
    </w:div>
    <w:div w:id="1271468700">
      <w:bodyDiv w:val="1"/>
      <w:marLeft w:val="0"/>
      <w:marRight w:val="0"/>
      <w:marTop w:val="0"/>
      <w:marBottom w:val="0"/>
      <w:divBdr>
        <w:top w:val="none" w:sz="0" w:space="0" w:color="auto"/>
        <w:left w:val="none" w:sz="0" w:space="0" w:color="auto"/>
        <w:bottom w:val="none" w:sz="0" w:space="0" w:color="auto"/>
        <w:right w:val="none" w:sz="0" w:space="0" w:color="auto"/>
      </w:divBdr>
    </w:div>
    <w:div w:id="1312054444">
      <w:bodyDiv w:val="1"/>
      <w:marLeft w:val="0"/>
      <w:marRight w:val="0"/>
      <w:marTop w:val="0"/>
      <w:marBottom w:val="0"/>
      <w:divBdr>
        <w:top w:val="none" w:sz="0" w:space="0" w:color="auto"/>
        <w:left w:val="none" w:sz="0" w:space="0" w:color="auto"/>
        <w:bottom w:val="none" w:sz="0" w:space="0" w:color="auto"/>
        <w:right w:val="none" w:sz="0" w:space="0" w:color="auto"/>
      </w:divBdr>
    </w:div>
    <w:div w:id="1322273104">
      <w:bodyDiv w:val="1"/>
      <w:marLeft w:val="0"/>
      <w:marRight w:val="0"/>
      <w:marTop w:val="0"/>
      <w:marBottom w:val="0"/>
      <w:divBdr>
        <w:top w:val="none" w:sz="0" w:space="0" w:color="auto"/>
        <w:left w:val="none" w:sz="0" w:space="0" w:color="auto"/>
        <w:bottom w:val="none" w:sz="0" w:space="0" w:color="auto"/>
        <w:right w:val="none" w:sz="0" w:space="0" w:color="auto"/>
      </w:divBdr>
    </w:div>
    <w:div w:id="1587227808">
      <w:bodyDiv w:val="1"/>
      <w:marLeft w:val="0"/>
      <w:marRight w:val="0"/>
      <w:marTop w:val="0"/>
      <w:marBottom w:val="0"/>
      <w:divBdr>
        <w:top w:val="none" w:sz="0" w:space="0" w:color="auto"/>
        <w:left w:val="none" w:sz="0" w:space="0" w:color="auto"/>
        <w:bottom w:val="none" w:sz="0" w:space="0" w:color="auto"/>
        <w:right w:val="none" w:sz="0" w:space="0" w:color="auto"/>
      </w:divBdr>
    </w:div>
    <w:div w:id="1601641251">
      <w:bodyDiv w:val="1"/>
      <w:marLeft w:val="0"/>
      <w:marRight w:val="0"/>
      <w:marTop w:val="0"/>
      <w:marBottom w:val="0"/>
      <w:divBdr>
        <w:top w:val="none" w:sz="0" w:space="0" w:color="auto"/>
        <w:left w:val="none" w:sz="0" w:space="0" w:color="auto"/>
        <w:bottom w:val="none" w:sz="0" w:space="0" w:color="auto"/>
        <w:right w:val="none" w:sz="0" w:space="0" w:color="auto"/>
      </w:divBdr>
    </w:div>
    <w:div w:id="1687562830">
      <w:bodyDiv w:val="1"/>
      <w:marLeft w:val="0"/>
      <w:marRight w:val="0"/>
      <w:marTop w:val="0"/>
      <w:marBottom w:val="0"/>
      <w:divBdr>
        <w:top w:val="none" w:sz="0" w:space="0" w:color="auto"/>
        <w:left w:val="none" w:sz="0" w:space="0" w:color="auto"/>
        <w:bottom w:val="none" w:sz="0" w:space="0" w:color="auto"/>
        <w:right w:val="none" w:sz="0" w:space="0" w:color="auto"/>
      </w:divBdr>
    </w:div>
    <w:div w:id="1818255943">
      <w:bodyDiv w:val="1"/>
      <w:marLeft w:val="0"/>
      <w:marRight w:val="0"/>
      <w:marTop w:val="0"/>
      <w:marBottom w:val="0"/>
      <w:divBdr>
        <w:top w:val="none" w:sz="0" w:space="0" w:color="auto"/>
        <w:left w:val="none" w:sz="0" w:space="0" w:color="auto"/>
        <w:bottom w:val="none" w:sz="0" w:space="0" w:color="auto"/>
        <w:right w:val="none" w:sz="0" w:space="0" w:color="auto"/>
      </w:divBdr>
    </w:div>
    <w:div w:id="1901359023">
      <w:bodyDiv w:val="1"/>
      <w:marLeft w:val="0"/>
      <w:marRight w:val="0"/>
      <w:marTop w:val="0"/>
      <w:marBottom w:val="0"/>
      <w:divBdr>
        <w:top w:val="none" w:sz="0" w:space="0" w:color="auto"/>
        <w:left w:val="none" w:sz="0" w:space="0" w:color="auto"/>
        <w:bottom w:val="none" w:sz="0" w:space="0" w:color="auto"/>
        <w:right w:val="none" w:sz="0" w:space="0" w:color="auto"/>
      </w:divBdr>
    </w:div>
    <w:div w:id="2035112065">
      <w:bodyDiv w:val="1"/>
      <w:marLeft w:val="0"/>
      <w:marRight w:val="0"/>
      <w:marTop w:val="0"/>
      <w:marBottom w:val="0"/>
      <w:divBdr>
        <w:top w:val="none" w:sz="0" w:space="0" w:color="auto"/>
        <w:left w:val="none" w:sz="0" w:space="0" w:color="auto"/>
        <w:bottom w:val="none" w:sz="0" w:space="0" w:color="auto"/>
        <w:right w:val="none" w:sz="0" w:space="0" w:color="auto"/>
      </w:divBdr>
    </w:div>
    <w:div w:id="2078362673">
      <w:bodyDiv w:val="1"/>
      <w:marLeft w:val="0"/>
      <w:marRight w:val="0"/>
      <w:marTop w:val="0"/>
      <w:marBottom w:val="0"/>
      <w:divBdr>
        <w:top w:val="none" w:sz="0" w:space="0" w:color="auto"/>
        <w:left w:val="none" w:sz="0" w:space="0" w:color="auto"/>
        <w:bottom w:val="none" w:sz="0" w:space="0" w:color="auto"/>
        <w:right w:val="none" w:sz="0" w:space="0" w:color="auto"/>
      </w:divBdr>
    </w:div>
    <w:div w:id="212542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EC1AA-5132-45AB-980C-7B0D55B4F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4978</Words>
  <Characters>28381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cp:lastModifiedBy>Hoa_cptn</cp:lastModifiedBy>
  <cp:revision>7</cp:revision>
  <cp:lastPrinted>2026-06-25T10:58:00Z</cp:lastPrinted>
  <dcterms:created xsi:type="dcterms:W3CDTF">2026-10-29T11:04:00Z</dcterms:created>
  <dcterms:modified xsi:type="dcterms:W3CDTF">2026-10-29T13:06:00Z</dcterms:modified>
</cp:coreProperties>
</file>