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7"/>
        <w:gridCol w:w="7347"/>
      </w:tblGrid>
      <w:tr w:rsidR="00890723" w14:paraId="50647859" w14:textId="77777777" w:rsidTr="00890723">
        <w:tc>
          <w:tcPr>
            <w:tcW w:w="7347" w:type="dxa"/>
          </w:tcPr>
          <w:p w14:paraId="7948A4A7" w14:textId="4EF0AFE9" w:rsidR="00890723" w:rsidRDefault="00976975">
            <w:pPr>
              <w:jc w:val="center"/>
              <w:rPr>
                <w:b/>
                <w:bCs/>
                <w:sz w:val="28"/>
                <w:szCs w:val="28"/>
                <w:lang w:val="en-US"/>
              </w:rPr>
            </w:pPr>
            <w:r w:rsidRPr="007E3E77">
              <w:rPr>
                <w:b/>
                <w:noProof/>
                <w:sz w:val="26"/>
                <w:szCs w:val="26"/>
              </w:rPr>
              <mc:AlternateContent>
                <mc:Choice Requires="wps">
                  <w:drawing>
                    <wp:anchor distT="0" distB="0" distL="114300" distR="114300" simplePos="0" relativeHeight="251662336" behindDoc="1" locked="0" layoutInCell="1" allowOverlap="1" wp14:anchorId="7724D643" wp14:editId="41F1FA0C">
                      <wp:simplePos x="0" y="0"/>
                      <wp:positionH relativeFrom="column">
                        <wp:posOffset>-68580</wp:posOffset>
                      </wp:positionH>
                      <wp:positionV relativeFrom="paragraph">
                        <wp:posOffset>513715</wp:posOffset>
                      </wp:positionV>
                      <wp:extent cx="1579418" cy="759124"/>
                      <wp:effectExtent l="0" t="0" r="20955" b="22225"/>
                      <wp:wrapNone/>
                      <wp:docPr id="3" name="Rectangle 3"/>
                      <wp:cNvGraphicFramePr/>
                      <a:graphic xmlns:a="http://schemas.openxmlformats.org/drawingml/2006/main">
                        <a:graphicData uri="http://schemas.microsoft.com/office/word/2010/wordprocessingShape">
                          <wps:wsp>
                            <wps:cNvSpPr/>
                            <wps:spPr>
                              <a:xfrm>
                                <a:off x="0" y="0"/>
                                <a:ext cx="1579418" cy="759124"/>
                              </a:xfrm>
                              <a:prstGeom prst="rect">
                                <a:avLst/>
                              </a:prstGeom>
                              <a:noFill/>
                              <a:ln w="15875"/>
                            </wps:spPr>
                            <wps:style>
                              <a:lnRef idx="2">
                                <a:schemeClr val="dk1"/>
                              </a:lnRef>
                              <a:fillRef idx="1">
                                <a:schemeClr val="lt1"/>
                              </a:fillRef>
                              <a:effectRef idx="0">
                                <a:schemeClr val="dk1"/>
                              </a:effectRef>
                              <a:fontRef idx="minor">
                                <a:schemeClr val="dk1"/>
                              </a:fontRef>
                            </wps:style>
                            <wps:txbx>
                              <w:txbxContent>
                                <w:p w14:paraId="7A0E4C0A" w14:textId="77777777" w:rsidR="00976975" w:rsidRDefault="00976975" w:rsidP="00976975">
                                  <w:pPr>
                                    <w:jc w:val="center"/>
                                    <w:rPr>
                                      <w:b/>
                                      <w:bCs/>
                                    </w:rPr>
                                  </w:pPr>
                                  <w:r w:rsidRPr="00AE053C">
                                    <w:rPr>
                                      <w:b/>
                                      <w:bCs/>
                                    </w:rPr>
                                    <w:t>DỰ THẢO</w:t>
                                  </w:r>
                                </w:p>
                                <w:p w14:paraId="11880B47" w14:textId="77777777" w:rsidR="00976975" w:rsidRDefault="00976975" w:rsidP="00976975">
                                  <w:pPr>
                                    <w:jc w:val="center"/>
                                    <w:rPr>
                                      <w:b/>
                                      <w:bCs/>
                                    </w:rPr>
                                  </w:pPr>
                                  <w:r>
                                    <w:rPr>
                                      <w:b/>
                                      <w:bCs/>
                                    </w:rPr>
                                    <w:t>Ngày 16/10/2026</w:t>
                                  </w:r>
                                </w:p>
                                <w:p w14:paraId="2B256F26" w14:textId="77777777" w:rsidR="00976975" w:rsidRPr="00AE053C" w:rsidRDefault="00976975" w:rsidP="00976975">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4D643" id="Rectangle 3" o:spid="_x0000_s1026" style="position:absolute;left:0;text-align:left;margin-left:-5.4pt;margin-top:40.45pt;width:124.35pt;height:5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" filled="f" strokecolor="black [3200]" strokeweight="1.25pt">
                      <v:textbox>
                        <w:txbxContent>
                          <w:p w14:paraId="7A0E4C0A" w14:textId="77777777" w:rsidR="00976975" w:rsidRDefault="00976975" w:rsidP="00976975">
                            <w:pPr>
                              <w:jc w:val="center"/>
                              <w:rPr>
                                <w:b/>
                                <w:bCs/>
                              </w:rPr>
                            </w:pPr>
                            <w:r w:rsidRPr="00AE053C">
                              <w:rPr>
                                <w:b/>
                                <w:bCs/>
                              </w:rPr>
                              <w:t>DỰ THẢO</w:t>
                            </w:r>
                          </w:p>
                          <w:p w14:paraId="11880B47" w14:textId="77777777" w:rsidR="00976975" w:rsidRDefault="00976975" w:rsidP="00976975">
                            <w:pPr>
                              <w:jc w:val="center"/>
                              <w:rPr>
                                <w:b/>
                                <w:bCs/>
                              </w:rPr>
                            </w:pPr>
                            <w:r>
                              <w:rPr>
                                <w:b/>
                                <w:bCs/>
                              </w:rPr>
                              <w:t>Ngày 16/10/2026</w:t>
                            </w:r>
                          </w:p>
                          <w:p w14:paraId="2B256F26" w14:textId="77777777" w:rsidR="00976975" w:rsidRPr="00AE053C" w:rsidRDefault="00976975" w:rsidP="00976975">
                            <w:pPr>
                              <w:jc w:val="center"/>
                              <w:rPr>
                                <w:b/>
                                <w:bCs/>
                              </w:rPr>
                            </w:pPr>
                          </w:p>
                        </w:txbxContent>
                      </v:textbox>
                    </v:rect>
                  </w:pict>
                </mc:Fallback>
              </mc:AlternateContent>
            </w:r>
            <w:r w:rsidR="001F688B">
              <w:rPr>
                <w:b/>
                <w:bCs/>
                <w:noProof/>
                <w:sz w:val="28"/>
                <w:szCs w:val="28"/>
                <w:lang w:val="en-US"/>
              </w:rPr>
              <mc:AlternateContent>
                <mc:Choice Requires="wps">
                  <w:drawing>
                    <wp:anchor distT="0" distB="0" distL="114300" distR="114300" simplePos="0" relativeHeight="251660288" behindDoc="0" locked="0" layoutInCell="1" allowOverlap="1" wp14:anchorId="23831733" wp14:editId="442FA87B">
                      <wp:simplePos x="0" y="0"/>
                      <wp:positionH relativeFrom="column">
                        <wp:posOffset>1154430</wp:posOffset>
                      </wp:positionH>
                      <wp:positionV relativeFrom="paragraph">
                        <wp:posOffset>302260</wp:posOffset>
                      </wp:positionV>
                      <wp:extent cx="2240280" cy="0"/>
                      <wp:effectExtent l="0" t="0" r="0" b="0"/>
                      <wp:wrapNone/>
                      <wp:docPr id="1287320168" name="Straight Connector 2"/>
                      <wp:cNvGraphicFramePr/>
                      <a:graphic xmlns:a="http://schemas.openxmlformats.org/drawingml/2006/main">
                        <a:graphicData uri="http://schemas.microsoft.com/office/word/2010/wordprocessingShape">
                          <wps:wsp>
                            <wps:cNvCnPr/>
                            <wps:spPr>
                              <a:xfrm>
                                <a:off x="0" y="0"/>
                                <a:ext cx="2240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0E4E4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0.9pt,23.8pt" to="267.3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" strokecolor="black [3200]" strokeweight="1pt">
                      <v:stroke joinstyle="miter"/>
                    </v:line>
                  </w:pict>
                </mc:Fallback>
              </mc:AlternateContent>
            </w:r>
            <w:r w:rsidR="00890723">
              <w:rPr>
                <w:b/>
                <w:bCs/>
                <w:sz w:val="28"/>
                <w:szCs w:val="28"/>
                <w:lang w:val="en-US"/>
              </w:rPr>
              <w:t>BỘ KHOA HỌC VÀ CÔNG NGHỆ</w:t>
            </w:r>
          </w:p>
        </w:tc>
        <w:tc>
          <w:tcPr>
            <w:tcW w:w="7347" w:type="dxa"/>
          </w:tcPr>
          <w:p w14:paraId="43A1D70B" w14:textId="77777777" w:rsidR="00890723" w:rsidRDefault="00890723">
            <w:pPr>
              <w:jc w:val="center"/>
              <w:rPr>
                <w:b/>
                <w:bCs/>
                <w:sz w:val="28"/>
                <w:szCs w:val="28"/>
                <w:lang w:val="en-US"/>
              </w:rPr>
            </w:pPr>
            <w:r>
              <w:rPr>
                <w:b/>
                <w:bCs/>
                <w:sz w:val="28"/>
                <w:szCs w:val="28"/>
                <w:lang w:val="en-US"/>
              </w:rPr>
              <w:t>CỘNG HÒA XÃ HỘI CHỦ NGHĨA VIỆT NAM</w:t>
            </w:r>
          </w:p>
          <w:p w14:paraId="6497933C" w14:textId="77777777" w:rsidR="00890723" w:rsidRDefault="00890723">
            <w:pPr>
              <w:jc w:val="center"/>
              <w:rPr>
                <w:b/>
                <w:bCs/>
                <w:sz w:val="28"/>
                <w:szCs w:val="28"/>
                <w:lang w:val="en-US"/>
              </w:rPr>
            </w:pPr>
            <w:r>
              <w:rPr>
                <w:b/>
                <w:bCs/>
                <w:sz w:val="28"/>
                <w:szCs w:val="28"/>
                <w:lang w:val="en-US"/>
              </w:rPr>
              <w:t>Độc lập – Tự do – Hạnh phúc</w:t>
            </w:r>
          </w:p>
          <w:p w14:paraId="44E00754" w14:textId="273B4C69" w:rsidR="00890723" w:rsidRDefault="00890723">
            <w:pPr>
              <w:jc w:val="center"/>
              <w:rPr>
                <w:b/>
                <w:bCs/>
                <w:sz w:val="28"/>
                <w:szCs w:val="28"/>
                <w:lang w:val="en-US"/>
              </w:rPr>
            </w:pPr>
            <w:r>
              <w:rPr>
                <w:b/>
                <w:bCs/>
                <w:noProof/>
                <w:sz w:val="28"/>
                <w:szCs w:val="28"/>
                <w:lang w:val="en-US"/>
              </w:rPr>
              <mc:AlternateContent>
                <mc:Choice Requires="wps">
                  <w:drawing>
                    <wp:anchor distT="0" distB="0" distL="114300" distR="114300" simplePos="0" relativeHeight="251659264" behindDoc="0" locked="0" layoutInCell="1" allowOverlap="1" wp14:anchorId="28EF264C" wp14:editId="7334F063">
                      <wp:simplePos x="0" y="0"/>
                      <wp:positionH relativeFrom="column">
                        <wp:posOffset>1183005</wp:posOffset>
                      </wp:positionH>
                      <wp:positionV relativeFrom="paragraph">
                        <wp:posOffset>38100</wp:posOffset>
                      </wp:positionV>
                      <wp:extent cx="2202180" cy="0"/>
                      <wp:effectExtent l="0" t="0" r="0" b="0"/>
                      <wp:wrapNone/>
                      <wp:docPr id="403153513" name="Straight Connector 1"/>
                      <wp:cNvGraphicFramePr/>
                      <a:graphic xmlns:a="http://schemas.openxmlformats.org/drawingml/2006/main">
                        <a:graphicData uri="http://schemas.microsoft.com/office/word/2010/wordprocessingShape">
                          <wps:wsp>
                            <wps:cNvCnPr/>
                            <wps:spPr>
                              <a:xfrm>
                                <a:off x="0" y="0"/>
                                <a:ext cx="2202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90048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3.15pt,3pt" to="266.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" strokecolor="black [3200]" strokeweight="1pt">
                      <v:stroke joinstyle="miter"/>
                    </v:line>
                  </w:pict>
                </mc:Fallback>
              </mc:AlternateContent>
            </w:r>
          </w:p>
          <w:p w14:paraId="72E182D1" w14:textId="00073E43" w:rsidR="00890723" w:rsidRPr="00890723" w:rsidRDefault="00890723">
            <w:pPr>
              <w:jc w:val="center"/>
              <w:rPr>
                <w:i/>
                <w:iCs/>
                <w:sz w:val="28"/>
                <w:szCs w:val="28"/>
                <w:lang w:val="en-US"/>
              </w:rPr>
            </w:pPr>
            <w:r w:rsidRPr="00890723">
              <w:rPr>
                <w:i/>
                <w:iCs/>
                <w:sz w:val="28"/>
                <w:szCs w:val="28"/>
                <w:lang w:val="en-US"/>
              </w:rPr>
              <w:t>Hà Nội, ngày      tháng     năm 2026</w:t>
            </w:r>
          </w:p>
        </w:tc>
      </w:tr>
    </w:tbl>
    <w:p w14:paraId="50BE2227" w14:textId="69ADD27A" w:rsidR="00890723" w:rsidRDefault="00890723">
      <w:pPr>
        <w:jc w:val="center"/>
        <w:rPr>
          <w:b/>
          <w:bCs/>
          <w:sz w:val="28"/>
          <w:szCs w:val="28"/>
          <w:lang w:val="en-US"/>
        </w:rPr>
      </w:pPr>
    </w:p>
    <w:p w14:paraId="2FCF9E58" w14:textId="06ED0BF7" w:rsidR="00890723" w:rsidRDefault="00890723">
      <w:pPr>
        <w:jc w:val="center"/>
        <w:rPr>
          <w:b/>
          <w:bCs/>
          <w:sz w:val="28"/>
          <w:szCs w:val="28"/>
          <w:lang w:val="en-US"/>
        </w:rPr>
      </w:pPr>
    </w:p>
    <w:p w14:paraId="0FA41221" w14:textId="5230A8FC" w:rsidR="00134C5E" w:rsidRDefault="00C82BE6">
      <w:pPr>
        <w:jc w:val="center"/>
      </w:pPr>
      <w:r>
        <w:rPr>
          <w:b/>
          <w:bCs/>
          <w:sz w:val="28"/>
          <w:szCs w:val="28"/>
        </w:rPr>
        <w:t>BẢNG SO SÁNH, THUYẾT MINH</w:t>
      </w:r>
    </w:p>
    <w:p w14:paraId="653BC43F" w14:textId="6D77C5F5" w:rsidR="00134C5E" w:rsidRPr="00890723" w:rsidRDefault="00C82BE6" w:rsidP="00890723">
      <w:pPr>
        <w:jc w:val="center"/>
        <w:rPr>
          <w:lang w:val="en-US"/>
        </w:rPr>
      </w:pPr>
      <w:r>
        <w:rPr>
          <w:b/>
          <w:bCs/>
          <w:sz w:val="28"/>
          <w:szCs w:val="28"/>
        </w:rPr>
        <w:t xml:space="preserve">DỰ THẢO NGHỊ ĐỊNH </w:t>
      </w:r>
      <w:r w:rsidR="00890723">
        <w:rPr>
          <w:b/>
          <w:bCs/>
          <w:sz w:val="28"/>
          <w:szCs w:val="28"/>
          <w:lang w:val="en-US"/>
        </w:rPr>
        <w:t>THAY THẾ NGHỊ ĐỊNH SỐ 63/2023/NĐ-CP</w:t>
      </w:r>
    </w:p>
    <w:p w14:paraId="616BC151" w14:textId="77777777" w:rsidR="00134C5E" w:rsidRDefault="00134C5E">
      <w:pPr>
        <w:spacing w:after="80"/>
      </w:pPr>
    </w:p>
    <w:tbl>
      <w:tblPr>
        <w:tblW w:w="14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85"/>
        <w:gridCol w:w="5400"/>
        <w:gridCol w:w="4004"/>
      </w:tblGrid>
      <w:tr w:rsidR="00134C5E" w:rsidRPr="000E2205" w14:paraId="116842E4" w14:textId="77777777" w:rsidTr="000E2205">
        <w:trPr>
          <w:cantSplit/>
          <w:tblHeader/>
        </w:trPr>
        <w:tc>
          <w:tcPr>
            <w:tcW w:w="5485" w:type="dxa"/>
            <w:tcBorders>
              <w:top w:val="single" w:sz="4" w:space="0" w:color="000000"/>
              <w:left w:val="single" w:sz="4" w:space="0" w:color="000000"/>
              <w:bottom w:val="single" w:sz="4" w:space="0" w:color="000000"/>
              <w:right w:val="single" w:sz="4" w:space="0" w:color="000000"/>
            </w:tcBorders>
            <w:shd w:val="clear" w:color="auto" w:fill="E7ECF5"/>
            <w:tcMar>
              <w:top w:w="60" w:type="dxa"/>
              <w:left w:w="100" w:type="dxa"/>
              <w:bottom w:w="60" w:type="dxa"/>
              <w:right w:w="100" w:type="dxa"/>
            </w:tcMar>
            <w:vAlign w:val="center"/>
          </w:tcPr>
          <w:p w14:paraId="370943C0" w14:textId="2FE35E51" w:rsidR="00134C5E" w:rsidRPr="000E2205" w:rsidRDefault="00C82BE6" w:rsidP="00890723">
            <w:pPr>
              <w:jc w:val="center"/>
              <w:rPr>
                <w:rFonts w:asciiTheme="majorHAnsi" w:hAnsiTheme="majorHAnsi" w:cstheme="majorHAnsi"/>
                <w:lang w:val="en-US"/>
              </w:rPr>
            </w:pPr>
            <w:r w:rsidRPr="000E2205">
              <w:rPr>
                <w:rFonts w:asciiTheme="majorHAnsi" w:hAnsiTheme="majorHAnsi" w:cstheme="majorHAnsi"/>
                <w:b/>
                <w:bCs/>
              </w:rPr>
              <w:t>Nghị định số 63/2023/NĐ-CP</w:t>
            </w:r>
            <w:r w:rsidR="00890723" w:rsidRPr="000E2205">
              <w:rPr>
                <w:rStyle w:val="FootnoteReference"/>
                <w:rFonts w:asciiTheme="majorHAnsi" w:hAnsiTheme="majorHAnsi" w:cstheme="majorHAnsi"/>
                <w:b/>
                <w:bCs/>
              </w:rPr>
              <w:footnoteReference w:id="1"/>
            </w:r>
          </w:p>
        </w:tc>
        <w:tc>
          <w:tcPr>
            <w:tcW w:w="5400" w:type="dxa"/>
            <w:tcBorders>
              <w:top w:val="single" w:sz="4" w:space="0" w:color="000000"/>
              <w:left w:val="single" w:sz="4" w:space="0" w:color="000000"/>
              <w:bottom w:val="single" w:sz="4" w:space="0" w:color="000000"/>
              <w:right w:val="single" w:sz="4" w:space="0" w:color="000000"/>
            </w:tcBorders>
            <w:shd w:val="clear" w:color="auto" w:fill="E7ECF5"/>
            <w:tcMar>
              <w:top w:w="60" w:type="dxa"/>
              <w:left w:w="100" w:type="dxa"/>
              <w:bottom w:w="60" w:type="dxa"/>
              <w:right w:w="100" w:type="dxa"/>
            </w:tcMar>
            <w:vAlign w:val="center"/>
          </w:tcPr>
          <w:p w14:paraId="7978E74D" w14:textId="77777777" w:rsidR="00134C5E" w:rsidRPr="000E2205" w:rsidRDefault="00C82BE6">
            <w:pPr>
              <w:jc w:val="center"/>
              <w:rPr>
                <w:rFonts w:asciiTheme="majorHAnsi" w:hAnsiTheme="majorHAnsi" w:cstheme="majorHAnsi"/>
              </w:rPr>
            </w:pPr>
            <w:r w:rsidRPr="000E2205">
              <w:rPr>
                <w:rFonts w:asciiTheme="majorHAnsi" w:hAnsiTheme="majorHAnsi" w:cstheme="majorHAnsi"/>
                <w:b/>
                <w:bCs/>
              </w:rPr>
              <w:t>Dự thảo Nghị định</w:t>
            </w:r>
          </w:p>
        </w:tc>
        <w:tc>
          <w:tcPr>
            <w:tcW w:w="4004" w:type="dxa"/>
            <w:tcBorders>
              <w:top w:val="single" w:sz="4" w:space="0" w:color="000000"/>
              <w:left w:val="single" w:sz="4" w:space="0" w:color="000000"/>
              <w:bottom w:val="single" w:sz="4" w:space="0" w:color="000000"/>
              <w:right w:val="single" w:sz="4" w:space="0" w:color="000000"/>
            </w:tcBorders>
            <w:shd w:val="clear" w:color="auto" w:fill="E7ECF5"/>
            <w:tcMar>
              <w:top w:w="60" w:type="dxa"/>
              <w:left w:w="100" w:type="dxa"/>
              <w:bottom w:w="60" w:type="dxa"/>
              <w:right w:w="100" w:type="dxa"/>
            </w:tcMar>
            <w:vAlign w:val="center"/>
          </w:tcPr>
          <w:p w14:paraId="2E4E6AE9" w14:textId="77777777" w:rsidR="00134C5E" w:rsidRPr="000E2205" w:rsidRDefault="00C82BE6">
            <w:pPr>
              <w:jc w:val="center"/>
              <w:rPr>
                <w:rFonts w:asciiTheme="majorHAnsi" w:hAnsiTheme="majorHAnsi" w:cstheme="majorHAnsi"/>
              </w:rPr>
            </w:pPr>
            <w:r w:rsidRPr="000E2205">
              <w:rPr>
                <w:rFonts w:asciiTheme="majorHAnsi" w:hAnsiTheme="majorHAnsi" w:cstheme="majorHAnsi"/>
                <w:b/>
                <w:bCs/>
              </w:rPr>
              <w:t>Thuyết minh</w:t>
            </w:r>
          </w:p>
        </w:tc>
      </w:tr>
      <w:tr w:rsidR="00134C5E" w:rsidRPr="000E2205" w14:paraId="33B00F3D"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6E4867"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b/>
                <w:bCs/>
              </w:rPr>
              <w:t>Điều 1. Phạm vi điều chỉnh</w:t>
            </w:r>
          </w:p>
          <w:p w14:paraId="10DC6306"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 Nghị định này quy định chi tiết khoản 4 Điều 16, khoản 5 Điều 18, khoản 5 Điều 18a, điểm b khoản 1 Điều 19, khoản 5 Điều 24, khoản 3 Điều 25, khoản 3 Điều 26, khoản 4 Điều 31 và khoản 2 Điều 32 Luật Tần số vô tuyến điện số 42/2009/QH12, được sửa đổi, bổ sung một số điều theo Luật số 09/2022/QH15 về:</w:t>
            </w:r>
          </w:p>
          <w:p w14:paraId="71CF9B38"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a) Cấp, cấp lại, cấp đổi, sửa đổi, bổ sung, gia hạn, thu hồi giấy phép sử dụng tần số vô tuyến điện; đình chỉ có thời hạn một phần quyền sử dụng tần số vô tuyến điện;</w:t>
            </w:r>
          </w:p>
          <w:p w14:paraId="44829C78"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b) Cho thuê, cho mượn thiết bị vô tuyến điện;</w:t>
            </w:r>
          </w:p>
          <w:p w14:paraId="61B97B70"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c) Sử dụng chung tần số vô tuyến điện;</w:t>
            </w:r>
          </w:p>
          <w:p w14:paraId="23C15B58"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d) Chuyển nhượng quyền sử dụng tần số vô tuyến điện;</w:t>
            </w:r>
          </w:p>
          <w:p w14:paraId="4BDA08C6"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đ) Tiền cấp quyền sử dụng tần số vô tuyến điện;</w:t>
            </w:r>
          </w:p>
          <w:p w14:paraId="068F6A8D"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 xml:space="preserve">e) Điều kiện, thủ tục công nhận tổ chức đủ điều kiện đào tạo, cấp chứng chỉ vô tuyến điện viên thuộc nghiệp </w:t>
            </w:r>
            <w:r w:rsidRPr="000E2205">
              <w:rPr>
                <w:rFonts w:asciiTheme="majorHAnsi" w:hAnsiTheme="majorHAnsi" w:cstheme="majorHAnsi"/>
              </w:rPr>
              <w:lastRenderedPageBreak/>
              <w:t>vụ di động hàng hải, vô tuyến điện nghiệp dư; quy định chứng chỉ vô tuyến điện viên, đối tượng, điều kiện, thủ tục cấp, thu hồi chứng chỉ vô tuyến điện viên; công nhận chứng chỉ vô tuyến điện viên nước ngoài.</w:t>
            </w:r>
          </w:p>
          <w:p w14:paraId="46F755CD"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2. Nghị định này không áp dụng đối với việc sử dụng tần số vô tuyến điện chỉ phục vụ mục đích quốc phòng, an ninh.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A36441" w14:textId="77777777" w:rsidR="00134C5E" w:rsidRPr="000E2205" w:rsidRDefault="00C82BE6"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 Phạm vi điều chỉnh</w:t>
            </w:r>
          </w:p>
          <w:p w14:paraId="157DADD7" w14:textId="77777777" w:rsidR="008F7059" w:rsidRPr="000E2205" w:rsidRDefault="008F7059" w:rsidP="000E2205">
            <w:pPr>
              <w:pStyle w:val="ListParagraph"/>
              <w:tabs>
                <w:tab w:val="left" w:pos="851"/>
              </w:tabs>
              <w:spacing w:line="300" w:lineRule="exact"/>
              <w:jc w:val="both"/>
              <w:rPr>
                <w:rFonts w:asciiTheme="majorHAnsi" w:hAnsiTheme="majorHAnsi" w:cstheme="majorHAnsi"/>
                <w:lang w:val="pt-BR"/>
              </w:rPr>
            </w:pPr>
            <w:r w:rsidRPr="000E2205">
              <w:rPr>
                <w:rFonts w:asciiTheme="majorHAnsi" w:hAnsiTheme="majorHAnsi" w:cstheme="majorHAnsi"/>
                <w:lang w:val="pt-BR"/>
              </w:rPr>
              <w:t xml:space="preserve">1. </w:t>
            </w:r>
            <w:r w:rsidRPr="000E2205">
              <w:rPr>
                <w:rFonts w:asciiTheme="majorHAnsi" w:hAnsiTheme="majorHAnsi" w:cstheme="majorHAnsi"/>
              </w:rPr>
              <w:t xml:space="preserve">Nghị định này quy định chi tiết </w:t>
            </w:r>
            <w:r w:rsidRPr="000E2205">
              <w:rPr>
                <w:rFonts w:asciiTheme="majorHAnsi" w:hAnsiTheme="majorHAnsi" w:cstheme="majorHAnsi"/>
                <w:lang w:val="pt-BR"/>
              </w:rPr>
              <w:t xml:space="preserve">Điều 16, Điều 18, Điều 18a, điểm b khoản 1 Điều 19, Điều 24, Điều 25, Điều 26, khoản 4 Điều 31 </w:t>
            </w:r>
            <w:r w:rsidRPr="000E2205">
              <w:rPr>
                <w:rFonts w:asciiTheme="majorHAnsi" w:hAnsiTheme="majorHAnsi" w:cstheme="majorHAnsi"/>
                <w:bCs/>
              </w:rPr>
              <w:t xml:space="preserve">Luật Tần số vô tuyến điện số 42/2009/QH12, được sửa đổi, bổ sung một số điều theo Luật số 09/2022/QH15, </w:t>
            </w:r>
            <w:r w:rsidRPr="000E2205">
              <w:rPr>
                <w:rFonts w:asciiTheme="majorHAnsi" w:hAnsiTheme="majorHAnsi" w:cstheme="majorHAnsi"/>
                <w:bCs/>
                <w:lang w:val="nl-NL"/>
              </w:rPr>
              <w:t xml:space="preserve">Luật số 24/2023/QH15, Luật số 84/2025/QH15 </w:t>
            </w:r>
            <w:r w:rsidRPr="000E2205">
              <w:rPr>
                <w:rFonts w:asciiTheme="majorHAnsi" w:hAnsiTheme="majorHAnsi" w:cstheme="majorHAnsi"/>
                <w:bCs/>
              </w:rPr>
              <w:t xml:space="preserve">và Luật số 20/2026/QH16 </w:t>
            </w:r>
            <w:r w:rsidRPr="000E2205">
              <w:rPr>
                <w:rFonts w:asciiTheme="majorHAnsi" w:hAnsiTheme="majorHAnsi" w:cstheme="majorHAnsi"/>
                <w:bCs/>
                <w:lang w:val="nl-NL"/>
              </w:rPr>
              <w:t xml:space="preserve">(sau đây gọi là Luật Tần số vô tuyến điện) </w:t>
            </w:r>
            <w:r w:rsidRPr="000E2205">
              <w:rPr>
                <w:rFonts w:asciiTheme="majorHAnsi" w:hAnsiTheme="majorHAnsi" w:cstheme="majorHAnsi"/>
                <w:bCs/>
              </w:rPr>
              <w:t>về</w:t>
            </w:r>
            <w:r w:rsidRPr="000E2205">
              <w:rPr>
                <w:rFonts w:asciiTheme="majorHAnsi" w:hAnsiTheme="majorHAnsi" w:cstheme="majorHAnsi"/>
              </w:rPr>
              <w:t>:</w:t>
            </w:r>
            <w:r w:rsidRPr="000E2205">
              <w:rPr>
                <w:rFonts w:asciiTheme="majorHAnsi" w:hAnsiTheme="majorHAnsi" w:cstheme="majorHAnsi"/>
                <w:bCs/>
                <w:lang w:val="nl-NL"/>
              </w:rPr>
              <w:t xml:space="preserve"> </w:t>
            </w:r>
          </w:p>
          <w:p w14:paraId="1182C6E8" w14:textId="77777777" w:rsidR="008F7059" w:rsidRPr="000E2205" w:rsidRDefault="008F7059" w:rsidP="000E2205">
            <w:pPr>
              <w:pStyle w:val="ListParagraph"/>
              <w:numPr>
                <w:ilvl w:val="0"/>
                <w:numId w:val="5"/>
              </w:numPr>
              <w:tabs>
                <w:tab w:val="left" w:pos="298"/>
                <w:tab w:val="left" w:pos="851"/>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Cấp, cấp lại, cấp đổi, sửa đổi, bổ sung, gia hạn, thu hồi giấy phép sử dụng tần số vô tuyến điện; đình chỉ có thời hạn một phần quyền sử dụng tần số vô tuyến điện;</w:t>
            </w:r>
          </w:p>
          <w:p w14:paraId="611575CA" w14:textId="77777777" w:rsidR="008F7059" w:rsidRPr="000E2205" w:rsidRDefault="008F7059" w:rsidP="000E2205">
            <w:pPr>
              <w:pStyle w:val="ListParagraph"/>
              <w:numPr>
                <w:ilvl w:val="0"/>
                <w:numId w:val="5"/>
              </w:numPr>
              <w:tabs>
                <w:tab w:val="left" w:pos="298"/>
                <w:tab w:val="left" w:pos="851"/>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Cho thuê, cho mượn thiết bị vô tuyến điện;</w:t>
            </w:r>
          </w:p>
          <w:p w14:paraId="0F54B97A" w14:textId="77777777" w:rsidR="008F7059" w:rsidRPr="000E2205" w:rsidRDefault="008F7059" w:rsidP="000E2205">
            <w:pPr>
              <w:pStyle w:val="ListParagraph"/>
              <w:numPr>
                <w:ilvl w:val="0"/>
                <w:numId w:val="5"/>
              </w:numPr>
              <w:tabs>
                <w:tab w:val="left" w:pos="298"/>
                <w:tab w:val="left" w:pos="851"/>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Sử dụng chung tần số vô tuyến điện;</w:t>
            </w:r>
          </w:p>
          <w:p w14:paraId="405C30CC" w14:textId="77777777" w:rsidR="008F7059" w:rsidRPr="000E2205" w:rsidRDefault="008F7059" w:rsidP="000E2205">
            <w:pPr>
              <w:pStyle w:val="ListParagraph"/>
              <w:numPr>
                <w:ilvl w:val="0"/>
                <w:numId w:val="5"/>
              </w:numPr>
              <w:tabs>
                <w:tab w:val="left" w:pos="298"/>
                <w:tab w:val="left" w:pos="851"/>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lastRenderedPageBreak/>
              <w:t>Chuyển nhượng quyền sử dụng tần số vô tuyến điện;</w:t>
            </w:r>
          </w:p>
          <w:p w14:paraId="2BC8D3C8" w14:textId="77777777" w:rsidR="008F7059" w:rsidRPr="000E2205" w:rsidRDefault="008F7059" w:rsidP="000E2205">
            <w:pPr>
              <w:spacing w:line="300" w:lineRule="exact"/>
              <w:jc w:val="both"/>
              <w:rPr>
                <w:rFonts w:asciiTheme="majorHAnsi" w:hAnsiTheme="majorHAnsi" w:cstheme="majorHAnsi"/>
                <w:bCs/>
              </w:rPr>
            </w:pPr>
            <w:r w:rsidRPr="000E2205">
              <w:rPr>
                <w:rFonts w:asciiTheme="majorHAnsi" w:hAnsiTheme="majorHAnsi" w:cstheme="majorHAnsi"/>
              </w:rPr>
              <w:t>đ) Tiền cấp quyền sử dụng tần số vô tuyến điện.</w:t>
            </w:r>
          </w:p>
          <w:p w14:paraId="5271790B" w14:textId="77777777" w:rsidR="008F7059" w:rsidRPr="000E2205" w:rsidRDefault="008F7059" w:rsidP="000E2205">
            <w:pPr>
              <w:spacing w:line="300" w:lineRule="exact"/>
              <w:jc w:val="both"/>
              <w:rPr>
                <w:rFonts w:asciiTheme="majorHAnsi" w:hAnsiTheme="majorHAnsi" w:cstheme="majorHAnsi"/>
              </w:rPr>
            </w:pPr>
            <w:r w:rsidRPr="000E2205">
              <w:rPr>
                <w:rFonts w:asciiTheme="majorHAnsi" w:hAnsiTheme="majorHAnsi" w:cstheme="majorHAnsi"/>
              </w:rPr>
              <w:t>2. Nghị định này không áp dụng đối với việc sử dụng tần số vô tuyến điện chỉ phục vụ mục đích quốc phòng, an ninh.</w:t>
            </w:r>
          </w:p>
          <w:p w14:paraId="6D9F8D6C" w14:textId="500CC8BC" w:rsidR="00134C5E" w:rsidRPr="000E2205" w:rsidRDefault="00134C5E" w:rsidP="000E2205">
            <w:pPr>
              <w:spacing w:after="40" w:line="264" w:lineRule="auto"/>
              <w:jc w:val="both"/>
              <w:rPr>
                <w:rFonts w:asciiTheme="majorHAnsi" w:hAnsiTheme="majorHAnsi" w:cstheme="majorHAnsi"/>
              </w:rPr>
            </w:pP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DD51DB" w14:textId="77777777" w:rsidR="00890723" w:rsidRPr="000E2205" w:rsidRDefault="00890723" w:rsidP="00890723">
            <w:pPr>
              <w:spacing w:before="60" w:after="60"/>
              <w:jc w:val="both"/>
              <w:rPr>
                <w:rFonts w:asciiTheme="majorHAnsi" w:hAnsiTheme="majorHAnsi" w:cstheme="majorHAnsi"/>
              </w:rPr>
            </w:pPr>
            <w:r w:rsidRPr="000E2205">
              <w:rPr>
                <w:rFonts w:asciiTheme="majorHAnsi" w:hAnsiTheme="majorHAnsi" w:cstheme="majorHAnsi"/>
              </w:rPr>
              <w:lastRenderedPageBreak/>
              <w:t>Bỏ quy định tại điểm e khoản 1 Điều 1 Nghị định số 63/2023/NĐ-CP. Lý do:</w:t>
            </w:r>
          </w:p>
          <w:p w14:paraId="5B99FCD3" w14:textId="77777777" w:rsidR="00890723" w:rsidRPr="000E2205" w:rsidRDefault="00890723" w:rsidP="00890723">
            <w:pPr>
              <w:spacing w:before="60" w:after="60"/>
              <w:jc w:val="both"/>
              <w:rPr>
                <w:rFonts w:asciiTheme="majorHAnsi" w:hAnsiTheme="majorHAnsi" w:cstheme="majorHAnsi"/>
              </w:rPr>
            </w:pPr>
            <w:r w:rsidRPr="000E2205">
              <w:rPr>
                <w:rFonts w:asciiTheme="majorHAnsi" w:hAnsiTheme="majorHAnsi" w:cstheme="majorHAnsi"/>
              </w:rPr>
              <w:t xml:space="preserve">- Luật số 20/2026/QH16 đã sửa đổi quy định về chứng chỉ vô tuyến điện viên, không giao cho Chính phủ quy định về điều kiện, thủ tục công nhận tổ chức đủ điều kiện đào tạo, cấp chứng chỉ vô tuyến điện viên thuộc nghiệp vụ di động hàng hải, vô tuyến điện nghiệp dư; quy định chứng chỉ vô tuyến điện viên, đối tượng, điều kiện, thủ tục cấp, thu hồi chứng chỉ vô tuyến điện viên; công nhận chứng chỉ vô tuyến điện viên nước ngoài. </w:t>
            </w:r>
          </w:p>
          <w:p w14:paraId="559AEE2D" w14:textId="2B3C7EF3" w:rsidR="00134C5E" w:rsidRPr="000E2205" w:rsidRDefault="00890723" w:rsidP="00890723">
            <w:pPr>
              <w:spacing w:after="40" w:line="264" w:lineRule="auto"/>
              <w:jc w:val="both"/>
              <w:rPr>
                <w:rFonts w:asciiTheme="majorHAnsi" w:hAnsiTheme="majorHAnsi" w:cstheme="majorHAnsi"/>
              </w:rPr>
            </w:pPr>
            <w:r w:rsidRPr="000E2205">
              <w:rPr>
                <w:rFonts w:asciiTheme="majorHAnsi" w:hAnsiTheme="majorHAnsi" w:cstheme="majorHAnsi"/>
              </w:rPr>
              <w:t xml:space="preserve">- Ngoài ra, nội dung này đã được điều chỉnh tại Nghị định số 348/2026/NĐ-CP ngày 08 tháng 9 năm 2026 của Chính phủ quy định về điều kiện cơ sở </w:t>
            </w:r>
            <w:r w:rsidRPr="000E2205">
              <w:rPr>
                <w:rFonts w:asciiTheme="majorHAnsi" w:hAnsiTheme="majorHAnsi" w:cstheme="majorHAnsi"/>
              </w:rPr>
              <w:lastRenderedPageBreak/>
              <w:t>đào tạo, huấn luyện và tổ chức tuyển dụng, cung ứng thuyền viên hàng hải, có hiệu lực kể từ ngày 01 tháng 11 năm 2026.</w:t>
            </w:r>
          </w:p>
        </w:tc>
      </w:tr>
      <w:tr w:rsidR="00134C5E" w:rsidRPr="000E2205" w14:paraId="7A2AC0E0"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45574E"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 Đối tượng áp dụng</w:t>
            </w:r>
          </w:p>
          <w:p w14:paraId="7332EB07"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Nghị định này áp dụng đối với tổ chức, cá nhân tham gia quản lý, sử dụng tần số vô tuyến điện tại Việt Nam.</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6F6561" w14:textId="77777777" w:rsidR="00134C5E" w:rsidRPr="000E2205" w:rsidRDefault="00C82BE6"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2. Đối tượng áp dụng</w:t>
            </w:r>
          </w:p>
          <w:p w14:paraId="6390FB33" w14:textId="77777777" w:rsidR="00134C5E" w:rsidRPr="000E2205" w:rsidRDefault="00C82BE6" w:rsidP="000E2205">
            <w:pPr>
              <w:spacing w:after="40" w:line="264" w:lineRule="auto"/>
              <w:jc w:val="both"/>
              <w:rPr>
                <w:rFonts w:asciiTheme="majorHAnsi" w:hAnsiTheme="majorHAnsi" w:cstheme="majorHAnsi"/>
              </w:rPr>
            </w:pPr>
            <w:r w:rsidRPr="000E2205">
              <w:rPr>
                <w:rFonts w:asciiTheme="majorHAnsi" w:hAnsiTheme="majorHAnsi" w:cstheme="majorHAnsi"/>
              </w:rPr>
              <w:t>Nghị định này áp dụng đối với tổ chức, cá nhân tham gia quản lý, sử dụng tần số vô tuyến điện tại Việt Nam.</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1BFE0"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b/>
                <w:bCs/>
              </w:rPr>
              <w:t>Giữ nguyên.</w:t>
            </w:r>
          </w:p>
        </w:tc>
      </w:tr>
      <w:tr w:rsidR="00134C5E" w:rsidRPr="000E2205" w14:paraId="63E45B7F"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363CAC"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b/>
                <w:bCs/>
              </w:rPr>
              <w:t>Điều 3. Giải thích từ ngữ</w:t>
            </w:r>
          </w:p>
          <w:p w14:paraId="1CC27086"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Trong Nghị định này, các từ ngữ dưới đây được hiểu như sau:</w:t>
            </w:r>
          </w:p>
          <w:p w14:paraId="6A637694"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 Đài trái đất là đài được đặt trên bề mặt trái đất hoặc trong phần chính của khí quyển trái đất dùng để thông tin với một hoặc nhiều đài vũ trụ hoặc với một hoặc nhiều đài cùng loại thông qua một hay nhiều vệ tinh phản xạ hay các vật thể khác trong không gian.</w:t>
            </w:r>
          </w:p>
          <w:p w14:paraId="04C90AEC"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2. Đài vô tuyến điện nghiệp dư là đài thuộc nghiệp vụ vô tuyến điện nghiệp dư và nghiệp vụ vô tuyến điện nghiệp dư qua vệ tinh.</w:t>
            </w:r>
          </w:p>
          <w:p w14:paraId="2FB4BC94"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3. Đài tàu là đài di động đặt trên tàu thuyền, các phương tiện nổi hoặc đặt trên các mô hình mô phỏng (để phục vụ cho công tác dạy học, nghiên cứu khác) không phải đài tàu cứu nạn, sử dụng tần số vô tuyến điện thuộc nghiệp vụ di động hàng hải, nghiệp vụ di động hàng hải qua vệ tinh và nghiệp vụ vô tuyến xác định thuộc hệ thống cấp cứu và an toàn hàng hải toàn cầu (GMDSS).</w:t>
            </w:r>
          </w:p>
          <w:p w14:paraId="43B34020"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lastRenderedPageBreak/>
              <w:t>4. Đài bờ là đài mặt đất dùng trong nghiệp vụ di động hàng hải.</w:t>
            </w:r>
          </w:p>
          <w:p w14:paraId="4EAFD49B"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5. Hệ thống cấp cứu và an toàn hàng hải toàn cầu (GMDSS) là hệ thống thông tin hàng hải được Hội nghị các nước thành viên của Tổ chức Hàng hải quốc tế thông qua năm 1988 trên cơ sở sửa đổi, bổ sung chương IV Công ước quốc tế về An toàn sinh mạng trên biển năm 1974 và các sửa đổi (SOLAS 74 và các sửa đổi).</w:t>
            </w:r>
          </w:p>
          <w:p w14:paraId="4A7C1500"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6. Đài vô tuyến điện đặt trên phương tiện nghề cá là đài di động đặt trên phương tiện nghề cá, sử dụng tần số vô tuyến điện dành cho phương tiện nghề cá, tần số vô tuyến điện cho mục đích giám sát hành trình tàu cá và tần số vô tuyến điện cho mục đích an toàn trên biển.</w:t>
            </w:r>
          </w:p>
          <w:p w14:paraId="153E80E9"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7. Đài vô tuyến điện liên lạc với phương tiện nghề cá là đài vô tuyến điện đặt trên đất liền để liên lạc với phương tiện nghề cá, sử dụng tần số vô tuyến điện dành cho phương tiện nghề cá và các tần số vô tuyến điện cho mục đích an toàn trên biển, không cung cấp dịch vụ viễn thông.</w:t>
            </w:r>
          </w:p>
          <w:p w14:paraId="19E4314E"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8. Đài truyền thanh không dây là đài phát vô tuyến điện truyền tín hiệu âm thanh một chiều đến các cụm loa không dây.</w:t>
            </w:r>
          </w:p>
          <w:p w14:paraId="62443BD3"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9. Mạng viễn thông dùng riêng sử dụng tần số thuộc nghiệp vụ di động mặt đất là mạng viễn thông gồm các đài vô tuyến điện di động hoặc các đài vô tuyến điện cố định và di động sử dụng tần số vô tuyến điện thuộc nghiệp vụ di động mặt đất do tổ chức, cá nhân thiết lập để phục vụ liên lạc, không nhằm mục đích sinh lợi trực tiếp từ hoạt động của mạng.</w:t>
            </w:r>
          </w:p>
          <w:p w14:paraId="6EB7FA39"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lastRenderedPageBreak/>
              <w:t>10. Mạng thông tin vô tuyến điện nội bộ là mạng viễn thông nội bộ gồm các đài vô tuyến điện di động sử dụng tần số vô tuyến điện thuộc nghiệp vụ di động mặt đất, sử dụng ăng-ten tích hợp, có công suất phát sóng vô tuyến điện không quá 5W (Oát) do tổ chức, cá nhân thiết lập tại địa điểm có địa chỉ và phạm vi xác định mà tại khu vực này chủ mạng đó được quyền sử dụng để phục vụ liên lạc nội bộ, không nhằm mục đích sinh lợi trực tiếp từ hoạt động của mạng.</w:t>
            </w:r>
          </w:p>
          <w:p w14:paraId="23073E1E"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11. Cơ quan đại diện nước ngoài là cơ quan đại diện ngoại giao, cơ quan đại diện lãnh sự, cơ quan được ủy quyền thực hiện chức năng lãnh sự tại Việt Nam, cơ quan đại diện của tổ chức quốc tế thuộc hệ thống Liên hợp quốc và tổ chức quốc tế liên chính phủ ngoài hệ thống Liên hợp quốc tại Việt Nam.</w:t>
            </w:r>
          </w:p>
          <w:p w14:paraId="67E6BD78"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12. Đoàn khách nước ngoài là đoàn khách nước ngoài đến thăm Việt Nam theo lời mời của lãnh đạo Đảng, Nhà nước, Quốc hội, Chính phủ và các cơ quan nhà nước khác của Việt Nam.</w:t>
            </w:r>
          </w:p>
          <w:p w14:paraId="19FF83C1"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13. Bản sao là bản chụp từ bản chính hoặc bản đánh máy có nội dung đầy đủ, chính xác như nội dung ghi trong sổ gốc.</w:t>
            </w:r>
          </w:p>
          <w:p w14:paraId="7A6E50D0"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14. Bản sao hợp pháp là bản sao được cấp từ sổ gốc, bản sao được chứng thực từ bản chính hoặc bản sao kèm theo bản chính để đối chiếu (trong trường hợp nộp hồ sơ trực tiếp và được người tiếp nhận hồ sơ ký xác nhận).</w:t>
            </w:r>
          </w:p>
          <w:p w14:paraId="751F2343"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15. Bản sao điện tử hợp pháp là bản sao điện tử được cấp từ sổ gốc hoặc bản sao điện tử được chứng thực từ bản chính.</w:t>
            </w:r>
          </w:p>
          <w:p w14:paraId="4698AA2A"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lastRenderedPageBreak/>
              <w:t>16. Thời điểm xác định mức thu cơ sở là ngày Quyết định của Bộ trưởng Bộ Thông tin và Truyền thông về tổ chức xác định mức thu cơ sở có hiệu lực.</w:t>
            </w:r>
          </w:p>
          <w:p w14:paraId="69C4EB97"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17. Băng tần cùng loại: các băng tần là cùng loại khi cùng nằm trong một băng tần được Dự án đối tác thế hệ thứ ba (the 3rd Generation Partnership Project) định nghĩa và có cùng phương thức truyền dẫn song công.</w:t>
            </w:r>
          </w:p>
          <w:p w14:paraId="428EF3FF"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18. Băng tần tương đồng: hai băng tần thuộc các băng tần được Dự án đối tác thế hệ thứ ba (the 3rd Generation Partnership Project) định nghĩa là tương đồng khi có cùng phương thức truyền dẫn song công và có ít nhất một tần số vô tuyến điện trong đoạn băng tần được sử dụng làm đường xuống (downlink) của băng tần này bằng 0,9 đến 1,1 lần tần số vô tuyến điện tại vị trí chính giữa của đoạn băng tần được sử dụng làm đường xuống (downlink) của băng tần còn lại.</w:t>
            </w:r>
          </w:p>
          <w:p w14:paraId="013345F2"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19. Khai thác viên vô tuyến điện nghiệp dư là người có chứng chỉ vô tuyến điện nghiệp dư hoặc chứng chỉ vô tuyến điện nghiệp dư nước ngoài.</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0F1342" w14:textId="77777777" w:rsidR="00134C5E" w:rsidRPr="000E2205" w:rsidRDefault="00C82BE6" w:rsidP="000E2205">
            <w:pPr>
              <w:tabs>
                <w:tab w:val="left" w:pos="284"/>
              </w:tabs>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 Giải thích từ ngữ</w:t>
            </w:r>
          </w:p>
          <w:p w14:paraId="0815BEC0" w14:textId="77777777" w:rsidR="00AE2959" w:rsidRPr="000E2205" w:rsidRDefault="00AE2959" w:rsidP="000E2205">
            <w:pPr>
              <w:tabs>
                <w:tab w:val="left" w:pos="284"/>
              </w:tabs>
              <w:spacing w:line="300" w:lineRule="exact"/>
              <w:jc w:val="both"/>
              <w:rPr>
                <w:rFonts w:asciiTheme="majorHAnsi" w:hAnsiTheme="majorHAnsi" w:cstheme="majorHAnsi"/>
              </w:rPr>
            </w:pPr>
            <w:r w:rsidRPr="000E2205">
              <w:rPr>
                <w:rFonts w:asciiTheme="majorHAnsi" w:hAnsiTheme="majorHAnsi" w:cstheme="majorHAnsi"/>
              </w:rPr>
              <w:t>Trong Nghị định này, các từ ngữ dưới đây được hiểu như sau:</w:t>
            </w:r>
          </w:p>
          <w:p w14:paraId="45437DBA"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strike/>
              </w:rPr>
            </w:pPr>
            <w:r w:rsidRPr="000E2205">
              <w:rPr>
                <w:rFonts w:asciiTheme="majorHAnsi" w:hAnsiTheme="majorHAnsi" w:cstheme="majorHAnsi"/>
              </w:rPr>
              <w:t>Đài trái đất là đài được đặt trên bề mặt trái đất hoặc trong phần chính của khí quyển trái đất dùng để thông tin với một hoặc nhiều đài vũ trụ hoặc với một hoặc nhiều đài cùng loại thông qua một hay nhiều vệ tinh phản xạ hay các vật thể khác trong không gian.</w:t>
            </w:r>
          </w:p>
          <w:p w14:paraId="493B2854"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Đài vô tuyến điện nghiệp dư là đài thuộc nghiệp vụ vô tuyến điện nghiệp dư và nghiệp vụ vô tuyến điện nghiệp dư qua vệ tinh.</w:t>
            </w:r>
          </w:p>
          <w:p w14:paraId="7D86FD99"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 xml:space="preserve">Đài tàu </w:t>
            </w:r>
            <w:r w:rsidRPr="000E2205">
              <w:rPr>
                <w:rFonts w:asciiTheme="majorHAnsi" w:hAnsiTheme="majorHAnsi" w:cstheme="majorHAnsi"/>
                <w:iCs/>
              </w:rPr>
              <w:t xml:space="preserve">là </w:t>
            </w:r>
            <w:r w:rsidRPr="000E2205">
              <w:rPr>
                <w:rFonts w:asciiTheme="majorHAnsi" w:hAnsiTheme="majorHAnsi" w:cstheme="majorHAnsi"/>
                <w:iCs/>
                <w:shd w:val="clear" w:color="auto" w:fill="FFFFFF"/>
              </w:rPr>
              <w:t xml:space="preserve">đài di động đặt trên tàu thuyền, các phương tiện nổi hoặc đặt trên các mô hình mô phỏng (để phục vụ cho công tác dạy học, nghiên cứu khác) không phải đài tàu cứu nạn, sử dụng tần số vô tuyến điện thuộc nghiệp vụ di động hàng hải, nghiệp vụ di động hàng hải qua vệ tinh và nghiệp vụ vô tuyến xác </w:t>
            </w:r>
            <w:r w:rsidRPr="000E2205">
              <w:rPr>
                <w:rFonts w:asciiTheme="majorHAnsi" w:hAnsiTheme="majorHAnsi" w:cstheme="majorHAnsi"/>
                <w:iCs/>
                <w:shd w:val="clear" w:color="auto" w:fill="FFFFFF"/>
              </w:rPr>
              <w:lastRenderedPageBreak/>
              <w:t>định thuộc hệ thống cấp cứu và an toàn hàng hải toàn cầu (GMDSS).</w:t>
            </w:r>
          </w:p>
          <w:p w14:paraId="3EBBC3AE"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Đài bờ là đài mặt đất dùng trong nghiệp vụ di động hàng hải.</w:t>
            </w:r>
          </w:p>
          <w:p w14:paraId="444EAFAB"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Đài vô tuyến điện đặt trên phương tiện nghề cá là đài di động đặt trên phương tiện nghề cá, sử dụng tần số vô tuyến điện dành cho phương tiện nghề cá, tần số vô tuyến điện cho mục đích giám sát hành trình tàu cá và tần số vô tuyến điện cho mục đích an toàn trên biển.</w:t>
            </w:r>
          </w:p>
          <w:p w14:paraId="19B61B93"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Đài vô tuyến điện liên lạc với phương tiện nghề cá là đài vô tuyến điện đặt trên đất liền để liên lạc với phương tiện nghề cá, sử dụng tần số vô tuyến điện dành cho phương tiện nghề cá và các tần số vô tuyến điện cho mục đích an toàn trên biển, không cung cấp dịch vụ viễn thông.</w:t>
            </w:r>
          </w:p>
          <w:p w14:paraId="7A4C91D1" w14:textId="77777777" w:rsidR="00AE2959" w:rsidRPr="000E2205" w:rsidRDefault="00AE2959" w:rsidP="000E2205">
            <w:pPr>
              <w:pStyle w:val="ListParagraph"/>
              <w:numPr>
                <w:ilvl w:val="0"/>
                <w:numId w:val="6"/>
              </w:numPr>
              <w:tabs>
                <w:tab w:val="left" w:pos="284"/>
                <w:tab w:val="left" w:pos="851"/>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Đài truyền thanh không dây là đài phát vô tuyến điện truyền tín hiệu âm thanh một chiều đến các cụm loa không dây.</w:t>
            </w:r>
          </w:p>
          <w:p w14:paraId="668300B3" w14:textId="77777777" w:rsidR="00AE2959" w:rsidRPr="000E2205" w:rsidRDefault="00AE2959" w:rsidP="000E2205">
            <w:pPr>
              <w:pStyle w:val="ListParagraph"/>
              <w:numPr>
                <w:ilvl w:val="0"/>
                <w:numId w:val="6"/>
              </w:numPr>
              <w:tabs>
                <w:tab w:val="left" w:pos="284"/>
                <w:tab w:val="left" w:pos="851"/>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 xml:space="preserve">Mạng viễn thông dùng riêng sử dụng tần số thuộc nghiệp vụ di </w:t>
            </w:r>
            <w:r w:rsidRPr="000E2205">
              <w:rPr>
                <w:rFonts w:asciiTheme="majorHAnsi" w:hAnsiTheme="majorHAnsi" w:cstheme="majorHAnsi"/>
                <w:iCs/>
              </w:rPr>
              <w:t>động mặt đất</w:t>
            </w:r>
            <w:r w:rsidRPr="000E2205">
              <w:rPr>
                <w:rFonts w:asciiTheme="majorHAnsi" w:hAnsiTheme="majorHAnsi" w:cstheme="majorHAnsi"/>
              </w:rPr>
              <w:t xml:space="preserve"> (sau đây gọi là mạng viễn thông dùng riêng) là mạng viễn thông gồm các đài vô tuyến điện di động hoặc các đài vô tuyến điện cố định và di động sử dụng tần số vô tuyến điện thuộc nghiệp vụ di động mặt đất do tổ chức, cá nhân thiết lập để phục vụ liên lạc, không nhằm mục đích sinh lợi trực tiếp từ hoạt động của mạng.</w:t>
            </w:r>
          </w:p>
          <w:p w14:paraId="4ABEC3F2" w14:textId="77777777" w:rsidR="00AE2959" w:rsidRPr="000E2205" w:rsidRDefault="00AE2959" w:rsidP="000E2205">
            <w:pPr>
              <w:pStyle w:val="ListParagraph"/>
              <w:numPr>
                <w:ilvl w:val="0"/>
                <w:numId w:val="6"/>
              </w:numPr>
              <w:tabs>
                <w:tab w:val="left" w:pos="284"/>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 xml:space="preserve">Mạng thông tin vô tuyến điện nội bộ là mạng viễn thông gồm các đài vô tuyến điện di động sử dụng tần </w:t>
            </w:r>
            <w:r w:rsidRPr="000E2205">
              <w:rPr>
                <w:rFonts w:asciiTheme="majorHAnsi" w:hAnsiTheme="majorHAnsi" w:cstheme="majorHAnsi"/>
              </w:rPr>
              <w:lastRenderedPageBreak/>
              <w:t>số vô tuyến điện thuộc nghiệp vụ di động mặt đất, sử dụng ăng-ten tích hợp, có công suất phát sóng vô tuyến điện không quá 5W (Oát) do tổ chức, cá nhân thiết lập tại địa điểm có địa chỉ và phạm vi xác định mà tại khu vực này chủ mạng đó được quyền sử dụng để phục vụ liên lạc nội bộ, không nhằm mục đích sinh lợi trực tiếp từ hoạt động của mạng.</w:t>
            </w:r>
          </w:p>
          <w:p w14:paraId="136FEA7E"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Style w:val="Vnbnnidung"/>
                <w:rFonts w:asciiTheme="majorHAnsi" w:eastAsia="Batang" w:hAnsiTheme="majorHAnsi" w:cstheme="majorHAnsi"/>
              </w:rPr>
              <w:t>Cơ quan đại diện nước ngoài là cơ quan đại diện ngoại giao, cơ quan đại diện lãnh sự, cơ quan được ủy quyền thực hiện chức năng lãnh sự tại Việt Nam, cơ quan đại diện của tổ chức quốc tế thuộc hệ thống Liên hợp quốc và tổ chức quốc tế liên chính phủ ngoài hệ thống Liên hợp quốc tại Việt Nam</w:t>
            </w:r>
            <w:r w:rsidRPr="000E2205">
              <w:rPr>
                <w:rFonts w:asciiTheme="majorHAnsi" w:hAnsiTheme="majorHAnsi" w:cstheme="majorHAnsi"/>
                <w:shd w:val="clear" w:color="auto" w:fill="FFFFFF"/>
              </w:rPr>
              <w:t>.</w:t>
            </w:r>
          </w:p>
          <w:p w14:paraId="47839381"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Đoàn khách nước ngoài là đoàn khách nước ngoài đến thăm Việt Nam theo lời mời của lãnh đạo Đảng, Nhà nước, Quốc hội, Chính phủ và các cơ quan nhà nước khác của Việt Nam.</w:t>
            </w:r>
          </w:p>
          <w:p w14:paraId="1DBE8A64"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Công ty đa quốc gia là doanh nghiệp có cơ sở kinh doanh tại Việt Nam và đồng thời có hoạt động kinh doanh tại ít nhất một quốc gia hoặc vùng lãnh thổ khác; có thời gian hoạt động từ 05 năm trở lên; có cổ phiếu được niêm yết trên thị trường chứng khoán của một quốc gia hoặc vùng lãnh thổ là thành viên của Tổ chức Thương mại thế giới; và được cơ quan có thẩm quyền của ít nhất một quốc gia hoặc vùng lãnh thổ là thành viên của Tổ chức Thương mại thế giới cấp phép sử dụng đài trái đất</w:t>
            </w:r>
            <w:r w:rsidRPr="000E2205">
              <w:rPr>
                <w:rFonts w:asciiTheme="majorHAnsi" w:hAnsiTheme="majorHAnsi" w:cstheme="majorHAnsi"/>
                <w:i/>
              </w:rPr>
              <w:t xml:space="preserve">.  </w:t>
            </w:r>
          </w:p>
          <w:p w14:paraId="31CFDF98"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lastRenderedPageBreak/>
              <w:t>Bản sao là bản chụp từ bản chính hoặc bản đánh máy có nội dung đầy đủ, chính xác như nội dung ghi trong sổ gốc.</w:t>
            </w:r>
          </w:p>
          <w:p w14:paraId="0EC185B7"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Bản sao hợp pháp là bản sao được cấp từ sổ gốc, bản sao được chứng thực từ bản chính hoặc bản sao kèm theo bản chính để đối chiếu (trong trường hợp nộp hồ sơ trực tiếp và được người tiếp nhận hồ sơ ký xác nhận).</w:t>
            </w:r>
          </w:p>
          <w:p w14:paraId="31337980"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Bản sao điện tử hợp pháp là bản sao điện tử được cấp từ sổ gốc hoặc bản sao điện tử được chứng thực từ bản chính.</w:t>
            </w:r>
          </w:p>
          <w:p w14:paraId="1EC8E9EF"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Thời điểm xác định mức thu cơ sở là ngày Quyết định của Bộ trưởng Bộ Khoa học và Công nghệ về tổ chức xác định mức thu cơ sở có hiệu lực.</w:t>
            </w:r>
          </w:p>
          <w:p w14:paraId="1CC345C6" w14:textId="77777777" w:rsidR="00AE2959"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Băng tần cùng loại: các băng tần là cùng loại khi cùng nằm trong một băng tần được Dự án đối tác thế hệ thứ ba (the 3rd Generation Partnership Project) định nghĩa và có cùng phương thức truyền dẫn song công.</w:t>
            </w:r>
          </w:p>
          <w:p w14:paraId="7EB10999" w14:textId="77777777" w:rsidR="00A1105F"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t>Băng tần tương đồng: hai băng tần thuộc các băng tần được Dự án đối tác thế hệ thứ ba (the 3rd Generation Partnership Project) định nghĩa là tương đồng khi có cùng phương thức truyền dẫn song công và có ít nhất một tần số vô tuyến điện trong đoạn băng tần được sử dụng làm đường xuống (downlink) của băng tần này bằng 0,9 đến 1,1 lần tần số vô tuyến điện tại vị trí chính giữa của đoạn băng tần được sử dụng làm đường xuống (downlink</w:t>
            </w:r>
            <w:r w:rsidRPr="000E2205">
              <w:rPr>
                <w:rFonts w:asciiTheme="majorHAnsi" w:hAnsiTheme="majorHAnsi" w:cstheme="majorHAnsi"/>
                <w:spacing w:val="4"/>
              </w:rPr>
              <w:t>) của băng tần</w:t>
            </w:r>
            <w:r w:rsidRPr="000E2205">
              <w:rPr>
                <w:rFonts w:asciiTheme="majorHAnsi" w:hAnsiTheme="majorHAnsi" w:cstheme="majorHAnsi"/>
              </w:rPr>
              <w:t xml:space="preserve"> còn lại.</w:t>
            </w:r>
          </w:p>
          <w:p w14:paraId="17C17045" w14:textId="105DEF46" w:rsidR="00134C5E" w:rsidRPr="000E2205" w:rsidRDefault="00AE2959" w:rsidP="000E2205">
            <w:pPr>
              <w:pStyle w:val="ListParagraph"/>
              <w:numPr>
                <w:ilvl w:val="0"/>
                <w:numId w:val="6"/>
              </w:numPr>
              <w:tabs>
                <w:tab w:val="left" w:pos="284"/>
                <w:tab w:val="left" w:pos="388"/>
                <w:tab w:val="left" w:pos="993"/>
              </w:tabs>
              <w:spacing w:before="120" w:after="120" w:line="300" w:lineRule="exact"/>
              <w:ind w:left="0" w:firstLine="0"/>
              <w:jc w:val="both"/>
              <w:rPr>
                <w:rFonts w:asciiTheme="majorHAnsi" w:hAnsiTheme="majorHAnsi" w:cstheme="majorHAnsi"/>
              </w:rPr>
            </w:pPr>
            <w:r w:rsidRPr="000E2205">
              <w:rPr>
                <w:rFonts w:asciiTheme="majorHAnsi" w:hAnsiTheme="majorHAnsi" w:cstheme="majorHAnsi"/>
              </w:rPr>
              <w:lastRenderedPageBreak/>
              <w:t>Khai thác viên vô tuyến điện nghiệp dư là người có chứng chỉ vô tuyến điện viên thuộc nghiệp vụ vô tuyến điện nghiệp dư</w:t>
            </w:r>
            <w:r w:rsidR="00C82BE6"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FCC973"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Sửa đổi, bổ sung.</w:t>
            </w:r>
          </w:p>
          <w:p w14:paraId="1D4DF5C8" w14:textId="77777777" w:rsidR="00FA6026" w:rsidRPr="000E2205" w:rsidRDefault="00FA6026">
            <w:pPr>
              <w:spacing w:after="40" w:line="264" w:lineRule="auto"/>
              <w:jc w:val="both"/>
              <w:rPr>
                <w:rFonts w:asciiTheme="majorHAnsi" w:hAnsiTheme="majorHAnsi" w:cstheme="majorHAnsi"/>
                <w:lang w:val="en-US"/>
              </w:rPr>
            </w:pPr>
            <w:r w:rsidRPr="000E2205">
              <w:rPr>
                <w:rFonts w:asciiTheme="majorHAnsi" w:hAnsiTheme="majorHAnsi" w:cstheme="majorHAnsi"/>
              </w:rPr>
              <w:t>- Bỏ giải thích từ ngữ về Hệ thống cấp cứu và an toàn hàng hải toàn cầu (GMDSS), do thuật ngữ này ít được sử dụng trong các quy định của Nghị định và nội dung liên quan đã được bao hàm trong khái niệm “đài tàu”, bảo đảm đơn giản hóa quy định về giải thích từ ngữ, tránh trùng lặp và thuận tiện trong quá trình áp dụng.</w:t>
            </w:r>
          </w:p>
          <w:p w14:paraId="5DDC319E" w14:textId="77777777" w:rsidR="00FA6026" w:rsidRPr="000E2205" w:rsidRDefault="00C82BE6" w:rsidP="00FA6026">
            <w:pPr>
              <w:widowControl w:val="0"/>
              <w:tabs>
                <w:tab w:val="left" w:pos="851"/>
                <w:tab w:val="left" w:pos="993"/>
              </w:tabs>
              <w:spacing w:before="60" w:after="60"/>
              <w:jc w:val="both"/>
              <w:rPr>
                <w:rFonts w:asciiTheme="majorHAnsi" w:hAnsiTheme="majorHAnsi" w:cstheme="majorHAnsi"/>
                <w:color w:val="000000" w:themeColor="text1"/>
              </w:rPr>
            </w:pPr>
            <w:r w:rsidRPr="000E2205">
              <w:rPr>
                <w:rFonts w:asciiTheme="majorHAnsi" w:hAnsiTheme="majorHAnsi" w:cstheme="majorHAnsi"/>
              </w:rPr>
              <w:t xml:space="preserve">- Bổ sung định nghĩa "công ty đa quốc gia" </w:t>
            </w:r>
            <w:r w:rsidR="00FA6026" w:rsidRPr="000E2205">
              <w:rPr>
                <w:rFonts w:asciiTheme="majorHAnsi" w:hAnsiTheme="majorHAnsi" w:cstheme="majorHAnsi"/>
                <w:color w:val="000000" w:themeColor="text1"/>
              </w:rPr>
              <w:t xml:space="preserve">nhằm làm rõ đối tượng áp dụng trong các thủ tục hành chính liên quan đến cấp phép đài vệ tinh sử dụng trực tiếp dịch vụ vệ tinh của nước ngoài, bảo đảm thống nhất với các cam kết của Việt Nam khi gia nhập WTO về dịch vụ viễn thông vệ tinh, đồng thời tạo cơ sở pháp lý rõ ràng, thuận lợi cho việc tiếp </w:t>
            </w:r>
            <w:r w:rsidR="00FA6026" w:rsidRPr="000E2205">
              <w:rPr>
                <w:rFonts w:asciiTheme="majorHAnsi" w:hAnsiTheme="majorHAnsi" w:cstheme="majorHAnsi"/>
                <w:color w:val="000000" w:themeColor="text1"/>
              </w:rPr>
              <w:lastRenderedPageBreak/>
              <w:t>nhận, giải quyết hồ sơ cấp phép đối với các đối tượng này.</w:t>
            </w:r>
          </w:p>
          <w:p w14:paraId="5BBFB089" w14:textId="77777777" w:rsidR="00134C5E" w:rsidRPr="000E2205" w:rsidRDefault="00C82BE6">
            <w:pPr>
              <w:spacing w:after="40" w:line="264" w:lineRule="auto"/>
              <w:jc w:val="both"/>
              <w:rPr>
                <w:rFonts w:asciiTheme="majorHAnsi" w:hAnsiTheme="majorHAnsi" w:cstheme="majorHAnsi"/>
              </w:rPr>
            </w:pPr>
            <w:r w:rsidRPr="000E2205">
              <w:rPr>
                <w:rFonts w:asciiTheme="majorHAnsi" w:hAnsiTheme="majorHAnsi" w:cstheme="majorHAnsi"/>
              </w:rPr>
              <w:t>- Sửa thuật ngữ về chứng chỉ vô tuyến điện nghiệp dư phù hợp Luật số 20/2026/QH16.</w:t>
            </w:r>
          </w:p>
        </w:tc>
      </w:tr>
      <w:tr w:rsidR="00CA4AA5" w:rsidRPr="000E2205" w14:paraId="01FEC8A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59E113"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 Quy định về cấp phép và hồ sơ đề nghị cấp, cấp lại, cấp đổi, gia hạn, sửa đổi, bổ sung nội dung giấy phép sử dụng tần số vô tuyến điện</w:t>
            </w:r>
          </w:p>
          <w:p w14:paraId="751C7F06"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 Tổ chức, cá nhân đề nghị cấp, cấp lại, cấp đổi, gia hạn, sửa đổi, bổ sung nội dung giấy phép chịu trách nhiệm trước pháp luật về tính chính xác, tính hợp pháp của các tài liệu và nội dung kê khai trong hồ sơ.</w:t>
            </w:r>
          </w:p>
          <w:p w14:paraId="61420350"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Đối với hồ sơ nộp trực tiếp hoặc nộp qua đường bưu chính: các tài liệu trong hồ sơ mà Nghị định này không yêu cầu công chứng hoặc chứng thực, tổ chức đề nghị cấp, cấp lại, cấp đổi, gia hạn, sửa đổi, bổ sung nội dung giấy phép phải đóng dấu; cá nhân, hộ kinh doanh phải ký xác nhận vào từng tài liệu; trường hợp tài liệu có nhiều tờ phải được đóng dấu giáp lai đối với tổ chức hoặc ký xác nhận vào từng trang đối với cá nhân, hộ kinh doanh.</w:t>
            </w:r>
          </w:p>
          <w:p w14:paraId="3C85F0E6"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Đối với hồ sơ nộp qua Cổng dịch vụ công quốc gia: các tài liệu trong hồ sơ mà Nghị định này yêu cầu ký, đóng dấu của tổ chức, cá nhân đề nghị cấp, cấp lại, cấp đổi, gia hạn, sửa đổi, bổ sung nội dung giấy phép thì tổ chức không phải ký, đóng dấu; cá nhân, hộ kinh doanh không phải ký các tài liệu đó.</w:t>
            </w:r>
          </w:p>
          <w:p w14:paraId="7977836A"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Người nước ngoài đề nghị cấp giấy phép đối với đài vô tuyến điện nghiệp dư được phép nộp bản sao Hộ chiếu còn thời hạn quy định tại khoản 2 Điều 6 Nghị định này và phải xuất trình bản chính khi nhận giấy phép.</w:t>
            </w:r>
          </w:p>
          <w:p w14:paraId="78F96DDE"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lastRenderedPageBreak/>
              <w:t>2. Cơ quan tiếp nhận, giải quyết thủ tục hành chính có trách nhiệm chủ động khai thác, sử dụng thông tin đã có trong các cơ sở dữ liệu được cơ quan chủ quản cơ sở dữ liệu công bố để thay thế thành phần hồ sơ là Căn cước công dân, Căn cước, Giấy chứng nhận đăng ký hộ kinh doanh, Giấy chứng nhận đăng ký doanh nghiệp quy định tại khoản 2 và điểm b khoản 3 Điều 6 Nghị định này. Đối với căn cước công dân hoặc căn cước thì cơ quan giải quyết thủ tục hành chính thực hiện việc khai thác các thông tin, giấy tờ này từ Cơ sở dữ liệu quốc gia về dân cư.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13F8E14D"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3. Tổ chức, cá nhân không phải nộp lại các tài liệu quy định trong hồ sơ đã nộp trong lần đề nghị cấp, cấp lại, cấp đổi, gia hạn, sửa đổi, bổ sung nội dung giấy phép trước đó nếu tài liệu còn hiệu lực và không có sự thay đổi về nội dung, trừ thành phần hồ sơ là bản khai quy định tại Phụ lục II ban hành kèm theo Nghị định này.</w:t>
            </w:r>
          </w:p>
          <w:p w14:paraId="4DE7FFFE"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4. Tổ chức, cá nhân phải nộp bổ sung các tài liệu liên quan đến hồ sơ đề nghị cấp, cấp lại, cấp đổi, gia hạn, sửa đổi, bổ sung nội dung giấy phép trong trường hợp:</w:t>
            </w:r>
          </w:p>
          <w:p w14:paraId="585495E1"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 xml:space="preserve">a) Cơ quan cấp giấy phép sử dụng tần số vô tuyến điện cần phải xác minh lại thông tin trong bản khai quy định tại Phụ lục II ban hành kèm theo Nghị định này để ấn </w:t>
            </w:r>
            <w:r w:rsidRPr="000E2205">
              <w:rPr>
                <w:rFonts w:asciiTheme="majorHAnsi" w:hAnsiTheme="majorHAnsi" w:cstheme="majorHAnsi"/>
              </w:rPr>
              <w:lastRenderedPageBreak/>
              <w:t>định tần số vô tuyến điện và cấp, sửa đổi, bổ sung nội dung giấy phép;</w:t>
            </w:r>
          </w:p>
          <w:p w14:paraId="4006B414"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b) Cơ quan cấp giấy phép sử dụng tần số vô tuyến điện cần có thông tin để xác định tổ chức, cá nhân thuộc đối tượng được miễn, giảm lệ phí cấp giấy phép sử dụng tần số vô tuyến điện, phí sử dụng tần số vô tuyến điện (sau đây gọi là lệ phí, phí sử dụng tần số vô tuyến điện) theo quy định.</w:t>
            </w:r>
          </w:p>
          <w:p w14:paraId="5C3726D9"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5. Khi giấy phép còn hiệu lực, tổ chức, cá nhân có nhu cầu sửa đổi, bổ sung một số nội dung trong giấy phép (trừ thời hạn sử dụng) phải làm hồ sơ đề nghị theo đúng quy định.</w:t>
            </w:r>
          </w:p>
          <w:p w14:paraId="4ADA4CE4"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6. Khi tổ chức, cá nhân đề nghị đồng thời gia hạn và sửa đổi, bổ sung nội dung của cùng một giấy phép, cơ quan cấp giấy phép sử dụng tần số vô tuyến điện cấp một giấy phép để gia hạn và sửa đổi, bổ sung nội dung giấy phép.</w:t>
            </w:r>
          </w:p>
          <w:p w14:paraId="33C49C8C"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7. Tổ chức, cá nhân được phép nộp một bản khai thông tin chung cho hồ sơ gồm nhiều bản khai thông số kỹ thuật khai thác, bản khai đề nghị cấp đổi, gia hạn giấy phép sử dụng tần số vô tuyến điện.</w:t>
            </w:r>
          </w:p>
          <w:p w14:paraId="18B678E9"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8. Đối với đài vô tuyến điện, nghiệp vụ vô tuyến điện phải đăng ký, phối hợp tần số quốc tế theo quy định tại Điều 41 Luật Tần số vô tuyến điện, tổ chức, cá nhân được xem xét cấp, cấp lại, cấp đổi, gia hạn, sửa đổi, bổ sung nội dung giấy phép trong thời gian đăng ký, phối hợp tần số quốc tế nhưng phải thực hiện thủ tục sửa đổi, bổ sung nội dung giấy phép theo quy định của Nghị định này khi cần thay đổi tần số vô tuyến điện hoặc các thông số kỹ thuật khác theo kết quả đăng ký, phối hợp tần số quốc tế với Liên minh Viễn thông quốc tế.</w:t>
            </w:r>
          </w:p>
          <w:p w14:paraId="2B493227"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lastRenderedPageBreak/>
              <w:t>9. Tổ chức, cá nhân chỉ được nhận giấy phép khi đã nộp đủ lệ phí, phí sử dụng tần số vô tuyến điện theo quy định.</w:t>
            </w:r>
          </w:p>
          <w:p w14:paraId="3215BBCA"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10. Sau 30 ngày kể từ ngày cơ quan cấp giấy phép sử dụng tần số vô tuyến điện gửi thông báo bổ sung, hoàn thiện hồ sơ đề nghị cấp giấy phép, nếu tổ chức, cá nhân không thực hiện thì cơ quan cấp giấy phép sử dụng tần số vô tuyến điện huỷ hồ sơ đề nghị cấp giấy phép.</w:t>
            </w:r>
          </w:p>
          <w:p w14:paraId="06D20203"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11. Sau 30 ngày kể từ ngày cơ quan cấp giấy phép sử dụng tần số vô tuyến điện gửi thông báo nộp lệ phí, phí sử dụng tần số vô tuyến điện, nếu tổ chức, cá nhân không thực hiện đầy đủ nghĩa vụ nộp lệ phí, phí sử dụng tần số vô tuyến điện theo quy định thì cơ quan cấp giấy phép sử dụng tần số vô tuyến điện huỷ kết quả giải quyết hồ sơ.</w:t>
            </w:r>
          </w:p>
          <w:p w14:paraId="41A3E776"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12. Các giới hạn phát xạ vô tuyến điện trong giấy phép sử dụng băng tần được quy định theo quy chuẩn kỹ thuật quốc gia. Trường hợp chưa có quy chuẩn kỹ thuật quốc gia thì áp dụng tiêu chuẩn quốc tế và khả năng thực tế của công nghệ để bảo đảm giảm thiểu khả năng gây nhiễu có hại.</w:t>
            </w:r>
          </w:p>
          <w:p w14:paraId="47F36073"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 xml:space="preserve">13. Tổ chức được cấp giấy phép sử dụng băng tần có trách nhiệm báo cáo Bộ Thông tin và Truyền thông (Cục Tần số vô tuyến điện) định kỳ hàng quý trong thời hạn quy định của Bộ Thông tin và Truyền thông về Danh mục thiết bị phát sóng vô tuyến điện sử dụng trong mạng thông tin vô tuyến điện theo mẫu quy định tại Phụ lục I ban hành kèm theo Nghị định này và báo cáo đột xuất trong thời hạn 05 ngày làm việc kể từ ngày </w:t>
            </w:r>
            <w:r w:rsidRPr="000E2205">
              <w:rPr>
                <w:rFonts w:asciiTheme="majorHAnsi" w:hAnsiTheme="majorHAnsi" w:cstheme="majorHAnsi"/>
              </w:rPr>
              <w:lastRenderedPageBreak/>
              <w:t>Bộ Thông tin và Truyền thông (Cục Tần số vô tuyến điện) gửi văn bản.</w:t>
            </w:r>
          </w:p>
          <w:p w14:paraId="5EC7F9A9"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14. Tổ chức, cá nhân gửi hồ sơ đề nghị cấp, cấp lại, cấp đổi, gia hạn, sửa đổi, bổ sung nội dung giấy phép qua một trong các phương thức sau: nộp hồ sơ qua Cổng dịch vụ công quốc gia hoặc nộp hồ sơ qua đường bưu chính hoặc nộp hồ sơ trực tiếp.</w:t>
            </w:r>
          </w:p>
          <w:p w14:paraId="38C1B916"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15. Kết quả giải quyết hồ sơ đề nghị cấp, cấp lại, cấp đổi, gia hạn, sửa đổi, bổ sung nội dung giấy phép được gửi tới tổ chức, cá nhân qua một trong các phương thức sau: trả kết quả qua Cổng dịch vụ công quốc gia, hoặc qua đường bưu chính hoặc trả trực tiếp.</w:t>
            </w:r>
          </w:p>
          <w:p w14:paraId="7AE66205"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16. Tổ chức, cá nhân nước ngoài được cấp giấy phép sử dụng tần số và thiết bị vô tuyến điện đối với đài vô tuyến điện nghiệp dư chỉ được sử dụng tần số và thiết bị vô tuyến điện trong thời gian lưu trú hợp pháp tại Việt Nam.</w:t>
            </w:r>
          </w:p>
          <w:p w14:paraId="734B62A2"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17. Trong thời hạn 75 ngày kể từ ngày Liên minh Viễn thông quốc tế ban hành Thông tư thông tin tần số quốc tế (BR IFIC - BR International Frequency Information Circular), tổ chức được cấp giấy phép sử dụng tần số vô tuyến điện và quỹ đạo vệ tinh có trách nhiệm báo cáo Bộ Thông tin và Truyền thông (Cục Tần số vô tuyến điện) kết quả kiểm tra các đăng ký tần số vô tuyến điện và quỹ đạo vệ tinh của nước ngoài được Liên minh Viễn thông quốc tế công bố có khả năng ảnh hưởng đến vệ tinh đã được cấp giấy phép.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13D4C4" w14:textId="77777777" w:rsidR="00CA4AA5" w:rsidRPr="000E2205" w:rsidRDefault="00CA4AA5"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 Quy định về cấp phép và hồ sơ đề nghị cấp, cấp lại, cấp đổi, sửa đổi, bổ sung, gia hạn giấy phép sử dụng tần số vô tuyến điện</w:t>
            </w:r>
          </w:p>
          <w:p w14:paraId="77B78703"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1. Tổ chức, cá nhân gửi hồ sơ đề nghị cấp, cấp lại, cấp đổi, sửa đổi, bổ sung, gia hạn giấy phép sử dụng tần số vô tuyến điện và nhận kết quả giải quyết hồ sơ thông qua một trong các phương thức sau: trực tuyến tại Cổng Dịch vụ công quốc gia, dịch vụ bưu chính hoặc trực tiếp.</w:t>
            </w:r>
          </w:p>
          <w:p w14:paraId="56C3846F"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Trường hợp tổ chức, cá nhân đề nghị ngừng sử dụng tần số vô tuyến điện đồng thời với việc đề nghị cấp, cấp lại, cấp đổi, sửa đổi, bổ sung, gia hạn giấy phép sử dụng tần số vô tuyến điện, văn bản đề nghị ngừng sử dụng tần số vô tuyến điện được gửi cùng hồ sơ đề nghị cấp, cấp lại, cấp đổi, sửa đổi, bổ sung, gia hạn giấy phép sử dụng tần số vô tuyến điện theo phương thức quy định tại khoản này. </w:t>
            </w:r>
          </w:p>
          <w:p w14:paraId="25BC8A64"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Trường hợp chỉ đề nghị ngừng sử dụng tần số vô tuyến điện, tổ chức, cá nhân gửi văn bản đề nghị qua một trong các phương thức sau: trực tuyến qua phương tiện điện tử do cơ quan cấp giấy phép công bố trên Cổng thông tin điện tử của cơ quan đó, qua dịch vụ bưu chính hoặc trực tiếp. Văn bản gửi trực tuyến phải được ký số.</w:t>
            </w:r>
          </w:p>
          <w:p w14:paraId="4D15DFAA"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Văn bản đề nghị ngừng sử dụng tần số vô tuyến điện phải có thông tin về tổ chức, cá nhân đề nghị; số giấy phép đề nghị ngừng sử dụng; thời điểm bắt đầu ngừng </w:t>
            </w:r>
            <w:r w:rsidRPr="000E2205">
              <w:rPr>
                <w:rFonts w:asciiTheme="majorHAnsi" w:hAnsiTheme="majorHAnsi" w:cstheme="majorHAnsi"/>
              </w:rPr>
              <w:lastRenderedPageBreak/>
              <w:t>sử dụng; thông tin tài khoản ngân hàng để nhận hoàn trả tiền (nếu có).</w:t>
            </w:r>
          </w:p>
          <w:p w14:paraId="5B326595"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2. Tổ chức, cá nhân đề nghị cấp, cấp lại, cấp đổi, sửa đổi, bổ sung, gia hạn giấy phép sử dụng tần số vô tuyến điện, đề nghị ngừng sử dụng tần số vô tuyến điện chịu trách nhiệm trước pháp luật về tính chính xác, tính hợp pháp của các tài liệu trong hồ sơ và các tài liệu bổ sung quy định tại khoản 3 Điều này.</w:t>
            </w:r>
          </w:p>
          <w:p w14:paraId="376FE364"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Đối với hồ sơ nộp trực tiếp hoặc nộp qua dịch vụ bưu chính: các tài liệu trong hồ sơ và các tài liệu bổ sung mà Nghị định này không yêu cầu bản sao hợp pháp phải được tổ chức đóng dấu, cá nhân, hộ kinh doanh ký xác nhận vào từng tài liệu; trường hợp tài liệu có nhiều tờ phải được đóng dấu giáp lai đối với tổ chức hoặc ký xác nhận vào từng trang đối với cá nhân, hộ kinh doanh.</w:t>
            </w:r>
          </w:p>
          <w:p w14:paraId="5A733A22"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Đối với hồ sơ nộp qua Cổng Dịch vụ công quốc gia: tổ chức không phải ký, đóng dấu, cá nhân, hộ kinh doanh không phải ký đối với các tài liệu trong hồ sơ và các tài liệu bổ sung mà Nghị định này không yêu cầu bản sao hợp pháp.</w:t>
            </w:r>
          </w:p>
          <w:p w14:paraId="118A1D25"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Đối với hồ sơ do người khác lập, ký thay tổ chức, cá nhân hoặc hồ sơ do tổ chức, cá nhân ký và ủy quyền cho người khác nộp hộ thì phải kèm theo giấy ủy quyền hợp lệ.</w:t>
            </w:r>
          </w:p>
          <w:p w14:paraId="7A8CD267"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3. Tổ chức, cá nhân phải nộp bổ sung các tài liệu theo yêu cầu của cơ quan cấp giấy phép sử dụng tần số vô tuyến điện trong các trường hợp sau đây:</w:t>
            </w:r>
          </w:p>
          <w:p w14:paraId="0770C1F1"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a) Cơ quan cấp giấy phép sử dụng tần số vô tuyến điện cần phải xác minh lại thông tin trong bản khai quy định tại Phụ lục I ban hành kèm theo Nghị định này để ấn </w:t>
            </w:r>
            <w:r w:rsidRPr="000E2205">
              <w:rPr>
                <w:rFonts w:asciiTheme="majorHAnsi" w:hAnsiTheme="majorHAnsi" w:cstheme="majorHAnsi"/>
              </w:rPr>
              <w:lastRenderedPageBreak/>
              <w:t>định tần số vô tuyến điện và cấp, sửa đổi, bổ sung nội dung giấy phép;</w:t>
            </w:r>
          </w:p>
          <w:p w14:paraId="0BCCEC3B"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b) Cơ quan cấp giấy phép sử dụng tần số vô tuyến điện cần có thông tin để xác định tổ chức, cá nhân thuộc đối tượng được miễn, giảm lệ phí cấp giấy phép sử dụng tần số vô tuyến điện, phí sử dụng tần số vô tuyến điện theo quy định.</w:t>
            </w:r>
          </w:p>
          <w:p w14:paraId="4F8F5751"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4. Tổ chức, cá nhân không phải nộp lại các tài liệu đã nộp trong lần đề nghị cấp, cấp lại, cấp đổi, sửa đổi, bổ sung, gia hạn giấy phép sử dụng tần số vô tuyến điện trước đó nếu các tài liệu này vẫn còn hiệu lực hoặc còn giá trị sử dụng theo quy định của pháp luật và không có sự thay đổi về nội dung, trừ thành phần hồ sơ là bản khai quy định tại Phụ lục I ban hành kèm theo Nghị định này.</w:t>
            </w:r>
          </w:p>
          <w:p w14:paraId="4915ADFE"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5. Cơ quan cấp giấy phép sử dụng tần số vô tuyến điện có trách nhiệm khai thác, đối chiếu thông tin về tổ chức, cá nhân từ cơ sở dữ liệu quốc gia, cơ sở dữ liệu chuyên ngành đã được kết nối, chia sẻ theo quy định của pháp luật; không yêu cầu tổ chức, cá nhân cung cấp tài liệu chứng minh các thông tin đã được khai thác từ các cơ sở dữ liệu này.</w:t>
            </w:r>
          </w:p>
          <w:p w14:paraId="5FC0D4DE"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6. Tổ chức, cá nhân được phép sử dụng một bản khai thông tin chung cho hồ sơ gồm nhiều bản khai thông số kỹ thuật, khai thác của cùng một mẫu bản khai, bản khai đề nghị cấp đổi, gia hạn giấy phép sử dụng tần số vô tuyến điện.</w:t>
            </w:r>
          </w:p>
          <w:p w14:paraId="03B34290"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7. Khi giấy phép còn hiệu lực, tổ chức, cá nhân có nhu cầu sửa đổi, bổ sung một số nội dung trong giấy phép sử dụng tần số vô tuyến điện, trừ thời hạn sử dụng, phải </w:t>
            </w:r>
            <w:r w:rsidRPr="000E2205">
              <w:rPr>
                <w:rFonts w:asciiTheme="majorHAnsi" w:hAnsiTheme="majorHAnsi" w:cstheme="majorHAnsi"/>
              </w:rPr>
              <w:lastRenderedPageBreak/>
              <w:t xml:space="preserve">thực hiện thủ tục sửa đổi, bổ sung nội dung giấy phép theo quy định. </w:t>
            </w:r>
          </w:p>
          <w:p w14:paraId="0F0D2FBC"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Đối với đài vô tuyến điện, nghiệp vụ vô tuyến điện phải đăng ký, phối hợp tần số quốc tế theo quy định tại Điều 41 Luật Tần số vô tuyến điện, tổ chức, cá nhân được xem xét cấp, cấp đổi, sửa đổi, bổ sung, gia hạn giấy phép sử dụng tần số vô tuyến điện trong thời gian đăng ký, phối hợp tần số quốc tế nhưng phải thực hiện thủ tục sửa đổi, bổ sung nội dung giấy phép theo quy định của Nghị định này khi cần thay đổi tần số vô tuyến điện hoặc các thông số kỹ thuật khác theo kết quả đăng ký, phối hợp tần số quốc tế với Liên minh Viễn thông quốc tế.</w:t>
            </w:r>
          </w:p>
          <w:p w14:paraId="07ECF33A"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8. Khi tổ chức, cá nhân đề nghị đồng thời gia hạn và sửa đổi, bổ sung nội dung của cùng một giấy phép thì thực hiện theo trình tự, thủ tục sửa đổi, bổ sung nội dung giấy phép và được xem xét cấp một giấy phép thể hiện nội dung gia hạn và sửa đổi, bổ sung.</w:t>
            </w:r>
          </w:p>
          <w:p w14:paraId="283BA6D4"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9. Thời gian giải quyết hồ sơ đề nghị cấp, cấp đổi, sửa đổi, bổ sung, gia hạn giấy phép sử dụng tần số vô tuyến điện thực hiện theo quy định tại Nghị định này, trừ các trường hợp sau đây:</w:t>
            </w:r>
          </w:p>
          <w:p w14:paraId="137BD3AF"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a) Đối với hồ sơ đề nghị cấp, sửa đổi, bổ sung nội dung giấy phép sử dụng tần số và thiết bị vô tuyến điện có số lượng tần số vô tuyến điện vượt quá 100 tần số, thời gian giải quyết tối đa là 45 ngày;</w:t>
            </w:r>
          </w:p>
          <w:p w14:paraId="10748AB0"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b) Đối với hồ sơ đề nghị gia hạn hoặc gia hạn kết hợp với sửa đổi, bổ sung nội dung giấy phép sử dụng tần số và thiết bị vô tuyến điện có số lượng tần số vô tuyến điện vượt quá 100 tần số, thời gian giải quyết tối đa là 17 ngày làm việc; tổ chức, cá nhân phải nộp hồ sơ </w:t>
            </w:r>
            <w:r w:rsidRPr="000E2205">
              <w:rPr>
                <w:rFonts w:asciiTheme="majorHAnsi" w:hAnsiTheme="majorHAnsi" w:cstheme="majorHAnsi"/>
              </w:rPr>
              <w:lastRenderedPageBreak/>
              <w:t>trước thời điểm hết hạn muộn nhất của các giấy phép được đề nghị gia hạn ít nhất 30 ngày.</w:t>
            </w:r>
          </w:p>
          <w:p w14:paraId="61F9388F"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10. Đối với hồ sơ đề nghị cấp, sửa đổi, bổ sung nội dung giấy phép sử dụng tần số vô tuyến điện, trong thời hạn 15 ngày làm việc kể từ ngày cơ quan cấp giấy phép sử dụng tần số vô tuyến điện gửi thông báo nộp lệ phí cấp giấy phép sử dụng tần số vô tuyến điện và phí sử dụng tần số vô tuyến điện, tổ chức, cá nhân phải hoàn thành nghĩa vụ nộp các khoản tiền theo thông báo.</w:t>
            </w:r>
          </w:p>
          <w:p w14:paraId="30FBAFC0"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Đối với hồ sơ đề nghị gia hạn hoặc gia hạn kết hợp với sửa đổi, bổ sung nội dung giấy phép sử dụng tần số vô tuyến điện, tổ chức, cá nhân phải hoàn thành nghĩa vụ nộp các khoản tiền theo thông báo của cơ quan cấp giấy phép sử dụng tần số vô tuyến điện chậm nhất là 01 ngày làm việc trước thời điểm hết hạn sớm nhất trong số các giấy phép được đề nghị gia hạn.</w:t>
            </w:r>
          </w:p>
          <w:p w14:paraId="42921E82"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Hết thời hạn tương ứng quy định tại khoản này, nếu tổ chức, cá nhân không nộp đầy đủ các khoản tiền theo thông báo thì cơ quan cấp giấy phép sử dụng tần số vô tuyến điện đóng hồ sơ đề nghị cấp, sửa đổi, bổ sung, gia hạn giấy phép sử dụng tần số vô tuyến điện.</w:t>
            </w:r>
          </w:p>
          <w:p w14:paraId="7AA93F2F"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11. Sau 10 ngày làm việc kể từ ngày cơ quan cấp giấy phép sử dụng tần số vô tuyến điện gửi thông báo bổ sung, hoàn thiện hồ sơ đề nghị cấp, sửa đổi, bổ sung, gia hạn giấy phép, nếu tổ chức, cá nhân không thực hiện thì cơ quan cấp giấy phép sử dụng tần số vô tuyến điện đóng hồ sơ đề nghị cấp, sửa đổi, bổ sung, gia hạn giấy phép.</w:t>
            </w:r>
          </w:p>
          <w:p w14:paraId="49E9E5BC"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 xml:space="preserve">12. Thời hạn hiệu lực của giấy phép sử dụng băng tần được xác định theo thời hạn hiệu lực của giấy phép </w:t>
            </w:r>
            <w:r w:rsidRPr="000E2205">
              <w:rPr>
                <w:rFonts w:asciiTheme="majorHAnsi" w:hAnsiTheme="majorHAnsi" w:cstheme="majorHAnsi"/>
              </w:rPr>
              <w:lastRenderedPageBreak/>
              <w:t>cung cấp dịch vụ viễn thông có hạ tầng mạng sử dụng băng tần đó.</w:t>
            </w:r>
          </w:p>
          <w:p w14:paraId="2D1F3A49" w14:textId="77777777" w:rsidR="005F28A3" w:rsidRPr="000E2205" w:rsidRDefault="005F28A3" w:rsidP="000E2205">
            <w:pPr>
              <w:spacing w:line="300" w:lineRule="exact"/>
              <w:jc w:val="both"/>
              <w:rPr>
                <w:rFonts w:asciiTheme="majorHAnsi" w:hAnsiTheme="majorHAnsi" w:cstheme="majorHAnsi"/>
              </w:rPr>
            </w:pPr>
            <w:r w:rsidRPr="000E2205">
              <w:rPr>
                <w:rStyle w:val="Strong"/>
                <w:rFonts w:asciiTheme="majorHAnsi" w:eastAsiaTheme="majorEastAsia" w:hAnsiTheme="majorHAnsi" w:cstheme="majorHAnsi"/>
                <w:b w:val="0"/>
              </w:rPr>
              <w:t xml:space="preserve">13. </w:t>
            </w:r>
            <w:r w:rsidRPr="000E2205">
              <w:rPr>
                <w:rFonts w:asciiTheme="majorHAnsi" w:hAnsiTheme="majorHAnsi" w:cstheme="majorHAnsi"/>
              </w:rPr>
              <w:t>Các giới hạn phát xạ vô tuyến điện trong giấy phép sử dụng băng tần được quy định theo quy chuẩn kỹ thuật quốc gia. Trường hợp chưa có quy chuẩn kỹ thuật quốc gia thì áp dụng tiêu chuẩn quốc tế và khả năng thực tế của công nghệ để bảo đảm giảm thiểu khả năng gây nhiễu có hại.</w:t>
            </w:r>
          </w:p>
          <w:p w14:paraId="220BC5F5" w14:textId="77777777" w:rsidR="005F28A3" w:rsidRPr="000E2205" w:rsidRDefault="005F28A3" w:rsidP="000E2205">
            <w:pPr>
              <w:spacing w:line="300" w:lineRule="exact"/>
              <w:jc w:val="both"/>
              <w:rPr>
                <w:rFonts w:asciiTheme="majorHAnsi" w:hAnsiTheme="majorHAnsi" w:cstheme="majorHAnsi"/>
              </w:rPr>
            </w:pPr>
            <w:r w:rsidRPr="000E2205">
              <w:rPr>
                <w:rFonts w:asciiTheme="majorHAnsi" w:hAnsiTheme="majorHAnsi" w:cstheme="majorHAnsi"/>
              </w:rPr>
              <w:t>14. Tổ chức, cá nhân nước ngoài được cấp giấy phép sử dụng tần số và thiết bị vô tuyến điện đối với đài vô tuyến điện nghiệp dư chỉ được sử dụng tần số và thiết bị vô tuyến điện trong thời gian lưu trú hợp pháp tại Việt Nam.</w:t>
            </w:r>
          </w:p>
          <w:p w14:paraId="317CEC04" w14:textId="2F7E5B61" w:rsidR="00CA4AA5" w:rsidRPr="000E2205" w:rsidRDefault="005F28A3" w:rsidP="000E2205">
            <w:pPr>
              <w:spacing w:after="40" w:line="264" w:lineRule="auto"/>
              <w:jc w:val="both"/>
              <w:rPr>
                <w:rFonts w:asciiTheme="majorHAnsi" w:hAnsiTheme="majorHAnsi" w:cstheme="majorHAnsi"/>
                <w:lang w:val="en-US"/>
              </w:rPr>
            </w:pPr>
            <w:r w:rsidRPr="000E2205">
              <w:rPr>
                <w:rFonts w:asciiTheme="majorHAnsi" w:hAnsiTheme="majorHAnsi" w:cstheme="majorHAnsi"/>
              </w:rPr>
              <w:t>15. Trong thời hạn 75 ngày kể từ ngày Liên minh Viễn thông quốc tế ban hành Thông tư thông tin tần số quốc tế (BR IFIC - BR International Frequency Information Circular), tổ chức được cấp giấy phép sử dụng tần số vô tuyến điện và quỹ đạo vệ tinh có trách nhiệm báo cáo Bộ Khoa học và Công nghệ (Cục Tần số vô tuyến điện) kết quả kiểm tra các đăng ký tần số vô tuyến điện và quỹ đạo vệ tinh của nước ngoài được Liên minh Viễn thông quốc tế công bố có khả năng ảnh hưởng đến vệ tinh đã được cấp giấy phép</w:t>
            </w:r>
            <w:r w:rsidRPr="000E2205">
              <w:rPr>
                <w:rFonts w:asciiTheme="majorHAnsi" w:hAnsiTheme="majorHAnsi" w:cstheme="majorHAnsi"/>
                <w:lang w:val="en-US"/>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87084E"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lastRenderedPageBreak/>
              <w:t>Điều 4 dự thảo Nghị định được rà soát, sửa đổi, bổ sung trên cơ sở kế thừa các quy định còn phù hợp tại Điều 4 Nghị định số 63/2023/NĐ-CP, đồng thời sắp xếp lại các quy định về trình tự, phương thức thực hiện thủ tục hành chính; bổ sung, hoàn thiện quy định về hồ sơ, khai thác dữ liệu, thời hạn giải quyết, thời hạn bổ sung hồ sơ và thực hiện nghĩa vụ tài chính; quy định cụ thể hơn đối với hồ sơ gia hạn, hồ sơ có số lượng tần số lớn và thủ tục ngừng sử dụng tần số vô tuyến điện, nhằm đơn giản hóa thủ tục hành chính, giảm chi phí tuân thủ, nâng cao hiệu quả giải quyết hồ sơ và phù hợp với yêu cầu thực tiễn quản lý nhà nước về tần số vô tuyến điện.</w:t>
            </w:r>
          </w:p>
          <w:p w14:paraId="375684C2"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0D2FD9F3"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1. Gộp quy định về phương thức nộp hồ sơ, nhận kết quả tại khoản 14 và khoản 15 Điều 4 Nghị định số 63/2023/NĐ-CP; bổ sung quy định về phương thức gửi văn bản đề nghị ngừng sử dụng tần số vô tuyến điện, thông tin cần có trong văn bản và yêu cầu ký số khi gửi trực tuyến trong trường hợp đề nghị ngừng sử dụng độc lập.</w:t>
            </w:r>
          </w:p>
          <w:p w14:paraId="7FC90016"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lastRenderedPageBreak/>
              <w:t>2. Sửa đổi quy định về trách nhiệm bảo đảm tính chính xác, hợp pháp của hồ sơ; quy định cụ thể việc ký, đóng dấu tài liệu đối với hồ sơ giấy và hồ sơ trực tuyến; bổ sung yêu cầu về giấy ủy quyền hợp lệ đối với trường hợp người khác lập, ký thay hoặc được ủy quyền nộp hồ sơ. Việc sửa đổi nhằm làm rõ trách nhiệm của người đề nghị cấp phép và người đại diện thực hiện thủ tục, hạn chế vướng mắc trong quá trình tiếp nhận, giải quyết hồ sơ.</w:t>
            </w:r>
          </w:p>
          <w:p w14:paraId="5D1550C3"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3. Sửa đổi quy định về các trường hợp phải bổ sung tài liệu; mở rộng phạm vi áp dụng quy định không phải nộp lại tài liệu đã nộp trong lần đề nghị cấp phép trước đó đối với các thủ tục sửa đổi, bổ sung giấy phép, đồng thời cho phép sử dụng tài liệu còn giá trị sử dụng theo quy định của pháp luật. Việc sửa đổi nhằm hạn chế yêu cầu cung cấp lại giấy tờ không cần thiết, giảm thành phần hồ sơ và chi phí tuân thủ cho tổ chức, cá nhân.</w:t>
            </w:r>
          </w:p>
          <w:p w14:paraId="15C843F3"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 xml:space="preserve">4. Bổ sung quy định về khai thác, sử dụng dữ liệu từ các cơ sở dữ liệu. Việc bổ sung nhằm giảm giấy tờ trong thành phần hồ sơ, tránh yêu cầu tổ chức, cá nhân cung cấp lại thông tin mà cơ quan nhà nước đã có, phù hợp với định hướng số hóa hồ sơ và đơn giản hóa thủ tục hành chính theo Nghị định số 118/2025/NĐ-CP. </w:t>
            </w:r>
          </w:p>
          <w:p w14:paraId="3983E4F2"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lastRenderedPageBreak/>
              <w:t>5. Làm rõ việc sử dụng một bản khai thông tin chung đối với hồ sơ có nhiều bản khai thông số kỹ thuật, khai thác thuộc cùng một mẫu; gộp quy định về sửa đổi, bổ sung giấy phép trong thời gian đăng ký, phối hợp tần số quốc tế; quy định cụ thể trình tự giải quyết trường hợp đồng thời gia hạn và sửa đổi, bổ sung giấy phép, theo đó cấp một giấy phép thể hiện đầy đủ các nội dung được giải quyết. Việc sửa đổi nhằm hạn chế kê khai trùng lặp, thống nhất quy trình xử lý hồ sơ và giảm số lượng giấy phép phải cấp.</w:t>
            </w:r>
          </w:p>
          <w:p w14:paraId="13F2F308"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6. Giảm thời gian xử lý hồ sơ đối với hồ sơ có số lượng tần số lớn.</w:t>
            </w:r>
          </w:p>
          <w:p w14:paraId="6A622896"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Quy định thời hạn giải quyết tối đa 45 ngày đối với hồ sơ đề nghị cấp, sửa đổi, bổ sung giấy phép có trên 100 tần số; tối đa 17 ngày làm việc đối với hồ sơ gia hạn hoặc gia hạn kết hợp sửa đổi, bổ sung có trên 100 tần số. Việc bổ sung nhằm xác định rõ thời hạn giải quyết đối với hồ sơ có khối lượng lớn, cần nhiều thời gian thẩm định và xử lý kỹ thuật, bảo đảm tính minh bạch, khả thi trong tổ chức thực hiện.</w:t>
            </w:r>
          </w:p>
          <w:p w14:paraId="52BBE28D"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7. Bổ sung quy định về thời hạn nộp hồ sơ gia hạn và hoàn thành nghĩa vụ tài chính.</w:t>
            </w:r>
          </w:p>
          <w:p w14:paraId="0CEF0FD2"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 xml:space="preserve">Quy định thời hạn nộp hồ sơ gia hạn trước ít nhất 30 ngày đối với hồ sơ có trên 100 tần số; quy định thời hạn hoàn </w:t>
            </w:r>
            <w:r w:rsidRPr="000E2205">
              <w:rPr>
                <w:rFonts w:asciiTheme="majorHAnsi" w:hAnsiTheme="majorHAnsi" w:cstheme="majorHAnsi"/>
              </w:rPr>
              <w:lastRenderedPageBreak/>
              <w:t>thành nghĩa vụ tài chính riêng đối với hồ sơ cấp, sửa đổi, bổ sung và hồ sơ gia hạn, theo đó hồ sơ gia hạn phải hoàn thành nghĩa vụ tài chính chậm nhất 01 ngày làm việc trước thời điểm hết hạn sớm nhất của các giấy phép được đề nghị gia hạn. Việc bổ sung nhằm tạo đủ thời gian giải quyết hồ sơ, bảo đảm việc gia hạn được thực hiện trước khi giấy phép hết hạn, hạn chế nguy cơ gián đoạn hoạt động sử dụng tần số vô tuyến điện. Đồng thời, cần bảo đảm tính thống nhất giữa thời hạn nộp hồ sơ, thời hạn giải quyết và thời điểm hoàn thành nghĩa vụ tài chính.</w:t>
            </w:r>
          </w:p>
          <w:p w14:paraId="4A3EA189"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 xml:space="preserve">8. Rút ngắn thời hạn bổ sung, hoàn thiện hồ sơ từ 30 ngày xuống 10 ngày làm việc kể từ ngày gửi thông báo bổ sung, hoàn thiện hồ sơ; bổ sung áp dụng đối với hồ sơ sửa đổi, bổ sung và gia hạn. Việc sửa đổi nhằm rút ngắn thời gian tồn đọng hồ sơ chưa hoàn thiện, nâng cao trách nhiệm của tổ chức, cá nhân và tăng hiệu quả giải quyết thủ tục hành chính. </w:t>
            </w:r>
          </w:p>
          <w:p w14:paraId="5FC7F217" w14:textId="01F38FFF"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 xml:space="preserve">9. Bổ sung quy định về thời hạn hiệu lực của giấy phép sử dụng băng tần được xác định theo thời hạn hiệu lực của giấy phép cung cấp dịch vụ viễn thông có hạ tầng mạng sử dụng băng tần đó. Việc bổ sung nhằm bảo đảm tính đồng bộ giữa hai loại giấy phép, hạn chế tình trạng thời hạn giấy phép sử dụng băng </w:t>
            </w:r>
            <w:r w:rsidRPr="000E2205">
              <w:rPr>
                <w:rFonts w:asciiTheme="majorHAnsi" w:hAnsiTheme="majorHAnsi" w:cstheme="majorHAnsi"/>
              </w:rPr>
              <w:lastRenderedPageBreak/>
              <w:t>tần không phù hợp với thời hạn giấy phép cung cấp dịch vụ viễn thông</w:t>
            </w:r>
            <w:r w:rsidR="000F1B70" w:rsidRPr="000E2205">
              <w:rPr>
                <w:rFonts w:asciiTheme="majorHAnsi" w:hAnsiTheme="majorHAnsi" w:cstheme="majorHAnsi"/>
                <w:lang w:val="en-US"/>
              </w:rPr>
              <w:t xml:space="preserve"> có hạ tầng mạng</w:t>
            </w:r>
            <w:r w:rsidRPr="000E2205">
              <w:rPr>
                <w:rFonts w:asciiTheme="majorHAnsi" w:hAnsiTheme="majorHAnsi" w:cstheme="majorHAnsi"/>
              </w:rPr>
              <w:t xml:space="preserve"> tương ứng.</w:t>
            </w:r>
          </w:p>
          <w:p w14:paraId="149F36B9" w14:textId="77777777" w:rsidR="00CA4AA5" w:rsidRPr="000E2205" w:rsidRDefault="00CA4AA5" w:rsidP="00CA4AA5">
            <w:pPr>
              <w:spacing w:before="60" w:after="60"/>
              <w:ind w:firstLine="318"/>
              <w:jc w:val="both"/>
              <w:rPr>
                <w:rFonts w:asciiTheme="majorHAnsi" w:hAnsiTheme="majorHAnsi" w:cstheme="majorHAnsi"/>
              </w:rPr>
            </w:pPr>
            <w:r w:rsidRPr="000E2205">
              <w:rPr>
                <w:rFonts w:asciiTheme="majorHAnsi" w:hAnsiTheme="majorHAnsi" w:cstheme="majorHAnsi"/>
              </w:rPr>
              <w:t>10. Kế thừa các quy định còn phù hợp và cập nhật cơ quan quản lý nhà nước.</w:t>
            </w:r>
          </w:p>
          <w:p w14:paraId="2A7913F1" w14:textId="3B030CEE"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Tiếp tục duy trì quy định về giới hạn phát xạ vô tuyến điện, thời gian sử dụng tần số của người nước ngoài được cấp phép đài vô tuyến điện nghiệp dư và nghĩa vụ báo cáo kết quả kiểm tra đăng ký tần số, quỹ đạo vệ tinh quốc tế; đồng thời cập nhật tên cơ quan quản lý nhà nước từ Bộ Thông tin và Truyền thông thành Bộ Khoa học và Công nghệ. Việc kế thừa nhằm duy trì tính liên tục trong quản lý nhà nước về tần số vô tuyến điện, bảo đảm kiểm soát nguy cơ nhiễu có hại và phù hợp với cơ cấu tổ chức hiện hành.</w:t>
            </w:r>
          </w:p>
        </w:tc>
      </w:tr>
      <w:tr w:rsidR="00CA4AA5" w:rsidRPr="000E2205" w14:paraId="4B99AA3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64D982"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 Cơ quan cấp giấy phép sử dụng tần số vô tuyến điện</w:t>
            </w:r>
          </w:p>
          <w:p w14:paraId="05F9091A"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 xml:space="preserve">1. Bộ Thông tin và Truyền thông (Cục Tần số vô tuyến điện) cấp, cấp lại, cấp đổi, gia hạn, sửa đổi, bổ sung, thu hồi giấy phép sử dụng tần số vô tuyến điện, đình chỉ một phần quyền sử dụng tần số vô tuyến điện, xử lý đề nghị ngừng sử dụng tần số vô tuyến điện đối với các </w:t>
            </w:r>
            <w:r w:rsidRPr="000E2205">
              <w:rPr>
                <w:rFonts w:asciiTheme="majorHAnsi" w:hAnsiTheme="majorHAnsi" w:cstheme="majorHAnsi"/>
              </w:rPr>
              <w:lastRenderedPageBreak/>
              <w:t>loại giấy phép theo quy định của Luật Tần số vô tuyến điện trừ các trường hợp quy định tại khoản 2 Điều này.</w:t>
            </w:r>
          </w:p>
          <w:p w14:paraId="3DDEEFC1" w14:textId="77777777"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2. Cục Tần số vô tuyến điện (Trung tâm Tần số vô tuyến điện khu vực) cấp, cấp đổi, gia hạn, sửa đổi, bổ sung, thu hồi giấy phép sử dụng tần số và thiết bị vô tuyến điện, xử lý đề nghị ngừng sử dụng tần số vô tuyến điện đối với đài vô tuyến điện nghiệp dư, đài tàu, đài vô tuyến điện đặt trên phương tiện nghề cá, đài vô tuyến điện liên lạc với phương tiện nghề cá, đài truyền thanh không dây, mạng thông tin vô tuyến điện nội bộ.</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A099A1" w14:textId="42C38F2D" w:rsidR="00CA4AA5" w:rsidRPr="000E2205" w:rsidRDefault="00CA4AA5"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Không quy định</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E1FBCF" w14:textId="61F052AC" w:rsidR="00CA4AA5" w:rsidRPr="000E2205" w:rsidRDefault="00CA4AA5" w:rsidP="00CA4AA5">
            <w:pPr>
              <w:spacing w:before="60" w:after="60"/>
              <w:rPr>
                <w:rFonts w:asciiTheme="majorHAnsi" w:hAnsiTheme="majorHAnsi" w:cstheme="majorHAnsi"/>
              </w:rPr>
            </w:pPr>
            <w:r w:rsidRPr="000E2205">
              <w:rPr>
                <w:rFonts w:asciiTheme="majorHAnsi" w:hAnsiTheme="majorHAnsi" w:cstheme="majorHAnsi"/>
                <w:b/>
              </w:rPr>
              <w:t>Dự thảo Nghị định không quy định về cơ quan cấp giấy phép sử dụng</w:t>
            </w:r>
            <w:r w:rsidR="00FB7D12" w:rsidRPr="000E2205">
              <w:rPr>
                <w:rFonts w:asciiTheme="majorHAnsi" w:hAnsiTheme="majorHAnsi" w:cstheme="majorHAnsi"/>
                <w:b/>
                <w:lang w:val="en-US"/>
              </w:rPr>
              <w:t xml:space="preserve"> tần số vô tuyến điện</w:t>
            </w:r>
            <w:r w:rsidRPr="000E2205">
              <w:rPr>
                <w:rFonts w:asciiTheme="majorHAnsi" w:hAnsiTheme="majorHAnsi" w:cstheme="majorHAnsi"/>
                <w:b/>
              </w:rPr>
              <w:t xml:space="preserve"> do:</w:t>
            </w:r>
            <w:r w:rsidRPr="000E2205">
              <w:rPr>
                <w:rFonts w:asciiTheme="majorHAnsi" w:hAnsiTheme="majorHAnsi" w:cstheme="majorHAnsi"/>
              </w:rPr>
              <w:t xml:space="preserve"> </w:t>
            </w:r>
          </w:p>
          <w:p w14:paraId="69860438" w14:textId="2989FE85" w:rsidR="00CA4AA5" w:rsidRPr="000E2205" w:rsidRDefault="00CA4AA5" w:rsidP="002E3DCB">
            <w:pPr>
              <w:spacing w:before="60" w:after="60"/>
              <w:jc w:val="both"/>
              <w:rPr>
                <w:rFonts w:asciiTheme="majorHAnsi" w:hAnsiTheme="majorHAnsi" w:cstheme="majorHAnsi"/>
              </w:rPr>
            </w:pPr>
            <w:r w:rsidRPr="000E2205">
              <w:rPr>
                <w:rFonts w:asciiTheme="majorHAnsi" w:hAnsiTheme="majorHAnsi" w:cstheme="majorHAnsi"/>
              </w:rPr>
              <w:t xml:space="preserve">-  Điểm c khoản 2 Điều 5 Luật </w:t>
            </w:r>
            <w:r w:rsidR="00FB7D12" w:rsidRPr="000E2205">
              <w:rPr>
                <w:rFonts w:asciiTheme="majorHAnsi" w:hAnsiTheme="majorHAnsi" w:cstheme="majorHAnsi"/>
                <w:lang w:val="en-US"/>
              </w:rPr>
              <w:t>Tần số vô tuyến điện</w:t>
            </w:r>
            <w:r w:rsidRPr="000E2205">
              <w:rPr>
                <w:rFonts w:asciiTheme="majorHAnsi" w:hAnsiTheme="majorHAnsi" w:cstheme="majorHAnsi"/>
              </w:rPr>
              <w:t xml:space="preserve"> đã giao thẩm quyền cho Bộ </w:t>
            </w:r>
            <w:r w:rsidR="00FB7D12" w:rsidRPr="000E2205">
              <w:rPr>
                <w:rFonts w:asciiTheme="majorHAnsi" w:hAnsiTheme="majorHAnsi" w:cstheme="majorHAnsi"/>
                <w:lang w:val="en-US"/>
              </w:rPr>
              <w:t>Khoa học và Công nghệ</w:t>
            </w:r>
            <w:r w:rsidRPr="000E2205">
              <w:rPr>
                <w:rFonts w:asciiTheme="majorHAnsi" w:hAnsiTheme="majorHAnsi" w:cstheme="majorHAnsi"/>
              </w:rPr>
              <w:t xml:space="preserve"> thực hiện </w:t>
            </w:r>
            <w:r w:rsidRPr="000E2205">
              <w:rPr>
                <w:rFonts w:asciiTheme="majorHAnsi" w:hAnsiTheme="majorHAnsi" w:cstheme="majorHAnsi"/>
              </w:rPr>
              <w:lastRenderedPageBreak/>
              <w:t xml:space="preserve">cấp, cấp lại, cấp đổi, sửa đổi, bổ sung, thu hồi giấy phép sử dụng TSVTĐ. </w:t>
            </w:r>
          </w:p>
          <w:p w14:paraId="555CD83F" w14:textId="7F297E53" w:rsidR="00CA4AA5" w:rsidRPr="000E2205" w:rsidRDefault="00CA4AA5" w:rsidP="002E3DCB">
            <w:pPr>
              <w:spacing w:before="60" w:after="60"/>
              <w:jc w:val="both"/>
              <w:rPr>
                <w:rFonts w:asciiTheme="majorHAnsi" w:hAnsiTheme="majorHAnsi" w:cstheme="majorHAnsi"/>
              </w:rPr>
            </w:pPr>
            <w:r w:rsidRPr="000E2205">
              <w:rPr>
                <w:rFonts w:asciiTheme="majorHAnsi" w:hAnsiTheme="majorHAnsi" w:cstheme="majorHAnsi"/>
              </w:rPr>
              <w:t xml:space="preserve">- Luật Tổ chức Chính phủ (khoản 1, 2 Điều 8) đã cho phép Bộ trưởng được phân cấp cho </w:t>
            </w:r>
            <w:r w:rsidR="00FB7D12" w:rsidRPr="000E2205">
              <w:rPr>
                <w:rFonts w:asciiTheme="majorHAnsi" w:hAnsiTheme="majorHAnsi" w:cstheme="majorHAnsi"/>
                <w:lang w:val="en-US"/>
              </w:rPr>
              <w:t>Ủy ban nhân dân</w:t>
            </w:r>
            <w:r w:rsidRPr="000E2205">
              <w:rPr>
                <w:rFonts w:asciiTheme="majorHAnsi" w:hAnsiTheme="majorHAnsi" w:cstheme="majorHAnsi"/>
              </w:rPr>
              <w:t xml:space="preserve">, Chủ tịch </w:t>
            </w:r>
            <w:r w:rsidR="00FB7D12" w:rsidRPr="000E2205">
              <w:rPr>
                <w:rFonts w:asciiTheme="majorHAnsi" w:hAnsiTheme="majorHAnsi" w:cstheme="majorHAnsi"/>
                <w:lang w:val="en-US"/>
              </w:rPr>
              <w:t>Ủy ban nhân dân</w:t>
            </w:r>
            <w:r w:rsidRPr="000E2205">
              <w:rPr>
                <w:rFonts w:asciiTheme="majorHAnsi" w:hAnsiTheme="majorHAnsi" w:cstheme="majorHAnsi"/>
              </w:rPr>
              <w:t>, tổ chức, đơn vị trực thuộc Bộ thực hiện liên tục, thường xuyên một hoặc một số nhiệm vụ, quyền hạn mà mình được giao; việc phân cấp phải được quy định trong văn bản quy phạm pháp luật của cơ quan, người có thẩm quyền phân cấp.</w:t>
            </w:r>
          </w:p>
          <w:p w14:paraId="335E8178" w14:textId="65E0C50C" w:rsidR="00CA4AA5" w:rsidRPr="000E2205" w:rsidRDefault="00CA4AA5" w:rsidP="00CA4AA5">
            <w:pPr>
              <w:spacing w:after="40" w:line="264" w:lineRule="auto"/>
              <w:jc w:val="both"/>
              <w:rPr>
                <w:rFonts w:asciiTheme="majorHAnsi" w:hAnsiTheme="majorHAnsi" w:cstheme="majorHAnsi"/>
              </w:rPr>
            </w:pPr>
            <w:r w:rsidRPr="000E2205">
              <w:rPr>
                <w:rFonts w:asciiTheme="majorHAnsi" w:hAnsiTheme="majorHAnsi" w:cstheme="majorHAnsi"/>
              </w:rPr>
              <w:t>- Luật Ban hành văn bản quy phạm pháp luật (khoản 2 Điều 18) cho phép Thông tư của Bộ trưởng được quy định phân cấp và thực hiện nhiệm vụ, quyền hạn được phân cấp.</w:t>
            </w:r>
          </w:p>
        </w:tc>
      </w:tr>
      <w:tr w:rsidR="00956D8E" w:rsidRPr="000E2205" w14:paraId="3D151AF5"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5FC3F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 Hồ sơ đề nghị cấp giấy phép</w:t>
            </w:r>
          </w:p>
          <w:p w14:paraId="29EDE679"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Hồ sơ đề nghị cấp giấy phép gồm:</w:t>
            </w:r>
          </w:p>
          <w:p w14:paraId="26AF809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Bản khai thông tin chung và bản khai thông số kỹ thuật, khai thác theo mẫu quy định tại Phụ lục II ban hành kèm theo Nghị định này.</w:t>
            </w:r>
          </w:p>
          <w:p w14:paraId="35E498B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2. Bản sao hợp pháp hoặc bản sao điện tử hợp pháp Căn cước công dân hoặc Căn cước (đối với cá nhân là người Việt Nam đề nghị cấp giấy phép) hoặc Hộ chiếu còn thời hạn (đối với cá nhân là người nước ngoài đề nghị cấp giấy phép) hoặc Giấy chứng nhận đăng ký hộ kinh doanh (đối với hộ kinh doanh đề nghị cấp giấy phép).”.</w:t>
            </w:r>
          </w:p>
          <w:p w14:paraId="1DC2797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3. Các tài liệu, giấy tờ khác kèm theo:</w:t>
            </w:r>
          </w:p>
          <w:p w14:paraId="48BBC3A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a) Bản sao Chứng chỉ vô tuyến điện nghiệp dư hoặc thông tin liên quan đến Chứng chỉ vô tuyến điện nghiệp dư theo quy định của nước sở tại của tổ chức, cá nhân đề nghị cấp giấy phép (áp dụng đối với đài vô tuyến điện nghiệp dư);</w:t>
            </w:r>
          </w:p>
          <w:p w14:paraId="664D67DB"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Bản sao hợp pháp hoặc bản sao điện tử hợp pháp Quyết định thành lập hoặc bản sao Giấy chứng nhận đăng ký doanh nghiệp hoặc bản sao Giấy chứng nhận đầu tư (áp dụng đối với đài trái đất của tổ chức, doanh nghiệp kinh doanh ngoài biển, công ty đa quốc gia, cơ quan Chính phủ, khu phát triển phần mềm và khu công nghệ cao khi sử dụng vệ tinh khu vực hoặc quốc tế), trừ trường hợp đã được cấp giấy phép viễn thông để thiết lập mạng cố định vệ tinh, di động vệ tinh; hoặc</w:t>
            </w:r>
          </w:p>
          <w:p w14:paraId="4296315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Bản sao hợp pháp hoặc bản sao điện tử hợp pháp văn bản do cơ quan có thẩm quyền cấp (áp dụng đối với đài trái đất của tổ chức, doanh nghiệp được phép tham gia hoạt động bảo đảm an toàn hàng không, an toàn hàng hải theo quy định của Tổ chức Hàng không quốc tế, Tổ chức Hàng hải quốc tế khi sử dụng vệ tinh khu vực hoặc quốc tế), trừ trường hợp đã được cấp giấy phép viễn thông để thiết lập mạng cố định vệ tinh, di động vệ tinh;</w:t>
            </w:r>
          </w:p>
          <w:p w14:paraId="16F0EA2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 Văn bản đề nghị của cơ quan chuyên môn thuộc Bộ Ngoại giao (áp dụng đối với đài vô tuyến điện của đoàn khách nước ngoài thăm, làm việc tại Việt Nam theo lời mời của lãnh đạo Đảng, Nhà nước, Chính phủ); hoặc</w:t>
            </w:r>
          </w:p>
          <w:p w14:paraId="33545999"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Văn bản đề nghị của cơ quan chuyên môn thuộc Văn phòng Quốc hội (áp dụng đối với đài vô tuyến điện của đoàn khách nước ngoài thăm, làm việc tại Việt Nam theo lời mời của lãnh đạo Quốc hội); hoặc</w:t>
            </w:r>
          </w:p>
          <w:p w14:paraId="45FE2497"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Văn bản đề nghị của cơ quan chủ quản đón đoàn (áp dụng đối với đài vô tuyến điện của đoàn khách nước ngoài khác);</w:t>
            </w:r>
          </w:p>
          <w:p w14:paraId="41CE7EC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d) Văn bản đề nghị của cơ quan chuyên môn thuộc Bộ Ngoại giao hoặc Sở Ngoại vụ Thành phố Hồ Chí Minh hoặc Sở Ngoại vụ được phân công quản lý (áp dụng đối với đài vô tuyến điện của cơ quan đại diện nước ngoài);</w:t>
            </w:r>
          </w:p>
          <w:p w14:paraId="29E3AFC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đ) Văn bản đề nghị của cơ quan chuyên môn thuộc Bộ Ngoại giao (áp dụng đối với đài vô tuyến điện của phóng viên nước ngoài đi theo phục vụ đoàn khách nước ngoài);</w:t>
            </w:r>
          </w:p>
          <w:p w14:paraId="1EDA4FD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e) Văn bản của cơ quan chuyên môn thuộc Bộ Quốc phòng về việc mở sân bay chuyên dùng (áp dụng đối với đài vô tuyến điện thuộc nghiệp vụ di động hàng không, nghiệp vụ vô tuyến dẫn đường hàng không tại sân bay chuyên dùng);</w:t>
            </w:r>
          </w:p>
          <w:p w14:paraId="3834AA17"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g) Tài liệu chứng minh thuộc trường hợp sử dụng tần số vô tuyến điện ngoài quy hoạch quy định tại Điều 11a Luật Tần số vô tuyến điện được bổ sung tại khoản 3 Điều 1 Luật sửa đổi, bổ sung một điều của Luật Tần số vô tuyến điện, kèm theo phương án sử dụng thiết bị vô tuyến điện (áp dụng đối với trường hợp đề nghị sử dụng tần số vô tuyến điện ngoài quy hoạch).</w:t>
            </w:r>
          </w:p>
          <w:p w14:paraId="576E11C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t>Điều 7. Hồ sơ đề nghị cấp đổi, gia hạn, sửa đổi, bổ sung nội dung giấy phép</w:t>
            </w:r>
          </w:p>
          <w:p w14:paraId="34AD5FA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Hồ sơ đề nghị cấp đổi, gia hạn giấy phép gồm:</w:t>
            </w:r>
          </w:p>
          <w:p w14:paraId="7A3A76E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 xml:space="preserve">Bản khai thông tin chung và bản khai đề nghị cấp đổi, gia hạn giấy phép sử dụng tần số và thiết bị vô tuyến </w:t>
            </w:r>
            <w:r w:rsidRPr="000E2205">
              <w:rPr>
                <w:rFonts w:asciiTheme="majorHAnsi" w:hAnsiTheme="majorHAnsi" w:cstheme="majorHAnsi"/>
              </w:rPr>
              <w:lastRenderedPageBreak/>
              <w:t>điện theo mẫu quy định tại Phụ lục II ban hành kèm theo Nghị định này.</w:t>
            </w:r>
          </w:p>
          <w:p w14:paraId="2FEF9C5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164C653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Bản khai thông tin chung và bản khai thông số kỹ thuật, khai thác theo mẫu quy định tại Phụ lục II ban hành kèm theo Nghị định này.</w:t>
            </w:r>
          </w:p>
          <w:p w14:paraId="0BD45CCE"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t>Điều 8. Trình tự, thủ tục giải quyết hồ sơ đề nghị cấp, cấp đổi, gia hạn, sửa đổi, bổ sung nội dung giấy phép</w:t>
            </w:r>
          </w:p>
          <w:p w14:paraId="6CF9128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Tổ chức, cá nhân nộp 01 bộ hồ sơ đề nghị cấp, cấp đổi, gia hạn, sửa đổi, bổ sung nội dung giấy phép đến cơ quan cấp giấy phép sử dụng tần số vô tuyến điện.</w:t>
            </w:r>
          </w:p>
          <w:p w14:paraId="2A4931D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2.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w:t>
            </w:r>
          </w:p>
          <w:p w14:paraId="5508F82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3. Trong thời hạn 11 ngày đối với đài vô tuyến điện nghiệp dư, đài vô tuyến điện đặt trên phương tiện nghề cá và đài tàu, 22 ngày đối với các trường hợp còn lại kể từ ngày nhận đủ hồ sơ hợp lệ, cơ quan cấp giấy phép sử dụng tần số vô tuyến điện cấp, sửa đổi, bổ sung nội dung giấy phép theo mẫu quy định tại Phụ lục III ban hành kèm theo Nghị định này hoặc từ chối cấp, sửa đổi, bổ sung nội dung giấy phép và nêu rõ lý do, trừ trường hợp quy định tại khoản 4 Điều này.</w:t>
            </w:r>
          </w:p>
          <w:p w14:paraId="542549E9"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Trong thời hạn 07 ngày kể từ ngày nhận đủ hồ sơ hợp lệ, cơ quan cấp giấy phép sử dụng tần số vô tuyến điện gia hạn giấy phép theo mẫu quy định tại Phụ lục III ban hành kèm theo Nghị định này hoặc từ chối gia hạn giấy phép và nêu rõ lý do, trừ trường hợp quy định tại khoản 4 Điều này.</w:t>
            </w:r>
          </w:p>
          <w:p w14:paraId="359143A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4. Trường hợp số lượng tần số vô tuyến điện cần phải ấn định vượt quá 100 tần số trong một hồ sơ hoặc vượt quá 100 tần số trong các hồ sơ được gửi trong vòng 28 ngày của một tổ chức, cá nhân, cơ quan cấp giấy phép sử dụng tần số vô tuyến điện giải quyết hồ sơ đề nghị cấp, gia hạn, sửa đổi, bổ sung nội dung giấy phép trong thời hạn 03 tháng.</w:t>
            </w:r>
          </w:p>
          <w:p w14:paraId="20DCB5C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5. Trong thời hạn 07 ngày kể từ ngày nhận đủ hồ sơ hợp lệ, cơ quan cấp giấy phép sử dụng tần số vô tuyến điện cấp đổi giấy phép theo mẫu quy định Phụ lục III ban hành kèm theo Nghị định này hoặc từ chối cấp đổi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F41E12"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lastRenderedPageBreak/>
              <w:t>Điều 5. Cấp, cấp đổi, sửa đổi, bổ sung, gia hạn giấy phép sử dụng tần số và thiết bị vô tuyến điện đối với đài vô tuyến điện đặt trên phương tiện nghề cá</w:t>
            </w:r>
          </w:p>
          <w:p w14:paraId="1837442F" w14:textId="77777777" w:rsidR="006B2E8E" w:rsidRPr="000E2205" w:rsidRDefault="006B2E8E" w:rsidP="000E2205">
            <w:pPr>
              <w:pStyle w:val="ListParagraph"/>
              <w:spacing w:line="300" w:lineRule="exact"/>
              <w:ind w:left="28" w:firstLine="90"/>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1B3F7673" w14:textId="77777777" w:rsidR="006B2E8E" w:rsidRPr="000E2205" w:rsidRDefault="006B2E8E" w:rsidP="000E2205">
            <w:pPr>
              <w:pStyle w:val="ListParagraph"/>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6CAFD62B" w14:textId="77777777" w:rsidR="006B2E8E" w:rsidRPr="000E2205" w:rsidRDefault="006B2E8E" w:rsidP="000E2205">
            <w:pPr>
              <w:pStyle w:val="ListParagraph"/>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1c Phụ lục I ban hành kèm theo Nghị định này.</w:t>
            </w:r>
          </w:p>
          <w:p w14:paraId="30B818E6" w14:textId="77777777" w:rsidR="006B2E8E" w:rsidRPr="000E2205" w:rsidRDefault="006B2E8E" w:rsidP="000E2205">
            <w:pPr>
              <w:spacing w:line="300" w:lineRule="exact"/>
              <w:jc w:val="both"/>
              <w:rPr>
                <w:rFonts w:asciiTheme="majorHAnsi" w:hAnsiTheme="majorHAnsi" w:cstheme="majorHAnsi"/>
                <w:lang w:bidi="vi-VN"/>
              </w:rPr>
            </w:pPr>
            <w:r w:rsidRPr="000E2205">
              <w:rPr>
                <w:rFonts w:asciiTheme="majorHAnsi" w:hAnsiTheme="majorHAnsi" w:cstheme="majorHAnsi"/>
              </w:rPr>
              <w:t xml:space="preserve">2. Hồ sơ đề nghị gia hạn, cấp đổi giấy phép gồm: Bản khai đề nghị gia hạn, cấp đổi giấy phép sử dụng tần số và thiết bị vô tuyến điện theo Mẫu 4 Phụ lục I ban hành kèm theo Nghị định này. </w:t>
            </w:r>
          </w:p>
          <w:p w14:paraId="219FEAFA"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lastRenderedPageBreak/>
              <w:t>3. Trình tự, thủ tục giải quyết hồ sơ đề nghị cấp, cấp đổi, sửa đổi, bổ sung, gia hạn giấy phép:</w:t>
            </w:r>
          </w:p>
          <w:p w14:paraId="0F062DDF"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7B1A8E90"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44DC2040"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t>c) Cơ quan cấp giấy phép sử dụng tần số vô tuyến điện cấp</w:t>
            </w:r>
            <w:r w:rsidRPr="000E2205">
              <w:rPr>
                <w:rFonts w:asciiTheme="majorHAnsi" w:hAnsiTheme="majorHAnsi" w:cstheme="majorHAnsi"/>
                <w:bCs/>
              </w:rPr>
              <w:t xml:space="preserve">, cấp đổi, sửa đổi, bổ sung, gia hạn </w:t>
            </w:r>
            <w:r w:rsidRPr="000E2205">
              <w:rPr>
                <w:rFonts w:asciiTheme="majorHAnsi" w:hAnsiTheme="majorHAnsi" w:cstheme="majorHAnsi"/>
              </w:rPr>
              <w:t xml:space="preserve">giấy phép theo Mẫu 1c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4BCE0D7E"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3AE8773C" w14:textId="77777777" w:rsidR="006B2E8E" w:rsidRPr="000E2205" w:rsidRDefault="006B2E8E"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1B2AFBF7" w14:textId="0333182F" w:rsidR="00956D8E" w:rsidRPr="000E2205" w:rsidRDefault="006B2E8E"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w:t>
            </w:r>
          </w:p>
          <w:p w14:paraId="5B10E29C"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Điều 6. Cấp, cấp đổi, sửa đổi, bổ sung, gia hạn giấy phép sử dụng tần số và thiết bị vô tuyến điện đối với đài vô tuyến điện nghiệp dư</w:t>
            </w:r>
          </w:p>
          <w:p w14:paraId="6F57DEE3" w14:textId="77777777" w:rsidR="00DD128C" w:rsidRPr="000E2205" w:rsidRDefault="00DD128C" w:rsidP="000E2205">
            <w:pPr>
              <w:spacing w:line="300" w:lineRule="exact"/>
              <w:jc w:val="both"/>
              <w:rPr>
                <w:rFonts w:asciiTheme="majorHAnsi" w:hAnsiTheme="majorHAnsi" w:cstheme="majorHAnsi"/>
              </w:rPr>
            </w:pPr>
            <w:r w:rsidRPr="000E2205">
              <w:rPr>
                <w:rFonts w:asciiTheme="majorHAnsi" w:hAnsiTheme="majorHAnsi" w:cstheme="majorHAnsi"/>
              </w:rPr>
              <w:lastRenderedPageBreak/>
              <w:t>1. Hồ sơ đề nghị cấp giấy phép gồm:</w:t>
            </w:r>
          </w:p>
          <w:p w14:paraId="190E98D6" w14:textId="77777777" w:rsidR="00DD128C" w:rsidRPr="000E2205" w:rsidRDefault="00DD128C" w:rsidP="000E2205">
            <w:pPr>
              <w:tabs>
                <w:tab w:val="right" w:leader="dot" w:pos="0"/>
              </w:tabs>
              <w:spacing w:line="300" w:lineRule="exact"/>
              <w:jc w:val="both"/>
              <w:rPr>
                <w:rFonts w:asciiTheme="majorHAnsi" w:hAnsiTheme="majorHAnsi" w:cstheme="majorHAnsi"/>
              </w:rPr>
            </w:pPr>
            <w:r w:rsidRPr="000E2205">
              <w:rPr>
                <w:rFonts w:asciiTheme="majorHAnsi" w:hAnsiTheme="majorHAnsi" w:cstheme="majorHAnsi"/>
              </w:rPr>
              <w:t xml:space="preserve">a) Bản khai thông tin chung theo Mẫu 1 Phụ lục I ban hành kèm theo Nghị định này; </w:t>
            </w:r>
          </w:p>
          <w:p w14:paraId="600A12A5" w14:textId="77777777" w:rsidR="00DD128C" w:rsidRPr="000E2205" w:rsidRDefault="00DD128C" w:rsidP="000E2205">
            <w:pPr>
              <w:tabs>
                <w:tab w:val="right" w:leader="dot" w:pos="0"/>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1b Phụ lục I ban hành kèm theo Nghị định này;</w:t>
            </w:r>
          </w:p>
          <w:p w14:paraId="7D7A3A06" w14:textId="77777777" w:rsidR="00DD128C" w:rsidRPr="000E2205" w:rsidRDefault="00DD128C" w:rsidP="000E2205">
            <w:pPr>
              <w:tabs>
                <w:tab w:val="right" w:leader="dot" w:pos="0"/>
              </w:tabs>
              <w:spacing w:line="300" w:lineRule="exact"/>
              <w:jc w:val="both"/>
              <w:rPr>
                <w:rFonts w:asciiTheme="majorHAnsi" w:hAnsiTheme="majorHAnsi" w:cstheme="majorHAnsi"/>
              </w:rPr>
            </w:pPr>
            <w:r w:rsidRPr="000E2205">
              <w:rPr>
                <w:rFonts w:asciiTheme="majorHAnsi" w:hAnsiTheme="majorHAnsi" w:cstheme="majorHAnsi"/>
              </w:rPr>
              <w:t xml:space="preserve">c) Bản sao hợp pháp hoặc bản sao điện tử hợp pháp hộ chiếu đối với người nước ngoài chưa được cấp số định danh của người nước ngoài để khai thác, đối chiếu thông tin theo quy định; trường hợp không có bản sao hợp pháp hoặc bản sao điện tử hợp pháp thì được nộp bản sao hộ chiếu và xuất trình bản chính để đối chiếu khi nhận giấy phép. </w:t>
            </w:r>
          </w:p>
          <w:p w14:paraId="55110292" w14:textId="77777777" w:rsidR="00DD128C" w:rsidRPr="000E2205" w:rsidRDefault="00DD128C"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089C87C4" w14:textId="77777777" w:rsidR="00DD128C" w:rsidRPr="000E2205" w:rsidRDefault="00DD128C" w:rsidP="000E2205">
            <w:pPr>
              <w:tabs>
                <w:tab w:val="right" w:leader="dot" w:pos="0"/>
              </w:tabs>
              <w:spacing w:line="300" w:lineRule="exact"/>
              <w:jc w:val="both"/>
              <w:rPr>
                <w:rFonts w:asciiTheme="majorHAnsi" w:hAnsiTheme="majorHAnsi" w:cstheme="majorHAnsi"/>
              </w:rPr>
            </w:pPr>
            <w:r w:rsidRPr="000E2205">
              <w:rPr>
                <w:rFonts w:asciiTheme="majorHAnsi" w:hAnsiTheme="majorHAnsi" w:cstheme="majorHAnsi"/>
              </w:rPr>
              <w:t xml:space="preserve">a) Bản khai thông tin chung theo Mẫu 1 Phụ lục I ban hành kèm theo Nghị định này; </w:t>
            </w:r>
          </w:p>
          <w:p w14:paraId="78110CD1" w14:textId="77777777" w:rsidR="00DD128C" w:rsidRPr="000E2205" w:rsidRDefault="00DD128C" w:rsidP="000E2205">
            <w:pPr>
              <w:tabs>
                <w:tab w:val="right" w:leader="dot" w:pos="0"/>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1b Phụ lục I ban hành kèm theo Nghị định này.</w:t>
            </w:r>
          </w:p>
          <w:p w14:paraId="4125AAFB" w14:textId="77777777" w:rsidR="00DD128C" w:rsidRPr="000E2205" w:rsidRDefault="00DD128C" w:rsidP="000E2205">
            <w:pPr>
              <w:spacing w:line="300" w:lineRule="exact"/>
              <w:jc w:val="both"/>
              <w:rPr>
                <w:rFonts w:asciiTheme="majorHAnsi" w:hAnsiTheme="majorHAnsi" w:cstheme="majorHAnsi"/>
                <w:lang w:bidi="vi-VN"/>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p>
          <w:p w14:paraId="5D1D3F2A" w14:textId="77777777" w:rsidR="00DD128C" w:rsidRPr="000E2205" w:rsidRDefault="00DD128C" w:rsidP="000E2205">
            <w:pPr>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 đề nghị cấp, cấp đổi, sửa đổi, bổ sung, gia hạn giấy phép:</w:t>
            </w:r>
          </w:p>
          <w:p w14:paraId="460D223F" w14:textId="77777777" w:rsidR="00DD128C" w:rsidRPr="000E2205" w:rsidRDefault="00DD128C"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00E7ABA0" w14:textId="77777777" w:rsidR="00DD128C" w:rsidRPr="000E2205" w:rsidRDefault="00DD128C"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w:t>
            </w:r>
            <w:r w:rsidRPr="000E2205">
              <w:rPr>
                <w:rFonts w:asciiTheme="majorHAnsi" w:hAnsiTheme="majorHAnsi" w:cstheme="majorHAnsi"/>
              </w:rPr>
              <w:lastRenderedPageBreak/>
              <w:t>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52AFB958" w14:textId="77777777" w:rsidR="00DD128C" w:rsidRPr="000E2205" w:rsidRDefault="00DD128C" w:rsidP="000E2205">
            <w:pPr>
              <w:spacing w:line="300" w:lineRule="exact"/>
              <w:ind w:firstLine="118"/>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1b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3A6642DB" w14:textId="77777777" w:rsidR="00DD128C" w:rsidRPr="000E2205" w:rsidRDefault="00DD128C" w:rsidP="000E2205">
            <w:pPr>
              <w:spacing w:line="300" w:lineRule="exact"/>
              <w:ind w:firstLine="118"/>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001FA15B" w14:textId="77777777" w:rsidR="00DD128C" w:rsidRPr="000E2205" w:rsidRDefault="00DD128C" w:rsidP="000E2205">
            <w:pPr>
              <w:spacing w:line="300" w:lineRule="exact"/>
              <w:ind w:firstLine="118"/>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2FCDFFA6" w14:textId="587DD2B5" w:rsidR="00956D8E" w:rsidRPr="000E2205" w:rsidRDefault="00DD128C" w:rsidP="000E2205">
            <w:pPr>
              <w:tabs>
                <w:tab w:val="left" w:pos="455"/>
              </w:tabs>
              <w:spacing w:before="60" w:after="60"/>
              <w:ind w:firstLine="118"/>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0CD54372" w14:textId="77777777" w:rsidR="00956D8E" w:rsidRPr="000E2205" w:rsidRDefault="00956D8E" w:rsidP="000E2205">
            <w:pPr>
              <w:tabs>
                <w:tab w:val="left" w:pos="455"/>
              </w:tabs>
              <w:spacing w:before="60" w:after="60"/>
              <w:ind w:firstLine="171"/>
              <w:jc w:val="both"/>
              <w:rPr>
                <w:rFonts w:asciiTheme="majorHAnsi" w:hAnsiTheme="majorHAnsi" w:cstheme="majorHAnsi"/>
                <w:b/>
                <w:i/>
              </w:rPr>
            </w:pPr>
            <w:r w:rsidRPr="000E2205">
              <w:rPr>
                <w:rFonts w:asciiTheme="majorHAnsi" w:hAnsiTheme="majorHAnsi" w:cstheme="majorHAnsi"/>
                <w:b/>
              </w:rPr>
              <w:t>Điều 7. Cấp, cấp đổi, sửa đổi, bổ sung, gia hạn giấy phép sử dụng tần số và thiết bị vô tuyến điện đối với đài tàu (trừ đài tàu hoạt động tuyến quốc tế)</w:t>
            </w:r>
          </w:p>
          <w:p w14:paraId="262546B0"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7F159A83"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7AD585DA"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1h Phụ lục I ban hành kèm theo Nghị định này.</w:t>
            </w:r>
          </w:p>
          <w:p w14:paraId="6C7CFC8C" w14:textId="77777777" w:rsidR="00905AFF" w:rsidRPr="000E2205" w:rsidRDefault="00905AFF" w:rsidP="000E2205">
            <w:pPr>
              <w:spacing w:line="300" w:lineRule="exact"/>
              <w:jc w:val="both"/>
              <w:rPr>
                <w:rFonts w:asciiTheme="majorHAnsi" w:hAnsiTheme="majorHAnsi" w:cstheme="majorHAnsi"/>
                <w:lang w:bidi="vi-VN"/>
              </w:rPr>
            </w:pPr>
            <w:r w:rsidRPr="000E2205">
              <w:rPr>
                <w:rFonts w:asciiTheme="majorHAnsi" w:hAnsiTheme="majorHAnsi" w:cstheme="majorHAnsi"/>
              </w:rPr>
              <w:t xml:space="preserve">2. Hồ sơ đề nghị gia hạn, cấp đổi giấy phép gồm: Bản khai đề nghị gia hạn, cấp đổi giấy phép sử dụng tần số </w:t>
            </w:r>
            <w:r w:rsidRPr="000E2205">
              <w:rPr>
                <w:rFonts w:asciiTheme="majorHAnsi" w:hAnsiTheme="majorHAnsi" w:cstheme="majorHAnsi"/>
              </w:rPr>
              <w:lastRenderedPageBreak/>
              <w:t>và thiết bị vô tuyến điện theo Mẫu 4 Phụ lục I ban hành kèm theo Nghị định này.</w:t>
            </w:r>
          </w:p>
          <w:p w14:paraId="11F1668C"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74F7BAAF"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5EC1C3C2"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4A7FD0CD"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1h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247A34D2"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7F4928CA" w14:textId="77777777" w:rsidR="00905AFF" w:rsidRPr="000E2205" w:rsidRDefault="00905AFF"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1FFED079" w14:textId="34AEB8AE" w:rsidR="00956D8E" w:rsidRPr="000E2205" w:rsidRDefault="00905AFF"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0D907B04"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rPr>
              <w:lastRenderedPageBreak/>
              <w:t xml:space="preserve"> </w:t>
            </w:r>
            <w:r w:rsidRPr="000E2205">
              <w:rPr>
                <w:rFonts w:asciiTheme="majorHAnsi" w:hAnsiTheme="majorHAnsi" w:cstheme="majorHAnsi"/>
                <w:b/>
              </w:rPr>
              <w:t>Điều 8. Cấp, cấp đổi, sửa đổi, bổ sung, gia hạn giấy phép sử dụng tần số và thiết bị vô tuyến điện đối với đài tàu hoạt động tuyến quốc tế</w:t>
            </w:r>
          </w:p>
          <w:p w14:paraId="3ECCE58B"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558ED0DF"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62EFF0DF"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1h1 Phụ lục I ban hành kèm theo Nghị định này.</w:t>
            </w:r>
          </w:p>
          <w:p w14:paraId="29F89080" w14:textId="77777777" w:rsidR="00DB26F7" w:rsidRPr="000E2205" w:rsidRDefault="00DB26F7" w:rsidP="000E2205">
            <w:pPr>
              <w:spacing w:line="300" w:lineRule="exact"/>
              <w:jc w:val="both"/>
              <w:rPr>
                <w:rFonts w:asciiTheme="majorHAnsi" w:hAnsiTheme="majorHAnsi" w:cstheme="majorHAnsi"/>
                <w:lang w:bidi="vi-VN"/>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3FCC5125"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1C51DFB2"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0BFF6EAF"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6145D9D5"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w:t>
            </w:r>
            <w:r w:rsidRPr="000E2205">
              <w:rPr>
                <w:rFonts w:asciiTheme="majorHAnsi" w:hAnsiTheme="majorHAnsi" w:cstheme="majorHAnsi"/>
              </w:rPr>
              <w:lastRenderedPageBreak/>
              <w:t xml:space="preserve">Mẫu 1h1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4FC2AB4D"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7A328A87" w14:textId="77777777" w:rsidR="00DB26F7" w:rsidRPr="000E2205" w:rsidRDefault="00DB26F7"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1C096B6D" w14:textId="7FF949E9" w:rsidR="00956D8E" w:rsidRPr="000E2205" w:rsidRDefault="00DB26F7"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306AF988" w14:textId="77777777" w:rsidR="00956D8E" w:rsidRPr="000E2205" w:rsidRDefault="00956D8E"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b/>
              </w:rPr>
              <w:t xml:space="preserve"> Điều 9.</w:t>
            </w:r>
            <w:r w:rsidRPr="000E2205">
              <w:rPr>
                <w:rFonts w:asciiTheme="majorHAnsi" w:hAnsiTheme="majorHAnsi" w:cstheme="majorHAnsi"/>
              </w:rPr>
              <w:t xml:space="preserve"> </w:t>
            </w:r>
            <w:r w:rsidRPr="000E2205">
              <w:rPr>
                <w:rFonts w:asciiTheme="majorHAnsi" w:hAnsiTheme="majorHAnsi" w:cstheme="majorHAnsi"/>
                <w:b/>
              </w:rPr>
              <w:t>Cấp, cấp đổi, sửa đổi, bổ sung, gia hạn giấy phép sử dụng tần số và thiết bị vô tuyến điện đối với mạng thông tin vô tuyến điện nội bộ (trừ mạng thông tin vô tuyến điện nội bộ của Cơ quan đại diện nước ngoài, đoàn khách nước ngoài, Phóng viên nước ngoài đi theo phục vụ đoàn)</w:t>
            </w:r>
          </w:p>
          <w:p w14:paraId="5A96440E"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51BDB875"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shd w:val="clear" w:color="auto" w:fill="FFFFFF"/>
              </w:rPr>
              <w:t xml:space="preserve">a) </w:t>
            </w:r>
            <w:r w:rsidRPr="000E2205">
              <w:rPr>
                <w:rFonts w:asciiTheme="majorHAnsi" w:hAnsiTheme="majorHAnsi" w:cstheme="majorHAnsi"/>
              </w:rPr>
              <w:t>Bản khai thông tin chung theo Mẫu 1 Phụ lục I ban hành kèm theo Nghị định này;</w:t>
            </w:r>
          </w:p>
          <w:p w14:paraId="765A4581"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1g2 Phụ lục I ban hành kèm theo Nghị định này.</w:t>
            </w:r>
          </w:p>
          <w:p w14:paraId="00296060" w14:textId="77777777" w:rsidR="00192868" w:rsidRPr="000E2205" w:rsidRDefault="00192868" w:rsidP="000E2205">
            <w:pPr>
              <w:spacing w:line="300" w:lineRule="exact"/>
              <w:jc w:val="both"/>
              <w:rPr>
                <w:rFonts w:asciiTheme="majorHAnsi" w:hAnsiTheme="majorHAnsi" w:cstheme="majorHAnsi"/>
                <w:lang w:bidi="vi-VN"/>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4E62F5C0"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457AAD67"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0E5B2ACD"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5A85C0E7"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1g2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5846543B"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1D1A2E02" w14:textId="77777777" w:rsidR="00192868" w:rsidRPr="000E2205" w:rsidRDefault="00192868"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37D22A39" w14:textId="1063BCA6" w:rsidR="00956D8E" w:rsidRPr="000E2205" w:rsidRDefault="00192868"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14AAAA98"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 xml:space="preserve">Điều 10. Cấp, cấp đổi, sửa đổi, bổ sung, gia hạn giấy phép sử dụng tần số và thiết bị vô tuyến điện đối với mạng thông tin vô tuyến điện nội bộ của Cơ quan đại diện nước ngoài, đoàn khách nước ngoài, Phóng viên nước ngoài đi theo phục vụ đoàn </w:t>
            </w:r>
          </w:p>
          <w:p w14:paraId="484C6349"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cấp đổi, sửa đổi, bổ sung, gia hạn giấy phép:</w:t>
            </w:r>
          </w:p>
          <w:p w14:paraId="3589C914"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 xml:space="preserve">a) Hồ sơ đề nghị cấp giấy phép gồm: </w:t>
            </w:r>
          </w:p>
          <w:p w14:paraId="01F3CAC7"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lastRenderedPageBreak/>
              <w:t xml:space="preserve">a1) Bản khai thông tin chung theo Mẫu 1 Phụ lục I ban hành kèm theo Nghị định này;  </w:t>
            </w:r>
          </w:p>
          <w:p w14:paraId="00B6E4DA"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a2) Bản khai thông số kỹ thuật, khai thác theo Mẫu 1g2 Phụ lục I ban hành kèm theo Nghị định này;</w:t>
            </w:r>
          </w:p>
          <w:p w14:paraId="0376274A"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a3) Đối với đài vô tuyến điện của đoàn khách nước ngoài: Văn bản đề nghị của cơ quan chuyên môn thuộc Bộ Ngoại giao (áp dụng đối với đài vô tuyến điện của đoàn khách nước ngoài thăm, làm việc tại Việt Nam theo lời mời của lãnh đạo Đảng, Nhà nước, Chính phủ); hoặc văn bản đề nghị của cơ quan chuyên môn thuộc Văn phòng Quốc hội (áp dụng đối với đài vô tuyến điện của đoàn khách nước ngoài thăm, làm việc tại Việt Nam theo lời mời của lãnh đạo Quốc hội); hoặc văn bản đề nghị của cơ quan chủ quản đón đoàn (áp dụng đối với đài vô tuyến điện của đoàn khách nước ngoài khác);</w:t>
            </w:r>
          </w:p>
          <w:p w14:paraId="66CDECCF"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a4) Đối với đài vô tuyến điện của cơ quan đại diện nước ngoài: Văn bản đề nghị của cơ quan chuyên môn thuộc Bộ Ngoại giao hoặc Sở Ngoại vụ Thành phố Hồ Chí Minh hoặc Sở Ngoại vụ được phân công quản lý;</w:t>
            </w:r>
          </w:p>
          <w:p w14:paraId="0502B15A" w14:textId="77777777" w:rsidR="00B119E3" w:rsidRPr="000E2205" w:rsidRDefault="00B119E3" w:rsidP="000E2205">
            <w:pPr>
              <w:spacing w:line="300" w:lineRule="exact"/>
              <w:jc w:val="both"/>
              <w:rPr>
                <w:rFonts w:asciiTheme="majorHAnsi" w:hAnsiTheme="majorHAnsi" w:cstheme="majorHAnsi"/>
                <w:spacing w:val="-4"/>
              </w:rPr>
            </w:pPr>
            <w:r w:rsidRPr="000E2205">
              <w:rPr>
                <w:rFonts w:asciiTheme="majorHAnsi" w:hAnsiTheme="majorHAnsi" w:cstheme="majorHAnsi"/>
                <w:spacing w:val="-4"/>
              </w:rPr>
              <w:t>a5) Đối với đài vô tuyến điện của phóng viên nước ngoài đi theo phục vụ đoàn khách nước ngoài: Văn bản đề nghị của cơ quan chuyên môn thuộc Bộ Ngoại giao;</w:t>
            </w:r>
          </w:p>
          <w:p w14:paraId="535A81D1"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 xml:space="preserve">b) Hồ sơ đề nghị sửa đổi, bổ sung nội dung giấy phép gồm: </w:t>
            </w:r>
          </w:p>
          <w:p w14:paraId="52330AA3"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 xml:space="preserve">b1) Bản khai thông tin chung theo Mẫu 1 Phụ lục I ban hành kèm theo Nghị định này;  </w:t>
            </w:r>
          </w:p>
          <w:p w14:paraId="0B2BF5A5"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b2) Bản khai thông số kỹ thuật, khai thác theo Mẫu 1g2 Phụ lục I ban hành kèm theo Nghị định này;</w:t>
            </w:r>
          </w:p>
          <w:p w14:paraId="307B7A08"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 xml:space="preserve">c) Hồ sơ đề nghị gia hạn, cấp đổi giấy phép gồm: Bản khai đề nghị gia hạn, cấp đổi giấy phép sử dụng tần số </w:t>
            </w:r>
            <w:r w:rsidRPr="000E2205">
              <w:rPr>
                <w:rFonts w:asciiTheme="majorHAnsi" w:hAnsiTheme="majorHAnsi" w:cstheme="majorHAnsi"/>
              </w:rPr>
              <w:lastRenderedPageBreak/>
              <w:t>và thiết bị vô tuyến điện theo Mẫu 4 Phụ lục I ban hành kèm theo Nghị định này.</w:t>
            </w:r>
          </w:p>
          <w:p w14:paraId="0C055C80"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2. Trình tự, thủ tục giải quyết hồ sơ đề nghị cấp, cấp đổi, sửa đổi, bổ sung, gia hạn giấy phép:</w:t>
            </w:r>
          </w:p>
          <w:p w14:paraId="44BA5AF0"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3C3F8B1F"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6CC8E73F" w14:textId="77777777" w:rsidR="00B119E3" w:rsidRPr="000E2205" w:rsidRDefault="00B119E3" w:rsidP="000E2205">
            <w:pPr>
              <w:spacing w:line="300" w:lineRule="exact"/>
              <w:jc w:val="both"/>
              <w:rPr>
                <w:rFonts w:asciiTheme="majorHAnsi" w:hAnsiTheme="majorHAnsi" w:cstheme="majorHAnsi"/>
                <w:spacing w:val="-4"/>
              </w:rPr>
            </w:pPr>
            <w:r w:rsidRPr="000E2205">
              <w:rPr>
                <w:rFonts w:asciiTheme="majorHAnsi" w:hAnsiTheme="majorHAnsi" w:cstheme="majorHAnsi"/>
                <w:spacing w:val="-4"/>
              </w:rPr>
              <w:t xml:space="preserve">c) Cơ quan cấp giấy phép sử dụng tần số vô tuyến điện cấp, cấp đổi, sửa đổi, bổ sung, gia hạn giấy phép theo mẫu tương ứng với loại thiết bị vô tuyến điện tại </w:t>
            </w:r>
            <w:r w:rsidRPr="000E2205">
              <w:rPr>
                <w:rFonts w:asciiTheme="majorHAnsi" w:hAnsiTheme="majorHAnsi" w:cstheme="majorHAnsi"/>
              </w:rPr>
              <w:t xml:space="preserve">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r w:rsidRPr="000E2205">
              <w:rPr>
                <w:rFonts w:asciiTheme="majorHAnsi" w:hAnsiTheme="majorHAnsi" w:cstheme="majorHAnsi"/>
                <w:spacing w:val="-4"/>
              </w:rPr>
              <w:t>:</w:t>
            </w:r>
          </w:p>
          <w:p w14:paraId="725C448F"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c1) 16 ngày làm việc kể từ ngày nhận được hồ sơ đầy đủ, đúng quy định đối với trường hợp cấp, sửa đổi, bổ sung nội dung giấy phép;</w:t>
            </w:r>
          </w:p>
          <w:p w14:paraId="58BF18B6" w14:textId="77777777" w:rsidR="00B119E3" w:rsidRPr="000E2205" w:rsidRDefault="00B119E3"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20A637DE" w14:textId="3623D436" w:rsidR="00956D8E" w:rsidRPr="000E2205" w:rsidRDefault="00B119E3"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w:t>
            </w:r>
          </w:p>
          <w:p w14:paraId="23B9F3CD"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lastRenderedPageBreak/>
              <w:t>Điều 11. Cấp, cấp đổi, sửa đổi, bổ sung, gia hạn giấy phép sử dụng tần số và thiết bị vô tuyến điện đối với đài vô tuyến điện liên lạc với phương tiện nghề cá</w:t>
            </w:r>
          </w:p>
          <w:p w14:paraId="6265C5D8"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7563E1A8"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13D4E358"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1i Phụ lục I ban hành kèm theo Nghị định này.</w:t>
            </w:r>
          </w:p>
          <w:p w14:paraId="69225D70"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666793E9"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2EA24602"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226497F1"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0825AA88"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lastRenderedPageBreak/>
              <w:t xml:space="preserve">c) Cơ quan cấp giấy phép sử dụng tần số vô tuyến điện cấp, cấp đổi, sửa đổi, bổ sung, gia hạn giấy phép theo Mẫu 1i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280BDCCE"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6A22838E" w14:textId="77777777" w:rsidR="005266B8" w:rsidRPr="000E2205" w:rsidRDefault="005266B8" w:rsidP="000E2205">
            <w:pPr>
              <w:spacing w:line="300" w:lineRule="exact"/>
              <w:jc w:val="both"/>
              <w:rPr>
                <w:rFonts w:asciiTheme="majorHAnsi" w:hAnsiTheme="majorHAnsi" w:cstheme="majorHAnsi"/>
              </w:rPr>
            </w:pPr>
            <w:r w:rsidRPr="000E2205">
              <w:rPr>
                <w:rFonts w:asciiTheme="majorHAnsi" w:hAnsiTheme="majorHAnsi" w:cstheme="majorHAnsi"/>
              </w:rPr>
              <w:t xml:space="preserve"> c2) 05 ngày làm việc kể từ ngày nhận được hồ sơ đầy đủ, đúng quy định đối với trường hợp gia hạn;</w:t>
            </w:r>
          </w:p>
          <w:p w14:paraId="673E72D4" w14:textId="491DCBAE" w:rsidR="00956D8E" w:rsidRPr="000E2205" w:rsidRDefault="005266B8"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61C82600"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Điều 12. Cấp, cấp đổi, sửa đổi, bổ sung, gia hạn giấy phép sử dụng tần số và thiết bị vô tuyến điện đối với đài truyền thanh không dây</w:t>
            </w:r>
          </w:p>
          <w:p w14:paraId="1988FB62"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3720A675"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7A9EB7C2"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1đ Phụ lục I ban hành kèm theo Nghị định này.</w:t>
            </w:r>
          </w:p>
          <w:p w14:paraId="35FC84D7"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3380ED38"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74195143"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0A4F61F7"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226E067E"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1đ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71FBC75E"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631C58CF" w14:textId="77777777" w:rsidR="00DA7B22" w:rsidRPr="000E2205" w:rsidRDefault="00DA7B22" w:rsidP="000E2205">
            <w:pPr>
              <w:spacing w:line="300" w:lineRule="exact"/>
              <w:jc w:val="both"/>
              <w:rPr>
                <w:rFonts w:asciiTheme="majorHAnsi" w:hAnsiTheme="majorHAnsi" w:cstheme="majorHAnsi"/>
              </w:rPr>
            </w:pPr>
            <w:r w:rsidRPr="000E2205">
              <w:rPr>
                <w:rFonts w:asciiTheme="majorHAnsi" w:hAnsiTheme="majorHAnsi" w:cstheme="majorHAnsi"/>
              </w:rPr>
              <w:t xml:space="preserve"> c2) 05 ngày làm việc kể từ ngày nhận được hồ sơ đầy đủ, đúng quy định đối với trường hợp gia hạn;</w:t>
            </w:r>
          </w:p>
          <w:p w14:paraId="0DB42B29" w14:textId="5187DA2F" w:rsidR="00956D8E" w:rsidRPr="000E2205" w:rsidRDefault="00DA7B22"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53E88C93"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 xml:space="preserve">Điều 13. Cấp, cấp đổi, sửa đổi, bổ sung, gia hạn giấy phép sử dụng tần số và thiết bị vô tuyến điện đối với mạng viễn thông dùng riêng (trừ mạng viễn thông dùng riêng của Cơ quan đại diện nước ngoài, đoàn khách nước ngoài, Phóng viên nước ngoài đi theo phục vụ đoàn) </w:t>
            </w:r>
          </w:p>
          <w:p w14:paraId="63CFE98C"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 xml:space="preserve">1. Hồ sơ đề nghị cấp, sửa đổi, bổ sung nội dung giấy phép gồm: </w:t>
            </w:r>
          </w:p>
          <w:p w14:paraId="3A3F82D7"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lastRenderedPageBreak/>
              <w:t>a) Bản khai thông tin chung theo Mẫu 1 Phụ lục I ban hành kèm theo Nghị định này;</w:t>
            </w:r>
          </w:p>
          <w:p w14:paraId="318B49EC"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1g1 Phụ lục I ban hành kèm theo Nghị định này.</w:t>
            </w:r>
          </w:p>
          <w:p w14:paraId="479FB814"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5565ACD5"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38A451DA"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12E4F64F"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74C9ED91"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1g1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01ABCEB6"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lastRenderedPageBreak/>
              <w:t>c1) 09 ngày làm việc kể từ ngày nhận được hồ sơ đầy đủ, đúng quy định đối với trường hợp cấp, sửa đổi, bổ sung nội dung giấy phép;</w:t>
            </w:r>
          </w:p>
          <w:p w14:paraId="3725D97C" w14:textId="77777777" w:rsidR="00B22552" w:rsidRPr="000E2205" w:rsidRDefault="00B22552" w:rsidP="000E2205">
            <w:pPr>
              <w:spacing w:line="300" w:lineRule="exact"/>
              <w:jc w:val="both"/>
              <w:rPr>
                <w:rFonts w:asciiTheme="majorHAnsi" w:hAnsiTheme="majorHAnsi" w:cstheme="majorHAnsi"/>
              </w:rPr>
            </w:pPr>
            <w:r w:rsidRPr="000E2205">
              <w:rPr>
                <w:rFonts w:asciiTheme="majorHAnsi" w:hAnsiTheme="majorHAnsi" w:cstheme="majorHAnsi"/>
              </w:rPr>
              <w:t xml:space="preserve"> c2) 05 ngày làm việc kể từ ngày nhận được hồ sơ đầy đủ, đúng quy định đối với trường hợp gia hạn;</w:t>
            </w:r>
          </w:p>
          <w:p w14:paraId="2F02C159" w14:textId="42153AD2" w:rsidR="00956D8E" w:rsidRPr="000E2205" w:rsidRDefault="00B22552"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17C039C4"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 xml:space="preserve">Điều 14. Cấp, cấp đổi, sửa đổi, bổ sung, gia hạn giấy phép sử dụng tần số và thiết bị vô tuyến điện đối với mạng viễn thông dùng riêng của Cơ quan đại diện nước ngoài, đoàn khách nước ngoài, Phóng viên nước ngoài đi theo phục vụ đoàn </w:t>
            </w:r>
          </w:p>
          <w:p w14:paraId="005E3377"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 xml:space="preserve">1. Hồ sơ đề nghị cấp giấy phép gồm: </w:t>
            </w:r>
          </w:p>
          <w:p w14:paraId="38E91B3F"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 xml:space="preserve">a) Bản khai thông tin chung theo Mẫu 1 Phụ lục I ban hành kèm theo Nghị định này;  </w:t>
            </w:r>
          </w:p>
          <w:p w14:paraId="61C71082"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1g1 Phụ lục I ban hành kèm theo Nghị định này;</w:t>
            </w:r>
          </w:p>
          <w:p w14:paraId="2CD14489"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c) Đối với đài vô tuyến điện của đoàn khách nước ngoài: Văn bản đề nghị của cơ quan chuyên môn thuộc Bộ Ngoại giao (áp dụng đối với đài vô tuyến điện của đoàn khách nước ngoài thăm, làm việc tại Việt Nam theo lời mời của lãnh đạo Đảng, Nhà nước, Chính phủ); hoặc văn bản đề nghị của cơ quan chuyên môn thuộc Văn phòng Quốc hội (áp dụng đối với đài vô tuyến điện của đoàn khách nước ngoài thăm, làm việc tại Việt Nam theo lời mời của lãnh đạo Quốc hội); hoặc văn bản đề nghị của cơ quan chủ quản đón đoàn (áp dụng đối với đài vô tuyến điện của đoàn khách nước ngoài khác);</w:t>
            </w:r>
          </w:p>
          <w:p w14:paraId="733F1887"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 xml:space="preserve">d) Đối với đài vô tuyến điện của cơ quan đại diện nước ngoài: Văn bản đề nghị của cơ quan chuyên môn thuộc </w:t>
            </w:r>
            <w:r w:rsidRPr="000E2205">
              <w:rPr>
                <w:rFonts w:asciiTheme="majorHAnsi" w:hAnsiTheme="majorHAnsi" w:cstheme="majorHAnsi"/>
              </w:rPr>
              <w:lastRenderedPageBreak/>
              <w:t>Bộ Ngoại giao hoặc Sở Ngoại vụ Thành phố Hồ Chí Minh hoặc Sở Ngoại vụ được phân công quản lý;</w:t>
            </w:r>
          </w:p>
          <w:p w14:paraId="569CEE4D" w14:textId="77777777" w:rsidR="00447884" w:rsidRPr="000E2205" w:rsidRDefault="00447884" w:rsidP="000E2205">
            <w:pPr>
              <w:spacing w:line="300" w:lineRule="exact"/>
              <w:jc w:val="both"/>
              <w:rPr>
                <w:rFonts w:asciiTheme="majorHAnsi" w:hAnsiTheme="majorHAnsi" w:cstheme="majorHAnsi"/>
                <w:spacing w:val="-4"/>
              </w:rPr>
            </w:pPr>
            <w:r w:rsidRPr="000E2205">
              <w:rPr>
                <w:rFonts w:asciiTheme="majorHAnsi" w:hAnsiTheme="majorHAnsi" w:cstheme="majorHAnsi"/>
                <w:spacing w:val="-4"/>
              </w:rPr>
              <w:t>đ) Đối với đài vô tuyến điện của phóng viên nước ngoài đi theo phục vụ đoàn khách nước ngoài: Văn bản đề nghị của cơ quan chuyên môn thuộc Bộ Ngoại giao;</w:t>
            </w:r>
          </w:p>
          <w:p w14:paraId="5D6ED22B"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 xml:space="preserve">2. Hồ sơ đề nghị sửa đổi, bổ sung nội dung giấy phép gồm: </w:t>
            </w:r>
          </w:p>
          <w:p w14:paraId="7F819F6C"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 xml:space="preserve">a) Bản khai thông tin chung theo Mẫu 1 Phụ lục I ban hành kèm theo Nghị định này;  </w:t>
            </w:r>
          </w:p>
          <w:p w14:paraId="2ACDF057"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1g1 Phụ lục I ban hành kèm theo Nghị định này;</w:t>
            </w:r>
          </w:p>
          <w:p w14:paraId="398A080E"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p>
          <w:p w14:paraId="7F63E1BD"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 đề nghị cấp, cấp đổi, sửa đổi, bổ sung, gia hạn giấy phép:</w:t>
            </w:r>
          </w:p>
          <w:p w14:paraId="35D81C00"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3EB70E15"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0FA40C8E" w14:textId="77777777" w:rsidR="00447884" w:rsidRPr="000E2205" w:rsidRDefault="00447884" w:rsidP="000E2205">
            <w:pPr>
              <w:spacing w:line="300" w:lineRule="exact"/>
              <w:jc w:val="both"/>
              <w:rPr>
                <w:rFonts w:asciiTheme="majorHAnsi" w:hAnsiTheme="majorHAnsi" w:cstheme="majorHAnsi"/>
                <w:spacing w:val="-4"/>
              </w:rPr>
            </w:pPr>
            <w:r w:rsidRPr="000E2205">
              <w:rPr>
                <w:rFonts w:asciiTheme="majorHAnsi" w:hAnsiTheme="majorHAnsi" w:cstheme="majorHAnsi"/>
                <w:spacing w:val="-4"/>
              </w:rPr>
              <w:lastRenderedPageBreak/>
              <w:t xml:space="preserve">c) Cơ quan cấp giấy phép sử dụng tần số vô tuyến điện cấp, cấp đổi, sửa đổi, bổ sung, gia hạn giấy phép theo mẫu tương ứng với loại thiết bị vô tuyến điện tại </w:t>
            </w:r>
            <w:r w:rsidRPr="000E2205">
              <w:rPr>
                <w:rFonts w:asciiTheme="majorHAnsi" w:hAnsiTheme="majorHAnsi" w:cstheme="majorHAnsi"/>
              </w:rPr>
              <w:t xml:space="preserve">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r w:rsidRPr="000E2205">
              <w:rPr>
                <w:rFonts w:asciiTheme="majorHAnsi" w:hAnsiTheme="majorHAnsi" w:cstheme="majorHAnsi"/>
                <w:spacing w:val="-4"/>
              </w:rPr>
              <w:t>:</w:t>
            </w:r>
          </w:p>
          <w:p w14:paraId="23825DA8"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c1) 16 ngày làm việc kể từ ngày nhận được hồ sơ đầy đủ, đúng quy định đối với trường hợp cấp, sửa đổi, bổ sung nội dung giấy phép;</w:t>
            </w:r>
          </w:p>
          <w:p w14:paraId="5B4FC71A" w14:textId="77777777" w:rsidR="00447884" w:rsidRPr="000E2205" w:rsidRDefault="00447884"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61B5B5AC" w14:textId="1E961ED1" w:rsidR="00956D8E" w:rsidRPr="000E2205" w:rsidRDefault="00447884"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w:t>
            </w:r>
          </w:p>
          <w:p w14:paraId="130776AE" w14:textId="77777777" w:rsidR="00956D8E" w:rsidRPr="000E2205" w:rsidRDefault="00956D8E" w:rsidP="000E2205">
            <w:pPr>
              <w:tabs>
                <w:tab w:val="left" w:pos="455"/>
                <w:tab w:val="left" w:pos="1023"/>
              </w:tabs>
              <w:spacing w:before="60" w:after="60"/>
              <w:ind w:firstLine="171"/>
              <w:jc w:val="both"/>
              <w:rPr>
                <w:rFonts w:asciiTheme="majorHAnsi" w:hAnsiTheme="majorHAnsi" w:cstheme="majorHAnsi"/>
                <w:b/>
              </w:rPr>
            </w:pPr>
            <w:r w:rsidRPr="000E2205">
              <w:rPr>
                <w:rFonts w:asciiTheme="majorHAnsi" w:hAnsiTheme="majorHAnsi" w:cstheme="majorHAnsi"/>
                <w:b/>
              </w:rPr>
              <w:t>Điều 18.</w:t>
            </w:r>
            <w:r w:rsidRPr="000E2205">
              <w:rPr>
                <w:rFonts w:asciiTheme="majorHAnsi" w:hAnsiTheme="majorHAnsi" w:cstheme="majorHAnsi"/>
                <w:b/>
              </w:rPr>
              <w:tab/>
              <w:t>Cấp, cấp đổi, sửa đổi, bổ sung, gia hạn giấy phép sử dụng tần số và thiết bị vô tuyến điện đối với tuyến truyền dẫn vi ba</w:t>
            </w:r>
          </w:p>
          <w:p w14:paraId="0092B5CC"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1754F31B"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30FF1BCB"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1e Phụ lục I ban hành kèm theo Nghị định này.</w:t>
            </w:r>
          </w:p>
          <w:p w14:paraId="45D9F694"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55D553F5"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7402CB65"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2A41E963"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3DA35302"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1e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3DB4379D"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c1) 16 ngày làm việc kể từ ngày nhận được hồ sơ đầy đủ, đúng quy định đối với trường hợp cấp, sửa đổi, bổ sung nội dung giấy phép;</w:t>
            </w:r>
          </w:p>
          <w:p w14:paraId="45C64B3D" w14:textId="77777777" w:rsidR="00CC525C" w:rsidRPr="000E2205" w:rsidRDefault="00CC525C"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7610A4EA" w14:textId="63414EC1" w:rsidR="00956D8E" w:rsidRPr="000E2205" w:rsidRDefault="00CC525C"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7793A6B5" w14:textId="77777777" w:rsidR="00956D8E" w:rsidRPr="000E2205" w:rsidRDefault="00956D8E" w:rsidP="000E2205">
            <w:pPr>
              <w:tabs>
                <w:tab w:val="left" w:pos="455"/>
                <w:tab w:val="left" w:pos="1165"/>
              </w:tabs>
              <w:spacing w:before="60" w:after="60"/>
              <w:ind w:firstLine="171"/>
              <w:jc w:val="both"/>
              <w:rPr>
                <w:rFonts w:asciiTheme="majorHAnsi" w:hAnsiTheme="majorHAnsi" w:cstheme="majorHAnsi"/>
                <w:b/>
              </w:rPr>
            </w:pPr>
            <w:r w:rsidRPr="000E2205">
              <w:rPr>
                <w:rFonts w:asciiTheme="majorHAnsi" w:hAnsiTheme="majorHAnsi" w:cstheme="majorHAnsi"/>
                <w:b/>
              </w:rPr>
              <w:t>Điều 19.</w:t>
            </w:r>
            <w:r w:rsidRPr="000E2205">
              <w:rPr>
                <w:rFonts w:asciiTheme="majorHAnsi" w:hAnsiTheme="majorHAnsi" w:cstheme="majorHAnsi"/>
                <w:b/>
              </w:rPr>
              <w:tab/>
              <w:t>Cấp, cấp đổi, sửa đổi, bổ sung, gia hạn giấy phép sử dụng tần số và thiết bị vô tuyến điện đối với thiết bị phát thanh truyền hình</w:t>
            </w:r>
          </w:p>
          <w:p w14:paraId="354A1C02"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77214CA5"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53864090"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 Bản khai thông số kỹ thuật, khai thác theo Mẫu 1d Phụ lục I ban hành kèm theo Nghị định này.</w:t>
            </w:r>
          </w:p>
          <w:p w14:paraId="6067C06F"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074E404A"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cấp đổi, sửa đổi, bổ sung, gia hạn giấy phép:</w:t>
            </w:r>
          </w:p>
          <w:p w14:paraId="600501D1"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3B238BD6"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5DB87392"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1d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08369849"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t>c1) 16 ngày làm việc kể từ ngày nhận được hồ sơ đầy đủ, đúng quy định đối với trường hợp cấp, sửa đổi, bổ sung nội dung giấy phép;</w:t>
            </w:r>
          </w:p>
          <w:p w14:paraId="317CDFBE" w14:textId="77777777" w:rsidR="006759B7" w:rsidRPr="000E2205" w:rsidRDefault="006759B7" w:rsidP="000E2205">
            <w:pPr>
              <w:spacing w:line="300" w:lineRule="exact"/>
              <w:jc w:val="both"/>
              <w:rPr>
                <w:rFonts w:asciiTheme="majorHAnsi" w:hAnsiTheme="majorHAnsi" w:cstheme="majorHAnsi"/>
              </w:rPr>
            </w:pPr>
            <w:r w:rsidRPr="000E2205">
              <w:rPr>
                <w:rFonts w:asciiTheme="majorHAnsi" w:hAnsiTheme="majorHAnsi" w:cstheme="majorHAnsi"/>
              </w:rPr>
              <w:lastRenderedPageBreak/>
              <w:t>c2) 05 ngày làm việc kể từ ngày nhận được hồ sơ đầy đủ, đúng quy định đối với trường hợp gia hạn;</w:t>
            </w:r>
          </w:p>
          <w:p w14:paraId="536EFEC3" w14:textId="1EA050D8" w:rsidR="00956D8E" w:rsidRPr="000E2205" w:rsidRDefault="006759B7"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6430565B" w14:textId="2787228E" w:rsidR="00956D8E" w:rsidRPr="000E2205" w:rsidRDefault="00956D8E" w:rsidP="000E2205">
            <w:pPr>
              <w:tabs>
                <w:tab w:val="left" w:pos="455"/>
                <w:tab w:val="left" w:pos="1165"/>
              </w:tabs>
              <w:spacing w:before="60" w:after="60"/>
              <w:ind w:firstLine="171"/>
              <w:jc w:val="both"/>
              <w:rPr>
                <w:rFonts w:asciiTheme="majorHAnsi" w:hAnsiTheme="majorHAnsi" w:cstheme="majorHAnsi"/>
                <w:b/>
              </w:rPr>
            </w:pPr>
            <w:r w:rsidRPr="000E2205">
              <w:rPr>
                <w:rFonts w:asciiTheme="majorHAnsi" w:hAnsiTheme="majorHAnsi" w:cstheme="majorHAnsi"/>
                <w:b/>
              </w:rPr>
              <w:t>Điều 20.</w:t>
            </w:r>
            <w:r w:rsidRPr="000E2205">
              <w:rPr>
                <w:rFonts w:asciiTheme="majorHAnsi" w:hAnsiTheme="majorHAnsi" w:cstheme="majorHAnsi"/>
                <w:b/>
              </w:rPr>
              <w:tab/>
              <w:t xml:space="preserve">Cấp, </w:t>
            </w:r>
            <w:r w:rsidR="00FF6410" w:rsidRPr="000E2205">
              <w:rPr>
                <w:rFonts w:asciiTheme="majorHAnsi" w:hAnsiTheme="majorHAnsi" w:cstheme="majorHAnsi"/>
                <w:b/>
                <w:lang w:val="en-US"/>
              </w:rPr>
              <w:t xml:space="preserve">cấp đổi, </w:t>
            </w:r>
            <w:r w:rsidRPr="000E2205">
              <w:rPr>
                <w:rFonts w:asciiTheme="majorHAnsi" w:hAnsiTheme="majorHAnsi" w:cstheme="majorHAnsi"/>
                <w:b/>
              </w:rPr>
              <w:t>sửa đổi, bổ sung, gia hạn giấy phép sử dụng tần số và thiết bị vô tuyến điện đối với đài trái đất (trừ đài trái đất thuộc hệ thống GMDSS đặt trên tàu biển và đài trái đất của Cơ quan đại diện nước ngoài, đoàn khách nước ngoài, Phóng viên nước ngoài đi theo phục vụ đoàn)</w:t>
            </w:r>
          </w:p>
          <w:p w14:paraId="78BFD783"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giấy phép gồm:</w:t>
            </w:r>
          </w:p>
          <w:p w14:paraId="72BBC7CE"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28ED168F"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2A873502" w14:textId="77777777" w:rsidR="00437843" w:rsidRPr="000E2205" w:rsidRDefault="0043784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c) Bản sao hợp pháp hoặc bản sao điện tử hợp pháp văn bản chứng minh tổ chức, doanh nghiệp thuộc một trong các đối tượng là hàng kinh doanh ngoài biển, cơ quan Chính phủ, công ty đa quốc gia, khu phát triển phần mềm hoặc khu công nghệ cao (áp dụng đối với đài trái đất sử dụng vệ tinh khu vực hoặc quốc tế), trừ trường hợp tổ chức, doanh nghiệp đã được cấp giấy phép viễn thông để thiết lập mạng cố định vệ tinh hoặc mạng di động vệ tinh.</w:t>
            </w:r>
          </w:p>
          <w:p w14:paraId="20094507" w14:textId="77777777" w:rsidR="00437843" w:rsidRPr="000E2205" w:rsidRDefault="0043784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Bản sao hợp pháp hoặc bản sao điện tử hợp pháp văn bản chứng minh tổ chức, doanh nghiệp có chức năng, nhiệm vụ hoặc được giao thực hiện nhiệm vụ bảo đảm an toàn hàng không, an toàn hàng hải (áp dụng đối với đài trái đất của tổ chức, doanh nghiệp được phép tham gia hoạt động bảo đảm an toàn hàng không, an toàn hàng hải theo quy định của Tổ chức Hàng không dân </w:t>
            </w:r>
            <w:r w:rsidRPr="000E2205">
              <w:rPr>
                <w:rFonts w:asciiTheme="majorHAnsi" w:hAnsiTheme="majorHAnsi" w:cstheme="majorHAnsi"/>
              </w:rPr>
              <w:lastRenderedPageBreak/>
              <w:t>dụng quốc tế, Tổ chức Hàng hải quốc tế khi sử dụng vệ tinh khu vực hoặc quốc tế), trừ trường hợp tổ chức, doanh nghiệp đã được cấp giấy phép viễn thông để thiết lập mạng cố định vệ tinh, di động vệ tinh.</w:t>
            </w:r>
          </w:p>
          <w:p w14:paraId="1EA9D2F8" w14:textId="77777777" w:rsidR="00437843" w:rsidRPr="000E2205" w:rsidRDefault="0043784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740F3B1F"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075C1BF6"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73A95E0B"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p>
          <w:p w14:paraId="4389B63F"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w:t>
            </w:r>
          </w:p>
          <w:p w14:paraId="1521583F"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3B4315B2"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17A418F8"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w:t>
            </w:r>
            <w:r w:rsidRPr="000E2205">
              <w:rPr>
                <w:rFonts w:asciiTheme="majorHAnsi" w:hAnsiTheme="majorHAnsi" w:cstheme="majorHAnsi"/>
              </w:rPr>
              <w:lastRenderedPageBreak/>
              <w:t xml:space="preserve">Mẫu 1m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0D5EAAA1"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c1) 09 ngày làm việc kể từ ngày nhận được hồ sơ đầy đủ, đúng quy định đối với trường hợp cấp, sửa đổi, bổ sung nội dung giấy phép;</w:t>
            </w:r>
          </w:p>
          <w:p w14:paraId="03C48F60" w14:textId="77777777" w:rsidR="00437843" w:rsidRPr="000E2205" w:rsidRDefault="00437843" w:rsidP="000E2205">
            <w:pPr>
              <w:spacing w:line="300" w:lineRule="exact"/>
              <w:jc w:val="both"/>
              <w:rPr>
                <w:rFonts w:asciiTheme="majorHAnsi" w:hAnsiTheme="majorHAnsi" w:cstheme="majorHAnsi"/>
              </w:rPr>
            </w:pPr>
            <w:r w:rsidRPr="000E2205">
              <w:rPr>
                <w:rFonts w:asciiTheme="majorHAnsi" w:hAnsiTheme="majorHAnsi" w:cstheme="majorHAnsi"/>
              </w:rPr>
              <w:t>c2) 05 ngày làm việc kể từ ngày nhận được hồ sơ đầy đủ, đúng quy định đối với trường hợp gia hạn;</w:t>
            </w:r>
          </w:p>
          <w:p w14:paraId="77216674" w14:textId="26BD01C9" w:rsidR="00956D8E" w:rsidRPr="000E2205" w:rsidRDefault="00437843"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 xml:space="preserve">. </w:t>
            </w:r>
          </w:p>
          <w:p w14:paraId="57645704" w14:textId="77777777" w:rsidR="00956D8E" w:rsidRPr="000E2205" w:rsidRDefault="00956D8E" w:rsidP="000E2205">
            <w:pPr>
              <w:tabs>
                <w:tab w:val="left" w:pos="455"/>
                <w:tab w:val="left" w:pos="1023"/>
              </w:tabs>
              <w:spacing w:before="60" w:after="60"/>
              <w:ind w:firstLine="171"/>
              <w:jc w:val="both"/>
              <w:rPr>
                <w:rFonts w:asciiTheme="majorHAnsi" w:hAnsiTheme="majorHAnsi" w:cstheme="majorHAnsi"/>
                <w:b/>
              </w:rPr>
            </w:pPr>
            <w:r w:rsidRPr="000E2205">
              <w:rPr>
                <w:rFonts w:asciiTheme="majorHAnsi" w:hAnsiTheme="majorHAnsi" w:cstheme="majorHAnsi"/>
                <w:b/>
              </w:rPr>
              <w:t>Điều 21.</w:t>
            </w:r>
            <w:r w:rsidRPr="000E2205">
              <w:rPr>
                <w:rFonts w:asciiTheme="majorHAnsi" w:hAnsiTheme="majorHAnsi" w:cstheme="majorHAnsi"/>
                <w:b/>
              </w:rPr>
              <w:tab/>
              <w:t xml:space="preserve">Cấp, cấp đổi, sửa đổi, bổ sung, gia hạn giấy phép sử dụng tần số và thiết bị vô tuyến điện đối với các mạng, đài vô tuyến điện không thuộc các trường hợp quy định tại các Điều 5, 6, 7, 8, 9, 10, 11, 12, 13, 14, 15, 16, 17, 18, 19 và Điều 20 </w:t>
            </w:r>
          </w:p>
          <w:p w14:paraId="0FA68BFD"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sửa đổi, bổ sung nội dung giấy phép gồm:</w:t>
            </w:r>
          </w:p>
          <w:p w14:paraId="035528D4"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750BFE2A"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1a Phụ lục I ban hành kèm theo Nghị định này.</w:t>
            </w:r>
          </w:p>
          <w:p w14:paraId="68229774"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gia hạn, cấp đổi giấy phép gồm: Bản khai đề nghị gia hạn, cấp đổi giấy phép sử dụng tần số và thiết bị vô tuyến điện theo Mẫu 4 Phụ lục I ban hành kèm theo Nghị định này.</w:t>
            </w:r>
          </w:p>
          <w:p w14:paraId="12193A33"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w:t>
            </w:r>
          </w:p>
          <w:p w14:paraId="6CDA7012"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130A4F90"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w:t>
            </w:r>
            <w:r w:rsidRPr="000E2205">
              <w:rPr>
                <w:rFonts w:asciiTheme="majorHAnsi" w:hAnsiTheme="majorHAnsi" w:cstheme="majorHAnsi"/>
              </w:rPr>
              <w:lastRenderedPageBreak/>
              <w:t>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0D9B05E2"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 xml:space="preserve">c) Cơ quan cấp giấy phép sử dụng tần số vô tuyến điện cấp, cấp đổi, sửa đổi, bổ sung, gia hạn giấy phép theo Mẫu 1a Phụ lục II ban hành kèm theo Nghị định này hoặc từ chối cấp, </w:t>
            </w:r>
            <w:r w:rsidRPr="000E2205">
              <w:rPr>
                <w:rFonts w:asciiTheme="majorHAnsi" w:hAnsiTheme="majorHAnsi" w:cstheme="majorHAnsi"/>
                <w:bCs/>
              </w:rPr>
              <w:t>cấp đổi,</w:t>
            </w:r>
            <w:r w:rsidRPr="000E2205">
              <w:rPr>
                <w:rFonts w:asciiTheme="majorHAnsi" w:hAnsiTheme="majorHAnsi" w:cstheme="majorHAnsi"/>
              </w:rPr>
              <w:t xml:space="preserve">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trong thời hạn sau đây:</w:t>
            </w:r>
          </w:p>
          <w:p w14:paraId="0F3D55EB"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c1) 16 ngày làm việc kể từ ngày nhận được hồ sơ đầy đủ, đúng quy định đối với trường hợp cấp, sửa đổi, bổ sung nội dung giấy phép;</w:t>
            </w:r>
          </w:p>
          <w:p w14:paraId="3F15CF4B" w14:textId="77777777" w:rsidR="006B4BDB" w:rsidRPr="000E2205" w:rsidRDefault="006B4BDB" w:rsidP="000E2205">
            <w:pPr>
              <w:spacing w:line="300" w:lineRule="exact"/>
              <w:jc w:val="both"/>
              <w:rPr>
                <w:rFonts w:asciiTheme="majorHAnsi" w:hAnsiTheme="majorHAnsi" w:cstheme="majorHAnsi"/>
              </w:rPr>
            </w:pPr>
            <w:r w:rsidRPr="000E2205">
              <w:rPr>
                <w:rFonts w:asciiTheme="majorHAnsi" w:hAnsiTheme="majorHAnsi" w:cstheme="majorHAnsi"/>
              </w:rPr>
              <w:t xml:space="preserve"> c2) 05 ngày làm việc kể từ ngày nhận được hồ sơ đầy đủ, đúng quy định đối với trường hợp gia hạn;</w:t>
            </w:r>
          </w:p>
          <w:p w14:paraId="3FB9ADD0" w14:textId="42BE4F8E" w:rsidR="00956D8E" w:rsidRPr="000E2205" w:rsidRDefault="006B4BDB" w:rsidP="000E2205">
            <w:pPr>
              <w:spacing w:after="40" w:line="264" w:lineRule="auto"/>
              <w:ind w:firstLine="220"/>
              <w:jc w:val="both"/>
              <w:rPr>
                <w:rFonts w:asciiTheme="majorHAnsi" w:hAnsiTheme="majorHAnsi" w:cstheme="majorHAnsi"/>
              </w:rPr>
            </w:pPr>
            <w:r w:rsidRPr="000E2205">
              <w:rPr>
                <w:rFonts w:asciiTheme="majorHAnsi" w:hAnsiTheme="majorHAnsi" w:cstheme="majorHAnsi"/>
              </w:rPr>
              <w:t>c3) 03 ngày làm việc kể từ ngày nhận được hồ sơ đầy đủ, đúng quy định đối với trường hợp cấp đổi</w:t>
            </w:r>
            <w:r w:rsidR="00956D8E"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E831A9" w14:textId="1D9B51B3" w:rsidR="00956D8E" w:rsidRPr="000E2205" w:rsidRDefault="00956D8E" w:rsidP="002E3DCB">
            <w:pPr>
              <w:spacing w:before="60" w:after="60"/>
              <w:ind w:firstLine="172"/>
              <w:jc w:val="both"/>
              <w:rPr>
                <w:rFonts w:asciiTheme="majorHAnsi" w:hAnsiTheme="majorHAnsi" w:cstheme="majorHAnsi"/>
              </w:rPr>
            </w:pPr>
            <w:r w:rsidRPr="000E2205">
              <w:rPr>
                <w:rFonts w:asciiTheme="majorHAnsi" w:hAnsiTheme="majorHAnsi" w:cstheme="majorHAnsi"/>
              </w:rPr>
              <w:lastRenderedPageBreak/>
              <w:t>Bỏ các Điều 6, 7 và 8 Nghị định số 63/2023/NĐ-CP quy định chung về hồ sơ và trình tự, thủ tục cấp, cấp đổi, gia hạn, sửa đổi, bổ sung giấy phép sử dụng tần số vô tuyến điện; đồng thời bổ sung các Điều từ Điều 5 đến Điều 14 và các Điều 18, 19, 20</w:t>
            </w:r>
            <w:r w:rsidR="00600097" w:rsidRPr="000E2205">
              <w:rPr>
                <w:rFonts w:asciiTheme="majorHAnsi" w:hAnsiTheme="majorHAnsi" w:cstheme="majorHAnsi"/>
                <w:lang w:val="en-US"/>
              </w:rPr>
              <w:t>, 21</w:t>
            </w:r>
            <w:r w:rsidRPr="000E2205">
              <w:rPr>
                <w:rFonts w:asciiTheme="majorHAnsi" w:hAnsiTheme="majorHAnsi" w:cstheme="majorHAnsi"/>
              </w:rPr>
              <w:t xml:space="preserve"> theo hướng quy định cụ thể, riêng biệt đối với từng loại mạng, đài, thiết bị vô tuyến điện. Theo đó, tại mỗi điều sẽ quy định về một loại mạng, đài, thiết bị vô tuyến điện, bao gồm các quy định về hồ sơ, trình tự, thủ tục và thời gian giải quyết đối với các thủ tục cấp, cấp đổi, sửa đổi, bổ sung, gia hạn giấy phép tương ứng.</w:t>
            </w:r>
          </w:p>
          <w:p w14:paraId="49C5F06B" w14:textId="77777777" w:rsidR="00956D8E" w:rsidRPr="000E2205" w:rsidRDefault="00956D8E" w:rsidP="002E3DCB">
            <w:pPr>
              <w:spacing w:before="60" w:after="60"/>
              <w:ind w:firstLine="172"/>
              <w:jc w:val="both"/>
              <w:rPr>
                <w:rFonts w:asciiTheme="majorHAnsi" w:hAnsiTheme="majorHAnsi" w:cstheme="majorHAnsi"/>
              </w:rPr>
            </w:pPr>
            <w:r w:rsidRPr="000E2205">
              <w:rPr>
                <w:rFonts w:asciiTheme="majorHAnsi" w:hAnsiTheme="majorHAnsi" w:cstheme="majorHAnsi"/>
              </w:rPr>
              <w:lastRenderedPageBreak/>
              <w:t>Việc thay thế các quy định chung bằng quy định cụ thể theo từng loại mạng, đài, thiết bị vô tuyến điện nhằm bảo đảm các quy định về thủ tục hành chính được thể hiện đầy đủ, tập trung và phù hợp với đặc điểm của từng đối tượng cấp phép. Cách quy định này giúp tổ chức, cá nhân dễ dàng tra cứu, xác định đầy đủ yêu cầu đối với từng thủ tục mà không phải đối chiếu giữa nhiều điều khoản khác nhau; đồng thời, tạo thuận lợi cho cơ quan có thẩm quyền trong quá trình tiếp nhận, giải quyết hồ sơ, hạn chế cách hiểu và áp dụng không thống nhất, góp phần nâng cao tính công khai, minh bạch, rõ ràng và hiệu quả tổ chức thực hiện pháp luật.</w:t>
            </w:r>
          </w:p>
          <w:p w14:paraId="4E9ECC6C" w14:textId="49A51269"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Cách quy định này thống nhất với phương thức quy định về thành phần hồ sơ, trình tự thực hiện thủ tục hành chính tại Nghị định số 133/2025/NĐ-CP, Nghị định số 15/2026/NĐ-CP, Nghị quyết số 66.16/2026/NQ-CP và Nghị quyết số 66.18/2026/NQ-CP;</w:t>
            </w:r>
          </w:p>
        </w:tc>
      </w:tr>
      <w:tr w:rsidR="00956D8E" w:rsidRPr="000E2205" w14:paraId="4D2E3A85"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585FCE"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13. Hồ sơ đề nghị cấp, cấp đổi, gia hạn, sửa đổi, bổ sung nội dung giấy phép</w:t>
            </w:r>
          </w:p>
          <w:p w14:paraId="616039B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Hồ sơ đề nghị cấp giấy phép áp dụng đối với đài trái đất của cơ quan đại diện nước ngoài gồm:</w:t>
            </w:r>
          </w:p>
          <w:p w14:paraId="439370E2"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Bản khai thông tin chung và bản khai thông số kỹ thuật, khai thác theo Mẫu 1m quy định tại Phụ lục II ban hành kèm theo Nghị định này;</w:t>
            </w:r>
          </w:p>
          <w:p w14:paraId="0A5E5F8D"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b) Văn bản đề nghị của cơ quan chuyên môn thuộc Bộ Ngoại giao hoặc Sở Ngoại vụ Thành phố Hồ Chí Minh hoặc Sở Ngoại vụ được phân công quản lý.</w:t>
            </w:r>
          </w:p>
          <w:p w14:paraId="618468B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2. Hồ sơ đề nghị cấp giấy phép áp dụng đối với đài trái đất của đoàn khách nước ngoài thăm Việt Nam gồm:</w:t>
            </w:r>
          </w:p>
          <w:p w14:paraId="2FB1C25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Bản khai thông tin chung và bản khai thông số kỹ thuật, khai thác theo Mẫu 1m quy định tại Phụ lục II ban hành kèm theo Nghị định này;</w:t>
            </w:r>
          </w:p>
          <w:p w14:paraId="51797499"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Văn bản đề nghị của cơ quan chuyên môn thuộc Bộ Ngoại giao (áp dụng đối với đài trái đất của đoàn khách nước ngoài theo lời mời của lãnh đạo Đảng, Nhà nước, Chính phủ); hoặc</w:t>
            </w:r>
          </w:p>
          <w:p w14:paraId="3B7AE82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Văn bản đề nghị của cơ quan chuyên môn thuộc Văn phòng Quốc hội (áp dụng đối với đài trái đất của đoàn khách nước ngoài theo lời mời của lãnh đạo Quốc hội); hoặc</w:t>
            </w:r>
          </w:p>
          <w:p w14:paraId="7527E59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Văn bản đề nghị của cơ quan chủ quản đón đoàn (áp dụng đối với đài trái đất của đoàn khách nước ngoài khác).</w:t>
            </w:r>
          </w:p>
          <w:p w14:paraId="169FED7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3. Hồ sơ đề nghị cấp giấy phép áp dụng đối với đài trái đất của phóng viên nước ngoài đi theo phục vụ đoàn khách nước ngoài gồm:</w:t>
            </w:r>
          </w:p>
          <w:p w14:paraId="10666BDE"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Bản khai thông tin chung và bản khai thông số kỹ thuật, khai thác theo Mẫu 1m quy định tại Phụ lục II ban hành kèm theo Nghị định này;</w:t>
            </w:r>
          </w:p>
          <w:p w14:paraId="4444D18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Văn bản đề nghị của cơ quan chuyên môn thuộc Bộ Ngoại giao.</w:t>
            </w:r>
          </w:p>
          <w:p w14:paraId="1F26220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4. Hồ sơ đề nghị cấp đổi, gia hạn giấy phép gồm:</w:t>
            </w:r>
          </w:p>
          <w:p w14:paraId="14F30F3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Bản khai thông tin chung và bản khai đề nghị cấp đổi, gia hạn giấy phép sử dụng tần số và thiết bị vô tuyến điện theo quy định tại Phụ lục II ban hành kèm theo Nghị định này.</w:t>
            </w:r>
          </w:p>
          <w:p w14:paraId="4B9AF00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5. Hồ sơ đề nghị sửa đổi, bổ sung nội dung giấy phép gồm:</w:t>
            </w:r>
          </w:p>
          <w:p w14:paraId="11F6B727"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Bản khai thông tin chung và bản khai thông số kỹ thuật, khai thác theo Mẫu 1m quy định tại Phụ lục II ban hành kèm theo Nghị định này.</w:t>
            </w:r>
          </w:p>
          <w:p w14:paraId="40DD03A6"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t>Điều 14. Trình tự, thủ tục giải quyết hồ sơ đề nghị cấp, cấp đổi, gia hạn, sửa đổi, bổ sung nội dung giấy phép</w:t>
            </w:r>
          </w:p>
          <w:p w14:paraId="79E1BEC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Trình tự phối hợp và thời hạn giải quyết cấp, gia hạn, sửa đổi, bổ sung nội dung giấy phép đối với cơ quan đại diện nước ngoài</w:t>
            </w:r>
          </w:p>
          <w:p w14:paraId="646109C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Cơ quan đại diện nước ngoài nộp 01 bộ hồ sơ đề nghị cấp, gia hạn, sửa đổi, bổ sung nội dung giấy phép theo quy định tại Điều 13 Nghị định này đến cơ quan cấp giấy phép sử dụng tần số vô tuyến điện;</w:t>
            </w:r>
          </w:p>
          <w:p w14:paraId="79C1BCC9"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 xml:space="preserve">b) Cơ quan cấp giấy phép sử dụng tần số vô tuyến điện kiểm tra tính hợp lệ của hồ sơ. Trường hợp hồ sơ chưa đầy đủ, chưa đúng quy định về thành phần hồ sơ hoặc có nội dung cần bổ sung, làm rõ, trong thời hạn 03 ngày làm việc kể từ ngày nhận được hồ sơ, cơ quan cấp giấy phép sử dụng tần số vô tuyến điện thông báo, hướng dẫn cơ quan đại diện nước ngoài bổ sung, hoàn thiện hồ sơ, đồng thời thông báo cho cơ quan chuyên môn thuộc Bộ Ngoại giao hoặc Sở Ngoại vụ Thành phố Hồ Chí Minh hoặc Sở Ngoại vụ được phân công quản lý để phối hợp; trong thời hạn 03 ngày làm việc kể từ ngày cơ quan </w:t>
            </w:r>
            <w:r w:rsidRPr="000E2205">
              <w:rPr>
                <w:rFonts w:asciiTheme="majorHAnsi" w:hAnsiTheme="majorHAnsi" w:cstheme="majorHAnsi"/>
              </w:rPr>
              <w:lastRenderedPageBreak/>
              <w:t>cấp giấy phép sử dụng tần số vô tuyến điện gửi thông báo, cơ quan đại diện nước ngoài phải hoàn thiện và nộp đủ hồ sơ theo quy định;</w:t>
            </w:r>
          </w:p>
          <w:p w14:paraId="1874578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 Trong thời hạn 01 ngày làm việc kể từ ngày nhận đủ hồ sơ hợp lệ, cơ quan cấp giấy phép sử dụng tần số vô tuyến điện gửi văn bản kèm theo bản sao hồ sơ đề nghị cấp giấy phép để lấy ý kiến của cơ quan chuyên môn thuộc Bộ Công an;</w:t>
            </w:r>
          </w:p>
          <w:p w14:paraId="424E3D6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d) Trong thời hạn 06 ngày làm việc kể từ ngày cơ quan cấp giấy phép sử dụng tần số vô tuyến điện gửi văn bản, cơ quan chuyên môn thuộc Bộ Công an có ý kiến bằng văn bản.</w:t>
            </w:r>
          </w:p>
          <w:p w14:paraId="4E960862"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Trong trường hợp cần phải có thêm thời gian xem xét, cơ quan chuyên môn thuộc Bộ Công an có văn bản thông báo gửi cơ quan cấp giấy phép sử dụng tần số vô tuyến điện, nhưng tổng thời hạn giải quyết không quá 14 ngày;</w:t>
            </w:r>
          </w:p>
          <w:p w14:paraId="6CCC7662"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đ) Trong thời hạn 06 ngày làm việc kể từ ngày nhận được văn bản của cơ quan chuyên môn thuộc Bộ Công an, cơ quan cấp giấy phép sử dụng tần số vô tuyến điện cấp giấy phép sử dụng tần số và thiết bị vô tuyến điện theo Mẫu 1m quy định tại Phụ lục III ban hành kèm theo Nghị định này hoặc từ chối cấp giấy phép và nêu rõ lý do, đồng thời thông báo kết quả cho cơ quan chuyên môn thuộc Bộ Ngoại giao hoặc Sở Ngoại vụ Thành phố Hồ Chí Minh hoặc Sở Ngoại vụ được phân công quản lý và cơ quan chuyên môn thuộc Bộ Công an.</w:t>
            </w:r>
          </w:p>
          <w:p w14:paraId="7AE6852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2. Trình tự phối hợp và thời hạn giải quyết cấp, gia hạn, sửa đổi, bổ sung nội dung giấy phép đối với đoàn khách nước ngoài</w:t>
            </w:r>
          </w:p>
          <w:p w14:paraId="7890586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Đoàn khách nước ngoài nộp 01 bộ hồ sơ đề nghị cấp, gia hạn, sửa đổi, bổ sung nội dung giấy phép theo quy định tại Điều 13 Nghị định này đến cơ quan cấp giấy phép sử dụng tần số vô tuyến điện;</w:t>
            </w:r>
          </w:p>
          <w:p w14:paraId="549B684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Cơ quan cấp giấy phép sử dụng tần số vô tuyến điện kiểm tra tính hợp lệ của hồ sơ. Trường hợp hồ sơ chưa đầy đủ, chưa đúng quy định về thành phần hồ sơ hoặc có nội dung cần bổ sung, làm rõ, trong thời hạn 01 ngày làm việc kể từ ngày nhận được hồ sơ, cơ quan cấp giấy phép sử dụng tần số vô tuyến điện thông báo, hướng dẫn đoàn khách nước ngoài bổ sung, hoàn thiện hồ sơ, đồng thời thông báo cho cơ quan chủ trì đón, tiếp để phối hợp; trong thời hạn 01 ngày làm việc kể từ ngày cơ quan cấp giấy phép sử dụng tần số vô tuyến điện gửi thông báo, đoàn khách nước ngoài phải hoàn thiện và nộp đủ hồ sơ theo quy định;</w:t>
            </w:r>
          </w:p>
          <w:p w14:paraId="68FBC94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 Trong thời hạn 01 ngày làm việc kể từ ngày nhận đủ hồ sơ hợp lệ, cơ quan cấp giấy phép sử dụng tần số vô tuyến điện gửi văn bản kèm theo bản sao hồ sơ đề nghị cấp giấy phép của đoàn khách nước ngoài đến cơ quan chuyên môn thuộc Bộ Công an;</w:t>
            </w:r>
          </w:p>
          <w:p w14:paraId="1E64803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d) Trong thời hạn 03 ngày làm việc kể từ ngày cơ quan cấp giấy phép sử dụng tần số vô tuyến điện gửi văn bản, cơ quan chuyên môn thuộc Bộ Công an có ý kiến bằng văn bản gửi cơ quan cấp giấy phép sử dụng tần số vô tuyến điện;</w:t>
            </w:r>
          </w:p>
          <w:p w14:paraId="10973092"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đ) Trong thời hạn 03 ngày làm việc kể từ ngày nhận được văn bản của cơ quan chuyên môn thuộc Bộ Công an, cơ quan cấp giấy phép sử dụng tần số vô tuyến điện cấp giấy phép sử dụng tần số và thiết bị vô tuyến điện theo Mẫu 1m quy định tại Phụ lục III ban hành kèm theo Nghị định này hoặc từ chối cấp giấy phép và nêu rõ lý do, đồng thời thông báo kết quả cho cơ quan chuyên môn thuộc Bộ Công an và cơ quan chủ trì tiếp, đón.</w:t>
            </w:r>
          </w:p>
          <w:p w14:paraId="132F172D"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3. Trình tự phối hợp và thời hạn giải quyết cấp, gia hạn, sửa đổi, bổ sung nội dung giấy phép đối với phóng viên nước ngoài đi theo phục vụ đoàn khách nước ngoài</w:t>
            </w:r>
          </w:p>
          <w:p w14:paraId="1098CD6D"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Phóng viên nước ngoài đi theo phục vụ đoàn khách nước ngoài nộp 01 bộ hồ sơ đề nghị cấp, gia hạn, sửa đổi, bổ sung nội dung giấy phép theo quy định tại Điều 13 Nghị định này đến cơ quan cấp giấy phép sử dụng tần số vô tuyến điện;</w:t>
            </w:r>
          </w:p>
          <w:p w14:paraId="510D8B4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 xml:space="preserve">b) Cơ quan cấp giấy phép sử dụng tần số vô tuyến điện kiểm tra tính hợp lệ của hồ sơ. Trường hợp hồ sơ chưa đầy đủ, chưa đúng quy định về thành phần hồ sơ hoặc có nội dung cần bổ sung, làm rõ, trong thời hạn 03 ngày làm việc kể từ ngày nhận được hồ sơ, cơ quan cấp giấy phép sử dụng tần số vô tuyến điện thông báo, hướng dẫn phóng viên nước ngoài đi theo phục vụ đoàn khách nước ngoài bổ sung, hoàn thiện hồ sơ, đồng thời thông báo cho cơ quan chuyên môn thuộc Bộ Ngoại giao để phối hợp; trong thời hạn 03 ngày làm việc kể từ ngày cơ quan cấp giấy phép sử dụng tần số vô tuyến điện gửi thông báo, phóng viên nước ngoài đi theo phục vụ đoàn </w:t>
            </w:r>
            <w:r w:rsidRPr="000E2205">
              <w:rPr>
                <w:rFonts w:asciiTheme="majorHAnsi" w:hAnsiTheme="majorHAnsi" w:cstheme="majorHAnsi"/>
              </w:rPr>
              <w:lastRenderedPageBreak/>
              <w:t>khách nước ngoài phải hoàn thiện và nộp đủ hồ sơ theo quy định;</w:t>
            </w:r>
          </w:p>
          <w:p w14:paraId="0FA574A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 Trong thời hạn 01 ngày làm việc kể từ ngày nhận đủ hồ sơ hợp lệ, cơ quan cấp giấy phép sử dụng tần số vô tuyến điện gửi văn bản kèm theo bản sao hồ sơ đề nghị cấp, gia hạn, sửa đổi, bổ sung nội dung giấy phép của phóng viên nước ngoài đi theo phục vụ đoàn khách nước ngoài đến cơ quan chuyên môn thuộc Bộ Công an;</w:t>
            </w:r>
          </w:p>
          <w:p w14:paraId="5979955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d) Trong thời hạn 05 ngày làm việc kể từ ngày cơ quan cấp giấy phép sử dụng tần số vô tuyến điện gửi văn bản, cơ quan chuyên môn thuộc Bộ Công an có ý kiến bằng văn bản gửi cơ quan cấp giấy phép sử dụng tần số vô tuyến điện;</w:t>
            </w:r>
          </w:p>
          <w:p w14:paraId="286326EA"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Trong trường hợp cần phải có thêm thời gian xem xét, cơ quan chuyên môn thuộc Bộ Công an có văn bản thông báo gửi cơ quan cấp giấy phép sử dụng tần số vô tuyến điện, nhưng tổng thời hạn xử lý không quá 14 ngày;</w:t>
            </w:r>
          </w:p>
          <w:p w14:paraId="7ED89F98"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đ) Trong thời hạn 05 ngày làm việc kể từ ngày nhận được văn bản của cơ quan chuyên môn thuộc Bộ Công an, cơ quan cấp giấy phép sử dụng tần số vô tuyến điện cấp giấy phép sử dụng tần số và thiết bị vô tuyến điện theo Mẫu 1m quy định tại Phụ lục III ban hành kèm theo Nghị định này hoặc từ chối cấp giấy phép và nêu rõ lý do, đồng thời thông báo kết quả cho cơ quan chuyên môn thuộc Bộ Công an và Bộ Ngoại giao.</w:t>
            </w:r>
          </w:p>
          <w:p w14:paraId="576F7A16"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4. Trình tự, thủ tục và thời hạn giải quyết hồ sơ đề nghị cấp đổi giấy phép đối với cơ quan đại diện nước ngoài, đoàn khách nước ngoài, phóng viên nước ngoài đi theo phục vụ đoàn khách nước ngoài</w:t>
            </w:r>
          </w:p>
          <w:p w14:paraId="6AAB7F2C"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a) Cơ quan đại diện nước ngoài, đoàn khách nước ngoài, phóng viên nước ngoài đi theo phục vụ đoàn khách nước ngoài nộp 01 bộ hồ sơ theo quy định tại khoản 4 Điều 13 Nghị định này đến cơ quan cấp giấy phép sử dụng tần số vô tuyến điện;</w:t>
            </w:r>
          </w:p>
          <w:p w14:paraId="503AAB60"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Cơ quan cấp giấy phép sử dụng tần số vô tuyến điện kiểm tra tính hợp lệ của hồ sơ. Trường hợp hồ sơ chưa đầy đủ, chưa đúng quy định về thành phần hồ sơ hoặc có nội dung cần bổ sung, làm rõ, trong thời hạn 03 ngày làm việc kể từ ngày nhận được hồ sơ, cơ quan cấp giấy phép sử dụng tần số vô tuyến điện thông báo, hướng dẫn cơ quan đại diện nước ngoài, đoàn khách nước ngoài, phóng viên nước ngoài đi theo phục vụ đoàn khách nước ngoài bổ sung, hoàn thiện hồ sơ; trong thời hạn 03 ngày làm việc kể từ ngày cơ quan cấp giấy phép sử dụng tần số vô tuyến điện gửi thông báo, cơ quan đại diện nước ngoài, đoàn khách nước ngoài, phóng viên nước ngoài đi theo phục vụ đoàn khách nước ngoài phải hoàn thiện và nộp đủ hồ sơ theo quy định;</w:t>
            </w:r>
          </w:p>
          <w:p w14:paraId="75CD6D65"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c) Trong thời hạn 05 ngày làm việc kể từ ngày nhận đủ hồ sơ hợp lệ, cơ quan cấp giấy phép sử dụng tần số vô tuyến điện cấp đổi giấy phép theo mẫu quy định tại Phụ lục III ban hành kèm theo Nghị định này hoặc từ chối cấp đổi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CD658D"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lastRenderedPageBreak/>
              <w:t>Điều 15. Cấp, cấp đổi, sửa đổi, bổ sung, gia hạn giấy phép sử dụng tần số và thiết bị vô tuyến điện đối với đài trái đất của Cơ quan đại diện nước ngoài sử dụng dịch vụ thông tin vệ tinh của nước ngoài hoặc các tổ chức quốc tế về thông tin vệ tinh</w:t>
            </w:r>
          </w:p>
          <w:p w14:paraId="579EFB8E"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giấy phép gồm:</w:t>
            </w:r>
          </w:p>
          <w:p w14:paraId="09255E24"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79993F9A"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 Bản khai thông số kỹ thuật, khai thác theo Mẫu 1m Phụ lục I ban hành kèm theo Nghị định này;</w:t>
            </w:r>
          </w:p>
          <w:p w14:paraId="0729DD73"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c) Văn bản đề nghị của cơ quan chuyên môn thuộc Bộ Ngoại giao hoặc Sở Ngoại vụ Thành phố Hồ Chí Minh hoặc Sở Ngoại vụ được phân công quản lý.</w:t>
            </w:r>
          </w:p>
          <w:p w14:paraId="6C214AD5"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5440C736"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542749F1"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024C8EE7"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p>
          <w:p w14:paraId="4E12DA0E"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 đề nghị cấp, sửa đổi, bổ sung, gia hạn giấy phép:</w:t>
            </w:r>
          </w:p>
          <w:p w14:paraId="44443663"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a) Cơ quan đại diện nước ngoài nộp 01 bộ hồ sơ trực tuyến trên Cổng Dịch vụ công quốc gia hoặc qua dịch vụ bưu chính hoặc nộp trực tiếp;</w:t>
            </w:r>
          </w:p>
          <w:p w14:paraId="07E742A5"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03 ngày làm việc kể từ ngày tiếp nhận hồ sơ, cơ quan cấp giấy phép sử dụng tần số vô tuyến điện thông báo, hướng dẫn cơ quan đại diện nước ngoài bổ sung, hoàn thiện hồ sơ, đồng thời thông báo cho cơ quan chuyên môn thuộc Bộ Ngoại giao hoặc Sở Ngoại vụ Thành phố Hồ Chí Minh hoặc Sở Ngoại vụ được phân công quản lý để phối hợp; trong thời hạn 03 ngày làm </w:t>
            </w:r>
            <w:r w:rsidRPr="000E2205">
              <w:rPr>
                <w:rFonts w:asciiTheme="majorHAnsi" w:hAnsiTheme="majorHAnsi" w:cstheme="majorHAnsi"/>
              </w:rPr>
              <w:lastRenderedPageBreak/>
              <w:t>việc kể từ ngày cơ quan cấp giấy phép sử dụng tần số vô tuyến điện gửi thông báo, cơ quan đại diện nước ngoài phải hoàn thiện và nộp đủ hồ sơ theo quy định;</w:t>
            </w:r>
          </w:p>
          <w:p w14:paraId="4DF45CC7"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c) Trong thời hạn 01 ngày làm việc kể từ ngày nhận được hồ sơ đầy đủ, đúng quy định, cơ quan cấp giấy phép sử dụng tần số vô tuyến điện gửi văn bản kèm theo bản sao hồ sơ đề nghị cấp, sửa đổi, bổ sung, gia hạn giấy phép</w:t>
            </w:r>
            <w:r w:rsidRPr="000E2205" w:rsidDel="00D52F9C">
              <w:rPr>
                <w:rFonts w:asciiTheme="majorHAnsi" w:hAnsiTheme="majorHAnsi" w:cstheme="majorHAnsi"/>
              </w:rPr>
              <w:t xml:space="preserve"> </w:t>
            </w:r>
            <w:r w:rsidRPr="000E2205">
              <w:rPr>
                <w:rFonts w:asciiTheme="majorHAnsi" w:hAnsiTheme="majorHAnsi" w:cstheme="majorHAnsi"/>
              </w:rPr>
              <w:t>để lấy ý kiến của cơ quan chuyên môn thuộc Bộ Công an;</w:t>
            </w:r>
          </w:p>
          <w:p w14:paraId="329817E9"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d) Trong thời hạn 06 ngày làm việc kể từ ngày cơ quan cấp giấy phép sử dụng tần số vô tuyến điện gửi văn bản, cơ quan chuyên môn thuộc Bộ Công an có ý kiến bằng văn bản.</w:t>
            </w:r>
          </w:p>
          <w:p w14:paraId="0FDA026A"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Trong trường hợp cần phải có thêm thời gian xem xét, cơ quan chuyên môn thuộc Bộ Công an có văn bản thông báo gửi cơ quan cấp giấy phép sử dụng tần số vô tuyến điện, nhưng tổng thời hạn giải quyết không quá 10 ngày làm việc;</w:t>
            </w:r>
          </w:p>
          <w:p w14:paraId="399B5BE6"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 xml:space="preserve">đ) Trong thời hạn 06 ngày làm việc kể từ ngày nhận được văn bản của cơ quan chuyên môn thuộc Bộ Công an, cơ quan cấp giấy phép sử dụng tần số vô tuyến điện cấp, sửa đổi, bổ sung, gia hạn giấy phép sử dụng tần số và thiết bị vô tuyến điện theo Mẫu 1m Phụ lục II ban hành kèm theo Nghị định này hoặc từ chối cấp,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đồng thời thông báo kết quả cho cơ quan chuyên môn thuộc Bộ Ngoại giao hoặc Sở Ngoại vụ Thành phố Hồ Chí Minh hoặc Sở Ngoại vụ được phân công quản lý và cơ quan chuyên môn thuộc Bộ Công an.</w:t>
            </w:r>
          </w:p>
          <w:p w14:paraId="182153A9"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5. Trình tự, thủ tục giải quyết hồ sơ đề nghị cấp đổi giấy phép:</w:t>
            </w:r>
          </w:p>
          <w:p w14:paraId="51932A59"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lastRenderedPageBreak/>
              <w:t>a) Cơ quan đại diện nước ngoài nộp 01 bộ hồ sơ trực tuyến trên Cổng Dịch vụ công quốc gia hoặc qua dịch vụ bưu chính hoặc nộp trực tiếp;</w:t>
            </w:r>
          </w:p>
          <w:p w14:paraId="15CC7BC4" w14:textId="77777777" w:rsidR="00785269" w:rsidRPr="000E2205" w:rsidRDefault="00785269"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03 ngày làm việc kể từ ngày tiếp nhận hồ sơ, cơ quan cấp giấy phép sử dụng tần số vô tuyến điện thông báo, hướng dẫn cơ quan đại diện nước ngoài bổ sung, hoàn thiện hồ sơ; trong thời hạn 03 ngày làm việc kể từ ngày cơ quan cấp giấy phép sử dụng tần số vô tuyến điện gửi thông báo, cơ quan đại diện nước ngoài phải hoàn thiện và nộp đủ hồ sơ theo quy định;</w:t>
            </w:r>
          </w:p>
          <w:p w14:paraId="4EB666F3" w14:textId="60B4C31A" w:rsidR="00956D8E" w:rsidRPr="000E2205" w:rsidRDefault="00785269"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 xml:space="preserve">c) Trong thời hạn 03 ngày làm việc kể từ ngày nhận được hồ sơ đầy đủ, đúng quy định, cơ quan cấp giấy phép sử dụng tần số vô tuyến điện cấp đổi giấy phép theo Mẫu 1m Phụ lục II ban hành kèm theo Nghị định này hoặc từ chối </w:t>
            </w:r>
            <w:r w:rsidRPr="000E2205">
              <w:rPr>
                <w:rFonts w:asciiTheme="majorHAnsi" w:hAnsiTheme="majorHAnsi" w:cstheme="majorHAnsi"/>
                <w:bCs/>
              </w:rPr>
              <w:t>cấp đổi</w:t>
            </w:r>
            <w:r w:rsidRPr="000E2205">
              <w:rPr>
                <w:rFonts w:asciiTheme="majorHAnsi" w:hAnsiTheme="majorHAnsi" w:cstheme="majorHAnsi"/>
              </w:rPr>
              <w:t xml:space="preserve"> và nêu rõ lý do</w:t>
            </w:r>
            <w:r w:rsidR="00956D8E" w:rsidRPr="000E2205">
              <w:rPr>
                <w:rFonts w:asciiTheme="majorHAnsi" w:hAnsiTheme="majorHAnsi" w:cstheme="majorHAnsi"/>
              </w:rPr>
              <w:t>.</w:t>
            </w:r>
          </w:p>
          <w:p w14:paraId="469868F8" w14:textId="77777777" w:rsidR="00956D8E" w:rsidRPr="000E2205" w:rsidRDefault="00956D8E"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t>Điều 16. Cấp, cấp đổi, sửa đổi, bổ sung, gia hạn giấy phép sử dụng tần số và thiết bị vô tuyến điện đối với đài trái đất của đoàn khách nước ngoài sử dụng dịch vụ thông tin vệ tinh của nước ngoài hoặc các tổ chức quốc tế về thông tin vệ tinh</w:t>
            </w:r>
          </w:p>
          <w:p w14:paraId="07788CE4"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1. Hồ sơ đề nghị cấp giấy phép gồm:</w:t>
            </w:r>
          </w:p>
          <w:p w14:paraId="36C1ABC5"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3EE76D19"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4F512B54"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c) Văn bản đề nghị của cơ quan chuyên môn thuộc Bộ Ngoại giao (áp dụng đối với đài trái đất của đoàn khách </w:t>
            </w:r>
            <w:r w:rsidRPr="000E2205">
              <w:rPr>
                <w:rFonts w:asciiTheme="majorHAnsi" w:hAnsiTheme="majorHAnsi" w:cstheme="majorHAnsi"/>
              </w:rPr>
              <w:lastRenderedPageBreak/>
              <w:t>nước ngoài theo lời mời của lãnh đạo Đảng, Nhà nước, Chính phủ); hoặc văn bản đề nghị của cơ quan chuyên môn thuộc Văn phòng Quốc hội (áp dụng đối với đài trái đất của đoàn khách nước ngoài theo lời mời của lãnh đạo Quốc hội); hoặc văn bản đề nghị của cơ quan chủ quản đón đoàn (áp dụng đối với đài trái đất của đoàn khách nước ngoài khác).</w:t>
            </w:r>
          </w:p>
          <w:p w14:paraId="77F807C9"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014F94CC"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650C0370"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18ECDBC6"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p>
          <w:p w14:paraId="51B7F213"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 đề nghị cấp, sửa đổi, bổ sung, gia hạn giấy phép:</w:t>
            </w:r>
          </w:p>
          <w:p w14:paraId="18CEB71E"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4D53C92C" w14:textId="77777777" w:rsidR="004D58B2" w:rsidRPr="000E2205" w:rsidRDefault="004D58B2"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01 ngày làm việc kể từ ngày tiếp nhận hồ sơ, cơ quan cấp giấy phép sử dụng tần số vô tuyến điện thông báo, hướng dẫn đoàn khách nước ngoài bổ sung, hoàn thiện hồ sơ, đồng thời thông báo cho cơ quan chủ trì đón, tiếp để phối hợp; trong thời hạn 01 ngày làm việc </w:t>
            </w:r>
            <w:r w:rsidRPr="000E2205">
              <w:rPr>
                <w:rFonts w:asciiTheme="majorHAnsi" w:hAnsiTheme="majorHAnsi" w:cstheme="majorHAnsi"/>
              </w:rPr>
              <w:lastRenderedPageBreak/>
              <w:t>kể từ ngày cơ quan cấp giấy phép sử dụng tần số vô tuyến điện gửi thông báo, đoàn khách nước ngoài phải hoàn thiện và nộp đủ hồ sơ theo quy định;</w:t>
            </w:r>
          </w:p>
          <w:p w14:paraId="22597D92"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c) Trong thời hạn 01 ngày làm việc kể từ ngày nhận được hồ sơ đầy đủ, đúng quy định, cơ quan cấp giấy phép sử dụng tần số vô tuyến điện gửi văn bản kèm theo bản sao hồ sơ đề nghị cấp, sửa đổi, bổ sung, gia hạn giấy phép</w:t>
            </w:r>
            <w:r w:rsidRPr="000E2205" w:rsidDel="00D52F9C">
              <w:rPr>
                <w:rFonts w:asciiTheme="majorHAnsi" w:hAnsiTheme="majorHAnsi" w:cstheme="majorHAnsi"/>
              </w:rPr>
              <w:t xml:space="preserve"> </w:t>
            </w:r>
            <w:r w:rsidRPr="000E2205">
              <w:rPr>
                <w:rFonts w:asciiTheme="majorHAnsi" w:hAnsiTheme="majorHAnsi" w:cstheme="majorHAnsi"/>
              </w:rPr>
              <w:t>đến cơ quan chuyên môn thuộc Bộ Công an;</w:t>
            </w:r>
          </w:p>
          <w:p w14:paraId="5E3302AF"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d) Trong thời hạn 03 ngày làm việc kể từ ngày cơ quan cấp giấy phép sử dụng tần số vô tuyến điện gửi văn bản, cơ quan chuyên môn thuộc Bộ Công an có ý kiến bằng văn bản;</w:t>
            </w:r>
          </w:p>
          <w:p w14:paraId="65FAD9B3"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đ) Trong thời hạn 03 ngày làm việc kể từ ngày nhận được văn bản của cơ quan chuyên môn thuộc Bộ Công an, cơ quan cấp giấy phép sử dụng tần số vô tuyến điện cấp, sửa đổi, bổ sung, gia hạn giấy phép sử dụng tần số và thiết bị vô tuyến điện theo Mẫu 1m Phụ lục II ban hành kèm theo Nghị định này hoặc từ chối cấp,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đồng thời thông báo kết quả cho cơ quan chuyên môn thuộc Bộ Công an và cơ quan chủ trì tiếp, đón.</w:t>
            </w:r>
          </w:p>
          <w:p w14:paraId="637E97F8"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5. Trình tự, thủ tục giải quyết hồ sơ đề nghị cấp đổi giấy phép:</w:t>
            </w:r>
          </w:p>
          <w:p w14:paraId="0A98ED2C" w14:textId="77777777" w:rsidR="004D58B2" w:rsidRPr="000E2205" w:rsidRDefault="004D58B2"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Tổ chức, cá nhân nộp 01 bộ hồ sơ trực tuyến trên Cổng Dịch vụ công quốc gia hoặc qua dịch vụ bưu chính hoặc nộp trực tiếp;</w:t>
            </w:r>
          </w:p>
          <w:p w14:paraId="27CF6FED" w14:textId="77777777" w:rsidR="004D58B2" w:rsidRPr="000E2205" w:rsidRDefault="004D58B2"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w:t>
            </w:r>
            <w:r w:rsidRPr="000E2205">
              <w:rPr>
                <w:rFonts w:asciiTheme="majorHAnsi" w:hAnsiTheme="majorHAnsi" w:cstheme="majorHAnsi"/>
              </w:rPr>
              <w:lastRenderedPageBreak/>
              <w:t>hạn 03 ngày làm việc kể từ ngày tiếp nhận hồ sơ, cơ quan cấp giấy phép sử dụng tần số vô tuyến điện thông báo, hướng dẫn đoàn khách nước ngoài bổ sung, hoàn thiện hồ sơ; trong thời hạn 03 ngày làm việc kể từ ngày cơ quan cấp giấy phép sử dụng tần số vô tuyến điện gửi thông báo, đoàn khách nước ngoài phải hoàn thiện và nộp đủ hồ sơ theo quy định;</w:t>
            </w:r>
          </w:p>
          <w:p w14:paraId="3792A680" w14:textId="5C05A0C0" w:rsidR="00956D8E" w:rsidRPr="000E2205" w:rsidRDefault="004D58B2" w:rsidP="000E2205">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 xml:space="preserve">c) Trong thời hạn 03 ngày làm việc kể từ ngày nhận được hồ sơ đầy đủ, đúng quy định, cơ quan cấp giấy phép sử dụng tần số vô tuyến điện cấp đổi giấy phép theo Mẫu 1m Phụ lục II ban hành kèm theo Nghị định này hoặc từ chối </w:t>
            </w:r>
            <w:r w:rsidRPr="000E2205">
              <w:rPr>
                <w:rFonts w:asciiTheme="majorHAnsi" w:hAnsiTheme="majorHAnsi" w:cstheme="majorHAnsi"/>
                <w:bCs/>
              </w:rPr>
              <w:t>cấp đổi</w:t>
            </w:r>
            <w:r w:rsidRPr="000E2205">
              <w:rPr>
                <w:rFonts w:asciiTheme="majorHAnsi" w:hAnsiTheme="majorHAnsi" w:cstheme="majorHAnsi"/>
              </w:rPr>
              <w:t xml:space="preserve"> và nêu rõ lý do</w:t>
            </w:r>
            <w:r w:rsidR="00956D8E" w:rsidRPr="000E2205">
              <w:rPr>
                <w:rFonts w:asciiTheme="majorHAnsi" w:hAnsiTheme="majorHAnsi" w:cstheme="majorHAnsi"/>
              </w:rPr>
              <w:t>.</w:t>
            </w:r>
          </w:p>
          <w:p w14:paraId="100A3D17" w14:textId="77777777" w:rsidR="00956D8E" w:rsidRPr="000E2205" w:rsidRDefault="00956D8E" w:rsidP="000E2205">
            <w:pPr>
              <w:tabs>
                <w:tab w:val="left" w:pos="455"/>
                <w:tab w:val="left" w:pos="1023"/>
              </w:tabs>
              <w:spacing w:before="60" w:after="60"/>
              <w:ind w:firstLine="171"/>
              <w:jc w:val="both"/>
              <w:rPr>
                <w:rFonts w:asciiTheme="majorHAnsi" w:hAnsiTheme="majorHAnsi" w:cstheme="majorHAnsi"/>
                <w:b/>
              </w:rPr>
            </w:pPr>
            <w:r w:rsidRPr="000E2205">
              <w:rPr>
                <w:rFonts w:asciiTheme="majorHAnsi" w:hAnsiTheme="majorHAnsi" w:cstheme="majorHAnsi"/>
                <w:b/>
              </w:rPr>
              <w:t>Điều 17.</w:t>
            </w:r>
            <w:r w:rsidRPr="000E2205">
              <w:rPr>
                <w:rFonts w:asciiTheme="majorHAnsi" w:hAnsiTheme="majorHAnsi" w:cstheme="majorHAnsi"/>
                <w:b/>
              </w:rPr>
              <w:tab/>
              <w:t>Cấp, cấp đổi, sửa đổi, bổ sung, gia hạn giấy phép sử dụng tần số và thiết bị vô tuyến điện đối với đài trái đất của phóng viên nước ngoài đi theo phục vụ đoàn khách nước ngoài sử dụng dịch vụ thông tin vệ tinh của nước ngoài hoặc các tổ chức quốc tế về thông tin vệ tinh</w:t>
            </w:r>
          </w:p>
          <w:p w14:paraId="770D168E"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1. Hồ sơ đề nghị cấp giấy phép gồm:</w:t>
            </w:r>
          </w:p>
          <w:p w14:paraId="4C272E43"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162690BE"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608B78AD"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c) Văn bản đề nghị của cơ quan chuyên môn thuộc Bộ Ngoại giao.</w:t>
            </w:r>
          </w:p>
          <w:p w14:paraId="61A172C4"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09BCB4F4"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2776AFC3"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1m Phụ lục I ban hành kèm theo Nghị định này.</w:t>
            </w:r>
          </w:p>
          <w:p w14:paraId="0F418B62"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3. Hồ sơ đề nghị gia hạn, cấp đổi giấy phép gồm: Bản khai đề nghị gia hạn, cấp đổi giấy phép sử dụng tần số và thiết bị vô tuyến điện theo Mẫu 4 Phụ lục I ban hành kèm theo Nghị định này.</w:t>
            </w:r>
          </w:p>
          <w:p w14:paraId="608CE346"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4. Trình tự, thủ tục giải quyết hồ sơ đề nghị cấp, sửa đổi, bổ sung, gia hạn giấy phép:</w:t>
            </w:r>
          </w:p>
          <w:p w14:paraId="17F7E8DF"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Phóng viên nước ngoài nộp 01 bộ hồ sơ trực tuyến trên Cổng Dịch vụ công quốc gia hoặc qua dịch vụ bưu chính hoặc nộp trực tiếp;</w:t>
            </w:r>
          </w:p>
          <w:p w14:paraId="1CAD70D4" w14:textId="77777777" w:rsidR="00992118" w:rsidRPr="000E2205" w:rsidRDefault="00992118"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01 ngày làm việc kể từ ngày tiếp nhận hồ sơ, cơ quan cấp giấy phép sử dụng tần số vô tuyến điện thông báo, hướng dẫn phóng viên nước ngoài bổ sung, hoàn thiện hồ sơ, đồng thời thông báo cho cơ quan chuyên môn thuộc Bộ Ngoại giao để phối hợp; trong thời hạn 01 ngày làm việc kể từ ngày cơ quan cấp giấy phép sử dụng tần số vô tuyến điện gửi thông báo, phóng viên nước ngoài phải hoàn thiện và nộp đủ hồ sơ theo quy định;</w:t>
            </w:r>
          </w:p>
          <w:p w14:paraId="44CE493C"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c) Trong thời hạn 01 ngày làm việc kể từ ngày nhận được hồ sơ đầy đủ, đúng quy định, cơ quan cấp giấy phép sử dụng tần số vô tuyến điện gửi văn bản kèm theo bản sao hồ sơ đề nghị cấp, sửa đổi, bổ sung, gia hạn giấy phép đến cơ quan chuyên môn thuộc Bộ Công an;</w:t>
            </w:r>
          </w:p>
          <w:p w14:paraId="38DC62EE"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d) Trong thời hạn 03 ngày làm việc kể từ ngày cơ quan cấp giấy phép sử dụng tần số vô tuyến điện gửi văn </w:t>
            </w:r>
            <w:r w:rsidRPr="000E2205">
              <w:rPr>
                <w:rFonts w:asciiTheme="majorHAnsi" w:hAnsiTheme="majorHAnsi" w:cstheme="majorHAnsi"/>
              </w:rPr>
              <w:lastRenderedPageBreak/>
              <w:t>bản, cơ quan chuyên môn thuộc Bộ Công an có ý kiến bằng văn bản.</w:t>
            </w:r>
          </w:p>
          <w:p w14:paraId="79CC2005"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Trong trường hợp cần phải có thêm thời gian xem xét, cơ quan chuyên môn thuộc Bộ Công an có văn bản thông báo gửi cơ quan cấp giấy phép sử dụng tần số vô tuyến điện, nhưng tổng thời hạn giải quyết không quá 10 ngày làm việc;</w:t>
            </w:r>
          </w:p>
          <w:p w14:paraId="26F55EAC"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đ) Trong thời hạn 03 ngày làm việc kể từ ngày nhận được văn bản của cơ quan chuyên môn thuộc Bộ Công an, cơ quan cấp giấy phép sử dụng tần số vô tuyến điện cấp, sửa đổi, bổ sung, gia hạn giấy phép sử dụng tần số và thiết bị vô tuyến điện theo Mẫu 1m Phụ lục II ban hành kèm theo Nghị định này hoặc từ chối cấp, sửa đổi, bổ sung, </w:t>
            </w:r>
            <w:r w:rsidRPr="000E2205">
              <w:rPr>
                <w:rFonts w:asciiTheme="majorHAnsi" w:hAnsiTheme="majorHAnsi" w:cstheme="majorHAnsi"/>
                <w:bCs/>
              </w:rPr>
              <w:t>gia hạn</w:t>
            </w:r>
            <w:r w:rsidRPr="000E2205">
              <w:rPr>
                <w:rFonts w:asciiTheme="majorHAnsi" w:hAnsiTheme="majorHAnsi" w:cstheme="majorHAnsi"/>
              </w:rPr>
              <w:t xml:space="preserve"> giấy phép và nêu rõ lý do, đồng thời thông báo kết quả cho cơ quan chuyên môn thuộc Bộ Công an và cơ quan chuyên môn thuộc Bộ Ngoại giao.</w:t>
            </w:r>
          </w:p>
          <w:p w14:paraId="2E3DB3E4"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5. Trình tự, thủ tục giải quyết hồ sơ đề nghị cấp đổi giấy phép:</w:t>
            </w:r>
          </w:p>
          <w:p w14:paraId="102B0FA4" w14:textId="77777777" w:rsidR="00992118" w:rsidRPr="000E2205" w:rsidRDefault="00992118"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Phóng viên nước ngoài nộp 01 bộ hồ sơ trực tuyến trên Cổng Dịch vụ công quốc gia hoặc qua dịch vụ bưu chính hoặc nộp trực tiếp;</w:t>
            </w:r>
          </w:p>
          <w:p w14:paraId="5F03C9F0" w14:textId="77777777" w:rsidR="00992118" w:rsidRPr="000E2205" w:rsidRDefault="00992118" w:rsidP="000E2205">
            <w:pPr>
              <w:spacing w:line="300" w:lineRule="exact"/>
              <w:jc w:val="both"/>
              <w:rPr>
                <w:rFonts w:asciiTheme="majorHAnsi" w:hAnsiTheme="majorHAnsi" w:cstheme="majorHAnsi"/>
              </w:rPr>
            </w:pPr>
            <w:r w:rsidRPr="000E2205">
              <w:rPr>
                <w:rFonts w:asciiTheme="majorHAnsi" w:hAnsiTheme="majorHAnsi" w:cstheme="majorHAnsi"/>
              </w:rPr>
              <w:t xml:space="preserve">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03 ngày làm việc kể từ ngày tiếp nhận hồ sơ, cơ quan cấp giấy phép sử dụng tần số vô tuyến điện thông báo, hướng dẫn phóng viên nước ngoài bổ sung, hoàn thiện hồ sơ; trong thời hạn 03 ngày làm việc kể từ ngày cơ quan cấp giấy phép sử dụng tần số vô tuyến điện </w:t>
            </w:r>
            <w:r w:rsidRPr="000E2205">
              <w:rPr>
                <w:rFonts w:asciiTheme="majorHAnsi" w:hAnsiTheme="majorHAnsi" w:cstheme="majorHAnsi"/>
              </w:rPr>
              <w:lastRenderedPageBreak/>
              <w:t>gửi thông báo, phóng viên nước ngoài phải hoàn thiện và nộp đủ hồ sơ theo quy định;</w:t>
            </w:r>
          </w:p>
          <w:p w14:paraId="3647577F" w14:textId="2F66E158" w:rsidR="00956D8E" w:rsidRPr="000E2205" w:rsidRDefault="00992118" w:rsidP="000E2205">
            <w:pPr>
              <w:spacing w:after="40" w:line="264" w:lineRule="auto"/>
              <w:jc w:val="both"/>
              <w:rPr>
                <w:rFonts w:asciiTheme="majorHAnsi" w:hAnsiTheme="majorHAnsi" w:cstheme="majorHAnsi"/>
                <w:lang w:val="en-US"/>
              </w:rPr>
            </w:pPr>
            <w:r w:rsidRPr="000E2205">
              <w:rPr>
                <w:rFonts w:asciiTheme="majorHAnsi" w:hAnsiTheme="majorHAnsi" w:cstheme="majorHAnsi"/>
              </w:rPr>
              <w:t xml:space="preserve">c) Trong thời hạn 03 ngày làm việc kể từ ngày nhận được hồ sơ đầy đủ, đúng quy định, cơ quan cấp giấy phép sử dụng tần số vô tuyến điện cấp đổi giấy phép theo Mẫu 1m Phụ lục II ban hành kèm theo Nghị định này hoặc từ chối </w:t>
            </w:r>
            <w:r w:rsidRPr="000E2205">
              <w:rPr>
                <w:rFonts w:asciiTheme="majorHAnsi" w:hAnsiTheme="majorHAnsi" w:cstheme="majorHAnsi"/>
                <w:bCs/>
              </w:rPr>
              <w:t>cấp đổi</w:t>
            </w:r>
            <w:r w:rsidRPr="000E2205">
              <w:rPr>
                <w:rFonts w:asciiTheme="majorHAnsi" w:hAnsiTheme="majorHAnsi" w:cstheme="majorHAnsi"/>
              </w:rPr>
              <w:t xml:space="preserve"> và nêu rõ lý do</w:t>
            </w:r>
            <w:r w:rsidR="00956D8E"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B1BC4E" w14:textId="77777777" w:rsidR="00956D8E" w:rsidRPr="000E2205" w:rsidRDefault="00956D8E" w:rsidP="00956D8E">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lastRenderedPageBreak/>
              <w:t xml:space="preserve">Tách quy định tại Điều 13 và Điều 14 Nghị định số 63/2023/NĐ-CP thành 03 Điều (các Điều 15, 16 và 17) của dự thảo Nghị định, tương ứng với thủ tục cấp, cấp đổi, sửa đổi, bổ sung, gia hạn giấy phép sử dụng tần số và thiết bị vô tuyến điện đối với đài trái đất của cơ quan đại diện nước ngoài, đoàn khách nước ngoài và phóng viên nước ngoài đi theo phục vụ đoàn khách nước ngoài. </w:t>
            </w:r>
            <w:r w:rsidRPr="000E2205">
              <w:rPr>
                <w:rFonts w:asciiTheme="majorHAnsi" w:hAnsiTheme="majorHAnsi" w:cstheme="majorHAnsi"/>
              </w:rPr>
              <w:lastRenderedPageBreak/>
              <w:t>Theo đó, mỗi điều quy định đầy đủ thành phần hồ sơ, trình tự, thủ tục và thời gian giải quyết đối với từng thủ tục hành chính tương ứng với từng đối tượng cấp phép.</w:t>
            </w:r>
          </w:p>
          <w:p w14:paraId="21DA424D" w14:textId="692C01F6" w:rsidR="00956D8E" w:rsidRPr="000E2205" w:rsidRDefault="00956D8E" w:rsidP="00B95DE7">
            <w:pPr>
              <w:tabs>
                <w:tab w:val="left" w:pos="455"/>
              </w:tabs>
              <w:spacing w:before="60" w:after="60"/>
              <w:ind w:firstLine="171"/>
              <w:jc w:val="both"/>
              <w:rPr>
                <w:rFonts w:asciiTheme="majorHAnsi" w:hAnsiTheme="majorHAnsi" w:cstheme="majorHAnsi"/>
                <w:lang w:val="en-US"/>
              </w:rPr>
            </w:pPr>
            <w:r w:rsidRPr="000E2205">
              <w:rPr>
                <w:rFonts w:asciiTheme="majorHAnsi" w:hAnsiTheme="majorHAnsi" w:cstheme="majorHAnsi"/>
              </w:rPr>
              <w:t>Việc tách riêng các điều nhằm quy định cụ thể, đầy đủ và phù hợp với đặc điểm của từng đối tượng cấp phép, nhất là sự khác nhau về thành phần hồ sơ, cơ quan phối hợp và thời hạn giải quyết thủ tục hành chính; đồng thời bảo đảm tính thống nhất về cách thức quy định với các điều từ Điều 5 đến Điều 14 và Điều 18 đến Điều 21 của dự thảo Nghị định, theo hướng quy định tập trung, đầy đủ các nội dung của từng thủ tục hành chính tại điều tương ứng với từng loại mạng, đài, thiết bị vô tuyến điện. Cách quy định này cũng phù hợp với yêu cầu đơn giản hóa, minh bạch hóa thủ tục hành chính tại Nghị quyết số 66.18/2026/NQ-CP, tạo thuận lợi cho tổ chức, cá nhân trong việc tra cứu, xác định và thực hiện đúng các yêu cầu về hồ sơ, trình tự, thủ tục, thời gian giải quyết; đồng thời giúp cơ quan có thẩm quyền thuận tiện trong tiếp nhận, xử lý hồ sơ, hạn chế nhầm lẫn và bảo đảm áp dụng thống nhất các quy định pháp luật.</w:t>
            </w:r>
          </w:p>
        </w:tc>
      </w:tr>
      <w:tr w:rsidR="00956D8E" w:rsidRPr="000E2205" w14:paraId="6B8587F9"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C58E61"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9. Hồ sơ đề nghị cấp, cấp đổi, gia hạn, sửa đổi, bổ sung nội dung giấy phép</w:t>
            </w:r>
          </w:p>
          <w:p w14:paraId="3DF3EF1D"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1. Hồ sơ đề nghị cấp giấy phép gồm:</w:t>
            </w:r>
          </w:p>
          <w:p w14:paraId="5228F723"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Bản khai thông tin chung và bản khai thông số kỹ thuật, khai thác theo Mẫu 1a quy định tại Phụ lục II ban hành kèm theo Nghị định này;</w:t>
            </w:r>
          </w:p>
          <w:p w14:paraId="089DDE1F"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 Văn bản của cơ quan chuyên môn thuộc Bộ Quốc phòng về việc mở sân bay chuyên dùng (áp dụng đối với đài vô tuyến điện thuộc nghiệp vụ di động hàng không, nghiệp vụ vô tuyến dẫn đường hàng không đặt tại sân bay chuyên dùng).</w:t>
            </w:r>
          </w:p>
          <w:p w14:paraId="2B5F0E06"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2. Hồ sơ đề nghị cấp đổi, gia hạn giấy phép gồm:</w:t>
            </w:r>
          </w:p>
          <w:p w14:paraId="78A9CFF2"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Bản khai thông tin chung và bản khai đề nghị cấp đổi, gia hạn giấy phép sử dụng tần số và thiết bị vô tuyến điện theo mẫu quy định tại Phụ lục II ban hành kèm theo Nghị định này.</w:t>
            </w:r>
          </w:p>
          <w:p w14:paraId="259B79F7"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3. Hồ sơ đề nghị sửa đổi, bổ sung nội dung giấy phép gồm:</w:t>
            </w:r>
          </w:p>
          <w:p w14:paraId="58A2C6BB"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t>a) Bản khai thông tin chung và bản khai thông số kỹ thuật, khai thác theo Mẫu 1a quy định tại Phụ lục II ban hành kèm theo Nghị định này;</w:t>
            </w:r>
          </w:p>
          <w:p w14:paraId="77AED124" w14:textId="77777777" w:rsidR="00956D8E" w:rsidRPr="000E2205" w:rsidRDefault="00956D8E" w:rsidP="00956D8E">
            <w:pPr>
              <w:spacing w:after="40" w:line="264" w:lineRule="auto"/>
              <w:jc w:val="both"/>
              <w:rPr>
                <w:rFonts w:asciiTheme="majorHAnsi" w:hAnsiTheme="majorHAnsi" w:cstheme="majorHAnsi"/>
              </w:rPr>
            </w:pPr>
            <w:r w:rsidRPr="000E2205">
              <w:rPr>
                <w:rFonts w:asciiTheme="majorHAnsi" w:hAnsiTheme="majorHAnsi" w:cstheme="majorHAnsi"/>
              </w:rPr>
              <w:lastRenderedPageBreak/>
              <w:t>b) Văn bản của cơ quan chuyên môn thuộc Bộ Quốc phòng về việc mở sân bay chuyên dùng (áp dụng đối với đài vô tuyến điện thuộc nghiệp vụ di động hàng không, nghiệp vụ vô tuyến dẫn đường hàng không tại sân bay chuyên dùng).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9A50C9" w14:textId="77777777" w:rsidR="00956D8E" w:rsidRPr="000E2205" w:rsidRDefault="00956D8E"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22. Hồ sơ đề nghị cấp, cấp đổi, sửa đổi, bổ sung, gia hạn giấy phép</w:t>
            </w:r>
          </w:p>
          <w:p w14:paraId="6A0D8818"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1. Hồ sơ đề nghị cấp giấy phép gồm:</w:t>
            </w:r>
          </w:p>
          <w:p w14:paraId="242AFD8D"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204DD53A"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1a Phụ lục I ban hành kèm theo Nghị định này;</w:t>
            </w:r>
          </w:p>
          <w:p w14:paraId="64F9E517"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c) Văn bản của cơ quan chuyên môn thuộc Bộ Quốc phòng về việc mở sân bay chuyên dùng (áp dụng đối với đài vô tuyến điện thuộc nghiệp vụ di động hàng không, nghiệp vụ vô tuyến dẫn đường hàng không đặt tại sân bay chuyên dùng);</w:t>
            </w:r>
          </w:p>
          <w:p w14:paraId="61D68715"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d) Văn bản đề nghị của cơ quan chuyên môn thuộc Bộ Ngoại giao (áp dụng đối với đài vô tuyến điện của đoàn khách nước ngoài thăm, làm việc tại Việt Nam theo lời mời của lãnh đạo Đảng, Nhà nước, Chính phủ); hoặc văn bản đề nghị của cơ quan chuyên môn thuộc Văn phòng Quốc hội (áp dụng đối với đài vô tuyến điện của đoàn khách nước ngoài thăm, làm việc tại Việt Nam theo lời mời của lãnh đạo Quốc hội); hoặc văn bản đề nghị của cơ quan chủ quản đón đoàn (áp dụng đối với đài vô tuyến điện của đoàn khách nước ngoài khác);</w:t>
            </w:r>
          </w:p>
          <w:p w14:paraId="7E0927C3"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lastRenderedPageBreak/>
              <w:t>đ) Văn bản đề nghị của cơ quan chuyên môn thuộc Bộ Ngoại giao hoặc Sở Ngoại vụ Thành phố Hồ Chí Minh hoặc Sở Ngoại vụ được phân công quản lý (áp dụng đối với đài vô tuyến điện của cơ quan đại diện nước ngoài);</w:t>
            </w:r>
          </w:p>
          <w:p w14:paraId="40475CB3"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e) Văn bản đề nghị của cơ quan chuyên môn thuộc Bộ Ngoại giao (áp dụng đối với đài vô tuyến điện của phóng viên nước ngoài đi theo phục vụ đoàn khách nước ngoài).</w:t>
            </w:r>
          </w:p>
          <w:p w14:paraId="0CBC186C"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27018F19"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a) Bản khai thông tin chung theo Mẫu 1 Phụ lục I ban hành kèm theo Nghị định này;</w:t>
            </w:r>
          </w:p>
          <w:p w14:paraId="01DB7DD7"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b) Bản khai thông số kỹ thuật, khai thác theo Mẫu 1a Phụ lục I ban hành kèm theo Nghị định này;</w:t>
            </w:r>
          </w:p>
          <w:p w14:paraId="5C7746B8" w14:textId="77777777" w:rsidR="00C12023" w:rsidRPr="000E2205" w:rsidRDefault="00C12023" w:rsidP="000E2205">
            <w:pPr>
              <w:spacing w:line="300" w:lineRule="exact"/>
              <w:jc w:val="both"/>
              <w:rPr>
                <w:rFonts w:asciiTheme="majorHAnsi" w:hAnsiTheme="majorHAnsi" w:cstheme="majorHAnsi"/>
              </w:rPr>
            </w:pPr>
            <w:r w:rsidRPr="000E2205">
              <w:rPr>
                <w:rFonts w:asciiTheme="majorHAnsi" w:hAnsiTheme="majorHAnsi" w:cstheme="majorHAnsi"/>
              </w:rPr>
              <w:t>c) Văn bản của cơ quan chuyên môn thuộc Bộ Quốc phòng về việc mở sân bay chuyên dùng (áp dụng đối với đài vô tuyến điện thuộc nghiệp vụ di động hàng không, nghiệp vụ vô tuyến dẫn đường hàng không đặt tại sân bay chuyên dùng).</w:t>
            </w:r>
          </w:p>
          <w:p w14:paraId="7B6B7616" w14:textId="66E0E1BA" w:rsidR="00956D8E" w:rsidRPr="000E2205" w:rsidRDefault="00C12023" w:rsidP="000E2205">
            <w:pPr>
              <w:spacing w:after="40" w:line="264" w:lineRule="auto"/>
              <w:jc w:val="both"/>
              <w:rPr>
                <w:rFonts w:asciiTheme="majorHAnsi" w:hAnsiTheme="majorHAnsi" w:cstheme="majorHAnsi"/>
              </w:rPr>
            </w:pPr>
            <w:r w:rsidRPr="000E2205">
              <w:rPr>
                <w:rFonts w:asciiTheme="majorHAnsi" w:hAnsiTheme="majorHAnsi" w:cstheme="majorHAnsi"/>
              </w:rPr>
              <w:t>3. Hồ sơ đề nghị gia hạn, cấp đổi giấy phép gồm: Bản khai đề nghị gia hạn, cấp đổi giấy phép sử dụng tần số và thiết bị vô tuyến điện theo Mẫu 4 Phụ lục I ban hành kèm theo Nghị định này</w:t>
            </w:r>
            <w:r w:rsidR="00956D8E"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A3E1B7" w14:textId="77777777" w:rsidR="00956D8E" w:rsidRPr="000E2205" w:rsidRDefault="00956D8E" w:rsidP="00956D8E">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lastRenderedPageBreak/>
              <w:t>Chỉnh lý quy định về hồ sơ đề nghị cấp, cấp đổi, sửa đổi, bổ sung, gia hạn giấy phép sử dụng tần số và thiết bị vô tuyến điện đối với đài vô tuyến điện thuộc nghiệp vụ di động hàng không sử dụng tần số ngoài băng tần từ 2850 kHz đến 22000 kHz và nghiệp vụ vô tuyến dẫn đường hàng không, bao gồm đài vô tuyến điện đặt tại các sân bay chuyên dùng, theo hướng quy định cụ thể thành phần hồ sơ tương ứng với từng thủ tục hành chính. Theo đó, hồ sơ đề nghị cấp giấy phép được quy định đầy đủ các giấy tờ áp dụng chung và các văn bản đề nghị của cơ quan có thẩm quyền tương ứng với từng đối tượng, trường hợp cụ thể; hồ sơ đề nghị sửa đổi, bổ sung nội dung giấy phép quy định các giấy tờ cần thiết tương ứng với nội dung sửa đổi, bổ sung; hồ sơ đề nghị gia hạn, cấp đổi giấy phép được quy định riêng.</w:t>
            </w:r>
          </w:p>
          <w:p w14:paraId="28AC0D43" w14:textId="2165B8D7" w:rsidR="00956D8E" w:rsidRPr="000E2205" w:rsidRDefault="00956D8E" w:rsidP="00956D8E">
            <w:pPr>
              <w:tabs>
                <w:tab w:val="left" w:pos="455"/>
              </w:tabs>
              <w:spacing w:before="60" w:after="60"/>
              <w:ind w:firstLine="171"/>
              <w:jc w:val="both"/>
              <w:rPr>
                <w:rFonts w:asciiTheme="majorHAnsi" w:hAnsiTheme="majorHAnsi" w:cstheme="majorHAnsi"/>
              </w:rPr>
            </w:pPr>
            <w:r w:rsidRPr="000E2205">
              <w:rPr>
                <w:rFonts w:asciiTheme="majorHAnsi" w:hAnsiTheme="majorHAnsi" w:cstheme="majorHAnsi"/>
              </w:rPr>
              <w:t xml:space="preserve">Việc chỉnh lý nhằm bảo đảm quy định về thành phần hồ sơ rõ ràng, cụ thể, phù hợp với đặc điểm của từng đối tượng và từng thủ tục hành chính, giúp tổ chức, </w:t>
            </w:r>
            <w:r w:rsidRPr="000E2205">
              <w:rPr>
                <w:rFonts w:asciiTheme="majorHAnsi" w:hAnsiTheme="majorHAnsi" w:cstheme="majorHAnsi"/>
              </w:rPr>
              <w:lastRenderedPageBreak/>
              <w:t>cá nhân dễ dàng xác định, chuẩn bị đầy đủ hồ sơ cần nộp, đồng thời tạo thuận lợi cho cơ quan có thẩm quyền trong quá trình tiếp nhận, giải quyết hồ sơ. Quy định này cũng bảo đảm tính thống nhất trong cách thức quy định thành phần hồ sơ giữa các thủ tục cấp phép tại dự thảo Nghị định, đồng thời phù hợp với yêu cầu rà soát, đơn giản hóa và minh bạch hóa thủ tục hành chính theo Nghị quyết số 66.18/2026/NQ-CP.</w:t>
            </w:r>
          </w:p>
        </w:tc>
      </w:tr>
      <w:tr w:rsidR="0004278C" w:rsidRPr="000E2205" w14:paraId="1DF6A4E6"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BE43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10. Trình tự, thủ tục giải quyết hồ sơ đề nghị cấp, cấp đổi, gia hạn, sửa đổi, bổ sung nội dung giấy phép</w:t>
            </w:r>
          </w:p>
          <w:p w14:paraId="2A42DD0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cá nhân nộp 01 bộ hồ sơ đề nghị cấp, cấp đổi, gia hạn, sửa đổi, bổ sung nội dung giấy phép đến cơ quan cấp giấy phép sử dụng tần số vô tuyến điện.</w:t>
            </w:r>
          </w:p>
          <w:p w14:paraId="6225740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2.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 Trường hợp hồ sơ hợp lệ, cơ quan cấp giấy phép sử dụng tần số vô tuyến điện thực hiện trình tự phối hợp quốc tế về tần số vô tuyến điện theo quy định tại Điều 11 Nghị định này đối với các trường hợp cấp, sửa đổi, bổ sung nội dung giấy phép phải tính toán lại tần số vô tuyến điện.</w:t>
            </w:r>
          </w:p>
          <w:p w14:paraId="51E2579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Thời hạn giải quyết hồ sơ:</w:t>
            </w:r>
          </w:p>
          <w:p w14:paraId="7347042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Trường hợp phải thực hiện phối hợp trong nước và quốc tế về tần số vô tuyến điện, thời hạn giải quyết hồ sơ quy định như sau:</w:t>
            </w:r>
          </w:p>
          <w:p w14:paraId="06777D9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a1) Trong thời hạn 07 ngày kể từ ngày nhận được văn bản thông báo của Bộ Giao thông vận tải về kết quả phối hợp tần số quốc tế, cơ quan cấp giấy phép sử dụng tần số vô tuyến điện cấp, sửa đổi, bổ sung nội dung giấy phép theo Mẫu 1a quy định tại Phụ lục III ban hành kèm theo Nghị định này hoặc từ chối cấp, sửa đổi, bổ sung nội dung giấy phép và nêu rõ lý do;</w:t>
            </w:r>
          </w:p>
          <w:p w14:paraId="311A353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a2) Trong thời hạn 20 ngày kể từ ngày nhận đủ hồ sơ hợp lệ, trường hợp việc ấn định và phối hợp tần số trong nước không khả thi, cơ quan cấp giấy phép sử dụng tần số vô tuyến điện từ chối cấp, sửa đổi, bổ sung nội dung giấy phép và nêu rõ lý do;</w:t>
            </w:r>
          </w:p>
          <w:p w14:paraId="557868A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Trường hợp không phải thực hiện phối hợp trong nước và quốc tế về tần số vô tuyến điện:</w:t>
            </w:r>
          </w:p>
          <w:p w14:paraId="0752C6A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Trong thời hạn 20 ngày kể từ ngày nhận đủ hồ sơ hợp lệ, cơ quan cấp giấy phép sử dụng tần số vô tuyến điện sửa đổi, bổ sung nội dung giấy phép theo Mẫu 1a quy định tại Phụ lục III ban hành kèm theo Nghị định này hoặc từ chối sửa đổi, bổ sung nội dung giấy phép và nêu rõ lý do.</w:t>
            </w:r>
          </w:p>
          <w:p w14:paraId="0D9C9AB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07 ngày kể từ ngày nhận đủ hồ sơ hợp lệ, cơ quan cấp giấy phép sử dụng tần số vô tuyến điện gia hạn giấy phép theo Mẫu 1a quy định tại Phụ lục III ban hành kèm theo Nghị định này hoặc từ chối gia hạn giấy phép và nêu rõ lý do;</w:t>
            </w:r>
          </w:p>
          <w:p w14:paraId="4BE7227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Trong thời hạn 07 ngày kể từ ngày nhận đủ hồ sơ hợp lệ, cơ quan cấp giấy phép sử dụng tần số vô tuyến điện cấp đổi giấy phép theo mẫu quy định Phụ lục III ban hành kèm theo Nghị định này hoặc từ chối cấp đổi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C9BC4B" w14:textId="77777777" w:rsidR="0004278C" w:rsidRPr="000E2205" w:rsidRDefault="0004278C" w:rsidP="000E2205">
            <w:pPr>
              <w:tabs>
                <w:tab w:val="left" w:pos="455"/>
              </w:tabs>
              <w:spacing w:before="60" w:after="60"/>
              <w:ind w:firstLine="171"/>
              <w:jc w:val="both"/>
              <w:rPr>
                <w:rFonts w:asciiTheme="majorHAnsi" w:hAnsiTheme="majorHAnsi" w:cstheme="majorHAnsi"/>
                <w:b/>
              </w:rPr>
            </w:pPr>
            <w:r w:rsidRPr="000E2205">
              <w:rPr>
                <w:rFonts w:asciiTheme="majorHAnsi" w:hAnsiTheme="majorHAnsi" w:cstheme="majorHAnsi"/>
                <w:b/>
              </w:rPr>
              <w:lastRenderedPageBreak/>
              <w:t>Điều 23.</w:t>
            </w:r>
            <w:r w:rsidRPr="000E2205">
              <w:rPr>
                <w:rFonts w:asciiTheme="majorHAnsi" w:hAnsiTheme="majorHAnsi" w:cstheme="majorHAnsi"/>
                <w:b/>
              </w:rPr>
              <w:tab/>
              <w:t xml:space="preserve"> Trình tự, thủ tục giải quyết hồ sơ đề nghị cấp, cấp đổi, sửa đổi, bổ sung, gia hạn giấy phép</w:t>
            </w:r>
          </w:p>
          <w:p w14:paraId="0D407CD2"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1. Tổ chức, cá nhân nộp 01 bộ hồ sơ trực tuyến trên Cổng Dịch vụ công quốc gia hoặc qua dịch vụ bưu chính hoặc nộp trực tiếp.</w:t>
            </w:r>
          </w:p>
          <w:p w14:paraId="7E0135D0"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lastRenderedPageBreak/>
              <w:t>2.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đối với hồ sơ đề nghị cấp, sửa đổi, bổ sung và gia hạn giấy phép và trong thời hạn 03 ngày làm việc kể từ ngày tiếp nhận hồ sơ đối với hồ sơ đề nghị cấp đổi giấy phép, cơ quan cấp giấy phép sử dụng tần số vô tuyến điện thông báo, hướng dẫn tổ chức, cá nhân bổ sung, hoàn thiện hồ sơ.</w:t>
            </w:r>
          </w:p>
          <w:p w14:paraId="0F7A6F3E"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 xml:space="preserve">3. Cơ quan cấp giấy phép sử dụng tần số vô tuyến điện thực hiện việc ấn định và phối hợp tần số vô tuyến điện trong nước. </w:t>
            </w:r>
          </w:p>
          <w:p w14:paraId="670A489B"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Đối với trường hợp phải thực hiện phối hợp quốc tế về tần số vô tuyến điện quy định tại khoản 4 Điều này, việc ấn định và phối hợp tần số vô tuyến điện trong nước được thực hiện trong thời hạn 14 ngày làm việc kể từ ngày nhận được hồ sơ đầy đủ, đúng quy định. Trường hợp việc ấn định và phối hợp tần số vô tuyến điện trong nước khả thi, cơ quan cấp giấy phép sử dụng tần số vô tuyến điện gửi văn bản kèm theo bản sao hồ sơ quy định tại Điều 22 Nghị định này đề nghị cơ quan chuyên môn thuộc Bộ Xây dựng thực hiện phối hợp quốc tế về tần số vô tuyến điện theo quy định tại Điều 24 Nghị định này.</w:t>
            </w:r>
          </w:p>
          <w:p w14:paraId="10904D29"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 xml:space="preserve">4. Đài vô tuyến điện thuộc nghiệp vụ di động hàng không sử dụng tần số ngoài băng tần từ 2850 kHz đến 22000 kHz và nghiệp vụ vô tuyến dẫn đường hàng không, bao gồm đài vô tuyến điện đặt tại các sân bay </w:t>
            </w:r>
            <w:r w:rsidRPr="000E2205">
              <w:rPr>
                <w:rFonts w:asciiTheme="majorHAnsi" w:hAnsiTheme="majorHAnsi" w:cstheme="majorHAnsi"/>
              </w:rPr>
              <w:lastRenderedPageBreak/>
              <w:t>chuyên dùng phải đăng ký với Tổ chức Hàng không dân dụng quốc tế trong các trường hợp sau đây:</w:t>
            </w:r>
          </w:p>
          <w:p w14:paraId="0AECD220"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a) Cấp giấy phép đối với đài vô tuyến điện mà thông tin về tần số vô tuyến điện của đài đó chưa được đăng ký với Tổ chức Hàng không dân dụng quốc tế;</w:t>
            </w:r>
          </w:p>
          <w:p w14:paraId="3A45B9E4"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b) Sửa đổi, bổ sung nội dung giấy phép mà việc sửa đổi, bổ sung yêu cầu phải tính toán lại tần số vô tuyến điện.</w:t>
            </w:r>
          </w:p>
          <w:p w14:paraId="1FF9365F"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5. Cơ quan cấp giấy phép sử dụng tần số vô tuyến điện cấp, cấp đổi, sửa đổi, bổ sung, gia hạn giấy phép theo Mẫu 1a Phụ lục II ban hành kèm theo Nghị định này hoặc từ chối cấp, sửa đổi, bổ sung, gia hạn giấy phép và nêu rõ lý do trong thời hạn sau đây:</w:t>
            </w:r>
          </w:p>
          <w:p w14:paraId="36A7AC7C"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a) Trường hợp phải thực hiện phối hợp quốc tế về tần số vô tuyến điện:</w:t>
            </w:r>
          </w:p>
          <w:p w14:paraId="5990DFF2"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a1) Trường hợp việc ấn định và phối hợp tần số trong nước không khả thi, cơ quan cấp giấy phép sử dụng tần số vô tuyến điện từ chối cấp, sửa đổi, bổ sung nội dung giấy phép và nêu rõ lý do trong thời hạn 14 ngày làm việc kể từ ngày nhận được hồ sơ đầy đủ, đúng quy định;</w:t>
            </w:r>
          </w:p>
          <w:p w14:paraId="25EC2B05"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a2) Trong thời hạn 05 ngày làm việc kể từ ngày nhận được văn bản thông báo của cơ quan chuyên môn thuộc Bộ Xây dựng về kết quả phối hợp quốc tế, cơ quan cấp giấy phép sử dụng tần số vô tuyến điện cấp, sửa đổi, bổ sung nội dung giấy phép nếu phối hợp thành công hoặc từ chối cấp, sửa đổi, bổ sung nội dung giấy phép và nêu rõ lý do nếu phối hợp không thành công.</w:t>
            </w:r>
          </w:p>
          <w:p w14:paraId="703B2C11"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b) Trường hợp không phải thực hiện phối hợp quốc tế về tần số vô tuyến điện:</w:t>
            </w:r>
          </w:p>
          <w:p w14:paraId="29166C6E"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lastRenderedPageBreak/>
              <w:t>b1) 14 ngày làm việc kể từ ngày nhận được hồ sơ đầy đủ, đúng quy định, đối với trường hợp cấp, sửa đổi, bổ sung nội dung giấy phép;</w:t>
            </w:r>
          </w:p>
          <w:p w14:paraId="5C4A934C" w14:textId="77777777" w:rsidR="006B3806" w:rsidRPr="000E2205" w:rsidRDefault="006B3806" w:rsidP="000E2205">
            <w:pPr>
              <w:spacing w:line="300" w:lineRule="exact"/>
              <w:jc w:val="both"/>
              <w:rPr>
                <w:rFonts w:asciiTheme="majorHAnsi" w:hAnsiTheme="majorHAnsi" w:cstheme="majorHAnsi"/>
              </w:rPr>
            </w:pPr>
            <w:r w:rsidRPr="000E2205">
              <w:rPr>
                <w:rFonts w:asciiTheme="majorHAnsi" w:hAnsiTheme="majorHAnsi" w:cstheme="majorHAnsi"/>
              </w:rPr>
              <w:t>b2) 05 ngày làm việc kể từ ngày nhận được hồ sơ đầy đủ, đúng quy định, đối với trường hợp gia hạn;</w:t>
            </w:r>
          </w:p>
          <w:p w14:paraId="60C2AD94" w14:textId="4520A8E3" w:rsidR="0004278C" w:rsidRPr="000E2205" w:rsidRDefault="006B3806" w:rsidP="000E2205">
            <w:pPr>
              <w:tabs>
                <w:tab w:val="left" w:pos="455"/>
              </w:tabs>
              <w:spacing w:before="60" w:after="60"/>
              <w:ind w:firstLine="171"/>
              <w:jc w:val="both"/>
              <w:rPr>
                <w:rFonts w:asciiTheme="majorHAnsi" w:hAnsiTheme="majorHAnsi" w:cstheme="majorHAnsi"/>
                <w:lang w:val="en-US"/>
              </w:rPr>
            </w:pPr>
            <w:r w:rsidRPr="000E2205">
              <w:rPr>
                <w:rFonts w:asciiTheme="majorHAnsi" w:hAnsiTheme="majorHAnsi" w:cstheme="majorHAnsi"/>
              </w:rPr>
              <w:t>b3) 03 ngày làm việc kể từ ngày nhận được hồ sơ đầy đủ, đúng quy định, đối với trường hợp cấp đổi</w:t>
            </w:r>
            <w:r w:rsidRPr="000E2205">
              <w:rPr>
                <w:rFonts w:asciiTheme="majorHAnsi" w:hAnsiTheme="majorHAnsi" w:cstheme="majorHAnsi"/>
                <w:lang w:val="en-US"/>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AC7DF1" w14:textId="77777777" w:rsidR="0004278C" w:rsidRPr="000E2205" w:rsidRDefault="0004278C" w:rsidP="0004278C">
            <w:pPr>
              <w:spacing w:before="60" w:after="60"/>
              <w:ind w:firstLine="176"/>
              <w:jc w:val="both"/>
              <w:rPr>
                <w:rFonts w:asciiTheme="majorHAnsi" w:hAnsiTheme="majorHAnsi" w:cstheme="majorHAnsi"/>
              </w:rPr>
            </w:pPr>
            <w:r w:rsidRPr="000E2205">
              <w:rPr>
                <w:rFonts w:asciiTheme="majorHAnsi" w:hAnsiTheme="majorHAnsi" w:cstheme="majorHAnsi"/>
              </w:rPr>
              <w:lastRenderedPageBreak/>
              <w:t xml:space="preserve">Dự thảo Nghị định kế thừa, chỉnh lý quy định về trình tự, thủ tục giải quyết hồ sơ tại Điều 10 Nghị định số 63/2023/NĐ-CP theo hướng đơn giản hóa thủ tục hành chính, rút ngắn thời gian giải quyết và phù hợp với quy định </w:t>
            </w:r>
            <w:r w:rsidRPr="000E2205">
              <w:rPr>
                <w:rFonts w:asciiTheme="majorHAnsi" w:hAnsiTheme="majorHAnsi" w:cstheme="majorHAnsi"/>
              </w:rPr>
              <w:lastRenderedPageBreak/>
              <w:t>về thực hiện thủ tục hành chính theo cơ chế một cửa, một cửa liên thông.</w:t>
            </w:r>
          </w:p>
          <w:p w14:paraId="14683755" w14:textId="77777777" w:rsidR="0004278C" w:rsidRPr="000E2205" w:rsidRDefault="0004278C" w:rsidP="0004278C">
            <w:pPr>
              <w:spacing w:before="60" w:after="60"/>
              <w:ind w:firstLine="176"/>
              <w:jc w:val="both"/>
              <w:rPr>
                <w:rFonts w:asciiTheme="majorHAnsi" w:hAnsiTheme="majorHAnsi" w:cstheme="majorHAnsi"/>
              </w:rPr>
            </w:pPr>
            <w:r w:rsidRPr="000E2205">
              <w:rPr>
                <w:rFonts w:asciiTheme="majorHAnsi" w:hAnsiTheme="majorHAnsi" w:cstheme="majorHAnsi"/>
              </w:rPr>
              <w:t>Theo đó, quy định cụ thể các phương thức nộp hồ sơ; trình tự ấn định, phối hợp tần số vô tuyến điện trong nước và phối hợp quốc tế; trách nhiệm của cơ quan cấp giấy phép và cơ quan chuyên môn thuộc Bộ Xây dựng. Đồng thời, rà soát, quy định rõ các trường hợp phải thực hiện phối hợp quốc tế về tần số vô tuyến điện đối với nghiệp vụ di động hàng không và nghiệp vụ vô tuyến dẫn đường hàng không, bảo đảm phù hợp với yêu cầu đăng ký tần số tại Tổ chức Hàng không dân dụng quốc tế.</w:t>
            </w:r>
          </w:p>
          <w:p w14:paraId="7D1F74DE" w14:textId="77777777" w:rsidR="0004278C" w:rsidRPr="000E2205" w:rsidRDefault="0004278C" w:rsidP="0004278C">
            <w:pPr>
              <w:spacing w:before="60" w:after="60"/>
              <w:ind w:firstLine="176"/>
              <w:jc w:val="both"/>
              <w:rPr>
                <w:rFonts w:asciiTheme="majorHAnsi" w:hAnsiTheme="majorHAnsi" w:cstheme="majorHAnsi"/>
              </w:rPr>
            </w:pPr>
            <w:r w:rsidRPr="000E2205">
              <w:rPr>
                <w:rFonts w:asciiTheme="majorHAnsi" w:hAnsiTheme="majorHAnsi" w:cstheme="majorHAnsi"/>
              </w:rPr>
              <w:t>Dự thảo đồng thời rút ngắn thời hạn giải quyết hồ sơ: từ 20 ngày xuống 14 ngày làm việc đối với trường hợp cấp, sửa đổi, bổ sung nội dung giấy phép không phải phối hợp quốc tế; từ 07 ngày xuống 05 ngày làm việc đối với trường hợp gia hạn; từ 07 ngày xuống 03 ngày làm việc đối với trường hợp cấp đổi. Đối với trường hợp phải phối hợp quốc tế, quy định cụ thể thời hạn xử lý từng công đoạn nhằm nâng cao trách nhiệm của cơ quan liên quan, bảo đảm tiến độ giải quyết hồ sơ.</w:t>
            </w:r>
          </w:p>
          <w:p w14:paraId="6DCE49EB" w14:textId="3AD3634F"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Việc sửa đổi nhằm tạo thuận lợi cho tổ chức, cá nhân, giảm thời gian và chi phí thực hiện thủ tục hành chính, nâng cao tính minh bạch, đồng thời vẫn bảo đảm </w:t>
            </w:r>
            <w:r w:rsidRPr="000E2205">
              <w:rPr>
                <w:rFonts w:asciiTheme="majorHAnsi" w:hAnsiTheme="majorHAnsi" w:cstheme="majorHAnsi"/>
              </w:rPr>
              <w:lastRenderedPageBreak/>
              <w:t>yêu cầu quản lý nhà nước về tần số vô tuyến điện và phối hợp tần số, tránh can nhiễu có hại.</w:t>
            </w:r>
          </w:p>
        </w:tc>
      </w:tr>
      <w:tr w:rsidR="0004278C" w:rsidRPr="000E2205" w14:paraId="2F4D0233"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20CE0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11. Trình tự phối hợp trong nước và quốc tế về tần số vô tuyến điện</w:t>
            </w:r>
          </w:p>
          <w:p w14:paraId="778C4DB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20 ngày kể từ ngày nhận đủ hồ sơ hợp lệ, cơ quan cấp giấy phép sử dụng tần số vô tuyến điện thực hiện việc ấn định, phối hợp tần số vô tuyến điện trong nước, trường hợp tần số khả thi thì gửi văn bản kèm theo bản sao hồ sơ quy định tại Điều 9 Nghị định này đề nghị cơ quan chuyên môn thuộc Bộ Giao thông vận tải phối hợp quốc tế về tần số vô tuyến điện.</w:t>
            </w:r>
          </w:p>
          <w:p w14:paraId="5C8E2C4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Trong thời hạn 35 ngày kể từ ngày nhận được văn bản đề nghị của cơ quan cấp giấy phép sử dụng tần số vô tuyến điện, cơ quan chuyên môn thuộc Bộ Giao thông vận tải thực hiện các công việc sau:</w:t>
            </w:r>
          </w:p>
          <w:p w14:paraId="5545DF6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Phối hợp quốc tế về tần số vô tuyến điện với các nhà chức trách hàng không quốc tế, Tổ chức Hàng không dân dụng quốc tế;</w:t>
            </w:r>
          </w:p>
          <w:p w14:paraId="74979DE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b) Phối hợp với tổ chức, cá nhân phát, thu thử tần số vô tuyến điện khi cần thiết trên cơ sở ý kiến đồng ý của cơ quan cấp giấy phép sử dụng tần số vô tuyến điện. Cơ quan cấp giấy phép sử dụng tần số vô tuyến điện có ý kiến về việc phát, thu thử trong thời hạn 03 ngày làm </w:t>
            </w:r>
            <w:r w:rsidRPr="000E2205">
              <w:rPr>
                <w:rFonts w:asciiTheme="majorHAnsi" w:hAnsiTheme="majorHAnsi" w:cstheme="majorHAnsi"/>
              </w:rPr>
              <w:lastRenderedPageBreak/>
              <w:t>việc kể từ ngày nhận được yêu cầu phát, thu thử của cơ quan chuyên môn thuộc Bộ Giao thông vận tải;</w:t>
            </w:r>
          </w:p>
          <w:p w14:paraId="77915E9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Gửi văn bản thông báo cho cơ quan cấp giấy phép sử dụng tần số vô tuyến điện về kết quả phối hợp quốc tế về tần số vô tuyến điện bao gồm cả trường hợp phối hợp thành công và không thành công. Trường hợp phối hợp thành công, nội dung thông báo bao gồm thông tin về các tần số phối hợp thành công kèm theo nhận dạng của đài vô tuyến điện.</w:t>
            </w:r>
          </w:p>
          <w:p w14:paraId="1EE69F3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Trường hợp việc phối hợp quốc tế về tần số vô tuyến điện cần có sự phối hợp chuyên sâu về kỹ thuật, cơ quan chuyên môn thuộc Bộ Giao thông vận tải phối hợp với cơ quan cấp giấy phép sử dụng tần số vô tuyến điện thực hiện việc phối hợp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76210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24. Trình tự phối hợp quốc tế về tần số vô tuyến điện</w:t>
            </w:r>
          </w:p>
          <w:p w14:paraId="63220054" w14:textId="77777777" w:rsidR="003F5872" w:rsidRPr="000E2205" w:rsidRDefault="003F5872" w:rsidP="000E2205">
            <w:pPr>
              <w:spacing w:line="300" w:lineRule="exact"/>
              <w:jc w:val="both"/>
              <w:rPr>
                <w:rFonts w:asciiTheme="majorHAnsi" w:hAnsiTheme="majorHAnsi" w:cstheme="majorHAnsi"/>
              </w:rPr>
            </w:pPr>
            <w:r w:rsidRPr="000E2205">
              <w:rPr>
                <w:rFonts w:asciiTheme="majorHAnsi" w:hAnsiTheme="majorHAnsi" w:cstheme="majorHAnsi"/>
              </w:rPr>
              <w:t>Trong thời hạn 22 ngày làm việc kể từ ngày nhận được văn bản đề nghị của cơ quan cấp giấy phép sử dụng tần số vô tuyến điện, cơ quan chuyên môn thuộc Bộ Xây dựng thực hiện các công việc sau:</w:t>
            </w:r>
          </w:p>
          <w:p w14:paraId="2A737082" w14:textId="77777777" w:rsidR="003F5872" w:rsidRPr="000E2205" w:rsidRDefault="003F5872" w:rsidP="000E2205">
            <w:pPr>
              <w:spacing w:line="300" w:lineRule="exact"/>
              <w:jc w:val="both"/>
              <w:rPr>
                <w:rFonts w:asciiTheme="majorHAnsi" w:hAnsiTheme="majorHAnsi" w:cstheme="majorHAnsi"/>
              </w:rPr>
            </w:pPr>
            <w:r w:rsidRPr="000E2205">
              <w:rPr>
                <w:rFonts w:asciiTheme="majorHAnsi" w:hAnsiTheme="majorHAnsi" w:cstheme="majorHAnsi"/>
              </w:rPr>
              <w:t>1. Phối hợp quốc tế về tần số vô tuyến điện với các nhà chức trách hàng không quốc tế, Tổ chức Hàng không dân dụng quốc tế.</w:t>
            </w:r>
          </w:p>
          <w:p w14:paraId="29AFE479" w14:textId="77777777" w:rsidR="003F5872" w:rsidRPr="000E2205" w:rsidRDefault="003F5872" w:rsidP="000E2205">
            <w:pPr>
              <w:spacing w:line="300" w:lineRule="exact"/>
              <w:jc w:val="both"/>
              <w:rPr>
                <w:rFonts w:asciiTheme="majorHAnsi" w:hAnsiTheme="majorHAnsi" w:cstheme="majorHAnsi"/>
              </w:rPr>
            </w:pPr>
            <w:r w:rsidRPr="000E2205">
              <w:rPr>
                <w:rFonts w:asciiTheme="majorHAnsi" w:hAnsiTheme="majorHAnsi" w:cstheme="majorHAnsi"/>
              </w:rPr>
              <w:t>2. Phối hợp với tổ chức, cá nhân phát, thu thử tần số vô tuyến điện khi cần thiết trên cơ sở ý kiến đồng ý của cơ quan cấp giấy phép sử dụng tần số vô tuyến điện. Cơ quan cấp giấy phép sử dụng tần số vô tuyến điện có ý kiến về việc phát, thu thử trong thời hạn 03 ngày làm việc kể từ ngày nhận được yêu cầu phát, thu thử của cơ quan chuyên môn thuộc Bộ Xây dựng.</w:t>
            </w:r>
          </w:p>
          <w:p w14:paraId="5BDCC71A" w14:textId="77777777" w:rsidR="003F5872" w:rsidRPr="000E2205" w:rsidRDefault="003F5872" w:rsidP="000E2205">
            <w:pPr>
              <w:spacing w:line="300" w:lineRule="exact"/>
              <w:jc w:val="both"/>
              <w:rPr>
                <w:rFonts w:asciiTheme="majorHAnsi" w:hAnsiTheme="majorHAnsi" w:cstheme="majorHAnsi"/>
              </w:rPr>
            </w:pPr>
            <w:r w:rsidRPr="000E2205">
              <w:rPr>
                <w:rFonts w:asciiTheme="majorHAnsi" w:hAnsiTheme="majorHAnsi" w:cstheme="majorHAnsi"/>
              </w:rPr>
              <w:t>3. Gửi văn bản thông báo cho cơ quan cấp giấy phép sử dụng tần số vô tuyến điện về kết quả phối hợp quốc tế về tần số vô tuyến điện bao gồm cả trường hợp phối hợp thành công và không thành công. Trường hợp phối hợp thành công, nội dung thông báo bao gồm thông tin về các tần số phối hợp thành công kèm theo nhận dạng của đài vô tuyến điện.</w:t>
            </w:r>
          </w:p>
          <w:p w14:paraId="122A9973" w14:textId="3FCF25C9" w:rsidR="0004278C" w:rsidRPr="000E2205" w:rsidRDefault="003F5872"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4. Trường hợp việc phối hợp quốc tế về tần số vô tuyến điện cần có sự phối hợp chuyên sâu về kỹ thuật, cơ quan chuyên môn thuộc Bộ Xây dựng phối hợp với cơ quan cấp giấy phép sử dụng tần số vô tuyến điện thực hiện việc phối hợp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7B67E2" w14:textId="21074D0F" w:rsidR="0004278C" w:rsidRPr="000E2205" w:rsidRDefault="00E442B1" w:rsidP="003B3116">
            <w:pPr>
              <w:spacing w:after="40" w:line="264" w:lineRule="auto"/>
              <w:ind w:firstLine="260"/>
              <w:jc w:val="both"/>
              <w:rPr>
                <w:rFonts w:asciiTheme="majorHAnsi" w:hAnsiTheme="majorHAnsi" w:cstheme="majorHAnsi"/>
                <w:lang w:val="en-US"/>
              </w:rPr>
            </w:pPr>
            <w:r w:rsidRPr="000E2205">
              <w:rPr>
                <w:rFonts w:asciiTheme="majorHAnsi" w:hAnsiTheme="majorHAnsi" w:cstheme="majorHAnsi"/>
              </w:rPr>
              <w:lastRenderedPageBreak/>
              <w:t xml:space="preserve">Dự thảo Nghị định kế thừa quy định về trình tự phối hợp quốc tế về tần số vô tuyến điện tại Điều 11 Nghị định số 63/2023/NĐ-CP, đồng thời rút ngắn thời hạn thực hiện từ 35 ngày xuống còn 22 ngày làm việc, bảo đảm đồng bộ với thời gian thực hiện phối hợp quy định tại Nghị quyết số 66.18/2026/NQ-CP, đáp ứng yêu cầu cải cách thủ tục hành chính và nâng cao hiệu quả giải quyết hồ sơ. Các nội dung về phối hợp với nhà chức trách hàng không quốc tế, Tổ chức Hàng không dân dụng quốc tế; phối hợp phát, thu thử tần số khi cần thiết; thông báo kết quả phối hợp và phối hợp chuyên sâu về kỹ thuật tiếp tục được kế thừa nhằm bảo đảm hiệu quả phối hợp quốc tế, đáp ứng yêu cầu quản lý tần số vô tuyến điện và hạn chế can nhiễu có hại. Đồng thời, dự thảo cập nhật cơ quan thực hiện phối hợp quốc tế từ cơ quan chuyên môn thuộc Bộ Giao thông vận tải thành cơ quan chuyên môn thuộc Bộ </w:t>
            </w:r>
            <w:r w:rsidRPr="000E2205">
              <w:rPr>
                <w:rFonts w:asciiTheme="majorHAnsi" w:hAnsiTheme="majorHAnsi" w:cstheme="majorHAnsi"/>
              </w:rPr>
              <w:lastRenderedPageBreak/>
              <w:t>Xây dựng, phù hợp với chức năng, nhiệm vụ hiện hành.</w:t>
            </w:r>
          </w:p>
        </w:tc>
      </w:tr>
      <w:tr w:rsidR="0004278C" w:rsidRPr="000E2205" w14:paraId="0B2AF7FD"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5A21B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12. Đăng ký tần số vô tuyến điện với Liên minh Viễn thông quốc tế</w:t>
            </w:r>
          </w:p>
          <w:p w14:paraId="74CD26E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Cơ quan cấp giấy phép sử dụng tần số vô tuyến điện đăng ký tần số vô tuyến điện với Liên minh Viễn thông quốc tế trong thời hạn 15 ngày kể từ ngày cấp giấy phép sử dụng tần số vô tuyến điện.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5949B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25. Đăng ký tần số vô tuyến điện với Liên minh Viễn thông quốc tế</w:t>
            </w:r>
          </w:p>
          <w:p w14:paraId="656D2846" w14:textId="5CE77BDF" w:rsidR="0004278C" w:rsidRPr="000E2205" w:rsidRDefault="001E1B08" w:rsidP="000E2205">
            <w:pPr>
              <w:spacing w:after="40" w:line="264" w:lineRule="auto"/>
              <w:jc w:val="both"/>
              <w:rPr>
                <w:rFonts w:asciiTheme="majorHAnsi" w:hAnsiTheme="majorHAnsi" w:cstheme="majorHAnsi"/>
              </w:rPr>
            </w:pPr>
            <w:r w:rsidRPr="000E2205">
              <w:rPr>
                <w:rFonts w:asciiTheme="majorHAnsi" w:hAnsiTheme="majorHAnsi" w:cstheme="majorHAnsi"/>
              </w:rPr>
              <w:t>Cơ quan cấp giấy phép sử dụng tần số vô tuyến điện gửi thông báo cho Cục Tần số vô tuyến điện để thực hiện đăng ký tần số vô tuyến điện với Liên minh Viễn thông quốc tế trong thời hạn 11 ngày làm việc kể từ ngày cấp giấy phép sử dụng tần số vô tuyến điện</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5CF4DF" w14:textId="6AC7E0A6"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Dự thảo Nghị định kế thừa quy định về đăng ký tần số vô tuyến điện với Liên minh Viễn thông quốc tế tại Điều 12 Nghị định số 63/2023/NĐ-CP, đồng thời điều chỉnh theo hướng quy định rõ trách nhiệm của cơ quan cấp giấy phép trong việc gửi thông báo cho Cục Tần số vô tuyến điện thực hiện đăng ký quốc tế, phù hợp với chức năng, nhiệm vụ của cơ quan trực tiếp thực hiện công tác đăng ký tần số với Liên minh Viễn thông quốc tế. Thời hạn gửi thông báo được quy định là 11 ngày làm việc kể từ ngày cấp giấy phép, bảo đảm đồng bộ với thời hạn thực hiện thủ tục hành chính theo Nghị quyết số </w:t>
            </w:r>
            <w:r w:rsidRPr="000E2205">
              <w:rPr>
                <w:rFonts w:asciiTheme="majorHAnsi" w:hAnsiTheme="majorHAnsi" w:cstheme="majorHAnsi"/>
              </w:rPr>
              <w:lastRenderedPageBreak/>
              <w:t>66.18/2026/NQ-CP, góp phần đơn giản hóa quy trình, nâng cao hiệu quả phối hợp giữa các cơ quan và bảo đảm việc đăng ký tần số quốc tế được thực hiện kịp thời.</w:t>
            </w:r>
          </w:p>
        </w:tc>
      </w:tr>
      <w:tr w:rsidR="0004278C" w:rsidRPr="000E2205" w14:paraId="2BF29900"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AEFFD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15. Hồ sơ đề nghị cấp, cấp đổi, gia hạn, sửa đổi, bổ sung nội dung giấy phép sử dụng tần số và quỹ đạo vệ tinh</w:t>
            </w:r>
          </w:p>
          <w:p w14:paraId="3B9958A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Bản khai đề nghị cấp, cấp đổi, gia hạn, sửa đổi, bổ sung nội dung giấy phép sử dụng tần số và quỹ đạo vệ tinh theo Mẫu 3 quy định tại Phụ lục II ban hành kèm theo Nghị định này.</w:t>
            </w:r>
          </w:p>
          <w:p w14:paraId="04EA18E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Cam kết đáp ứng các điều kiện quy định tại khoản 2 Điều 21 Luật Tần số vô tuyến điện, phù hợp với đề án hoặc dự án được cấp có thẩm quyền phê duyệt (áp dụng đối với trường hợp đề nghị cấp, sửa đổi, bổ sung nội dung giấy phép).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CAAF9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26. Hồ sơ đề nghị cấp, sửa đổi, bổ sung, gia hạn giấy phép sử dụng tần số và quỹ đạo vệ tinh</w:t>
            </w:r>
          </w:p>
          <w:p w14:paraId="31BEDA85" w14:textId="66BF80A3" w:rsidR="0004278C" w:rsidRPr="000E2205" w:rsidRDefault="00E71F4F" w:rsidP="000E2205">
            <w:pPr>
              <w:spacing w:after="40" w:line="264" w:lineRule="auto"/>
              <w:jc w:val="both"/>
              <w:rPr>
                <w:rFonts w:asciiTheme="majorHAnsi" w:hAnsiTheme="majorHAnsi" w:cstheme="majorHAnsi"/>
              </w:rPr>
            </w:pPr>
            <w:r w:rsidRPr="000E2205">
              <w:rPr>
                <w:rFonts w:asciiTheme="majorHAnsi" w:hAnsiTheme="majorHAnsi" w:cstheme="majorHAnsi"/>
              </w:rPr>
              <w:t>Hồ sơ đề nghị cấp, sửa đổi, bổ sung, gia hạn giấy phép gồm: Bản khai đề nghị cấp, sửa đổi, bổ sung, gia hạn giấy phép sử dụng tần số và quỹ đạo vệ tinh theo Mẫu 3 Phụ lục I ban hành kèm theo Nghị định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38B2EE" w14:textId="77777777" w:rsidR="007D435F" w:rsidRPr="000E2205" w:rsidRDefault="007D435F" w:rsidP="007D435F">
            <w:pPr>
              <w:spacing w:before="60" w:after="60"/>
              <w:ind w:firstLine="318"/>
              <w:jc w:val="both"/>
              <w:rPr>
                <w:rFonts w:asciiTheme="majorHAnsi" w:hAnsiTheme="majorHAnsi" w:cstheme="majorHAnsi"/>
              </w:rPr>
            </w:pPr>
            <w:r w:rsidRPr="000E2205">
              <w:rPr>
                <w:rFonts w:asciiTheme="majorHAnsi" w:hAnsiTheme="majorHAnsi" w:cstheme="majorHAnsi"/>
              </w:rPr>
              <w:t>Dự thảo Nghị định kế thừa quy định về hồ sơ đề nghị cấp, sửa đổi, bổ sung, gia hạn giấy phép sử dụng tần số và quỹ đạo vệ tinh tại Điều 15 Nghị định số 63/2023/NĐ-CP, đồng thời chỉnh lý theo hướng bỏ thủ tục cấp đổi và đơn giản hóa thành phần hồ sơ.</w:t>
            </w:r>
          </w:p>
          <w:p w14:paraId="7C3531BE" w14:textId="77777777" w:rsidR="007D435F" w:rsidRPr="000E2205" w:rsidRDefault="007D435F" w:rsidP="007D435F">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1FC24BB3" w14:textId="083DBCF9" w:rsidR="007D435F" w:rsidRPr="000E2205" w:rsidRDefault="007D435F" w:rsidP="007D435F">
            <w:pPr>
              <w:spacing w:before="60" w:after="60"/>
              <w:ind w:firstLine="318"/>
              <w:jc w:val="both"/>
              <w:rPr>
                <w:rFonts w:asciiTheme="majorHAnsi" w:hAnsiTheme="majorHAnsi" w:cstheme="majorHAnsi"/>
              </w:rPr>
            </w:pPr>
            <w:r w:rsidRPr="000E2205">
              <w:rPr>
                <w:rFonts w:asciiTheme="majorHAnsi" w:hAnsiTheme="majorHAnsi" w:cstheme="majorHAnsi"/>
              </w:rPr>
              <w:t>1. Bỏ thủ tục cấp đổi giấy phép sử dụng tần số và quỹ đạo vệ tinh nhằm cắt giảm thủ tục hành chính</w:t>
            </w:r>
            <w:r w:rsidR="007E7F92" w:rsidRPr="000E2205">
              <w:rPr>
                <w:rFonts w:asciiTheme="majorHAnsi" w:hAnsiTheme="majorHAnsi" w:cstheme="majorHAnsi"/>
                <w:lang w:val="en-US"/>
              </w:rPr>
              <w:t>.</w:t>
            </w:r>
            <w:r w:rsidR="00A31E62" w:rsidRPr="000E2205">
              <w:rPr>
                <w:rFonts w:asciiTheme="majorHAnsi" w:hAnsiTheme="majorHAnsi" w:cstheme="majorHAnsi"/>
                <w:lang w:val="en-US"/>
              </w:rPr>
              <w:t xml:space="preserve"> </w:t>
            </w:r>
            <w:r w:rsidR="007E7F92" w:rsidRPr="000E2205">
              <w:rPr>
                <w:rFonts w:asciiTheme="majorHAnsi" w:hAnsiTheme="majorHAnsi" w:cstheme="majorHAnsi"/>
                <w:lang w:val="en-US"/>
              </w:rPr>
              <w:t>T</w:t>
            </w:r>
            <w:r w:rsidR="00A31E62" w:rsidRPr="000E2205">
              <w:rPr>
                <w:rFonts w:asciiTheme="majorHAnsi" w:hAnsiTheme="majorHAnsi" w:cstheme="majorHAnsi"/>
                <w:lang w:val="en-US"/>
              </w:rPr>
              <w:t>hực tế đến nay</w:t>
            </w:r>
            <w:r w:rsidR="009F58CC" w:rsidRPr="000E2205">
              <w:rPr>
                <w:rFonts w:asciiTheme="majorHAnsi" w:hAnsiTheme="majorHAnsi" w:cstheme="majorHAnsi"/>
                <w:lang w:val="en-US"/>
              </w:rPr>
              <w:t xml:space="preserve"> giấy phép </w:t>
            </w:r>
            <w:r w:rsidR="00953BBF" w:rsidRPr="000E2205">
              <w:rPr>
                <w:rFonts w:asciiTheme="majorHAnsi" w:hAnsiTheme="majorHAnsi" w:cstheme="majorHAnsi"/>
                <w:lang w:val="en-US"/>
              </w:rPr>
              <w:t xml:space="preserve">sử dụng tần số và </w:t>
            </w:r>
            <w:r w:rsidR="003F2798" w:rsidRPr="000E2205">
              <w:rPr>
                <w:rFonts w:asciiTheme="majorHAnsi" w:hAnsiTheme="majorHAnsi" w:cstheme="majorHAnsi"/>
                <w:lang w:val="en-US"/>
              </w:rPr>
              <w:t>quỹ</w:t>
            </w:r>
            <w:r w:rsidR="00953BBF" w:rsidRPr="000E2205">
              <w:rPr>
                <w:rFonts w:asciiTheme="majorHAnsi" w:hAnsiTheme="majorHAnsi" w:cstheme="majorHAnsi"/>
                <w:lang w:val="en-US"/>
              </w:rPr>
              <w:t xml:space="preserve"> đạo vệ tinh được cấp với số lượng ít, chủ yếu là cấp điện tử nên</w:t>
            </w:r>
            <w:r w:rsidR="002B727D" w:rsidRPr="000E2205">
              <w:rPr>
                <w:rFonts w:asciiTheme="majorHAnsi" w:hAnsiTheme="majorHAnsi" w:cstheme="majorHAnsi"/>
                <w:lang w:val="en-US"/>
              </w:rPr>
              <w:t xml:space="preserve"> việc duy trì hình thức cấp đổi với giấy phép tần số và quỹ đạo vệ tinh là không cần thiết.</w:t>
            </w:r>
          </w:p>
          <w:p w14:paraId="66B79596" w14:textId="69B1621E" w:rsidR="0004278C" w:rsidRPr="000E2205" w:rsidRDefault="007D435F" w:rsidP="00CB7C37">
            <w:pPr>
              <w:spacing w:after="40" w:line="264" w:lineRule="auto"/>
              <w:ind w:firstLine="350"/>
              <w:jc w:val="both"/>
              <w:rPr>
                <w:rFonts w:asciiTheme="majorHAnsi" w:hAnsiTheme="majorHAnsi" w:cstheme="majorHAnsi"/>
                <w:lang w:val="en-US"/>
              </w:rPr>
            </w:pPr>
            <w:r w:rsidRPr="000E2205">
              <w:rPr>
                <w:rFonts w:asciiTheme="majorHAnsi" w:hAnsiTheme="majorHAnsi" w:cstheme="majorHAnsi"/>
              </w:rPr>
              <w:t xml:space="preserve">2. Bỏ thành phần hồ sơ là bản cam kết đáp ứng các điều kiện quy định tại khoản 2 Điều 21 Luật Tần số vô tuyến điện, phù hợp với đề án hoặc dự án được cấp có thẩm quyền phê duyệt. Lý do: khoản 6 Điều 1 Luật số 20/2026/QH16 đã sửa đổi khoản 2 Điều 21 Luật Tần số vô tuyến điện; việc đáp ứng điều kiện được cơ quan cấp giấy phép xem xét </w:t>
            </w:r>
            <w:r w:rsidRPr="000E2205">
              <w:rPr>
                <w:rFonts w:asciiTheme="majorHAnsi" w:hAnsiTheme="majorHAnsi" w:cstheme="majorHAnsi"/>
              </w:rPr>
              <w:lastRenderedPageBreak/>
              <w:t>trong quá trình thẩm định hồ sơ, không cần yêu cầu tổ chức cam kết bằng văn bản</w:t>
            </w:r>
            <w:r w:rsidR="00860459" w:rsidRPr="000E2205">
              <w:rPr>
                <w:rFonts w:asciiTheme="majorHAnsi" w:hAnsiTheme="majorHAnsi" w:cstheme="majorHAnsi"/>
                <w:lang w:val="en-US"/>
              </w:rPr>
              <w:t>.</w:t>
            </w:r>
          </w:p>
        </w:tc>
      </w:tr>
      <w:tr w:rsidR="0004278C" w:rsidRPr="000E2205" w14:paraId="7FB1C68D"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E451F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16. Trình tự giải quyết hồ sơ đề nghị cấp, cấp đổi, gia hạn, sửa đổi, bổ sung nội dung giấy phép sử dụng tần số và quỹ đạo vệ tinh</w:t>
            </w:r>
          </w:p>
          <w:p w14:paraId="162A519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nộp 01 bộ hồ sơ đề nghị cấp, cấp đổi, gia hạn, sửa đổi, bổ sung nội dung giấy phép đến cơ quan cấp giấy phép sử dụng tần số vô tuyến điện.</w:t>
            </w:r>
          </w:p>
          <w:p w14:paraId="70880EC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Cơ quan cấp giấy phép sử dụng tần số vô tuyến điện tiếp nhận, kiểm tra tính hợp lệ của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bổ sung, hoàn thiện hồ sơ.</w:t>
            </w:r>
          </w:p>
          <w:p w14:paraId="2EABBFB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Đối với trường hợp cấp, gia hạn, sửa đổi, bổ sung nội dung giấy phép:</w:t>
            </w:r>
          </w:p>
          <w:p w14:paraId="0DE7683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05 ngày làm việc kể từ ngày nhận đủ hồ sơ hợp lệ, cơ quan cấp giấy phép sử dụng tần số vô tuyến điện gửi văn bản kèm theo bản sao hồ sơ đề nghị cấp giấy phép để lấy ý kiến của cơ quan chuyên môn thuộc Bộ Công an.</w:t>
            </w:r>
          </w:p>
          <w:p w14:paraId="0196B6F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10 ngày kể từ ngày cơ quan cấp giấy phép sử dụng tần số vô tuyến điện gửi văn bản, cơ quan chuyên môn thuộc Bộ Công an có ý kiến bằng văn bản.</w:t>
            </w:r>
          </w:p>
          <w:p w14:paraId="0DF4F9A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Trong thời hạn 29 ngày kể từ ngày nhận được ý kiến bằng văn bản của cơ quan chuyên môn thuộc Bộ Công an, cơ quan cấp giấy phép sử dụng tần số vô tuyến điện </w:t>
            </w:r>
            <w:r w:rsidRPr="000E2205">
              <w:rPr>
                <w:rFonts w:asciiTheme="majorHAnsi" w:hAnsiTheme="majorHAnsi" w:cstheme="majorHAnsi"/>
              </w:rPr>
              <w:lastRenderedPageBreak/>
              <w:t>cấp, gia hạn, sửa đổi, bổ sung nội dung giấy phép theo mẫu quy định tại Phụ lục III ban hành kèm theo Nghị định này hoặc từ chối cấp, gia hạn, sửa đổi, bổ sung nội dung giấy phép và nêu rõ lý do.</w:t>
            </w:r>
          </w:p>
          <w:p w14:paraId="0A1ADED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Đối với trường hợp cấp đổi giấy phép:</w:t>
            </w:r>
          </w:p>
          <w:p w14:paraId="43E42C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07 ngày kể từ ngày nhận đủ hồ sơ hợp lệ, cơ quan cấp giấy phép sử dụng tần số vô tuyến điện cấp đổi giấy phép theo mẫu quy định tại Phụ lục III ban hành kèm theo Nghị định này hoặc từ chối cấp đổi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8617A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27. Trình tự giải quyết hồ sơ đề nghị cấp, sửa đổi, bổ sung, gia hạn giấy phép sử dụng tần số và quỹ đạo vệ tinh</w:t>
            </w:r>
          </w:p>
          <w:p w14:paraId="798DFD2E" w14:textId="77777777" w:rsidR="00A6540A" w:rsidRPr="000E2205" w:rsidRDefault="00A6540A" w:rsidP="000E2205">
            <w:pPr>
              <w:adjustRightInd w:val="0"/>
              <w:snapToGrid w:val="0"/>
              <w:spacing w:line="300" w:lineRule="exact"/>
              <w:jc w:val="both"/>
              <w:rPr>
                <w:rFonts w:asciiTheme="majorHAnsi" w:hAnsiTheme="majorHAnsi" w:cstheme="majorHAnsi"/>
              </w:rPr>
            </w:pPr>
            <w:r w:rsidRPr="000E2205">
              <w:rPr>
                <w:rFonts w:asciiTheme="majorHAnsi" w:hAnsiTheme="majorHAnsi" w:cstheme="majorHAnsi"/>
              </w:rPr>
              <w:t>1. Tổ chức, cá nhân nộp 01 bộ hồ sơ trực tuyến trên Cổng Dịch vụ công quốc gia hoặc qua dịch vụ bưu chính hoặc nộp trực tiếp.</w:t>
            </w:r>
          </w:p>
          <w:p w14:paraId="5736B69C" w14:textId="77777777" w:rsidR="00A6540A" w:rsidRPr="000E2205" w:rsidRDefault="00A6540A" w:rsidP="000E2205">
            <w:pPr>
              <w:spacing w:line="300" w:lineRule="exact"/>
              <w:jc w:val="both"/>
              <w:rPr>
                <w:rFonts w:asciiTheme="majorHAnsi" w:hAnsiTheme="majorHAnsi" w:cstheme="majorHAnsi"/>
              </w:rPr>
            </w:pPr>
            <w:r w:rsidRPr="000E2205">
              <w:rPr>
                <w:rFonts w:asciiTheme="majorHAnsi" w:hAnsiTheme="majorHAnsi" w:cstheme="majorHAnsi"/>
              </w:rPr>
              <w:t>2.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cơ quan cấp giấy phép sử dụng tần số vô tuyến điện thông báo, hướng dẫn tổ chức, cá nhân bổ sung, hoàn thiện hồ sơ.</w:t>
            </w:r>
          </w:p>
          <w:p w14:paraId="690863E6" w14:textId="77777777" w:rsidR="00A6540A" w:rsidRPr="000E2205" w:rsidRDefault="00A6540A" w:rsidP="000E2205">
            <w:pPr>
              <w:adjustRightInd w:val="0"/>
              <w:snapToGrid w:val="0"/>
              <w:spacing w:line="300" w:lineRule="exact"/>
              <w:jc w:val="both"/>
              <w:rPr>
                <w:rFonts w:asciiTheme="majorHAnsi" w:hAnsiTheme="majorHAnsi" w:cstheme="majorHAnsi"/>
              </w:rPr>
            </w:pPr>
            <w:r w:rsidRPr="000E2205">
              <w:rPr>
                <w:rFonts w:asciiTheme="majorHAnsi" w:hAnsiTheme="majorHAnsi" w:cstheme="majorHAnsi"/>
              </w:rPr>
              <w:t>3. Trình tự, thủ tục giải quyết hồ sơ đề nghị cấp, sửa đổi, bổ sung, gia hạn giấy phép:</w:t>
            </w:r>
          </w:p>
          <w:p w14:paraId="01ED579C" w14:textId="77777777" w:rsidR="00A6540A" w:rsidRPr="000E2205" w:rsidRDefault="00A6540A" w:rsidP="000E2205">
            <w:pPr>
              <w:adjustRightInd w:val="0"/>
              <w:snapToGrid w:val="0"/>
              <w:spacing w:line="300" w:lineRule="exact"/>
              <w:jc w:val="both"/>
              <w:rPr>
                <w:rFonts w:asciiTheme="majorHAnsi" w:hAnsiTheme="majorHAnsi" w:cstheme="majorHAnsi"/>
              </w:rPr>
            </w:pPr>
            <w:r w:rsidRPr="000E2205">
              <w:rPr>
                <w:rFonts w:asciiTheme="majorHAnsi" w:hAnsiTheme="majorHAnsi" w:cstheme="majorHAnsi"/>
              </w:rPr>
              <w:t>a) Trong thời hạn 05 ngày làm việc kể từ ngày nhận được hồ sơ đầy đủ, đúng quy định, cơ quan cấp giấy phép sử dụng tần số vô tuyến điện gửi văn bản kèm theo bản sao hồ sơ đề nghị cấp, sửa đổi, bổ sung, gia hạn giấy phép để lấy ý kiến của cơ quan chuyên môn thuộc Bộ Công an;</w:t>
            </w:r>
          </w:p>
          <w:p w14:paraId="0946A21D" w14:textId="77777777" w:rsidR="00A6540A" w:rsidRPr="000E2205" w:rsidRDefault="00A6540A" w:rsidP="000E2205">
            <w:pPr>
              <w:adjustRightInd w:val="0"/>
              <w:snapToGrid w:val="0"/>
              <w:spacing w:line="300" w:lineRule="exact"/>
              <w:jc w:val="both"/>
              <w:rPr>
                <w:rFonts w:asciiTheme="majorHAnsi" w:hAnsiTheme="majorHAnsi" w:cstheme="majorHAnsi"/>
              </w:rPr>
            </w:pPr>
            <w:r w:rsidRPr="000E2205">
              <w:rPr>
                <w:rFonts w:asciiTheme="majorHAnsi" w:hAnsiTheme="majorHAnsi" w:cstheme="majorHAnsi"/>
              </w:rPr>
              <w:t>b) Trong thời hạn 08 ngày làm việc kể từ ngày cơ quan cấp giấy phép sử dụng tần số vô tuyến điện gửi văn bản, cơ quan chuyên môn thuộc Bộ Công an có ý kiến bằng văn bản;</w:t>
            </w:r>
          </w:p>
          <w:p w14:paraId="07CEACDA" w14:textId="75C5ECFB" w:rsidR="0004278C" w:rsidRPr="000E2205" w:rsidRDefault="00A6540A"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c) Trong thời hạn 15 ngày làm việc kể từ ngày nhận được ý kiến bằng văn bản của cơ quan chuyên môn thuộc Bộ Công an, cơ quan cấp giấy phép sử dụng tần số vô tuyến điện cấp, sửa đổi, bổ sung, gia hạn giấy phép theo Mẫu 3a hoặc Mẫu 3b Phụ lục II ban hành kèm theo Nghị định này hoặc từ chối cấp, sửa đổi, bổ sung, gia hạn giấy phép và nêu rõ lý do</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96043D" w14:textId="77777777" w:rsidR="00EE069F" w:rsidRPr="000E2205" w:rsidRDefault="00EE069F" w:rsidP="00EE069F">
            <w:pPr>
              <w:spacing w:before="60" w:after="60"/>
              <w:ind w:firstLine="318"/>
              <w:jc w:val="both"/>
              <w:rPr>
                <w:rFonts w:asciiTheme="majorHAnsi" w:hAnsiTheme="majorHAnsi" w:cstheme="majorHAnsi"/>
              </w:rPr>
            </w:pPr>
            <w:r w:rsidRPr="000E2205">
              <w:rPr>
                <w:rFonts w:asciiTheme="majorHAnsi" w:hAnsiTheme="majorHAnsi" w:cstheme="majorHAnsi"/>
              </w:rPr>
              <w:lastRenderedPageBreak/>
              <w:t>Dự thảo Nghị định kế thừa quy định về trình tự giải quyết hồ sơ tại Điều 16 Nghị định số 63/2023/NĐ-CP theo hướng đơn giản hóa thủ tục hành chính, rút ngắn thời gian giải quyết và phù hợp với quy định về thực hiện thủ tục hành chính theo cơ chế một cửa, một cửa liên thông.</w:t>
            </w:r>
          </w:p>
          <w:p w14:paraId="7C2D6363" w14:textId="77777777" w:rsidR="00EE069F" w:rsidRPr="000E2205" w:rsidRDefault="00EE069F" w:rsidP="00EE069F">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744AB4E3" w14:textId="77777777" w:rsidR="00EE069F" w:rsidRPr="000E2205" w:rsidRDefault="00EE069F" w:rsidP="00EE069F">
            <w:pPr>
              <w:spacing w:before="60" w:after="60"/>
              <w:ind w:firstLine="318"/>
              <w:jc w:val="both"/>
              <w:rPr>
                <w:rFonts w:asciiTheme="majorHAnsi" w:hAnsiTheme="majorHAnsi" w:cstheme="majorHAnsi"/>
              </w:rPr>
            </w:pPr>
            <w:r w:rsidRPr="000E2205">
              <w:rPr>
                <w:rFonts w:asciiTheme="majorHAnsi" w:hAnsiTheme="majorHAnsi" w:cstheme="majorHAnsi"/>
              </w:rPr>
              <w:t>1. Quy định cụ thể phương thức nộp hồ sơ trực tuyến trên Cổng Dịch vụ công quốc gia, qua dịch vụ bưu chính hoặc nộp trực tiếp; việc tiếp nhận hồ sơ thực hiện theo cơ chế một cửa, một cửa liên thông, bảo đảm thống nhất với các thủ tục cấp phép khác tại dự thảo Nghị định.</w:t>
            </w:r>
          </w:p>
          <w:p w14:paraId="710A6644" w14:textId="58D30AAB" w:rsidR="00EE069F" w:rsidRPr="000E2205" w:rsidRDefault="00EE069F" w:rsidP="00EE069F">
            <w:pPr>
              <w:spacing w:before="60" w:after="60"/>
              <w:ind w:firstLine="318"/>
              <w:jc w:val="both"/>
              <w:rPr>
                <w:rFonts w:asciiTheme="majorHAnsi" w:hAnsiTheme="majorHAnsi" w:cstheme="majorHAnsi"/>
              </w:rPr>
            </w:pPr>
            <w:r w:rsidRPr="000E2205">
              <w:rPr>
                <w:rFonts w:asciiTheme="majorHAnsi" w:hAnsiTheme="majorHAnsi" w:cstheme="majorHAnsi"/>
              </w:rPr>
              <w:t>2. Bỏ trình tự giải quyết hồ sơ đề nghị cấp đổi giấy phép do thủ tục cấp đổi đã được bãi bỏ tại Điều 26 dự thảo Nghị định.</w:t>
            </w:r>
          </w:p>
          <w:p w14:paraId="07771D75" w14:textId="32CFDEE8" w:rsidR="0004278C" w:rsidRPr="000E2205" w:rsidRDefault="00EE069F" w:rsidP="00B131DA">
            <w:pPr>
              <w:spacing w:before="60" w:after="60"/>
              <w:ind w:firstLine="318"/>
              <w:jc w:val="both"/>
              <w:rPr>
                <w:rFonts w:asciiTheme="majorHAnsi" w:hAnsiTheme="majorHAnsi" w:cstheme="majorHAnsi"/>
                <w:lang w:val="en-US"/>
              </w:rPr>
            </w:pPr>
            <w:r w:rsidRPr="000E2205">
              <w:rPr>
                <w:rFonts w:asciiTheme="majorHAnsi" w:hAnsiTheme="majorHAnsi" w:cstheme="majorHAnsi"/>
              </w:rPr>
              <w:t xml:space="preserve">3. Rút ngắn thời hạn giải quyết: thời hạn cơ quan chuyên môn thuộc Bộ Công an có ý kiến từ 10 ngày xuống 08 ngày làm việc; thời hạn cơ quan cấp giấy phép giải quyết sau khi có ý kiến của Bộ Công an từ 29 ngày xuống 15 ngày làm việc. Việc giảm thời gian thực hiện thủ tục hành chính </w:t>
            </w:r>
            <w:r w:rsidR="00432CC6" w:rsidRPr="000E2205">
              <w:rPr>
                <w:rFonts w:asciiTheme="majorHAnsi" w:hAnsiTheme="majorHAnsi" w:cstheme="majorHAnsi"/>
                <w:lang w:val="en-US"/>
              </w:rPr>
              <w:t>đồng bộ với</w:t>
            </w:r>
            <w:r w:rsidR="002E1A0B" w:rsidRPr="000E2205">
              <w:rPr>
                <w:rFonts w:asciiTheme="majorHAnsi" w:hAnsiTheme="majorHAnsi" w:cstheme="majorHAnsi"/>
                <w:lang w:val="en-US"/>
              </w:rPr>
              <w:t xml:space="preserve"> </w:t>
            </w:r>
            <w:r w:rsidR="003A0E93" w:rsidRPr="000E2205">
              <w:rPr>
                <w:rFonts w:asciiTheme="majorHAnsi" w:hAnsiTheme="majorHAnsi" w:cstheme="majorHAnsi"/>
                <w:lang w:val="en-US"/>
              </w:rPr>
              <w:t xml:space="preserve">quy </w:t>
            </w:r>
            <w:r w:rsidR="003A0E93" w:rsidRPr="000E2205">
              <w:rPr>
                <w:rFonts w:asciiTheme="majorHAnsi" w:hAnsiTheme="majorHAnsi" w:cstheme="majorHAnsi"/>
                <w:lang w:val="en-US"/>
              </w:rPr>
              <w:lastRenderedPageBreak/>
              <w:t>định</w:t>
            </w:r>
            <w:r w:rsidRPr="000E2205">
              <w:rPr>
                <w:rFonts w:asciiTheme="majorHAnsi" w:hAnsiTheme="majorHAnsi" w:cstheme="majorHAnsi"/>
              </w:rPr>
              <w:t xml:space="preserve"> tại Nghị quyết số 66.18/2026/NQ-CP</w:t>
            </w:r>
            <w:r w:rsidR="009E06BC" w:rsidRPr="000E2205">
              <w:rPr>
                <w:rFonts w:asciiTheme="majorHAnsi" w:hAnsiTheme="majorHAnsi" w:cstheme="majorHAnsi"/>
                <w:lang w:val="en-US"/>
              </w:rPr>
              <w:t>.</w:t>
            </w:r>
          </w:p>
        </w:tc>
      </w:tr>
      <w:tr w:rsidR="0004278C" w:rsidRPr="000E2205" w14:paraId="273A8B4B"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7E3D4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17. Phương án tổ chức đấu giá</w:t>
            </w:r>
          </w:p>
          <w:p w14:paraId="1602083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Bộ trưởng Bộ Thông tin và Truyền thông phê duyệt phương án tổ chức đấu giá và tổ chức thực hiện việc đấu giá.</w:t>
            </w:r>
          </w:p>
          <w:p w14:paraId="6700FE2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Phương án tổ chức đấu giá gồm các nội dung chính sau đây:</w:t>
            </w:r>
          </w:p>
          <w:p w14:paraId="2C2289B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Yêu cầu cam kết triển khai mạng viễn thông để đảm bảo phát triển viễn thông phù hợp với quy hoạch phát triển viễn thông quốc gia, hài hòa lợi ích của nhà nước, người dân và doanh nghiệp;</w:t>
            </w:r>
          </w:p>
          <w:p w14:paraId="4409F4C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Thông tin và điều kiện sử dụng băng tần, thời hạn của giấy phép sử dụng băng tần;</w:t>
            </w:r>
          </w:p>
          <w:p w14:paraId="4CFFE16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Giá khởi điểm, bước giá và tiền đặt trước;</w:t>
            </w:r>
          </w:p>
          <w:p w14:paraId="0F76792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Hình thức, phương thức đấu giá;</w:t>
            </w:r>
          </w:p>
          <w:p w14:paraId="4F13372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Xử lý tình huống đấu giá (nếu có).</w:t>
            </w:r>
          </w:p>
          <w:p w14:paraId="2F38509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3. Phương án tổ chức đấu giá phải được thông báo công khai trên Cổng thông tin điện tử của Bộ Thông tin và Truyền thông không muộn hơn 05 ngày làm việc kể từ </w:t>
            </w:r>
            <w:r w:rsidRPr="000E2205">
              <w:rPr>
                <w:rFonts w:asciiTheme="majorHAnsi" w:hAnsiTheme="majorHAnsi" w:cstheme="majorHAnsi"/>
              </w:rPr>
              <w:lastRenderedPageBreak/>
              <w:t>ngày phê duyệt và chỉ được sử dụng cho một lần tổ chức đấu giá.</w:t>
            </w:r>
          </w:p>
          <w:p w14:paraId="1E77FD1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Xử lý tình huống đấu giá trong trường hợp chỉ có một tổ chức đăng ký tham gia đấu giá, một tổ chức tham gia đấu giá, một tổ chức trả giá:</w:t>
            </w:r>
          </w:p>
          <w:p w14:paraId="7C34D4C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Trường hợp đấu giá lại các khối băng tần sau cuộc đấu giá không thành, tại cuộc đấu giá lại, khi đã hết thời hạn đăng ký tham gia đấu giá mà chỉ có một tổ chức đăng ký tham gia đấu giá hoặc có nhiều tổ chức đăng ký tham gia đấu giá nhưng chỉ có một tổ chức tham gia cuộc đấu giá hoặc có nhiều tổ chức tham gia cuộc đấu giá nhưng chỉ có một tổ chức trả giá hoặc có nhiều tổ chức trả giá nhưng chỉ có một tổ chức trả giá cao nhất và trả giá ít nhất bằng giá khởi điểm thì khối băng tần được bán cho tổ chức đó. Việc bán khối băng tần cho tổ chức quy định tại khoản này phải được quy định tại phương án tổ chức đấu giá do Bộ trưởng Bộ Thông tin và Truyền thông phê duyệt;</w:t>
            </w:r>
          </w:p>
          <w:p w14:paraId="11D3174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Việc đấu giá tài sản trong trường hợp quy định tại điểm a khoản này chỉ được tiến hành sau khi đã thực hiện đầy đủ trình tự, thủ tục đấu giá tài sản theo quy định của Luật Đấu giá tài sản, các văn bản quy định chi tiết Luật Đấu giá tài sản, quy định của Nghị định này và không có khiếu nại liên quan đến trình tự, thủ tục cho đến ngày tổ chức cuộc đấu giá;</w:t>
            </w:r>
          </w:p>
          <w:p w14:paraId="6A30E1E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c) Trong thời hạn 03 ngày làm việc kể từ ngày kết thúc cuộc đấu giá quy định tại điểm a khoản này, tổ chức đấu giá tài sản hoặc Hội đồng đấu giá tài sản gửi Bộ Thông tin và Truyền thông báo cáo về quá trình đấu giá và biên bản đấu giá. Biên bản đấu giá trong trường hợp này </w:t>
            </w:r>
            <w:r w:rsidRPr="000E2205">
              <w:rPr>
                <w:rFonts w:asciiTheme="majorHAnsi" w:hAnsiTheme="majorHAnsi" w:cstheme="majorHAnsi"/>
              </w:rPr>
              <w:lastRenderedPageBreak/>
              <w:t>ngoài các nội dung theo quy định của pháp luật về đấu giá phải thể hiện quá trình đấu giá chỉ có một tổ chức đăng ký tham gia đấu giá hoặc có nhiều tổ chức đăng ký tham gia đấu giá nhưng chỉ có một tổ chức tham gia cuộc đấu giá hoặc có nhiều tổ chức tham gia cuộc đấu giá nhưng chỉ có một tổ chức trả giá hoặc có nhiều tổ chức trả giá nhưng chỉ có một tổ chức trả giá cao nhất và trả giá ít nhất bằng giá khởi điểm;</w:t>
            </w:r>
          </w:p>
          <w:p w14:paraId="7058007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Việc phê duyệt và công bố kết quả đấu giá được thực hiện theo quy định tại Điều 22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17888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28. Phương án tổ chức đấu giá</w:t>
            </w:r>
          </w:p>
          <w:p w14:paraId="058141CF" w14:textId="77777777" w:rsidR="00D70E0A" w:rsidRPr="000E2205" w:rsidRDefault="00D70E0A" w:rsidP="000E2205">
            <w:pPr>
              <w:pStyle w:val="ListParagraph"/>
              <w:numPr>
                <w:ilvl w:val="3"/>
                <w:numId w:val="7"/>
              </w:numPr>
              <w:tabs>
                <w:tab w:val="left" w:pos="851"/>
              </w:tabs>
              <w:spacing w:before="120" w:after="120" w:line="300" w:lineRule="exact"/>
              <w:ind w:left="0" w:firstLine="567"/>
              <w:jc w:val="both"/>
              <w:rPr>
                <w:rFonts w:asciiTheme="majorHAnsi" w:hAnsiTheme="majorHAnsi" w:cstheme="majorHAnsi"/>
              </w:rPr>
            </w:pPr>
            <w:r w:rsidRPr="000E2205">
              <w:rPr>
                <w:rFonts w:asciiTheme="majorHAnsi" w:hAnsiTheme="majorHAnsi" w:cstheme="majorHAnsi"/>
              </w:rPr>
              <w:t>Bộ trưởng Bộ Khoa học và Công nghệ phê duyệt phương án tổ chức đấu giá và tổ chức thực hiện việc đấu giá.</w:t>
            </w:r>
          </w:p>
          <w:p w14:paraId="4AC64591" w14:textId="77777777" w:rsidR="00D70E0A" w:rsidRPr="000E2205" w:rsidRDefault="00D70E0A" w:rsidP="000E2205">
            <w:pPr>
              <w:pStyle w:val="ListParagraph"/>
              <w:numPr>
                <w:ilvl w:val="3"/>
                <w:numId w:val="7"/>
              </w:numPr>
              <w:tabs>
                <w:tab w:val="left" w:pos="851"/>
              </w:tabs>
              <w:spacing w:before="120" w:after="120" w:line="300" w:lineRule="exact"/>
              <w:ind w:left="0" w:firstLine="567"/>
              <w:jc w:val="both"/>
              <w:rPr>
                <w:rFonts w:asciiTheme="majorHAnsi" w:hAnsiTheme="majorHAnsi" w:cstheme="majorHAnsi"/>
              </w:rPr>
            </w:pPr>
            <w:r w:rsidRPr="000E2205">
              <w:rPr>
                <w:rFonts w:asciiTheme="majorHAnsi" w:hAnsiTheme="majorHAnsi" w:cstheme="majorHAnsi"/>
              </w:rPr>
              <w:t>Phương án tổ chức đấu giá gồm các nội dung chính sau đây:</w:t>
            </w:r>
          </w:p>
          <w:p w14:paraId="33679B53"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 xml:space="preserve">a) Cam kết triển khai mạng viễn thông phù hợp với quy hoạch hạ tầng thông tin và truyền thông, bảo đảm hài hòa lợi ích của nhà nước, người dân và doanh nghiệp; </w:t>
            </w:r>
          </w:p>
          <w:p w14:paraId="28BE9C37"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b) Thông tin và điều kiện sử dụng băng tần, thời hạn của giấy phép sử dụng băng tần;</w:t>
            </w:r>
          </w:p>
          <w:p w14:paraId="337BB463"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c) Giá khởi điểm, bước giá và tiền đặt trước;</w:t>
            </w:r>
          </w:p>
          <w:p w14:paraId="2BC3FB9B"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d) Hình thức, phương thức đấu giá;</w:t>
            </w:r>
          </w:p>
          <w:p w14:paraId="18982148"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đ) Xử lý tình huống đấu giá (nếu có).</w:t>
            </w:r>
          </w:p>
          <w:p w14:paraId="1F4194EF"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 xml:space="preserve">3. Phương án tổ chức đấu giá phải được thông báo công khai trên Cổng thông tin điện tử của Bộ Khoa học và Công nghệ không muộn hơn </w:t>
            </w:r>
            <w:r w:rsidRPr="000E2205">
              <w:rPr>
                <w:rFonts w:asciiTheme="majorHAnsi" w:hAnsiTheme="majorHAnsi" w:cstheme="majorHAnsi"/>
                <w:bCs/>
              </w:rPr>
              <w:t>05 ngày</w:t>
            </w:r>
            <w:r w:rsidRPr="000E2205">
              <w:rPr>
                <w:rFonts w:asciiTheme="majorHAnsi" w:hAnsiTheme="majorHAnsi" w:cstheme="majorHAnsi"/>
              </w:rPr>
              <w:t xml:space="preserve"> </w:t>
            </w:r>
            <w:r w:rsidRPr="000E2205">
              <w:rPr>
                <w:rFonts w:asciiTheme="majorHAnsi" w:hAnsiTheme="majorHAnsi" w:cstheme="majorHAnsi"/>
                <w:spacing w:val="-4"/>
              </w:rPr>
              <w:t>làm việc kể từ ngày phê duyệt và chỉ được sử dụng cho một lần tổ chức đấu giá.</w:t>
            </w:r>
          </w:p>
          <w:p w14:paraId="31FB5D22"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lastRenderedPageBreak/>
              <w:t>4. Xử lý tình huống đấu giá trong trường hợp chỉ có một tổ chức đăng ký tham gia đấu giá, một tổ chức tham gia đấu giá, một tổ chức trả giá khi đấu giá một khối băng tần:</w:t>
            </w:r>
          </w:p>
          <w:p w14:paraId="13309FB2"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a) Tại lần tổ chức đấu giá lần đầu, không tiếp tục tổ chức đấu giá trong trường hợp khi đã hết thời hạn đăng ký tham gia mà chỉ có một tổ chức đăng ký tham gia đấu giá hoặc có nhiều tổ chức đăng ký tham gia đấu giá nhưng chỉ có một tổ chức tham dự phiên đấu giá hoặc có nhiều tổ chức tham dự phiên đấu giá nhưng chỉ có một tổ chức trả giá hợp lệ hoặc có nhiều tổ chức trả giá nhưng chỉ có một tổ chức trả giá cao nhất và ít nhất bằng giá khởi điểm;</w:t>
            </w:r>
          </w:p>
          <w:p w14:paraId="4B6B27EF"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b) Tại lần tổ chức đấu giá lại khối băng tần chưa đấu giá theo quy định tại điểm a khoản này, khi đã hết thời hạn đăng ký tham gia đấu giá mà chỉ có một tổ chức đăng ký tham gia đấu giá hoặc có nhiều tổ chức đăng ký tham gia đấu giá nhưng chỉ có một tổ chức tham dự phiên đấu giá hoặc có nhiều tổ chức tham dự phiên đấu giá nhưng chỉ có một tổ chức trả giá hợp lệ hoặc có nhiều tổ chức trả giá nhưng chỉ có một tổ chức trả giá cao nhất và ít nhất bằng giá khởi điểm thì khối băng tần được bán cho tổ chức đó. Việc bán khối băng tần cho tổ chức quy định tại điểm này phải được quy định tại phương án tổ chức đấu giá do Bộ trưởng Bộ Khoa học và Công nghệ phê duyệt;</w:t>
            </w:r>
          </w:p>
          <w:p w14:paraId="68E7E579"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 xml:space="preserve">c) Việc đấu giá tài sản trong trường hợp quy định tại điểm b khoản này chỉ được tiến hành sau khi đã thực hiện đầy đủ trình tự, thủ tục đấu giá tài sản theo quy định của Luật Đấu giá tài sản, các văn bản quy định chi tiết Luật Đấu giá tài sản, quy định của Nghị định </w:t>
            </w:r>
            <w:r w:rsidRPr="000E2205">
              <w:rPr>
                <w:rFonts w:asciiTheme="majorHAnsi" w:hAnsiTheme="majorHAnsi" w:cstheme="majorHAnsi"/>
              </w:rPr>
              <w:lastRenderedPageBreak/>
              <w:t>này và không có khiếu nại liên quan đến trình tự, thủ tục cho đến ngày tổ chức cuộc đấu giá;</w:t>
            </w:r>
          </w:p>
          <w:p w14:paraId="235B3125" w14:textId="77777777" w:rsidR="00D70E0A" w:rsidRPr="000E2205" w:rsidRDefault="00D70E0A" w:rsidP="000E2205">
            <w:pPr>
              <w:spacing w:line="300" w:lineRule="exact"/>
              <w:jc w:val="both"/>
              <w:rPr>
                <w:rFonts w:asciiTheme="majorHAnsi" w:hAnsiTheme="majorHAnsi" w:cstheme="majorHAnsi"/>
              </w:rPr>
            </w:pPr>
            <w:r w:rsidRPr="000E2205">
              <w:rPr>
                <w:rFonts w:asciiTheme="majorHAnsi" w:hAnsiTheme="majorHAnsi" w:cstheme="majorHAnsi"/>
              </w:rPr>
              <w:t xml:space="preserve">d) Trong thời hạn 03 ngày làm việc kể từ ngày kết thúc cuộc đấu giá, tổ chức đấu giá tài sản hoặc Hội đồng đấu giá tài sản gửi Bộ Khoa học và Công nghệ báo cáo về quá trình đấu giá và biên bản đấu giá. </w:t>
            </w:r>
          </w:p>
          <w:p w14:paraId="00B46B89" w14:textId="7C791847" w:rsidR="0004278C" w:rsidRPr="000E2205" w:rsidRDefault="00D70E0A" w:rsidP="000E2205">
            <w:pPr>
              <w:spacing w:after="40" w:line="264" w:lineRule="auto"/>
              <w:jc w:val="both"/>
              <w:rPr>
                <w:rFonts w:asciiTheme="majorHAnsi" w:hAnsiTheme="majorHAnsi" w:cstheme="majorHAnsi"/>
              </w:rPr>
            </w:pPr>
            <w:r w:rsidRPr="000E2205">
              <w:rPr>
                <w:rFonts w:asciiTheme="majorHAnsi" w:hAnsiTheme="majorHAnsi" w:cstheme="majorHAnsi"/>
              </w:rPr>
              <w:t>đ) Việc phê duyệt và công bố kết quả đấu giá được thực hiện theo quy định tại Điều 33 Nghị định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BC5762" w14:textId="6CFDB7BC" w:rsidR="00993927" w:rsidRPr="000E2205" w:rsidRDefault="00993927" w:rsidP="00993927">
            <w:pPr>
              <w:spacing w:before="60" w:after="60"/>
              <w:ind w:firstLine="318"/>
              <w:jc w:val="both"/>
              <w:rPr>
                <w:rFonts w:asciiTheme="majorHAnsi" w:hAnsiTheme="majorHAnsi" w:cstheme="majorHAnsi"/>
              </w:rPr>
            </w:pPr>
            <w:r w:rsidRPr="000E2205">
              <w:rPr>
                <w:rFonts w:asciiTheme="majorHAnsi" w:hAnsiTheme="majorHAnsi" w:cstheme="majorHAnsi"/>
              </w:rPr>
              <w:lastRenderedPageBreak/>
              <w:t>Dự thảo Nghị định kế thừa quy định về phương án tổ chức đấu giá tại Điều 17 Nghị định số 63/2023/NĐ-CP, sửa đổi quy định xử lý tình huống chỉ có một tổ chức đăng ký tham gia, tham dự phiên đấu giá hoặc trả giá.</w:t>
            </w:r>
          </w:p>
          <w:p w14:paraId="7F711C6B" w14:textId="77777777" w:rsidR="00993927" w:rsidRPr="000E2205" w:rsidRDefault="00993927" w:rsidP="00993927">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315C4290" w14:textId="77777777" w:rsidR="00993927" w:rsidRPr="000E2205" w:rsidRDefault="00993927" w:rsidP="00993927">
            <w:pPr>
              <w:spacing w:before="60" w:after="60"/>
              <w:ind w:firstLine="318"/>
              <w:jc w:val="both"/>
              <w:rPr>
                <w:rFonts w:asciiTheme="majorHAnsi" w:hAnsiTheme="majorHAnsi" w:cstheme="majorHAnsi"/>
              </w:rPr>
            </w:pPr>
            <w:r w:rsidRPr="000E2205">
              <w:rPr>
                <w:rFonts w:asciiTheme="majorHAnsi" w:hAnsiTheme="majorHAnsi" w:cstheme="majorHAnsi"/>
              </w:rPr>
              <w:t>1. Sửa đổi khoản 4 theo hướng phân biệt hai trường hợp khi đấu giá một khối băng tần: (i) tại lần tổ chức đấu giá đầu tiên, nếu chỉ có một tổ chức đăng ký tham gia, một tổ chức tham dự phiên đấu giá hoặc một tổ chức trả giá hợp lệ thì không tiếp tục tổ chức đấu giá; (ii) tại lần đấu giá lại khối băng tần đó, nếu vẫn chỉ có một tổ chức thì khối băng tần được bán cho tổ chức này với giá ít nhất bằng giá khởi điểm.</w:t>
            </w:r>
          </w:p>
          <w:p w14:paraId="3B72545F" w14:textId="5C8474EC" w:rsidR="00993927" w:rsidRPr="000E2205" w:rsidRDefault="00993927" w:rsidP="00993927">
            <w:pPr>
              <w:spacing w:before="60" w:after="60"/>
              <w:ind w:firstLine="318"/>
              <w:jc w:val="both"/>
              <w:rPr>
                <w:rFonts w:asciiTheme="majorHAnsi" w:hAnsiTheme="majorHAnsi" w:cstheme="majorHAnsi"/>
                <w:lang w:val="en-US"/>
              </w:rPr>
            </w:pPr>
            <w:r w:rsidRPr="000E2205">
              <w:rPr>
                <w:rFonts w:asciiTheme="majorHAnsi" w:hAnsiTheme="majorHAnsi" w:cstheme="majorHAnsi"/>
              </w:rPr>
              <w:t xml:space="preserve">2. Việc sửa đổi nhằm phù hợp với quy định của Luật Đấu giá tài sản (được </w:t>
            </w:r>
            <w:r w:rsidRPr="000E2205">
              <w:rPr>
                <w:rFonts w:asciiTheme="majorHAnsi" w:hAnsiTheme="majorHAnsi" w:cstheme="majorHAnsi"/>
              </w:rPr>
              <w:lastRenderedPageBreak/>
              <w:t xml:space="preserve">sửa đổi, bổ sung năm 2024) về trường hợp chỉ có một người đăng ký tham gia đấu giá, một người tham dự phiên đấu giá, một người trả giá; </w:t>
            </w:r>
            <w:r w:rsidR="006C2A17" w:rsidRPr="000E2205">
              <w:rPr>
                <w:rFonts w:asciiTheme="majorHAnsi" w:hAnsiTheme="majorHAnsi" w:cstheme="majorHAnsi"/>
              </w:rPr>
              <w:t>thống nhất với nguyên tắc xử lý khi đấu giá nhiều tài sản đồng thời</w:t>
            </w:r>
            <w:r w:rsidR="00D827E7" w:rsidRPr="000E2205">
              <w:rPr>
                <w:rFonts w:asciiTheme="majorHAnsi" w:hAnsiTheme="majorHAnsi" w:cstheme="majorHAnsi"/>
                <w:lang w:val="en-US"/>
              </w:rPr>
              <w:t>, theo đó không bán tài sản trong lần đấu giá đầu tiên mà chỉ bán trong lần đấu giá lại.</w:t>
            </w:r>
          </w:p>
          <w:p w14:paraId="6EF85FD5" w14:textId="77777777" w:rsidR="0004278C" w:rsidRPr="000E2205" w:rsidRDefault="00993927" w:rsidP="00993927">
            <w:pPr>
              <w:spacing w:after="40" w:line="264" w:lineRule="auto"/>
              <w:jc w:val="both"/>
              <w:rPr>
                <w:rFonts w:asciiTheme="majorHAnsi" w:hAnsiTheme="majorHAnsi" w:cstheme="majorHAnsi"/>
                <w:lang w:val="en-US"/>
              </w:rPr>
            </w:pPr>
            <w:r w:rsidRPr="000E2205">
              <w:rPr>
                <w:rFonts w:asciiTheme="majorHAnsi" w:hAnsiTheme="majorHAnsi" w:cstheme="majorHAnsi"/>
              </w:rPr>
              <w:t>3. Cập nhật tên cơ quan quản lý nhà nước từ Bộ Thông tin và Truyền thông thành Bộ Khoa học và Công nghệ và dẫn chiếu Điều 33 dự thảo Nghị định theo bố cục mới.</w:t>
            </w:r>
          </w:p>
          <w:p w14:paraId="5C9A51A2" w14:textId="0F1A6710" w:rsidR="00BB6501" w:rsidRPr="000E2205" w:rsidRDefault="00BB6501" w:rsidP="00993927">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4. Chỉnh lý từ ngữ liên quan đến cam kết triển khai mạng viễn thông </w:t>
            </w:r>
            <w:r w:rsidR="00EC2D6E" w:rsidRPr="000E2205">
              <w:rPr>
                <w:rFonts w:asciiTheme="majorHAnsi" w:hAnsiTheme="majorHAnsi" w:cstheme="majorHAnsi"/>
                <w:lang w:val="en-US"/>
              </w:rPr>
              <w:t xml:space="preserve">phù hợp với Luật </w:t>
            </w:r>
            <w:r w:rsidR="000E4D6C" w:rsidRPr="000E2205">
              <w:rPr>
                <w:rFonts w:asciiTheme="majorHAnsi" w:hAnsiTheme="majorHAnsi" w:cstheme="majorHAnsi"/>
                <w:lang w:val="en-US"/>
              </w:rPr>
              <w:t>V</w:t>
            </w:r>
            <w:r w:rsidR="00EC2D6E" w:rsidRPr="000E2205">
              <w:rPr>
                <w:rFonts w:asciiTheme="majorHAnsi" w:hAnsiTheme="majorHAnsi" w:cstheme="majorHAnsi"/>
                <w:lang w:val="en-US"/>
              </w:rPr>
              <w:t>iễn thông</w:t>
            </w:r>
            <w:r w:rsidR="00D47525" w:rsidRPr="000E2205">
              <w:rPr>
                <w:rFonts w:asciiTheme="majorHAnsi" w:hAnsiTheme="majorHAnsi" w:cstheme="majorHAnsi"/>
                <w:lang w:val="en-US"/>
              </w:rPr>
              <w:t xml:space="preserve"> số</w:t>
            </w:r>
            <w:r w:rsidR="00EC2D6E" w:rsidRPr="000E2205">
              <w:rPr>
                <w:rFonts w:asciiTheme="majorHAnsi" w:hAnsiTheme="majorHAnsi" w:cstheme="majorHAnsi"/>
                <w:lang w:val="en-US"/>
              </w:rPr>
              <w:t xml:space="preserve"> </w:t>
            </w:r>
            <w:r w:rsidR="00D47525" w:rsidRPr="000E2205">
              <w:rPr>
                <w:rFonts w:asciiTheme="majorHAnsi" w:hAnsiTheme="majorHAnsi" w:cstheme="majorHAnsi"/>
              </w:rPr>
              <w:t>24/2023/QH15</w:t>
            </w:r>
            <w:r w:rsidR="00D47525" w:rsidRPr="000E2205">
              <w:rPr>
                <w:rFonts w:asciiTheme="majorHAnsi" w:hAnsiTheme="majorHAnsi" w:cstheme="majorHAnsi"/>
                <w:lang w:val="en-US"/>
              </w:rPr>
              <w:t>.</w:t>
            </w:r>
          </w:p>
        </w:tc>
      </w:tr>
      <w:tr w:rsidR="0004278C" w:rsidRPr="000E2205" w14:paraId="78A98AAB"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FE951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18. Giá khởi điểm</w:t>
            </w:r>
          </w:p>
          <w:p w14:paraId="40AB3D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Giá khởi điểm của khối băng tần được xác định như sau:</w:t>
            </w:r>
          </w:p>
          <w:p w14:paraId="307B03C1" w14:textId="77777777" w:rsidR="00621577" w:rsidRPr="000E2205" w:rsidRDefault="00621577" w:rsidP="00621577">
            <w:pPr>
              <w:widowControl w:val="0"/>
              <w:jc w:val="center"/>
              <w:rPr>
                <w:rFonts w:asciiTheme="majorHAnsi" w:eastAsia="Cambria Math" w:hAnsiTheme="majorHAnsi" w:cstheme="majorHAnsi"/>
              </w:rPr>
            </w:pPr>
            <m:oMathPara>
              <m:oMath>
                <m:r>
                  <w:rPr>
                    <w:rFonts w:ascii="Cambria Math" w:eastAsia="Cambria Math" w:hAnsi="Cambria Math" w:cstheme="majorHAnsi"/>
                  </w:rPr>
                  <m:t>GKĐ=</m:t>
                </m:r>
                <m:sSub>
                  <m:sSubPr>
                    <m:ctrlPr>
                      <w:rPr>
                        <w:rFonts w:ascii="Cambria Math" w:eastAsia="Cambria Math" w:hAnsi="Cambria Math" w:cstheme="majorHAnsi"/>
                      </w:rPr>
                    </m:ctrlPr>
                  </m:sSubPr>
                  <m:e>
                    <m:r>
                      <w:rPr>
                        <w:rFonts w:ascii="Cambria Math" w:eastAsia="Cambria Math" w:hAnsi="Cambria Math" w:cstheme="majorHAnsi"/>
                      </w:rPr>
                      <m:t>MTCS</m:t>
                    </m:r>
                  </m:e>
                  <m:sub>
                    <m:r>
                      <w:rPr>
                        <w:rFonts w:ascii="Cambria Math" w:eastAsia="Cambria Math" w:hAnsi="Cambria Math" w:cstheme="majorHAnsi"/>
                      </w:rPr>
                      <m:t>MHz</m:t>
                    </m:r>
                  </m:sub>
                </m:sSub>
                <m:r>
                  <w:rPr>
                    <w:rFonts w:ascii="Cambria Math" w:eastAsia="Cambria Math" w:hAnsi="Cambria Math" w:cstheme="majorHAnsi"/>
                  </w:rPr>
                  <m:t>×Bw×T</m:t>
                </m:r>
              </m:oMath>
            </m:oMathPara>
          </w:p>
          <w:p w14:paraId="08A9476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6124C0D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GKĐ là giá khởi điểm, đơn vị tính là Đồng Việt Nam;</w:t>
            </w:r>
          </w:p>
          <w:p w14:paraId="5A07A99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là mức thu cơ sở được quyết định theo quy định của Nghị định này, đơn vị tính là Đồng Việt Nam/MHz/năm;</w:t>
            </w:r>
          </w:p>
          <w:p w14:paraId="7301CE6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Bw là độ rộng của khối băng tần cần xác định giá khởi điểm, đơn vị tính là MHz (Mê-ga-héc);</w:t>
            </w:r>
          </w:p>
          <w:p w14:paraId="27577F3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 là toàn bộ thời gian được phép sử dụng băng tần, đơn vị tính là năm.</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B80CF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29. Giá khởi điểm</w:t>
            </w:r>
          </w:p>
          <w:p w14:paraId="75ED030D" w14:textId="77777777" w:rsidR="00CA588C" w:rsidRPr="000E2205" w:rsidRDefault="00CA588C" w:rsidP="000E2205">
            <w:pPr>
              <w:spacing w:line="300" w:lineRule="exact"/>
              <w:jc w:val="both"/>
              <w:rPr>
                <w:rFonts w:asciiTheme="majorHAnsi" w:hAnsiTheme="majorHAnsi" w:cstheme="majorHAnsi"/>
              </w:rPr>
            </w:pPr>
            <w:r w:rsidRPr="000E2205">
              <w:rPr>
                <w:rFonts w:asciiTheme="majorHAnsi" w:hAnsiTheme="majorHAnsi" w:cstheme="majorHAnsi"/>
              </w:rPr>
              <w:t>Giá khởi điểm của khối băng tần được xác định như sau:</w:t>
            </w:r>
          </w:p>
          <w:p w14:paraId="209AFB9E" w14:textId="77777777" w:rsidR="00CA588C" w:rsidRPr="000E2205" w:rsidRDefault="00CA588C" w:rsidP="000E2205">
            <w:pPr>
              <w:spacing w:line="300" w:lineRule="exact"/>
              <w:jc w:val="both"/>
              <w:rPr>
                <w:rFonts w:asciiTheme="majorHAnsi" w:eastAsia="Cambria Math" w:hAnsiTheme="majorHAnsi" w:cstheme="majorHAnsi"/>
              </w:rPr>
            </w:pPr>
            <m:oMathPara>
              <m:oMath>
                <m:r>
                  <w:rPr>
                    <w:rFonts w:ascii="Cambria Math" w:eastAsia="Cambria Math" w:hAnsi="Cambria Math" w:cstheme="majorHAnsi"/>
                  </w:rPr>
                  <m:t>GKĐ=</m:t>
                </m:r>
                <m:sSub>
                  <m:sSubPr>
                    <m:ctrlPr>
                      <w:rPr>
                        <w:rFonts w:ascii="Cambria Math" w:eastAsia="Cambria Math" w:hAnsi="Cambria Math" w:cstheme="majorHAnsi"/>
                      </w:rPr>
                    </m:ctrlPr>
                  </m:sSubPr>
                  <m:e>
                    <m:r>
                      <w:rPr>
                        <w:rFonts w:ascii="Cambria Math" w:eastAsia="Cambria Math" w:hAnsi="Cambria Math" w:cstheme="majorHAnsi"/>
                      </w:rPr>
                      <m:t>MTCS</m:t>
                    </m:r>
                  </m:e>
                  <m:sub>
                    <m:r>
                      <w:rPr>
                        <w:rFonts w:ascii="Cambria Math" w:eastAsia="Cambria Math" w:hAnsi="Cambria Math" w:cstheme="majorHAnsi"/>
                      </w:rPr>
                      <m:t>MHz</m:t>
                    </m:r>
                  </m:sub>
                </m:sSub>
                <m:r>
                  <w:rPr>
                    <w:rFonts w:ascii="Cambria Math" w:eastAsia="Cambria Math" w:hAnsi="Cambria Math" w:cstheme="majorHAnsi"/>
                  </w:rPr>
                  <m:t>×Bw×T</m:t>
                </m:r>
              </m:oMath>
            </m:oMathPara>
          </w:p>
          <w:p w14:paraId="74B39378" w14:textId="77777777" w:rsidR="00CA588C" w:rsidRPr="000E2205" w:rsidRDefault="00CA588C" w:rsidP="000E2205">
            <w:pPr>
              <w:spacing w:line="300" w:lineRule="exact"/>
              <w:jc w:val="both"/>
              <w:rPr>
                <w:rFonts w:asciiTheme="majorHAnsi" w:hAnsiTheme="majorHAnsi" w:cstheme="majorHAnsi"/>
              </w:rPr>
            </w:pPr>
            <w:r w:rsidRPr="000E2205">
              <w:rPr>
                <w:rFonts w:asciiTheme="majorHAnsi" w:hAnsiTheme="majorHAnsi" w:cstheme="majorHAnsi"/>
              </w:rPr>
              <w:t>Trong đó:</w:t>
            </w:r>
          </w:p>
          <w:p w14:paraId="282D4FD7" w14:textId="77777777" w:rsidR="00CA588C" w:rsidRPr="000E2205" w:rsidRDefault="00CA588C" w:rsidP="000E2205">
            <w:pPr>
              <w:spacing w:line="300" w:lineRule="exact"/>
              <w:jc w:val="both"/>
              <w:rPr>
                <w:rFonts w:asciiTheme="majorHAnsi" w:hAnsiTheme="majorHAnsi" w:cstheme="majorHAnsi"/>
              </w:rPr>
            </w:pPr>
            <w:r w:rsidRPr="000E2205">
              <w:rPr>
                <w:rFonts w:asciiTheme="majorHAnsi" w:hAnsiTheme="majorHAnsi" w:cstheme="majorHAnsi"/>
                <w:i/>
              </w:rPr>
              <w:t>GKĐ</w:t>
            </w:r>
            <w:r w:rsidRPr="000E2205">
              <w:rPr>
                <w:rFonts w:asciiTheme="majorHAnsi" w:hAnsiTheme="majorHAnsi" w:cstheme="majorHAnsi"/>
              </w:rPr>
              <w:t xml:space="preserve"> là giá khởi điểm, đơn vị tính là Đồng Việt Nam;</w:t>
            </w:r>
          </w:p>
          <w:p w14:paraId="6D5CBEA6" w14:textId="77777777" w:rsidR="00CA588C" w:rsidRPr="000E2205" w:rsidRDefault="00CA588C" w:rsidP="000E2205">
            <w:pPr>
              <w:spacing w:line="300" w:lineRule="exact"/>
              <w:jc w:val="both"/>
              <w:rPr>
                <w:rFonts w:asciiTheme="majorHAnsi" w:hAnsiTheme="majorHAnsi" w:cstheme="majorHAnsi"/>
              </w:rPr>
            </w:pPr>
            <w:r w:rsidRPr="000E2205">
              <w:rPr>
                <w:rFonts w:asciiTheme="majorHAnsi" w:hAnsiTheme="majorHAnsi" w:cstheme="majorHAnsi"/>
                <w:i/>
              </w:rPr>
              <w:t>MTCS</w:t>
            </w:r>
            <w:r w:rsidRPr="000E2205">
              <w:rPr>
                <w:rFonts w:asciiTheme="majorHAnsi" w:hAnsiTheme="majorHAnsi" w:cstheme="majorHAnsi"/>
                <w:i/>
                <w:vertAlign w:val="subscript"/>
              </w:rPr>
              <w:t>MH</w:t>
            </w:r>
            <w:r w:rsidRPr="000E2205">
              <w:rPr>
                <w:rFonts w:asciiTheme="majorHAnsi" w:hAnsiTheme="majorHAnsi" w:cstheme="majorHAnsi"/>
                <w:vertAlign w:val="subscript"/>
              </w:rPr>
              <w:t>z</w:t>
            </w:r>
            <w:r w:rsidRPr="000E2205">
              <w:rPr>
                <w:rFonts w:asciiTheme="majorHAnsi" w:hAnsiTheme="majorHAnsi" w:cstheme="majorHAnsi"/>
              </w:rPr>
              <w:t xml:space="preserve"> là mức thu cơ sở được quyết định theo quy định của Nghị định này, đơn vị tính là Đồng Việt Nam/MHz/năm;</w:t>
            </w:r>
          </w:p>
          <w:p w14:paraId="1A0AD474" w14:textId="77777777" w:rsidR="00CA588C" w:rsidRPr="000E2205" w:rsidRDefault="00CA588C" w:rsidP="000E2205">
            <w:pPr>
              <w:spacing w:line="300" w:lineRule="exact"/>
              <w:jc w:val="both"/>
              <w:rPr>
                <w:rFonts w:asciiTheme="majorHAnsi" w:hAnsiTheme="majorHAnsi" w:cstheme="majorHAnsi"/>
              </w:rPr>
            </w:pPr>
            <w:r w:rsidRPr="000E2205">
              <w:rPr>
                <w:rFonts w:asciiTheme="majorHAnsi" w:hAnsiTheme="majorHAnsi" w:cstheme="majorHAnsi"/>
                <w:i/>
              </w:rPr>
              <w:t xml:space="preserve">Bw </w:t>
            </w:r>
            <w:r w:rsidRPr="000E2205">
              <w:rPr>
                <w:rFonts w:asciiTheme="majorHAnsi" w:hAnsiTheme="majorHAnsi" w:cstheme="majorHAnsi"/>
              </w:rPr>
              <w:t>là độ rộng của khối băng tần cần xác định giá khởi điểm, đơn vị tính là MHz (Mê-ga-héc);</w:t>
            </w:r>
          </w:p>
          <w:p w14:paraId="66C0296F" w14:textId="2C851A38" w:rsidR="0004278C" w:rsidRPr="000E2205" w:rsidRDefault="00CA588C" w:rsidP="000E2205">
            <w:pPr>
              <w:spacing w:after="40" w:line="264" w:lineRule="auto"/>
              <w:jc w:val="both"/>
              <w:rPr>
                <w:rFonts w:asciiTheme="majorHAnsi" w:hAnsiTheme="majorHAnsi" w:cstheme="majorHAnsi"/>
              </w:rPr>
            </w:pPr>
            <w:r w:rsidRPr="000E2205">
              <w:rPr>
                <w:rFonts w:asciiTheme="majorHAnsi" w:hAnsiTheme="majorHAnsi" w:cstheme="majorHAnsi"/>
                <w:i/>
              </w:rPr>
              <w:t xml:space="preserve">T </w:t>
            </w:r>
            <w:r w:rsidRPr="000E2205">
              <w:rPr>
                <w:rFonts w:asciiTheme="majorHAnsi" w:hAnsiTheme="majorHAnsi" w:cstheme="majorHAnsi"/>
              </w:rPr>
              <w:t>là toàn bộ thời gian được phép sử dụng băng tần, đơn vị tính là năm</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026A0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Giữ nguyên.</w:t>
            </w:r>
          </w:p>
        </w:tc>
      </w:tr>
      <w:tr w:rsidR="0004278C" w:rsidRPr="000E2205" w14:paraId="1676431B"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39A7F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19. Thẩm định điều kiện tham gia đấu giá</w:t>
            </w:r>
          </w:p>
          <w:p w14:paraId="0DECE96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Thẩm định điều kiện tham gia đấu giá là việc xem xét, đánh giá hồ sơ để xác nhận các tổ chức tham gia đấu giá đáp ứng điều kiện theo quy định tại khoản 2 Điều này.</w:t>
            </w:r>
          </w:p>
          <w:p w14:paraId="54C3AD6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Điều kiện tham gia đấu giá bao gồm:</w:t>
            </w:r>
          </w:p>
          <w:p w14:paraId="71E001B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a) Các điều kiện quy định tại điểm a và c khoản 1 Điều 18a Luật Tần số vô tuyến điện được bổ sung tại khoản 6 Điều 1 Luật sửa đổi, bổ sung một số điều của Luật Tần số vô tuyến điện;</w:t>
            </w:r>
          </w:p>
          <w:p w14:paraId="39AF87C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Điều kiện để được cấp giấy phép thiết lập mạng viễn thông sử dụng băng tần được cấp phép thông qua đấu giá như sau:</w:t>
            </w:r>
          </w:p>
          <w:p w14:paraId="1DF8A82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b1) Đáp ứng điều kiện cấp hoặc cấp lại hoặc sửa đổi, bổ sung giấy phép thiết lập mạng viễn thông theo quy định của pháp luật về viễn thông;</w:t>
            </w:r>
          </w:p>
          <w:p w14:paraId="67577EE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b2) Kế hoạch kinh doanh, kế hoạch kỹ thuật sử dụng băng tần được cấp phép thông qua đấu giá xây dựng chung cho các hoạt động kinh doanh dịch vụ viễn thông tại giấy phép kinh doanh dịch vụ viễn thông và phù hợp với yêu cầu cam kết triển khai mạng viễn thông của băng tần được cấp phép thông qua đấu giá;</w:t>
            </w:r>
          </w:p>
          <w:p w14:paraId="22ABB67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3) Cam kết đáp ứng điều kiện triển khai mạng viễn thông đối với băng tần được cấp phép thông qua đấu giá.</w:t>
            </w:r>
          </w:p>
          <w:p w14:paraId="3082B6B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Trong thời hạn 30 ngày kể từ ngày Bộ Thông tin và Truyền thông thông báo công khai phương án tổ chức đấu giá, tổ chức phải nộp 01 bộ hồ sơ đề nghị xác nhận đáp ứng điều kiện tham gia đấu giá tới Bộ Thông tin và Truyền thông (Cục Viễn thông) thông qua một trong các phương thức sau: qua Cổng dịch vụ công quốc gia hoặc qua đường bưu chính hoặc nộp trực tiếp. Các hồ sơ nộp không đúng thời hạn trên sẽ không được tiếp nhận và giải quyết.</w:t>
            </w:r>
          </w:p>
          <w:p w14:paraId="21A83DA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4. Hồ sơ đề nghị cấp giấy xác nhận đáp ứng điều kiện tham gia đấu giá đối với tổ chức đã được cấp phép kinh doanh dịch vụ viễn thông gồm:</w:t>
            </w:r>
          </w:p>
          <w:p w14:paraId="4E52323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Đơn đề nghị cấp giấy xác nhận đáp ứng điều kiện tham gia đấu giá theo Mẫu 01 tại Phụ lục V ban hành kèm theo Nghị định này;</w:t>
            </w:r>
          </w:p>
          <w:p w14:paraId="425C6BA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Hồ sơ đề nghị cấp lại giấy phép kinh doanh dịch vụ viễn thông sử dụng băng tần được cấp phép thông qua đấu giá theo quy định của pháp luật về viễn thông; hoặc hồ sơ sửa đổi, bổ sung giấy phép thiết lập mạng viễn thông công cộng, giấy phép cung cấp dịch vụ viễn thông sử dụng băng tần do thay đổi nhu cầu sử dụng tài nguyên viễn thông đã được cấp phép gồm:</w:t>
            </w:r>
          </w:p>
          <w:p w14:paraId="6E9B989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b1) Đơn đề nghị sửa đổi, bổ sung giấy phép kinh doanh dịch vụ viễn thông theo quy định của pháp luật về viễn thông;</w:t>
            </w:r>
          </w:p>
          <w:p w14:paraId="6239193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b2) Báo cáo tình hình thực hiện giấy phép kể từ ngày được cấp giấy phép đến ngày nộp hồ sơ đề nghị sửa đổi, bổ sung giấy phép theo quy định của pháp luật về viễn thông;</w:t>
            </w:r>
          </w:p>
          <w:p w14:paraId="438A314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b3) Kế hoạch kinh doanh và kế hoạch kỹ thuật phù hợp với tài nguyên viễn thông thay đổi theo quy định của pháp luật về viễn thông;</w:t>
            </w:r>
          </w:p>
          <w:p w14:paraId="2791046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Bản cam kết triển khai mạng viễn thông sau khi trúng đấu giá theo mẫu tại Phụ lục IV ban hành kèm theo Nghị định này;</w:t>
            </w:r>
          </w:p>
          <w:p w14:paraId="016393B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d) Bản cam kết mức trả giá trong trường hợp tổ chức trúng đấu giá đảm bảo phương án kỹ thuật và phương án kinh doanh đáp ứng điều kiện cấp hoặc cấp lại hoặc sửa đổi, bổ sung giấy phép kinh doanh dịch vụ viễn </w:t>
            </w:r>
            <w:r w:rsidRPr="000E2205">
              <w:rPr>
                <w:rFonts w:asciiTheme="majorHAnsi" w:hAnsiTheme="majorHAnsi" w:cstheme="majorHAnsi"/>
              </w:rPr>
              <w:lastRenderedPageBreak/>
              <w:t>thông sử dụng băng tần được cấp phép thông qua đấu giá theo quy định của pháp luật về viễn thông theo Mẫu 02 tại Phụ lục V ban hành kèm theo Nghị định này;</w:t>
            </w:r>
          </w:p>
          <w:p w14:paraId="64262C8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Cam kết đáp ứng điều kiện quy định tại điểm a khoản 1 Điều 18a Luật Tần số vô tuyến điện được bổ sung tại khoản 6 Điều 1 Luật sửa đổi, bổ sung một số điều của Luật Tần số vô tuyến điện.</w:t>
            </w:r>
          </w:p>
          <w:p w14:paraId="2786B2C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Hồ sơ đề nghị cấp giấy xác nhận đáp ứng điều kiện tham gia đấu giá đối với tổ chức chưa có giấy phép kinh doanh dịch vụ viễn thông gồm:</w:t>
            </w:r>
          </w:p>
          <w:p w14:paraId="75852DA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Đơn đề nghị cấp giấy xác nhận đáp ứng điều kiện tham gia đấu giá theo Mẫu 01 tại Phụ lục V ban hành kèm theo Nghị định này;</w:t>
            </w:r>
          </w:p>
          <w:p w14:paraId="1135EDD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Hồ sơ đề nghị cấp giấy phép thiết lập mạng viễn thông công cộng, giấy phép cung cấp dịch vụ viễn thông sử dụng băng tần theo quy định của pháp luật về viễn thông;</w:t>
            </w:r>
          </w:p>
          <w:p w14:paraId="5CF2EAC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Bản cam kết triển khai mạng viễn thông sau khi trúng đấu giá theo mẫu tại Phụ lục IV ban hành kèm theo Nghị định này;</w:t>
            </w:r>
          </w:p>
          <w:p w14:paraId="6E250C8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Bản cam kết mức trả giá trong trường hợp tổ chức trúng đấu giá đảm bảo phương án kỹ thuật và phương án kinh doanh đáp ứng điều kiện cấp hoặc cấp lại hoặc sửa đổi, bổ sung giấy phép kinh doanh dịch vụ viễn thông sử dụng băng tần được cấp phép thông qua đấu giá theo quy định của pháp luật về viễn thông theo Mẫu 02 tại Phụ lục V ban hành kèm theo Nghị định này;</w:t>
            </w:r>
          </w:p>
          <w:p w14:paraId="1E5DD6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đ) Cam kết đáp ứng điều kiện quy định tại điểm a khoản 1 Điều 18a Luật Tần số vô tuyến điện được bổ sung tại </w:t>
            </w:r>
            <w:r w:rsidRPr="000E2205">
              <w:rPr>
                <w:rFonts w:asciiTheme="majorHAnsi" w:hAnsiTheme="majorHAnsi" w:cstheme="majorHAnsi"/>
              </w:rPr>
              <w:lastRenderedPageBreak/>
              <w:t>khoản 6 Điều 1 Luật sửa đổi, bổ sung một số điều của Luật Tần số vô tuyến điện.</w:t>
            </w:r>
          </w:p>
          <w:p w14:paraId="110D297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6. Việc xét cấp giấy xác nhận đáp ứng điều kiện tham gia đấu giá tiến hành đồng thời với việc xét cấp hoặc cấp lại hoặc sửa đổi, bổ sung giấy phép kinh doanh dịch vụ viễn thông, được thực hiện theo quy định tại Điều 18a Luật Tần số vô tuyến điện được bổ sung tại khoản 6 Điều 1 Luật sửa đổi, bổ sung một số điều của Luật Tần số vô tuyến điện và các điều kiện quy định tại điểm b khoản 2 Điều này.</w:t>
            </w:r>
          </w:p>
          <w:p w14:paraId="40FD4CC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7. Thời hạn và quy trình giải quyết hồ sơ:</w:t>
            </w:r>
          </w:p>
          <w:p w14:paraId="5076E96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Trong thời hạn 01 ngày kể từ ngày nhận được hồ sơ, Bộ Thông tin và Truyền thông (Cục Viễn thông) có văn bản thông báo cho tổ chức biết về hồ sơ không hợp lệ. Trong thời hạn 04 ngày kể từ ngày nhận được văn bản thông báo hồ sơ không hợp lệ, tổ chức phải hoàn thiện và nộp lại hồ sơ theo quy định; trường hợp hồ sơ tiếp tục không hợp lệ, Bộ Thông tin và Truyền thông (Cục Viễn thông) có văn bản thông báo từ chối xem xét cấp giấy xác nhận;</w:t>
            </w:r>
          </w:p>
          <w:p w14:paraId="7CE5B57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Trong thời hạn 15 ngày kể từ ngày nhận được hồ sơ hợp lệ, Bộ Thông tin và Truyền thông xem xét cấp giấy xác nhận tổ chức đáp ứng điều kiện tham gia đấu giá theo Mẫu 03 tại Phụ lục V ban hành kèm theo Nghị định này;</w:t>
            </w:r>
          </w:p>
          <w:p w14:paraId="137073C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c) Trường hợp hồ sơ không đáp ứng điều kiện theo quy định tại Điều 18a Luật Tần số vô tuyến điện được bổ sung tại khoản 6 Điều 1 Luật sửa đổi, bổ sung một điều của Luật Tần số vô tuyến điện, Bộ Thông tin và Truyền </w:t>
            </w:r>
            <w:r w:rsidRPr="000E2205">
              <w:rPr>
                <w:rFonts w:asciiTheme="majorHAnsi" w:hAnsiTheme="majorHAnsi" w:cstheme="majorHAnsi"/>
              </w:rPr>
              <w:lastRenderedPageBreak/>
              <w:t>thông có văn bản thông báo từ chối cấp giấy xác nhận,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16340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30. Thẩm định điều kiện tham gia đấu giá</w:t>
            </w:r>
          </w:p>
          <w:p w14:paraId="06A1A935"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1. Thẩm định điều kiện tham gia đấu giá là việc xem xét, đánh giá hồ sơ để xác nhận các tổ chức tham gia đấu giá đáp ứng điều kiện theo quy định tại khoản 2 Điều này.</w:t>
            </w:r>
          </w:p>
          <w:p w14:paraId="02E510A1" w14:textId="77777777" w:rsidR="00885E9D" w:rsidRPr="000E2205" w:rsidRDefault="00885E9D"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2. Điều kiện tham gia đấu giá bao gồm:</w:t>
            </w:r>
          </w:p>
          <w:p w14:paraId="28BB90B6" w14:textId="77777777" w:rsidR="00885E9D" w:rsidRPr="000E2205" w:rsidRDefault="00885E9D" w:rsidP="000E2205">
            <w:pPr>
              <w:pStyle w:val="ListParagraph"/>
              <w:numPr>
                <w:ilvl w:val="0"/>
                <w:numId w:val="8"/>
              </w:numPr>
              <w:tabs>
                <w:tab w:val="left" w:pos="851"/>
              </w:tabs>
              <w:spacing w:before="120" w:after="120" w:line="300" w:lineRule="exact"/>
              <w:ind w:left="0" w:firstLine="567"/>
              <w:jc w:val="both"/>
              <w:rPr>
                <w:rFonts w:asciiTheme="majorHAnsi" w:hAnsiTheme="majorHAnsi" w:cstheme="majorHAnsi"/>
              </w:rPr>
            </w:pPr>
            <w:r w:rsidRPr="000E2205">
              <w:rPr>
                <w:rFonts w:asciiTheme="majorHAnsi" w:hAnsiTheme="majorHAnsi" w:cstheme="majorHAnsi"/>
              </w:rPr>
              <w:lastRenderedPageBreak/>
              <w:t>Đã hoàn thành các nghĩa vụ tài chính về viễn thông, tần số vô tuyến điện theo quy định của pháp luật;</w:t>
            </w:r>
          </w:p>
          <w:p w14:paraId="3EAB4DA4" w14:textId="77777777" w:rsidR="00885E9D" w:rsidRPr="000E2205" w:rsidRDefault="00885E9D" w:rsidP="000E2205">
            <w:pPr>
              <w:pStyle w:val="ListParagraph"/>
              <w:numPr>
                <w:ilvl w:val="0"/>
                <w:numId w:val="8"/>
              </w:numPr>
              <w:tabs>
                <w:tab w:val="left" w:pos="851"/>
              </w:tabs>
              <w:spacing w:before="120" w:after="120" w:line="300" w:lineRule="exact"/>
              <w:ind w:left="0" w:firstLine="567"/>
              <w:jc w:val="both"/>
              <w:rPr>
                <w:rFonts w:asciiTheme="majorHAnsi" w:hAnsiTheme="majorHAnsi" w:cstheme="majorHAnsi"/>
              </w:rPr>
            </w:pPr>
            <w:r w:rsidRPr="000E2205">
              <w:rPr>
                <w:rFonts w:asciiTheme="majorHAnsi" w:hAnsiTheme="majorHAnsi" w:cstheme="majorHAnsi"/>
              </w:rPr>
              <w:t>Điều kiện để được cấp giấy phép cung cấp dịch vụ viễn thông có hạ tầng mạng sử dụng băng tần được cấp phép thông qua đấu giá như sau:</w:t>
            </w:r>
          </w:p>
          <w:p w14:paraId="4CCE6DE9"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b1) Đáp ứng điều kiện cấp hoặc cấp lại giấy phép cung cấp dịch vụ viễn thông có hạ tầng mạng theo quy định của pháp luật về viễn thông;</w:t>
            </w:r>
          </w:p>
          <w:p w14:paraId="265B5B9D" w14:textId="77777777" w:rsidR="00885E9D" w:rsidRPr="000E2205" w:rsidRDefault="00885E9D" w:rsidP="000E2205">
            <w:pPr>
              <w:tabs>
                <w:tab w:val="left" w:pos="851"/>
              </w:tabs>
              <w:spacing w:line="300" w:lineRule="exact"/>
              <w:jc w:val="both"/>
              <w:rPr>
                <w:rFonts w:asciiTheme="majorHAnsi" w:hAnsiTheme="majorHAnsi" w:cstheme="majorHAnsi"/>
                <w:lang w:val="nl-NL"/>
              </w:rPr>
            </w:pPr>
            <w:r w:rsidRPr="000E2205">
              <w:rPr>
                <w:rFonts w:asciiTheme="majorHAnsi" w:hAnsiTheme="majorHAnsi" w:cstheme="majorHAnsi"/>
                <w:lang w:val="nl-NL"/>
              </w:rPr>
              <w:t>b2) Kế hoạch kinh doanh và kỹ thuật sử dụng băng tần được cấp phép thông qua đấu giá xây dựng chung cho các hoạt động kinh doanh dịch vụ viễn thông tại giấy phép cung cấp dịch vụ viễn thông có hạ tầng mạng</w:t>
            </w:r>
            <w:r w:rsidRPr="000E2205" w:rsidDel="00C42950">
              <w:rPr>
                <w:rFonts w:asciiTheme="majorHAnsi" w:hAnsiTheme="majorHAnsi" w:cstheme="majorHAnsi"/>
                <w:lang w:val="nl-NL"/>
              </w:rPr>
              <w:t xml:space="preserve"> </w:t>
            </w:r>
            <w:r w:rsidRPr="000E2205">
              <w:rPr>
                <w:rFonts w:asciiTheme="majorHAnsi" w:hAnsiTheme="majorHAnsi" w:cstheme="majorHAnsi"/>
              </w:rPr>
              <w:t>và</w:t>
            </w:r>
            <w:r w:rsidRPr="000E2205">
              <w:rPr>
                <w:rFonts w:asciiTheme="majorHAnsi" w:hAnsiTheme="majorHAnsi" w:cstheme="majorHAnsi"/>
                <w:lang w:val="nl-NL"/>
              </w:rPr>
              <w:t xml:space="preserve"> </w:t>
            </w:r>
            <w:r w:rsidRPr="000E2205">
              <w:rPr>
                <w:rFonts w:asciiTheme="majorHAnsi" w:hAnsiTheme="majorHAnsi" w:cstheme="majorHAnsi"/>
              </w:rPr>
              <w:t>phù hợp với</w:t>
            </w:r>
            <w:r w:rsidRPr="000E2205">
              <w:rPr>
                <w:rFonts w:asciiTheme="majorHAnsi" w:hAnsiTheme="majorHAnsi" w:cstheme="majorHAnsi"/>
                <w:lang w:val="nl-NL"/>
              </w:rPr>
              <w:t xml:space="preserve"> yêu cầu </w:t>
            </w:r>
            <w:r w:rsidRPr="000E2205">
              <w:rPr>
                <w:rFonts w:asciiTheme="majorHAnsi" w:hAnsiTheme="majorHAnsi" w:cstheme="majorHAnsi"/>
                <w:spacing w:val="4"/>
                <w:lang w:val="nl-NL"/>
              </w:rPr>
              <w:t xml:space="preserve">cam kết triển khai mạng viễn thông của băng tần </w:t>
            </w:r>
            <w:r w:rsidRPr="000E2205">
              <w:rPr>
                <w:rFonts w:asciiTheme="majorHAnsi" w:hAnsiTheme="majorHAnsi" w:cstheme="majorHAnsi"/>
                <w:spacing w:val="4"/>
              </w:rPr>
              <w:t>được cấp phép thông qua</w:t>
            </w:r>
            <w:r w:rsidRPr="000E2205">
              <w:rPr>
                <w:rFonts w:asciiTheme="majorHAnsi" w:hAnsiTheme="majorHAnsi" w:cstheme="majorHAnsi"/>
              </w:rPr>
              <w:t xml:space="preserve"> đấu giá</w:t>
            </w:r>
            <w:r w:rsidRPr="000E2205">
              <w:rPr>
                <w:rFonts w:asciiTheme="majorHAnsi" w:hAnsiTheme="majorHAnsi" w:cstheme="majorHAnsi"/>
                <w:lang w:val="nl-NL"/>
              </w:rPr>
              <w:t>.</w:t>
            </w:r>
          </w:p>
          <w:p w14:paraId="19D652F4" w14:textId="77777777" w:rsidR="00885E9D" w:rsidRPr="000E2205" w:rsidRDefault="00885E9D" w:rsidP="000E2205">
            <w:pPr>
              <w:tabs>
                <w:tab w:val="left" w:pos="709"/>
                <w:tab w:val="left" w:pos="851"/>
                <w:tab w:val="left" w:pos="993"/>
              </w:tabs>
              <w:spacing w:line="300" w:lineRule="exact"/>
              <w:jc w:val="both"/>
              <w:rPr>
                <w:rFonts w:asciiTheme="majorHAnsi" w:hAnsiTheme="majorHAnsi" w:cstheme="majorHAnsi"/>
                <w:lang w:val="nl-NL"/>
              </w:rPr>
            </w:pPr>
            <w:r w:rsidRPr="000E2205">
              <w:rPr>
                <w:rFonts w:asciiTheme="majorHAnsi" w:hAnsiTheme="majorHAnsi" w:cstheme="majorHAnsi"/>
              </w:rPr>
              <w:t>c)</w:t>
            </w:r>
            <w:r w:rsidRPr="000E2205">
              <w:rPr>
                <w:rFonts w:asciiTheme="majorHAnsi" w:hAnsiTheme="majorHAnsi" w:cstheme="majorHAnsi"/>
                <w:lang w:val="nl-NL"/>
              </w:rPr>
              <w:t xml:space="preserve"> Đáp ứng yêu cầu về cam kết triển khai mạng viễn thông đối với băng tần được cấp phép thông qua đấu giá.</w:t>
            </w:r>
          </w:p>
          <w:p w14:paraId="4E3927F7"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3. Trong thời hạn 30 ngày kể từ ngày Bộ Khoa học và Công nghệ thông báo công khai phương án tổ chức đấu giá, tổ chức phải nộp</w:t>
            </w:r>
            <w:r w:rsidRPr="000E2205">
              <w:rPr>
                <w:rFonts w:asciiTheme="majorHAnsi" w:hAnsiTheme="majorHAnsi" w:cstheme="majorHAnsi"/>
                <w:lang w:val="nl-NL"/>
              </w:rPr>
              <w:t xml:space="preserve"> </w:t>
            </w:r>
            <w:r w:rsidRPr="000E2205">
              <w:rPr>
                <w:rFonts w:asciiTheme="majorHAnsi" w:hAnsiTheme="majorHAnsi" w:cstheme="majorHAnsi"/>
              </w:rPr>
              <w:t>01 bộ hồ sơ đề nghị cấp giấy xác nhận đáp ứng điều kiện tham gia đấu giá tới Bộ Khoa học và Công nghệ (Cục Viễn thông)</w:t>
            </w:r>
            <w:r w:rsidRPr="000E2205">
              <w:rPr>
                <w:rFonts w:asciiTheme="majorHAnsi" w:hAnsiTheme="majorHAnsi" w:cstheme="majorHAnsi"/>
                <w:lang w:val="nl-NL"/>
              </w:rPr>
              <w:t xml:space="preserve"> thông qua một trong các phương thức sau: qua Cổng Dịch vụ công quốc gia hoặc qua dịch vụ bưu chính hoặc nộp trực tiếp. </w:t>
            </w:r>
            <w:r w:rsidRPr="000E2205">
              <w:rPr>
                <w:rFonts w:asciiTheme="majorHAnsi" w:hAnsiTheme="majorHAnsi" w:cstheme="majorHAnsi"/>
              </w:rPr>
              <w:t>Các hồ sơ nộp không đúng thời hạn trên sẽ không được tiếp nhận và giải quyết.</w:t>
            </w:r>
          </w:p>
          <w:p w14:paraId="01BF19F5"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4. Hồ sơ đề nghị cấp giấy xác nhận đáp ứng điều kiện tham gia đấu giá quyền sử dụng tần số vô tuyến điện bao gồm các tài liệu sau:</w:t>
            </w:r>
          </w:p>
          <w:p w14:paraId="1B537CB6"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 xml:space="preserve">a) Đơn đề nghị cấp giấy xác nhận đáp ứng điều kiện tham gia đấu giá theo Mẫu 1 Phụ lục IV ban hành kèm theo Nghị định này; </w:t>
            </w:r>
          </w:p>
          <w:p w14:paraId="6CE40824"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 Hồ sơ đề nghị cấp lại giấy phép cung cấp dịch vụ viễn thông có hạ tầng mạng (đối với doanh nghiệp đã được cấp giấy phép cung cấp dịch vụ viễn thông có hạ tầng mạng) hoặc hồ sơ đề nghị cấp giấy phép cung cấp dịch vụ viễn thông có hạ tầng mạng (đối với doanh nghiệp chưa được cấp giấy phép cung cấp dịch vụ viễn thông có hạ tầng mạng) theo quy định của pháp luật về viễn thông.</w:t>
            </w:r>
          </w:p>
          <w:p w14:paraId="03193C80"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c) Bản cam kết triển khai mạng viễn thông theo mẫu tại Phụ lục III ban hành kèm theo Nghị định này;</w:t>
            </w:r>
          </w:p>
          <w:p w14:paraId="7A32B1DE"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d) Bản cam kết mức trả giá trong trường hợp tổ chức trúng đấu giá, đảm bảo kế hoạch kinh doanh và kỹ thuật đáp ứng điều kiện cấp hoặc cấp lại giấy phép cung cấp dịch vụ viễn thông có hạ tầng mạng theo quy định của pháp luật về viễn thông theo Mẫu 2 Phụ lục IV ban hành kèm theo Nghị định này.</w:t>
            </w:r>
          </w:p>
          <w:p w14:paraId="05DE9AC6" w14:textId="77777777" w:rsidR="00885E9D" w:rsidRPr="000E2205" w:rsidRDefault="00885E9D"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5. Việc xét cấp giấy xác nhận đáp ứng điều kiện tham gia đấu giá tiến hành đồng thời với việc xét cấp hoặc cấp lại giấy phép cung cấp dịch vụ viễn thông có hạ tầng mạng.</w:t>
            </w:r>
          </w:p>
          <w:p w14:paraId="47E4518E" w14:textId="77777777" w:rsidR="00885E9D" w:rsidRPr="000E2205" w:rsidRDefault="00885E9D" w:rsidP="000E2205">
            <w:pPr>
              <w:spacing w:line="300" w:lineRule="exact"/>
              <w:jc w:val="both"/>
              <w:rPr>
                <w:rFonts w:asciiTheme="majorHAnsi" w:hAnsiTheme="majorHAnsi" w:cstheme="majorHAnsi"/>
              </w:rPr>
            </w:pPr>
            <w:r w:rsidRPr="000E2205">
              <w:rPr>
                <w:rFonts w:asciiTheme="majorHAnsi" w:hAnsiTheme="majorHAnsi" w:cstheme="majorHAnsi"/>
              </w:rPr>
              <w:t>6. Thời hạn giải quyết thủ tục cấp giấy xác nhận đáp ứng điều kiện tham gia đấu giá quyền sử dụng tần số vô tuyến điện như sau:</w:t>
            </w:r>
          </w:p>
          <w:p w14:paraId="1D199432" w14:textId="77777777" w:rsidR="00885E9D" w:rsidRPr="000E2205" w:rsidRDefault="00885E9D" w:rsidP="000E2205">
            <w:pPr>
              <w:spacing w:line="300" w:lineRule="exact"/>
              <w:jc w:val="both"/>
              <w:rPr>
                <w:rFonts w:asciiTheme="majorHAnsi" w:hAnsiTheme="majorHAnsi" w:cstheme="majorHAnsi"/>
              </w:rPr>
            </w:pPr>
            <w:r w:rsidRPr="000E2205">
              <w:rPr>
                <w:rFonts w:asciiTheme="majorHAnsi" w:hAnsiTheme="majorHAnsi" w:cstheme="majorHAnsi"/>
              </w:rPr>
              <w:t xml:space="preserve">a) Trong thời hạn 01 ngày làm việc kể từ ngày nhận được hồ sơ, Bộ Khoa học và Công nghệ (Cục Viễn thông) có văn bản thông báo cho tổ chức biết về hồ sơ không hợp lệ. Trong thời hạn 04 ngày làm việc kể từ ngày nhận được văn bản thông báo hồ sơ không hợp </w:t>
            </w:r>
            <w:r w:rsidRPr="000E2205">
              <w:rPr>
                <w:rFonts w:asciiTheme="majorHAnsi" w:hAnsiTheme="majorHAnsi" w:cstheme="majorHAnsi"/>
              </w:rPr>
              <w:lastRenderedPageBreak/>
              <w:t>lệ, tổ chức phải hoàn thiện và nộp lại hồ sơ theo quy định. Trường hợp hồ sơ tiếp tục không hợp lệ, Bộ Khoa học và Công nghệ (Cục Viễn thông) có văn bản thông báo từ chối xem xét cấp giấy xác nhận;</w:t>
            </w:r>
          </w:p>
          <w:p w14:paraId="5ACFB799" w14:textId="7957134F" w:rsidR="0004278C" w:rsidRPr="000E2205" w:rsidRDefault="00885E9D" w:rsidP="000E2205">
            <w:pPr>
              <w:spacing w:after="40" w:line="264" w:lineRule="auto"/>
              <w:jc w:val="both"/>
              <w:rPr>
                <w:rFonts w:asciiTheme="majorHAnsi" w:hAnsiTheme="majorHAnsi" w:cstheme="majorHAnsi"/>
              </w:rPr>
            </w:pPr>
            <w:r w:rsidRPr="000E2205">
              <w:rPr>
                <w:rFonts w:asciiTheme="majorHAnsi" w:hAnsiTheme="majorHAnsi" w:cstheme="majorHAnsi"/>
              </w:rPr>
              <w:t>b) Trong thời hạn 10 ngày làm việc kể từ ngày nhận được hồ sơ đầy đủ, đúng quy định, Bộ Khoa học và Công nghệ xem xét cấp giấy xác nhận đáp ứng điều kiện tham gia đấu giá cho tổ chức theo Mẫu 3 Phụ lục IV ban hành kèm theo Nghị định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22C9F8" w14:textId="20BAA178" w:rsidR="001C4250" w:rsidRPr="000E2205" w:rsidRDefault="001C4250" w:rsidP="001C4250">
            <w:pPr>
              <w:spacing w:before="60" w:after="60"/>
              <w:ind w:firstLine="318"/>
              <w:jc w:val="both"/>
              <w:rPr>
                <w:rFonts w:asciiTheme="majorHAnsi" w:hAnsiTheme="majorHAnsi" w:cstheme="majorHAnsi"/>
                <w:lang w:val="en-US"/>
              </w:rPr>
            </w:pPr>
            <w:r w:rsidRPr="000E2205">
              <w:rPr>
                <w:rFonts w:asciiTheme="majorHAnsi" w:hAnsiTheme="majorHAnsi" w:cstheme="majorHAnsi"/>
              </w:rPr>
              <w:lastRenderedPageBreak/>
              <w:t>Dự thảo Nghị định kế thừa quy định về thẩm định điều kiện tham gia đấu giá tại Điều 19 Nghị định số 63/2023/NĐ-CP, sửa đổi điều kiện</w:t>
            </w:r>
            <w:r w:rsidR="002731CD" w:rsidRPr="000E2205">
              <w:rPr>
                <w:rFonts w:asciiTheme="majorHAnsi" w:hAnsiTheme="majorHAnsi" w:cstheme="majorHAnsi"/>
                <w:lang w:val="en-US"/>
              </w:rPr>
              <w:t xml:space="preserve"> tham gia đấu giá</w:t>
            </w:r>
            <w:r w:rsidR="00D308B8" w:rsidRPr="000E2205">
              <w:rPr>
                <w:rFonts w:asciiTheme="majorHAnsi" w:hAnsiTheme="majorHAnsi" w:cstheme="majorHAnsi"/>
                <w:lang w:val="en-US"/>
              </w:rPr>
              <w:t>, thành phần hồ sơ</w:t>
            </w:r>
            <w:r w:rsidR="00D76F98" w:rsidRPr="000E2205">
              <w:rPr>
                <w:rFonts w:asciiTheme="majorHAnsi" w:hAnsiTheme="majorHAnsi" w:cstheme="majorHAnsi"/>
                <w:lang w:val="en-US"/>
              </w:rPr>
              <w:t xml:space="preserve"> </w:t>
            </w:r>
            <w:r w:rsidR="00D308B8" w:rsidRPr="000E2205">
              <w:rPr>
                <w:rFonts w:asciiTheme="majorHAnsi" w:hAnsiTheme="majorHAnsi" w:cstheme="majorHAnsi"/>
              </w:rPr>
              <w:t xml:space="preserve">đề nghị cấp giấy xác nhận đáp ứng điều kiện tham gia đấu giá </w:t>
            </w:r>
            <w:r w:rsidRPr="000E2205">
              <w:rPr>
                <w:rFonts w:asciiTheme="majorHAnsi" w:hAnsiTheme="majorHAnsi" w:cstheme="majorHAnsi"/>
              </w:rPr>
              <w:t>phù hợp với Luật số 20/2026/QH16</w:t>
            </w:r>
            <w:r w:rsidR="00D308B8" w:rsidRPr="000E2205">
              <w:rPr>
                <w:rFonts w:asciiTheme="majorHAnsi" w:hAnsiTheme="majorHAnsi" w:cstheme="majorHAnsi"/>
                <w:lang w:val="en-US"/>
              </w:rPr>
              <w:t xml:space="preserve">; </w:t>
            </w:r>
            <w:r w:rsidR="00775C64" w:rsidRPr="000E2205">
              <w:rPr>
                <w:rFonts w:asciiTheme="majorHAnsi" w:hAnsiTheme="majorHAnsi" w:cstheme="majorHAnsi"/>
              </w:rPr>
              <w:t xml:space="preserve">rút </w:t>
            </w:r>
            <w:r w:rsidR="00775C64" w:rsidRPr="000E2205">
              <w:rPr>
                <w:rFonts w:asciiTheme="majorHAnsi" w:hAnsiTheme="majorHAnsi" w:cstheme="majorHAnsi"/>
              </w:rPr>
              <w:lastRenderedPageBreak/>
              <w:t>ngắn thời hạn giải quyết</w:t>
            </w:r>
            <w:r w:rsidR="00055B1D" w:rsidRPr="000E2205">
              <w:rPr>
                <w:rFonts w:asciiTheme="majorHAnsi" w:hAnsiTheme="majorHAnsi" w:cstheme="majorHAnsi"/>
                <w:lang w:val="en-US"/>
              </w:rPr>
              <w:t xml:space="preserve"> </w:t>
            </w:r>
            <w:r w:rsidR="00626EBB" w:rsidRPr="000E2205">
              <w:rPr>
                <w:rFonts w:asciiTheme="majorHAnsi" w:hAnsiTheme="majorHAnsi" w:cstheme="majorHAnsi"/>
                <w:lang w:val="en-US"/>
              </w:rPr>
              <w:t>thủ tục cấp g</w:t>
            </w:r>
            <w:r w:rsidR="00055B1D" w:rsidRPr="000E2205">
              <w:rPr>
                <w:rFonts w:asciiTheme="majorHAnsi" w:hAnsiTheme="majorHAnsi" w:cstheme="majorHAnsi"/>
              </w:rPr>
              <w:t>iấy xác nhận đáp ứng điều kiện tham gia đấu giá quyền sử dụng tần số vô tuyến điện</w:t>
            </w:r>
            <w:r w:rsidR="000219E9" w:rsidRPr="000E2205">
              <w:rPr>
                <w:rFonts w:asciiTheme="majorHAnsi" w:hAnsiTheme="majorHAnsi" w:cstheme="majorHAnsi"/>
                <w:lang w:val="en-US"/>
              </w:rPr>
              <w:t>.</w:t>
            </w:r>
          </w:p>
          <w:p w14:paraId="23AB2568" w14:textId="77777777" w:rsidR="001C4250" w:rsidRPr="000E2205" w:rsidRDefault="001C4250" w:rsidP="001C4250">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77C6D96D" w14:textId="321CE8BD" w:rsidR="001C4250" w:rsidRPr="000E51C8" w:rsidRDefault="001C4250" w:rsidP="001C4250">
            <w:pPr>
              <w:spacing w:before="60" w:after="60"/>
              <w:ind w:firstLine="318"/>
              <w:jc w:val="both"/>
              <w:rPr>
                <w:rFonts w:asciiTheme="majorHAnsi" w:hAnsiTheme="majorHAnsi" w:cstheme="majorHAnsi"/>
                <w:lang w:val="en-US"/>
              </w:rPr>
            </w:pPr>
            <w:r w:rsidRPr="000E2205">
              <w:rPr>
                <w:rFonts w:asciiTheme="majorHAnsi" w:hAnsiTheme="majorHAnsi" w:cstheme="majorHAnsi"/>
              </w:rPr>
              <w:t xml:space="preserve">1. </w:t>
            </w:r>
            <w:r w:rsidR="00A81960" w:rsidRPr="000E2205">
              <w:rPr>
                <w:rFonts w:asciiTheme="majorHAnsi" w:hAnsiTheme="majorHAnsi" w:cstheme="majorHAnsi"/>
              </w:rPr>
              <w:t>Bỏ điều kiện tham gia đấu giá và thành phần hồ sơ tương ứng đã được bãi bỏ theo Luật số 20/2026/QH16; quy định cụ thể điều kiện tổ chức đã hoàn thành các nghĩa vụ tài chính về viễn thông, tần số vô tuyến điện theo quy định của pháp luật.</w:t>
            </w:r>
          </w:p>
          <w:p w14:paraId="7216B8AA" w14:textId="77777777" w:rsidR="0004278C" w:rsidRPr="000E2205" w:rsidRDefault="0081146A" w:rsidP="00C23CBB">
            <w:pPr>
              <w:spacing w:before="60" w:after="60"/>
              <w:ind w:firstLine="318"/>
              <w:jc w:val="both"/>
              <w:rPr>
                <w:rFonts w:asciiTheme="majorHAnsi" w:hAnsiTheme="majorHAnsi" w:cstheme="majorHAnsi"/>
                <w:lang w:val="en-US"/>
              </w:rPr>
            </w:pPr>
            <w:r w:rsidRPr="000E2205">
              <w:rPr>
                <w:rFonts w:asciiTheme="majorHAnsi" w:hAnsiTheme="majorHAnsi" w:cstheme="majorHAnsi"/>
                <w:lang w:val="en-US"/>
              </w:rPr>
              <w:t>2</w:t>
            </w:r>
            <w:r w:rsidR="001C4250" w:rsidRPr="000E2205">
              <w:rPr>
                <w:rFonts w:asciiTheme="majorHAnsi" w:hAnsiTheme="majorHAnsi" w:cstheme="majorHAnsi"/>
              </w:rPr>
              <w:t xml:space="preserve">. </w:t>
            </w:r>
            <w:r w:rsidR="00964E42" w:rsidRPr="000E2205">
              <w:rPr>
                <w:rFonts w:asciiTheme="majorHAnsi" w:hAnsiTheme="majorHAnsi" w:cstheme="majorHAnsi"/>
                <w:lang w:val="en-US"/>
              </w:rPr>
              <w:t>Rút ngắn</w:t>
            </w:r>
            <w:r w:rsidR="004307F8" w:rsidRPr="000E2205">
              <w:rPr>
                <w:rFonts w:asciiTheme="majorHAnsi" w:hAnsiTheme="majorHAnsi" w:cstheme="majorHAnsi"/>
                <w:lang w:val="en-US"/>
              </w:rPr>
              <w:t xml:space="preserve"> thời hạn</w:t>
            </w:r>
            <w:r w:rsidR="001C4250" w:rsidRPr="000E2205">
              <w:rPr>
                <w:rFonts w:asciiTheme="majorHAnsi" w:hAnsiTheme="majorHAnsi" w:cstheme="majorHAnsi"/>
              </w:rPr>
              <w:t xml:space="preserve"> xem xét cấp giấy xác nhận đáp ứng điều kiện tham gia đấu giá từ 15 ngày </w:t>
            </w:r>
            <w:r w:rsidR="00C23CBB" w:rsidRPr="000E2205">
              <w:rPr>
                <w:rFonts w:asciiTheme="majorHAnsi" w:hAnsiTheme="majorHAnsi" w:cstheme="majorHAnsi"/>
                <w:lang w:val="en-US"/>
              </w:rPr>
              <w:t>thành</w:t>
            </w:r>
            <w:r w:rsidR="001C4250" w:rsidRPr="000E2205">
              <w:rPr>
                <w:rFonts w:asciiTheme="majorHAnsi" w:hAnsiTheme="majorHAnsi" w:cstheme="majorHAnsi"/>
              </w:rPr>
              <w:t xml:space="preserve"> 10 ngày làm việc</w:t>
            </w:r>
            <w:r w:rsidR="0055140E" w:rsidRPr="000E2205">
              <w:rPr>
                <w:rFonts w:asciiTheme="majorHAnsi" w:hAnsiTheme="majorHAnsi" w:cstheme="majorHAnsi"/>
                <w:lang w:val="en-US"/>
              </w:rPr>
              <w:t>.</w:t>
            </w:r>
          </w:p>
          <w:p w14:paraId="6C29B0F3" w14:textId="2BB85603" w:rsidR="00A61FFC" w:rsidRPr="000E2205" w:rsidRDefault="00A61FFC" w:rsidP="00C23CBB">
            <w:pPr>
              <w:spacing w:before="60" w:after="60"/>
              <w:ind w:firstLine="318"/>
              <w:jc w:val="both"/>
              <w:rPr>
                <w:rFonts w:asciiTheme="majorHAnsi" w:hAnsiTheme="majorHAnsi" w:cstheme="majorHAnsi"/>
                <w:lang w:val="en-US"/>
              </w:rPr>
            </w:pPr>
            <w:r w:rsidRPr="000E2205">
              <w:rPr>
                <w:rFonts w:asciiTheme="majorHAnsi" w:hAnsiTheme="majorHAnsi" w:cstheme="majorHAnsi"/>
                <w:lang w:val="en-US"/>
              </w:rPr>
              <w:t>3. Gộp quy định về hồ sơ</w:t>
            </w:r>
            <w:r w:rsidR="004B4369" w:rsidRPr="000E2205">
              <w:rPr>
                <w:rFonts w:asciiTheme="majorHAnsi" w:hAnsiTheme="majorHAnsi" w:cstheme="majorHAnsi"/>
                <w:lang w:val="en-US"/>
              </w:rPr>
              <w:t xml:space="preserve"> đề nghị cấp</w:t>
            </w:r>
            <w:r w:rsidR="004B4369" w:rsidRPr="000E2205">
              <w:rPr>
                <w:rFonts w:asciiTheme="majorHAnsi" w:hAnsiTheme="majorHAnsi" w:cstheme="majorHAnsi"/>
              </w:rPr>
              <w:t xml:space="preserve"> giấy xác nhận đáp ứng điều kiện tham gia đấu giá</w:t>
            </w:r>
            <w:r w:rsidR="004B4369" w:rsidRPr="000E2205">
              <w:rPr>
                <w:rFonts w:asciiTheme="majorHAnsi" w:hAnsiTheme="majorHAnsi" w:cstheme="majorHAnsi"/>
                <w:lang w:val="en-US"/>
              </w:rPr>
              <w:t xml:space="preserve"> đối với</w:t>
            </w:r>
            <w:r w:rsidR="00C11EFB" w:rsidRPr="000E2205">
              <w:rPr>
                <w:rFonts w:asciiTheme="majorHAnsi" w:hAnsiTheme="majorHAnsi" w:cstheme="majorHAnsi"/>
                <w:lang w:val="en-US"/>
              </w:rPr>
              <w:t xml:space="preserve"> doanh nghiệp đã được cấp phép, doanh nghiệp chưa được cấp phép (khoản 4, 5 Điều 19 Nghị định số 63/2023/NĐ-CP) thành 01 khoản</w:t>
            </w:r>
            <w:r w:rsidR="00585489" w:rsidRPr="000E2205">
              <w:rPr>
                <w:rFonts w:asciiTheme="majorHAnsi" w:hAnsiTheme="majorHAnsi" w:cstheme="majorHAnsi"/>
                <w:lang w:val="en-US"/>
              </w:rPr>
              <w:t>.</w:t>
            </w:r>
          </w:p>
        </w:tc>
      </w:tr>
      <w:tr w:rsidR="0004278C" w:rsidRPr="000E2205" w14:paraId="1C73B5C2"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F91AC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20. Hồ sơ tham gia đấu giá</w:t>
            </w:r>
          </w:p>
          <w:p w14:paraId="5C85386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Hồ sơ tham gia đấu giá bao gồm những nội dung chính sau đây:</w:t>
            </w:r>
          </w:p>
          <w:p w14:paraId="7DD2C2A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Đơn đăng ký tham gia đấu giá.</w:t>
            </w:r>
          </w:p>
          <w:p w14:paraId="19817F3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Khối băng tần đăng ký mua.</w:t>
            </w:r>
          </w:p>
          <w:p w14:paraId="17F9597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Bản chính hoặc bản sao hợp pháp giấy xác nhận đáp ứng điều kiện tham gia đấu giá do Bộ trưởng Bộ Thông tin và Truyền thông cấp.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E8E0F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31. Hồ sơ tham gia đấu giá</w:t>
            </w:r>
          </w:p>
          <w:p w14:paraId="13830951" w14:textId="77777777" w:rsidR="005F6288" w:rsidRPr="000E2205" w:rsidRDefault="005F6288" w:rsidP="000E2205">
            <w:pPr>
              <w:spacing w:line="300" w:lineRule="exact"/>
              <w:jc w:val="both"/>
              <w:rPr>
                <w:rFonts w:asciiTheme="majorHAnsi" w:hAnsiTheme="majorHAnsi" w:cstheme="majorHAnsi"/>
              </w:rPr>
            </w:pPr>
            <w:r w:rsidRPr="000E2205">
              <w:rPr>
                <w:rFonts w:asciiTheme="majorHAnsi" w:hAnsiTheme="majorHAnsi" w:cstheme="majorHAnsi"/>
              </w:rPr>
              <w:t xml:space="preserve">Hồ sơ tham gia đấu giá bao gồm những nội dung chính sau đây: </w:t>
            </w:r>
          </w:p>
          <w:p w14:paraId="250930E2" w14:textId="77777777" w:rsidR="005F6288" w:rsidRPr="000E2205" w:rsidRDefault="005F6288" w:rsidP="000E2205">
            <w:pPr>
              <w:spacing w:line="300" w:lineRule="exact"/>
              <w:jc w:val="both"/>
              <w:rPr>
                <w:rFonts w:asciiTheme="majorHAnsi" w:hAnsiTheme="majorHAnsi" w:cstheme="majorHAnsi"/>
              </w:rPr>
            </w:pPr>
            <w:r w:rsidRPr="000E2205">
              <w:rPr>
                <w:rFonts w:asciiTheme="majorHAnsi" w:hAnsiTheme="majorHAnsi" w:cstheme="majorHAnsi"/>
              </w:rPr>
              <w:t>1. Đơn đăng ký tham gia đấu giá.</w:t>
            </w:r>
          </w:p>
          <w:p w14:paraId="04F6CEAA" w14:textId="77777777" w:rsidR="0004278C" w:rsidRPr="000E2205" w:rsidRDefault="005F6288" w:rsidP="000E2205">
            <w:pPr>
              <w:spacing w:after="40" w:line="264" w:lineRule="auto"/>
              <w:jc w:val="both"/>
              <w:rPr>
                <w:rFonts w:asciiTheme="majorHAnsi" w:hAnsiTheme="majorHAnsi" w:cstheme="majorHAnsi"/>
                <w:lang w:val="en-US"/>
              </w:rPr>
            </w:pPr>
            <w:r w:rsidRPr="000E2205">
              <w:rPr>
                <w:rFonts w:asciiTheme="majorHAnsi" w:hAnsiTheme="majorHAnsi" w:cstheme="majorHAnsi"/>
              </w:rPr>
              <w:t>2. Khối băng tần đăng ký mua</w:t>
            </w:r>
            <w:r w:rsidR="00EB3F5E" w:rsidRPr="000E2205">
              <w:rPr>
                <w:rFonts w:asciiTheme="majorHAnsi" w:hAnsiTheme="majorHAnsi" w:cstheme="majorHAnsi"/>
                <w:lang w:val="en-US"/>
              </w:rPr>
              <w:t>.</w:t>
            </w:r>
          </w:p>
          <w:p w14:paraId="6E607AD8" w14:textId="793BB033" w:rsidR="00460723" w:rsidRPr="000E2205" w:rsidRDefault="00460723" w:rsidP="000E2205">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3. </w:t>
            </w:r>
            <w:r w:rsidR="000575C7" w:rsidRPr="000E2205">
              <w:rPr>
                <w:rFonts w:asciiTheme="majorHAnsi" w:hAnsiTheme="majorHAnsi" w:cstheme="majorHAnsi"/>
                <w:lang w:val="en-US"/>
              </w:rPr>
              <w:t>B</w:t>
            </w:r>
            <w:r w:rsidR="00E17636" w:rsidRPr="000E2205">
              <w:rPr>
                <w:rFonts w:asciiTheme="majorHAnsi" w:hAnsiTheme="majorHAnsi" w:cstheme="majorHAnsi"/>
                <w:lang w:val="en-US"/>
              </w:rPr>
              <w:t xml:space="preserve">ản sao </w:t>
            </w:r>
            <w:r w:rsidRPr="000E2205">
              <w:rPr>
                <w:rFonts w:asciiTheme="majorHAnsi" w:hAnsiTheme="majorHAnsi" w:cstheme="majorHAnsi"/>
              </w:rPr>
              <w:t xml:space="preserve">giấy xác nhận đáp ứng điều kiện tham gia đấu giá do Bộ trưởng </w:t>
            </w:r>
            <w:r w:rsidR="00BB2B3B" w:rsidRPr="000E2205">
              <w:rPr>
                <w:rFonts w:asciiTheme="majorHAnsi" w:hAnsiTheme="majorHAnsi" w:cstheme="majorHAnsi"/>
                <w:lang w:val="en-US"/>
              </w:rPr>
              <w:t xml:space="preserve">Bộ </w:t>
            </w:r>
            <w:r w:rsidRPr="000E2205">
              <w:rPr>
                <w:rFonts w:asciiTheme="majorHAnsi" w:hAnsiTheme="majorHAnsi" w:cstheme="majorHAnsi"/>
                <w:lang w:val="en-US"/>
              </w:rPr>
              <w:t>Khoa học</w:t>
            </w:r>
            <w:r w:rsidRPr="000E2205">
              <w:rPr>
                <w:rFonts w:asciiTheme="majorHAnsi" w:hAnsiTheme="majorHAnsi" w:cstheme="majorHAnsi"/>
              </w:rPr>
              <w:t xml:space="preserve"> và </w:t>
            </w:r>
            <w:r w:rsidRPr="000E2205">
              <w:rPr>
                <w:rFonts w:asciiTheme="majorHAnsi" w:hAnsiTheme="majorHAnsi" w:cstheme="majorHAnsi"/>
                <w:lang w:val="en-US"/>
              </w:rPr>
              <w:t>Công nghệ</w:t>
            </w:r>
            <w:r w:rsidRPr="000E2205">
              <w:rPr>
                <w:rFonts w:asciiTheme="majorHAnsi" w:hAnsiTheme="majorHAnsi" w:cstheme="majorHAnsi"/>
              </w:rPr>
              <w:t xml:space="preserve"> cấp</w:t>
            </w:r>
            <w:r w:rsidRPr="000E2205">
              <w:rPr>
                <w:rFonts w:asciiTheme="majorHAnsi" w:hAnsiTheme="majorHAnsi" w:cstheme="majorHAnsi"/>
                <w:lang w:val="en-US"/>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55964D" w14:textId="0F7514C9" w:rsidR="0004278C" w:rsidRPr="000E2205" w:rsidRDefault="00853914" w:rsidP="00C96488">
            <w:pPr>
              <w:spacing w:after="40" w:line="264" w:lineRule="auto"/>
              <w:ind w:firstLine="270"/>
              <w:jc w:val="both"/>
              <w:rPr>
                <w:rFonts w:asciiTheme="majorHAnsi" w:hAnsiTheme="majorHAnsi" w:cstheme="majorHAnsi"/>
                <w:lang w:val="en-US"/>
              </w:rPr>
            </w:pPr>
            <w:r w:rsidRPr="000E2205">
              <w:rPr>
                <w:rFonts w:asciiTheme="majorHAnsi" w:hAnsiTheme="majorHAnsi" w:cstheme="majorHAnsi"/>
              </w:rPr>
              <w:t>Dự thảo Nghị định kế thừa quy định về hồ sơ tham gia đấu giá tại Điều 20 Nghị định số 63/2023/NĐ-CP</w:t>
            </w:r>
            <w:r w:rsidR="000941BF" w:rsidRPr="000E2205">
              <w:rPr>
                <w:rFonts w:asciiTheme="majorHAnsi" w:hAnsiTheme="majorHAnsi" w:cstheme="majorHAnsi"/>
                <w:lang w:val="en-US"/>
              </w:rPr>
              <w:t xml:space="preserve">, đồng thời sửa đổi khoản 3 theo hướng chấp nhận bản </w:t>
            </w:r>
            <w:r w:rsidR="006A072A" w:rsidRPr="000E2205">
              <w:rPr>
                <w:rFonts w:asciiTheme="majorHAnsi" w:hAnsiTheme="majorHAnsi" w:cstheme="majorHAnsi"/>
                <w:lang w:val="en-US"/>
              </w:rPr>
              <w:t>sao</w:t>
            </w:r>
            <w:r w:rsidR="000941BF" w:rsidRPr="000E2205">
              <w:rPr>
                <w:rFonts w:asciiTheme="majorHAnsi" w:hAnsiTheme="majorHAnsi" w:cstheme="majorHAnsi"/>
                <w:lang w:val="en-US"/>
              </w:rPr>
              <w:t xml:space="preserve"> giấy xác nhận đáp ứng điều kiện tham gia đấu giá. Lý do: h</w:t>
            </w:r>
            <w:r w:rsidR="00730B89" w:rsidRPr="000E2205">
              <w:rPr>
                <w:rFonts w:asciiTheme="majorHAnsi" w:hAnsiTheme="majorHAnsi" w:cstheme="majorHAnsi"/>
                <w:lang w:val="en-US"/>
              </w:rPr>
              <w:t>iện nay, Bộ Khoa học và Công nghệ thực hiện thủ tục</w:t>
            </w:r>
            <w:r w:rsidR="00FA5D0E" w:rsidRPr="000E2205">
              <w:rPr>
                <w:rFonts w:asciiTheme="majorHAnsi" w:hAnsiTheme="majorHAnsi" w:cstheme="majorHAnsi"/>
                <w:lang w:val="en-US"/>
              </w:rPr>
              <w:t xml:space="preserve"> </w:t>
            </w:r>
            <w:r w:rsidR="008029CB" w:rsidRPr="000E2205">
              <w:rPr>
                <w:rFonts w:asciiTheme="majorHAnsi" w:hAnsiTheme="majorHAnsi" w:cstheme="majorHAnsi"/>
                <w:lang w:val="en-US"/>
              </w:rPr>
              <w:t xml:space="preserve">cấp giấy xác nhận đáp ứng điều kiện tham gia đấu giá qua </w:t>
            </w:r>
            <w:r w:rsidR="0064042B" w:rsidRPr="000E2205">
              <w:rPr>
                <w:rFonts w:asciiTheme="majorHAnsi" w:hAnsiTheme="majorHAnsi" w:cstheme="majorHAnsi"/>
                <w:lang w:val="en-US"/>
              </w:rPr>
              <w:t xml:space="preserve">Cổng dịch vụ công quốc gia, </w:t>
            </w:r>
            <w:r w:rsidR="00C96488" w:rsidRPr="000E2205">
              <w:rPr>
                <w:rFonts w:asciiTheme="majorHAnsi" w:hAnsiTheme="majorHAnsi" w:cstheme="majorHAnsi"/>
                <w:lang w:val="en-US"/>
              </w:rPr>
              <w:t>và</w:t>
            </w:r>
            <w:r w:rsidR="00C96488" w:rsidRPr="000E2205">
              <w:rPr>
                <w:rFonts w:asciiTheme="majorHAnsi" w:hAnsiTheme="majorHAnsi" w:cstheme="majorHAnsi"/>
              </w:rPr>
              <w:t xml:space="preserve"> giấy xác nhận được cấp dưới dạng bản điện tử.</w:t>
            </w:r>
            <w:r w:rsidR="00C96488" w:rsidRPr="000E2205">
              <w:rPr>
                <w:rFonts w:asciiTheme="majorHAnsi" w:hAnsiTheme="majorHAnsi" w:cstheme="majorHAnsi"/>
                <w:lang w:val="en-US"/>
              </w:rPr>
              <w:t xml:space="preserve"> Việc chấp nhận bản </w:t>
            </w:r>
            <w:r w:rsidR="006A072A" w:rsidRPr="000E2205">
              <w:rPr>
                <w:rFonts w:asciiTheme="majorHAnsi" w:hAnsiTheme="majorHAnsi" w:cstheme="majorHAnsi"/>
                <w:lang w:val="en-US"/>
              </w:rPr>
              <w:t>sao</w:t>
            </w:r>
            <w:r w:rsidR="00C96488" w:rsidRPr="000E2205">
              <w:rPr>
                <w:rFonts w:asciiTheme="majorHAnsi" w:hAnsiTheme="majorHAnsi" w:cstheme="majorHAnsi"/>
                <w:lang w:val="en-US"/>
              </w:rPr>
              <w:t xml:space="preserve"> giúp tổ chức thuận lợi hơn trong việc tuân thủ, tạo điều kiện thuận lợi cho tổ chức tham gia đấu giá.</w:t>
            </w:r>
            <w:r w:rsidR="000575C7" w:rsidRPr="000E2205">
              <w:rPr>
                <w:rFonts w:asciiTheme="majorHAnsi" w:hAnsiTheme="majorHAnsi" w:cstheme="majorHAnsi"/>
                <w:lang w:val="en-US"/>
              </w:rPr>
              <w:t xml:space="preserve"> </w:t>
            </w:r>
          </w:p>
        </w:tc>
      </w:tr>
      <w:tr w:rsidR="0004278C" w:rsidRPr="000E2205" w14:paraId="535114C3"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10864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21. Xử lý tiền đặt cọc</w:t>
            </w:r>
          </w:p>
          <w:p w14:paraId="7AFC317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Sau khi trúng đấu giá, khoản tiền đặt trước và tiền lãi (nếu có) của tổ chức trúng đấu giá được chuyển thành tiền đặt cọc để bảo đảm thực hiện nghĩa vụ nộp tiền trúng đấu giá.</w:t>
            </w:r>
          </w:p>
          <w:p w14:paraId="3802ED7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Tổ chức không hoàn thành nghĩa vụ nộp tiền cấp quyền sử dụng tần số vô tuyến điện sau khi trúng đấu giá theo quy định tại khoản 1 Điều 53 Nghị định này thì không được hoàn trả tiền đặt cọc, số tiền này được nộp vào ngân sách nhà nước.</w:t>
            </w:r>
          </w:p>
          <w:p w14:paraId="635BAC8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2. Trong thời hạn 03 ngày làm việc kể từ ngày kết thúc cuộc đấu giá, tổ chức đấu giá tài sản có trách nhiệm nộp khoản tiền đặt cọc và tiền lãi (nếu có) của tổ chức trúng </w:t>
            </w:r>
            <w:r w:rsidRPr="000E2205">
              <w:rPr>
                <w:rFonts w:asciiTheme="majorHAnsi" w:hAnsiTheme="majorHAnsi" w:cstheme="majorHAnsi"/>
              </w:rPr>
              <w:lastRenderedPageBreak/>
              <w:t>đấu giá vào tài khoản mở tại kho bạc nhà nước của Bộ Thông tin và Truyền thông hoặc tổ chức được Bộ Thông tin và Truyền thông giao nhiệm vụ thu tiền cấp quyền sử dụng tần số vô tuyến điện theo quy định của pháp luật về ngân sách nhà nước.</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F71594"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32. Xử lý tiền đặt cọc</w:t>
            </w:r>
          </w:p>
          <w:p w14:paraId="51752060" w14:textId="77777777" w:rsidR="000E2DC5" w:rsidRPr="000E2205" w:rsidRDefault="000E2DC5" w:rsidP="000E2205">
            <w:pPr>
              <w:spacing w:line="300" w:lineRule="exact"/>
              <w:jc w:val="both"/>
              <w:rPr>
                <w:rFonts w:asciiTheme="majorHAnsi" w:hAnsiTheme="majorHAnsi" w:cstheme="majorHAnsi"/>
              </w:rPr>
            </w:pPr>
            <w:r w:rsidRPr="000E2205">
              <w:rPr>
                <w:rFonts w:asciiTheme="majorHAnsi" w:hAnsiTheme="majorHAnsi" w:cstheme="majorHAnsi"/>
              </w:rPr>
              <w:t>1. Sau khi trúng đấu giá, khoản tiền đặt trước và tiền lãi (nếu có) của tổ chức trúng đấu giá được chuyển thành tiền đặt cọc để bảo đảm thực hiện nghĩa vụ nộp tiền trúng đấu giá. Số tiền đặt cọc được khấu trừ vào số tiền cấp quyền sử dụng tần số vô tuyến điện mà tổ chức trúng đấu giá phải nộp.</w:t>
            </w:r>
          </w:p>
          <w:p w14:paraId="1567E436" w14:textId="77777777" w:rsidR="000E2DC5" w:rsidRPr="000E2205" w:rsidRDefault="000E2DC5" w:rsidP="000E2205">
            <w:pPr>
              <w:spacing w:line="300" w:lineRule="exact"/>
              <w:jc w:val="both"/>
              <w:rPr>
                <w:rFonts w:asciiTheme="majorHAnsi" w:hAnsiTheme="majorHAnsi" w:cstheme="majorHAnsi"/>
              </w:rPr>
            </w:pPr>
            <w:r w:rsidRPr="000E2205">
              <w:rPr>
                <w:rFonts w:asciiTheme="majorHAnsi" w:hAnsiTheme="majorHAnsi" w:cstheme="majorHAnsi"/>
              </w:rPr>
              <w:t>Tổ chức không hoàn thành nghĩa vụ nộp tiền cấp quyền sử dụng tần số vô tuyến điện sau khi trúng đấu giá theo quy định tại khoản 1 Điều 64 Nghị định này thì không được hoàn trả tiền đặt cọc, số tiền này được nộp vào ngân sách nhà nước.</w:t>
            </w:r>
          </w:p>
          <w:p w14:paraId="5563771D" w14:textId="4DAA9D38" w:rsidR="0004278C" w:rsidRPr="000E2205" w:rsidRDefault="000E2DC5"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2. Trong thời hạn 03 ngày làm việc kể từ ngày kết thúc cuộc đấu giá, tổ chức đấu giá tài sản có trách nhiệm nộp khoản tiền đặt cọc và tiền lãi (nếu có) của tổ chức trúng đấu giá vào tài khoản mở tại Kho bạc Nhà nước của Bộ Khoa học và Công nghệ hoặc tổ chức được Bộ Khoa học và Công nghệ giao nhiệm vụ thu tiền cấp quyền sử dụng tần số vô tuyến điện theo quy định của pháp luật về ngân sách nhà nước</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1862F7" w14:textId="77777777" w:rsidR="00E52DB3" w:rsidRPr="000E2205" w:rsidRDefault="00E52DB3" w:rsidP="00E52DB3">
            <w:pPr>
              <w:spacing w:before="60" w:after="60"/>
              <w:ind w:firstLine="318"/>
              <w:jc w:val="both"/>
              <w:rPr>
                <w:rFonts w:asciiTheme="majorHAnsi" w:hAnsiTheme="majorHAnsi" w:cstheme="majorHAnsi"/>
              </w:rPr>
            </w:pPr>
            <w:r w:rsidRPr="000E2205">
              <w:rPr>
                <w:rFonts w:asciiTheme="majorHAnsi" w:hAnsiTheme="majorHAnsi" w:cstheme="majorHAnsi"/>
              </w:rPr>
              <w:lastRenderedPageBreak/>
              <w:t>Dự thảo Nghị định kế thừa quy định về xử lý tiền đặt cọc tại Điều 21 Nghị định số 63/2023/NĐ-CP, đồng thời bổ sung quy định số tiền đặt cọc được khấu trừ vào số tiền cấp quyền sử dụng tần số vô tuyến điện mà tổ chức trúng đấu giá phải nộp.</w:t>
            </w:r>
          </w:p>
          <w:p w14:paraId="0D961FDD" w14:textId="4398EDE4" w:rsidR="0004278C" w:rsidRPr="000E2205" w:rsidRDefault="00E52DB3" w:rsidP="00E52DB3">
            <w:pPr>
              <w:spacing w:after="40" w:line="264" w:lineRule="auto"/>
              <w:ind w:firstLine="350"/>
              <w:jc w:val="both"/>
              <w:rPr>
                <w:rFonts w:asciiTheme="majorHAnsi" w:hAnsiTheme="majorHAnsi" w:cstheme="majorHAnsi"/>
                <w:lang w:val="en-US"/>
              </w:rPr>
            </w:pPr>
            <w:r w:rsidRPr="000E2205">
              <w:rPr>
                <w:rFonts w:asciiTheme="majorHAnsi" w:hAnsiTheme="majorHAnsi" w:cstheme="majorHAnsi"/>
              </w:rPr>
              <w:t>Việc bổ sung nhằm làm rõ cách xử lý khoản tiền đặt cọc sau khi trúng đấu giá,</w:t>
            </w:r>
            <w:r w:rsidR="006C67BC" w:rsidRPr="000E2205">
              <w:rPr>
                <w:rFonts w:asciiTheme="majorHAnsi" w:hAnsiTheme="majorHAnsi" w:cstheme="majorHAnsi"/>
              </w:rPr>
              <w:t xml:space="preserve"> bảo đảm xác định chính xác số tiền còn phải nộp theo các mốc thời hạn, phù hợp với cơ chế nộp tiền cấp quyền sử dụng tần số vô tuyến điện theo nhiều đợt sau khi trúng đấu giá, áp dụng thống </w:t>
            </w:r>
            <w:r w:rsidR="006C67BC" w:rsidRPr="000E2205">
              <w:rPr>
                <w:rFonts w:asciiTheme="majorHAnsi" w:hAnsiTheme="majorHAnsi" w:cstheme="majorHAnsi"/>
              </w:rPr>
              <w:lastRenderedPageBreak/>
              <w:t>nhất trong tổ chức thực hiện</w:t>
            </w:r>
            <w:r w:rsidRPr="000E2205">
              <w:rPr>
                <w:rFonts w:asciiTheme="majorHAnsi" w:hAnsiTheme="majorHAnsi" w:cstheme="majorHAnsi"/>
              </w:rPr>
              <w:t xml:space="preserve"> </w:t>
            </w:r>
            <w:r w:rsidR="003572A4" w:rsidRPr="000E2205">
              <w:rPr>
                <w:rFonts w:asciiTheme="majorHAnsi" w:hAnsiTheme="majorHAnsi" w:cstheme="majorHAnsi"/>
                <w:lang w:val="en-US"/>
              </w:rPr>
              <w:t>thu, nộp tiền trúng đấu giá.</w:t>
            </w:r>
          </w:p>
        </w:tc>
      </w:tr>
      <w:tr w:rsidR="0004278C" w:rsidRPr="000E2205" w14:paraId="3861E7D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964E8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22. Phê duyệt kết quả trúng đấu giá</w:t>
            </w:r>
          </w:p>
          <w:p w14:paraId="694ED0F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15 ngày kể từ ngày nhận được danh sách tổ chức trúng đấu giá từ tổ chức đấu giá tài sản hoặc Hội đồng đấu giá tài sản, Bộ trưởng Bộ Thông tin và Truyền thông ra Quyết định phê duyệt kết quả trúng đấu giá gửi tổ chức trúng đấu giá.</w:t>
            </w:r>
          </w:p>
          <w:p w14:paraId="0FB3FB6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Quyết định phê duyệt kết quả trúng đấu giá gồm các thông tin: tổ chức trúng đấu giá, khối băng tần trúng đấu giá, thời hạn được phép sử dụng, số tiền trúng đấu giá, phương thức nộp tiền cấp quyền sử dụng tần số vô tuyến điện và trách nhiệm của tổ chức trúng đấu giá trong việc nộp đầy đủ, đúng hạn tiền cấp quyền sử dụng tần số vô tuyến điện để được cấp giấy phép kinh doanh dịch vụ viễn thông, giấy phép sử dụng băng tần.</w:t>
            </w:r>
          </w:p>
          <w:p w14:paraId="06C0B6E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Kết thúc cuộc đấu giá, Bộ Thông tin và Truyền thông thông báo công khai thông tin về cuộc đấu giá trên Cổng thông tin điện tử của Bộ Thông tin và Truyền thông.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35618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33. Phê duyệt kết quả trúng đấu giá</w:t>
            </w:r>
          </w:p>
          <w:p w14:paraId="5CEB7F4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Trong thời hạn 15 ngày kể từ ngày nhận được danh sách tổ chức trúng đấu giá từ tổ chức đấu giá tài sản hoặc Hội đồng đấu giá tài sản, Bộ trưởng Bộ Khoa học và Công nghệ ra Quyết định phê duyệt kết quả trúng đấu giá gửi tổ chức trúng đấu giá.</w:t>
            </w:r>
          </w:p>
          <w:p w14:paraId="517F0E6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Quyết định phê duyệt kết quả trúng đấu giá gồm các thông tin: tổ chức trúng đấu giá, khối băng tần trúng đấu giá, thời hạn được phép sử dụng, số tiền trúng đấu giá, phương thức nộp tiền cấp quyền sử dụng tần số vô tuyến điện và trách nhiệm của tổ chức trúng đấu giá trong việc nộp đầy đủ, đúng hạn tiền cấp quyền sử dụng tần số vô tuyến điện để được cấp giấy phép cung cấp dịch vụ viễn thông có hạ tầng mạng, giấy phép sử dụng băng tần.</w:t>
            </w:r>
          </w:p>
          <w:p w14:paraId="12585B1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Kết thúc cuộc đấu giá, Bộ Khoa học và Công nghệ thông báo công khai thông tin về cuộc đấu giá trên Cổng thông tin điện tử của Bộ Khoa học và Công nghệ.</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AA3FE4" w14:textId="74BF1C43" w:rsidR="0004278C" w:rsidRPr="000E2205" w:rsidRDefault="0073031E" w:rsidP="0004278C">
            <w:pPr>
              <w:spacing w:after="40" w:line="264" w:lineRule="auto"/>
              <w:jc w:val="both"/>
              <w:rPr>
                <w:rFonts w:asciiTheme="majorHAnsi" w:hAnsiTheme="majorHAnsi" w:cstheme="majorHAnsi"/>
                <w:lang w:val="en-US"/>
              </w:rPr>
            </w:pPr>
            <w:r w:rsidRPr="000E2205">
              <w:rPr>
                <w:rFonts w:asciiTheme="majorHAnsi" w:hAnsiTheme="majorHAnsi" w:cstheme="majorHAnsi"/>
                <w:b/>
                <w:bCs/>
              </w:rPr>
              <w:t>Sửa đổi kỹ thuật:</w:t>
            </w:r>
            <w:r w:rsidR="0099161E" w:rsidRPr="000E2205">
              <w:rPr>
                <w:rFonts w:asciiTheme="majorHAnsi" w:hAnsiTheme="majorHAnsi" w:cstheme="majorHAnsi"/>
                <w:lang w:val="en-US"/>
              </w:rPr>
              <w:t xml:space="preserve"> </w:t>
            </w:r>
            <w:r w:rsidR="00212314" w:rsidRPr="000E2205">
              <w:rPr>
                <w:rFonts w:asciiTheme="majorHAnsi" w:hAnsiTheme="majorHAnsi" w:cstheme="majorHAnsi"/>
                <w:lang w:val="en-US"/>
              </w:rPr>
              <w:t>thay “</w:t>
            </w:r>
            <w:r w:rsidR="0099161E" w:rsidRPr="000E2205">
              <w:rPr>
                <w:rFonts w:asciiTheme="majorHAnsi" w:hAnsiTheme="majorHAnsi" w:cstheme="majorHAnsi"/>
                <w:lang w:val="en-US"/>
              </w:rPr>
              <w:t>Bộ Thông tin và Truyền thông</w:t>
            </w:r>
            <w:r w:rsidR="00212314" w:rsidRPr="000E2205">
              <w:rPr>
                <w:rFonts w:asciiTheme="majorHAnsi" w:hAnsiTheme="majorHAnsi" w:cstheme="majorHAnsi"/>
                <w:lang w:val="en-US"/>
              </w:rPr>
              <w:t>”</w:t>
            </w:r>
            <w:r w:rsidR="0099161E" w:rsidRPr="000E2205">
              <w:rPr>
                <w:rFonts w:asciiTheme="majorHAnsi" w:hAnsiTheme="majorHAnsi" w:cstheme="majorHAnsi"/>
                <w:lang w:val="en-US"/>
              </w:rPr>
              <w:t xml:space="preserve"> </w:t>
            </w:r>
            <w:r w:rsidR="00212314" w:rsidRPr="000E2205">
              <w:rPr>
                <w:rFonts w:asciiTheme="majorHAnsi" w:hAnsiTheme="majorHAnsi" w:cstheme="majorHAnsi"/>
                <w:lang w:val="en-US"/>
              </w:rPr>
              <w:t>bằng</w:t>
            </w:r>
            <w:r w:rsidR="0099161E" w:rsidRPr="000E2205">
              <w:rPr>
                <w:rFonts w:asciiTheme="majorHAnsi" w:hAnsiTheme="majorHAnsi" w:cstheme="majorHAnsi"/>
                <w:lang w:val="en-US"/>
              </w:rPr>
              <w:t xml:space="preserve"> </w:t>
            </w:r>
            <w:r w:rsidR="00212314" w:rsidRPr="000E2205">
              <w:rPr>
                <w:rFonts w:asciiTheme="majorHAnsi" w:hAnsiTheme="majorHAnsi" w:cstheme="majorHAnsi"/>
                <w:lang w:val="en-US"/>
              </w:rPr>
              <w:t>“</w:t>
            </w:r>
            <w:r w:rsidR="0099161E" w:rsidRPr="000E2205">
              <w:rPr>
                <w:rFonts w:asciiTheme="majorHAnsi" w:hAnsiTheme="majorHAnsi" w:cstheme="majorHAnsi"/>
                <w:lang w:val="en-US"/>
              </w:rPr>
              <w:t>Bộ Khoa học và Công nghệ</w:t>
            </w:r>
            <w:r w:rsidR="00212314" w:rsidRPr="000E2205">
              <w:rPr>
                <w:rFonts w:asciiTheme="majorHAnsi" w:hAnsiTheme="majorHAnsi" w:cstheme="majorHAnsi"/>
                <w:lang w:val="en-US"/>
              </w:rPr>
              <w:t>”</w:t>
            </w:r>
            <w:r w:rsidR="0099161E" w:rsidRPr="000E2205">
              <w:rPr>
                <w:rFonts w:asciiTheme="majorHAnsi" w:hAnsiTheme="majorHAnsi" w:cstheme="majorHAnsi"/>
                <w:lang w:val="en-US"/>
              </w:rPr>
              <w:t>;</w:t>
            </w:r>
            <w:r w:rsidR="00212314" w:rsidRPr="000E2205">
              <w:rPr>
                <w:rFonts w:asciiTheme="majorHAnsi" w:hAnsiTheme="majorHAnsi" w:cstheme="majorHAnsi"/>
                <w:lang w:val="en-US"/>
              </w:rPr>
              <w:t xml:space="preserve"> thay</w:t>
            </w:r>
            <w:r w:rsidR="0099161E" w:rsidRPr="000E2205">
              <w:rPr>
                <w:rFonts w:asciiTheme="majorHAnsi" w:hAnsiTheme="majorHAnsi" w:cstheme="majorHAnsi"/>
                <w:lang w:val="en-US"/>
              </w:rPr>
              <w:t xml:space="preserve"> </w:t>
            </w:r>
            <w:r w:rsidR="00212314" w:rsidRPr="000E2205">
              <w:rPr>
                <w:rFonts w:asciiTheme="majorHAnsi" w:hAnsiTheme="majorHAnsi" w:cstheme="majorHAnsi"/>
                <w:lang w:val="en-US"/>
              </w:rPr>
              <w:t>“</w:t>
            </w:r>
            <w:r w:rsidR="0099161E" w:rsidRPr="000E2205">
              <w:rPr>
                <w:rFonts w:asciiTheme="majorHAnsi" w:hAnsiTheme="majorHAnsi" w:cstheme="majorHAnsi"/>
                <w:lang w:val="en-US"/>
              </w:rPr>
              <w:t xml:space="preserve">Bộ trưởng </w:t>
            </w:r>
            <w:r w:rsidR="00212314" w:rsidRPr="000E2205">
              <w:rPr>
                <w:rFonts w:asciiTheme="majorHAnsi" w:hAnsiTheme="majorHAnsi" w:cstheme="majorHAnsi"/>
                <w:lang w:val="en-US"/>
              </w:rPr>
              <w:t>Thông tin và Truyền thông” bằng “</w:t>
            </w:r>
            <w:r w:rsidR="003A01FC">
              <w:rPr>
                <w:rFonts w:asciiTheme="majorHAnsi" w:hAnsiTheme="majorHAnsi" w:cstheme="majorHAnsi"/>
                <w:lang w:val="en-US"/>
              </w:rPr>
              <w:t xml:space="preserve">Bộ trưởng </w:t>
            </w:r>
            <w:r w:rsidR="00212314" w:rsidRPr="000E2205">
              <w:rPr>
                <w:rFonts w:asciiTheme="majorHAnsi" w:hAnsiTheme="majorHAnsi" w:cstheme="majorHAnsi"/>
                <w:lang w:val="en-US"/>
              </w:rPr>
              <w:t>Bộ Khoa học và Công nghệ”</w:t>
            </w:r>
          </w:p>
        </w:tc>
      </w:tr>
      <w:tr w:rsidR="0004278C" w:rsidRPr="000E2205" w14:paraId="777DA2C7"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071C8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23. Cấp giấy phép sử dụng băng tần, giấy phép kinh doanh dịch vụ viễn thông</w:t>
            </w:r>
          </w:p>
          <w:p w14:paraId="6EDE84E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1. Trong thời hạn 03 ngày làm việc kể từ ngày Bộ Thông tin và Truyền thông phê duyệt kết quả trúng đấu giá, Bộ Thông tin và Truyền thông (cơ quan cấp giấy phép sử dụng tần số vô tuyến điện, Cục Viễn thông) thông báo cho tổ chức trúng đấu giá mức thu tiền cấp quyền sử dụng tần số vô tuyến điện, lệ phí, phí sử dụng tần số vô tuyến điện, lệ phí, phí cấp phép hoạt động viễn thông, phí quyền hoạt động viễn thông phải nộp để được cấp giấy phép kinh doanh dịch vụ viễn thông và giấy phép sử dụng băng tần.</w:t>
            </w:r>
          </w:p>
          <w:p w14:paraId="699DFA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Trong thời hạn 15 ngày kể từ ngày tổ chức đã nộp đủ các khoản tài chính quy định tại khoản 1 Điều này đúng theo quy định, tổ chức được cấp giấy phép kinh doanh dịch vụ viễn thông và giấy phép sử dụng băng tần.</w:t>
            </w:r>
          </w:p>
          <w:p w14:paraId="6C99ED3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Tổ chức không nộp đủ, đúng hạn các khoản tài chính quy định tại khoản 1 Điều này thì không được cấp giấy phép kinh doanh dịch vụ viễn thông và giấy phép sử dụng băng tần. Bộ Thông tin và Truyền thông huỷ bỏ Quyết định phê duyệt kết quả trúng đấu giá đối với tổ chức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2D47D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34. Cấp giấy phép sử dụng băng tần, giấy phép cung cấp dịch vụ viễn thông có hạ tầng mạng</w:t>
            </w:r>
          </w:p>
          <w:p w14:paraId="3C68EE12" w14:textId="77777777" w:rsidR="008649DC" w:rsidRPr="000E2205" w:rsidRDefault="008649DC" w:rsidP="000E2205">
            <w:pPr>
              <w:spacing w:line="300" w:lineRule="exact"/>
              <w:jc w:val="both"/>
              <w:rPr>
                <w:rFonts w:asciiTheme="majorHAnsi" w:hAnsiTheme="majorHAnsi" w:cstheme="majorHAnsi"/>
              </w:rPr>
            </w:pPr>
            <w:r w:rsidRPr="000E2205">
              <w:rPr>
                <w:rFonts w:asciiTheme="majorHAnsi" w:hAnsiTheme="majorHAnsi" w:cstheme="majorHAnsi"/>
              </w:rPr>
              <w:lastRenderedPageBreak/>
              <w:t>1. Trong thời hạn 03 ngày làm việc kể từ ngày Bộ Khoa học và Công nghệ phê duyệt kết quả trúng đấu giá, Bộ Khoa học và Công nghệ (cơ quan cấp giấy phép sử dụng tần số vô tuyến điện, Cục Viễn thông) thông báo cho tổ chức trúng đấu giá các khoản tiền phải nộp để được cấp giấy phép cung cấp dịch vụ viễn thông có hạ tầng mạng và giấy phép sử dụng băng tần, bao gồm: số tiền cấp quyền sử dụng tần số vô tuyến điện, lệ phí, phí sử dụng tần số vô tuyến điện, lệ phí cấp giấy phép viễn thông, phí quyền hoạt động viễn thông.</w:t>
            </w:r>
          </w:p>
          <w:p w14:paraId="2081FFAF" w14:textId="77777777" w:rsidR="008649DC" w:rsidRPr="000E2205" w:rsidRDefault="008649DC" w:rsidP="000E2205">
            <w:pPr>
              <w:spacing w:line="300" w:lineRule="exact"/>
              <w:jc w:val="both"/>
              <w:rPr>
                <w:rFonts w:asciiTheme="majorHAnsi" w:hAnsiTheme="majorHAnsi" w:cstheme="majorHAnsi"/>
              </w:rPr>
            </w:pPr>
            <w:r w:rsidRPr="000E2205">
              <w:rPr>
                <w:rFonts w:asciiTheme="majorHAnsi" w:hAnsiTheme="majorHAnsi" w:cstheme="majorHAnsi"/>
              </w:rPr>
              <w:t>2. Trong thời hạn 10 ngày làm việc kể từ ngày tổ chức đã nộp đủ các khoản tài chính quy định tại khoản 1 Điều này theo đúng quy định, tổ chức được cấp giấy phép cung cấp dịch vụ viễn thông có hạ tầng mạng, giấy phép sử dụng băng tần.</w:t>
            </w:r>
          </w:p>
          <w:p w14:paraId="7E2FBA56" w14:textId="363A9991" w:rsidR="0004278C" w:rsidRPr="000E2205" w:rsidRDefault="008649DC" w:rsidP="000E2205">
            <w:pPr>
              <w:spacing w:after="40" w:line="264" w:lineRule="auto"/>
              <w:jc w:val="both"/>
              <w:rPr>
                <w:rFonts w:asciiTheme="majorHAnsi" w:hAnsiTheme="majorHAnsi" w:cstheme="majorHAnsi"/>
              </w:rPr>
            </w:pPr>
            <w:r w:rsidRPr="000E2205">
              <w:rPr>
                <w:rFonts w:asciiTheme="majorHAnsi" w:hAnsiTheme="majorHAnsi" w:cstheme="majorHAnsi"/>
              </w:rPr>
              <w:t>3. Tổ chức không nộp đủ, đúng hạn các khoản tài chính quy định tại khoản 1 Điều này thì không được cấp, cấp lại giấy phép cung cấp dịch vụ viễn thông có hạ tầng mạng và giấy phép sử dụng băng tần. Bộ Khoa học và Công nghệ hủy bỏ Quyết định phê duyệt kết quả trúng đấu giá đối với tổ chức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984AE3" w14:textId="0AF845A9" w:rsidR="0004278C" w:rsidRPr="000E2205" w:rsidRDefault="004E2A43" w:rsidP="00512A22">
            <w:pPr>
              <w:spacing w:before="60" w:after="60"/>
              <w:ind w:firstLine="318"/>
              <w:jc w:val="both"/>
              <w:rPr>
                <w:rFonts w:asciiTheme="majorHAnsi" w:hAnsiTheme="majorHAnsi" w:cstheme="majorHAnsi"/>
                <w:lang w:val="en-US"/>
              </w:rPr>
            </w:pPr>
            <w:r w:rsidRPr="000E2205">
              <w:rPr>
                <w:rFonts w:asciiTheme="majorHAnsi" w:hAnsiTheme="majorHAnsi" w:cstheme="majorHAnsi"/>
              </w:rPr>
              <w:lastRenderedPageBreak/>
              <w:t xml:space="preserve">Dự thảo Nghị định kế thừa quy định về cấp </w:t>
            </w:r>
            <w:r w:rsidR="00900BD7" w:rsidRPr="000E2205">
              <w:rPr>
                <w:rFonts w:asciiTheme="majorHAnsi" w:hAnsiTheme="majorHAnsi" w:cstheme="majorHAnsi"/>
              </w:rPr>
              <w:t xml:space="preserve">giấy phép sử dụng băng tần, giấy phép </w:t>
            </w:r>
            <w:r w:rsidR="00A243B6" w:rsidRPr="000E2205">
              <w:rPr>
                <w:rFonts w:asciiTheme="majorHAnsi" w:hAnsiTheme="majorHAnsi" w:cstheme="majorHAnsi"/>
                <w:lang w:val="en-US"/>
              </w:rPr>
              <w:t>cung cấp</w:t>
            </w:r>
            <w:r w:rsidR="00900BD7" w:rsidRPr="000E2205">
              <w:rPr>
                <w:rFonts w:asciiTheme="majorHAnsi" w:hAnsiTheme="majorHAnsi" w:cstheme="majorHAnsi"/>
              </w:rPr>
              <w:t xml:space="preserve"> dịch vụ viễn thông </w:t>
            </w:r>
            <w:r w:rsidR="00A243B6" w:rsidRPr="000E2205">
              <w:rPr>
                <w:rFonts w:asciiTheme="majorHAnsi" w:hAnsiTheme="majorHAnsi" w:cstheme="majorHAnsi"/>
                <w:lang w:val="en-US"/>
              </w:rPr>
              <w:t xml:space="preserve">có hạ </w:t>
            </w:r>
            <w:r w:rsidR="00A243B6" w:rsidRPr="000E2205">
              <w:rPr>
                <w:rFonts w:asciiTheme="majorHAnsi" w:hAnsiTheme="majorHAnsi" w:cstheme="majorHAnsi"/>
                <w:lang w:val="en-US"/>
              </w:rPr>
              <w:lastRenderedPageBreak/>
              <w:t xml:space="preserve">tầng mạng </w:t>
            </w:r>
            <w:r w:rsidRPr="000E2205">
              <w:rPr>
                <w:rFonts w:asciiTheme="majorHAnsi" w:hAnsiTheme="majorHAnsi" w:cstheme="majorHAnsi"/>
              </w:rPr>
              <w:t>sau khi trúng đấu giá tại Điều 23 Nghị định số 63/2023/NĐ-CP</w:t>
            </w:r>
            <w:r w:rsidR="0062409B" w:rsidRPr="000E2205">
              <w:rPr>
                <w:rFonts w:asciiTheme="majorHAnsi" w:hAnsiTheme="majorHAnsi" w:cstheme="majorHAnsi"/>
                <w:lang w:val="en-US"/>
              </w:rPr>
              <w:t>,</w:t>
            </w:r>
            <w:r w:rsidRPr="000E2205">
              <w:rPr>
                <w:rFonts w:asciiTheme="majorHAnsi" w:hAnsiTheme="majorHAnsi" w:cstheme="majorHAnsi"/>
              </w:rPr>
              <w:t xml:space="preserve"> đồng thời </w:t>
            </w:r>
            <w:r w:rsidR="00B404C9" w:rsidRPr="000E2205">
              <w:rPr>
                <w:rFonts w:asciiTheme="majorHAnsi" w:hAnsiTheme="majorHAnsi" w:cstheme="majorHAnsi"/>
                <w:lang w:val="en-US"/>
              </w:rPr>
              <w:t xml:space="preserve">kế thừa </w:t>
            </w:r>
            <w:r w:rsidR="0048310A" w:rsidRPr="000E2205">
              <w:rPr>
                <w:rFonts w:asciiTheme="majorHAnsi" w:hAnsiTheme="majorHAnsi" w:cstheme="majorHAnsi"/>
                <w:lang w:val="en-US"/>
              </w:rPr>
              <w:t xml:space="preserve">quy định </w:t>
            </w:r>
            <w:r w:rsidR="00586D22" w:rsidRPr="000E2205">
              <w:rPr>
                <w:rFonts w:asciiTheme="majorHAnsi" w:hAnsiTheme="majorHAnsi" w:cstheme="majorHAnsi"/>
                <w:lang w:val="en-US"/>
              </w:rPr>
              <w:t xml:space="preserve">rút ngắn </w:t>
            </w:r>
            <w:r w:rsidR="00B404C9" w:rsidRPr="000E2205">
              <w:rPr>
                <w:rFonts w:asciiTheme="majorHAnsi" w:hAnsiTheme="majorHAnsi" w:cstheme="majorHAnsi"/>
                <w:lang w:val="en-US"/>
              </w:rPr>
              <w:t xml:space="preserve">thời gian </w:t>
            </w:r>
            <w:r w:rsidR="00A243B6" w:rsidRPr="000E2205">
              <w:rPr>
                <w:rFonts w:asciiTheme="majorHAnsi" w:hAnsiTheme="majorHAnsi" w:cstheme="majorHAnsi"/>
                <w:lang w:val="en-US"/>
              </w:rPr>
              <w:t>xử lý</w:t>
            </w:r>
            <w:r w:rsidR="00A67CD2" w:rsidRPr="000E2205">
              <w:rPr>
                <w:rFonts w:asciiTheme="majorHAnsi" w:hAnsiTheme="majorHAnsi" w:cstheme="majorHAnsi"/>
                <w:lang w:val="en-US"/>
              </w:rPr>
              <w:t xml:space="preserve"> </w:t>
            </w:r>
            <w:r w:rsidR="00A243B6" w:rsidRPr="000E2205">
              <w:rPr>
                <w:rFonts w:asciiTheme="majorHAnsi" w:hAnsiTheme="majorHAnsi" w:cstheme="majorHAnsi"/>
                <w:lang w:val="en-US"/>
              </w:rPr>
              <w:t>thủ tục hành chính</w:t>
            </w:r>
            <w:r w:rsidR="009B01BF" w:rsidRPr="000E2205">
              <w:rPr>
                <w:rFonts w:asciiTheme="majorHAnsi" w:hAnsiTheme="majorHAnsi" w:cstheme="majorHAnsi"/>
                <w:lang w:val="en-US"/>
              </w:rPr>
              <w:t xml:space="preserve"> tại Nghị quyết số 20/2026/NQ-CP</w:t>
            </w:r>
            <w:r w:rsidR="00A243B6" w:rsidRPr="000E2205">
              <w:rPr>
                <w:rFonts w:asciiTheme="majorHAnsi" w:hAnsiTheme="majorHAnsi" w:cstheme="majorHAnsi"/>
                <w:lang w:val="en-US"/>
              </w:rPr>
              <w:t>: rút ngắn thời gian xử lý giấy phép sử dụng băng tần, giấy phép cung cấp dịch vụ viễn thông</w:t>
            </w:r>
            <w:r w:rsidR="00084699">
              <w:rPr>
                <w:rFonts w:asciiTheme="majorHAnsi" w:hAnsiTheme="majorHAnsi" w:cstheme="majorHAnsi"/>
                <w:lang w:val="en-US"/>
              </w:rPr>
              <w:t xml:space="preserve"> có hạ tầng mạng</w:t>
            </w:r>
            <w:r w:rsidR="00A243B6" w:rsidRPr="000E2205">
              <w:rPr>
                <w:rFonts w:asciiTheme="majorHAnsi" w:hAnsiTheme="majorHAnsi" w:cstheme="majorHAnsi"/>
                <w:lang w:val="en-US"/>
              </w:rPr>
              <w:t xml:space="preserve"> từ 15 ngày xuống 10 ngày làm việc kể từ ngày tổ chức đã nộp đủ nghĩa vụ tài chính.</w:t>
            </w:r>
          </w:p>
        </w:tc>
      </w:tr>
      <w:tr w:rsidR="0004278C" w:rsidRPr="000E2205" w14:paraId="4E97EA50"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BF4BF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24. Phương án tổ chức thi tuyển</w:t>
            </w:r>
          </w:p>
          <w:p w14:paraId="7FD3295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Trên cơ sở Quyết định của Thủ tướng Chính phủ về băng tần được thi tuyển quyền sử dụng tần số vô tuyến điện, Bộ trưởng Bộ Thông tin và Truyền thông phê duyệt phương án tổ chức thi tuyển và tổ chức thực hiện việc thi tuyển. Phương án tổ chức thi tuyển gồm các nội dung chính như sau:</w:t>
            </w:r>
          </w:p>
          <w:p w14:paraId="62E5AED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Thông tin, điều kiện sử dụng băng tần, thời hạn của giấy phép;</w:t>
            </w:r>
          </w:p>
          <w:p w14:paraId="2070925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b) Yêu cầu tối thiểu về cam kết triển khai mạng viễn thông để đảm bảo phát triển viễn thông phù hợp với quy hoạch phát triển viễn thông quốc gia, hài hòa lợi ích của nhà nước, người dân và doanh nghiệp;</w:t>
            </w:r>
          </w:p>
          <w:p w14:paraId="19AA1A1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Mức thu tiền cấp quyền sử dụng tần số vô tuyến điện;</w:t>
            </w:r>
          </w:p>
          <w:p w14:paraId="2DB70CE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Điều kiện tham gia thi tuyển;</w:t>
            </w:r>
          </w:p>
          <w:p w14:paraId="627747D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Tiêu chí thi tuyển, nguyên tắc chấm điểm, thang điểm;</w:t>
            </w:r>
          </w:p>
          <w:p w14:paraId="150B22D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Cách xác định tổ chức trúng tuyển và xử lý tình huống các hồ sơ thi tuyển có điểm số bằng nhau;</w:t>
            </w:r>
          </w:p>
          <w:p w14:paraId="6743C2D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 Mẫu Bản cam kết triển khai mạng viễn thông;</w:t>
            </w:r>
          </w:p>
          <w:p w14:paraId="2D96387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h) Địa điểm, phương thức nộp hồ sơ thi tuyển;</w:t>
            </w:r>
          </w:p>
          <w:p w14:paraId="770164A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i) Thời gian, địa điểm mở hồ sơ thi tuyển.</w:t>
            </w:r>
          </w:p>
          <w:p w14:paraId="0B7F4DB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Phương án tổ chức thi tuyển phải được thông báo công khai trên Cổng thông tin điện tử của Bộ Thông tin và Truyền thông không muộn hơn 05 ngày làm việc kể từ ngày phê duyệt và chỉ được sử dụng cho một lần tổ chức thi tuyển.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D4058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35. Phương án tổ chức thi tuyển</w:t>
            </w:r>
          </w:p>
          <w:p w14:paraId="60DE965C" w14:textId="77777777" w:rsidR="0061034E" w:rsidRPr="000E2205" w:rsidRDefault="0061034E" w:rsidP="000E2205">
            <w:pPr>
              <w:numPr>
                <w:ilvl w:val="0"/>
                <w:numId w:val="9"/>
              </w:numPr>
              <w:tabs>
                <w:tab w:val="left" w:pos="851"/>
              </w:tabs>
              <w:spacing w:before="120" w:after="120" w:line="300" w:lineRule="exact"/>
              <w:ind w:left="0" w:firstLine="118"/>
              <w:jc w:val="both"/>
              <w:rPr>
                <w:rFonts w:asciiTheme="majorHAnsi" w:hAnsiTheme="majorHAnsi" w:cstheme="majorHAnsi"/>
              </w:rPr>
            </w:pPr>
            <w:r w:rsidRPr="000E2205">
              <w:rPr>
                <w:rFonts w:asciiTheme="majorHAnsi" w:hAnsiTheme="majorHAnsi" w:cstheme="majorHAnsi"/>
              </w:rPr>
              <w:t>Trên cơ sở Quyết định của Thủ tướng Chính phủ về băng tần được thi tuyển quyền sử dụng tần số vô tuyến điện, Bộ trưởng Bộ Khoa học và Công nghệ phê duyệt phương án tổ chức thi tuyển và tổ chức thực hiện việc thi tuyển. Phương án tổ chức thi tuyển gồm các nội dung chính như sau:</w:t>
            </w:r>
          </w:p>
          <w:p w14:paraId="563B3198"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lastRenderedPageBreak/>
              <w:t>a) Thông tin, điều kiện sử dụng băng tần, thời hạn của giấy phép;</w:t>
            </w:r>
          </w:p>
          <w:p w14:paraId="37EA7CD2"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b) Cam kết triển khai mạng viễn thông phù hợp với quy hoạch hạ tầng thông tin và truyền thông, đảm bảo hài hòa lợi ích của nhà nước, người dân và doanh nghiệp;</w:t>
            </w:r>
          </w:p>
          <w:p w14:paraId="39C34DA5"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c) Mức thu tiền cấp quyền sử dụng tần số vô tuyến điện;</w:t>
            </w:r>
          </w:p>
          <w:p w14:paraId="1486861D"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d) Điều kiện tham gia thi tuyển;</w:t>
            </w:r>
          </w:p>
          <w:p w14:paraId="07D3D1D8"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 xml:space="preserve">đ) Tiêu chí thi tuyển, nguyên tắc chấm điểm, thang điểm; </w:t>
            </w:r>
          </w:p>
          <w:p w14:paraId="6425EDA2"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 xml:space="preserve">e) Cách xác định tổ chức trúng tuyển và xử lý tình huống các hồ sơ thi tuyển có điểm số bằng nhau; </w:t>
            </w:r>
          </w:p>
          <w:p w14:paraId="1E1A5976"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g) Mẫu Bản cam kết triển khai mạng viễn thông;</w:t>
            </w:r>
          </w:p>
          <w:p w14:paraId="73E6D623"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h) Địa điểm, phương thức nộp hồ sơ thi tuyển;</w:t>
            </w:r>
          </w:p>
          <w:p w14:paraId="79B1E77C" w14:textId="77777777" w:rsidR="0061034E" w:rsidRPr="000E2205" w:rsidRDefault="0061034E" w:rsidP="000E2205">
            <w:pPr>
              <w:tabs>
                <w:tab w:val="left" w:pos="851"/>
              </w:tabs>
              <w:spacing w:line="300" w:lineRule="exact"/>
              <w:ind w:firstLine="118"/>
              <w:jc w:val="both"/>
              <w:rPr>
                <w:rFonts w:asciiTheme="majorHAnsi" w:hAnsiTheme="majorHAnsi" w:cstheme="majorHAnsi"/>
              </w:rPr>
            </w:pPr>
            <w:r w:rsidRPr="000E2205">
              <w:rPr>
                <w:rFonts w:asciiTheme="majorHAnsi" w:hAnsiTheme="majorHAnsi" w:cstheme="majorHAnsi"/>
              </w:rPr>
              <w:t>i) Thời gian, địa điểm mở hồ sơ thi tuyển.</w:t>
            </w:r>
          </w:p>
          <w:p w14:paraId="1959A37C" w14:textId="0785BCD0" w:rsidR="0004278C" w:rsidRPr="000E2205" w:rsidRDefault="0061034E" w:rsidP="000E2205">
            <w:pPr>
              <w:numPr>
                <w:ilvl w:val="0"/>
                <w:numId w:val="9"/>
              </w:numPr>
              <w:tabs>
                <w:tab w:val="left" w:pos="851"/>
              </w:tabs>
              <w:spacing w:before="120" w:after="120" w:line="300" w:lineRule="exact"/>
              <w:ind w:left="0" w:firstLine="118"/>
              <w:jc w:val="both"/>
              <w:rPr>
                <w:rFonts w:asciiTheme="majorHAnsi" w:hAnsiTheme="majorHAnsi" w:cstheme="majorHAnsi"/>
              </w:rPr>
            </w:pPr>
            <w:r w:rsidRPr="000E2205">
              <w:rPr>
                <w:rFonts w:asciiTheme="majorHAnsi" w:hAnsiTheme="majorHAnsi" w:cstheme="majorHAnsi"/>
              </w:rPr>
              <w:t xml:space="preserve">Phương án tổ chức thi tuyển phải được thông báo công khai trên Cổng thông tin điện tử của Bộ Khoa học và Công nghệ không muộn hơn 05 ngày </w:t>
            </w:r>
            <w:r w:rsidRPr="000E2205">
              <w:rPr>
                <w:rFonts w:asciiTheme="majorHAnsi" w:hAnsiTheme="majorHAnsi" w:cstheme="majorHAnsi"/>
                <w:spacing w:val="-4"/>
              </w:rPr>
              <w:t>làm việc kể từ ngày phê duyệt và chỉ được sử dụng cho một lần tổ chức thi tuyển</w:t>
            </w:r>
            <w:r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E19182" w14:textId="5E3871C3" w:rsidR="0004278C" w:rsidRPr="000E2205" w:rsidRDefault="00E35F43"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 phương án tổ chức thi tuyển tại Điều 24 Nghị định số 63/2023/NĐ-CP, đồng thời chỉnh lý</w:t>
            </w:r>
            <w:r w:rsidR="00BD126C" w:rsidRPr="000E2205">
              <w:rPr>
                <w:rFonts w:asciiTheme="majorHAnsi" w:hAnsiTheme="majorHAnsi" w:cstheme="majorHAnsi"/>
                <w:lang w:val="en-US"/>
              </w:rPr>
              <w:t xml:space="preserve"> từ ngữ liên quan đến </w:t>
            </w:r>
            <w:r w:rsidRPr="000E2205">
              <w:rPr>
                <w:rFonts w:asciiTheme="majorHAnsi" w:hAnsiTheme="majorHAnsi" w:cstheme="majorHAnsi"/>
                <w:lang w:val="en-US"/>
              </w:rPr>
              <w:t xml:space="preserve">cam kết triển khai mạng viễn thông </w:t>
            </w:r>
            <w:r w:rsidR="00D47525" w:rsidRPr="000E2205">
              <w:rPr>
                <w:rFonts w:asciiTheme="majorHAnsi" w:hAnsiTheme="majorHAnsi" w:cstheme="majorHAnsi"/>
                <w:lang w:val="en-US"/>
              </w:rPr>
              <w:t xml:space="preserve">phù hợp với Luật </w:t>
            </w:r>
            <w:r w:rsidR="000E4D6C" w:rsidRPr="000E2205">
              <w:rPr>
                <w:rFonts w:asciiTheme="majorHAnsi" w:hAnsiTheme="majorHAnsi" w:cstheme="majorHAnsi"/>
                <w:lang w:val="en-US"/>
              </w:rPr>
              <w:t>V</w:t>
            </w:r>
            <w:r w:rsidR="00D47525" w:rsidRPr="000E2205">
              <w:rPr>
                <w:rFonts w:asciiTheme="majorHAnsi" w:hAnsiTheme="majorHAnsi" w:cstheme="majorHAnsi"/>
                <w:lang w:val="en-US"/>
              </w:rPr>
              <w:t xml:space="preserve">iễn thông số </w:t>
            </w:r>
            <w:r w:rsidR="00D47525" w:rsidRPr="000E2205">
              <w:rPr>
                <w:rFonts w:asciiTheme="majorHAnsi" w:hAnsiTheme="majorHAnsi" w:cstheme="majorHAnsi"/>
              </w:rPr>
              <w:t>24/2023/QH15</w:t>
            </w:r>
            <w:r w:rsidR="00D47525" w:rsidRPr="000E2205">
              <w:rPr>
                <w:rFonts w:asciiTheme="majorHAnsi" w:hAnsiTheme="majorHAnsi" w:cstheme="majorHAnsi"/>
                <w:lang w:val="en-US"/>
              </w:rPr>
              <w:t>.</w:t>
            </w:r>
          </w:p>
        </w:tc>
      </w:tr>
      <w:tr w:rsidR="0004278C" w:rsidRPr="000E2205" w14:paraId="3942DB34"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04E0D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25. Hội đồng đánh giá hồ sơ thi tuyển</w:t>
            </w:r>
          </w:p>
          <w:p w14:paraId="173299E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Bộ trưởng Bộ Thông tin và Truyền thông thành lập Hội đồng đánh giá hồ sơ thi tuyển để giúp việc chấm điểm hồ sơ thi tuyển.</w:t>
            </w:r>
          </w:p>
          <w:p w14:paraId="0B463DA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2. Hội đồng đánh giá hồ sơ thi tuyển có tối thiểu 05 người, gồm 01 chủ tịch và các thành viên bắt buộc của các đơn vị thuộc Bộ Thông tin và Truyền thông được </w:t>
            </w:r>
            <w:r w:rsidRPr="000E2205">
              <w:rPr>
                <w:rFonts w:asciiTheme="majorHAnsi" w:hAnsiTheme="majorHAnsi" w:cstheme="majorHAnsi"/>
              </w:rPr>
              <w:lastRenderedPageBreak/>
              <w:t>giao thực hiện chức năng quản lý về viễn thông, tần số vô tuyến điện, tài chính và thành viên khác (nếu cần).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B8259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36. Hội đồng đánh giá hồ sơ thi tuyển</w:t>
            </w:r>
          </w:p>
          <w:p w14:paraId="79B06CD7" w14:textId="77777777" w:rsidR="00AE49AD" w:rsidRPr="000E2205" w:rsidRDefault="00AE49AD" w:rsidP="000E2205">
            <w:pPr>
              <w:numPr>
                <w:ilvl w:val="0"/>
                <w:numId w:val="10"/>
              </w:numPr>
              <w:tabs>
                <w:tab w:val="left" w:pos="352"/>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Bộ trưởng Bộ Khoa học và Công nghệ thành lập Hội đồng đánh giá hồ sơ thi tuyển để giúp việc chấm điểm hồ sơ thi tuyển.</w:t>
            </w:r>
          </w:p>
          <w:p w14:paraId="107C1AF2" w14:textId="1E110915" w:rsidR="0004278C" w:rsidRPr="000E2205" w:rsidRDefault="00AE49AD" w:rsidP="000E2205">
            <w:pPr>
              <w:numPr>
                <w:ilvl w:val="0"/>
                <w:numId w:val="10"/>
              </w:numPr>
              <w:tabs>
                <w:tab w:val="left" w:pos="352"/>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 xml:space="preserve">Hội đồng đánh giá hồ sơ thi tuyển có tối thiểu 05 người, gồm 01 chủ tịch và các thành viên bắt buộc của các đơn vị thuộc Bộ Khoa học và Công nghệ được giao </w:t>
            </w:r>
            <w:r w:rsidRPr="000E2205">
              <w:rPr>
                <w:rFonts w:asciiTheme="majorHAnsi" w:hAnsiTheme="majorHAnsi" w:cstheme="majorHAnsi"/>
              </w:rPr>
              <w:lastRenderedPageBreak/>
              <w:t>thực hiện chức năng quản lý về viễn thông, tần số vô tuyến điện, tài chính và thành viên khác (nếu cần</w:t>
            </w:r>
            <w:r w:rsidR="00CD36A7" w:rsidRPr="000E2205">
              <w:rPr>
                <w:rFonts w:asciiTheme="majorHAnsi" w:hAnsiTheme="majorHAnsi" w:cstheme="majorHAnsi"/>
                <w:lang w:val="en-US"/>
              </w:rPr>
              <w:t xml:space="preserve"> thiết</w:t>
            </w:r>
            <w:r w:rsidRPr="000E2205">
              <w:rPr>
                <w:rFonts w:asciiTheme="majorHAnsi" w:hAnsiTheme="majorHAnsi" w:cstheme="majorHAnsi"/>
              </w:rPr>
              <w:t>)</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22772E" w14:textId="07A5EE19" w:rsidR="0004278C" w:rsidRPr="000E2205" w:rsidRDefault="00046268" w:rsidP="00512A22">
            <w:pPr>
              <w:spacing w:before="60" w:after="60"/>
              <w:jc w:val="both"/>
              <w:rPr>
                <w:rFonts w:asciiTheme="majorHAnsi" w:hAnsiTheme="majorHAnsi" w:cstheme="majorHAnsi"/>
                <w:lang w:val="en-US"/>
              </w:rPr>
            </w:pPr>
            <w:r w:rsidRPr="000E2205">
              <w:rPr>
                <w:rFonts w:asciiTheme="majorHAnsi" w:hAnsiTheme="majorHAnsi" w:cstheme="majorHAnsi"/>
                <w:lang w:val="en-US"/>
              </w:rPr>
              <w:lastRenderedPageBreak/>
              <w:t>Sửa đổi kỹ thuật: Thay tên Bộ Thông tin và Truyền thông bằng Bộ Khoa học và Công nghệ.</w:t>
            </w:r>
          </w:p>
        </w:tc>
      </w:tr>
      <w:tr w:rsidR="0004278C" w:rsidRPr="000E2205" w14:paraId="6AD79FC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E03C4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26. Hồ sơ thi tuyển</w:t>
            </w:r>
          </w:p>
          <w:p w14:paraId="39750FD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60 ngày kể từ ngày Bộ Thông tin và Truyền thông thông báo công khai phương án tổ chức thi tuyển, tổ chức phải nộp hồ sơ thi tuyển tới Bộ Thông tin và Truyền thông (Cục Viễn thông) qua đường bưu chính hoặc nộp trực tiếp. Các hồ sơ nộp không đúng thời hạn trên sẽ không được tiếp nhận và giải quyết.</w:t>
            </w:r>
          </w:p>
          <w:p w14:paraId="5AEE613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Đối với tổ chức đã được cấp phép kinh doanh dịch vụ viễn thông sử dụng băng tần, hồ sơ gồm:</w:t>
            </w:r>
          </w:p>
          <w:p w14:paraId="06150D5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Đơn đăng ký tham gia thi tuyển theo Mẫu 04 quy định tại Phụ lục V ban hành kèm theo Nghị định này;</w:t>
            </w:r>
          </w:p>
          <w:p w14:paraId="70AEAF6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Hồ sơ đề nghị cấp lại giấy phép kinh doanh dịch vụ viễn thông sử dụng băng tần được cấp phép thông qua thi tuyển theo quy định của pháp luật về viễn thông; hoặc hồ sơ sửa đổi, bổ sung giấy phép thiết lập mạng viễn thông công cộng, giấy phép cung cấp dịch vụ viễn thông sử dụng băng tần do thay đổi nhu cầu sử dụng tài nguyên viễn thông đã được cấp phép gồm:</w:t>
            </w:r>
          </w:p>
          <w:p w14:paraId="788CF87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b1) Đơn đề nghị sửa đổi, bổ sung giấy phép kinh doanh dịch vụ viễn thông theo quy định của pháp luật về viễn thông;</w:t>
            </w:r>
          </w:p>
          <w:p w14:paraId="5324971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b2) Báo cáo tình hình thực hiện giấy phép kể từ ngày được cấp giấy phép đến ngày nộp hồ sơ đề nghị sửa đổi, bổ sung giấy phép theo quy định của pháp luật về viễn thông;</w:t>
            </w:r>
          </w:p>
          <w:p w14:paraId="3DC6220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b3) Kế hoạch kinh doanh và kế hoạch kỹ thuật sửa đổi, bổ sung phù hợp với tài nguyên viễn thông thay đổi theo quy định của pháp luật về viễn thông;</w:t>
            </w:r>
          </w:p>
          <w:p w14:paraId="751549D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Bản cam kết triển khai mạng viễn thông sau khi trúng tuyển theo mẫu tại Phụ lục IV ban hành kèm theo Nghị định này;</w:t>
            </w:r>
          </w:p>
          <w:p w14:paraId="4CBF171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Cam kết đáp ứng điều kiện quy định tại điểm a khoản 1 Điều 18a Luật Tần số vô tuyến điện được bổ sung tại khoản 6 Điều 1 Luật sửa đổi, bổ sung một số điều của Luật Tần số vô tuyến điện;</w:t>
            </w:r>
          </w:p>
          <w:p w14:paraId="59E4F68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Tài liệu khác theo yêu cầu của phương án tổ chức thi tuyển.</w:t>
            </w:r>
          </w:p>
          <w:p w14:paraId="3FD1EBC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Đối với tổ chức không thuộc trường hợp quy định tại khoản 2 Điều này, hồ sơ gồm:</w:t>
            </w:r>
          </w:p>
          <w:p w14:paraId="734F62F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Đơn đăng ký tham gia thi tuyển theo Mẫu 04 quy định tại Phụ lục V ban hành kèm theo Nghị định này;</w:t>
            </w:r>
          </w:p>
          <w:p w14:paraId="4793D17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Hồ sơ đề nghị cấp hoặc cấp lại giấy phép thiết lập mạng viễn thông công cộng, giấy phép cung cấp dịch vụ viễn thông sử dụng băng tần theo quy định của pháp luật về viễn thông;</w:t>
            </w:r>
          </w:p>
          <w:p w14:paraId="0CD72C9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Bản cam kết triển khai mạng viễn thông sau khi trúng tuyển theo mẫu tại Phụ lục IV ban hành kèm theo Nghị định này;</w:t>
            </w:r>
          </w:p>
          <w:p w14:paraId="35D5F0A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Cam kết đáp ứng điều kiện quy định tại điểm a khoản 1 Điều 18a Luật Tần số vô tuyến điện được bổ sung tại khoản 6 Điều 1 Luật sửa đổi, bổ sung một số điều của Luật Tần số vô tuyến điện;</w:t>
            </w:r>
          </w:p>
          <w:p w14:paraId="6B7DE3B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Tài liệu khác theo yêu cầu của phương án tổ chức thi tuyển.</w:t>
            </w:r>
          </w:p>
          <w:p w14:paraId="57952A3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4. Hồ sơ thi tuyển được lập thành 02 bộ gốc kèm theo bản lưu bằng phương tiện điện tử, được đóng gói, niêm phong theo quy định tại phương án thi tuyển.</w:t>
            </w:r>
          </w:p>
          <w:p w14:paraId="1082225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Sau khi hết thời hạn nộp hồ sơ thi tuyển, tổ chức không được thay đổi hồ sơ thi tuyển đã nộp.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6BC4E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37. Hồ sơ thi tuyển</w:t>
            </w:r>
          </w:p>
          <w:p w14:paraId="327C43EA"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 xml:space="preserve">1. Trong thời hạn 60 ngày kể từ ngày Bộ Khoa học và Công nghệ thông báo công khai phương án tổ chức thi tuyển, tổ chức phải nộp hồ sơ thi tuyển tới Bộ Khoa học và Công nghệ (Cục Viễn thông) qua dịch vụ bưu chính hoặc nộp trực tiếp. Các hồ sơ nộp không đúng thời hạn trên sẽ không được tiếp nhận và giải quyết. </w:t>
            </w:r>
          </w:p>
          <w:p w14:paraId="64463ED9"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2. Hồ sơ thi tuyển:</w:t>
            </w:r>
          </w:p>
          <w:p w14:paraId="75E5F8AD"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a) Đơn đăng ký tham gia thi tuyển theo Mẫu 4 Phụ lục IV ban hành kèm theo Nghị định này;</w:t>
            </w:r>
          </w:p>
          <w:p w14:paraId="1281E9A1"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b) Các tài liệu theo quy định tại điểm b, điểm c khoản 4 Điều 30 Nghị định này tương ứng với trường hợp thi tuyển;</w:t>
            </w:r>
          </w:p>
          <w:p w14:paraId="1CEC84CE"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c) Tài liệu khác theo yêu cầu của phương án tổ chức thi tuyển.</w:t>
            </w:r>
          </w:p>
          <w:p w14:paraId="38AF98F8" w14:textId="77777777" w:rsidR="00EB6B7F" w:rsidRPr="000E2205" w:rsidRDefault="00EB6B7F" w:rsidP="000E2205">
            <w:pPr>
              <w:spacing w:line="300" w:lineRule="exact"/>
              <w:jc w:val="both"/>
              <w:rPr>
                <w:rFonts w:asciiTheme="majorHAnsi" w:hAnsiTheme="majorHAnsi" w:cstheme="majorHAnsi"/>
              </w:rPr>
            </w:pPr>
            <w:r w:rsidRPr="000E2205">
              <w:rPr>
                <w:rFonts w:asciiTheme="majorHAnsi" w:hAnsiTheme="majorHAnsi" w:cstheme="majorHAnsi"/>
              </w:rPr>
              <w:t>3. Hồ sơ thi tuyển được lập thành 02 bộ gốc kèm theo bản lưu bằng phương tiện điện tử, được đóng gói, niêm phong theo quy định tại phương án tổ chức thi tuyển.</w:t>
            </w:r>
          </w:p>
          <w:p w14:paraId="56CEE870" w14:textId="438C3C88" w:rsidR="0004278C" w:rsidRPr="000E2205" w:rsidRDefault="00EB6B7F" w:rsidP="000E2205">
            <w:pPr>
              <w:spacing w:after="40" w:line="264" w:lineRule="auto"/>
              <w:jc w:val="both"/>
              <w:rPr>
                <w:rFonts w:asciiTheme="majorHAnsi" w:hAnsiTheme="majorHAnsi" w:cstheme="majorHAnsi"/>
              </w:rPr>
            </w:pPr>
            <w:r w:rsidRPr="000E2205">
              <w:rPr>
                <w:rFonts w:asciiTheme="majorHAnsi" w:hAnsiTheme="majorHAnsi" w:cstheme="majorHAnsi"/>
              </w:rPr>
              <w:t>4. Sau khi hết thời hạn nộp hồ sơ thi tuyển, tổ chức không được thay đổi hồ sơ thi tuyển đã nộp</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4C53B0" w14:textId="0C4C62FA" w:rsidR="00405499" w:rsidRPr="000E2205" w:rsidRDefault="00405499" w:rsidP="00405499">
            <w:pPr>
              <w:spacing w:before="60" w:after="60"/>
              <w:ind w:firstLine="318"/>
              <w:jc w:val="both"/>
              <w:rPr>
                <w:rFonts w:asciiTheme="majorHAnsi" w:hAnsiTheme="majorHAnsi" w:cstheme="majorHAnsi"/>
                <w:lang w:val="en-US"/>
              </w:rPr>
            </w:pPr>
            <w:r w:rsidRPr="000E2205">
              <w:rPr>
                <w:rFonts w:asciiTheme="majorHAnsi" w:hAnsiTheme="majorHAnsi" w:cstheme="majorHAnsi"/>
              </w:rPr>
              <w:t>Dự thảo Nghị định kế thừa quy định về hồ sơ thi tuyển tại Điều 26 Nghị định số 63/2023/NĐ-CP</w:t>
            </w:r>
            <w:r w:rsidR="007E5602" w:rsidRPr="000E2205">
              <w:rPr>
                <w:rFonts w:asciiTheme="majorHAnsi" w:hAnsiTheme="majorHAnsi" w:cstheme="majorHAnsi"/>
                <w:lang w:val="en-US"/>
              </w:rPr>
              <w:t xml:space="preserve">, </w:t>
            </w:r>
            <w:r w:rsidR="000A7951" w:rsidRPr="000E2205">
              <w:rPr>
                <w:rFonts w:asciiTheme="majorHAnsi" w:hAnsiTheme="majorHAnsi" w:cstheme="majorHAnsi"/>
                <w:lang w:val="en-US"/>
              </w:rPr>
              <w:t>đơn giản thành phần hồ sơ</w:t>
            </w:r>
            <w:r w:rsidR="00EF5A6E" w:rsidRPr="000E2205">
              <w:rPr>
                <w:rFonts w:asciiTheme="majorHAnsi" w:hAnsiTheme="majorHAnsi" w:cstheme="majorHAnsi"/>
                <w:lang w:val="en-US"/>
              </w:rPr>
              <w:t xml:space="preserve"> thi tuyển kế thừa theo Nghị quyết </w:t>
            </w:r>
            <w:r w:rsidR="006648E9" w:rsidRPr="000E2205">
              <w:rPr>
                <w:rFonts w:asciiTheme="majorHAnsi" w:hAnsiTheme="majorHAnsi" w:cstheme="majorHAnsi"/>
                <w:lang w:val="en-US"/>
              </w:rPr>
              <w:t xml:space="preserve">số </w:t>
            </w:r>
            <w:r w:rsidR="00EF5A6E" w:rsidRPr="000E2205">
              <w:rPr>
                <w:rFonts w:asciiTheme="majorHAnsi" w:hAnsiTheme="majorHAnsi" w:cstheme="majorHAnsi"/>
                <w:lang w:val="en-US"/>
              </w:rPr>
              <w:t>20/2026/NQ-CP</w:t>
            </w:r>
            <w:r w:rsidR="005A6011" w:rsidRPr="000E2205">
              <w:rPr>
                <w:rFonts w:asciiTheme="majorHAnsi" w:hAnsiTheme="majorHAnsi" w:cstheme="majorHAnsi"/>
                <w:lang w:val="en-US"/>
              </w:rPr>
              <w:t>, đồng thời không quy định</w:t>
            </w:r>
            <w:r w:rsidRPr="000E2205">
              <w:rPr>
                <w:rFonts w:asciiTheme="majorHAnsi" w:hAnsiTheme="majorHAnsi" w:cstheme="majorHAnsi"/>
              </w:rPr>
              <w:t xml:space="preserve"> </w:t>
            </w:r>
            <w:r w:rsidR="00F25806" w:rsidRPr="000E2205">
              <w:rPr>
                <w:rFonts w:asciiTheme="majorHAnsi" w:hAnsiTheme="majorHAnsi" w:cstheme="majorHAnsi"/>
                <w:lang w:val="en-US"/>
              </w:rPr>
              <w:t>thành phần hồ sơ kh</w:t>
            </w:r>
            <w:r w:rsidR="007B4D06" w:rsidRPr="000E2205">
              <w:rPr>
                <w:rFonts w:asciiTheme="majorHAnsi" w:hAnsiTheme="majorHAnsi" w:cstheme="majorHAnsi"/>
                <w:lang w:val="en-US"/>
              </w:rPr>
              <w:t>ông phù hợ</w:t>
            </w:r>
            <w:r w:rsidR="005A6011" w:rsidRPr="000E2205">
              <w:rPr>
                <w:rFonts w:asciiTheme="majorHAnsi" w:hAnsiTheme="majorHAnsi" w:cstheme="majorHAnsi"/>
                <w:lang w:val="en-US"/>
              </w:rPr>
              <w:t xml:space="preserve">p do Luật </w:t>
            </w:r>
            <w:r w:rsidR="00BA2101" w:rsidRPr="000E2205">
              <w:rPr>
                <w:rFonts w:asciiTheme="majorHAnsi" w:hAnsiTheme="majorHAnsi" w:cstheme="majorHAnsi"/>
                <w:lang w:val="en-US"/>
              </w:rPr>
              <w:t>số 20/2026/QH16 đã bãi bỏ điều kiện tham gia thi tuyển tương ứng.</w:t>
            </w:r>
          </w:p>
          <w:p w14:paraId="333364AD" w14:textId="77777777" w:rsidR="00405499" w:rsidRPr="000E2205" w:rsidRDefault="00405499" w:rsidP="00405499">
            <w:pPr>
              <w:spacing w:before="60" w:after="60"/>
              <w:ind w:firstLine="318"/>
              <w:jc w:val="both"/>
              <w:rPr>
                <w:rFonts w:asciiTheme="majorHAnsi" w:hAnsiTheme="majorHAnsi" w:cstheme="majorHAnsi"/>
              </w:rPr>
            </w:pPr>
            <w:r w:rsidRPr="000E2205">
              <w:rPr>
                <w:rFonts w:asciiTheme="majorHAnsi" w:hAnsiTheme="majorHAnsi" w:cstheme="majorHAnsi"/>
              </w:rPr>
              <w:t>Các thay đổi cụ thể và lý do thay đổi như sau:</w:t>
            </w:r>
          </w:p>
          <w:p w14:paraId="55A9FD3D" w14:textId="0DC85542" w:rsidR="00405499" w:rsidRPr="000E2205" w:rsidRDefault="00405499" w:rsidP="00405499">
            <w:pPr>
              <w:spacing w:before="60" w:after="60"/>
              <w:ind w:firstLine="318"/>
              <w:jc w:val="both"/>
              <w:rPr>
                <w:rFonts w:asciiTheme="majorHAnsi" w:hAnsiTheme="majorHAnsi" w:cstheme="majorHAnsi"/>
                <w:lang w:val="en-US"/>
              </w:rPr>
            </w:pPr>
            <w:r w:rsidRPr="000E2205">
              <w:rPr>
                <w:rFonts w:asciiTheme="majorHAnsi" w:hAnsiTheme="majorHAnsi" w:cstheme="majorHAnsi"/>
              </w:rPr>
              <w:t xml:space="preserve">1. </w:t>
            </w:r>
            <w:r w:rsidR="0081612A" w:rsidRPr="000E2205">
              <w:rPr>
                <w:rFonts w:asciiTheme="majorHAnsi" w:hAnsiTheme="majorHAnsi" w:cstheme="majorHAnsi"/>
                <w:lang w:val="en-US"/>
              </w:rPr>
              <w:t xml:space="preserve">Gộp </w:t>
            </w:r>
            <w:r w:rsidR="00EB6B7F" w:rsidRPr="000E2205">
              <w:rPr>
                <w:rFonts w:asciiTheme="majorHAnsi" w:hAnsiTheme="majorHAnsi" w:cstheme="majorHAnsi"/>
                <w:lang w:val="en-US"/>
              </w:rPr>
              <w:t>quy</w:t>
            </w:r>
            <w:r w:rsidRPr="000E2205">
              <w:rPr>
                <w:rFonts w:asciiTheme="majorHAnsi" w:hAnsiTheme="majorHAnsi" w:cstheme="majorHAnsi"/>
              </w:rPr>
              <w:t xml:space="preserve"> định về hồ sơ đối với tổ chức đã có và chưa có giấy phép viễn thông (khoản 2, khoản 3 Điều 26) thành một bộ hồ sơ thi tuyển; hồ sơ giấy phép viễn thông là hồ sơ đề nghị cấp hoặc cấp lại giấy phép cung cấp dịch vụ viễn thông có hạ tầng mạng</w:t>
            </w:r>
            <w:r w:rsidR="00225B77" w:rsidRPr="000E2205">
              <w:rPr>
                <w:rFonts w:asciiTheme="majorHAnsi" w:hAnsiTheme="majorHAnsi" w:cstheme="majorHAnsi"/>
                <w:lang w:val="en-US"/>
              </w:rPr>
              <w:t>, kế thừa theo Nghị quyết số 20/2026/NQ-CP</w:t>
            </w:r>
            <w:r w:rsidR="004B45E4" w:rsidRPr="000E2205">
              <w:rPr>
                <w:rFonts w:asciiTheme="majorHAnsi" w:hAnsiTheme="majorHAnsi" w:cstheme="majorHAnsi"/>
                <w:lang w:val="en-US"/>
              </w:rPr>
              <w:t>.</w:t>
            </w:r>
          </w:p>
          <w:p w14:paraId="7564F66E" w14:textId="53950257" w:rsidR="00405499" w:rsidRPr="000E2205" w:rsidRDefault="00405499" w:rsidP="00405499">
            <w:pPr>
              <w:spacing w:before="60" w:after="60"/>
              <w:ind w:firstLine="318"/>
              <w:jc w:val="both"/>
              <w:rPr>
                <w:rFonts w:asciiTheme="majorHAnsi" w:hAnsiTheme="majorHAnsi" w:cstheme="majorHAnsi"/>
              </w:rPr>
            </w:pPr>
            <w:r w:rsidRPr="000E2205">
              <w:rPr>
                <w:rFonts w:asciiTheme="majorHAnsi" w:hAnsiTheme="majorHAnsi" w:cstheme="majorHAnsi"/>
              </w:rPr>
              <w:t>2. Bỏ bản cam kết đáp ứng điều kiện tại điểm a khoản 1 Điều 18a Luật Tần số vô tuyến điện do điều kiện này đã được bãi bỏ theo Luật số 20/2026/QH16.</w:t>
            </w:r>
          </w:p>
          <w:p w14:paraId="6E02572F" w14:textId="6EF968CC" w:rsidR="0004278C" w:rsidRPr="000E2205" w:rsidRDefault="00405499" w:rsidP="00900A1F">
            <w:pPr>
              <w:spacing w:before="60" w:after="60"/>
              <w:ind w:firstLine="318"/>
              <w:jc w:val="both"/>
              <w:rPr>
                <w:rFonts w:asciiTheme="majorHAnsi" w:hAnsiTheme="majorHAnsi" w:cstheme="majorHAnsi"/>
                <w:lang w:val="en-US"/>
              </w:rPr>
            </w:pPr>
            <w:r w:rsidRPr="000E2205">
              <w:rPr>
                <w:rFonts w:asciiTheme="majorHAnsi" w:hAnsiTheme="majorHAnsi" w:cstheme="majorHAnsi"/>
              </w:rPr>
              <w:t xml:space="preserve">3. </w:t>
            </w:r>
            <w:r w:rsidR="00861B75" w:rsidRPr="000E2205">
              <w:rPr>
                <w:rFonts w:asciiTheme="majorHAnsi" w:hAnsiTheme="majorHAnsi" w:cstheme="majorHAnsi"/>
                <w:lang w:val="en-US"/>
              </w:rPr>
              <w:t xml:space="preserve">Rà soát, </w:t>
            </w:r>
            <w:r w:rsidR="008B093D" w:rsidRPr="000E2205">
              <w:rPr>
                <w:rFonts w:asciiTheme="majorHAnsi" w:hAnsiTheme="majorHAnsi" w:cstheme="majorHAnsi"/>
                <w:lang w:val="en-US"/>
              </w:rPr>
              <w:t>đồng bộ</w:t>
            </w:r>
            <w:r w:rsidRPr="000E2205">
              <w:rPr>
                <w:rFonts w:asciiTheme="majorHAnsi" w:hAnsiTheme="majorHAnsi" w:cstheme="majorHAnsi"/>
              </w:rPr>
              <w:t xml:space="preserve"> mẫu đơn</w:t>
            </w:r>
            <w:r w:rsidR="00976BE2" w:rsidRPr="000E2205">
              <w:rPr>
                <w:rFonts w:asciiTheme="majorHAnsi" w:hAnsiTheme="majorHAnsi" w:cstheme="majorHAnsi"/>
                <w:lang w:val="en-US"/>
              </w:rPr>
              <w:t xml:space="preserve"> đăng ký tham gia thi tuyển</w:t>
            </w:r>
            <w:r w:rsidRPr="000E2205">
              <w:rPr>
                <w:rFonts w:asciiTheme="majorHAnsi" w:hAnsiTheme="majorHAnsi" w:cstheme="majorHAnsi"/>
              </w:rPr>
              <w:t xml:space="preserve"> </w:t>
            </w:r>
            <w:r w:rsidR="008B093D" w:rsidRPr="000E2205">
              <w:rPr>
                <w:rFonts w:asciiTheme="majorHAnsi" w:hAnsiTheme="majorHAnsi" w:cstheme="majorHAnsi"/>
                <w:lang w:val="en-US"/>
              </w:rPr>
              <w:t>t</w:t>
            </w:r>
            <w:r w:rsidRPr="000E2205">
              <w:rPr>
                <w:rFonts w:asciiTheme="majorHAnsi" w:hAnsiTheme="majorHAnsi" w:cstheme="majorHAnsi"/>
              </w:rPr>
              <w:t>heo Phụ lục IV dự thảo Nghị định và tên cơ quan quản lý nhà nước</w:t>
            </w:r>
            <w:r w:rsidR="00861B75" w:rsidRPr="000E2205">
              <w:rPr>
                <w:rFonts w:asciiTheme="majorHAnsi" w:hAnsiTheme="majorHAnsi" w:cstheme="majorHAnsi"/>
                <w:lang w:val="en-US"/>
              </w:rPr>
              <w:t>.</w:t>
            </w:r>
          </w:p>
        </w:tc>
      </w:tr>
      <w:tr w:rsidR="0004278C" w:rsidRPr="000E2205" w14:paraId="4E06B11E"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18AEB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27. Mở hồ sơ thi tuyển</w:t>
            </w:r>
          </w:p>
          <w:p w14:paraId="66F3893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Bộ Thông tin và Truyền thông tổ chức mở hồ sơ thi tuyển theo thời gian và địa điểm tại phương án tổ chức thi tuyển.</w:t>
            </w:r>
          </w:p>
          <w:p w14:paraId="27E3914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Các tổ chức tham gia thi tuyển cử đại diện đến tham dự mở hồ sơ thi tuyển. Việc mở hồ sơ thi tuyển được thực hiện đúng theo thời gian quy định, không phụ thuộc vào việc có mặt hay vắng mặt của các đại diện tổ chức tham gia thi tuyển.</w:t>
            </w:r>
          </w:p>
          <w:p w14:paraId="6049B85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Trình tự mở hồ sơ thi tuyển được thực hiện như sau:</w:t>
            </w:r>
          </w:p>
          <w:p w14:paraId="073105F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Thông báo thành phần tham dự;</w:t>
            </w:r>
          </w:p>
          <w:p w14:paraId="7EBECF4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Thông báo số lượng hồ sơ thi tuyển và tên các tổ chức tham gia thi tuyển;</w:t>
            </w:r>
          </w:p>
          <w:p w14:paraId="7924103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Kiểm tra niêm phong của hồ sơ thi tuyển;</w:t>
            </w:r>
          </w:p>
          <w:p w14:paraId="778E29C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Mở lần lượt các bộ hồ sơ và ghi vào biên bản mở hồ sơ thi tuyển các thông tin về: tên doanh nghiệp, số lượng bộ hồ sơ gốc và bản lưu bằng phương tiện điện tử;</w:t>
            </w:r>
          </w:p>
          <w:p w14:paraId="23E67D0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Thông qua biên bản mở hồ sơ thi tuyển;</w:t>
            </w:r>
          </w:p>
          <w:p w14:paraId="5C567F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Đại diện của từng tổ chức và đại diện Bộ Thông tin và Truyền thông ký xác nhận vào biên bản mở hồ sơ thi tuyển. Bản sao của biên bản mở hồ sơ thi tuyển được gửi cho tất cả các tổ chức tham gia thi tuyển;</w:t>
            </w:r>
          </w:p>
          <w:p w14:paraId="7D789A3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g) Sau khi mở hồ sơ thi tuyển, đại diện Bộ Thông tin và Truyền thông ký xác nhận vào bản gốc của tất cả các hồ sơ thi tuyển và niêm phong 01 bộ hồ sơ bản gốc. Trên giấy niêm phong có chữ ký của đại diện Bộ Thông tin và Truyền thông và đại diện của tổ chức tham gia thi tuyển có mặt.</w:t>
            </w:r>
          </w:p>
          <w:p w14:paraId="16C2497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Việc xác định tổ chức đủ điều kiện tham gia thi tuyển quyền sử dụng tần số vô tuyến điện, chấm điểm hồ sơ thi tuyển được thực hiện trên bản sao. Bản gốc của hồ sơ thi tuyển được bảo quản và lưu trữ tại Bộ Thông tin và Truyền thông sau khi kết quả thi tuyển được công bố.</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89275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38. Mở hồ sơ thi tuyển</w:t>
            </w:r>
          </w:p>
          <w:p w14:paraId="3D762D20" w14:textId="77777777" w:rsidR="00046268" w:rsidRPr="000E2205" w:rsidRDefault="00046268" w:rsidP="000E2205">
            <w:pPr>
              <w:numPr>
                <w:ilvl w:val="0"/>
                <w:numId w:val="11"/>
              </w:numPr>
              <w:tabs>
                <w:tab w:val="left" w:pos="243"/>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Bộ Khoa học và Công nghệ tổ chức mở hồ sơ thi tuyển theo thời gian và địa điểm tại phương án tổ chức thi tuyển.</w:t>
            </w:r>
          </w:p>
          <w:p w14:paraId="79ADEE34" w14:textId="77777777" w:rsidR="00046268" w:rsidRPr="000E2205" w:rsidRDefault="00046268" w:rsidP="000E2205">
            <w:pPr>
              <w:numPr>
                <w:ilvl w:val="0"/>
                <w:numId w:val="11"/>
              </w:numPr>
              <w:tabs>
                <w:tab w:val="left" w:pos="243"/>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Các tổ chức tham gia thi tuyển cử đại diện đến tham dự mở hồ sơ thi tuyển. Việc mở hồ sơ thi tuyển được thực hiện đúng theo thời gian quy định, không phụ thuộc vào việc có mặt hay vắng mặt của các đại diện tổ chức tham gia thi tuyển.</w:t>
            </w:r>
          </w:p>
          <w:p w14:paraId="209828F8" w14:textId="77777777" w:rsidR="00046268" w:rsidRPr="000E2205" w:rsidRDefault="00046268" w:rsidP="000E2205">
            <w:pPr>
              <w:numPr>
                <w:ilvl w:val="0"/>
                <w:numId w:val="11"/>
              </w:numPr>
              <w:tabs>
                <w:tab w:val="left" w:pos="243"/>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Trình tự mở hồ sơ thi tuyển được thực hiện như sau:</w:t>
            </w:r>
          </w:p>
          <w:p w14:paraId="0868711D" w14:textId="77777777" w:rsidR="00046268" w:rsidRPr="000E2205" w:rsidRDefault="00046268" w:rsidP="000E2205">
            <w:pPr>
              <w:tabs>
                <w:tab w:val="left" w:pos="243"/>
                <w:tab w:val="left" w:pos="1134"/>
              </w:tabs>
              <w:spacing w:line="300" w:lineRule="exact"/>
              <w:ind w:firstLine="28"/>
              <w:jc w:val="both"/>
              <w:rPr>
                <w:rFonts w:asciiTheme="majorHAnsi" w:hAnsiTheme="majorHAnsi" w:cstheme="majorHAnsi"/>
              </w:rPr>
            </w:pPr>
            <w:r w:rsidRPr="000E2205">
              <w:rPr>
                <w:rFonts w:asciiTheme="majorHAnsi" w:hAnsiTheme="majorHAnsi" w:cstheme="majorHAnsi"/>
              </w:rPr>
              <w:t>a) Thông báo thành phần tham dự;</w:t>
            </w:r>
          </w:p>
          <w:p w14:paraId="29C80FCC" w14:textId="77777777" w:rsidR="00046268" w:rsidRPr="000E2205" w:rsidRDefault="00046268" w:rsidP="000E2205">
            <w:pPr>
              <w:tabs>
                <w:tab w:val="left" w:pos="1134"/>
              </w:tabs>
              <w:spacing w:line="300" w:lineRule="exact"/>
              <w:jc w:val="both"/>
              <w:rPr>
                <w:rFonts w:asciiTheme="majorHAnsi" w:hAnsiTheme="majorHAnsi" w:cstheme="majorHAnsi"/>
                <w:spacing w:val="-4"/>
              </w:rPr>
            </w:pPr>
            <w:r w:rsidRPr="000E2205">
              <w:rPr>
                <w:rFonts w:asciiTheme="majorHAnsi" w:hAnsiTheme="majorHAnsi" w:cstheme="majorHAnsi"/>
                <w:spacing w:val="-4"/>
              </w:rPr>
              <w:t>b) Thông báo số lượng hồ sơ thi tuyển và tên các tổ chức tham gia thi tuyển;</w:t>
            </w:r>
          </w:p>
          <w:p w14:paraId="7B12C9AA" w14:textId="77777777" w:rsidR="00046268" w:rsidRPr="000E2205" w:rsidRDefault="00046268" w:rsidP="000E2205">
            <w:pPr>
              <w:tabs>
                <w:tab w:val="left" w:pos="1134"/>
              </w:tabs>
              <w:spacing w:line="300" w:lineRule="exact"/>
              <w:jc w:val="both"/>
              <w:rPr>
                <w:rFonts w:asciiTheme="majorHAnsi" w:hAnsiTheme="majorHAnsi" w:cstheme="majorHAnsi"/>
              </w:rPr>
            </w:pPr>
            <w:r w:rsidRPr="000E2205">
              <w:rPr>
                <w:rFonts w:asciiTheme="majorHAnsi" w:hAnsiTheme="majorHAnsi" w:cstheme="majorHAnsi"/>
              </w:rPr>
              <w:t>c) Kiểm tra niêm phong của hồ sơ thi tuyển;</w:t>
            </w:r>
          </w:p>
          <w:p w14:paraId="1ACF86AE" w14:textId="77777777" w:rsidR="00046268" w:rsidRPr="000E2205" w:rsidRDefault="00046268" w:rsidP="000E2205">
            <w:pPr>
              <w:tabs>
                <w:tab w:val="left" w:pos="1134"/>
              </w:tabs>
              <w:spacing w:line="300" w:lineRule="exact"/>
              <w:jc w:val="both"/>
              <w:rPr>
                <w:rFonts w:asciiTheme="majorHAnsi" w:hAnsiTheme="majorHAnsi" w:cstheme="majorHAnsi"/>
              </w:rPr>
            </w:pPr>
            <w:r w:rsidRPr="000E2205">
              <w:rPr>
                <w:rFonts w:asciiTheme="majorHAnsi" w:hAnsiTheme="majorHAnsi" w:cstheme="majorHAnsi"/>
              </w:rPr>
              <w:t>d) Mở lần lượt các bộ hồ sơ và ghi vào biên bản mở hồ sơ thi tuyển các thông tin về: tên doanh nghiệp, số lượng bộ hồ sơ gốc và bản lưu bằng phương tiện điện tử;</w:t>
            </w:r>
          </w:p>
          <w:p w14:paraId="266E87DF" w14:textId="77777777" w:rsidR="00046268" w:rsidRPr="000E2205" w:rsidRDefault="00046268" w:rsidP="000E2205">
            <w:pPr>
              <w:tabs>
                <w:tab w:val="left" w:pos="1134"/>
              </w:tabs>
              <w:spacing w:line="300" w:lineRule="exact"/>
              <w:jc w:val="both"/>
              <w:rPr>
                <w:rFonts w:asciiTheme="majorHAnsi" w:hAnsiTheme="majorHAnsi" w:cstheme="majorHAnsi"/>
              </w:rPr>
            </w:pPr>
            <w:r w:rsidRPr="000E2205">
              <w:rPr>
                <w:rFonts w:asciiTheme="majorHAnsi" w:hAnsiTheme="majorHAnsi" w:cstheme="majorHAnsi"/>
              </w:rPr>
              <w:t>đ) Thông qua biên bản mở hồ sơ thi tuyển;</w:t>
            </w:r>
          </w:p>
          <w:p w14:paraId="795F3480" w14:textId="77777777" w:rsidR="00046268" w:rsidRPr="000E2205" w:rsidRDefault="00046268" w:rsidP="000E2205">
            <w:pPr>
              <w:tabs>
                <w:tab w:val="left" w:pos="1134"/>
              </w:tabs>
              <w:spacing w:line="300" w:lineRule="exact"/>
              <w:jc w:val="both"/>
              <w:rPr>
                <w:rFonts w:asciiTheme="majorHAnsi" w:hAnsiTheme="majorHAnsi" w:cstheme="majorHAnsi"/>
              </w:rPr>
            </w:pPr>
            <w:r w:rsidRPr="000E2205">
              <w:rPr>
                <w:rFonts w:asciiTheme="majorHAnsi" w:hAnsiTheme="majorHAnsi" w:cstheme="majorHAnsi"/>
              </w:rPr>
              <w:t>e) Đại diện của từng tổ chức và đại diện Bộ Khoa học và Công nghệ ký xác nhận vào biên bản mở hồ sơ thi tuyển. Bản sao của biên bản mở hồ sơ thi tuyển được gửi cho tất cả các tổ chức tham gia thi tuyển;</w:t>
            </w:r>
          </w:p>
          <w:p w14:paraId="546DFF12" w14:textId="77777777" w:rsidR="00046268" w:rsidRPr="000E2205" w:rsidRDefault="00046268" w:rsidP="000E2205">
            <w:pPr>
              <w:tabs>
                <w:tab w:val="left" w:pos="1134"/>
              </w:tabs>
              <w:spacing w:line="300" w:lineRule="exact"/>
              <w:jc w:val="both"/>
              <w:rPr>
                <w:rFonts w:asciiTheme="majorHAnsi" w:hAnsiTheme="majorHAnsi" w:cstheme="majorHAnsi"/>
              </w:rPr>
            </w:pPr>
            <w:r w:rsidRPr="000E2205">
              <w:rPr>
                <w:rFonts w:asciiTheme="majorHAnsi" w:hAnsiTheme="majorHAnsi" w:cstheme="majorHAnsi"/>
              </w:rPr>
              <w:lastRenderedPageBreak/>
              <w:t>g) Sau khi mở hồ sơ thi tuyển, đại diện Bộ Khoa học và Công nghệ ký xác nhận vào bản gốc của tất cả các hồ sơ thi tuyển và niêm phong 01 bộ hồ sơ bản gốc. Trên giấy niêm phong có chữ ký của đại diện Bộ Khoa học và Công nghệ và đại diện của tổ chức tham gia thi tuyển có mặt.</w:t>
            </w:r>
          </w:p>
          <w:p w14:paraId="5259916F" w14:textId="1ADF3706" w:rsidR="0004278C" w:rsidRPr="000E2205" w:rsidRDefault="00046268" w:rsidP="000E2205">
            <w:pPr>
              <w:spacing w:after="40" w:line="264" w:lineRule="auto"/>
              <w:jc w:val="both"/>
              <w:rPr>
                <w:rFonts w:asciiTheme="majorHAnsi" w:hAnsiTheme="majorHAnsi" w:cstheme="majorHAnsi"/>
              </w:rPr>
            </w:pPr>
            <w:r w:rsidRPr="000E2205">
              <w:rPr>
                <w:rFonts w:asciiTheme="majorHAnsi" w:hAnsiTheme="majorHAnsi" w:cstheme="majorHAnsi"/>
              </w:rPr>
              <w:t>4. Việc xác định tổ chức đủ điều kiện tham gia thi tuyển quyền sử dụng tần số vô tuyến điện, chấm điểm hồ sơ thi tuyển được thực hiện trên bản sao. Bản gốc của hồ sơ thi tuyển được bảo quản và lưu trữ tại Bộ Khoa học và Công nghệ sau khi kết quả thi tuyển được công bố</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2D32E7" w14:textId="708E0F78" w:rsidR="0004278C" w:rsidRPr="000E2205" w:rsidRDefault="00A6656E" w:rsidP="00512A22">
            <w:pPr>
              <w:spacing w:before="60" w:after="60"/>
              <w:ind w:firstLine="318"/>
              <w:jc w:val="both"/>
              <w:rPr>
                <w:rFonts w:asciiTheme="majorHAnsi" w:hAnsiTheme="majorHAnsi" w:cstheme="majorHAnsi"/>
                <w:lang w:val="en-US"/>
              </w:rPr>
            </w:pPr>
            <w:r w:rsidRPr="000E2205">
              <w:rPr>
                <w:rFonts w:asciiTheme="majorHAnsi" w:hAnsiTheme="majorHAnsi" w:cstheme="majorHAnsi"/>
                <w:lang w:val="en-US"/>
              </w:rPr>
              <w:lastRenderedPageBreak/>
              <w:t>Sửa đổi kỹ thuật: Thay tên Bộ Thông tin và Truyền thông bằng Bộ Khoa học và Công nghệ.</w:t>
            </w:r>
          </w:p>
        </w:tc>
      </w:tr>
      <w:tr w:rsidR="0004278C" w:rsidRPr="000E2205" w14:paraId="48D8A62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C5A6A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28. Xác định tổ chức đáp ứng điều kiện tham gia thi tuyển quyền sử dụng tần số vô tuyến điện</w:t>
            </w:r>
          </w:p>
          <w:p w14:paraId="469693C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15 ngày kể từ ngày mở hồ sơ thi tuyển, Bộ Thông tin và Truyền thông phê duyệt danh sách tổ chức đáp ứng điều kiện tham gia thi tuyển quyền sử dụng tần số vô tuyến điện. Trường hợp tổ chức không đáp ứng điều kiện tham gia thi tuyển quyền sử dụng tần số vô tuyến điện, Bộ Thông tin và Truyền thông có văn bản thông báo cho tổ chức và nêu rõ lý do. Hồ sơ thi tuyển của tổ chức không đáp ứng điều kiện tham gia thi tuyển quyền sử dụng tần số vô tuyến điện không được chấm điểm.</w:t>
            </w:r>
          </w:p>
          <w:p w14:paraId="19B02E1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Tổ chức được xác định đáp ứng điều kiện tham gia thi tuyển quyền sử dụng tần số vô tuyến điện nếu đáp ứng các điều kiện sau:</w:t>
            </w:r>
          </w:p>
          <w:p w14:paraId="16E5A27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a) Các điều kiện quy định tại điểm a và c khoản 1 Điều 18a Luật Tần số vô tuyến điện được bổ sung tại khoản </w:t>
            </w:r>
            <w:r w:rsidRPr="000E2205">
              <w:rPr>
                <w:rFonts w:asciiTheme="majorHAnsi" w:hAnsiTheme="majorHAnsi" w:cstheme="majorHAnsi"/>
              </w:rPr>
              <w:lastRenderedPageBreak/>
              <w:t>6 Điều 1 Luật sửa đổi, bổ sung một số điều của Luật Tần số vô tuyến điện;</w:t>
            </w:r>
          </w:p>
          <w:p w14:paraId="0296953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Điều kiện để được cấp giấy phép thiết lập mạng viễn thông sử dụng băng tần được cấp phép sử dụng thông qua thi tuyển như sau:</w:t>
            </w:r>
          </w:p>
          <w:p w14:paraId="65E6F44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b1) Đáp ứng điều kiện cấp hoặc cấp lại hoặc sửa đổi, bổ sung giấy phép kinh doanh dịch vụ viễn thông theo quy định pháp luật về viễn thông;</w:t>
            </w:r>
          </w:p>
          <w:p w14:paraId="6835784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b2) Kế hoạch kinh doanh, kế hoạch kỹ thuật sử dụng băng tần được cấp phép thông qua thi tuyển xây dựng chung cho các hoạt động kinh doanh dịch vụ viễn thông tại giấy phép kinh doanh dịch vụ viễn thông và phù hợp với yêu cầu cam kết triển khai mạng viễn thông của băng tần được cấp phép thông qua thi tuyển;</w:t>
            </w:r>
          </w:p>
          <w:p w14:paraId="6654D0C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3) Cam kết đáp ứng điều kiện triển khai mạng viễn thông đối với băng tần được cấp phép thông qua thi tuyển.</w:t>
            </w:r>
          </w:p>
          <w:p w14:paraId="5EDB367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Việc xác định tổ chức đáp ứng điều kiện tham gia thi tuyển quyền sử dụng tần số vô tuyến điện thực hiện đồng thời với việc xét cấp hoặc cấp lại hoặc sửa đổi, bổ sung giấy phép kinh doanh dịch vụ viễn thông, được thực hiện theo quy định tại Điều 18a Luật Tần số vô tuyến điện được bổ sung tại khoản 6 Điều 1 Luật sửa đổi, bổ sung một điều của Luật Tần số vô tuyến điện và tại khoản 2 Điều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C565F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39. Xác định tổ chức đáp ứng điều kiện tham gia thi tuyển quyền sử dụng tần số vô tuyến điện</w:t>
            </w:r>
          </w:p>
          <w:p w14:paraId="533A34C3" w14:textId="77777777" w:rsidR="003623F5" w:rsidRPr="000E2205" w:rsidRDefault="003623F5" w:rsidP="000E2205">
            <w:pPr>
              <w:spacing w:line="300" w:lineRule="exact"/>
              <w:jc w:val="both"/>
              <w:rPr>
                <w:rFonts w:asciiTheme="majorHAnsi" w:hAnsiTheme="majorHAnsi" w:cstheme="majorHAnsi"/>
              </w:rPr>
            </w:pPr>
            <w:r w:rsidRPr="000E2205">
              <w:rPr>
                <w:rFonts w:asciiTheme="majorHAnsi" w:hAnsiTheme="majorHAnsi" w:cstheme="majorHAnsi"/>
              </w:rPr>
              <w:t>1. Trong thời hạn 15 ngày kể từ ngày mở hồ sơ thi tuyển, Bộ Khoa học và Công nghệ phê duyệt danh sách tổ chức đáp ứng điều kiện tham gia thi tuyển quyền sử dụng tần số vô tuyến điện. Trường hợp tổ chức không đáp ứng điều kiện tham gia thi tuyển quyền sử dụng tần số vô tuyến điện, Bộ Khoa học và Công nghệ có văn bản thông báo cho tổ chức và nêu rõ lý do. Hồ sơ thi tuyển của tổ chức không đáp ứng điều kiện tham gia thi tuyển quyền sử dụng tần số vô tuyến điện không được chấm điểm.</w:t>
            </w:r>
          </w:p>
          <w:p w14:paraId="7B06FCD2" w14:textId="77777777" w:rsidR="003623F5" w:rsidRPr="000E2205" w:rsidRDefault="003623F5" w:rsidP="000E2205">
            <w:pPr>
              <w:spacing w:line="300" w:lineRule="exact"/>
              <w:jc w:val="both"/>
              <w:rPr>
                <w:rFonts w:asciiTheme="majorHAnsi" w:hAnsiTheme="majorHAnsi" w:cstheme="majorHAnsi"/>
              </w:rPr>
            </w:pPr>
            <w:r w:rsidRPr="000E2205">
              <w:rPr>
                <w:rFonts w:asciiTheme="majorHAnsi" w:hAnsiTheme="majorHAnsi" w:cstheme="majorHAnsi"/>
              </w:rPr>
              <w:t>2. Tổ chức được xác định đáp ứng điều kiện tham gia thi tuyển quyền sử dụng tần số vô tuyến điện</w:t>
            </w:r>
            <w:r w:rsidRPr="000E2205" w:rsidDel="000F7261">
              <w:rPr>
                <w:rFonts w:asciiTheme="majorHAnsi" w:hAnsiTheme="majorHAnsi" w:cstheme="majorHAnsi"/>
              </w:rPr>
              <w:t xml:space="preserve"> </w:t>
            </w:r>
            <w:r w:rsidRPr="000E2205">
              <w:rPr>
                <w:rFonts w:asciiTheme="majorHAnsi" w:hAnsiTheme="majorHAnsi" w:cstheme="majorHAnsi"/>
              </w:rPr>
              <w:t>nếu đáp ứng các điều kiện sau:</w:t>
            </w:r>
          </w:p>
          <w:p w14:paraId="561DF847" w14:textId="77777777" w:rsidR="003623F5" w:rsidRPr="000E2205" w:rsidRDefault="003623F5"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a) Đã hoàn thành các nghĩa vụ tài chính về viễn thông, tần số vô tuyến điện theo quy định của pháp luật.</w:t>
            </w:r>
          </w:p>
          <w:p w14:paraId="56CA9C86" w14:textId="77777777" w:rsidR="003623F5" w:rsidRPr="000E2205" w:rsidRDefault="003623F5"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b) Điều kiện để được cấp giấy phép cung cấp dịch vụ viễn thông có hạ tầng mạng sử dụng băng tần được cấp phép sử dụng thông qua thi tuyển như sau:</w:t>
            </w:r>
          </w:p>
          <w:p w14:paraId="35E3ADA0" w14:textId="77777777" w:rsidR="003623F5" w:rsidRPr="000E2205" w:rsidRDefault="003623F5" w:rsidP="000E2205">
            <w:pPr>
              <w:tabs>
                <w:tab w:val="left" w:pos="709"/>
                <w:tab w:val="left" w:pos="851"/>
                <w:tab w:val="left" w:pos="993"/>
              </w:tabs>
              <w:spacing w:line="300" w:lineRule="exact"/>
              <w:jc w:val="both"/>
              <w:rPr>
                <w:rFonts w:asciiTheme="majorHAnsi" w:hAnsiTheme="majorHAnsi" w:cstheme="majorHAnsi"/>
              </w:rPr>
            </w:pPr>
            <w:r w:rsidRPr="000E2205">
              <w:rPr>
                <w:rFonts w:asciiTheme="majorHAnsi" w:hAnsiTheme="majorHAnsi" w:cstheme="majorHAnsi"/>
              </w:rPr>
              <w:t>b1) Đáp ứng điều kiện cấp hoặc cấp lại giấy phép cung cấp dịch vụ viễn thông có hạ tầng mạng</w:t>
            </w:r>
            <w:r w:rsidRPr="000E2205" w:rsidDel="00C42950">
              <w:rPr>
                <w:rFonts w:asciiTheme="majorHAnsi" w:hAnsiTheme="majorHAnsi" w:cstheme="majorHAnsi"/>
              </w:rPr>
              <w:t xml:space="preserve"> </w:t>
            </w:r>
            <w:r w:rsidRPr="000E2205">
              <w:rPr>
                <w:rFonts w:asciiTheme="majorHAnsi" w:hAnsiTheme="majorHAnsi" w:cstheme="majorHAnsi"/>
              </w:rPr>
              <w:t>theo quy định pháp luật về viễn thông;</w:t>
            </w:r>
          </w:p>
          <w:p w14:paraId="7A88B102" w14:textId="77777777" w:rsidR="003623F5" w:rsidRPr="000E2205" w:rsidRDefault="003623F5"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b2) Kế hoạch kinh doanh và kỹ thuật sử dụng băng tần được cấp phép thông qua thi tuyển xây dựng chung cho các hoạt động kinh doanh dịch vụ viễn thông tại giấy phép cung cấp dịch vụ viễn thông có hạ tầng mạng</w:t>
            </w:r>
            <w:r w:rsidRPr="000E2205" w:rsidDel="00C42950">
              <w:rPr>
                <w:rFonts w:asciiTheme="majorHAnsi" w:hAnsiTheme="majorHAnsi" w:cstheme="majorHAnsi"/>
                <w:lang w:val="nl-NL"/>
              </w:rPr>
              <w:t xml:space="preserve"> </w:t>
            </w:r>
            <w:r w:rsidRPr="000E2205">
              <w:rPr>
                <w:rFonts w:asciiTheme="majorHAnsi" w:hAnsiTheme="majorHAnsi" w:cstheme="majorHAnsi"/>
              </w:rPr>
              <w:t>và</w:t>
            </w:r>
            <w:r w:rsidRPr="000E2205">
              <w:rPr>
                <w:rFonts w:asciiTheme="majorHAnsi" w:hAnsiTheme="majorHAnsi" w:cstheme="majorHAnsi"/>
                <w:lang w:val="nl-NL"/>
              </w:rPr>
              <w:t xml:space="preserve"> </w:t>
            </w:r>
            <w:r w:rsidRPr="000E2205">
              <w:rPr>
                <w:rFonts w:asciiTheme="majorHAnsi" w:hAnsiTheme="majorHAnsi" w:cstheme="majorHAnsi"/>
              </w:rPr>
              <w:t>phù hợp với</w:t>
            </w:r>
            <w:r w:rsidRPr="000E2205">
              <w:rPr>
                <w:rFonts w:asciiTheme="majorHAnsi" w:hAnsiTheme="majorHAnsi" w:cstheme="majorHAnsi"/>
                <w:lang w:val="nl-NL"/>
              </w:rPr>
              <w:t xml:space="preserve"> yêu cầu cam kết triển khai mạng viễn thông của băng tần </w:t>
            </w:r>
            <w:r w:rsidRPr="000E2205">
              <w:rPr>
                <w:rFonts w:asciiTheme="majorHAnsi" w:hAnsiTheme="majorHAnsi" w:cstheme="majorHAnsi"/>
              </w:rPr>
              <w:t>được cấp phép thông qua thi tuyển</w:t>
            </w:r>
            <w:r w:rsidRPr="000E2205">
              <w:rPr>
                <w:rFonts w:asciiTheme="majorHAnsi" w:hAnsiTheme="majorHAnsi" w:cstheme="majorHAnsi"/>
                <w:lang w:val="nl-NL"/>
              </w:rPr>
              <w:t>.</w:t>
            </w:r>
          </w:p>
          <w:p w14:paraId="68FB8A6B" w14:textId="77777777" w:rsidR="003623F5" w:rsidRPr="000E2205" w:rsidRDefault="003623F5" w:rsidP="000E2205">
            <w:pPr>
              <w:tabs>
                <w:tab w:val="left" w:pos="709"/>
                <w:tab w:val="left" w:pos="851"/>
                <w:tab w:val="left" w:pos="993"/>
              </w:tabs>
              <w:spacing w:line="300" w:lineRule="exact"/>
              <w:jc w:val="both"/>
              <w:rPr>
                <w:rFonts w:asciiTheme="majorHAnsi" w:hAnsiTheme="majorHAnsi" w:cstheme="majorHAnsi"/>
                <w:lang w:val="nl-NL"/>
              </w:rPr>
            </w:pPr>
            <w:r w:rsidRPr="000E2205">
              <w:rPr>
                <w:rFonts w:asciiTheme="majorHAnsi" w:hAnsiTheme="majorHAnsi" w:cstheme="majorHAnsi"/>
              </w:rPr>
              <w:t>c) Đáp ứng yêu cầu về</w:t>
            </w:r>
            <w:r w:rsidRPr="000E2205">
              <w:rPr>
                <w:rFonts w:asciiTheme="majorHAnsi" w:hAnsiTheme="majorHAnsi" w:cstheme="majorHAnsi"/>
                <w:lang w:val="nl-NL"/>
              </w:rPr>
              <w:t xml:space="preserve"> cam kết triển khai mạng viễn thông đối với băng tần được cấp phép thông qua thi tuyển.</w:t>
            </w:r>
          </w:p>
          <w:p w14:paraId="4EE371A0" w14:textId="14FA0BE8" w:rsidR="0004278C" w:rsidRPr="000E2205" w:rsidRDefault="003623F5" w:rsidP="000E2205">
            <w:pPr>
              <w:spacing w:after="40" w:line="264" w:lineRule="auto"/>
              <w:jc w:val="both"/>
              <w:rPr>
                <w:rFonts w:asciiTheme="majorHAnsi" w:hAnsiTheme="majorHAnsi" w:cstheme="majorHAnsi"/>
              </w:rPr>
            </w:pPr>
            <w:r w:rsidRPr="000E2205">
              <w:rPr>
                <w:rFonts w:asciiTheme="majorHAnsi" w:hAnsiTheme="majorHAnsi" w:cstheme="majorHAnsi"/>
                <w:lang w:val="nl-NL"/>
              </w:rPr>
              <w:t>3. Việc xác định tổ chức đáp ứng điều kiện tham gia thi tuyển quyền sử dụng tần số vô tuyến điện thực hiện đồng thời với việc xét cấp hoặc cấp lại giấy phép cung cấp dịch vụ viễn thông có hạ tầng mạng</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A169C" w14:textId="43C3402C" w:rsidR="00006849" w:rsidRPr="000E2205" w:rsidRDefault="009B0CE6" w:rsidP="00006849">
            <w:pPr>
              <w:spacing w:before="60" w:after="60"/>
              <w:ind w:firstLine="318"/>
              <w:jc w:val="both"/>
              <w:rPr>
                <w:rFonts w:asciiTheme="majorHAnsi" w:hAnsiTheme="majorHAnsi" w:cstheme="majorHAnsi"/>
                <w:lang w:val="en-US"/>
              </w:rPr>
            </w:pPr>
            <w:r w:rsidRPr="000E2205">
              <w:rPr>
                <w:rFonts w:asciiTheme="majorHAnsi" w:hAnsiTheme="majorHAnsi" w:cstheme="majorHAnsi"/>
              </w:rPr>
              <w:lastRenderedPageBreak/>
              <w:t xml:space="preserve">Dự thảo Nghị định kế thừa quy định về xác định tổ chức đáp ứng điều kiện tham gia thi tuyển tại Điều 28 Nghị định số 63/2023/NĐ-CP, </w:t>
            </w:r>
            <w:r w:rsidR="00D71AA9" w:rsidRPr="000E2205">
              <w:rPr>
                <w:rFonts w:asciiTheme="majorHAnsi" w:hAnsiTheme="majorHAnsi" w:cstheme="majorHAnsi"/>
                <w:lang w:val="en-US"/>
              </w:rPr>
              <w:t xml:space="preserve">sửa đổi, bổ sung </w:t>
            </w:r>
            <w:r w:rsidRPr="000E2205">
              <w:rPr>
                <w:rFonts w:asciiTheme="majorHAnsi" w:hAnsiTheme="majorHAnsi" w:cstheme="majorHAnsi"/>
              </w:rPr>
              <w:t>điều kiện tham gia thi tuyển</w:t>
            </w:r>
            <w:r w:rsidR="005A05D1" w:rsidRPr="000E2205">
              <w:rPr>
                <w:rFonts w:asciiTheme="majorHAnsi" w:hAnsiTheme="majorHAnsi" w:cstheme="majorHAnsi"/>
                <w:lang w:val="en-US"/>
              </w:rPr>
              <w:t xml:space="preserve"> </w:t>
            </w:r>
            <w:r w:rsidR="00D71AA9" w:rsidRPr="000E2205">
              <w:rPr>
                <w:rFonts w:asciiTheme="majorHAnsi" w:hAnsiTheme="majorHAnsi" w:cstheme="majorHAnsi"/>
                <w:lang w:val="en-US"/>
              </w:rPr>
              <w:t xml:space="preserve">phù hợp với </w:t>
            </w:r>
            <w:r w:rsidR="00FB2FA6" w:rsidRPr="000E2205">
              <w:rPr>
                <w:rFonts w:asciiTheme="majorHAnsi" w:hAnsiTheme="majorHAnsi" w:cstheme="majorHAnsi"/>
                <w:lang w:val="en-US"/>
              </w:rPr>
              <w:t>quy định</w:t>
            </w:r>
            <w:r w:rsidR="00DA1049" w:rsidRPr="000E2205">
              <w:rPr>
                <w:rFonts w:asciiTheme="majorHAnsi" w:hAnsiTheme="majorHAnsi" w:cstheme="majorHAnsi"/>
                <w:lang w:val="en-US"/>
              </w:rPr>
              <w:t xml:space="preserve"> </w:t>
            </w:r>
            <w:r w:rsidR="00006849" w:rsidRPr="000E2205">
              <w:rPr>
                <w:rFonts w:asciiTheme="majorHAnsi" w:hAnsiTheme="majorHAnsi" w:cstheme="majorHAnsi"/>
                <w:lang w:val="en-US"/>
              </w:rPr>
              <w:t xml:space="preserve">của </w:t>
            </w:r>
            <w:r w:rsidR="00D71AA9" w:rsidRPr="000E2205">
              <w:rPr>
                <w:rFonts w:asciiTheme="majorHAnsi" w:hAnsiTheme="majorHAnsi" w:cstheme="majorHAnsi"/>
                <w:lang w:val="en-US"/>
              </w:rPr>
              <w:t xml:space="preserve">Luật </w:t>
            </w:r>
            <w:r w:rsidR="00331E10" w:rsidRPr="000E2205">
              <w:rPr>
                <w:rFonts w:asciiTheme="majorHAnsi" w:hAnsiTheme="majorHAnsi" w:cstheme="majorHAnsi"/>
                <w:lang w:val="en-US"/>
              </w:rPr>
              <w:t>Tần số vô tuyến điện</w:t>
            </w:r>
            <w:r w:rsidR="00FB2FA6" w:rsidRPr="000E2205">
              <w:rPr>
                <w:rFonts w:asciiTheme="majorHAnsi" w:hAnsiTheme="majorHAnsi" w:cstheme="majorHAnsi"/>
                <w:lang w:val="en-US"/>
              </w:rPr>
              <w:t xml:space="preserve">: </w:t>
            </w:r>
            <w:r w:rsidRPr="000E2205">
              <w:rPr>
                <w:rFonts w:asciiTheme="majorHAnsi" w:hAnsiTheme="majorHAnsi" w:cstheme="majorHAnsi"/>
              </w:rPr>
              <w:t>Bỏ điều kiện tại điểm a khoản 1 Điều 18a Luật Tần số vô tuyến điện</w:t>
            </w:r>
            <w:r w:rsidR="00DE6F1E" w:rsidRPr="000E2205">
              <w:rPr>
                <w:rFonts w:asciiTheme="majorHAnsi" w:hAnsiTheme="majorHAnsi" w:cstheme="majorHAnsi"/>
                <w:lang w:val="en-US"/>
              </w:rPr>
              <w:t>,</w:t>
            </w:r>
            <w:r w:rsidRPr="000E2205">
              <w:rPr>
                <w:rFonts w:asciiTheme="majorHAnsi" w:hAnsiTheme="majorHAnsi" w:cstheme="majorHAnsi"/>
              </w:rPr>
              <w:t xml:space="preserve"> quy định điều kiện đã hoàn thành các nghĩa vụ tài chính về viễn thông, tần số vô tuyến điện</w:t>
            </w:r>
            <w:r w:rsidR="00006849" w:rsidRPr="000E2205">
              <w:rPr>
                <w:rFonts w:asciiTheme="majorHAnsi" w:hAnsiTheme="majorHAnsi" w:cstheme="majorHAnsi"/>
                <w:lang w:val="en-US"/>
              </w:rPr>
              <w:t>.</w:t>
            </w:r>
          </w:p>
          <w:p w14:paraId="5FC2A249" w14:textId="1928024A" w:rsidR="0004278C" w:rsidRPr="000E2205" w:rsidRDefault="00333832" w:rsidP="00512A22">
            <w:pPr>
              <w:spacing w:before="60" w:after="60"/>
              <w:ind w:firstLine="318"/>
              <w:jc w:val="both"/>
              <w:rPr>
                <w:rFonts w:asciiTheme="majorHAnsi" w:hAnsiTheme="majorHAnsi" w:cstheme="majorHAnsi"/>
                <w:lang w:val="en-US"/>
              </w:rPr>
            </w:pPr>
            <w:r w:rsidRPr="000E2205">
              <w:rPr>
                <w:rFonts w:asciiTheme="majorHAnsi" w:hAnsiTheme="majorHAnsi" w:cstheme="majorHAnsi"/>
                <w:lang w:val="en-US"/>
              </w:rPr>
              <w:t>Sửa đổi kỹ thuật: Thay tên Bộ Thông tin và Truyền thông bằng Bộ Khoa học và Công nghệ.</w:t>
            </w:r>
          </w:p>
        </w:tc>
      </w:tr>
      <w:tr w:rsidR="0004278C" w:rsidRPr="000E2205" w14:paraId="35754843"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6B2BF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29. Chấm điểm hồ sơ thi tuyển và xác định tổ chức trúng tuyển</w:t>
            </w:r>
          </w:p>
          <w:p w14:paraId="3C83727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1. Trong thời hạn 30 ngày kể từ ngày Bộ trưởng Bộ Thông và Truyền thông phê duyệt danh sách tổ chức </w:t>
            </w:r>
            <w:r w:rsidRPr="000E2205">
              <w:rPr>
                <w:rFonts w:asciiTheme="majorHAnsi" w:hAnsiTheme="majorHAnsi" w:cstheme="majorHAnsi"/>
              </w:rPr>
              <w:lastRenderedPageBreak/>
              <w:t>đáp ứng điều kiện tham gia thi tuyển quyền sử dụng tần số vô tuyến điện, Hội đồng đánh giá hồ sơ thi tuyển có trách nhiệm tổ chức thực hiện chấm điểm hồ sơ thi tuyển và báo cáo kết quả cho Bộ Thông tin và Truyền thông.</w:t>
            </w:r>
          </w:p>
          <w:p w14:paraId="19CBD64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Tiêu chí chấm điểm, thang điểm và nguyên tắc chấm điểm quy định tại phương án tổ chức thi tuyển.</w:t>
            </w:r>
          </w:p>
          <w:p w14:paraId="3BE7B2A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Bộ Thông tin và Truyền thông xác định tổ chức trúng tuyển theo quy định tại phương án tổ chức thi tuyển.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BDF3E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40. Chấm điểm hồ sơ thi tuyển và xác định tổ chức trúng tuyển</w:t>
            </w:r>
          </w:p>
          <w:p w14:paraId="153A937A" w14:textId="77777777" w:rsidR="00DF53C6" w:rsidRPr="000E2205" w:rsidRDefault="00DF53C6"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lang w:val="nl-NL"/>
              </w:rPr>
              <w:t xml:space="preserve">1. Trong thời hạn 30 ngày kể từ ngày Bộ trưởng Bộ Khoa học và Công nghệ phê duyệt danh sách tổ chức </w:t>
            </w:r>
            <w:r w:rsidRPr="000E2205">
              <w:rPr>
                <w:rFonts w:asciiTheme="majorHAnsi" w:hAnsiTheme="majorHAnsi" w:cstheme="majorHAnsi"/>
                <w:lang w:val="nl-NL"/>
              </w:rPr>
              <w:lastRenderedPageBreak/>
              <w:t>đáp ứng điều kiện tham gia thi tuyển quyền sử dụng tần số vô tuyến điện, Hội đồng đánh giá hồ sơ thi tuyển</w:t>
            </w:r>
            <w:r w:rsidRPr="000E2205">
              <w:rPr>
                <w:rFonts w:asciiTheme="majorHAnsi" w:hAnsiTheme="majorHAnsi" w:cstheme="majorHAnsi"/>
              </w:rPr>
              <w:t xml:space="preserve"> có trách nhiệm tổ chức</w:t>
            </w:r>
            <w:r w:rsidRPr="000E2205">
              <w:rPr>
                <w:rFonts w:asciiTheme="majorHAnsi" w:hAnsiTheme="majorHAnsi" w:cstheme="majorHAnsi"/>
                <w:lang w:val="nl-NL"/>
              </w:rPr>
              <w:t xml:space="preserve"> thực hiện chấm điểm hồ sơ thi tuyển</w:t>
            </w:r>
            <w:r w:rsidRPr="000E2205">
              <w:rPr>
                <w:rFonts w:asciiTheme="majorHAnsi" w:hAnsiTheme="majorHAnsi" w:cstheme="majorHAnsi"/>
              </w:rPr>
              <w:t xml:space="preserve"> và báo cáo kết quả cho Bộ Khoa học và Công nghệ. </w:t>
            </w:r>
          </w:p>
          <w:p w14:paraId="03385922" w14:textId="77777777" w:rsidR="00DF53C6" w:rsidRPr="000E2205" w:rsidRDefault="00DF53C6" w:rsidP="000E2205">
            <w:pPr>
              <w:tabs>
                <w:tab w:val="left" w:pos="851"/>
              </w:tabs>
              <w:spacing w:line="300" w:lineRule="exact"/>
              <w:jc w:val="both"/>
              <w:rPr>
                <w:rFonts w:asciiTheme="majorHAnsi" w:hAnsiTheme="majorHAnsi" w:cstheme="majorHAnsi"/>
                <w:strike/>
              </w:rPr>
            </w:pPr>
            <w:r w:rsidRPr="000E2205">
              <w:rPr>
                <w:rFonts w:asciiTheme="majorHAnsi" w:hAnsiTheme="majorHAnsi" w:cstheme="majorHAnsi"/>
              </w:rPr>
              <w:t>2. Tiêu chí chấm điểm, thang điểm và nguyên tắc chấm điểm quy định tại phương án tổ chức thi tuyển.</w:t>
            </w:r>
          </w:p>
          <w:p w14:paraId="19A94D6F" w14:textId="23C02E77" w:rsidR="0004278C" w:rsidRPr="000E2205" w:rsidRDefault="00DF53C6" w:rsidP="000E2205">
            <w:pPr>
              <w:spacing w:after="40" w:line="264" w:lineRule="auto"/>
              <w:jc w:val="both"/>
              <w:rPr>
                <w:rFonts w:asciiTheme="majorHAnsi" w:hAnsiTheme="majorHAnsi" w:cstheme="majorHAnsi"/>
              </w:rPr>
            </w:pPr>
            <w:r w:rsidRPr="000E2205">
              <w:rPr>
                <w:rFonts w:asciiTheme="majorHAnsi" w:hAnsiTheme="majorHAnsi" w:cstheme="majorHAnsi"/>
              </w:rPr>
              <w:t>3. Bộ Khoa học và Công nghệ</w:t>
            </w:r>
            <w:r w:rsidRPr="000E2205" w:rsidDel="00443BE5">
              <w:rPr>
                <w:rFonts w:asciiTheme="majorHAnsi" w:hAnsiTheme="majorHAnsi" w:cstheme="majorHAnsi"/>
              </w:rPr>
              <w:t xml:space="preserve"> </w:t>
            </w:r>
            <w:r w:rsidRPr="000E2205">
              <w:rPr>
                <w:rFonts w:asciiTheme="majorHAnsi" w:hAnsiTheme="majorHAnsi" w:cstheme="majorHAnsi"/>
              </w:rPr>
              <w:t>xác định tổ chức trúng tuyển theo quy định tại phương án tổ chức thi tuyển</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F260B7" w14:textId="2BCD250E" w:rsidR="0004278C" w:rsidRPr="000E2205" w:rsidRDefault="00333832" w:rsidP="0004278C">
            <w:pPr>
              <w:spacing w:after="40" w:line="264" w:lineRule="auto"/>
              <w:jc w:val="both"/>
              <w:rPr>
                <w:rFonts w:asciiTheme="majorHAnsi" w:hAnsiTheme="majorHAnsi" w:cstheme="majorHAnsi"/>
              </w:rPr>
            </w:pPr>
            <w:r w:rsidRPr="000E2205">
              <w:rPr>
                <w:rFonts w:asciiTheme="majorHAnsi" w:hAnsiTheme="majorHAnsi" w:cstheme="majorHAnsi"/>
                <w:lang w:val="en-US"/>
              </w:rPr>
              <w:lastRenderedPageBreak/>
              <w:t xml:space="preserve">Sửa đổi kỹ thuật: </w:t>
            </w:r>
            <w:r w:rsidR="0004278C" w:rsidRPr="000E2205">
              <w:rPr>
                <w:rFonts w:asciiTheme="majorHAnsi" w:hAnsiTheme="majorHAnsi" w:cstheme="majorHAnsi"/>
              </w:rPr>
              <w:t>Thay tên Bộ Thông tin và Truyền thông bằng Bộ Khoa học và Công nghệ.</w:t>
            </w:r>
          </w:p>
        </w:tc>
      </w:tr>
      <w:tr w:rsidR="0004278C" w:rsidRPr="000E2205" w14:paraId="2B890145"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620EE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30. Phê duyệt kết quả trúng tuyển, cấp giấy phép sử dụng băng tần, giấy phép kinh doanh dịch vụ viễn thông</w:t>
            </w:r>
          </w:p>
          <w:p w14:paraId="1FE18DB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15 ngày kể từ ngày nhận được báo cáo kết quả chấm điểm của Hội đồng đánh giá hồ sơ thi tuyển, Bộ trưởng Bộ Thông tin và Truyền thông ra Quyết định phê duyệt kết quả trúng tuyển.</w:t>
            </w:r>
          </w:p>
          <w:p w14:paraId="2B06F73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Quyết định phê duyệt kết quả trúng tuyển bao gồm các thông tin về tổ chức trúng tuyển, khối băng tần trúng tuyển, thời hạn được phép sử dụng, số tiền cấp quyền sử dụng tần số vô tuyến điện, phương thức nộp tiền cấp quyền sử dụng tần số vô tuyến điện và thông tin yêu cầu tổ chức nộp đầy đủ, đúng hạn tiền cấp quyền sử dụng tần số vô tuyến điện để được cấp giấy phép kinh doanh dịch vụ viễn thông, giấy phép sử dụng băng tần.</w:t>
            </w:r>
          </w:p>
          <w:p w14:paraId="45466F8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Kết thúc cuộc thi tuyển, Bộ Thông tin và Truyền thông thông báo công khai thông tin về cuộc thi tuyển trên Cổng thông tin điện tử của Bộ Thông tin và Truyền thông.</w:t>
            </w:r>
          </w:p>
          <w:p w14:paraId="3A31DF5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3. Trong thời hạn 03 ngày làm việc kể từ ngày phê duyệt kết quả trúng tuyển, Bộ Thông tin và Truyền thông (cơ quan cấp giấy phép sử dụng tần số vô tuyến điện, Cục Viễn thông) thông báo cho tổ chức trúng tuyển mức thu tiền cấp quyền sử dụng tần số vô tuyến điện, lệ phí, phí sử dụng tần số vô tuyến điện, lệ phí, phí cấp phép hoạt động viễn thông, phí quyền hoạt động viễn thông để được cấp giấy phép kinh doanh dịch vụ viễn thông và giấy phép sử dụng băng tần.</w:t>
            </w:r>
          </w:p>
          <w:p w14:paraId="26510CA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Trong thời hạn 20 ngày kể từ ngày kết thúc thời hạn nộp tiền cấp quyền sử dụng tần số vô tuyến điện theo quy định tại điểm a khoản 3 Điều 54 Nghị định này, tổ chức đã nộp đủ các khoản tiền quy định tại khoản 3 Điều này được cấp giấy phép kinh doanh dịch vụ viễn thông và giấy phép sử dụng băng tần.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5E4D0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41. Phê duyệt kết quả trúng tuyển, cấp giấy phép sử dụng băng tần, giấy phép cung cấp dịch vụ viễn thông có hạ tầng mạng</w:t>
            </w:r>
          </w:p>
          <w:p w14:paraId="5838C29F" w14:textId="77777777" w:rsidR="005650A0" w:rsidRPr="000E2205" w:rsidRDefault="005650A0" w:rsidP="000E2205">
            <w:pPr>
              <w:tabs>
                <w:tab w:val="left" w:pos="851"/>
              </w:tabs>
              <w:spacing w:line="300" w:lineRule="exact"/>
              <w:jc w:val="both"/>
              <w:rPr>
                <w:rFonts w:asciiTheme="majorHAnsi" w:hAnsiTheme="majorHAnsi" w:cstheme="majorHAnsi"/>
                <w:i/>
                <w:iCs/>
              </w:rPr>
            </w:pPr>
            <w:r w:rsidRPr="000E2205">
              <w:rPr>
                <w:rFonts w:asciiTheme="majorHAnsi" w:hAnsiTheme="majorHAnsi" w:cstheme="majorHAnsi"/>
              </w:rPr>
              <w:t>1. Trong thời hạn 15 ngày kể từ ngày nhận được báo cáo kết quả chấm điểm của Hội đồng đánh giá hồ sơ thi tuyển, Bộ trưởng Bộ Khoa học và Công nghệ ra Quyết định phê duyệt kết quả trúng tuyển.</w:t>
            </w:r>
          </w:p>
          <w:p w14:paraId="148F3384" w14:textId="77777777" w:rsidR="005650A0" w:rsidRPr="000E2205" w:rsidRDefault="005650A0" w:rsidP="000E2205">
            <w:pPr>
              <w:spacing w:line="300" w:lineRule="exact"/>
              <w:jc w:val="both"/>
              <w:rPr>
                <w:rFonts w:asciiTheme="majorHAnsi" w:hAnsiTheme="majorHAnsi" w:cstheme="majorHAnsi"/>
              </w:rPr>
            </w:pPr>
            <w:r w:rsidRPr="000E2205">
              <w:rPr>
                <w:rFonts w:asciiTheme="majorHAnsi" w:hAnsiTheme="majorHAnsi" w:cstheme="majorHAnsi"/>
              </w:rPr>
              <w:t>Quyết định phê duyệt kết quả trúng tuyển bao gồm các thông tin về tổ chức trúng tuyển, khối băng tần trúng tuyển, thời hạn được phép sử dụng, số tiền cấp quyền sử dụng tần số vô tuyến điện, phương thức nộp tiền cấp quyền sử dụng tần số vô tuyến điện và thông tin yêu cầu tổ chức nộp đầy đủ, đúng hạn tiền cấp quyền sử dụng tần số vô tuyến điện để được cấp giấy phép cung cấp dịch vụ viễn thông có hạ tầng mạng, giấy phép sử dụng băng tần.</w:t>
            </w:r>
          </w:p>
          <w:p w14:paraId="54B81C0E" w14:textId="77777777" w:rsidR="005650A0" w:rsidRPr="000E2205" w:rsidRDefault="005650A0" w:rsidP="000E2205">
            <w:pPr>
              <w:spacing w:line="300" w:lineRule="exact"/>
              <w:jc w:val="both"/>
              <w:rPr>
                <w:rFonts w:asciiTheme="majorHAnsi" w:hAnsiTheme="majorHAnsi" w:cstheme="majorHAnsi"/>
              </w:rPr>
            </w:pPr>
            <w:r w:rsidRPr="000E2205">
              <w:rPr>
                <w:rFonts w:asciiTheme="majorHAnsi" w:hAnsiTheme="majorHAnsi" w:cstheme="majorHAnsi"/>
              </w:rPr>
              <w:t>2. Kết thúc cuộc thi tuyển, Bộ Khoa học và Công nghệ thông báo công khai thông tin về cuộc thi tuyển trên Cổng thông tin điện tử của Bộ Khoa học và Công nghệ.</w:t>
            </w:r>
          </w:p>
          <w:p w14:paraId="36191B67" w14:textId="77777777" w:rsidR="005650A0" w:rsidRPr="000E2205" w:rsidRDefault="005650A0"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3. Trong thời hạn 03 ngày làm việc kể từ ngày phê duyệt kết quả trúng tuyển, Bộ Khoa học và Công nghệ </w:t>
            </w:r>
            <w:r w:rsidRPr="000E2205">
              <w:rPr>
                <w:rFonts w:asciiTheme="majorHAnsi" w:hAnsiTheme="majorHAnsi" w:cstheme="majorHAnsi"/>
              </w:rPr>
              <w:lastRenderedPageBreak/>
              <w:t>(cơ quan cấp giấy phép sử dụng tần số vô tuyến điện, Cục Viễn thông) thông báo cho tổ chức trúng tuyển các khoản tiền phải nộp để được cấp giấy phép cung cấp dịch vụ viễn thông có hạ tầng mạng và giấy phép sử dụng băng tần, bao gồm: số tiền cấp quyền sử dụng tần số vô tuyến điện, lệ phí, phí sử dụng tần số vô tuyến điện, lệ phí cấp giấy phép viễn thông, phí quyền hoạt động viễn thông.</w:t>
            </w:r>
          </w:p>
          <w:p w14:paraId="64C4A372" w14:textId="6D891E99" w:rsidR="0004278C" w:rsidRPr="000E2205" w:rsidRDefault="006559CD" w:rsidP="000E2205">
            <w:pPr>
              <w:spacing w:line="300" w:lineRule="exact"/>
              <w:jc w:val="both"/>
              <w:rPr>
                <w:rFonts w:asciiTheme="majorHAnsi" w:hAnsiTheme="majorHAnsi" w:cstheme="majorHAnsi"/>
                <w:lang w:val="en-US"/>
              </w:rPr>
            </w:pPr>
            <w:r w:rsidRPr="000E2205">
              <w:rPr>
                <w:rFonts w:asciiTheme="majorHAnsi" w:hAnsiTheme="majorHAnsi" w:cstheme="majorHAnsi"/>
              </w:rPr>
              <w:t>4. Trong thời hạn 10 ngày làm việc kể từ ngày tổ chức đã nộp đủ các khoản tiền quy định tại khoản 3 Điều này, tổ chức được cấp giấy phép cung cấp dịch vụ viễn thông có hạ tầng mạng, giấy phép sử dụng băng tần.</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6FF42D" w14:textId="04F80710" w:rsidR="000F1ECF" w:rsidRPr="000E2205" w:rsidRDefault="002E24EE"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 phê duyệt kết quả trúng tuyển, cấp giấy phép tại Điều 30 Nghị định số 63/2023/NĐ-CP</w:t>
            </w:r>
            <w:r w:rsidR="00EC5B95" w:rsidRPr="000E2205">
              <w:rPr>
                <w:rFonts w:asciiTheme="majorHAnsi" w:hAnsiTheme="majorHAnsi" w:cstheme="majorHAnsi"/>
                <w:lang w:val="en-US"/>
              </w:rPr>
              <w:t xml:space="preserve">; </w:t>
            </w:r>
            <w:r w:rsidR="00EC5B95" w:rsidRPr="000E2205">
              <w:rPr>
                <w:rFonts w:asciiTheme="majorHAnsi" w:hAnsiTheme="majorHAnsi" w:cstheme="majorHAnsi"/>
              </w:rPr>
              <w:t xml:space="preserve">đồng thời </w:t>
            </w:r>
            <w:r w:rsidR="00EC5B95" w:rsidRPr="000E2205">
              <w:rPr>
                <w:rFonts w:asciiTheme="majorHAnsi" w:hAnsiTheme="majorHAnsi" w:cstheme="majorHAnsi"/>
                <w:lang w:val="en-US"/>
              </w:rPr>
              <w:t xml:space="preserve">kế thừa quy định rút ngắn thời gian xử lý cấp giấy phép cung cấp dịch vụ viễn thông có hạ tầng mạng </w:t>
            </w:r>
            <w:r w:rsidR="002513CD" w:rsidRPr="000E2205">
              <w:rPr>
                <w:rFonts w:asciiTheme="majorHAnsi" w:hAnsiTheme="majorHAnsi" w:cstheme="majorHAnsi"/>
                <w:lang w:val="en-US"/>
              </w:rPr>
              <w:t xml:space="preserve">từ thời hạn 20 ngày thành 10 ngày làm việc </w:t>
            </w:r>
            <w:r w:rsidR="00EC5B95" w:rsidRPr="000E2205">
              <w:rPr>
                <w:rFonts w:asciiTheme="majorHAnsi" w:hAnsiTheme="majorHAnsi" w:cstheme="majorHAnsi"/>
                <w:lang w:val="en-US"/>
              </w:rPr>
              <w:t>tại Nghị quyết số 20/2026/NQ-CP</w:t>
            </w:r>
            <w:r w:rsidR="00306674" w:rsidRPr="000E2205">
              <w:rPr>
                <w:rFonts w:asciiTheme="majorHAnsi" w:hAnsiTheme="majorHAnsi" w:cstheme="majorHAnsi"/>
                <w:lang w:val="en-US"/>
              </w:rPr>
              <w:t>, đồng bộ thời hạn xử lý cấp giấy phép sử dụng băng tần cùng với thời hạn cấp giấy phép cung cấp dịch vụ viễn thông có hạ tầng mạng.</w:t>
            </w:r>
          </w:p>
          <w:p w14:paraId="062DF126" w14:textId="5C70F79F" w:rsidR="0004278C" w:rsidRPr="000E2205" w:rsidRDefault="002F1268" w:rsidP="0004278C">
            <w:pPr>
              <w:spacing w:after="40" w:line="264" w:lineRule="auto"/>
              <w:jc w:val="both"/>
              <w:rPr>
                <w:rFonts w:asciiTheme="majorHAnsi" w:hAnsiTheme="majorHAnsi" w:cstheme="majorHAnsi"/>
              </w:rPr>
            </w:pPr>
            <w:r w:rsidRPr="000E2205">
              <w:rPr>
                <w:rFonts w:asciiTheme="majorHAnsi" w:hAnsiTheme="majorHAnsi" w:cstheme="majorHAnsi"/>
                <w:lang w:val="en-US"/>
              </w:rPr>
              <w:t xml:space="preserve">Sửa đổi kỹ thuật: </w:t>
            </w:r>
            <w:r w:rsidRPr="000E2205">
              <w:rPr>
                <w:rFonts w:asciiTheme="majorHAnsi" w:hAnsiTheme="majorHAnsi" w:cstheme="majorHAnsi"/>
              </w:rPr>
              <w:t>Thay tên Bộ Thông tin và Truyền thông bằng Bộ Khoa học và Công nghệ.</w:t>
            </w:r>
          </w:p>
        </w:tc>
      </w:tr>
      <w:tr w:rsidR="0004278C" w:rsidRPr="000E2205" w14:paraId="28A96B7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026BF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31. Hủy kết quả thi tuyển</w:t>
            </w:r>
          </w:p>
          <w:p w14:paraId="71F4A98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Bộ trưởng Bộ Thông tin và Truyền thông hủy Quyết định phê duyệt kết quả trúng tuyển của tổ chức trong các trường hợp sau:</w:t>
            </w:r>
          </w:p>
          <w:p w14:paraId="5218DF8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Có bằng chứng về việc đưa, nhận, môi giới hối lộ, thông đồng, gian lận, lợi dụng chức vụ, quyền hạn để can thiệp trái pháp luật vào hoạt động thi tuyển.</w:t>
            </w:r>
          </w:p>
          <w:p w14:paraId="1F45554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Tổ chức trúng tuyển không nộp đầy đủ, đúng hạn các khoản tài chính quy định tại khoản 3 Điều 30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E566F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42. Hủy kết quả thi tuyển</w:t>
            </w:r>
          </w:p>
          <w:p w14:paraId="1CAACF60" w14:textId="77777777" w:rsidR="002A2EE0" w:rsidRPr="000E2205" w:rsidRDefault="002A2EE0" w:rsidP="000E2205">
            <w:pPr>
              <w:spacing w:line="300" w:lineRule="exact"/>
              <w:jc w:val="both"/>
              <w:rPr>
                <w:rFonts w:asciiTheme="majorHAnsi" w:hAnsiTheme="majorHAnsi" w:cstheme="majorHAnsi"/>
              </w:rPr>
            </w:pPr>
            <w:r w:rsidRPr="000E2205">
              <w:rPr>
                <w:rFonts w:asciiTheme="majorHAnsi" w:hAnsiTheme="majorHAnsi" w:cstheme="majorHAnsi"/>
              </w:rPr>
              <w:t>Bộ trưởng Bộ Khoa học và Công nghệ hủy Quyết định phê duyệt kết quả trúng tuyển của tổ chức trong các trường hợp sau:</w:t>
            </w:r>
          </w:p>
          <w:p w14:paraId="5FE26A64" w14:textId="77777777" w:rsidR="002A2EE0" w:rsidRPr="000E2205" w:rsidRDefault="002A2EE0" w:rsidP="000E2205">
            <w:pPr>
              <w:numPr>
                <w:ilvl w:val="0"/>
                <w:numId w:val="12"/>
              </w:numPr>
              <w:tabs>
                <w:tab w:val="left" w:pos="379"/>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Có bằng chứng về việc đưa, nhận, môi giới hối lộ, thông đồng, gian lận, lợi dụng chức vụ, quyền hạn để can thiệp trái pháp luật vào hoạt động thi tuyển.</w:t>
            </w:r>
          </w:p>
          <w:p w14:paraId="57336B45" w14:textId="393E28FF" w:rsidR="0004278C" w:rsidRPr="000E2205" w:rsidRDefault="002A2EE0" w:rsidP="000E2205">
            <w:pPr>
              <w:numPr>
                <w:ilvl w:val="0"/>
                <w:numId w:val="12"/>
              </w:numPr>
              <w:tabs>
                <w:tab w:val="left" w:pos="379"/>
                <w:tab w:val="left" w:pos="851"/>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Tổ chức trúng tuyển không nộp đầy đủ, đúng hạn các khoản tài chính quy định tại khoản 3 Điều 41 Nghị định này.</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A720FD" w14:textId="035EA5C1" w:rsidR="0004278C" w:rsidRPr="000E2205" w:rsidRDefault="002F1268"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Sửa đổi kỹ thuật: </w:t>
            </w:r>
            <w:r w:rsidRPr="000E2205">
              <w:rPr>
                <w:rFonts w:asciiTheme="majorHAnsi" w:hAnsiTheme="majorHAnsi" w:cstheme="majorHAnsi"/>
              </w:rPr>
              <w:t>Thay tên Bộ Thông tin và Truyền thông bằng Bộ Khoa học và Công nghệ.</w:t>
            </w:r>
          </w:p>
        </w:tc>
      </w:tr>
      <w:tr w:rsidR="0004278C" w:rsidRPr="000E2205" w14:paraId="1C9FD640"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5EA78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32. Hồ sơ, trình tự, thủ tục giải quyết đề nghị cấp trực tiếp giấy phép sử dụng băng tần</w:t>
            </w:r>
          </w:p>
          <w:p w14:paraId="664DF1C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1. Hồ sơ đề nghị cấp trực tiếp giấy phép sử dụng băng tần gồm:</w:t>
            </w:r>
          </w:p>
          <w:p w14:paraId="57417CA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Bản khai theo Mẫu 2 quy định tại Phụ lục II ban hành kèm theo Nghị định này;</w:t>
            </w:r>
          </w:p>
          <w:p w14:paraId="06578A8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Bản sao hợp pháp hoặc bản sao điện tử hợp pháp Quyết định của Thủ tướng Chính phủ phê duyệt Đề án sử dụng băng tần để phát triển kinh tế kết hợp với nhiệm vụ quốc phòng, an ninh đối với trường hợp cấp giấy phép theo quy định tại điểm d khoản 4 Điều 18 Luật Tần số vô tuyến điện được sửa đổi, bổ sung tại khoản 6 Điều 1 Luật sửa đổi, bổ sung một số điều của Luật Tần số vô tuyến điện.</w:t>
            </w:r>
          </w:p>
          <w:p w14:paraId="6769320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Trình tự, thủ tục giải quyết hồ sơ đề nghị cấp trực tiếp giấy phép sử dụng băng tần</w:t>
            </w:r>
          </w:p>
          <w:p w14:paraId="49B22FF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Tổ chức nộp 01 bộ hồ sơ đề nghị cấp trực tiếp giấy phép sử dụng băng tần đến cơ quan cấp giấy phép sử dụng tần số vô tuyến điện;</w:t>
            </w:r>
          </w:p>
          <w:p w14:paraId="53E6A0E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Cơ quan cấp giấy phép sử dụng tần số vô tuyến điện tiếp nhận, kiểm tra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bổ sung, hoàn thiện hồ sơ; trong thời hạn 05 ngày làm việc kể từ ngày nhận được văn bản thông báo, tổ chức phải hoàn thiện và nộp đủ hồ sơ theo quy định;</w:t>
            </w:r>
          </w:p>
          <w:p w14:paraId="51B84C2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c) Trong thời hạn 44 ngày, kể từ ngày nhận đủ hồ sơ hợp lệ, cơ quan cấp giấy phép sử dụng tần số vô tuyến điện cấp giấy phép theo mẫu quy định tại Phụ lục III </w:t>
            </w:r>
            <w:r w:rsidRPr="000E2205">
              <w:rPr>
                <w:rFonts w:asciiTheme="majorHAnsi" w:hAnsiTheme="majorHAnsi" w:cstheme="majorHAnsi"/>
              </w:rPr>
              <w:lastRenderedPageBreak/>
              <w:t>ban hành kèm theo Nghị định này hoặc từ chối cấp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4F87B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43. Hồ sơ, trình tự, thủ tục giải quyết đề nghị cấp trực tiếp giấy phép sử dụng băng tần</w:t>
            </w:r>
          </w:p>
          <w:p w14:paraId="6EA9F824"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lastRenderedPageBreak/>
              <w:t xml:space="preserve">1. Hồ sơ đề nghị cấp trực tiếp giấy phép sử dụng băng tần gồm: </w:t>
            </w:r>
          </w:p>
          <w:p w14:paraId="09A17B1C"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t>a) Bản khai theo Mẫu 2 Phụ lục I ban hành kèm theo Nghị định này;</w:t>
            </w:r>
          </w:p>
          <w:p w14:paraId="12FCA8BB"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t>b) Báo cáo đã nộp số tiền cấp quyền sử dụng tần số vô tuyến điện tạm nộp cho năm sử dụng thứ nhất đối với trường hợp sử dụng băng tần để phát triển kinh tế kết hợp với nhiệm vụ quốc phòng, an ninh;</w:t>
            </w:r>
          </w:p>
          <w:p w14:paraId="01E1D352"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t>2. Trình tự, thủ tục giải quyết hồ sơ đề nghị cấp trực tiếp giấy phép sử dụng băng tần:</w:t>
            </w:r>
          </w:p>
          <w:p w14:paraId="4F74ABE8"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t>a) Tổ chức nộp 01 bộ hồ sơ trực tuyến trên Cổng Dịch vụ công quốc gia hoặc qua dịch vụ bưu chính hoặc nộp trực tiếp;</w:t>
            </w:r>
          </w:p>
          <w:p w14:paraId="49F3C930" w14:textId="77777777" w:rsidR="00693C0E" w:rsidRPr="000E2205" w:rsidRDefault="00693C0E" w:rsidP="000E2205">
            <w:pPr>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cơ quan cấp giấy phép sử dụng tần số vô tuyến điện thông báo, hướng dẫn tổ chức bổ sung, hoàn thiện hồ sơ; trong thời hạn 05 ngày làm việc kể từ ngày nhận được văn bản thông báo, tổ chức phải hoàn thiện và nộp đủ hồ sơ theo quy định;</w:t>
            </w:r>
          </w:p>
          <w:p w14:paraId="4ACDEC72" w14:textId="287A021E" w:rsidR="0004278C" w:rsidRPr="000E2205" w:rsidRDefault="00693C0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c) Thời hạn giải quyết hồ sơ </w:t>
            </w:r>
            <w:r w:rsidRPr="000E2205" w:rsidDel="0035083E">
              <w:rPr>
                <w:rFonts w:asciiTheme="majorHAnsi" w:hAnsiTheme="majorHAnsi" w:cstheme="majorHAnsi"/>
              </w:rPr>
              <w:t xml:space="preserve">đề nghị </w:t>
            </w:r>
            <w:r w:rsidRPr="000E2205">
              <w:rPr>
                <w:rFonts w:asciiTheme="majorHAnsi" w:hAnsiTheme="majorHAnsi" w:cstheme="majorHAnsi"/>
              </w:rPr>
              <w:t>cấp trực tiếp giấy phép sử dụng băng tần là 10 ngày làm việc kể từ ngày nhận được hồ sơ đầy đủ, đúng quy định</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21A012" w14:textId="77777777" w:rsidR="004A0D28" w:rsidRPr="000E2205" w:rsidRDefault="000247A8"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tại Điều 32 Nghị định số 63/2023/NĐ-CP</w:t>
            </w:r>
            <w:r w:rsidR="004A0D28" w:rsidRPr="000E2205">
              <w:rPr>
                <w:rFonts w:asciiTheme="majorHAnsi" w:hAnsiTheme="majorHAnsi" w:cstheme="majorHAnsi"/>
                <w:lang w:val="en-US"/>
              </w:rPr>
              <w:t xml:space="preserve">. </w:t>
            </w:r>
            <w:r w:rsidR="004A0D28" w:rsidRPr="000E2205">
              <w:rPr>
                <w:rFonts w:asciiTheme="majorHAnsi" w:hAnsiTheme="majorHAnsi" w:cstheme="majorHAnsi"/>
                <w:lang w:val="en-US"/>
              </w:rPr>
              <w:lastRenderedPageBreak/>
              <w:t>Các thay đổi cụ thể và lý do thay đổi như sau:</w:t>
            </w:r>
          </w:p>
          <w:p w14:paraId="4B083700" w14:textId="0F42C1C0" w:rsidR="001535E3" w:rsidRPr="000E2205" w:rsidRDefault="004A0D28"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1.</w:t>
            </w:r>
            <w:r w:rsidR="00EB1D93" w:rsidRPr="000E2205">
              <w:rPr>
                <w:rFonts w:asciiTheme="majorHAnsi" w:hAnsiTheme="majorHAnsi" w:cstheme="majorHAnsi"/>
                <w:lang w:val="en-US"/>
              </w:rPr>
              <w:t xml:space="preserve"> </w:t>
            </w:r>
            <w:r w:rsidRPr="000E2205">
              <w:rPr>
                <w:rFonts w:asciiTheme="majorHAnsi" w:hAnsiTheme="majorHAnsi" w:cstheme="majorHAnsi"/>
                <w:lang w:val="en-US"/>
              </w:rPr>
              <w:t>B</w:t>
            </w:r>
            <w:r w:rsidR="00501244" w:rsidRPr="000E2205">
              <w:rPr>
                <w:rFonts w:asciiTheme="majorHAnsi" w:hAnsiTheme="majorHAnsi" w:cstheme="majorHAnsi"/>
                <w:lang w:val="en-US"/>
              </w:rPr>
              <w:t>ỏ thành phần hồ sơ</w:t>
            </w:r>
            <w:r w:rsidR="004D4590" w:rsidRPr="000E2205">
              <w:rPr>
                <w:rFonts w:asciiTheme="majorHAnsi" w:hAnsiTheme="majorHAnsi" w:cstheme="majorHAnsi"/>
                <w:lang w:val="en-US"/>
              </w:rPr>
              <w:t xml:space="preserve"> Bản sao hợp pháp hoặc bản sao điện tử hợp pháp Quyết định của Thủ tướng Chính phủ phê duyệt</w:t>
            </w:r>
            <w:r w:rsidR="00730241" w:rsidRPr="000E2205">
              <w:rPr>
                <w:rFonts w:asciiTheme="majorHAnsi" w:hAnsiTheme="majorHAnsi" w:cstheme="majorHAnsi"/>
                <w:lang w:val="en-US"/>
              </w:rPr>
              <w:t xml:space="preserve"> Đề án</w:t>
            </w:r>
            <w:r w:rsidR="00826B59" w:rsidRPr="000E2205">
              <w:rPr>
                <w:rFonts w:asciiTheme="majorHAnsi" w:hAnsiTheme="majorHAnsi" w:cstheme="majorHAnsi"/>
                <w:lang w:val="en-US"/>
              </w:rPr>
              <w:t xml:space="preserve"> </w:t>
            </w:r>
            <w:r w:rsidR="00955D03" w:rsidRPr="000E2205">
              <w:rPr>
                <w:rFonts w:asciiTheme="majorHAnsi" w:hAnsiTheme="majorHAnsi" w:cstheme="majorHAnsi"/>
                <w:lang w:val="en-US"/>
              </w:rPr>
              <w:t>kế thừa</w:t>
            </w:r>
            <w:r w:rsidR="00826B59" w:rsidRPr="000E2205">
              <w:rPr>
                <w:rFonts w:asciiTheme="majorHAnsi" w:hAnsiTheme="majorHAnsi" w:cstheme="majorHAnsi"/>
                <w:lang w:val="en-US"/>
              </w:rPr>
              <w:t xml:space="preserve"> quy định </w:t>
            </w:r>
            <w:r w:rsidR="00D86A27" w:rsidRPr="000E2205">
              <w:rPr>
                <w:rFonts w:asciiTheme="majorHAnsi" w:hAnsiTheme="majorHAnsi" w:cstheme="majorHAnsi"/>
                <w:lang w:val="en-US"/>
              </w:rPr>
              <w:t>Nghị quyết số 66.18/2026/NQ-CP</w:t>
            </w:r>
            <w:r w:rsidR="00955D03" w:rsidRPr="000E2205">
              <w:rPr>
                <w:rFonts w:asciiTheme="majorHAnsi" w:hAnsiTheme="majorHAnsi" w:cstheme="majorHAnsi"/>
                <w:lang w:val="en-US"/>
              </w:rPr>
              <w:t>, phù hợp với quy định mới tại Luật số 20/2026/QH16</w:t>
            </w:r>
            <w:r w:rsidR="009C4690" w:rsidRPr="000E2205">
              <w:rPr>
                <w:rFonts w:asciiTheme="majorHAnsi" w:hAnsiTheme="majorHAnsi" w:cstheme="majorHAnsi"/>
                <w:lang w:val="en-US"/>
              </w:rPr>
              <w:t xml:space="preserve">, </w:t>
            </w:r>
            <w:r w:rsidR="00853988" w:rsidRPr="000E2205">
              <w:rPr>
                <w:rFonts w:asciiTheme="majorHAnsi" w:hAnsiTheme="majorHAnsi" w:cstheme="majorHAnsi"/>
                <w:lang w:val="en-US"/>
              </w:rPr>
              <w:t>giúp đơn giản hóa thành phần hồ sơ, giảm giấy tờ mà tổ chức đề nghị cấp phép phải cung cấp.</w:t>
            </w:r>
          </w:p>
          <w:p w14:paraId="5B8C4807" w14:textId="6FE63527" w:rsidR="00B746FD" w:rsidRPr="000E2205" w:rsidRDefault="00294146"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2. Bổ sung thành phần hồ sơ Báo cáo đã nộp </w:t>
            </w:r>
            <w:r w:rsidR="00693C0E" w:rsidRPr="000E2205">
              <w:rPr>
                <w:rFonts w:asciiTheme="majorHAnsi" w:hAnsiTheme="majorHAnsi" w:cstheme="majorHAnsi"/>
                <w:lang w:val="en-US"/>
              </w:rPr>
              <w:t xml:space="preserve">số tiền </w:t>
            </w:r>
            <w:r w:rsidRPr="000E2205">
              <w:rPr>
                <w:rFonts w:asciiTheme="majorHAnsi" w:hAnsiTheme="majorHAnsi" w:cstheme="majorHAnsi"/>
                <w:lang w:val="en-US"/>
              </w:rPr>
              <w:t xml:space="preserve">cấp quyền sử dụng tần số </w:t>
            </w:r>
            <w:r w:rsidR="004B074C" w:rsidRPr="000E2205">
              <w:rPr>
                <w:rFonts w:asciiTheme="majorHAnsi" w:hAnsiTheme="majorHAnsi" w:cstheme="majorHAnsi"/>
                <w:lang w:val="en-US"/>
              </w:rPr>
              <w:t xml:space="preserve">vô tuyến điện </w:t>
            </w:r>
            <w:r w:rsidR="00000CF8" w:rsidRPr="000E2205">
              <w:rPr>
                <w:rFonts w:asciiTheme="majorHAnsi" w:hAnsiTheme="majorHAnsi" w:cstheme="majorHAnsi"/>
                <w:lang w:val="en-US"/>
              </w:rPr>
              <w:t xml:space="preserve">tạm nộp cho năm sử dụng thứ nhất </w:t>
            </w:r>
            <w:r w:rsidRPr="000E2205">
              <w:rPr>
                <w:rFonts w:asciiTheme="majorHAnsi" w:hAnsiTheme="majorHAnsi" w:cstheme="majorHAnsi"/>
                <w:lang w:val="en-US"/>
              </w:rPr>
              <w:t>đối với trường hợp</w:t>
            </w:r>
            <w:r w:rsidR="00290703">
              <w:rPr>
                <w:rFonts w:asciiTheme="majorHAnsi" w:hAnsiTheme="majorHAnsi" w:cstheme="majorHAnsi"/>
                <w:lang w:val="en-US"/>
              </w:rPr>
              <w:t xml:space="preserve"> sử dụng</w:t>
            </w:r>
            <w:r w:rsidRPr="000E2205">
              <w:rPr>
                <w:rFonts w:asciiTheme="majorHAnsi" w:hAnsiTheme="majorHAnsi" w:cstheme="majorHAnsi"/>
                <w:lang w:val="en-US"/>
              </w:rPr>
              <w:t xml:space="preserve"> băng tần để phát triển kinh tế kết hợp với nhiệm vụ quốc phòng, an ninh. </w:t>
            </w:r>
            <w:r w:rsidR="00B746FD" w:rsidRPr="000E2205">
              <w:rPr>
                <w:rFonts w:asciiTheme="majorHAnsi" w:hAnsiTheme="majorHAnsi" w:cstheme="majorHAnsi"/>
                <w:lang w:val="en-US"/>
              </w:rPr>
              <w:t xml:space="preserve">Việc bổ sung thành phần hồ sơ này nhằm đảm bảo cơ quan có thẩm quyền cấp phép có cơ sở xác nhận tổ chức đề nghị cấp phép đã </w:t>
            </w:r>
            <w:r w:rsidR="00FC2276" w:rsidRPr="000E2205">
              <w:rPr>
                <w:rFonts w:asciiTheme="majorHAnsi" w:hAnsiTheme="majorHAnsi" w:cstheme="majorHAnsi"/>
                <w:lang w:val="en-US"/>
              </w:rPr>
              <w:t xml:space="preserve">thực hiện nghĩa vụ tài chính về tiền cấp quyền sử dụng trước khi được cấp phép. </w:t>
            </w:r>
          </w:p>
          <w:p w14:paraId="6259730E" w14:textId="481A4952" w:rsidR="0004278C" w:rsidRPr="000E2205" w:rsidRDefault="00000CF8"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3.</w:t>
            </w:r>
            <w:r w:rsidR="00A959B7" w:rsidRPr="000E2205">
              <w:rPr>
                <w:rFonts w:asciiTheme="majorHAnsi" w:hAnsiTheme="majorHAnsi" w:cstheme="majorHAnsi"/>
                <w:lang w:val="en-US"/>
              </w:rPr>
              <w:t xml:space="preserve"> Rút ngắn thời gian giải quyết cấp giấy phép sử dụng băng tần từ 44 ngày xuống còn 10 ngày làm việc. </w:t>
            </w:r>
          </w:p>
        </w:tc>
      </w:tr>
      <w:tr w:rsidR="0004278C" w:rsidRPr="000E2205" w14:paraId="0AC47D64"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EB19E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33. Hồ sơ, trình tự, thủ tục giải quyết đề nghị cấp trực tiếp giấy phép sử dụng băng tần trong trường hợp cấp lại</w:t>
            </w:r>
          </w:p>
          <w:p w14:paraId="684CDBA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Điều kiện để được cấp giấy phép kinh doanh dịch vụ viễn thông sử dụng băng tần được cấp lại giấy phép sử dụng băng tần như sau:</w:t>
            </w:r>
          </w:p>
          <w:p w14:paraId="679271D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Đáp ứng điều kiện cấp lại hoặc sửa đổi, bổ sung giấy phép kinh doanh dịch vụ viễn thông theo quy định của pháp luật về viễn thông;</w:t>
            </w:r>
          </w:p>
          <w:p w14:paraId="782775A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Kế hoạch kinh doanh, kế hoạch kỹ thuật sử dụng băng tần được cấp lại xây dựng chung cho các hoạt động kinh doanh dịch vụ viễn thông tại giấy phép kinh doanh dịch vụ viễn thông và phù hợp với yêu cầu cam kết triển khai mạng viễn thông của băng tần được cấp lại;</w:t>
            </w:r>
          </w:p>
          <w:p w14:paraId="1CD9EC0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Cam kết đáp ứng điều kiện triển khai mạng viễn thông đối với băng tần được cấp lại giấy phép sử dụng băng tần.</w:t>
            </w:r>
          </w:p>
          <w:p w14:paraId="6F417AC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Muộn nhất 12 tháng trước ngày giấy phép sử dụng băng tần hết hiệu lực, Bộ Thông tin và Truyền thông thông báo về thời hạn giấy phép sử dụng băng tần được cấp lại, yêu cầu cam kết triển khai mạng viễn thông đối với băng tần được cấp lại.</w:t>
            </w:r>
          </w:p>
          <w:p w14:paraId="3E0FE5C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Nội dung yêu cầu cam kết triển khai mạng viễn thông phải phù hợp với yêu cầu phát triển viễn thông từng thời kỳ theo quy hoạch phát triển viễn thông quốc gia, hài hòa lợi ích của nhà nước, người dân và doanh nghiệp. </w:t>
            </w:r>
            <w:r w:rsidRPr="000E2205">
              <w:rPr>
                <w:rFonts w:asciiTheme="majorHAnsi" w:hAnsiTheme="majorHAnsi" w:cstheme="majorHAnsi"/>
              </w:rPr>
              <w:lastRenderedPageBreak/>
              <w:t>Trường hợp cam kết triển khai mạng viễn thông đối với băng tần được cấp lại yêu cầu ngừng công nghệ đang triển khai thì thời hạn tổ chức được phép duy trì công nghệ đang triển khai tối thiểu là 03 năm kể từ ngày giấy phép sử dụng băng tần cấp cho băng tần được cấp lại có hiệu lực.</w:t>
            </w:r>
          </w:p>
          <w:p w14:paraId="02EEFA3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Trong thời hạn 30 ngày trước ngày giấy phép sử dụng băng tần còn hiệu lực 06 tháng, tổ chức có nhu cầu được cấp lại giấy phép sử dụng băng tần phải nộp 02 bộ hồ sơ đến cơ quan có thẩm quyền theo quy định như sau:</w:t>
            </w:r>
          </w:p>
          <w:p w14:paraId="250180D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Nộp 01 bộ hồ sơ đến cơ quan cấp giấy phép sử dụng tần số vô tuyến điện gồm: Bản khai theo Mẫu 2 quy định tại Phụ lục II ban hành kèm theo Nghị định này;</w:t>
            </w:r>
          </w:p>
          <w:p w14:paraId="45B8C42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Nộp 01 bộ hồ sơ đến Bộ Thông tin và Truyền thông (Cục Viễn thông) gồm: Hồ sơ đề nghị cấp lại hoặc sửa đổi, bổ sung giấy phép kinh doanh dịch vụ viễn thông theo quy định của pháp luật về viễn thông đối với băng tần đề nghị cấp lại giấy phép sử dụng băng tần và bản cam kết triển khai mạng viễn thông theo mẫu tại Phụ lục IV ban hành kèm theo Nghị định này.</w:t>
            </w:r>
          </w:p>
          <w:p w14:paraId="5C49C2F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(được bãi bỏ)</w:t>
            </w:r>
          </w:p>
          <w:p w14:paraId="14C868E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Thời hạn giải quyết hồ sơ:</w:t>
            </w:r>
          </w:p>
          <w:p w14:paraId="676E099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Trong thời hạn 05 ngày làm việc kể từ ngày nhận được hồ sơ, Bộ Thông tin và Truyền thông (cơ quan cấp giấy phép sử dụng tần số vô tuyến điện, Cục Viễn thông) có văn bản thông báo cho tổ chức biết về hồ sơ không hợp lệ. Trong thời hạn 05 ngày làm việc kể từ ngày nhận được văn bản thông báo, tổ chức phải hoàn thiện và nộp đủ hồ sơ hợp lệ theo quy định;</w:t>
            </w:r>
          </w:p>
          <w:p w14:paraId="0373AAC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b) Chậm nhất 90 ngày trước ngày giấy phép sử dụng băng tần hết hạn, Bộ Thông tin và Truyền thông thông báo cho tổ chức về việc đủ điều kiện xét cấp lại giấy phép sử dụng băng tần, trường hợp không đủ điều kiện cấp lại thì phải nêu rõ lý do; Bộ Thông tin và Truyền thông (cơ quan cấp giấy phép sử dụng tần số vô tuyến điện, Cục Viễn thông) thông báo cho tổ chức đủ điều kiện xét cấp lại giấy phép sử dụng băng tần về mức thu tiền cấp quyền sử dụng tần số vô tuyến điện, lệ phí, phí sử dụng tần số vô tuyến điện, lệ phí, phí cấp phép hoạt động viễn thông, phí quyền hoạt động viễn thông phải nộp để được cấp giấy phép kinh doanh dịch vụ viễn thông và giấy phép sử dụng băng tần;</w:t>
            </w:r>
          </w:p>
          <w:p w14:paraId="076A2BA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Chậm nhất 36 ngày trước ngày giấy phép sử dụng băng tần đã cấp hết hiệu lực, tổ chức đã nộp đủ các khoản tiền quy định tại điểm b khoản này được cấp giấy phép kinh doanh dịch vụ viễn thông, giấy phép sử dụng băng tần.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190CA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44. Hồ sơ, trình tự, thủ tục giải quyết đề nghị cấp trực tiếp giấy phép sử dụng băng tần trong trường hợp cấp lại</w:t>
            </w:r>
          </w:p>
          <w:p w14:paraId="243A9F58" w14:textId="77777777" w:rsidR="00B90EC8" w:rsidRPr="000E2205" w:rsidRDefault="00B90EC8" w:rsidP="000E2205">
            <w:pPr>
              <w:pStyle w:val="ListParagraph"/>
              <w:tabs>
                <w:tab w:val="left" w:pos="720"/>
              </w:tabs>
              <w:spacing w:line="300" w:lineRule="exact"/>
              <w:jc w:val="both"/>
              <w:rPr>
                <w:rFonts w:asciiTheme="majorHAnsi" w:hAnsiTheme="majorHAnsi" w:cstheme="majorHAnsi"/>
              </w:rPr>
            </w:pPr>
            <w:r w:rsidRPr="000E2205">
              <w:rPr>
                <w:rFonts w:asciiTheme="majorHAnsi" w:hAnsiTheme="majorHAnsi" w:cstheme="majorHAnsi"/>
              </w:rPr>
              <w:t>1. Điều kiện để được cấp giấy phép cung cấp dịch vụ viễn thông có hạ tầng mạng sử dụng băng tần được cấp lại giấy phép sử dụng băng tần như sau:</w:t>
            </w:r>
          </w:p>
          <w:p w14:paraId="77FFB9EC" w14:textId="77777777" w:rsidR="00B90EC8" w:rsidRPr="000E2205" w:rsidRDefault="00B90EC8" w:rsidP="000E2205">
            <w:pPr>
              <w:pStyle w:val="ListParagraph"/>
              <w:tabs>
                <w:tab w:val="left" w:pos="720"/>
              </w:tabs>
              <w:spacing w:line="300" w:lineRule="exact"/>
              <w:jc w:val="both"/>
              <w:rPr>
                <w:rFonts w:asciiTheme="majorHAnsi" w:hAnsiTheme="majorHAnsi" w:cstheme="majorHAnsi"/>
              </w:rPr>
            </w:pPr>
            <w:r w:rsidRPr="000E2205">
              <w:rPr>
                <w:rFonts w:asciiTheme="majorHAnsi" w:hAnsiTheme="majorHAnsi" w:cstheme="majorHAnsi"/>
              </w:rPr>
              <w:t>a) Đáp ứng điều kiện cấp lại hoặc sửa đổi, bổ sung giấy phép cung cấp dịch vụ viễn thông có hạ tầng mạng theo quy định của pháp luật về viễn thông;</w:t>
            </w:r>
            <w:r w:rsidRPr="000E2205">
              <w:rPr>
                <w:rFonts w:asciiTheme="majorHAnsi" w:hAnsiTheme="majorHAnsi" w:cstheme="majorHAnsi"/>
              </w:rPr>
              <w:tab/>
            </w:r>
          </w:p>
          <w:p w14:paraId="288C9377" w14:textId="77777777" w:rsidR="00B90EC8" w:rsidRPr="000E2205" w:rsidRDefault="00B90EC8"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 xml:space="preserve">b) Kế hoạch kinh doanh và kỹ thuật sử dụng băng tần được cấp lại xây dựng chung cho các hoạt động kinh doanh dịch vụ viễn thông tại giấy phép cung cấp dịch vụ viễn thông có hạ tầng mạng </w:t>
            </w:r>
            <w:r w:rsidRPr="000E2205">
              <w:rPr>
                <w:rFonts w:asciiTheme="majorHAnsi" w:hAnsiTheme="majorHAnsi" w:cstheme="majorHAnsi"/>
              </w:rPr>
              <w:t>và</w:t>
            </w:r>
            <w:r w:rsidRPr="000E2205">
              <w:rPr>
                <w:rFonts w:asciiTheme="majorHAnsi" w:hAnsiTheme="majorHAnsi" w:cstheme="majorHAnsi"/>
                <w:lang w:val="nl-NL"/>
              </w:rPr>
              <w:t xml:space="preserve"> </w:t>
            </w:r>
            <w:r w:rsidRPr="000E2205">
              <w:rPr>
                <w:rFonts w:asciiTheme="majorHAnsi" w:hAnsiTheme="majorHAnsi" w:cstheme="majorHAnsi"/>
              </w:rPr>
              <w:t>phù hợp với</w:t>
            </w:r>
            <w:r w:rsidRPr="000E2205">
              <w:rPr>
                <w:rFonts w:asciiTheme="majorHAnsi" w:hAnsiTheme="majorHAnsi" w:cstheme="majorHAnsi"/>
                <w:lang w:val="nl-NL"/>
              </w:rPr>
              <w:t xml:space="preserve"> yêu cầu cam kết triển khai mạng viễn thông của băng tần </w:t>
            </w:r>
            <w:r w:rsidRPr="000E2205">
              <w:rPr>
                <w:rFonts w:asciiTheme="majorHAnsi" w:hAnsiTheme="majorHAnsi" w:cstheme="majorHAnsi"/>
              </w:rPr>
              <w:t>được cấp lại</w:t>
            </w:r>
            <w:r w:rsidRPr="000E2205">
              <w:rPr>
                <w:rFonts w:asciiTheme="majorHAnsi" w:hAnsiTheme="majorHAnsi" w:cstheme="majorHAnsi"/>
                <w:lang w:val="nl-NL"/>
              </w:rPr>
              <w:t>;</w:t>
            </w:r>
          </w:p>
          <w:p w14:paraId="3401F21B" w14:textId="77777777" w:rsidR="00B90EC8" w:rsidRPr="000E2205" w:rsidRDefault="00B90EC8" w:rsidP="000E2205">
            <w:pPr>
              <w:tabs>
                <w:tab w:val="left" w:pos="709"/>
                <w:tab w:val="left" w:pos="851"/>
                <w:tab w:val="left" w:pos="993"/>
              </w:tabs>
              <w:spacing w:line="300" w:lineRule="exact"/>
              <w:jc w:val="both"/>
              <w:rPr>
                <w:rFonts w:asciiTheme="majorHAnsi" w:hAnsiTheme="majorHAnsi" w:cstheme="majorHAnsi"/>
                <w:lang w:val="nl-NL"/>
              </w:rPr>
            </w:pPr>
            <w:r w:rsidRPr="000E2205">
              <w:rPr>
                <w:rFonts w:asciiTheme="majorHAnsi" w:hAnsiTheme="majorHAnsi" w:cstheme="majorHAnsi"/>
              </w:rPr>
              <w:t>c)</w:t>
            </w:r>
            <w:r w:rsidRPr="000E2205">
              <w:rPr>
                <w:rFonts w:asciiTheme="majorHAnsi" w:hAnsiTheme="majorHAnsi" w:cstheme="majorHAnsi"/>
                <w:lang w:val="nl-NL"/>
              </w:rPr>
              <w:t xml:space="preserve"> Đáp ứng yêu cầu về cam kết triển khai mạng viễn thông đối với băng tần được cấp lại giấy phép sử dụng băng tần.</w:t>
            </w:r>
          </w:p>
          <w:p w14:paraId="49B1C049" w14:textId="77777777" w:rsidR="00B90EC8" w:rsidRPr="000E2205" w:rsidRDefault="00B90EC8" w:rsidP="000E2205">
            <w:pPr>
              <w:tabs>
                <w:tab w:val="left" w:pos="709"/>
                <w:tab w:val="left" w:pos="851"/>
                <w:tab w:val="left" w:pos="993"/>
              </w:tabs>
              <w:spacing w:line="300" w:lineRule="exact"/>
              <w:jc w:val="both"/>
              <w:rPr>
                <w:rFonts w:asciiTheme="majorHAnsi" w:hAnsiTheme="majorHAnsi" w:cstheme="majorHAnsi"/>
                <w:lang w:val="nl-NL"/>
              </w:rPr>
            </w:pPr>
            <w:r w:rsidRPr="000E2205">
              <w:rPr>
                <w:rFonts w:asciiTheme="majorHAnsi" w:hAnsiTheme="majorHAnsi" w:cstheme="majorHAnsi"/>
              </w:rPr>
              <w:t xml:space="preserve">2. </w:t>
            </w:r>
            <w:r w:rsidRPr="000E2205">
              <w:rPr>
                <w:rFonts w:asciiTheme="majorHAnsi" w:hAnsiTheme="majorHAnsi" w:cstheme="majorHAnsi"/>
                <w:lang w:val="nl-NL"/>
              </w:rPr>
              <w:t>Muộn nhất 12 tháng trước ngày giấy phép sử dụng băng tần hết hiệu lực, Bộ Khoa học và Công nghệ thông báo về thời hạn giấy phép sử dụng băng tần được cấp lại, yêu cầu cam kết triển khai mạng viễn thông đối với băng tần được cấp lại.</w:t>
            </w:r>
          </w:p>
          <w:p w14:paraId="432A9F7D" w14:textId="18FDF3C9" w:rsidR="00B90EC8" w:rsidRPr="000E2205" w:rsidRDefault="00B90EC8" w:rsidP="000E2205">
            <w:pPr>
              <w:tabs>
                <w:tab w:val="left" w:pos="709"/>
                <w:tab w:val="left" w:pos="851"/>
                <w:tab w:val="left" w:pos="993"/>
              </w:tabs>
              <w:spacing w:line="300" w:lineRule="exact"/>
              <w:jc w:val="both"/>
              <w:rPr>
                <w:rFonts w:asciiTheme="majorHAnsi" w:hAnsiTheme="majorHAnsi" w:cstheme="majorHAnsi"/>
                <w:lang w:val="nl-NL"/>
              </w:rPr>
            </w:pPr>
            <w:r w:rsidRPr="000E2205">
              <w:rPr>
                <w:rFonts w:asciiTheme="majorHAnsi" w:hAnsiTheme="majorHAnsi" w:cstheme="majorHAnsi"/>
                <w:lang w:val="nl-NL"/>
              </w:rPr>
              <w:t xml:space="preserve">Nội dung yêu cầu cam kết triển khai mạng viễn thông phải phù hợp với yêu cầu phát triển viễn thông từng thời kỳ theo </w:t>
            </w:r>
            <w:r w:rsidR="0057544D" w:rsidRPr="000E2205">
              <w:rPr>
                <w:rFonts w:asciiTheme="majorHAnsi" w:hAnsiTheme="majorHAnsi" w:cstheme="majorHAnsi"/>
              </w:rPr>
              <w:t>quy hoạch hạ tầng thông tin và truyền thông</w:t>
            </w:r>
            <w:r w:rsidRPr="000E2205">
              <w:rPr>
                <w:rFonts w:asciiTheme="majorHAnsi" w:hAnsiTheme="majorHAnsi" w:cstheme="majorHAnsi"/>
                <w:lang w:val="nl-NL"/>
              </w:rPr>
              <w:t xml:space="preserve">, hài hòa lợi ích của nhà nước, người dân và doanh nghiệp. Trường hợp cam kết triển khai mạng </w:t>
            </w:r>
            <w:r w:rsidRPr="000E2205">
              <w:rPr>
                <w:rFonts w:asciiTheme="majorHAnsi" w:hAnsiTheme="majorHAnsi" w:cstheme="majorHAnsi"/>
                <w:lang w:val="nl-NL"/>
              </w:rPr>
              <w:lastRenderedPageBreak/>
              <w:t>viễn thông đối với băng tần được cấp lại yêu cầu ngừng công nghệ đang triển khai thì thời hạn tổ chức được phép duy trì công nghệ đang triển khai tối thiểu là 03 năm kể từ ngày giấy phép sử dụng băng tần cấp cho băng tần được cấp lại có hiệu lực.</w:t>
            </w:r>
          </w:p>
          <w:p w14:paraId="5535589F" w14:textId="77777777" w:rsidR="00B90EC8" w:rsidRPr="000E2205" w:rsidRDefault="00B90EC8" w:rsidP="000E2205">
            <w:pPr>
              <w:pStyle w:val="ListParagraph"/>
              <w:tabs>
                <w:tab w:val="left" w:pos="851"/>
              </w:tabs>
              <w:spacing w:line="300" w:lineRule="exact"/>
              <w:jc w:val="both"/>
              <w:rPr>
                <w:rFonts w:asciiTheme="majorHAnsi" w:hAnsiTheme="majorHAnsi" w:cstheme="majorHAnsi"/>
                <w:lang w:val="nl-NL"/>
              </w:rPr>
            </w:pPr>
            <w:r w:rsidRPr="000E2205">
              <w:rPr>
                <w:rFonts w:asciiTheme="majorHAnsi" w:hAnsiTheme="majorHAnsi" w:cstheme="majorHAnsi"/>
              </w:rPr>
              <w:t xml:space="preserve">3. </w:t>
            </w:r>
            <w:r w:rsidRPr="000E2205">
              <w:rPr>
                <w:rFonts w:asciiTheme="majorHAnsi" w:hAnsiTheme="majorHAnsi" w:cstheme="majorHAnsi"/>
                <w:lang w:val="nl-NL"/>
              </w:rPr>
              <w:t xml:space="preserve">Trong thời hạn 30 ngày trước ngày giấy phép sử dụng băng tần còn hiệu lực 06 tháng, tổ chức có nhu cầu được cấp lại giấy phép sử dụng băng tần phải nộp 02 bộ hồ sơ </w:t>
            </w:r>
            <w:r w:rsidRPr="000E2205">
              <w:rPr>
                <w:rFonts w:asciiTheme="majorHAnsi" w:hAnsiTheme="majorHAnsi" w:cstheme="majorHAnsi"/>
              </w:rPr>
              <w:t>trực tuyến trên Cổng Dịch vụ công quốc gia hoặc qua dịch vụ bưu chính hoặc nộp trực tiếp</w:t>
            </w:r>
            <w:r w:rsidRPr="000E2205">
              <w:rPr>
                <w:rFonts w:asciiTheme="majorHAnsi" w:hAnsiTheme="majorHAnsi" w:cstheme="majorHAnsi"/>
                <w:lang w:val="nl-NL"/>
              </w:rPr>
              <w:t xml:space="preserve"> đến cơ quan có thẩm quyền theo quy định như sau:</w:t>
            </w:r>
          </w:p>
          <w:p w14:paraId="7A95C046" w14:textId="77777777" w:rsidR="00B90EC8" w:rsidRPr="000E2205" w:rsidRDefault="00B90EC8" w:rsidP="000E2205">
            <w:pPr>
              <w:tabs>
                <w:tab w:val="left" w:pos="851"/>
              </w:tabs>
              <w:spacing w:line="300" w:lineRule="exact"/>
              <w:jc w:val="both"/>
              <w:rPr>
                <w:rFonts w:asciiTheme="majorHAnsi" w:hAnsiTheme="majorHAnsi" w:cstheme="majorHAnsi"/>
                <w:lang w:val="nl-NL"/>
              </w:rPr>
            </w:pPr>
            <w:r w:rsidRPr="000E2205">
              <w:rPr>
                <w:rFonts w:asciiTheme="majorHAnsi" w:hAnsiTheme="majorHAnsi" w:cstheme="majorHAnsi"/>
                <w:lang w:val="nl-NL"/>
              </w:rPr>
              <w:t>a)</w:t>
            </w:r>
            <w:r w:rsidRPr="000E2205">
              <w:rPr>
                <w:rFonts w:asciiTheme="majorHAnsi" w:hAnsiTheme="majorHAnsi" w:cstheme="majorHAnsi"/>
                <w:lang w:val="nl-NL"/>
              </w:rPr>
              <w:tab/>
              <w:t>Nộp 01 bộ hồ sơ đến cơ quan cấp giấy phép sử dụng tần số vô tuyến điện gồm: Bản khai theo Mẫu 2 quy định tại Phụ lục I ban hành kèm theo Nghị định này;</w:t>
            </w:r>
          </w:p>
          <w:p w14:paraId="5DFE2893" w14:textId="77777777" w:rsidR="00B90EC8" w:rsidRPr="000E2205" w:rsidRDefault="00B90EC8" w:rsidP="000E2205">
            <w:pPr>
              <w:tabs>
                <w:tab w:val="left" w:pos="851"/>
              </w:tabs>
              <w:spacing w:line="300" w:lineRule="exact"/>
              <w:jc w:val="both"/>
              <w:rPr>
                <w:rFonts w:asciiTheme="majorHAnsi" w:hAnsiTheme="majorHAnsi" w:cstheme="majorHAnsi"/>
                <w:lang w:val="nl-NL"/>
              </w:rPr>
            </w:pPr>
            <w:r w:rsidRPr="000E2205">
              <w:rPr>
                <w:rFonts w:asciiTheme="majorHAnsi" w:hAnsiTheme="majorHAnsi" w:cstheme="majorHAnsi"/>
                <w:lang w:val="nl-NL"/>
              </w:rPr>
              <w:t>b)</w:t>
            </w:r>
            <w:r w:rsidRPr="000E2205">
              <w:rPr>
                <w:rFonts w:asciiTheme="majorHAnsi" w:hAnsiTheme="majorHAnsi" w:cstheme="majorHAnsi"/>
                <w:lang w:val="nl-NL"/>
              </w:rPr>
              <w:tab/>
              <w:t>Nộp 01 bộ hồ sơ đến Bộ Khoa học và Công nghệ (Cục Viễn thông) gồm: Hồ sơ đề nghị cấp lại giấy phép cung cấp dịch vụ viễn thông có hạ tầng mạng theo quy định của pháp luật về viễn thông đối với băng tần đề nghị cấp lại giấy phép sử dụng băng tần và bản cam kết triển khai mạng viễn thông theo mẫu tại Phụ lục III ban hành kèm theo Nghị định này.</w:t>
            </w:r>
          </w:p>
          <w:p w14:paraId="7A678603" w14:textId="77777777" w:rsidR="00B90EC8" w:rsidRPr="000E2205" w:rsidRDefault="00B90EC8" w:rsidP="000E2205">
            <w:pPr>
              <w:tabs>
                <w:tab w:val="left" w:pos="0"/>
                <w:tab w:val="left" w:pos="720"/>
              </w:tabs>
              <w:spacing w:line="300" w:lineRule="exact"/>
              <w:jc w:val="both"/>
              <w:rPr>
                <w:rFonts w:asciiTheme="majorHAnsi" w:hAnsiTheme="majorHAnsi" w:cstheme="majorHAnsi"/>
              </w:rPr>
            </w:pPr>
            <w:r w:rsidRPr="000E2205">
              <w:rPr>
                <w:rFonts w:asciiTheme="majorHAnsi" w:hAnsiTheme="majorHAnsi" w:cstheme="majorHAnsi"/>
              </w:rPr>
              <w:t>4. Thời hạn giải quyết hồ sơ:</w:t>
            </w:r>
          </w:p>
          <w:p w14:paraId="708D0F88" w14:textId="77777777" w:rsidR="00B90EC8" w:rsidRPr="000E2205" w:rsidRDefault="00B90EC8"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a)</w:t>
            </w:r>
            <w:r w:rsidRPr="000E2205">
              <w:rPr>
                <w:rFonts w:asciiTheme="majorHAnsi" w:hAnsiTheme="majorHAnsi" w:cstheme="majorHAnsi"/>
              </w:rPr>
              <w:tab/>
              <w:t xml:space="preserve">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Bộ Khoa học và Công nghệ (cơ quan cấp giấy phép sử dụng tần số vô tuyến điện, Cục Viễn thông) có văn bản thông báo, hướng dẫn tổ chức bổ sung, hoàn thiện hồ </w:t>
            </w:r>
            <w:r w:rsidRPr="000E2205">
              <w:rPr>
                <w:rFonts w:asciiTheme="majorHAnsi" w:hAnsiTheme="majorHAnsi" w:cstheme="majorHAnsi"/>
              </w:rPr>
              <w:lastRenderedPageBreak/>
              <w:t xml:space="preserve">sơ; trong thời hạn 05 ngày làm việc kể từ ngày nhận được thông báo, tổ chức phải hoàn thiện và nộp đủ hồ sơ theo quy định; </w:t>
            </w:r>
          </w:p>
          <w:p w14:paraId="6E99CAB7" w14:textId="77777777" w:rsidR="00B90EC8" w:rsidRPr="000E2205" w:rsidRDefault="00B90EC8"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w:t>
            </w:r>
            <w:r w:rsidRPr="000E2205">
              <w:rPr>
                <w:rFonts w:asciiTheme="majorHAnsi" w:hAnsiTheme="majorHAnsi" w:cstheme="majorHAnsi"/>
              </w:rPr>
              <w:tab/>
              <w:t>Chậm nhất 90 ngày trước ngày giấy phép sử dụng băng tần hết hạn, Bộ Khoa học và Công nghệ thông báo cho tổ chức về việc đủ điều kiện xét cấp lại giấy phép sử dụng băng tần, trường hợp không đủ điều kiện cấp lại thì phải nêu rõ lý do; Bộ Khoa học và Công nghệ (cơ quan cấp giấy phép sử dụng tần số vô tuyến điện, Cục Viễn thông) thông báo cho tổ chức đủ điều kiện xét cấp lại giấy phép sử dụng băng tần về các khoản tiền phải nộp</w:t>
            </w:r>
            <w:r w:rsidRPr="000E2205">
              <w:rPr>
                <w:rFonts w:asciiTheme="majorHAnsi" w:hAnsiTheme="majorHAnsi" w:cstheme="majorHAnsi"/>
                <w:bCs/>
              </w:rPr>
              <w:t xml:space="preserve"> để được cấp giấy phép </w:t>
            </w:r>
            <w:r w:rsidRPr="000E2205">
              <w:rPr>
                <w:rFonts w:asciiTheme="majorHAnsi" w:hAnsiTheme="majorHAnsi" w:cstheme="majorHAnsi"/>
              </w:rPr>
              <w:t xml:space="preserve">cung cấp dịch vụ viễn thông có hạ tầng mạng và giấy phép sử dụng băng tần, bao gồm: số tiền cấp quyền sử dụng tần số vô tuyến điện, lệ phí, phí sử dụng tần số vô tuyến điện, lệ phí cấp giấy phép viễn thông, phí quyền hoạt động </w:t>
            </w:r>
            <w:r w:rsidRPr="000E2205">
              <w:rPr>
                <w:rFonts w:asciiTheme="majorHAnsi" w:hAnsiTheme="majorHAnsi" w:cstheme="majorHAnsi"/>
                <w:bCs/>
              </w:rPr>
              <w:t>viễn thông</w:t>
            </w:r>
            <w:r w:rsidRPr="000E2205">
              <w:rPr>
                <w:rFonts w:asciiTheme="majorHAnsi" w:hAnsiTheme="majorHAnsi" w:cstheme="majorHAnsi"/>
              </w:rPr>
              <w:t>;</w:t>
            </w:r>
          </w:p>
          <w:p w14:paraId="37F5666D" w14:textId="29BA162E" w:rsidR="0004278C" w:rsidRPr="000E2205" w:rsidRDefault="00B90EC8" w:rsidP="000E2205">
            <w:pPr>
              <w:spacing w:after="40" w:line="264" w:lineRule="auto"/>
              <w:jc w:val="both"/>
              <w:rPr>
                <w:rFonts w:asciiTheme="majorHAnsi" w:hAnsiTheme="majorHAnsi" w:cstheme="majorHAnsi"/>
                <w:lang w:val="en-US"/>
              </w:rPr>
            </w:pPr>
            <w:r w:rsidRPr="000E2205">
              <w:rPr>
                <w:rFonts w:asciiTheme="majorHAnsi" w:hAnsiTheme="majorHAnsi" w:cstheme="majorHAnsi"/>
              </w:rPr>
              <w:t>c)</w:t>
            </w:r>
            <w:r w:rsidRPr="000E2205">
              <w:rPr>
                <w:rFonts w:asciiTheme="majorHAnsi" w:hAnsiTheme="majorHAnsi" w:cstheme="majorHAnsi"/>
              </w:rPr>
              <w:tab/>
              <w:t>Chậm nhất 40 ngày trước ngày giấy phép sử dụng băng tần đã cấp hết hiệu lực, tổ chức đã nộp đủ các khoản tiền quy định tại điểm b khoản này được cấp giấy phép cung cấp dịch vụ viễn thông có hạ tầng mạng, giấy phép sử dụng băng tần.</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7858CD" w14:textId="0B46ED1F" w:rsidR="00340CC3" w:rsidRPr="000E2205" w:rsidRDefault="00340CC3"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 hồ sơ, trình tự, thủ tục cấp lại giấy phép sử dụng băng tần tại Điều 33 Nghị định số 63/2023/NĐ-CP</w:t>
            </w:r>
            <w:r w:rsidR="00B1180A" w:rsidRPr="000E2205">
              <w:rPr>
                <w:rFonts w:asciiTheme="majorHAnsi" w:hAnsiTheme="majorHAnsi" w:cstheme="majorHAnsi"/>
                <w:lang w:val="en-US"/>
              </w:rPr>
              <w:t>, đồng thời có một số sửa đổi, bổ sung</w:t>
            </w:r>
            <w:r w:rsidR="003A2C3E" w:rsidRPr="000E2205">
              <w:rPr>
                <w:rFonts w:asciiTheme="majorHAnsi" w:hAnsiTheme="majorHAnsi" w:cstheme="majorHAnsi"/>
                <w:lang w:val="en-US"/>
              </w:rPr>
              <w:t>.</w:t>
            </w:r>
          </w:p>
          <w:p w14:paraId="008EF3E6" w14:textId="234AF6C6" w:rsidR="00340CC3" w:rsidRPr="000E2205" w:rsidRDefault="00340CC3"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Các thay đổi cụ thể và lý do thay đổi như sau:</w:t>
            </w:r>
          </w:p>
          <w:p w14:paraId="7567E6D8" w14:textId="7AC988D9" w:rsidR="00D25E27" w:rsidRPr="000E2205" w:rsidRDefault="00FF06B9"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1. Sửa đổi quy định về điều kiện để được cấp </w:t>
            </w:r>
            <w:r w:rsidR="00DE3647" w:rsidRPr="000E2205">
              <w:rPr>
                <w:rFonts w:asciiTheme="majorHAnsi" w:hAnsiTheme="majorHAnsi" w:cstheme="majorHAnsi"/>
                <w:lang w:val="en-US"/>
              </w:rPr>
              <w:t>phép phù hợp quy định mới của Luật Tần số vô tuyến điện.</w:t>
            </w:r>
          </w:p>
          <w:p w14:paraId="0CBC76C5" w14:textId="61D3E723" w:rsidR="00582B38" w:rsidRPr="000E2205" w:rsidRDefault="00207ADE"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2. Quy định phương thức nộp hồ sơ trực tuyến, qua dịch vụ bưu chính hoặc nộp trực tiếp; tiếp nhận hồ sơ theo cơ chế một cửa, một cửa liên thông.</w:t>
            </w:r>
          </w:p>
          <w:p w14:paraId="06B28C7E" w14:textId="594ED4BE" w:rsidR="0004278C" w:rsidRPr="000E2205" w:rsidRDefault="000A62E4"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3. Điều chỉnh mốc cấp giấy phép chậm nhất từ 36 ngày lên chậm nhất 40 ngày trước ngày giấy phép đã cấp hết hiệu lực, kế thừa </w:t>
            </w:r>
            <w:r w:rsidR="007A279C" w:rsidRPr="000E2205">
              <w:rPr>
                <w:rFonts w:asciiTheme="majorHAnsi" w:hAnsiTheme="majorHAnsi" w:cstheme="majorHAnsi"/>
                <w:lang w:val="en-US"/>
              </w:rPr>
              <w:t xml:space="preserve">để áp dụng lâu dài </w:t>
            </w:r>
            <w:r w:rsidRPr="000E2205">
              <w:rPr>
                <w:rFonts w:asciiTheme="majorHAnsi" w:hAnsiTheme="majorHAnsi" w:cstheme="majorHAnsi"/>
                <w:lang w:val="en-US"/>
              </w:rPr>
              <w:t>quy định</w:t>
            </w:r>
            <w:r w:rsidR="00FC11A2" w:rsidRPr="000E2205">
              <w:rPr>
                <w:rFonts w:asciiTheme="majorHAnsi" w:hAnsiTheme="majorHAnsi" w:cstheme="majorHAnsi"/>
                <w:lang w:val="en-US"/>
              </w:rPr>
              <w:t xml:space="preserve"> </w:t>
            </w:r>
            <w:r w:rsidR="004B4A27" w:rsidRPr="000E2205">
              <w:rPr>
                <w:rFonts w:asciiTheme="majorHAnsi" w:hAnsiTheme="majorHAnsi" w:cstheme="majorHAnsi"/>
                <w:lang w:val="en-US"/>
              </w:rPr>
              <w:t xml:space="preserve">tại Nghị quyết số </w:t>
            </w:r>
            <w:r w:rsidR="00E759AF" w:rsidRPr="000E2205">
              <w:rPr>
                <w:rFonts w:asciiTheme="majorHAnsi" w:hAnsiTheme="majorHAnsi" w:cstheme="majorHAnsi"/>
                <w:lang w:val="en-US"/>
              </w:rPr>
              <w:t>66.18/2026/NQ-CP</w:t>
            </w:r>
            <w:r w:rsidR="00515CB5" w:rsidRPr="000E2205">
              <w:rPr>
                <w:rFonts w:asciiTheme="majorHAnsi" w:hAnsiTheme="majorHAnsi" w:cstheme="majorHAnsi"/>
                <w:lang w:val="en-US"/>
              </w:rPr>
              <w:t>, giúp tổ chức, cá nhân thêm chủ động</w:t>
            </w:r>
            <w:r w:rsidR="0061300B" w:rsidRPr="000E2205">
              <w:rPr>
                <w:rFonts w:asciiTheme="majorHAnsi" w:hAnsiTheme="majorHAnsi" w:cstheme="majorHAnsi"/>
                <w:lang w:val="en-US"/>
              </w:rPr>
              <w:t xml:space="preserve"> trong kế hoạch</w:t>
            </w:r>
            <w:r w:rsidR="007A279C" w:rsidRPr="000E2205">
              <w:rPr>
                <w:rFonts w:asciiTheme="majorHAnsi" w:hAnsiTheme="majorHAnsi" w:cstheme="majorHAnsi"/>
                <w:lang w:val="en-US"/>
              </w:rPr>
              <w:t xml:space="preserve"> khai thác, sử dụng băng tần.</w:t>
            </w:r>
          </w:p>
        </w:tc>
      </w:tr>
      <w:tr w:rsidR="0004278C" w:rsidRPr="000E2205" w14:paraId="2C81BC8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34EEF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34. Hồ sơ, trình tự, thủ tục đề nghị cấp đổi, sửa đổi, bổ sung nội dung giấy phép sử dụng băng tần</w:t>
            </w:r>
          </w:p>
          <w:p w14:paraId="6EC0230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Hồ sơ đề nghị cấp đổi giấy phép gồm:</w:t>
            </w:r>
          </w:p>
          <w:p w14:paraId="5C0C2D8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Bản khai theo Mẫu 2 quy định tại Phụ lục II ban hành kèm theo Nghị định này.</w:t>
            </w:r>
          </w:p>
          <w:p w14:paraId="5A3AEB8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Hồ sơ đề nghị sửa đổi, bổ sung nội dung giấy phép gồm:</w:t>
            </w:r>
          </w:p>
          <w:p w14:paraId="2169A9C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Bản khai theo Mẫu 2 quy định tại Phụ lục II ban hành kèm theo Nghị định này.</w:t>
            </w:r>
          </w:p>
          <w:p w14:paraId="6DA3F39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Bản sao hợp pháp hoặc bản sao điện tử hợp pháp Quyết định của Thủ tướng Chính phủ về việc điều chỉnh Đề án sử dụng băng tần để phát triển kinh tế kết hợp với nhiệm vụ quốc phòng, an ninh đối với trường hợp đề nghị sửa đổi, bổ sung nội dung giấy phép được cấp theo quy định tại điểm d khoản 4 Điều 18 Luật Tần số vô tuyến điện được sửa đổi, bổ sung tại khoản 6 Điều 1 Luật sửa đổi, bổ sung một số điều của Luật Tần số vô tuyến điện (đối với trường hợp có điều chỉnh Đề án).</w:t>
            </w:r>
          </w:p>
          <w:p w14:paraId="45C3D03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Trình tự, thủ tục giải quyết hồ sơ đề nghị cấp đổi, sửa đổi, bổ sung nội dung giấy phép sử dụng băng tần</w:t>
            </w:r>
          </w:p>
          <w:p w14:paraId="04171C2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Tổ chức nộp 01 bộ hồ sơ đề nghị cấp đổi, sửa đổi, bổ sung nội dung giấy phép sử dụng băng tần đến cơ quan cấp giấy phép sử dụng tần số vô tuyến điện;</w:t>
            </w:r>
          </w:p>
          <w:p w14:paraId="059FE60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Cơ quan cấp giấy phép sử dụng tần số vô tuyến điện tiếp nhận, kiểm tra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cá nhân bổ sung, hoàn thiện hồ sơ; trong thời hạn 05 ngày làm việc kể từ ngày nhận được thông báo, tổ chức phải hoàn thiện và nộp đủ hồ sơ theo quy định;</w:t>
            </w:r>
          </w:p>
          <w:p w14:paraId="6248568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c) Trong thời hạn 07 ngày đối với cấp đổi giấy phép, 44 ngày đối với sửa đổi, bổ sung nội dung giấy phép. kể từ ngày nhận đủ hồ sơ hợp lệ, cơ quan cấp giấy phép sử dụng tần số vô tuyến điện cấp giấy phép theo mẫu quy </w:t>
            </w:r>
            <w:r w:rsidRPr="000E2205">
              <w:rPr>
                <w:rFonts w:asciiTheme="majorHAnsi" w:hAnsiTheme="majorHAnsi" w:cstheme="majorHAnsi"/>
              </w:rPr>
              <w:lastRenderedPageBreak/>
              <w:t>định tại Phụ lục III ban hành kèm theo Nghị định này hoặc từ chối cấp giấy phép và nêu rõ lý do.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2D98C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45. Hồ sơ, trình tự, thủ tục đề nghị sửa đổi, bổ sung nội dung giấy phép sử dụng băng tần</w:t>
            </w:r>
          </w:p>
          <w:p w14:paraId="52B1F23D" w14:textId="77777777" w:rsidR="00A54B77" w:rsidRPr="000E2205" w:rsidRDefault="00A54B77" w:rsidP="000E2205">
            <w:pPr>
              <w:spacing w:after="40" w:line="264" w:lineRule="auto"/>
              <w:jc w:val="both"/>
              <w:rPr>
                <w:rFonts w:asciiTheme="majorHAnsi" w:hAnsiTheme="majorHAnsi" w:cstheme="majorHAnsi"/>
              </w:rPr>
            </w:pPr>
            <w:r w:rsidRPr="000E2205">
              <w:rPr>
                <w:rFonts w:asciiTheme="majorHAnsi" w:hAnsiTheme="majorHAnsi" w:cstheme="majorHAnsi"/>
              </w:rPr>
              <w:t>1. Hồ sơ đề nghị sửa đổi, bổ sung giấy phép gồm: Bản khai theo Mẫu 2 Phụ lục I ban hành kèm theo Nghị định này.</w:t>
            </w:r>
          </w:p>
          <w:p w14:paraId="0FA6F69D" w14:textId="77777777" w:rsidR="00A54B77" w:rsidRPr="000E2205" w:rsidRDefault="00A54B77" w:rsidP="000E2205">
            <w:pPr>
              <w:spacing w:after="40" w:line="264" w:lineRule="auto"/>
              <w:jc w:val="both"/>
              <w:rPr>
                <w:rFonts w:asciiTheme="majorHAnsi" w:hAnsiTheme="majorHAnsi" w:cstheme="majorHAnsi"/>
              </w:rPr>
            </w:pPr>
            <w:r w:rsidRPr="000E2205">
              <w:rPr>
                <w:rFonts w:asciiTheme="majorHAnsi" w:hAnsiTheme="majorHAnsi" w:cstheme="majorHAnsi"/>
              </w:rPr>
              <w:t>2. Trình tự, thủ tục giải quyết hồ sơ đề nghị sửa đổi, bổ sung nội dung giấy phép sử dụng băng tần:</w:t>
            </w:r>
          </w:p>
          <w:p w14:paraId="134FA075" w14:textId="77777777" w:rsidR="00A54B77" w:rsidRPr="000E2205" w:rsidRDefault="00A54B77"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a) Tổ chức nộp 01 bộ hồ sơ trực tuyến trên Cổng Dịch vụ công quốc gia hoặc qua dịch vụ bưu chính hoặc nộp trực tiếp;</w:t>
            </w:r>
          </w:p>
          <w:p w14:paraId="70CB5D8D" w14:textId="77777777" w:rsidR="00A54B77" w:rsidRPr="000E2205" w:rsidRDefault="00A54B77" w:rsidP="000E2205">
            <w:pPr>
              <w:spacing w:after="40" w:line="264" w:lineRule="auto"/>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cơ quan cấp giấy phép sử dụng tần số vô tuyến điện thông báo, hướng dẫn tổ chức, cá nhân bổ sung, hoàn thiện hồ sơ; trong thời hạn 05 ngày làm việc kể từ ngày nhận được thông báo, tổ chức phải hoàn thiện và nộp đủ hồ sơ theo quy định;</w:t>
            </w:r>
          </w:p>
          <w:p w14:paraId="581D4857" w14:textId="44D0DB24" w:rsidR="0004278C" w:rsidRPr="000E2205" w:rsidRDefault="00A54B77" w:rsidP="000E2205">
            <w:pPr>
              <w:spacing w:after="40" w:line="264" w:lineRule="auto"/>
              <w:jc w:val="both"/>
              <w:rPr>
                <w:rFonts w:asciiTheme="majorHAnsi" w:hAnsiTheme="majorHAnsi" w:cstheme="majorHAnsi"/>
              </w:rPr>
            </w:pPr>
            <w:r w:rsidRPr="000E2205">
              <w:rPr>
                <w:rFonts w:asciiTheme="majorHAnsi" w:hAnsiTheme="majorHAnsi" w:cstheme="majorHAnsi"/>
              </w:rPr>
              <w:t>c) Trong thời hạn 26 ngày làm việc, kể từ ngày nhận được hồ sơ đầy đủ, đúng quy định, cơ quan cấp giấy phép sử dụng tần số vô tuyến điện sửa đổi, bổ sung nội dung giấy phép theo Mẫu 2 Phụ lục II ban hành kèm theo Nghị định này hoặc từ chối sửa đổi, bổ sung nội dung giấy phép và nêu rõ lý do</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23DFC2" w14:textId="5A93A056" w:rsidR="008E45E3" w:rsidRPr="000E2205" w:rsidRDefault="008E45E3"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 xml:space="preserve">Dự thảo Nghị định kế thừa quy định về hồ sơ, trình tự, thủ tục sửa đổi, bổ sung nội dung giấy phép sử dụng băng tần tại Điều 34 Nghị định số 63/2023/NĐ-CP, </w:t>
            </w:r>
            <w:r w:rsidR="001E0B2B" w:rsidRPr="000E2205">
              <w:rPr>
                <w:rFonts w:asciiTheme="majorHAnsi" w:hAnsiTheme="majorHAnsi" w:cstheme="majorHAnsi"/>
                <w:lang w:val="en-US"/>
              </w:rPr>
              <w:t>đồng thời có một số sửa đổi, bổ sung.</w:t>
            </w:r>
          </w:p>
          <w:p w14:paraId="11A48A85" w14:textId="77777777" w:rsidR="001E0B2B" w:rsidRPr="000E2205" w:rsidRDefault="001E0B2B" w:rsidP="001E0B2B">
            <w:pPr>
              <w:spacing w:after="40" w:line="264" w:lineRule="auto"/>
              <w:jc w:val="both"/>
              <w:rPr>
                <w:rFonts w:asciiTheme="majorHAnsi" w:hAnsiTheme="majorHAnsi" w:cstheme="majorHAnsi"/>
                <w:lang w:val="en-US"/>
              </w:rPr>
            </w:pPr>
            <w:r w:rsidRPr="000E2205">
              <w:rPr>
                <w:rFonts w:asciiTheme="majorHAnsi" w:hAnsiTheme="majorHAnsi" w:cstheme="majorHAnsi"/>
                <w:lang w:val="en-US"/>
              </w:rPr>
              <w:t>Các thay đổi cụ thể và lý do thay đổi như sau:</w:t>
            </w:r>
          </w:p>
          <w:p w14:paraId="43829DA4" w14:textId="6E06143B" w:rsidR="001E0B2B" w:rsidRPr="000E2205" w:rsidRDefault="00283810"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 xml:space="preserve">1. </w:t>
            </w:r>
            <w:r w:rsidR="00FD3860" w:rsidRPr="000E2205">
              <w:rPr>
                <w:rFonts w:asciiTheme="majorHAnsi" w:hAnsiTheme="majorHAnsi" w:cstheme="majorHAnsi"/>
                <w:lang w:val="en-US"/>
              </w:rPr>
              <w:t>K</w:t>
            </w:r>
            <w:r w:rsidRPr="000E2205">
              <w:rPr>
                <w:rFonts w:asciiTheme="majorHAnsi" w:hAnsiTheme="majorHAnsi" w:cstheme="majorHAnsi"/>
                <w:lang w:val="en-US"/>
              </w:rPr>
              <w:t xml:space="preserve">hông yêu cầu bản sao Quyết định của Thủ tướng Chính phủ về việc điều chỉnh Đề án, kế thừa </w:t>
            </w:r>
            <w:r w:rsidR="00FD3860" w:rsidRPr="000E2205">
              <w:rPr>
                <w:rFonts w:asciiTheme="majorHAnsi" w:hAnsiTheme="majorHAnsi" w:cstheme="majorHAnsi"/>
                <w:lang w:val="en-US"/>
              </w:rPr>
              <w:t>quy định</w:t>
            </w:r>
            <w:r w:rsidRPr="000E2205">
              <w:rPr>
                <w:rFonts w:asciiTheme="majorHAnsi" w:hAnsiTheme="majorHAnsi" w:cstheme="majorHAnsi"/>
                <w:lang w:val="en-US"/>
              </w:rPr>
              <w:t xml:space="preserve"> theo Nghị quyết số 66.18/2026/NQ-CP</w:t>
            </w:r>
            <w:r w:rsidR="00FD3860" w:rsidRPr="000E2205">
              <w:rPr>
                <w:rFonts w:asciiTheme="majorHAnsi" w:hAnsiTheme="majorHAnsi" w:cstheme="majorHAnsi"/>
                <w:lang w:val="en-US"/>
              </w:rPr>
              <w:t>, giúp đơn giản hóa thành phần hồ sơ, giảm giấy tờ mà tổ chức đề nghị cấp phép phải cung cấp.</w:t>
            </w:r>
          </w:p>
          <w:p w14:paraId="5EC980DA" w14:textId="743550BE" w:rsidR="006F5D15" w:rsidRPr="000E2205" w:rsidRDefault="006F5D15"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2. Quy định phương thức nộp hồ sơ trực tuyến, qua dịch vụ bưu chính hoặc nộp trực tiếp; tiếp nhận hồ sơ theo cơ chế một cửa, một cửa liên thông.</w:t>
            </w:r>
            <w:r w:rsidR="00D13C8A" w:rsidRPr="000E2205">
              <w:rPr>
                <w:rFonts w:asciiTheme="majorHAnsi" w:hAnsiTheme="majorHAnsi" w:cstheme="majorHAnsi"/>
                <w:lang w:val="en-US"/>
              </w:rPr>
              <w:t xml:space="preserve"> </w:t>
            </w:r>
          </w:p>
          <w:p w14:paraId="01F1961B" w14:textId="77777777" w:rsidR="0004278C" w:rsidRPr="000E2205" w:rsidRDefault="00FB7427"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3. Rút ngắn thời hạn giải quyết hồ sơ sửa đổi, bổ sung nội dung giấy phép từ 44 ngày xuống 26 ngày làm việc, kế thừa quy định </w:t>
            </w:r>
            <w:r w:rsidR="00BC6AAB" w:rsidRPr="000E2205">
              <w:rPr>
                <w:rFonts w:asciiTheme="majorHAnsi" w:hAnsiTheme="majorHAnsi" w:cstheme="majorHAnsi"/>
                <w:lang w:val="en-US"/>
              </w:rPr>
              <w:t>tại</w:t>
            </w:r>
            <w:r w:rsidR="0029487E" w:rsidRPr="000E2205">
              <w:rPr>
                <w:rFonts w:asciiTheme="majorHAnsi" w:hAnsiTheme="majorHAnsi" w:cstheme="majorHAnsi"/>
                <w:lang w:val="en-US"/>
              </w:rPr>
              <w:t xml:space="preserve"> Nghị quyết số 66.18/2026/NQ-CP, giúp </w:t>
            </w:r>
            <w:r w:rsidR="003E583B" w:rsidRPr="000E2205">
              <w:rPr>
                <w:rFonts w:asciiTheme="majorHAnsi" w:hAnsiTheme="majorHAnsi" w:cstheme="majorHAnsi"/>
                <w:lang w:val="en-US"/>
              </w:rPr>
              <w:t>giảm thời gian chờ đợi cho tổ chức, doanh nghiệp, nâng cao trách nhiệm, hiệu quả xử lý hồ sơ của cơ quan có thẩm quyền</w:t>
            </w:r>
            <w:r w:rsidR="000F32E2" w:rsidRPr="000E2205">
              <w:rPr>
                <w:rFonts w:asciiTheme="majorHAnsi" w:hAnsiTheme="majorHAnsi" w:cstheme="majorHAnsi"/>
                <w:lang w:val="en-US"/>
              </w:rPr>
              <w:t>.</w:t>
            </w:r>
          </w:p>
          <w:p w14:paraId="7ADDDD5A" w14:textId="0EEF2120" w:rsidR="00D4680F" w:rsidRPr="000E2205" w:rsidRDefault="00D4680F"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4. Không quy định thủ tục cấp đổi giấy phép sử dụng băng tần</w:t>
            </w:r>
            <w:r w:rsidR="009733BA" w:rsidRPr="000E2205">
              <w:rPr>
                <w:rFonts w:asciiTheme="majorHAnsi" w:hAnsiTheme="majorHAnsi" w:cstheme="majorHAnsi"/>
                <w:lang w:val="en-US"/>
              </w:rPr>
              <w:t>.</w:t>
            </w:r>
            <w:r w:rsidR="008C1CB2" w:rsidRPr="000E2205">
              <w:rPr>
                <w:rFonts w:asciiTheme="majorHAnsi" w:hAnsiTheme="majorHAnsi" w:cstheme="majorHAnsi"/>
                <w:lang w:val="en-US"/>
              </w:rPr>
              <w:t xml:space="preserve"> </w:t>
            </w:r>
            <w:r w:rsidR="009B6156" w:rsidRPr="000E2205">
              <w:rPr>
                <w:rFonts w:asciiTheme="majorHAnsi" w:hAnsiTheme="majorHAnsi" w:cstheme="majorHAnsi"/>
                <w:lang w:val="en-US"/>
              </w:rPr>
              <w:t>C</w:t>
            </w:r>
            <w:r w:rsidR="008C1CB2" w:rsidRPr="000E2205">
              <w:rPr>
                <w:rFonts w:asciiTheme="majorHAnsi" w:hAnsiTheme="majorHAnsi" w:cstheme="majorHAnsi"/>
                <w:lang w:val="en-US"/>
              </w:rPr>
              <w:t>ác giấy phép sử dụng băng tần chủ yếu cấp</w:t>
            </w:r>
            <w:r w:rsidR="00477200" w:rsidRPr="000E2205">
              <w:rPr>
                <w:rFonts w:asciiTheme="majorHAnsi" w:hAnsiTheme="majorHAnsi" w:cstheme="majorHAnsi"/>
                <w:lang w:val="en-US"/>
              </w:rPr>
              <w:t xml:space="preserve"> phép điện tử, </w:t>
            </w:r>
            <w:r w:rsidR="00F62426" w:rsidRPr="000E2205">
              <w:rPr>
                <w:rFonts w:asciiTheme="majorHAnsi" w:hAnsiTheme="majorHAnsi" w:cstheme="majorHAnsi"/>
                <w:lang w:val="en-US"/>
              </w:rPr>
              <w:t>tổ chức</w:t>
            </w:r>
            <w:r w:rsidR="003A2C3E" w:rsidRPr="000E2205">
              <w:rPr>
                <w:rFonts w:asciiTheme="majorHAnsi" w:hAnsiTheme="majorHAnsi" w:cstheme="majorHAnsi"/>
                <w:lang w:val="en-US"/>
              </w:rPr>
              <w:t>,</w:t>
            </w:r>
            <w:r w:rsidR="00F62426" w:rsidRPr="000E2205">
              <w:rPr>
                <w:rFonts w:asciiTheme="majorHAnsi" w:hAnsiTheme="majorHAnsi" w:cstheme="majorHAnsi"/>
                <w:lang w:val="en-US"/>
              </w:rPr>
              <w:t xml:space="preserve"> </w:t>
            </w:r>
            <w:r w:rsidR="003A2C3E" w:rsidRPr="000E2205">
              <w:rPr>
                <w:rFonts w:asciiTheme="majorHAnsi" w:hAnsiTheme="majorHAnsi" w:cstheme="majorHAnsi"/>
                <w:lang w:val="en-US"/>
              </w:rPr>
              <w:t>c</w:t>
            </w:r>
            <w:r w:rsidR="00F62426" w:rsidRPr="000E2205">
              <w:rPr>
                <w:rFonts w:asciiTheme="majorHAnsi" w:hAnsiTheme="majorHAnsi" w:cstheme="majorHAnsi"/>
                <w:lang w:val="en-US"/>
              </w:rPr>
              <w:t>á nhân ít có nhu cầu cấp đổi giấy phép</w:t>
            </w:r>
            <w:r w:rsidR="009B6156" w:rsidRPr="000E2205">
              <w:rPr>
                <w:rFonts w:asciiTheme="majorHAnsi" w:hAnsiTheme="majorHAnsi" w:cstheme="majorHAnsi"/>
                <w:lang w:val="en-US"/>
              </w:rPr>
              <w:t>. Vì vậy, việc quy định thủ tục cấp đổi giấy phép sử dụng băng tần là không cần thiết.</w:t>
            </w:r>
          </w:p>
        </w:tc>
      </w:tr>
      <w:tr w:rsidR="0004278C" w:rsidRPr="000E2205" w14:paraId="180341DD"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2A8A8C" w14:textId="23327C32" w:rsidR="0004278C" w:rsidRPr="000E2205" w:rsidRDefault="00CE1892" w:rsidP="0004278C">
            <w:pPr>
              <w:spacing w:after="40" w:line="264" w:lineRule="auto"/>
              <w:jc w:val="both"/>
              <w:rPr>
                <w:rFonts w:asciiTheme="majorHAnsi" w:hAnsiTheme="majorHAnsi" w:cstheme="majorHAnsi"/>
              </w:rPr>
            </w:pPr>
            <w:r w:rsidRPr="000E2205">
              <w:rPr>
                <w:rFonts w:asciiTheme="majorHAnsi" w:hAnsiTheme="majorHAnsi" w:cstheme="majorHAnsi"/>
                <w:b/>
                <w:bCs/>
                <w:lang w:val="en-US"/>
              </w:rPr>
              <w:lastRenderedPageBreak/>
              <w:t>v</w:t>
            </w:r>
            <w:r w:rsidR="0004278C" w:rsidRPr="000E2205">
              <w:rPr>
                <w:rFonts w:asciiTheme="majorHAnsi" w:hAnsiTheme="majorHAnsi" w:cstheme="majorHAnsi"/>
                <w:b/>
                <w:bCs/>
              </w:rPr>
              <w:t>. Hồ sơ, trình tự, thủ tục giải quyết đề nghị gia hạn giấy phép sử dụng băng tần</w:t>
            </w:r>
          </w:p>
          <w:p w14:paraId="6311C7D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Hồ sơ đề nghị gia hạn giấy phép gồm:</w:t>
            </w:r>
          </w:p>
          <w:p w14:paraId="3C2D738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Bản khai theo Mẫu 2 quy định tại Phụ lục II ban hành kèm theo Nghị định này;</w:t>
            </w:r>
          </w:p>
          <w:p w14:paraId="36B5E0C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Bản sao hợp pháp hoặc bản sao điện tử hợp pháp Quyết định của Thủ tướng Chính phủ phê duyệt về việc tiếp tục thực hiện Đề án đối với trường hợp đề nghị gia hạn giấy phép được cấp theo quy định tại điểm d khoản 4 Điều 18 Luật Tần số vô tuyến điện được sửa đổi, bổ sung tại khoản 6 Điều 1 Luật sửa đổi, bổ sung một số điều của Luật Tần số vô tuyến điện.</w:t>
            </w:r>
          </w:p>
          <w:p w14:paraId="7A7C165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Trình tự, thủ tục giải quyết đề nghị gia hạn giấy phép</w:t>
            </w:r>
          </w:p>
          <w:p w14:paraId="0572EE3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Trong thời hạn 05 ngày làm việc kể từ ngày nhận được hồ sơ, cơ quan cấp giấy phép sử dụng tần số vô tuyến điện có văn bản thông báo cho tổ chức biết về hồ sơ không hợp lệ. Trong thời hạn 05 ngày làm việc kể từ ngày nhận được văn bản thông báo, tổ chức phải hoàn thiện và nộp đủ hồ sơ theo quy định;</w:t>
            </w:r>
          </w:p>
          <w:p w14:paraId="2529745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Chậm nhất 45 ngày trước ngày giấy phép sử dụng băng tần hết hạn, cơ quan cấp giấy phép sử dụng tần số vô tuyến điện thông báo cho tổ chức đủ điều kiện xét gia hạn mức thu tiền cấp quyền sử dụng tần số vô tuyến điện, lệ phí, phí sử dụng tần số vô tuyến điện phải nộp, trường hợp không đủ điều kiện xét gia hạn thì phải nêu rõ lý do;</w:t>
            </w:r>
          </w:p>
          <w:p w14:paraId="42612EE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c) Trước khi giấy phép hết hạn, tổ chức đã nộp đủ các khoản tiền quy định tại điểm b khoản này được gia hạn giấy phép theo mẫu quy định tại Phụ lục III ban hành kèm theo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524DE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46. Hồ sơ, trình tự, thủ tục đề nghị gia hạn giấy phép sử dụng băng tần</w:t>
            </w:r>
          </w:p>
          <w:p w14:paraId="2C522EFB"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1. Hồ sơ đề nghị gia hạn giấy phép gồm: </w:t>
            </w:r>
          </w:p>
          <w:p w14:paraId="67E12C59"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a) Bản khai theo Mẫu 2 Phụ lục I ban hành kèm theo Nghị định này;</w:t>
            </w:r>
          </w:p>
          <w:p w14:paraId="446F3204" w14:textId="77777777" w:rsidR="0039347E" w:rsidRPr="000E2205" w:rsidRDefault="0039347E" w:rsidP="000E2205">
            <w:pPr>
              <w:spacing w:line="300" w:lineRule="exact"/>
              <w:jc w:val="both"/>
              <w:rPr>
                <w:rFonts w:asciiTheme="majorHAnsi" w:hAnsiTheme="majorHAnsi" w:cstheme="majorHAnsi"/>
              </w:rPr>
            </w:pPr>
            <w:r w:rsidRPr="000E2205">
              <w:rPr>
                <w:rFonts w:asciiTheme="majorHAnsi" w:hAnsiTheme="majorHAnsi" w:cstheme="majorHAnsi"/>
              </w:rPr>
              <w:t>b) Báo cáo đã nộp số tiền cấp quyền sử dụng tần số vô tuyến điện tạm nộp cho năm sử dụng thứ nhất của thời hạn gia hạn đối với trường hợp sử dụng băng tần để phát triển kinh tế kết hợp với nhiệm vụ quốc phòng, an ninh;</w:t>
            </w:r>
          </w:p>
          <w:p w14:paraId="78DE9B91"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2. Trình tự, thủ tục giải quyết đề nghị gia hạn giấy phép</w:t>
            </w:r>
          </w:p>
          <w:p w14:paraId="0F02FAE5"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a) Tổ chức nộp 01 bộ hồ sơ trực tuyến trên Cổng Dịch vụ công quốc gia hoặc qua dịch vụ bưu chính hoặc nộp trực tiếp;</w:t>
            </w:r>
          </w:p>
          <w:p w14:paraId="005FE85B"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 Việc tiếp nhận hồ sơ thực hiện theo quy định của pháp luật về thực hiện thủ tục hành chính theo cơ chế Một cửa, một cửa liên thông. Trường hợp sau thẩm định, hồ sơ chưa đủ điều kiện để giải quyết, trong thời hạn 05 ngày làm việc kể từ ngày tiếp nhận hồ sơ, Cơ quan cấp giấy phép sử dụng tần số vô tuyến điện thông báo, hướng dẫn tổ chức bổ sung, hoàn thiện hồ sơ; trong thời hạn 05 ngày làm việc kể từ ngày nhận được thông báo, tổ chức phải hoàn thiện và nộp đủ hồ sơ theo quy định;</w:t>
            </w:r>
          </w:p>
          <w:p w14:paraId="7A619145" w14:textId="77777777" w:rsidR="0039347E" w:rsidRPr="000E2205" w:rsidRDefault="0039347E"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c)</w:t>
            </w:r>
            <w:r w:rsidRPr="000E2205">
              <w:rPr>
                <w:rFonts w:asciiTheme="majorHAnsi" w:hAnsiTheme="majorHAnsi" w:cstheme="majorHAnsi"/>
              </w:rPr>
              <w:tab/>
              <w:t xml:space="preserve">Chậm nhất 48 ngày trước ngày giấy phép sử dụng băng tần hết hạn, Bộ Khoa học và Công nghệ thông báo cho tổ chức về việc đủ điều kiện xét gia hạn giấy phép sử dụng băng tần, trường hợp không đủ điều </w:t>
            </w:r>
            <w:r w:rsidRPr="000E2205">
              <w:rPr>
                <w:rFonts w:asciiTheme="majorHAnsi" w:hAnsiTheme="majorHAnsi" w:cstheme="majorHAnsi"/>
              </w:rPr>
              <w:lastRenderedPageBreak/>
              <w:t>kiện gia hạn thì phải nêu rõ lý do; cơ quan cấp giấy phép sử dụng tần số vô tuyến điện thông báo cho tổ chức đủ điều kiện xét gia hạn giấy phép sử dụng băng tần về các khoản tiền phải nộp</w:t>
            </w:r>
            <w:r w:rsidRPr="000E2205">
              <w:rPr>
                <w:rFonts w:asciiTheme="majorHAnsi" w:hAnsiTheme="majorHAnsi" w:cstheme="majorHAnsi"/>
                <w:bCs/>
              </w:rPr>
              <w:t xml:space="preserve"> để được gia hạn </w:t>
            </w:r>
            <w:r w:rsidRPr="000E2205">
              <w:rPr>
                <w:rFonts w:asciiTheme="majorHAnsi" w:hAnsiTheme="majorHAnsi" w:cstheme="majorHAnsi"/>
              </w:rPr>
              <w:t>giấy phép sử dụng băng tần, bao gồm: số tiền cấp quyền sử dụng tần số vô tuyến điện (trừ trường hợp sử dụng băng tần để phát triển kinh tế kết hợp với nhiệm vụ quốc phòng, an ninh), lệ phí, phí sử dụng tần số vô tuyến điện;</w:t>
            </w:r>
          </w:p>
          <w:p w14:paraId="4CE4C8D5" w14:textId="0772DEEE" w:rsidR="0004278C" w:rsidRPr="000E2205" w:rsidRDefault="0039347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d) </w:t>
            </w:r>
            <w:r w:rsidR="00F37F17" w:rsidRPr="000E2205">
              <w:rPr>
                <w:rFonts w:asciiTheme="majorHAnsi" w:hAnsiTheme="majorHAnsi" w:cstheme="majorHAnsi"/>
              </w:rPr>
              <w:t xml:space="preserve">Trước khi giấy phép hết hạn, tổ chức đã nộp đủ các khoản tiền quy định tại điểm </w:t>
            </w:r>
            <w:r w:rsidR="0071331D" w:rsidRPr="000E2205">
              <w:rPr>
                <w:rFonts w:asciiTheme="majorHAnsi" w:hAnsiTheme="majorHAnsi" w:cstheme="majorHAnsi"/>
                <w:lang w:val="en-US"/>
              </w:rPr>
              <w:t>c</w:t>
            </w:r>
            <w:r w:rsidR="00F37F17" w:rsidRPr="000E2205">
              <w:rPr>
                <w:rFonts w:asciiTheme="majorHAnsi" w:hAnsiTheme="majorHAnsi" w:cstheme="majorHAnsi"/>
              </w:rPr>
              <w:t xml:space="preserve"> khoản này được gia hạn giấy phép theo Mẫu 2 Phụ lục II ban hành kèm theo Nghị định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07EFE7" w14:textId="7AEFB461" w:rsidR="008D3C57" w:rsidRPr="000E2205" w:rsidRDefault="002D1FE9"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 hồ sơ, trình tự, thủ tục gia hạn giấy phép sử dụng băng tần tại Điều 35 Nghị định số 63/2023/NĐ-CP, và có một số sửa đổi, bổ sung.</w:t>
            </w:r>
          </w:p>
          <w:p w14:paraId="434AD70C" w14:textId="77777777" w:rsidR="002D1FE9" w:rsidRPr="000E2205" w:rsidRDefault="002D1FE9" w:rsidP="002D1FE9">
            <w:pPr>
              <w:spacing w:after="40" w:line="264" w:lineRule="auto"/>
              <w:jc w:val="both"/>
              <w:rPr>
                <w:rFonts w:asciiTheme="majorHAnsi" w:hAnsiTheme="majorHAnsi" w:cstheme="majorHAnsi"/>
                <w:lang w:val="en-US"/>
              </w:rPr>
            </w:pPr>
            <w:r w:rsidRPr="000E2205">
              <w:rPr>
                <w:rFonts w:asciiTheme="majorHAnsi" w:hAnsiTheme="majorHAnsi" w:cstheme="majorHAnsi"/>
                <w:lang w:val="en-US"/>
              </w:rPr>
              <w:t>Các thay đổi cụ thể và lý do thay đổi như sau:</w:t>
            </w:r>
          </w:p>
          <w:p w14:paraId="48D69908" w14:textId="1B753492" w:rsidR="00A6656E" w:rsidRPr="000E2205" w:rsidRDefault="00A6656E" w:rsidP="00A6656E">
            <w:pPr>
              <w:spacing w:after="40" w:line="264" w:lineRule="auto"/>
              <w:jc w:val="both"/>
              <w:rPr>
                <w:rFonts w:asciiTheme="majorHAnsi" w:hAnsiTheme="majorHAnsi" w:cstheme="majorHAnsi"/>
                <w:lang w:val="en-US"/>
              </w:rPr>
            </w:pPr>
            <w:r w:rsidRPr="000E2205">
              <w:rPr>
                <w:rFonts w:asciiTheme="majorHAnsi" w:hAnsiTheme="majorHAnsi" w:cstheme="majorHAnsi"/>
                <w:lang w:val="en-US"/>
              </w:rPr>
              <w:t>1. Bỏ thành phần hồ sơ Bản sao hợp pháp hoặc bản sao điện tử hợp pháp Quyết định của Thủ tướng Chính phủ phê duyệt Đề án kế thừa quy định Nghị quyết số 66.18/2026/NQ-CP, phù hợp với quy định mới tại Luật số 20/2026/QH16, giúp đơn giản hóa thành phần hồ sơ, giảm giấy tờ mà tổ chức đề nghị cấp phép phải cung cấp.</w:t>
            </w:r>
          </w:p>
          <w:p w14:paraId="6BB99E25" w14:textId="77CC2DA9" w:rsidR="00A6656E" w:rsidRPr="000E2205" w:rsidRDefault="00A6656E" w:rsidP="00A6656E">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2. Bổ sung thành phần hồ sơ Báo cáo đã nộp </w:t>
            </w:r>
            <w:r w:rsidR="0039347E" w:rsidRPr="000E2205">
              <w:rPr>
                <w:rFonts w:asciiTheme="majorHAnsi" w:hAnsiTheme="majorHAnsi" w:cstheme="majorHAnsi"/>
                <w:lang w:val="en-US"/>
              </w:rPr>
              <w:t xml:space="preserve">số </w:t>
            </w:r>
            <w:r w:rsidRPr="000E2205">
              <w:rPr>
                <w:rFonts w:asciiTheme="majorHAnsi" w:hAnsiTheme="majorHAnsi" w:cstheme="majorHAnsi"/>
                <w:lang w:val="en-US"/>
              </w:rPr>
              <w:t xml:space="preserve">tiền cấp quyền sử dụng tần số </w:t>
            </w:r>
            <w:r w:rsidR="0039347E" w:rsidRPr="000E2205">
              <w:rPr>
                <w:rFonts w:asciiTheme="majorHAnsi" w:hAnsiTheme="majorHAnsi" w:cstheme="majorHAnsi"/>
                <w:lang w:val="en-US"/>
              </w:rPr>
              <w:t xml:space="preserve">vô tuyến điện tạm nộp cho năm sử dụng thứ nhất của thời hạn gia hạn </w:t>
            </w:r>
            <w:r w:rsidRPr="000E2205">
              <w:rPr>
                <w:rFonts w:asciiTheme="majorHAnsi" w:hAnsiTheme="majorHAnsi" w:cstheme="majorHAnsi"/>
                <w:lang w:val="en-US"/>
              </w:rPr>
              <w:t xml:space="preserve">đối với trường hợp băng tần để phát triển kinh tế kết hợp với nhiệm vụ quốc phòng, an ninh. Việc bổ sung thành phần hồ sơ này nhằm đảm bảo cơ quan có thẩm quyền cấp phép có cơ sở xác nhận tổ chức đề nghị cấp phép đã thực hiện nghĩa vụ tài </w:t>
            </w:r>
            <w:r w:rsidRPr="000E2205">
              <w:rPr>
                <w:rFonts w:asciiTheme="majorHAnsi" w:hAnsiTheme="majorHAnsi" w:cstheme="majorHAnsi"/>
                <w:lang w:val="en-US"/>
              </w:rPr>
              <w:lastRenderedPageBreak/>
              <w:t xml:space="preserve">chính về tiền cấp quyền sử dụng trước khi được cấp phép. </w:t>
            </w:r>
          </w:p>
          <w:p w14:paraId="75AD64DC" w14:textId="314A5363" w:rsidR="0004278C" w:rsidRPr="000E2205" w:rsidRDefault="00406564"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3</w:t>
            </w:r>
            <w:r w:rsidR="00A959B7" w:rsidRPr="000E2205">
              <w:rPr>
                <w:rFonts w:asciiTheme="majorHAnsi" w:hAnsiTheme="majorHAnsi" w:cstheme="majorHAnsi"/>
                <w:lang w:val="en-US"/>
              </w:rPr>
              <w:t xml:space="preserve">. </w:t>
            </w:r>
            <w:r w:rsidR="008B5FEE" w:rsidRPr="000E2205">
              <w:rPr>
                <w:rFonts w:asciiTheme="majorHAnsi" w:hAnsiTheme="majorHAnsi" w:cstheme="majorHAnsi"/>
                <w:lang w:val="en-US"/>
              </w:rPr>
              <w:t>Điều chỉnh mốc thông báo về việc đủ điều kiện xét gia hạn từ chậm nhất 45 ngày lên chậm nhất 48 ngày trước ngày giấy phép đã cấp hết hiệu lực, kế thừa để áp dụng lâu dài quy định tại Nghị quyết số 66.18/2026/NQ-CP, giúp tổ chức, cá nhân thêm chủ động trong kế hoạch kinh doanh,</w:t>
            </w:r>
            <w:r w:rsidR="003C1FF3" w:rsidRPr="000E2205">
              <w:rPr>
                <w:rFonts w:asciiTheme="majorHAnsi" w:hAnsiTheme="majorHAnsi" w:cstheme="majorHAnsi"/>
                <w:lang w:val="en-US"/>
              </w:rPr>
              <w:t xml:space="preserve"> đồng thời nâng cao trách nhiệm, hiệu quả xử lý hồ sơ của cơ quan có thẩm quyền.</w:t>
            </w:r>
          </w:p>
        </w:tc>
      </w:tr>
      <w:tr w:rsidR="0004278C" w:rsidRPr="000E2205" w14:paraId="7C9DAB93"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7941E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36. Đề án sử dụng băng tần để phát triển kinh tế kết hợp với nhiệm vụ quốc phòng, an ninh</w:t>
            </w:r>
          </w:p>
          <w:p w14:paraId="33E1042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Nội dung Đề án sử dụng băng tần để phát triển kinh tế kết hợp với nhiệm vụ quốc phòng, an ninh gồm các nội dung chính sau:</w:t>
            </w:r>
          </w:p>
          <w:p w14:paraId="5A69BEA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Sự cần thiết, mục đích, yêu cầu của Đề án;</w:t>
            </w:r>
          </w:p>
          <w:p w14:paraId="25C344F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Xác định cụ thể nhiệm vụ quốc phòng, an ninh giao cho doanh nghiệp nhà nước trực tiếp phục vụ quốc phòng, an ninh theo quy định của pháp luật về doanh nghiệp thực hiện; sự cần thiết phải sử dụng mạng viễn thông công cộng mặt đất để phục vụ nhiệm vụ quốc phòng, an ninh;</w:t>
            </w:r>
          </w:p>
          <w:p w14:paraId="4F3971B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c) Thiết kế kỹ thuật mạng viễn thông công cộng mặt đất, phương án khai thác mạng, phương án khai thác băng tần phải đảm bảo lượng tần số vô tuyến điện phục vụ nhiệm vụ quốc phòng, an ninh chiếm tỷ lệ tối thiểu </w:t>
            </w:r>
            <w:r w:rsidRPr="000E2205">
              <w:rPr>
                <w:rFonts w:asciiTheme="majorHAnsi" w:hAnsiTheme="majorHAnsi" w:cstheme="majorHAnsi"/>
              </w:rPr>
              <w:lastRenderedPageBreak/>
              <w:t>51% trên tổng lượng tần số vô tuyến điện đề nghị cấp phép;</w:t>
            </w:r>
          </w:p>
          <w:p w14:paraId="69CCB6A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Phương án kinh doanh, vận hành, tài chính, tổ chức bộ máy và nhân sự;</w:t>
            </w:r>
          </w:p>
          <w:p w14:paraId="6D88D6F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Phương án thực hiện nhiệm vụ quốc phòng, an ninh;</w:t>
            </w:r>
          </w:p>
          <w:p w14:paraId="35ABFD4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Phương án bảo đảm an ninh mạng, an toàn thông tin, bảo vệ bí mật nhà nước;</w:t>
            </w:r>
          </w:p>
          <w:p w14:paraId="2220592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 Phương án phòng cháy và chữa cháy, dự phòng thảm họa và bảo đảm vận hành ổn định, thông suốt dịch vụ.</w:t>
            </w:r>
          </w:p>
          <w:p w14:paraId="4E08BDC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Bộ Thông tin và Truyền thông, Bộ Quốc phòng (trong trường hợp Bộ Công an là đơn vị chủ trì Đề án), Bộ Công an (trong trường hợp Bộ Quốc phòng là đơn vị chủ trì Đề án) trong phạm vi chức năng, nhiệm vụ được giao có trách nhiệm cho ý kiến về nội dung Đề án trước khi Thủ tướng Chính phủ phê duyệt.</w:t>
            </w:r>
          </w:p>
          <w:p w14:paraId="406647C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Bộ chủ trì xây dựng Đề án có trách nhiệm tổng hợp, giải trình, tiếp thu, hoàn thiện Đề án và trình Thủ tướng Chính phủ xem xét ra quyết định phê duyệt Đề án.</w:t>
            </w:r>
          </w:p>
          <w:p w14:paraId="2EDB684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Trong quá trình thực hiện Đề án, nếu cần điều chỉnh tỷ lệ tần số vô tuyến điện phục vụ nhiệm vụ quốc phòng, an ninh khác với tỷ lệ đã được Thủ tướng Chính phủ phê duyệt, Bộ chủ trì xây dựng Đề án báo cáo Thủ tướng Chính phủ để xem xét ra quyết định nhưng phải đảm bảo lượng tần số vô tuyến điện phục vụ nhiệm vụ quốc phòng, an ninh chiếm tỷ lệ tối thiểu theo quy định tại điểm c khoản 1 Điều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3BD88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47. Đề án sử dụng băng tần để phát triển kinh tế kết hợp với nhiệm vụ quốc phòng, an ninh</w:t>
            </w:r>
          </w:p>
          <w:p w14:paraId="0A28956D"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1. Nội dung Đề án sử dụng băng tần để phát triển kinh tế kết hợp với nhiệm vụ quốc phòng, an ninh</w:t>
            </w:r>
            <w:r w:rsidRPr="000E2205">
              <w:rPr>
                <w:rFonts w:asciiTheme="majorHAnsi" w:hAnsiTheme="majorHAnsi" w:cstheme="majorHAnsi"/>
              </w:rPr>
              <w:t xml:space="preserve"> gồm các nội dung chính sau:</w:t>
            </w:r>
          </w:p>
          <w:p w14:paraId="51F92F78"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a) Sự cần thiết, mục đích, yêu cầu của Đề án;</w:t>
            </w:r>
          </w:p>
          <w:p w14:paraId="5F9EE343"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b) Xác định cụ thể nhiệm vụ quốc phòng, an ninh giao cho doanh nghiệp</w:t>
            </w:r>
            <w:r w:rsidRPr="000E2205">
              <w:rPr>
                <w:rFonts w:asciiTheme="majorHAnsi" w:hAnsiTheme="majorHAnsi" w:cstheme="majorHAnsi"/>
              </w:rPr>
              <w:t xml:space="preserve"> nhà nước trực tiếp phục vụ quốc phòng, an ninh theo quy định </w:t>
            </w:r>
            <w:r w:rsidRPr="000E2205">
              <w:rPr>
                <w:rFonts w:asciiTheme="majorHAnsi" w:hAnsiTheme="majorHAnsi" w:cstheme="majorHAnsi"/>
                <w:lang w:val="nl-NL"/>
              </w:rPr>
              <w:t xml:space="preserve">của </w:t>
            </w:r>
            <w:r w:rsidRPr="000E2205">
              <w:rPr>
                <w:rFonts w:asciiTheme="majorHAnsi" w:hAnsiTheme="majorHAnsi" w:cstheme="majorHAnsi"/>
              </w:rPr>
              <w:t xml:space="preserve">pháp luật về doanh nghiệp thực hiện; </w:t>
            </w:r>
            <w:r w:rsidRPr="000E2205">
              <w:rPr>
                <w:rFonts w:asciiTheme="majorHAnsi" w:hAnsiTheme="majorHAnsi" w:cstheme="majorHAnsi"/>
                <w:lang w:val="nl-NL"/>
              </w:rPr>
              <w:t xml:space="preserve">sự </w:t>
            </w:r>
            <w:r w:rsidRPr="000E2205">
              <w:rPr>
                <w:rFonts w:asciiTheme="majorHAnsi" w:hAnsiTheme="majorHAnsi" w:cstheme="majorHAnsi"/>
              </w:rPr>
              <w:t>cần thiết phải sử dụng mạng viễn thông công cộng mặt đất</w:t>
            </w:r>
            <w:r w:rsidRPr="000E2205">
              <w:rPr>
                <w:rFonts w:asciiTheme="majorHAnsi" w:hAnsiTheme="majorHAnsi" w:cstheme="majorHAnsi"/>
                <w:lang w:val="nl-NL"/>
              </w:rPr>
              <w:t xml:space="preserve"> để phục vụ </w:t>
            </w:r>
            <w:r w:rsidRPr="000E2205">
              <w:rPr>
                <w:rFonts w:asciiTheme="majorHAnsi" w:hAnsiTheme="majorHAnsi" w:cstheme="majorHAnsi"/>
              </w:rPr>
              <w:t>nhiệm vụ quốc phòng, an ninh</w:t>
            </w:r>
            <w:r w:rsidRPr="000E2205">
              <w:rPr>
                <w:rFonts w:asciiTheme="majorHAnsi" w:hAnsiTheme="majorHAnsi" w:cstheme="majorHAnsi"/>
                <w:lang w:val="nl-NL"/>
              </w:rPr>
              <w:t>;</w:t>
            </w:r>
          </w:p>
          <w:p w14:paraId="6D8164EB"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 xml:space="preserve">c) </w:t>
            </w:r>
            <w:r w:rsidRPr="000E2205">
              <w:rPr>
                <w:rFonts w:asciiTheme="majorHAnsi" w:hAnsiTheme="majorHAnsi" w:cstheme="majorHAnsi"/>
              </w:rPr>
              <w:t>Thiết kế kỹ thuật mạng viễn thông</w:t>
            </w:r>
            <w:r w:rsidRPr="000E2205">
              <w:rPr>
                <w:rFonts w:asciiTheme="majorHAnsi" w:hAnsiTheme="majorHAnsi" w:cstheme="majorHAnsi"/>
                <w:lang w:val="nl-NL"/>
              </w:rPr>
              <w:t xml:space="preserve"> công cộng mặt đất</w:t>
            </w:r>
            <w:r w:rsidRPr="000E2205">
              <w:rPr>
                <w:rFonts w:asciiTheme="majorHAnsi" w:hAnsiTheme="majorHAnsi" w:cstheme="majorHAnsi"/>
              </w:rPr>
              <w:t>, phương án khai thác</w:t>
            </w:r>
            <w:r w:rsidRPr="000E2205">
              <w:rPr>
                <w:rFonts w:asciiTheme="majorHAnsi" w:hAnsiTheme="majorHAnsi" w:cstheme="majorHAnsi"/>
                <w:lang w:val="nl-NL"/>
              </w:rPr>
              <w:t xml:space="preserve"> mạng, p</w:t>
            </w:r>
            <w:r w:rsidRPr="000E2205">
              <w:rPr>
                <w:rFonts w:asciiTheme="majorHAnsi" w:hAnsiTheme="majorHAnsi" w:cstheme="majorHAnsi"/>
              </w:rPr>
              <w:t xml:space="preserve">hương án khai thác băng tần phải </w:t>
            </w:r>
            <w:r w:rsidRPr="000E2205">
              <w:rPr>
                <w:rFonts w:asciiTheme="majorHAnsi" w:hAnsiTheme="majorHAnsi" w:cstheme="majorHAnsi"/>
                <w:lang w:val="nl-NL"/>
              </w:rPr>
              <w:t>đảm bảo lượng tần số vô tuyến điện phục vụ nhiệm vụ quốc phòng, an ninh trong mỗi năm thực hiện Đề án chiếm tỷ lệ</w:t>
            </w:r>
            <w:r w:rsidRPr="000E2205">
              <w:rPr>
                <w:rFonts w:asciiTheme="majorHAnsi" w:hAnsiTheme="majorHAnsi" w:cstheme="majorHAnsi"/>
              </w:rPr>
              <w:t xml:space="preserve"> tối thiểu 51% trên tổng lượng </w:t>
            </w:r>
            <w:r w:rsidRPr="000E2205">
              <w:rPr>
                <w:rFonts w:asciiTheme="majorHAnsi" w:hAnsiTheme="majorHAnsi" w:cstheme="majorHAnsi"/>
              </w:rPr>
              <w:lastRenderedPageBreak/>
              <w:t>tần số vô tuyến điện đề nghị cấp phép, thuyết minh cách tính tỷ lệ lượng băng tần phục vụ nhiệm vụ quốc phòng, an ninh</w:t>
            </w:r>
            <w:r w:rsidRPr="000E2205">
              <w:rPr>
                <w:rFonts w:asciiTheme="majorHAnsi" w:hAnsiTheme="majorHAnsi" w:cstheme="majorHAnsi"/>
                <w:lang w:val="nl-NL"/>
              </w:rPr>
              <w:t>;</w:t>
            </w:r>
          </w:p>
          <w:p w14:paraId="18097493"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 xml:space="preserve">d) </w:t>
            </w:r>
            <w:r w:rsidRPr="000E2205">
              <w:rPr>
                <w:rFonts w:asciiTheme="majorHAnsi" w:hAnsiTheme="majorHAnsi" w:cstheme="majorHAnsi"/>
              </w:rPr>
              <w:t>Phương án kinh doanh, vận hành, tài chính, tổ chức bộ máy và nhân sự</w:t>
            </w:r>
            <w:r w:rsidRPr="000E2205">
              <w:rPr>
                <w:rFonts w:asciiTheme="majorHAnsi" w:hAnsiTheme="majorHAnsi" w:cstheme="majorHAnsi"/>
                <w:lang w:val="nl-NL"/>
              </w:rPr>
              <w:t>;</w:t>
            </w:r>
          </w:p>
          <w:p w14:paraId="3DC9DFC7"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đ) P</w:t>
            </w:r>
            <w:r w:rsidRPr="000E2205">
              <w:rPr>
                <w:rFonts w:asciiTheme="majorHAnsi" w:hAnsiTheme="majorHAnsi" w:cstheme="majorHAnsi"/>
              </w:rPr>
              <w:t>hương án thực hiện nhiệm vụ quốc phòng, an ninh</w:t>
            </w:r>
            <w:r w:rsidRPr="000E2205">
              <w:rPr>
                <w:rFonts w:asciiTheme="majorHAnsi" w:hAnsiTheme="majorHAnsi" w:cstheme="majorHAnsi"/>
                <w:lang w:val="nl-NL"/>
              </w:rPr>
              <w:t>;</w:t>
            </w:r>
          </w:p>
          <w:p w14:paraId="049AADDD"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spacing w:val="-8"/>
                <w:lang w:val="nl-NL"/>
              </w:rPr>
              <w:t xml:space="preserve">e) </w:t>
            </w:r>
            <w:r w:rsidRPr="000E2205">
              <w:rPr>
                <w:rFonts w:asciiTheme="majorHAnsi" w:hAnsiTheme="majorHAnsi" w:cstheme="majorHAnsi"/>
                <w:spacing w:val="-8"/>
              </w:rPr>
              <w:t>Phương án bảo đảm an ninh</w:t>
            </w:r>
            <w:r w:rsidRPr="000E2205">
              <w:rPr>
                <w:rFonts w:asciiTheme="majorHAnsi" w:hAnsiTheme="majorHAnsi" w:cstheme="majorHAnsi"/>
                <w:spacing w:val="-8"/>
                <w:lang w:val="nl-NL"/>
              </w:rPr>
              <w:t xml:space="preserve"> mạng,</w:t>
            </w:r>
            <w:r w:rsidRPr="000E2205">
              <w:rPr>
                <w:rFonts w:asciiTheme="majorHAnsi" w:hAnsiTheme="majorHAnsi" w:cstheme="majorHAnsi"/>
                <w:spacing w:val="-8"/>
              </w:rPr>
              <w:t xml:space="preserve"> an toàn thông tin, </w:t>
            </w:r>
            <w:r w:rsidRPr="000E2205">
              <w:rPr>
                <w:rFonts w:asciiTheme="majorHAnsi" w:hAnsiTheme="majorHAnsi" w:cstheme="majorHAnsi"/>
                <w:spacing w:val="-8"/>
                <w:lang w:val="nl-NL"/>
              </w:rPr>
              <w:t>bảo vệ bí mật nhà nước</w:t>
            </w:r>
            <w:r w:rsidRPr="000E2205">
              <w:rPr>
                <w:rFonts w:asciiTheme="majorHAnsi" w:hAnsiTheme="majorHAnsi" w:cstheme="majorHAnsi"/>
                <w:lang w:val="nl-NL"/>
              </w:rPr>
              <w:t>;</w:t>
            </w:r>
          </w:p>
          <w:p w14:paraId="3D0C9F39" w14:textId="77777777" w:rsidR="00676061" w:rsidRPr="000E2205" w:rsidRDefault="00676061" w:rsidP="000E2205">
            <w:pPr>
              <w:spacing w:line="300" w:lineRule="exact"/>
              <w:jc w:val="both"/>
              <w:rPr>
                <w:rFonts w:asciiTheme="majorHAnsi" w:hAnsiTheme="majorHAnsi" w:cstheme="majorHAnsi"/>
                <w:lang w:val="nl-NL"/>
              </w:rPr>
            </w:pPr>
            <w:r w:rsidRPr="000E2205">
              <w:rPr>
                <w:rFonts w:asciiTheme="majorHAnsi" w:hAnsiTheme="majorHAnsi" w:cstheme="majorHAnsi"/>
                <w:lang w:val="nl-NL"/>
              </w:rPr>
              <w:t>g) P</w:t>
            </w:r>
            <w:r w:rsidRPr="000E2205">
              <w:rPr>
                <w:rFonts w:asciiTheme="majorHAnsi" w:hAnsiTheme="majorHAnsi" w:cstheme="majorHAnsi"/>
              </w:rPr>
              <w:t>hương án phòng cháy và chữa cháy, dự phòng thảm họa và bảo đảm vận hành ổn định, thông suốt dịch vụ</w:t>
            </w:r>
            <w:r w:rsidRPr="000E2205">
              <w:rPr>
                <w:rFonts w:asciiTheme="majorHAnsi" w:hAnsiTheme="majorHAnsi" w:cstheme="majorHAnsi"/>
                <w:lang w:val="nl-NL"/>
              </w:rPr>
              <w:t xml:space="preserve">. </w:t>
            </w:r>
          </w:p>
          <w:p w14:paraId="2845206E" w14:textId="77777777" w:rsidR="00676061" w:rsidRPr="000E2205" w:rsidRDefault="00676061" w:rsidP="000E2205">
            <w:pPr>
              <w:spacing w:line="300" w:lineRule="exact"/>
              <w:jc w:val="both"/>
              <w:rPr>
                <w:rFonts w:asciiTheme="majorHAnsi" w:hAnsiTheme="majorHAnsi" w:cstheme="majorHAnsi"/>
                <w:strike/>
              </w:rPr>
            </w:pPr>
            <w:r w:rsidRPr="000E2205">
              <w:rPr>
                <w:rFonts w:asciiTheme="majorHAnsi" w:hAnsiTheme="majorHAnsi" w:cstheme="majorHAnsi"/>
                <w:lang w:val="nl-NL"/>
              </w:rPr>
              <w:t xml:space="preserve">2. </w:t>
            </w:r>
            <w:r w:rsidRPr="000E2205">
              <w:rPr>
                <w:rFonts w:asciiTheme="majorHAnsi" w:hAnsiTheme="majorHAnsi" w:cstheme="majorHAnsi"/>
              </w:rPr>
              <w:t>Bộ Khoa học và Công nghệ, Bộ Quốc phòng (trong trường hợp Bộ Công an là đơn vị chủ trì Đề án), Bộ Công an (trong trường hợp Bộ Quốc phòng là đơn vị chủ trì Đề án)</w:t>
            </w:r>
            <w:r w:rsidRPr="000E2205">
              <w:rPr>
                <w:rFonts w:asciiTheme="majorHAnsi" w:hAnsiTheme="majorHAnsi" w:cstheme="majorHAnsi"/>
                <w:lang w:val="nl-NL"/>
              </w:rPr>
              <w:t xml:space="preserve"> trong</w:t>
            </w:r>
            <w:r w:rsidRPr="000E2205">
              <w:rPr>
                <w:rFonts w:asciiTheme="majorHAnsi" w:hAnsiTheme="majorHAnsi" w:cstheme="majorHAnsi"/>
              </w:rPr>
              <w:t xml:space="preserve"> phạm vi chức năng, nhiệm vụ được giao có trách nhiệm cho ý kiến về nội dung Đề án trước khi Thủ tướng Chính phủ phê duyệt.</w:t>
            </w:r>
          </w:p>
          <w:p w14:paraId="7EF9E3D0" w14:textId="77777777" w:rsidR="00676061" w:rsidRPr="000E2205" w:rsidRDefault="00676061" w:rsidP="000E2205">
            <w:pPr>
              <w:spacing w:line="300" w:lineRule="exact"/>
              <w:jc w:val="both"/>
              <w:rPr>
                <w:rFonts w:asciiTheme="majorHAnsi" w:hAnsiTheme="majorHAnsi" w:cstheme="majorHAnsi"/>
              </w:rPr>
            </w:pPr>
            <w:r w:rsidRPr="000E2205">
              <w:rPr>
                <w:rFonts w:asciiTheme="majorHAnsi" w:hAnsiTheme="majorHAnsi" w:cstheme="majorHAnsi"/>
              </w:rPr>
              <w:t>3. Bộ chủ trì xây dựng Đề án có trách nhiệm tổng hợp, giải trình, tiếp thu, hoàn thiện Đề án và trình Thủ tướng Chính phủ xem xét ra quyết định phê duyệt Đề án.</w:t>
            </w:r>
          </w:p>
          <w:p w14:paraId="2FC1B5B7" w14:textId="1841686D" w:rsidR="0004278C" w:rsidRPr="000E2205" w:rsidRDefault="00676061" w:rsidP="000E2205">
            <w:pPr>
              <w:spacing w:after="40" w:line="264" w:lineRule="auto"/>
              <w:jc w:val="both"/>
              <w:rPr>
                <w:rFonts w:asciiTheme="majorHAnsi" w:hAnsiTheme="majorHAnsi" w:cstheme="majorHAnsi"/>
                <w:lang w:val="en-US"/>
              </w:rPr>
            </w:pPr>
            <w:r w:rsidRPr="000E2205">
              <w:rPr>
                <w:rFonts w:asciiTheme="majorHAnsi" w:hAnsiTheme="majorHAnsi" w:cstheme="majorHAnsi"/>
              </w:rPr>
              <w:t xml:space="preserve">4. Trong quá trình thực hiện Đề án, nếu </w:t>
            </w:r>
            <w:r w:rsidRPr="000E2205">
              <w:rPr>
                <w:rFonts w:asciiTheme="majorHAnsi" w:hAnsiTheme="majorHAnsi" w:cstheme="majorHAnsi"/>
                <w:bCs/>
                <w:lang w:val="nl-NL"/>
              </w:rPr>
              <w:t>cần điều chỉnh giảm tỷ lệ tần</w:t>
            </w:r>
            <w:r w:rsidRPr="000E2205">
              <w:rPr>
                <w:rFonts w:asciiTheme="majorHAnsi" w:hAnsiTheme="majorHAnsi" w:cstheme="majorHAnsi"/>
                <w:bCs/>
              </w:rPr>
              <w:t xml:space="preserve"> số vô tuyến điện phục vụ nhiệm vụ quốc phòng, an ninh so với tỷ lệ </w:t>
            </w:r>
            <w:r w:rsidRPr="000E2205">
              <w:rPr>
                <w:rFonts w:asciiTheme="majorHAnsi" w:hAnsiTheme="majorHAnsi" w:cstheme="majorHAnsi"/>
                <w:bCs/>
                <w:lang w:val="nl-NL"/>
              </w:rPr>
              <w:t xml:space="preserve">đã được Thủ tướng Chính phủ phê duyệt, </w:t>
            </w:r>
            <w:r w:rsidRPr="000E2205">
              <w:rPr>
                <w:rFonts w:asciiTheme="majorHAnsi" w:hAnsiTheme="majorHAnsi" w:cstheme="majorHAnsi"/>
              </w:rPr>
              <w:t>Bộ chủ trì xây dựng Đề án</w:t>
            </w:r>
            <w:r w:rsidRPr="000E2205">
              <w:rPr>
                <w:rFonts w:asciiTheme="majorHAnsi" w:hAnsiTheme="majorHAnsi" w:cstheme="majorHAnsi"/>
                <w:bCs/>
                <w:lang w:val="nl-NL"/>
              </w:rPr>
              <w:t xml:space="preserve"> báo cáo Thủ tướng Chính phủ để xem xét ra quyết định</w:t>
            </w:r>
            <w:r w:rsidRPr="000E2205">
              <w:rPr>
                <w:rFonts w:asciiTheme="majorHAnsi" w:hAnsiTheme="majorHAnsi" w:cstheme="majorHAnsi"/>
                <w:bCs/>
              </w:rPr>
              <w:t xml:space="preserve"> nhưng </w:t>
            </w:r>
            <w:r w:rsidRPr="000E2205">
              <w:rPr>
                <w:rFonts w:asciiTheme="majorHAnsi" w:hAnsiTheme="majorHAnsi" w:cstheme="majorHAnsi"/>
              </w:rPr>
              <w:t xml:space="preserve">phải </w:t>
            </w:r>
            <w:r w:rsidRPr="000E2205">
              <w:rPr>
                <w:rFonts w:asciiTheme="majorHAnsi" w:hAnsiTheme="majorHAnsi" w:cstheme="majorHAnsi"/>
                <w:lang w:val="nl-NL"/>
              </w:rPr>
              <w:t>đảm bảo lượng tần số vô tuyến điện phục vụ nhiệm vụ quốc phòng, an ninh chiếm tỷ lệ</w:t>
            </w:r>
            <w:r w:rsidRPr="000E2205">
              <w:rPr>
                <w:rFonts w:asciiTheme="majorHAnsi" w:hAnsiTheme="majorHAnsi" w:cstheme="majorHAnsi"/>
              </w:rPr>
              <w:t xml:space="preserve"> tối thiểu theo quy định tại điểm c khoản 1 Điều này</w:t>
            </w:r>
            <w:r w:rsidR="00E47523" w:rsidRPr="000E2205">
              <w:rPr>
                <w:rFonts w:asciiTheme="majorHAnsi" w:hAnsiTheme="majorHAnsi" w:cstheme="majorHAnsi"/>
                <w:lang w:val="en-US"/>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6F98B4" w14:textId="77777777" w:rsidR="004E5D73" w:rsidRPr="000E2205" w:rsidRDefault="004E5D73" w:rsidP="0004278C">
            <w:pPr>
              <w:spacing w:after="40" w:line="264" w:lineRule="auto"/>
              <w:jc w:val="both"/>
              <w:rPr>
                <w:rFonts w:asciiTheme="majorHAnsi" w:hAnsiTheme="majorHAnsi" w:cstheme="majorHAnsi"/>
                <w:lang w:val="en-US"/>
              </w:rPr>
            </w:pPr>
            <w:r w:rsidRPr="000E2205">
              <w:rPr>
                <w:rFonts w:asciiTheme="majorHAnsi" w:hAnsiTheme="majorHAnsi" w:cstheme="majorHAnsi"/>
              </w:rPr>
              <w:lastRenderedPageBreak/>
              <w:t>Dự thảo Nghị định kế thừa quy định về Đề án sử dụng băng tần để phát triển kinh tế kết hợp với nhiệm vụ quốc phòng, an ninh tại Điều 36 Nghị định số 63/2023/NĐ-CP</w:t>
            </w:r>
            <w:r w:rsidRPr="000E2205">
              <w:rPr>
                <w:rFonts w:asciiTheme="majorHAnsi" w:hAnsiTheme="majorHAnsi" w:cstheme="majorHAnsi"/>
                <w:lang w:val="en-US"/>
              </w:rPr>
              <w:t>.</w:t>
            </w:r>
          </w:p>
          <w:p w14:paraId="3EE5FFC1" w14:textId="5133428F" w:rsidR="00A205F7" w:rsidRPr="000E2205" w:rsidRDefault="00A205F7"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Sửa đổi</w:t>
            </w:r>
            <w:r w:rsidR="00050DC8" w:rsidRPr="000E2205">
              <w:rPr>
                <w:rFonts w:asciiTheme="majorHAnsi" w:hAnsiTheme="majorHAnsi" w:cstheme="majorHAnsi"/>
                <w:lang w:val="en-US"/>
              </w:rPr>
              <w:t>,</w:t>
            </w:r>
            <w:r w:rsidRPr="000E2205">
              <w:rPr>
                <w:rFonts w:asciiTheme="majorHAnsi" w:hAnsiTheme="majorHAnsi" w:cstheme="majorHAnsi"/>
                <w:lang w:val="en-US"/>
              </w:rPr>
              <w:t xml:space="preserve"> bổ sung </w:t>
            </w:r>
            <w:r w:rsidR="0082028B" w:rsidRPr="000E2205">
              <w:rPr>
                <w:rFonts w:asciiTheme="majorHAnsi" w:hAnsiTheme="majorHAnsi" w:cstheme="majorHAnsi"/>
                <w:lang w:val="en-US"/>
              </w:rPr>
              <w:t>quy định như sau</w:t>
            </w:r>
            <w:r w:rsidR="004E5D73" w:rsidRPr="000E2205">
              <w:rPr>
                <w:rFonts w:asciiTheme="majorHAnsi" w:hAnsiTheme="majorHAnsi" w:cstheme="majorHAnsi"/>
              </w:rPr>
              <w:t xml:space="preserve">: </w:t>
            </w:r>
          </w:p>
          <w:p w14:paraId="01C3733E" w14:textId="2A815C66" w:rsidR="00676061" w:rsidRPr="000E2205" w:rsidRDefault="00A205F7"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1. </w:t>
            </w:r>
            <w:r w:rsidR="00403648" w:rsidRPr="000E2205">
              <w:rPr>
                <w:rFonts w:asciiTheme="majorHAnsi" w:hAnsiTheme="majorHAnsi" w:cstheme="majorHAnsi"/>
                <w:lang w:val="en-US"/>
              </w:rPr>
              <w:t>Làm rõ hơn t</w:t>
            </w:r>
            <w:r w:rsidR="004E5D73" w:rsidRPr="000E2205">
              <w:rPr>
                <w:rFonts w:asciiTheme="majorHAnsi" w:hAnsiTheme="majorHAnsi" w:cstheme="majorHAnsi"/>
              </w:rPr>
              <w:t xml:space="preserve">ỷ lệ tối thiểu 51% lượng tần số vô tuyến điện phục vụ nhiệm vụ quốc phòng, an ninh phải được bảo đảm </w:t>
            </w:r>
            <w:r w:rsidR="00403648" w:rsidRPr="000E2205">
              <w:rPr>
                <w:rFonts w:asciiTheme="majorHAnsi" w:hAnsiTheme="majorHAnsi" w:cstheme="majorHAnsi"/>
                <w:lang w:val="en-US"/>
              </w:rPr>
              <w:t>trong</w:t>
            </w:r>
            <w:r w:rsidR="004E5D73" w:rsidRPr="000E2205">
              <w:rPr>
                <w:rFonts w:asciiTheme="majorHAnsi" w:hAnsiTheme="majorHAnsi" w:cstheme="majorHAnsi"/>
              </w:rPr>
              <w:t xml:space="preserve"> mỗi năm thực hiện Đề án</w:t>
            </w:r>
            <w:r w:rsidR="00676061" w:rsidRPr="000E2205">
              <w:rPr>
                <w:rFonts w:asciiTheme="majorHAnsi" w:hAnsiTheme="majorHAnsi" w:cstheme="majorHAnsi"/>
                <w:lang w:val="en-US"/>
              </w:rPr>
              <w:t>;</w:t>
            </w:r>
          </w:p>
          <w:p w14:paraId="620B7C55" w14:textId="23284E93" w:rsidR="00E76B6C" w:rsidRPr="000E2205" w:rsidRDefault="00676061"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2. </w:t>
            </w:r>
            <w:r w:rsidR="00E76B6C" w:rsidRPr="000E2205">
              <w:rPr>
                <w:rFonts w:asciiTheme="majorHAnsi" w:hAnsiTheme="majorHAnsi" w:cstheme="majorHAnsi"/>
                <w:lang w:val="en-US"/>
              </w:rPr>
              <w:t xml:space="preserve">Nội dung đề án cần thuyết minh </w:t>
            </w:r>
            <w:r w:rsidRPr="000E2205">
              <w:rPr>
                <w:rFonts w:asciiTheme="majorHAnsi" w:hAnsiTheme="majorHAnsi" w:cstheme="majorHAnsi"/>
                <w:lang w:val="en-US"/>
              </w:rPr>
              <w:t>làm rõ cách tính tỷ lệ lượng băng tần phục vụ cho nhiệm vụ quốc phòng, an ninh.</w:t>
            </w:r>
          </w:p>
          <w:p w14:paraId="3564F1D1" w14:textId="6ABDEEF2" w:rsidR="0004278C" w:rsidRPr="000E2205" w:rsidRDefault="00676061"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3.</w:t>
            </w:r>
            <w:r w:rsidR="00402EA5" w:rsidRPr="000E2205">
              <w:rPr>
                <w:rFonts w:asciiTheme="majorHAnsi" w:hAnsiTheme="majorHAnsi" w:cstheme="majorHAnsi"/>
                <w:lang w:val="en-US"/>
              </w:rPr>
              <w:t xml:space="preserve"> Theo quy định tại khoản 4 Điều 36 Nghị định số 63/2023/NĐ-CP, trường hợp cần </w:t>
            </w:r>
            <w:r w:rsidR="00B043CA" w:rsidRPr="000E2205">
              <w:rPr>
                <w:rFonts w:asciiTheme="majorHAnsi" w:hAnsiTheme="majorHAnsi" w:cstheme="majorHAnsi"/>
                <w:lang w:val="en-US"/>
              </w:rPr>
              <w:t xml:space="preserve">điều chỉnh tỷ lệ tần số dành cho </w:t>
            </w:r>
            <w:r w:rsidR="00B043CA" w:rsidRPr="000E2205">
              <w:rPr>
                <w:rFonts w:asciiTheme="majorHAnsi" w:hAnsiTheme="majorHAnsi" w:cstheme="majorHAnsi"/>
                <w:lang w:val="en-US"/>
              </w:rPr>
              <w:lastRenderedPageBreak/>
              <w:t xml:space="preserve">quốc phòng, an ninh thì phải báo cáo Thủ tướng </w:t>
            </w:r>
            <w:r w:rsidR="009E3DDF">
              <w:rPr>
                <w:rFonts w:asciiTheme="majorHAnsi" w:hAnsiTheme="majorHAnsi" w:cstheme="majorHAnsi"/>
                <w:lang w:val="en-US"/>
              </w:rPr>
              <w:t xml:space="preserve">Chính phủ xem xét, </w:t>
            </w:r>
            <w:r w:rsidR="00B043CA" w:rsidRPr="000E2205">
              <w:rPr>
                <w:rFonts w:asciiTheme="majorHAnsi" w:hAnsiTheme="majorHAnsi" w:cstheme="majorHAnsi"/>
                <w:lang w:val="en-US"/>
              </w:rPr>
              <w:t>phê duyệt, điều này có thể gây khó khăn</w:t>
            </w:r>
            <w:r w:rsidR="0074013A" w:rsidRPr="000E2205">
              <w:rPr>
                <w:rFonts w:asciiTheme="majorHAnsi" w:hAnsiTheme="majorHAnsi" w:cstheme="majorHAnsi"/>
                <w:lang w:val="en-US"/>
              </w:rPr>
              <w:t xml:space="preserve"> </w:t>
            </w:r>
            <w:r w:rsidR="004B36F3">
              <w:rPr>
                <w:rFonts w:asciiTheme="majorHAnsi" w:hAnsiTheme="majorHAnsi" w:cstheme="majorHAnsi"/>
                <w:lang w:val="en-US"/>
              </w:rPr>
              <w:t>trong</w:t>
            </w:r>
            <w:r w:rsidR="0074013A" w:rsidRPr="000E2205">
              <w:rPr>
                <w:rFonts w:asciiTheme="majorHAnsi" w:hAnsiTheme="majorHAnsi" w:cstheme="majorHAnsi"/>
                <w:lang w:val="en-US"/>
              </w:rPr>
              <w:t xml:space="preserve"> thực tế. Dự thảo Nghị định quy định theo hướng khi tỷ lệ tần số dùng cho quốc phòng, an ninh tăng lên thì không phải báo cáo </w:t>
            </w:r>
            <w:r w:rsidR="00A12336" w:rsidRPr="000E2205">
              <w:rPr>
                <w:rFonts w:asciiTheme="majorHAnsi" w:hAnsiTheme="majorHAnsi" w:cstheme="majorHAnsi"/>
                <w:lang w:val="en-US"/>
              </w:rPr>
              <w:t>T</w:t>
            </w:r>
            <w:r w:rsidR="0074013A" w:rsidRPr="000E2205">
              <w:rPr>
                <w:rFonts w:asciiTheme="majorHAnsi" w:hAnsiTheme="majorHAnsi" w:cstheme="majorHAnsi"/>
                <w:lang w:val="en-US"/>
              </w:rPr>
              <w:t>hủ tướng</w:t>
            </w:r>
            <w:r w:rsidR="00A12336" w:rsidRPr="000E2205">
              <w:rPr>
                <w:rFonts w:asciiTheme="majorHAnsi" w:hAnsiTheme="majorHAnsi" w:cstheme="majorHAnsi"/>
                <w:lang w:val="en-US"/>
              </w:rPr>
              <w:t xml:space="preserve"> Chính phủ</w:t>
            </w:r>
            <w:r w:rsidR="0074013A" w:rsidRPr="000E2205">
              <w:rPr>
                <w:rFonts w:asciiTheme="majorHAnsi" w:hAnsiTheme="majorHAnsi" w:cstheme="majorHAnsi"/>
                <w:lang w:val="en-US"/>
              </w:rPr>
              <w:t xml:space="preserve">, tỷ lệ giảm (dùng cho phát triển kinh tế nhiều lên) thì phải báo cáo Thủ tướng </w:t>
            </w:r>
            <w:r w:rsidR="00A12336" w:rsidRPr="000E2205">
              <w:rPr>
                <w:rFonts w:asciiTheme="majorHAnsi" w:hAnsiTheme="majorHAnsi" w:cstheme="majorHAnsi"/>
                <w:lang w:val="en-US"/>
              </w:rPr>
              <w:t>Chính phủ xem xét, quyết định</w:t>
            </w:r>
            <w:r w:rsidR="0074013A" w:rsidRPr="000E2205">
              <w:rPr>
                <w:rFonts w:asciiTheme="majorHAnsi" w:hAnsiTheme="majorHAnsi" w:cstheme="majorHAnsi"/>
                <w:lang w:val="en-US"/>
              </w:rPr>
              <w:t>.</w:t>
            </w:r>
          </w:p>
        </w:tc>
      </w:tr>
      <w:tr w:rsidR="0004278C" w:rsidRPr="000E2205" w14:paraId="5AF442CC"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CC1FA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37. Đánh giá việc thực hiện Đề án sử dụng băng tần để phát triển kinh tế kết hợp với nhiệm vụ quốc phòng, an ninh</w:t>
            </w:r>
          </w:p>
          <w:p w14:paraId="7CE6862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Trước khi giấy phép hết thời hạn 03 tháng, Bộ Quốc phòng, Bộ Công an tổ chức đánh giá hiệu quả việc sử dụng băng tần đã cấp, báo cáo Thủ tướng Chính phủ xem xét, quyết định dừng hoặc tiếp tục thực hiện Đề án. Nội dung đánh giá gồm:</w:t>
            </w:r>
          </w:p>
          <w:p w14:paraId="32B5937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Kết quả triển khai các công tác bảo đảm an ninh quốc gia, trật tự, an toàn xã hội trên băng tần được cấp phép theo Đề án;</w:t>
            </w:r>
          </w:p>
          <w:p w14:paraId="7AE7C5B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Kết quả triển khai phương án kỹ thuật, phương án kinh doanh khả thi phù hợp với Đề án;</w:t>
            </w:r>
          </w:p>
          <w:p w14:paraId="2898531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Biện pháp bảo đảm an toàn cơ sở hạ tầng viễn thông và an ninh mạng;</w:t>
            </w:r>
          </w:p>
          <w:p w14:paraId="76B7BAD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Kết quả thực hiện phương án tài chính, tổ chức bộ máy và nhân sự phù hợp với Đề án;</w:t>
            </w:r>
          </w:p>
          <w:p w14:paraId="0188D4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Phương hướng, công tác trọng tâm triển khai Đề án và kiến nghị, đề xuất Thủ tướng Chính phủ.</w:t>
            </w:r>
          </w:p>
          <w:p w14:paraId="795F5E3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Trường hợp Thủ tướng Chính phủ ra quyết định tiếp tục thực hiện Đề án, doanh nghiệp có trách nhiệm nộp hồ sơ đề nghị gia hạn giấy phép sử dụng băng tần theo quy định tại khoản 1 Điều 35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AF988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48. Đánh giá việc thực hiện Đề án sử dụng băng tần để phát triển kinh tế kết hợp với nhiệm vụ quốc phòng, an ninh</w:t>
            </w:r>
          </w:p>
          <w:p w14:paraId="065A43B6"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1. Trước khi giấy phép hết thời hạn 09 tháng, Bộ Quốc phòng, Bộ Công an tổ chức đánh giá hiệu quả việc sử dụng băng tần đã cấp, báo cáo Thủ tướng Chính phủ xem xét, quyết định dừng hoặc tiếp tục thực hiện Đề án. Nội dung đánh giá gồm:</w:t>
            </w:r>
          </w:p>
          <w:p w14:paraId="4FE45038"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a) Kết quả triển khai các công tác bảo đảm an ninh quốc gia, trật tự, an toàn xã hội trên băng tần được cấp phép theo Đề án;</w:t>
            </w:r>
          </w:p>
          <w:p w14:paraId="04E6498B"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b) Kết quả triển khai phương án kỹ thuật, phương án kinh doanh khả thi phù hợp với Đề án;</w:t>
            </w:r>
          </w:p>
          <w:p w14:paraId="119FFAC4"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c) Biện pháp bảo đảm an toàn cơ sở hạ tầng viễn thông và an ninh mạng;</w:t>
            </w:r>
          </w:p>
          <w:p w14:paraId="4163FD8E"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d) Kết quả thực hiện phương án tài chính, tổ chức bộ máy và nhân sự phù hợp với Đề án;</w:t>
            </w:r>
          </w:p>
          <w:p w14:paraId="34030DF3" w14:textId="77777777" w:rsidR="003F1BD8"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đ) Phương hướng, công tác trọng tâm triển khai Đề án và kiến nghị, đề xuất Thủ tướng Chính phủ.</w:t>
            </w:r>
          </w:p>
          <w:p w14:paraId="511D189E" w14:textId="743AE330" w:rsidR="0004278C" w:rsidRPr="000E2205" w:rsidRDefault="003F1BD8" w:rsidP="000E2205">
            <w:pPr>
              <w:spacing w:after="40" w:line="264" w:lineRule="auto"/>
              <w:jc w:val="both"/>
              <w:rPr>
                <w:rFonts w:asciiTheme="majorHAnsi" w:hAnsiTheme="majorHAnsi" w:cstheme="majorHAnsi"/>
              </w:rPr>
            </w:pPr>
            <w:r w:rsidRPr="000E2205">
              <w:rPr>
                <w:rFonts w:asciiTheme="majorHAnsi" w:hAnsiTheme="majorHAnsi" w:cstheme="majorHAnsi"/>
              </w:rPr>
              <w:t>2. Trường hợp Thủ tướng Chính phủ ra quyết định tiếp tục thực hiện Đề án, doanh nghiệp có trách nhiệm nộp hồ sơ đề nghị gia hạn giấy phép sử dụng băng tần theo quy định tại khoản 1 Điều 46 Nghị định này</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F9A45D" w14:textId="77777777" w:rsidR="0004278C" w:rsidRPr="000E2205" w:rsidRDefault="00B04B5F" w:rsidP="0004278C">
            <w:pPr>
              <w:spacing w:after="40" w:line="264" w:lineRule="auto"/>
              <w:jc w:val="both"/>
              <w:rPr>
                <w:rFonts w:asciiTheme="majorHAnsi" w:hAnsiTheme="majorHAnsi" w:cstheme="majorHAnsi"/>
                <w:lang w:val="en-US"/>
              </w:rPr>
            </w:pPr>
            <w:r w:rsidRPr="000E2205">
              <w:rPr>
                <w:rFonts w:asciiTheme="majorHAnsi" w:hAnsiTheme="majorHAnsi" w:cstheme="majorHAnsi"/>
              </w:rPr>
              <w:t>Dự thảo Nghị định kế thừa quy định về đánh giá việc thực hiện Đề án tại Điều 37 Nghị định số 63/2023/NĐ-CP</w:t>
            </w:r>
            <w:r w:rsidRPr="000E2205">
              <w:rPr>
                <w:rFonts w:asciiTheme="majorHAnsi" w:hAnsiTheme="majorHAnsi" w:cstheme="majorHAnsi"/>
                <w:lang w:val="en-US"/>
              </w:rPr>
              <w:t xml:space="preserve">, </w:t>
            </w:r>
            <w:r w:rsidR="00FB3B73" w:rsidRPr="000E2205">
              <w:rPr>
                <w:rFonts w:asciiTheme="majorHAnsi" w:hAnsiTheme="majorHAnsi" w:cstheme="majorHAnsi"/>
                <w:lang w:val="en-US"/>
              </w:rPr>
              <w:t xml:space="preserve">đồng thời điều chỉnh </w:t>
            </w:r>
            <w:r w:rsidR="003A1B27" w:rsidRPr="000E2205">
              <w:rPr>
                <w:rFonts w:asciiTheme="majorHAnsi" w:hAnsiTheme="majorHAnsi" w:cstheme="majorHAnsi"/>
                <w:lang w:val="en-US"/>
              </w:rPr>
              <w:t>thời điểm Bộ Quốc phòng, Bộ Công an tổ chức đánh giá hiệu quả sử dụng băng tần từ trước 03 tháng lên trước 09 tháng tính đến thời điểm giấy phép hết hạn, phù hợp với quy định Luật số 20/2026/QH16.</w:t>
            </w:r>
          </w:p>
          <w:p w14:paraId="5CC3B499" w14:textId="3C36EDB2" w:rsidR="00637C1C" w:rsidRPr="000E2205" w:rsidRDefault="00637C1C"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Đồng thời, cập nhật dẫn chiếu điều, khoản theo bố cục mới của dự thảo Nghị định.</w:t>
            </w:r>
          </w:p>
        </w:tc>
      </w:tr>
      <w:tr w:rsidR="0004278C" w:rsidRPr="000E2205" w14:paraId="43C50EE4"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7E910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38. Thu hồi giấy phép sử dụng tần số vô tuyến điện</w:t>
            </w:r>
          </w:p>
          <w:p w14:paraId="608E180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1. Căn cứ thu hồi giấy phép sử dụng tần số vô tuyến điện theo quy định tại khoản 1 Điều 23 Luật Tần số vô tuyến điện được sửa đổi, bổ sung tại điểm a khoản 10 </w:t>
            </w:r>
            <w:r w:rsidRPr="000E2205">
              <w:rPr>
                <w:rFonts w:asciiTheme="majorHAnsi" w:hAnsiTheme="majorHAnsi" w:cstheme="majorHAnsi"/>
              </w:rPr>
              <w:lastRenderedPageBreak/>
              <w:t>Điều 1 Luật sửa đổi, bổ sung một số điều của Luật Tần số vô tuyến điện:</w:t>
            </w:r>
          </w:p>
          <w:p w14:paraId="463D7D2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Quyết định của tòa án hoặc cơ quan nhà nước có thẩm quyền đối với các trường hợp quy định tại các điểm a và b khoản 1 Điều 23 Luật Tần số vô tuyến điện;</w:t>
            </w:r>
          </w:p>
          <w:p w14:paraId="3FF6C6C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Kết luận thanh tra, kiểm tra tần số vô tuyến điện hoặc quyết định của tòa án đối với các trường hợp quy định tại các điểm c và d khoản 1 Điều 23 Luật Tần số vô tuyến điện, các điểm e và h khoản 1 Điều 23 Luật Tần số vô tuyến điện được sửa đổi, bổ sung tại điểm a khoản 10 Điều 1 Luật sửa đổi, bổ sung một số điều của Luật Tần số vô tuyến điện;</w:t>
            </w:r>
          </w:p>
          <w:p w14:paraId="7934FEC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Xác nhận của cơ quan thu phí sử dụng tần số vô tuyến điện, tiền cấp quyền sử dụng tần số vô tuyến điện đối với trường hợp quy định tại điểm đ khoản 1 Điều 23 Luật Tần số vô tuyến điện được sửa đổi, bổ sung tại điểm a khoản 10 Điều 1 Luật sửa đổi, bổ sung một số điều của Luật Tần số vô tuyến điện;</w:t>
            </w:r>
          </w:p>
          <w:p w14:paraId="011E4E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Quyết định thu hồi giấy phép viễn thông, giấy phép hoạt động báo chí hoặc quyền phát sóng phát thanh, truyền hình tương ứng đối với trường hợp quy định tại điểm g khoản 1 Điều 23 Luật Tần số vô tuyến điện được sửa đổi, bổ sung tại điểm a khoản 10 Điều 1 Luật sửa đổi, bổ sung một số điều của Luật Tần số vô tuyến điện.</w:t>
            </w:r>
          </w:p>
          <w:p w14:paraId="02B02EC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Thẩm quyền thu hồi giấy phép: cơ quan đã cấp giấy phép có trách nhiệm thu hồi giấy phép khi có đủ các căn cứ quy định tại khoản 1 Điều này.</w:t>
            </w:r>
          </w:p>
          <w:p w14:paraId="3C006E7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Thủ tục thu hồi giấy phép được thực hiện như sau:</w:t>
            </w:r>
          </w:p>
          <w:p w14:paraId="779A206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a) Trong thời hạn 30 ngày, kể từ ngày có đủ căn cứ theo quy định tại khoản 1 Điều này, cơ quan có thẩm quyền </w:t>
            </w:r>
            <w:r w:rsidRPr="000E2205">
              <w:rPr>
                <w:rFonts w:asciiTheme="majorHAnsi" w:hAnsiTheme="majorHAnsi" w:cstheme="majorHAnsi"/>
              </w:rPr>
              <w:lastRenderedPageBreak/>
              <w:t>ban hành quyết định thu hồi giấy phép sử dụng tần số vô tuyến điện;</w:t>
            </w:r>
          </w:p>
          <w:p w14:paraId="6EDA133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Cơ quan có thẩm quyền thu hồi giấy phép sử dụng tần số vô tuyến điện có trách nhiệm gửi Quyết định thu hồi giấy phép sử dụng tần số vô tuyến điện cho tổ chức, cá nhân bị thu hồi và công bố công khai trên cổng thông tin điện tử của cơ quan cấp giấy phép sử dụng tần số vô tuyến điện.</w:t>
            </w:r>
          </w:p>
          <w:p w14:paraId="3F20124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Tổ chức, cá nhân có trách nhiệm nộp lại bản chính giấy phép sử dụng tần số vô tuyến điện (nếu có) trong thời hạn 15 ngày kể từ ngày nhận được Quyết định thu hồi giấy phép sử dụng tần số vô tuyến điện của cơ quan cấp giấy phép sử dụng tần số vô tuyến điện.</w:t>
            </w:r>
          </w:p>
          <w:p w14:paraId="4C6AEE6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Việc xác định thời điểm giấy phép sử dụng tần số vô tuyến điện hết hiệu lực tại Quyết định thu hồi giấy phép sử dụng tần số vô tuyến điện phải phù hợp với các quy định của pháp luật về viễn thông khi việc thu hồi giấy phép sử dụng tần số vô tuyến điện dẫn đến việc phải thu hồi giấy phép cung cấp dịch vụ viễn thông tương ứng.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49153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49. Thu hồi giấy phép sử dụng tần số vô tuyến điện</w:t>
            </w:r>
          </w:p>
          <w:p w14:paraId="462E195C"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1. Căn cứ thu hồi giấy phép sử dụng tần số vô tuyến điện:</w:t>
            </w:r>
          </w:p>
          <w:p w14:paraId="718FAAFF"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a) Quyết định của tòa án hoặc cơ quan nhà nước có thẩm quyền đối với các trường hợp quy định tại các </w:t>
            </w:r>
            <w:r w:rsidRPr="000E2205">
              <w:rPr>
                <w:rFonts w:asciiTheme="majorHAnsi" w:hAnsiTheme="majorHAnsi" w:cstheme="majorHAnsi"/>
              </w:rPr>
              <w:lastRenderedPageBreak/>
              <w:t>điểm a và b khoản 1 Điều 23 Luật Tần số vô tuyến điện;</w:t>
            </w:r>
          </w:p>
          <w:p w14:paraId="2F9FEAE7"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b) Kết luận thanh tra, kiểm tra tần số vô tuyến điện hoặc quyết định của tòa án đối với các trường hợp quy định tại các điểm c, d, e và h khoản 1 Điều 23 Luật Tần số vô tuyến điện;</w:t>
            </w:r>
          </w:p>
          <w:p w14:paraId="250379E9"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c) Xác nhận của cơ quan thu phí sử dụng tần số vô tuyến điện, tiền cấp quyền sử dụng tần số vô tuyến điện đối với trường hợp quy định tại điểm đ khoản 1 Điều 23 Luật Tần số vô tuyến điện;</w:t>
            </w:r>
          </w:p>
          <w:p w14:paraId="116898E5"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d) Quyết định thu hồi giấy phép cung cấp dịch vụ viễn thông có hạ tầng mạng đối với trường hợp quy định tại điểm g khoản 1 Điều 23 Luật Tần số vô tuyến điện.</w:t>
            </w:r>
          </w:p>
          <w:p w14:paraId="74BE33F9"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2. Thẩm quyền thu hồi giấy phép: cơ quan đã cấp giấy phép có trách nhiệm thu hồi giấy phép khi có đủ các căn cứ quy định tại khoản 1 Điều này.</w:t>
            </w:r>
          </w:p>
          <w:p w14:paraId="3FDCCCCC"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3. Thủ tục thu hồi giấy phép được thực hiện như sau:</w:t>
            </w:r>
          </w:p>
          <w:p w14:paraId="14A972F9"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a) Trong thời hạn 30 ngày kể từ ngày có đủ căn cứ theo quy định tại khoản 1 Điều này, cơ quan có thẩm quyền ban hành quyết định thu hồi giấy phép sử dụng tần số vô tuyến điện;</w:t>
            </w:r>
          </w:p>
          <w:p w14:paraId="43AC6B29"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b) Cơ quan có thẩm quyền thu hồi giấy phép sử dụng tần số vô tuyến điện có trách nhiệm gửi Quyết định thu hồi giấy phép sử dụng tần số vô tuyến điện cho tổ chức, cá nhân bị thu hồi và công bố công khai trên Cổng thông tin điện tử của cơ quan cấp giấy phép sử dụng tần số vô tuyến điện.</w:t>
            </w:r>
          </w:p>
          <w:p w14:paraId="4897E048" w14:textId="77777777" w:rsidR="00492C5E"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4. Tổ chức, cá nhân có trách nhiệm nộp lại bản chính giấy phép sử dụng tần số vô tuyến điện (nếu có) trong </w:t>
            </w:r>
            <w:r w:rsidRPr="000E2205">
              <w:rPr>
                <w:rFonts w:asciiTheme="majorHAnsi" w:hAnsiTheme="majorHAnsi" w:cstheme="majorHAnsi"/>
              </w:rPr>
              <w:lastRenderedPageBreak/>
              <w:t>thời hạn 15 ngày kể từ ngày nhận được Quyết định thu hồi giấy phép sử dụng tần số vô tuyến điện của cơ quan cấp giấy phép sử dụng tần số vô tuyến điện.</w:t>
            </w:r>
          </w:p>
          <w:p w14:paraId="11DD34AC" w14:textId="05840293" w:rsidR="0004278C" w:rsidRPr="000E2205" w:rsidRDefault="00492C5E" w:rsidP="000E2205">
            <w:pPr>
              <w:spacing w:after="40" w:line="264" w:lineRule="auto"/>
              <w:jc w:val="both"/>
              <w:rPr>
                <w:rFonts w:asciiTheme="majorHAnsi" w:hAnsiTheme="majorHAnsi" w:cstheme="majorHAnsi"/>
              </w:rPr>
            </w:pPr>
            <w:r w:rsidRPr="000E2205">
              <w:rPr>
                <w:rFonts w:asciiTheme="majorHAnsi" w:hAnsiTheme="majorHAnsi" w:cstheme="majorHAnsi"/>
              </w:rPr>
              <w:t>5. Việc xác định thời điểm giấy phép sử dụng tần số vô tuyến điện hết hiệu lực tại Quyết định thu hồi giấy phép sử dụng tần số vô tuyến điện phải phù hợp với các quy định của pháp luật về viễn thông khi việc thu hồi giấy phép sử dụng tần số vô tuyến điện dẫn đến việc phải thu hồi giấy phép cung cấp dịch vụ viễn thông có hạ tầng mạng tương ứng</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E2EDAE" w14:textId="3AD49CFA" w:rsidR="0004278C" w:rsidRPr="000E2205" w:rsidRDefault="00140127" w:rsidP="005639C8">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w:t>
            </w:r>
            <w:r w:rsidR="008D7586" w:rsidRPr="000E2205">
              <w:rPr>
                <w:rFonts w:asciiTheme="majorHAnsi" w:hAnsiTheme="majorHAnsi" w:cstheme="majorHAnsi"/>
                <w:lang w:val="en-US"/>
              </w:rPr>
              <w:t xml:space="preserve"> </w:t>
            </w:r>
            <w:r w:rsidR="00C73125" w:rsidRPr="000E2205">
              <w:rPr>
                <w:rFonts w:asciiTheme="majorHAnsi" w:hAnsiTheme="majorHAnsi" w:cstheme="majorHAnsi"/>
                <w:lang w:val="en-US"/>
              </w:rPr>
              <w:t xml:space="preserve">thu hồi giấy phép sử dụng tần số vô tuyến điện </w:t>
            </w:r>
            <w:r w:rsidRPr="000E2205">
              <w:rPr>
                <w:rFonts w:asciiTheme="majorHAnsi" w:hAnsiTheme="majorHAnsi" w:cstheme="majorHAnsi"/>
                <w:lang w:val="en-US"/>
              </w:rPr>
              <w:t>tại Điều 38 Nghị định số 63/2023/NĐ-CP</w:t>
            </w:r>
            <w:r w:rsidR="005639C8" w:rsidRPr="000E2205">
              <w:rPr>
                <w:rFonts w:asciiTheme="majorHAnsi" w:hAnsiTheme="majorHAnsi" w:cstheme="majorHAnsi"/>
                <w:lang w:val="en-US"/>
              </w:rPr>
              <w:t>,</w:t>
            </w:r>
            <w:r w:rsidR="00173A18" w:rsidRPr="000E2205">
              <w:rPr>
                <w:rFonts w:asciiTheme="majorHAnsi" w:hAnsiTheme="majorHAnsi" w:cstheme="majorHAnsi"/>
                <w:lang w:val="en-US"/>
              </w:rPr>
              <w:t xml:space="preserve"> </w:t>
            </w:r>
            <w:r w:rsidR="005511ED" w:rsidRPr="000E2205">
              <w:rPr>
                <w:rFonts w:asciiTheme="majorHAnsi" w:hAnsiTheme="majorHAnsi" w:cstheme="majorHAnsi"/>
              </w:rPr>
              <w:t xml:space="preserve">không quy định căn cứ thu hồi giấy phép sử dụng tần số vô tuyến điện </w:t>
            </w:r>
            <w:r w:rsidR="00F67A0E" w:rsidRPr="000E2205">
              <w:rPr>
                <w:rFonts w:asciiTheme="majorHAnsi" w:hAnsiTheme="majorHAnsi" w:cstheme="majorHAnsi"/>
              </w:rPr>
              <w:t xml:space="preserve">theo quyết định thu hồi giấy </w:t>
            </w:r>
            <w:r w:rsidR="00F67A0E" w:rsidRPr="000E2205">
              <w:rPr>
                <w:rFonts w:asciiTheme="majorHAnsi" w:hAnsiTheme="majorHAnsi" w:cstheme="majorHAnsi"/>
              </w:rPr>
              <w:lastRenderedPageBreak/>
              <w:t>phép hoạt động báo chí hoặc quyền phát sóng phát thanh, truyền hình</w:t>
            </w:r>
            <w:r w:rsidR="003F2C27" w:rsidRPr="000E2205">
              <w:rPr>
                <w:rFonts w:asciiTheme="majorHAnsi" w:hAnsiTheme="majorHAnsi" w:cstheme="majorHAnsi"/>
                <w:lang w:val="en-US"/>
              </w:rPr>
              <w:t>, phù hợp với nội dung đã điều chỉnh tại Luật số</w:t>
            </w:r>
            <w:r w:rsidR="000A1967" w:rsidRPr="000E2205">
              <w:rPr>
                <w:rFonts w:asciiTheme="majorHAnsi" w:hAnsiTheme="majorHAnsi" w:cstheme="majorHAnsi"/>
                <w:lang w:val="en-US"/>
              </w:rPr>
              <w:t xml:space="preserve"> 20/2026/QH16.</w:t>
            </w:r>
          </w:p>
        </w:tc>
      </w:tr>
      <w:tr w:rsidR="0004278C" w:rsidRPr="000E2205" w14:paraId="6DF6C179"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523BC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39. Đánh giá việc thực hiện cam kết triển khai mạng viễn thông</w:t>
            </w:r>
          </w:p>
          <w:p w14:paraId="7ACBD0A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Kết thúc từng giai đoạn thực hiện cam kết triển khai mạng viễn thông, Bộ Thông tin và Truyền thông ban hành kế hoạch và tổ chức đánh giá việc thực hiện cam kết triển khai mạng viễn thông.</w:t>
            </w:r>
          </w:p>
          <w:p w14:paraId="781079A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Kế hoạch đánh giá việc thực hiện cam kết triển khai mạng viễn thông phải được ban hành và gửi cho đối tượng bị đánh giá ít nhất 03 tháng trước khi thực hiện.</w:t>
            </w:r>
          </w:p>
          <w:p w14:paraId="2B17AD3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2. Bộ trưởng Bộ Thông tin và Truyền thông quyết định thành lập Đoàn kiểm tra đánh giá việc thực hiện cam kết triển khai mạng viễn thông. Kế hoạch đánh giá việc thực hiện cam kết triển khai mạng viễn thông của tổ chức gồm những nội dung sau:</w:t>
            </w:r>
          </w:p>
          <w:p w14:paraId="465C338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Đối tượng được đánh giá;</w:t>
            </w:r>
          </w:p>
          <w:p w14:paraId="5A3280A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Thời gian, giai đoạn thực hiện đánh giá;</w:t>
            </w:r>
          </w:p>
          <w:p w14:paraId="5E7DD3F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Phương pháp lựa chọn mẫu để đánh giá;</w:t>
            </w:r>
          </w:p>
          <w:p w14:paraId="1C389F8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Phương pháp đánh giá, xác định mẫu vi phạm;</w:t>
            </w:r>
          </w:p>
          <w:p w14:paraId="434C520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Phương pháp đánh giá việc khắc phục vi phạm;</w:t>
            </w:r>
          </w:p>
          <w:p w14:paraId="61F4F1B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Tiến độ triển khai thực hiện kế hoạch;</w:t>
            </w:r>
          </w:p>
          <w:p w14:paraId="0CEB269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 Các nội dung khác có liên quan.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3478E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50. Đánh giá việc thực hiện cam kết triển khai mạng viễn thông</w:t>
            </w:r>
          </w:p>
          <w:p w14:paraId="5C0DF32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Kết thúc từng giai đoạn thực hiện cam kết triển khai mạng viễn thông, Bộ Khoa học và Công nghệ ban hành kế hoạch và tổ chức đánh giá việc thực hiện cam kết triển khai mạng viễn thông.</w:t>
            </w:r>
          </w:p>
          <w:p w14:paraId="1E37025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Kế hoạch đánh giá việc thực hiện cam kết triển khai mạng viễn thông phải được ban hành và gửi cho đối tượng bị đánh giá ít nhất 03 tháng trước khi thực hiện.</w:t>
            </w:r>
          </w:p>
          <w:p w14:paraId="3F61297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2. Bộ trưởng Bộ Khoa học và Công nghệ quyết định thành lập Đoàn kiểm tra đánh giá việc thực hiện cam kết triển khai mạng viễn thông. Kế hoạch đánh giá việc thực hiện cam kết triển khai mạng viễn thông của tổ chức gồm những nội dung sau:</w:t>
            </w:r>
          </w:p>
          <w:p w14:paraId="0D80384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a) Đối tượng được đánh giá;</w:t>
            </w:r>
          </w:p>
          <w:p w14:paraId="0AFC06A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 Thời gian, giai đoạn thực hiện đánh giá;</w:t>
            </w:r>
          </w:p>
          <w:p w14:paraId="019764F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c) Phương pháp lựa chọn mẫu để đánh giá;</w:t>
            </w:r>
          </w:p>
          <w:p w14:paraId="2808679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d) Phương pháp đánh giá, xác định mẫu vi phạm;</w:t>
            </w:r>
          </w:p>
          <w:p w14:paraId="6579DC5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đ) Phương pháp đánh giá việc khắc phục vi phạm;</w:t>
            </w:r>
          </w:p>
          <w:p w14:paraId="0F0824C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e) Tiến độ triển khai thực hiện kế hoạch;</w:t>
            </w:r>
          </w:p>
          <w:p w14:paraId="4677DCF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g) Các nội dung khác có liên quan.</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65583B" w14:textId="6E097D07" w:rsidR="0004278C" w:rsidRPr="000E2205" w:rsidRDefault="00CF0D71"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Sửa đổi kỹ thuật:</w:t>
            </w:r>
            <w:r w:rsidRPr="000E2205">
              <w:rPr>
                <w:rFonts w:asciiTheme="majorHAnsi" w:hAnsiTheme="majorHAnsi" w:cstheme="majorHAnsi"/>
                <w:lang w:val="en-US"/>
              </w:rPr>
              <w:t xml:space="preserve"> thay “Bộ Thông tin và Truyền thông” bằng “Bộ Khoa học và Công nghệ”; thay “Bộ trưởng Thông tin và Truyền thông” bằng “Bộ</w:t>
            </w:r>
            <w:r w:rsidR="00C52294">
              <w:rPr>
                <w:rFonts w:asciiTheme="majorHAnsi" w:hAnsiTheme="majorHAnsi" w:cstheme="majorHAnsi"/>
                <w:lang w:val="en-US"/>
              </w:rPr>
              <w:t xml:space="preserve"> Trưởng</w:t>
            </w:r>
            <w:r w:rsidRPr="000E2205">
              <w:rPr>
                <w:rFonts w:asciiTheme="majorHAnsi" w:hAnsiTheme="majorHAnsi" w:cstheme="majorHAnsi"/>
                <w:lang w:val="en-US"/>
              </w:rPr>
              <w:t xml:space="preserve"> Khoa học và Công nghệ”</w:t>
            </w:r>
          </w:p>
        </w:tc>
      </w:tr>
      <w:tr w:rsidR="0004278C" w:rsidRPr="000E2205" w14:paraId="2465D1C9"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692A7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40. Đình chỉ một phần quyền sử dụng tần số vô tuyến điện</w:t>
            </w:r>
          </w:p>
          <w:p w14:paraId="138F7D5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bị đình chỉ một phần quyền sử dụng tần số vô tuyến điện đối với băng tần trong trường hợp vi phạm một trong các nội dung cam kết triển khai mạng viễn thông đối với băng tần đó như sau:</w:t>
            </w:r>
          </w:p>
          <w:p w14:paraId="02C81F1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Tổng số vốn đầu tư vào mạng lưới;</w:t>
            </w:r>
          </w:p>
          <w:p w14:paraId="525E715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Số lượng trạm phát sóng vô tuyến điện phải triển khai;</w:t>
            </w:r>
          </w:p>
          <w:p w14:paraId="0C2E7C8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Vùng phủ sóng tính theo dân số hoặc khu vực địa lý.</w:t>
            </w:r>
          </w:p>
          <w:p w14:paraId="6E6C562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2. Căn cứ thông báo kết quả kiểm tra xác nhận vi phạm cam kết triển khai mạng viễn thông, Cục trưởng Cục Tần số vô tuyến điện ra quyết định đình chỉ việc sử dụng 50% độ rộng băng tần được cấp giấy phép sử dụng trong thời hạn 12 tháng. Lượng tần số vô tuyến điện bị đình </w:t>
            </w:r>
            <w:r w:rsidRPr="000E2205">
              <w:rPr>
                <w:rFonts w:asciiTheme="majorHAnsi" w:hAnsiTheme="majorHAnsi" w:cstheme="majorHAnsi"/>
              </w:rPr>
              <w:lastRenderedPageBreak/>
              <w:t>chỉ được tính theo đơn vị MHz (Mê-ga-héc), không lấy chữ số sau chữ số đơn vị.</w:t>
            </w:r>
          </w:p>
          <w:p w14:paraId="4D3213D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Hết thời hạn 12 tháng đình chỉ, cơ quan nhà nước có thẩm quyền xem xét đánh giá mức độ khắc phục vi phạm để làm sở cứ cho việc chấm dứt quyết định đình chỉ hoặc ra quyết định thu hồi giấy phép theo quy định tại Điều 38 Nghị định này.</w:t>
            </w:r>
          </w:p>
          <w:p w14:paraId="152F50A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Trường hợp tổ chức được cấp phép đã khắc phục vi phạm cam kết triển khai mạng viễn thông trước thời hạn 12 tháng thì thông báo bằng văn bản để được xem xét chấm dứt quyết định đình chỉ một phần quyền sử dụng tần số vô tuyến điện trước thời hạn.</w:t>
            </w:r>
          </w:p>
          <w:p w14:paraId="5336100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Trong thời hạn 15 ngày kể từ ngày tổ chức thông báo đã khắc phục vi phạm theo quy định tại khoản 3 Điều này, Bộ Thông tin và Truyền thông tổ chức đánh giá việc khắc phục vi phạm theo kế hoạch đã được ban hành quy định tại khoản 2 Điều 39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12A67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51. Đình chỉ một phần quyền sử dụng tần số vô tuyến điện</w:t>
            </w:r>
          </w:p>
          <w:p w14:paraId="49F127A3"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1. Tổ chức bị đình chỉ một phần quyền sử dụng tần số vô tuyến điện đối với băng tần trong trường hợp vi phạm một trong các nội dung cam kết triển khai mạng viễn thông đối với băng tần đó như sau:</w:t>
            </w:r>
          </w:p>
          <w:p w14:paraId="438A829D"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a) Tổng số vốn đầu tư vào mạng lưới;</w:t>
            </w:r>
          </w:p>
          <w:p w14:paraId="33C1982E"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b) Số lượng trạm phát sóng vô tuyến điện phải triển khai;</w:t>
            </w:r>
          </w:p>
          <w:p w14:paraId="24F7D9B4"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c) Vùng phủ sóng tính theo dân số hoặc khu vực địa lý.</w:t>
            </w:r>
          </w:p>
          <w:p w14:paraId="5367A2AF"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2. Căn cứ thông báo kết quả kiểm tra xác nhận vi phạm cam kết triển khai mạng viễn thông, Cục trưởng Cục Tần số vô tuyến điện ra quyết định đình chỉ việc sử dụng 50% độ rộng băng tần được cấp giấy phép sử dụng trong thời hạn 12 tháng. Lượng tần số vô tuyến </w:t>
            </w:r>
            <w:r w:rsidRPr="000E2205">
              <w:rPr>
                <w:rFonts w:asciiTheme="majorHAnsi" w:hAnsiTheme="majorHAnsi" w:cstheme="majorHAnsi"/>
              </w:rPr>
              <w:lastRenderedPageBreak/>
              <w:t>điện bị đình chỉ được tính theo đơn vị MHz (Mê-ga-héc), không lấy chữ số sau chữ số đơn vị.</w:t>
            </w:r>
          </w:p>
          <w:p w14:paraId="49D8FAAD"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Hết thời hạn 12 tháng đình chỉ, cơ quan nhà nước có thẩm quyền xem xét đánh giá mức độ khắc phục vi phạm để làm sở cứ cho việc chấm dứt quyết định đình chỉ hoặc ra quyết định thu hồi giấy phép.</w:t>
            </w:r>
          </w:p>
          <w:p w14:paraId="2415964A" w14:textId="77777777" w:rsidR="00505CD3"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3. Trường hợp tổ chức được cấp phép đã khắc phục vi phạm cam kết triển khai mạng viễn thông trước thời hạn 12 tháng thì thông báo bằng văn bản để được xem xét chấm dứt quyết định đình chỉ một phần quyền sử dụng tần số vô tuyến điện trước thời hạn.</w:t>
            </w:r>
          </w:p>
          <w:p w14:paraId="77CF384C" w14:textId="6B336DBF" w:rsidR="0004278C" w:rsidRPr="000E2205" w:rsidRDefault="00505CD3" w:rsidP="000E2205">
            <w:pPr>
              <w:spacing w:after="40" w:line="264" w:lineRule="auto"/>
              <w:jc w:val="both"/>
              <w:rPr>
                <w:rFonts w:asciiTheme="majorHAnsi" w:hAnsiTheme="majorHAnsi" w:cstheme="majorHAnsi"/>
              </w:rPr>
            </w:pPr>
            <w:r w:rsidRPr="000E2205">
              <w:rPr>
                <w:rFonts w:asciiTheme="majorHAnsi" w:hAnsiTheme="majorHAnsi" w:cstheme="majorHAnsi"/>
              </w:rPr>
              <w:t>4. Trong thời hạn 15 ngày kể từ ngày tổ chức thông báo đã khắc phục vi phạm theo quy định tại khoản 3 Điều này, Bộ Khoa học và Công nghệ tổ chức đánh giá việc khắc phục vi phạm theo kế hoạch đã được ban hành.</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DC16DC" w14:textId="1FEB3A0E" w:rsidR="0004278C" w:rsidRPr="000E2205" w:rsidRDefault="0004278C" w:rsidP="00A53A70">
            <w:pPr>
              <w:spacing w:after="40" w:line="264" w:lineRule="auto"/>
              <w:jc w:val="both"/>
              <w:rPr>
                <w:rFonts w:asciiTheme="majorHAnsi" w:hAnsiTheme="majorHAnsi" w:cstheme="majorHAnsi"/>
                <w:lang w:val="en-US"/>
              </w:rPr>
            </w:pPr>
            <w:r w:rsidRPr="000E2205">
              <w:rPr>
                <w:rFonts w:asciiTheme="majorHAnsi" w:hAnsiTheme="majorHAnsi" w:cstheme="majorHAnsi"/>
                <w:b/>
                <w:bCs/>
              </w:rPr>
              <w:lastRenderedPageBreak/>
              <w:t>Sửa đổi kỹ thuật</w:t>
            </w:r>
            <w:r w:rsidR="00A53A70" w:rsidRPr="000E2205">
              <w:rPr>
                <w:rFonts w:asciiTheme="majorHAnsi" w:hAnsiTheme="majorHAnsi" w:cstheme="majorHAnsi"/>
                <w:lang w:val="en-US"/>
              </w:rPr>
              <w:t xml:space="preserve">: </w:t>
            </w:r>
            <w:r w:rsidRPr="000E2205">
              <w:rPr>
                <w:rFonts w:asciiTheme="majorHAnsi" w:hAnsiTheme="majorHAnsi" w:cstheme="majorHAnsi"/>
              </w:rPr>
              <w:t>Bỏ dẫn chiếu "theo quy định tại Điều 3</w:t>
            </w:r>
            <w:r w:rsidR="00CD41A8">
              <w:rPr>
                <w:rFonts w:asciiTheme="majorHAnsi" w:hAnsiTheme="majorHAnsi" w:cstheme="majorHAnsi"/>
                <w:lang w:val="en-US"/>
              </w:rPr>
              <w:t>8</w:t>
            </w:r>
            <w:r w:rsidRPr="000E2205">
              <w:rPr>
                <w:rFonts w:asciiTheme="majorHAnsi" w:hAnsiTheme="majorHAnsi" w:cstheme="majorHAnsi"/>
              </w:rPr>
              <w:t xml:space="preserve">, khoản </w:t>
            </w:r>
            <w:r w:rsidR="00CD41A8">
              <w:rPr>
                <w:rFonts w:asciiTheme="majorHAnsi" w:hAnsiTheme="majorHAnsi" w:cstheme="majorHAnsi"/>
                <w:lang w:val="en-US"/>
              </w:rPr>
              <w:t>2</w:t>
            </w:r>
            <w:r w:rsidRPr="000E2205">
              <w:rPr>
                <w:rFonts w:asciiTheme="majorHAnsi" w:hAnsiTheme="majorHAnsi" w:cstheme="majorHAnsi"/>
              </w:rPr>
              <w:t xml:space="preserve"> Điều 39" cho phù hợp bố cục mới</w:t>
            </w:r>
            <w:r w:rsidR="004E3035" w:rsidRPr="000E2205">
              <w:rPr>
                <w:rFonts w:asciiTheme="majorHAnsi" w:hAnsiTheme="majorHAnsi" w:cstheme="majorHAnsi"/>
                <w:lang w:val="en-US"/>
              </w:rPr>
              <w:t>; thay “Bộ Thông tin và Truyền thông” bằng “Bộ Khoa học và Công nghệ”</w:t>
            </w:r>
            <w:r w:rsidR="008D5E1A" w:rsidRPr="000E2205">
              <w:rPr>
                <w:rFonts w:asciiTheme="majorHAnsi" w:hAnsiTheme="majorHAnsi" w:cstheme="majorHAnsi"/>
                <w:lang w:val="en-US"/>
              </w:rPr>
              <w:t>.</w:t>
            </w:r>
          </w:p>
        </w:tc>
      </w:tr>
      <w:tr w:rsidR="0004278C" w:rsidRPr="000E2205" w14:paraId="0063588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8EA25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41. Quy định về cho thuê, cho mượn đài vô tuyến điện nghiệp dư, thiết bị vô tuyến điện đặt trên phương tiện giao thông</w:t>
            </w:r>
          </w:p>
          <w:p w14:paraId="22F6329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cá nhân là chủ sở hữu tàu biển, phương tiện thủy nội địa, phương tiện nghề cá, chủ sở hữu các phương tiện giao thông khác có trang bị thiết bị vô tuyến điện (trừ đài trái đất) được phép cho tổ chức, cá nhân khác thuê, mượn phương tiện giao thông có trang bị thiết bị vô tuyến điện đã được cấp giấy phép của mình để khai thác.</w:t>
            </w:r>
          </w:p>
          <w:p w14:paraId="5A001FB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Tổ chức, cá nhân là chủ sở hữu đài vô tuyến điện nghiệp dư được phép cho tổ chức, cá nhân khác thuê, mượn đài </w:t>
            </w:r>
            <w:r w:rsidRPr="000E2205">
              <w:rPr>
                <w:rFonts w:asciiTheme="majorHAnsi" w:hAnsiTheme="majorHAnsi" w:cstheme="majorHAnsi"/>
              </w:rPr>
              <w:lastRenderedPageBreak/>
              <w:t>vô tuyến điện nghiệp dư đã được cấp giấy phép của mình để khai thác.</w:t>
            </w:r>
          </w:p>
          <w:p w14:paraId="51CDFD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Bên cho thuê, cho mượn và bên thuê, bên mượn phải tuân thủ quy định trong giấy phép sử dụng tần số và thiết bị vô tuyến điện, quy định của pháp luật về tần số vô tuyến điện và các quy định khác của pháp luật có liên quan.</w:t>
            </w:r>
          </w:p>
          <w:p w14:paraId="6695771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Bên cho thuê, cho mượn có trách nhiệm kiểm tra, lưu giữ các tài liệu liên quan đến việc cho thuê, cho mượn đài vô tuyến điện nghiệp dư, thiết bị vô tuyến điện đặt trên phương tiện giao thông.</w:t>
            </w:r>
          </w:p>
          <w:p w14:paraId="0F06F00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Bên cho thuê, cho mượn có trách nhiệm thông báo theo mẫu quy định tại Phụ lục VI ban hành kèm theo Nghị định này cho Cục Tần số vô tuyến điện (Trung tâm Tần số vô tuyến điện khu vực sở tại) về việc cho thuê, cho mượn ít nhất 05 ngày làm việc trước khi bàn giao đài vô tuyến điện nghiệp dư, thiết bị vô tuyến điện đặt trên phương tiện giao thông.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32C5E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52. Quy định về cho thuê, cho mượn đài vô tuyến điện nghiệp dư, thiết bị vô tuyến điện đặt trên phương tiện giao thông</w:t>
            </w:r>
          </w:p>
          <w:p w14:paraId="328A1758" w14:textId="77777777" w:rsidR="00BE39DB" w:rsidRPr="000E2205" w:rsidRDefault="00BE39DB" w:rsidP="000E2205">
            <w:pPr>
              <w:spacing w:after="40" w:line="264" w:lineRule="auto"/>
              <w:jc w:val="both"/>
              <w:rPr>
                <w:rFonts w:asciiTheme="majorHAnsi" w:hAnsiTheme="majorHAnsi" w:cstheme="majorHAnsi"/>
              </w:rPr>
            </w:pPr>
            <w:r w:rsidRPr="000E2205">
              <w:rPr>
                <w:rFonts w:asciiTheme="majorHAnsi" w:hAnsiTheme="majorHAnsi" w:cstheme="majorHAnsi"/>
              </w:rPr>
              <w:t>1. Tổ chức, cá nhân là chủ sở hữu tàu biển, phương tiện thủy nội địa, phương tiện nghề cá, chủ sở hữu các phương tiện giao thông khác có trang bị thiết bị vô tuyến điện (trừ đài trái đất) được phép cho tổ chức, cá nhân khác thuê, mượn phương tiện giao thông có trang bị thiết bị vô tuyến điện đã được cấp giấy phép của mình để khai thác.</w:t>
            </w:r>
          </w:p>
          <w:p w14:paraId="76AE5718" w14:textId="77777777" w:rsidR="00BE39DB" w:rsidRPr="000E2205" w:rsidRDefault="00BE39DB"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Tổ chức, cá nhân là chủ sở hữu đài vô tuyến điện nghiệp dư được phép cho tổ chức, cá nhân khác thuê, </w:t>
            </w:r>
            <w:r w:rsidRPr="000E2205">
              <w:rPr>
                <w:rFonts w:asciiTheme="majorHAnsi" w:hAnsiTheme="majorHAnsi" w:cstheme="majorHAnsi"/>
              </w:rPr>
              <w:lastRenderedPageBreak/>
              <w:t>mượn đài vô tuyến điện nghiệp dư đã được cấp giấy phép của mình để khai thác.</w:t>
            </w:r>
          </w:p>
          <w:p w14:paraId="1950228A" w14:textId="77777777" w:rsidR="00BE39DB" w:rsidRPr="000E2205" w:rsidRDefault="00BE39DB"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2. Bên cho thuê, cho mượn và bên thuê, bên mượn phải tuân thủ quy định trong giấy phép sử dụng tần số và thiết bị vô tuyến điện, quy định của pháp luật về tần số vô tuyến điện và các quy định khác của pháp luật có liên quan. </w:t>
            </w:r>
          </w:p>
          <w:p w14:paraId="3249D47C" w14:textId="77777777" w:rsidR="00BE39DB" w:rsidRPr="000E2205" w:rsidRDefault="00BE39DB" w:rsidP="000E2205">
            <w:pPr>
              <w:spacing w:after="40" w:line="264" w:lineRule="auto"/>
              <w:jc w:val="both"/>
              <w:rPr>
                <w:rFonts w:asciiTheme="majorHAnsi" w:hAnsiTheme="majorHAnsi" w:cstheme="majorHAnsi"/>
              </w:rPr>
            </w:pPr>
            <w:r w:rsidRPr="000E2205">
              <w:rPr>
                <w:rFonts w:asciiTheme="majorHAnsi" w:hAnsiTheme="majorHAnsi" w:cstheme="majorHAnsi"/>
              </w:rPr>
              <w:t>3. Bên cho thuê, cho mượn có trách nhiệm kiểm tra, lưu giữ các tài liệu liên quan đến việc cho thuê, cho mượn đài vô tuyến điện nghiệp dư, thiết bị vô tuyến điện đặt trên phương tiện giao thông.</w:t>
            </w:r>
          </w:p>
          <w:p w14:paraId="12F55E42" w14:textId="55697668" w:rsidR="0004278C" w:rsidRPr="000E2205" w:rsidRDefault="00BE39DB" w:rsidP="000E2205">
            <w:pPr>
              <w:spacing w:after="40" w:line="264" w:lineRule="auto"/>
              <w:jc w:val="both"/>
              <w:rPr>
                <w:rFonts w:asciiTheme="majorHAnsi" w:hAnsiTheme="majorHAnsi" w:cstheme="majorHAnsi"/>
              </w:rPr>
            </w:pPr>
            <w:r w:rsidRPr="000E2205">
              <w:rPr>
                <w:rFonts w:asciiTheme="majorHAnsi" w:hAnsiTheme="majorHAnsi" w:cstheme="majorHAnsi"/>
              </w:rPr>
              <w:t>4. Bên cho thuê, cho mượn có trách nhiệm thông báo theo mẫu quy định tại Phụ lục V ban hành kèm theo Nghị định này cho cơ quan đã cấp giấy phép về việc cho thuê, cho mượn ít nhất 05 ngày làm việc trước khi bàn giao đài vô tuyến điện nghiệp dư, thiết bị vô tuyến điện đặt trên phương tiện giao thông</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73752E" w14:textId="3ED36540" w:rsidR="0004278C" w:rsidRPr="000E2205" w:rsidRDefault="0004278C" w:rsidP="00733C4F">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Sửa đổi kỹ thuật</w:t>
            </w:r>
            <w:r w:rsidR="00733C4F" w:rsidRPr="000E2205">
              <w:rPr>
                <w:rFonts w:asciiTheme="majorHAnsi" w:hAnsiTheme="majorHAnsi" w:cstheme="majorHAnsi"/>
                <w:lang w:val="en-US"/>
              </w:rPr>
              <w:t xml:space="preserve">: </w:t>
            </w:r>
            <w:r w:rsidRPr="000E2205">
              <w:rPr>
                <w:rFonts w:asciiTheme="majorHAnsi" w:hAnsiTheme="majorHAnsi" w:cstheme="majorHAnsi"/>
              </w:rPr>
              <w:t>Thay "Cục Tần số vô tuyến điện (Trung tâm khu vực)" bằng "cơ quan đã cấp giấy phép".</w:t>
            </w:r>
          </w:p>
        </w:tc>
      </w:tr>
      <w:tr w:rsidR="0004278C" w:rsidRPr="000E2205" w14:paraId="5312032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470AD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42. Quy định sử dụng đài vô tuyến điện nghiệp dư được cho thuê, cho mượn</w:t>
            </w:r>
          </w:p>
          <w:p w14:paraId="0677492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Khi sử dụng đài vô tuyến điện nghiệp dư được cho thuê, cho mượn, khai thác viên thuê, mượn đài chỉ được thực hiện liên lạc phù hợp với cấp bậc chứng chỉ vô tuyến điện nghiệp dư của mình và khai thác hạn chế theo quy định tại giấy phép cấp cho đài vô tuyến điện nghiệp dư cho thuê, cho mượn.</w:t>
            </w:r>
          </w:p>
          <w:p w14:paraId="293F034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2. Khi thuê, mượn đài vô tuyến điện nghiệp dư, khai thác viên vô tuyến điện nghiệp dư phải dùng hô hiệu của đài cho thuê, cho mượn kèm theo sau là hô hiệu </w:t>
            </w:r>
            <w:r w:rsidRPr="000E2205">
              <w:rPr>
                <w:rFonts w:asciiTheme="majorHAnsi" w:hAnsiTheme="majorHAnsi" w:cstheme="majorHAnsi"/>
              </w:rPr>
              <w:lastRenderedPageBreak/>
              <w:t>hoặc tên của khai thác viên vô tuyến điện nghiệp dư thuê, mượn đài.</w:t>
            </w:r>
          </w:p>
          <w:p w14:paraId="716CF8D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Bên cho thuê, cho mượn đài vô tuyến điện nghiệp dư phải ghi nhật biên đầy đủ và đảm bảo bên thuê, mượn đài không khai thác vượt quá các giới hạn quy định trong giấy phép cấp cho đài.</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93C96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53. Quy định sử dụng đài vô tuyến điện nghiệp dư được cho thuê, cho mượn</w:t>
            </w:r>
          </w:p>
          <w:p w14:paraId="3A913792" w14:textId="77777777" w:rsidR="006A5297" w:rsidRPr="000E2205" w:rsidRDefault="006A5297"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1. Khi sử dụng đài vô tuyến điện nghiệp dư được cho thuê, cho mượn, khai thác viên vô tuyến điện nghiệp dư thuê, mượn đài chỉ được thực hiện liên lạc phù hợp với hạng chứng chỉ vô tuyến điện viên thuộc nghiệp vụ vô tuyến điện nghiệp dư của mình và khai thác hạn chế theo quy định tại giấy phép cấp cho đài vô tuyến điện nghiệp dư cho thuê, cho mượn.</w:t>
            </w:r>
          </w:p>
          <w:p w14:paraId="700DAFA9" w14:textId="77777777" w:rsidR="006A5297" w:rsidRPr="000E2205" w:rsidRDefault="006A5297" w:rsidP="000E2205">
            <w:pPr>
              <w:pStyle w:val="ListParagraph"/>
              <w:spacing w:line="300" w:lineRule="exact"/>
              <w:jc w:val="both"/>
              <w:rPr>
                <w:rFonts w:asciiTheme="majorHAnsi" w:hAnsiTheme="majorHAnsi" w:cstheme="majorHAnsi"/>
              </w:rPr>
            </w:pPr>
            <w:r w:rsidRPr="000E2205">
              <w:rPr>
                <w:rFonts w:asciiTheme="majorHAnsi" w:hAnsiTheme="majorHAnsi" w:cstheme="majorHAnsi"/>
              </w:rPr>
              <w:t xml:space="preserve">2. Khi thuê, mượn đài vô tuyến điện nghiệp dư, khai thác viên vô tuyến điện nghiệp dư phải dùng hô hiệu </w:t>
            </w:r>
            <w:r w:rsidRPr="000E2205">
              <w:rPr>
                <w:rFonts w:asciiTheme="majorHAnsi" w:hAnsiTheme="majorHAnsi" w:cstheme="majorHAnsi"/>
              </w:rPr>
              <w:lastRenderedPageBreak/>
              <w:t>của đài cho thuê, cho mượn kèm theo sau là hô hiệu hoặc tên của khai thác viên vô tuyến điện nghiệp dư thuê, mượn đài.</w:t>
            </w:r>
          </w:p>
          <w:p w14:paraId="00EC1694" w14:textId="5818CC25" w:rsidR="0004278C" w:rsidRPr="000E2205" w:rsidRDefault="006A5297" w:rsidP="000E2205">
            <w:pPr>
              <w:spacing w:after="40" w:line="264" w:lineRule="auto"/>
              <w:jc w:val="both"/>
              <w:rPr>
                <w:rFonts w:asciiTheme="majorHAnsi" w:hAnsiTheme="majorHAnsi" w:cstheme="majorHAnsi"/>
              </w:rPr>
            </w:pPr>
            <w:r w:rsidRPr="000E2205">
              <w:rPr>
                <w:rFonts w:asciiTheme="majorHAnsi" w:hAnsiTheme="majorHAnsi" w:cstheme="majorHAnsi"/>
              </w:rPr>
              <w:t>3. Bên cho thuê, cho mượn đài vô tuyến điện nghiệp dư phải ghi nhật biên đầy đủ và đảm bảo bên thuê, mượn đài không khai thác vượt quá các giới hạn quy định trong giấy phép cấp cho đài</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E2924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Thay thuật ngữ "chứng chỉ vô tuyến điện nghiệp dư cấp bậc" bằng "chứng chỉ vô tuyến điện viên thuộc nghiệp vụ vô tuyến điện nghiệp dư hạng" phù hợp Luật số 20/2026/QH16.</w:t>
            </w:r>
          </w:p>
        </w:tc>
      </w:tr>
      <w:tr w:rsidR="0004278C" w:rsidRPr="000E2205" w14:paraId="3DB0530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576E3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43. Trường hợp phải sử dụng chung tần số vô tuyến điện</w:t>
            </w:r>
          </w:p>
          <w:p w14:paraId="4D2B6B2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Ngoài các trường hợp phải sử dụng chung tần số vô tuyến điện theo quy định của Liên minh Viễn thông quốc tế, tổ chức, cá nhân sử dụng tần số và thiết bị vô tuyến điện thuộc các trường hợp sau đây phải sử dụng chung tần số vô tuyến điện với tổ chức, cá nhân khác theo các điều kiện ghi trong giấy phép sử dụng tần số và thiết bị vô tuyến điện:</w:t>
            </w:r>
          </w:p>
          <w:p w14:paraId="15BA7BB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Mạng viễn thông dùng riêng sử dụng tần số vô tuyến điện thuộc nghiệp vụ di động mặt đất, sử dụng thiết bị vô tuyến điện có ăng-ten tích hợp và công suất phát sóng vô tuyến điện từ 10W (Oát) trở xuống (không áp dụng với mạng thông tin vô tuyến điện mà việc sử dụng tần số và thiết bị vô tuyến điện có liên quan đến an toàn, tính mạng con người; mạng thông tin vô tuyến điện nội bộ).</w:t>
            </w:r>
          </w:p>
          <w:p w14:paraId="2E29702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Đài vô tuyến điện liên lạc với phương tiện nghề cá.</w:t>
            </w:r>
          </w:p>
          <w:p w14:paraId="06BF688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Đài bờ (không cung cấp dịch vụ viễn thông).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18A70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54. Trường hợp phải sử dụng chung tần số vô tuyến điện</w:t>
            </w:r>
          </w:p>
          <w:p w14:paraId="64CD928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Ngoài các trường hợp phải sử dụng chung tần số vô tuyến điện theo quy định của Liên minh Viễn thông quốc tế, tổ chức, cá nhân sử dụng tần số và thiết bị vô tuyến điện thuộc các trường hợp sau đây phải sử dụng chung tần số vô tuyến điện với tổ chức, cá nhân khác theo các điều kiện ghi trong giấy phép sử dụng tần số và thiết bị vô tuyến điện:</w:t>
            </w:r>
          </w:p>
          <w:p w14:paraId="3D7B728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Mạng viễn thông dùng riêng sử dụng tần số vô tuyến điện thuộc nghiệp vụ di động mặt đất, sử dụng thiết bị vô tuyến điện có ăng-ten tích hợp và công suất phát sóng vô tuyến điện từ 10W (Oát) trở xuống (không áp dụng với mạng thông tin vô tuyến điện mà việc sử dụng tần số và thiết bị vô tuyến điện có liên quan đến an toàn, tính mạng con người; mạng thông tin vô tuyến điện nội bộ).</w:t>
            </w:r>
          </w:p>
          <w:p w14:paraId="43E4857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Đài vô tuyến điện liên lạc với phương tiện nghề cá.</w:t>
            </w:r>
          </w:p>
          <w:p w14:paraId="30E0444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Đài bờ (không cung cấp dịch vụ viễn thông).</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A9084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Giữ nguyên.</w:t>
            </w:r>
          </w:p>
        </w:tc>
      </w:tr>
      <w:tr w:rsidR="0004278C" w:rsidRPr="000E2205" w14:paraId="517ACCE9"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6D2FD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44. Quy định sử dụng tần số vô tuyến điện sử dụng chung</w:t>
            </w:r>
          </w:p>
          <w:p w14:paraId="67D058B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1. Tuân thủ nguyên tắc đàm thoại chỉ phục vụ công việc, đúng đối tượng, đúng mục đích sử dụng trong giấy phép.</w:t>
            </w:r>
          </w:p>
          <w:p w14:paraId="3EE74A2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Trước khi phát, phải lắng nghe trên tần số vô tuyến điện dự định phát để đảm bảo tần số này đang rỗi, trừ trường hợp liên quan đến cấp cứu, an toàn tính mạng con người.</w:t>
            </w:r>
          </w:p>
          <w:p w14:paraId="4A13A6E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Phát hô hiệu được quy định trong giấy phép sử dụng tần số và thiết bị vô tuyến điện tại đầu và cuối mỗi cuộc gọi.</w:t>
            </w:r>
          </w:p>
          <w:p w14:paraId="6EF7FB9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Thời gian liên lạc ngắn gọn, không vượt quá 05 phút đối với mỗi cuộc đàm thoại.</w:t>
            </w:r>
          </w:p>
          <w:p w14:paraId="3A7B7E6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Khuyến khích sử dụng mã hóa hoặc các biện pháp kỹ thuật khác để bảo đảm giữ bí mật thông tin.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AC6E2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55. Quy định sử dụng tần số vô tuyến điện sử dụng chung</w:t>
            </w:r>
          </w:p>
          <w:p w14:paraId="280AFEB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1. Tuân thủ nguyên tắc đàm thoại chỉ phục vụ công việc, đúng đối tượng, đúng mục đích sử dụng trong giấy phép.</w:t>
            </w:r>
          </w:p>
          <w:p w14:paraId="48D9F0C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Trước khi phát, phải lắng nghe trên tần số vô tuyến điện dự định phát để đảm bảo tần số này đang rỗi, trừ trường hợp liên quan đến cấp cứu, an toàn tính mạng con người.</w:t>
            </w:r>
          </w:p>
          <w:p w14:paraId="6BF683F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Phát hô hiệu được quy định trong giấy phép sử dụng tần số và thiết bị vô tuyến điện tại đầu và cuối mỗi cuộc gọi.</w:t>
            </w:r>
          </w:p>
          <w:p w14:paraId="6B308E3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4. Thời gian liên lạc ngắn gọn, không vượt quá 05 phút đối với mỗi cuộc đàm thoại.</w:t>
            </w:r>
          </w:p>
          <w:p w14:paraId="40CDA45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5. Khuyến khích sử dụng mã hóa hoặc các biện pháp kỹ thuật khác để bảo đảm giữ bí mật thông tin.</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26398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Giữ nguyên.</w:t>
            </w:r>
          </w:p>
        </w:tc>
      </w:tr>
      <w:tr w:rsidR="0004278C" w:rsidRPr="000E2205" w14:paraId="05E7468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2A4CD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45. Thủ tục chuyển nhượng</w:t>
            </w:r>
          </w:p>
          <w:p w14:paraId="0AD31C7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đề nghị nhận chuyển nhượng quyền sử dụng tần số vô tuyến điện phải gửi 01 bộ hồ sơ chuyển nhượng đến Bộ Thông tin và Truyền thông (Cục Viễn thông) thông qua một trong các phương thức sau: qua Cổng dịch vụ công quốc gia hoặc qua đường bưu chính hoặc nộp trực tiếp.</w:t>
            </w:r>
          </w:p>
          <w:p w14:paraId="5FF7CFF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Đối với tổ chức đã có giấy phép kinh doanh dịch vụ viễn thông sử dụng băng tần đề nghị nhận chuyển nhượng, hồ sơ chuyển nhượng gồm các tài liệu sau:</w:t>
            </w:r>
          </w:p>
          <w:p w14:paraId="40F2A65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Văn bản đề nghị chuyển nhượng có dấu và chữ ký của người đại diện theo pháp luật của tổ chức đề nghị chuyển nhượng;</w:t>
            </w:r>
          </w:p>
          <w:p w14:paraId="37E4A03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b) Văn bản thỏa thuận giữa tổ chức đề nghị chuyển nhượng và tổ chức đề nghị nhận chuyển nhượng về bảo </w:t>
            </w:r>
            <w:r w:rsidRPr="000E2205">
              <w:rPr>
                <w:rFonts w:asciiTheme="majorHAnsi" w:hAnsiTheme="majorHAnsi" w:cstheme="majorHAnsi"/>
              </w:rPr>
              <w:lastRenderedPageBreak/>
              <w:t>đảm quyền và lợi ích hợp pháp của tổ chức, cá nhân chịu ảnh hưởng của việc chuyển nhượng;</w:t>
            </w:r>
          </w:p>
          <w:p w14:paraId="58E234F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Cam kết của tổ chức đề nghị nhận chuyển nhượng về việc kế thừa đầy đủ nghĩa vụ của tổ chức chuyển nhượng;</w:t>
            </w:r>
          </w:p>
          <w:p w14:paraId="7915E3C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Báo cáo tình hình thực hiện giấy phép kinh doanh dịch vụ viễn thông đã được cấp, tình hình thực hiện cam kết triển khai mạng viễn thông sau khi trúng đấu giá của tổ chức đề nghị chuyển nhượng;</w:t>
            </w:r>
          </w:p>
          <w:p w14:paraId="57D04E8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Hồ sơ đề nghị sửa đổi, bổ sung giấy phép kinh doanh dịch vụ viễn thông sử dụng băng tần của tổ chức đề nghị nhận chuyển nhượng;</w:t>
            </w:r>
          </w:p>
          <w:p w14:paraId="6D60F64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Hồ sơ đề nghị sửa đổi, bổ sung giấy phép kinh doanh dịch vụ viễn thông hoặc văn bản đề nghị thu hồi giấy phép kinh doanh dịch vụ viễn thông của tổ chức đề nghị chuyển nhượng.</w:t>
            </w:r>
          </w:p>
          <w:p w14:paraId="3BD57B0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Đối với tổ chức đề nghị nhận chuyển nhượng không thuộc trường hợp quy định tại khoản 2 Điều này, hồ sơ chuyển nhượng bao gồm các tài liệu sau:</w:t>
            </w:r>
          </w:p>
          <w:p w14:paraId="07DCB49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Văn bản đề nghị chuyển nhượng có dấu và chữ ký của người đại diện theo pháp luật của tổ chức đề nghị chuyển nhượng;</w:t>
            </w:r>
          </w:p>
          <w:p w14:paraId="3909264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Văn bản thỏa thuận giữa tổ chức đề nghị chuyển nhượng và tổ chức đề nghị nhận chuyển nhượng về bảo đảm quyền và lợi ích hợp pháp của tổ chức, cá nhân chịu ảnh hưởng của việc chuyển nhượng;</w:t>
            </w:r>
          </w:p>
          <w:p w14:paraId="2F0D48D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Cam kết của tổ chức đề nghị nhận chuyển nhượng về việc kế thừa đầy đủ nghĩa vụ của tổ chức chuyển nhượng;</w:t>
            </w:r>
          </w:p>
          <w:p w14:paraId="2BAFD63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d) Hồ sơ đề nghị cấp giấy phép kinh doanh dịch vụ viễn thông có sử dụng băng tần của tổ chức đề nghị nhận chuyển nhượng theo quy định của pháp luật về viễn thông;</w:t>
            </w:r>
          </w:p>
          <w:p w14:paraId="13B9D6B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Báo cáo tình hình thực hiện giấy phép kinh doanh dịch vụ viễn thông đã được cấp, tình hình thực hiện cam kết triển khai mạng viễn thông sau khi trúng đấu giá của tổ chức đề nghị chuyển nhượng;</w:t>
            </w:r>
          </w:p>
          <w:p w14:paraId="5B6F296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Hồ sơ đề nghị sửa đổi, bổ sung giấy phép kinh doanh dịch vụ viễn thông hoặc văn bản đề nghị thu hồi giấy phép kinh doanh dịch vụ viễn thông của tổ chức đề nghị chuyển nhượng theo quy định của pháp luật về viễn thông.</w:t>
            </w:r>
          </w:p>
          <w:p w14:paraId="52946F7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Thời hạn và quy trình giải quyết hồ sơ:</w:t>
            </w:r>
          </w:p>
          <w:p w14:paraId="23843B2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Trong thời hạn 05 ngày làm việc kể từ ngày nhận được hồ sơ, Bộ Thông tin và Truyền thông (Cục Viễn thông) thông báo cho tổ chức về hồ sơ không hợp lệ;</w:t>
            </w:r>
          </w:p>
          <w:p w14:paraId="22DD759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Trong thời hạn 45 ngày kể từ ngày nhận được hồ sơ hợp lệ, Bộ Thông tin và Truyền thông xem xét quyết định việc cho phép chuyển nhượng quyền sử dụng tần số vô tuyến điện hoặc từ chối và nêu rõ lý do.</w:t>
            </w:r>
          </w:p>
          <w:p w14:paraId="24F4434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Cấp giấy phép viễn thông sau khi chuyển nhượng:</w:t>
            </w:r>
          </w:p>
          <w:p w14:paraId="49C68B9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Tổ chức được phép chuyển nhượng quyền sử dụng tần số vô tuyến điện được cấp giấy phép kinh doanh dịch vụ viễn thông sửa đổi, bổ sung hoặc thu hồi giấy phép kinh doanh dịch vụ viễn thông; tổ chức được nhận chuyển nhượng quyền sử dụng tần số vô tuyến điện được cấp giấy phép kinh doanh dịch vụ viễn thông hoặc </w:t>
            </w:r>
            <w:r w:rsidRPr="000E2205">
              <w:rPr>
                <w:rFonts w:asciiTheme="majorHAnsi" w:hAnsiTheme="majorHAnsi" w:cstheme="majorHAnsi"/>
              </w:rPr>
              <w:lastRenderedPageBreak/>
              <w:t>sửa đổi, bổ sung giấy phép kinh doanh dịch vụ viễn thông theo quy định của pháp luật về viễn thông.</w:t>
            </w:r>
          </w:p>
          <w:p w14:paraId="60E6A0B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6. Cấp giấy phép sử dụng băng tần sau khi chuyển nhượng:</w:t>
            </w:r>
          </w:p>
          <w:p w14:paraId="0AB0331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Hồ sơ đề nghị cấp giấy phép sử dụng băng tần gồm: Bản khai theo Mẫu 2 quy định tại Phụ lục II ban hành kèm theo Nghị định này;</w:t>
            </w:r>
          </w:p>
          <w:p w14:paraId="24A401E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Tổ chức nộp 01 bộ hồ sơ đề nghị cấp giấy phép sử dụng băng tần đến cơ quan cấp giấy phép sử dụng tần số vô tuyến điện.</w:t>
            </w:r>
          </w:p>
          <w:p w14:paraId="42EA800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Cơ quan cấp giấy phép sử dụng tần số vô tuyến điện tiếp nhận, kiểm tra hồ sơ. Trường hợp hồ sơ chưa đầy đủ, chưa đúng quy định về thành phần hồ sơ thì trong thời hạn 05 ngày làm việc kể từ ngày nhận được hồ sơ, cơ quan cấp giấy phép sử dụng tần số vô tuyến điện thông báo, hướng dẫn tổ chức bổ sung, hoàn thiện hồ sơ.</w:t>
            </w:r>
          </w:p>
          <w:p w14:paraId="393F008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05 ngày làm việc kể từ ngày nhận đủ hồ sơ hợp lệ, cơ quan cấp giấy phép sử dụng tần số vô tuyến điện cấp giấy phép sử dụng băng tần cho tổ chức đề nghị nhận chuyển nhượng theo mẫu quy định tại Phụ lục III ban hành kèm theo Nghị định này hoặc từ chối cấp giấy phép và nêu rõ lý do.</w:t>
            </w:r>
          </w:p>
          <w:p w14:paraId="4103654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7. Giấy phép kinh doanh dịch vụ viễn thông, giấy phép sử dụng băng tần chuyển nhượng cấp cho tổ chức đề nghị nhận chuyển nhượng có giá trị hiệu lực tới ngày hết giá trị hiệu lực của giấy phép kinh doanh dịch vụ viễn thông, giấy phép sử dụng băng tần đã cấp cho tổ chức đề nghị chuyển nhượng.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5022E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56. Thủ tục chuyển nhượng</w:t>
            </w:r>
          </w:p>
          <w:p w14:paraId="78472242"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1. Tổ chức đề nghị nhận chuyển nhượng quyền sử dụng tần số vô tuyến điện phải gửi 01 bộ hồ sơ chuyển nhượng đến Bộ Khoa học và Công nghệ (Cục Viễn thông) thông qua một trong các phương thức sau: qua Cổng Dịch vụ công quốc gia hoặc qua dịch vụ bưu chính hoặc nộp trực tiếp.</w:t>
            </w:r>
          </w:p>
          <w:p w14:paraId="5BFA327D"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2. Hồ sơ đề nghị chuyển nhượng quyền sử dụng tần số vô tuyến điện:</w:t>
            </w:r>
          </w:p>
          <w:p w14:paraId="286FD0A2"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a) Văn bản đề nghị chuyển nhượng có dấu và chữ ký của người đại diện theo pháp luật của tổ chức đề nghị chuyển nhượng;</w:t>
            </w:r>
          </w:p>
          <w:p w14:paraId="64A3ADEB"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b) Văn bản thỏa thuận giữa tổ chức đề nghị chuyển nhượng và tổ chức đề nghị nhận chuyển nhượng về bảo </w:t>
            </w:r>
            <w:r w:rsidRPr="000E2205">
              <w:rPr>
                <w:rFonts w:asciiTheme="majorHAnsi" w:hAnsiTheme="majorHAnsi" w:cstheme="majorHAnsi"/>
              </w:rPr>
              <w:lastRenderedPageBreak/>
              <w:t>đảm quyền và lợi ích hợp pháp của tổ chức, cá nhân chịu ảnh hưởng của việc chuyển nhượng;</w:t>
            </w:r>
          </w:p>
          <w:p w14:paraId="7653ECC1"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c) Cam kết của tổ chức đề nghị nhận chuyển nhượng về việc kế thừa đầy đủ nghĩa vụ của tổ chức chuyển nhượng;</w:t>
            </w:r>
          </w:p>
          <w:p w14:paraId="0CAEA6E5"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d) Báo cáo tình hình thực hiện giấy phép kinh doanh dịch vụ viễn thông đã được cấp, tình hình thực hiện cam kết triển khai mạng viễn thông sau khi trúng đấu giá của tổ chức đề nghị chuyển nhượng;</w:t>
            </w:r>
          </w:p>
          <w:p w14:paraId="23455F8F"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đ) Hồ sơ đề nghị sửa đổi, bổ sung giấy phép cung cấp dịch vụ viễn thông có hạ tầng mạng, loại mạng viễn thông sử dụng băng tần của tổ chức đề nghị nhận chuyển nhượng (đối với trường hợp tổ chức nhận chuyển nhượng đã có giấy phép kinh doanh dịch vụ viễn thông sử dụng băng tần đề nghị nhận chuyển nhượng);</w:t>
            </w:r>
          </w:p>
          <w:p w14:paraId="376FA58D"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e) Hồ sơ đề nghị sửa đổi, bổ sung giấy phép kinh doanh dịch vụ viễn thông hoặc văn bản đề nghị thu hồi giấy phép kinh doanh dịch vụ viễn thông của tổ chức đề nghị chuyển nhượng;</w:t>
            </w:r>
          </w:p>
          <w:p w14:paraId="512ED954"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g) Hồ sơ đề nghị cấp giấy phép kinh doanh dịch vụ viễn thông có sử dụng băng tần của tổ chức đề nghị nhận chuyển nhượng theo quy định của pháp luật về viễn thông (đối với trường hợp tổ chức nhận chuyển nhượng chưa có giấy phép kinh doanh dịch vụ viễn thông sử dụng băng tần đề nghị nhận chuyển nhượng).</w:t>
            </w:r>
          </w:p>
          <w:p w14:paraId="0D5453D2"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3. Thời hạn giải quyết thủ tục chuyển nhượng quyền sử dụng tần số vô tuyến điện như sau:</w:t>
            </w:r>
          </w:p>
          <w:p w14:paraId="77204CC4"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a) Trong thời hạn 05 ngày làm việc kể từ ngày nhận được hồ sơ, Bộ Khoa học và Công nghệ (Cục Viễn thông) thông báo cho tổ chức về hồ sơ không hợp lệ;</w:t>
            </w:r>
          </w:p>
          <w:p w14:paraId="2D2E0539"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b) Trong thời hạn 30 ngày kể từ ngày nhận được hồ sơ đầy đủ, đúng quy định, Bộ Khoa học và Công nghệ xem xét quyết định việc cho phép chuyển nhượng quyền sử dụng tần số vô tuyến điện hoặc từ chối và nêu rõ lý do.</w:t>
            </w:r>
          </w:p>
          <w:p w14:paraId="598B25A9"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4. Cấp giấy phép sử dụng băng tần, giấy phép cung cấp dịch vụ viễn thông có hạ tầng mạng sau khi chuyển nhượng:</w:t>
            </w:r>
          </w:p>
          <w:p w14:paraId="4A30A8F3" w14:textId="77777777" w:rsidR="00B95C4E"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Trong thời hạn 03 ngày làm việc kể từ ngày Bộ Khoa học và Công nghệ cho phép chuyển nhượng, Tổ chức được phép chuyển nhượng quyền sử dụng tần số vô tuyến điện được cấp giấy phép cung cấp dịch vụ viễn thông có hạ tầng mạng sửa đổi, bổ sung hoặc thu hồi giấy phép cung cấp dịch vụ viễn thông có hạ tầng mạng; tổ chức được nhận chuyển nhượng quyền sử dụng tần số vô tuyến điện được cấp giấy phép cung cấp dịch vụ viễn thông có hạ tầng mạng hoặc sửa đổi, bổ sung giấy phép cung cấp dịch vụ viễn thông có hạ tầng mạng theo quy định của pháp luật về viễn thông; tổ chức đề nghị nhận chuyển nhượng được cấp giấy phép sử dụng băng tần theo Mẫu 2 Phụ lục II ban hành kèm theo Nghị định này.</w:t>
            </w:r>
          </w:p>
          <w:p w14:paraId="33B445F9" w14:textId="47CE42FA" w:rsidR="0004278C" w:rsidRPr="000E2205" w:rsidRDefault="00B95C4E"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5. Giấy phép cung cấp dịch vụ viễn thông có hạ tầng mạng, giấy phép sử dụng băng tần chuyển nhượng cấp cho tổ chức đề nghị nhận chuyển nhượng có giá trị hiệu lực tới ngày hết giá trị hiệu lực của giấy phép cung cấp </w:t>
            </w:r>
            <w:r w:rsidRPr="000E2205">
              <w:rPr>
                <w:rFonts w:asciiTheme="majorHAnsi" w:hAnsiTheme="majorHAnsi" w:cstheme="majorHAnsi"/>
              </w:rPr>
              <w:lastRenderedPageBreak/>
              <w:t>dịch vụ viễn thông có hạ tầng mạng, giấy phép sử dụng băng tần đã cấp cho tổ chức đề nghị chuyển nhượng</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A21D88" w14:textId="74A1B1C9" w:rsidR="0000258D" w:rsidRPr="000E2205" w:rsidRDefault="0000258D"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kế thừa quy định về thủ tục chuyển nhượng quyền sử dụng tần số vô tuyến điện tại Điều 45 Nghị định số 63/2023/NĐ-CP,</w:t>
            </w:r>
            <w:r w:rsidR="00CE69F6" w:rsidRPr="000E2205">
              <w:rPr>
                <w:rFonts w:asciiTheme="majorHAnsi" w:hAnsiTheme="majorHAnsi" w:cstheme="majorHAnsi"/>
                <w:lang w:val="en-US"/>
              </w:rPr>
              <w:t xml:space="preserve"> và có một số sửa đổi, bổ sung.</w:t>
            </w:r>
          </w:p>
          <w:p w14:paraId="195AB029" w14:textId="77777777" w:rsidR="00CE69F6" w:rsidRPr="000E2205" w:rsidRDefault="00CE69F6" w:rsidP="00CE69F6">
            <w:pPr>
              <w:spacing w:after="40" w:line="264" w:lineRule="auto"/>
              <w:jc w:val="both"/>
              <w:rPr>
                <w:rFonts w:asciiTheme="majorHAnsi" w:hAnsiTheme="majorHAnsi" w:cstheme="majorHAnsi"/>
                <w:lang w:val="en-US"/>
              </w:rPr>
            </w:pPr>
            <w:r w:rsidRPr="000E2205">
              <w:rPr>
                <w:rFonts w:asciiTheme="majorHAnsi" w:hAnsiTheme="majorHAnsi" w:cstheme="majorHAnsi"/>
                <w:lang w:val="en-US"/>
              </w:rPr>
              <w:t>Các thay đổi cụ thể và lý do thay đổi như sau:</w:t>
            </w:r>
          </w:p>
          <w:p w14:paraId="7602013C" w14:textId="7F9B3BB5" w:rsidR="00CE69F6" w:rsidRPr="000E2205" w:rsidRDefault="00CE69F6" w:rsidP="00CE69F6">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1. </w:t>
            </w:r>
            <w:r w:rsidR="007878D7" w:rsidRPr="000E2205">
              <w:rPr>
                <w:rFonts w:asciiTheme="majorHAnsi" w:hAnsiTheme="majorHAnsi" w:cstheme="majorHAnsi"/>
                <w:lang w:val="en-US"/>
              </w:rPr>
              <w:t>Chỉnh lý kỹ thuật, gộp quy định về hồ sơ đối với tổ chức nhận chuyển nhượng đã có và chưa có giấy phép viễn thông (khoản 2, khoản 3 Điều 45) thành một bộ hồ sơ, nêu rõ thành phần áp dụng cho từng trường hợp, kế thừa quy định tại Nghị quyết số 20/2026/</w:t>
            </w:r>
            <w:r w:rsidR="00451DAA" w:rsidRPr="000E2205">
              <w:rPr>
                <w:rFonts w:asciiTheme="majorHAnsi" w:hAnsiTheme="majorHAnsi" w:cstheme="majorHAnsi"/>
                <w:lang w:val="en-US"/>
              </w:rPr>
              <w:t>NQ-CP.</w:t>
            </w:r>
          </w:p>
          <w:p w14:paraId="36CF98D6" w14:textId="3C8F39B6" w:rsidR="00451DAA" w:rsidRPr="000E2205" w:rsidRDefault="00451DAA" w:rsidP="00CE69F6">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 xml:space="preserve">2. </w:t>
            </w:r>
            <w:r w:rsidR="0016532E" w:rsidRPr="000E2205">
              <w:rPr>
                <w:rFonts w:asciiTheme="majorHAnsi" w:hAnsiTheme="majorHAnsi" w:cstheme="majorHAnsi"/>
                <w:lang w:val="en-US"/>
              </w:rPr>
              <w:t xml:space="preserve">Rút ngắn thời hạn xem xét, quyết định cho phép chuyển nhượng từ 45 ngày xuống 30 ngày, kế thừa </w:t>
            </w:r>
            <w:r w:rsidR="004B13A6" w:rsidRPr="000E2205">
              <w:rPr>
                <w:rFonts w:asciiTheme="majorHAnsi" w:hAnsiTheme="majorHAnsi" w:cstheme="majorHAnsi"/>
                <w:lang w:val="en-US"/>
              </w:rPr>
              <w:t xml:space="preserve">quy định tại </w:t>
            </w:r>
            <w:r w:rsidR="0016532E" w:rsidRPr="000E2205">
              <w:rPr>
                <w:rFonts w:asciiTheme="majorHAnsi" w:hAnsiTheme="majorHAnsi" w:cstheme="majorHAnsi"/>
                <w:lang w:val="en-US"/>
              </w:rPr>
              <w:t>Nghị quyết số 20/2026/NQ-CP</w:t>
            </w:r>
            <w:r w:rsidR="004B13A6" w:rsidRPr="000E2205">
              <w:rPr>
                <w:rFonts w:asciiTheme="majorHAnsi" w:hAnsiTheme="majorHAnsi" w:cstheme="majorHAnsi"/>
                <w:lang w:val="en-US"/>
              </w:rPr>
              <w:t>, việc này giúp giảm thời gian chờ đợi của tổ chức, cá nhân, đồng thời nâng cao trách nhiệm, hiệu quả xử lý hồ sơ của cơ quan có thẩm quyền.</w:t>
            </w:r>
          </w:p>
          <w:p w14:paraId="2E9ADB99" w14:textId="460241B9" w:rsidR="0004278C" w:rsidRPr="000E2205" w:rsidRDefault="00983EE8"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3.</w:t>
            </w:r>
            <w:r w:rsidR="00D060BF" w:rsidRPr="000E2205">
              <w:rPr>
                <w:rFonts w:asciiTheme="majorHAnsi" w:hAnsiTheme="majorHAnsi" w:cstheme="majorHAnsi"/>
              </w:rPr>
              <w:t xml:space="preserve"> </w:t>
            </w:r>
            <w:r w:rsidR="00D060BF" w:rsidRPr="000E2205">
              <w:rPr>
                <w:rFonts w:asciiTheme="majorHAnsi" w:hAnsiTheme="majorHAnsi" w:cstheme="majorHAnsi"/>
                <w:lang w:val="en-US"/>
              </w:rPr>
              <w:t>Bỏ yêu cầu doanh nghiệp nộp bản khai đề nghị cấp giấy phép sử dụng băng tần sau khi được cho phép chuyển nhượng</w:t>
            </w:r>
            <w:r w:rsidR="00E5768E" w:rsidRPr="000E2205">
              <w:rPr>
                <w:rFonts w:asciiTheme="majorHAnsi" w:hAnsiTheme="majorHAnsi" w:cstheme="majorHAnsi"/>
                <w:lang w:val="en-US"/>
              </w:rPr>
              <w:t xml:space="preserve">, và quy định trong thời hạn 03 ngày làm việc kể từ ngày cho phép chuyển nhượng, các tổ chức được cấp, sửa đổi, bổ sung hoặc thu hồi giấy phép cung cấp dịch vụ viễn thông có hạ tầng mạng và giấy phép sử dụng băng tần. </w:t>
            </w:r>
            <w:r w:rsidR="00B22765" w:rsidRPr="000E2205">
              <w:rPr>
                <w:rFonts w:asciiTheme="majorHAnsi" w:hAnsiTheme="majorHAnsi" w:cstheme="majorHAnsi"/>
                <w:lang w:val="en-US"/>
              </w:rPr>
              <w:t>Việc sửa đổi góp phần đơn giản hóa hồ sơ, thủ tục và bảo đảm thống nhất với quy trình cấp giấy phép sử dụng băng tần đối với trường hợp trúng đấu giá, trúng thi tuyển và cấp lại giấy phép.</w:t>
            </w:r>
          </w:p>
        </w:tc>
      </w:tr>
      <w:tr w:rsidR="0004278C" w:rsidRPr="000E2205" w14:paraId="3F771840"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89DA5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46. Trách nhiệm của tổ chức đề nghị chuyển nhượng</w:t>
            </w:r>
          </w:p>
          <w:p w14:paraId="078972D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Tổ chức đề nghị chuyển nhượng quyền sử dụng tần số vô tuyến điện có trách nhiệm sau:</w:t>
            </w:r>
          </w:p>
          <w:p w14:paraId="3F07E0B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Bảo đảm quyền và lợi ích hợp pháp của tổ chức, cá nhân chịu ảnh hưởng của việc chuyển nhượng.</w:t>
            </w:r>
          </w:p>
          <w:p w14:paraId="2C44F6A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Thực hiện các nghĩa vụ tài chính liên quan đến chuyển nhượng quyền sử dụng tần số vô tuyến điện theo quy định của pháp luật.</w:t>
            </w:r>
          </w:p>
          <w:p w14:paraId="6CB6DED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Hoàn thành các nghĩa vụ tài chính về tiền cấp quyền sử dụng tần số vô tuyến điện, lệ phí, phí sử dụng tần số vô tuyến điện.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8F180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57. Trách nhiệm của tổ chức đề nghị chuyển nhượng</w:t>
            </w:r>
          </w:p>
          <w:p w14:paraId="21D99519" w14:textId="77777777" w:rsidR="00DD1FDB" w:rsidRPr="000E2205" w:rsidRDefault="00DD1FDB" w:rsidP="000E2205">
            <w:pPr>
              <w:spacing w:after="40" w:line="264" w:lineRule="auto"/>
              <w:jc w:val="both"/>
              <w:rPr>
                <w:rFonts w:asciiTheme="majorHAnsi" w:hAnsiTheme="majorHAnsi" w:cstheme="majorHAnsi"/>
              </w:rPr>
            </w:pPr>
            <w:r w:rsidRPr="000E2205">
              <w:rPr>
                <w:rFonts w:asciiTheme="majorHAnsi" w:hAnsiTheme="majorHAnsi" w:cstheme="majorHAnsi"/>
              </w:rPr>
              <w:t>Tổ chức đề nghị chuyển nhượng quyền sử dụng tần số vô tuyến điện có trách nhiệm sau:</w:t>
            </w:r>
          </w:p>
          <w:p w14:paraId="3339956F" w14:textId="77777777" w:rsidR="00DD1FDB" w:rsidRPr="000E2205" w:rsidRDefault="00DD1FDB" w:rsidP="000E2205">
            <w:pPr>
              <w:spacing w:after="40" w:line="264" w:lineRule="auto"/>
              <w:jc w:val="both"/>
              <w:rPr>
                <w:rFonts w:asciiTheme="majorHAnsi" w:hAnsiTheme="majorHAnsi" w:cstheme="majorHAnsi"/>
              </w:rPr>
            </w:pPr>
            <w:r w:rsidRPr="000E2205">
              <w:rPr>
                <w:rFonts w:asciiTheme="majorHAnsi" w:hAnsiTheme="majorHAnsi" w:cstheme="majorHAnsi"/>
              </w:rPr>
              <w:t>1. Bảo đảm quyền và lợi ích hợp pháp của tổ chức, cá nhân chịu ảnh hưởng của việc chuyển nhượng.</w:t>
            </w:r>
          </w:p>
          <w:p w14:paraId="43268363" w14:textId="77777777" w:rsidR="00DD1FDB" w:rsidRPr="000E2205" w:rsidRDefault="00DD1FDB" w:rsidP="000E2205">
            <w:pPr>
              <w:spacing w:after="40" w:line="264" w:lineRule="auto"/>
              <w:jc w:val="both"/>
              <w:rPr>
                <w:rFonts w:asciiTheme="majorHAnsi" w:hAnsiTheme="majorHAnsi" w:cstheme="majorHAnsi"/>
              </w:rPr>
            </w:pPr>
            <w:r w:rsidRPr="000E2205">
              <w:rPr>
                <w:rFonts w:asciiTheme="majorHAnsi" w:hAnsiTheme="majorHAnsi" w:cstheme="majorHAnsi"/>
              </w:rPr>
              <w:t>2. Thực hiện các nghĩa vụ tài chính liên quan đến chuyển nhượng quyền sử dụng tần số vô tuyến điện theo quy định của pháp luật.</w:t>
            </w:r>
          </w:p>
          <w:p w14:paraId="7074DC08" w14:textId="204FE442" w:rsidR="0004278C" w:rsidRPr="000E2205" w:rsidRDefault="00DD1FDB" w:rsidP="000E2205">
            <w:pPr>
              <w:spacing w:after="40" w:line="264" w:lineRule="auto"/>
              <w:jc w:val="both"/>
              <w:rPr>
                <w:rFonts w:asciiTheme="majorHAnsi" w:hAnsiTheme="majorHAnsi" w:cstheme="majorHAnsi"/>
                <w:lang w:val="en-US"/>
              </w:rPr>
            </w:pPr>
            <w:r w:rsidRPr="000E2205">
              <w:rPr>
                <w:rFonts w:asciiTheme="majorHAnsi" w:hAnsiTheme="majorHAnsi" w:cstheme="majorHAnsi"/>
              </w:rPr>
              <w:t>3. Hoàn thành các nghĩa vụ tài chính về tiền cấp quyền sử dụng tần số vô tuyến điện, lệ phí, phí sử dụng tần số vô tuyến điện</w:t>
            </w:r>
            <w:r w:rsidR="00E47523" w:rsidRPr="000E2205">
              <w:rPr>
                <w:rFonts w:asciiTheme="majorHAnsi" w:hAnsiTheme="majorHAnsi" w:cstheme="majorHAnsi"/>
                <w:lang w:val="en-US"/>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2A151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Giữ nguyên.</w:t>
            </w:r>
          </w:p>
        </w:tc>
      </w:tr>
      <w:tr w:rsidR="0004278C" w:rsidRPr="000E2205" w14:paraId="41C9C85D"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EA186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47. Trách nhiệm của tổ chức đề nghị nhận chuyển nhượng</w:t>
            </w:r>
          </w:p>
          <w:p w14:paraId="6DB625D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Tổ chức đề nghị nhận chuyển nhượng quyền sử dụng tần số vô tuyến điện có trách nhiệm sau:</w:t>
            </w:r>
          </w:p>
          <w:p w14:paraId="7FD78D5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Thực hiện các quyền, trách nhiệm được chuyển nhượng và không được phép tiếp tục chuyển nhượng quyền sử dụng tần số vô tuyến điện được chuyển nhượng cho tổ chức khác.</w:t>
            </w:r>
          </w:p>
          <w:p w14:paraId="0B5523F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Thực hiện cam kết triển khai mạng viễn thông do bên chuyển nhượng đã cam kết để được cấp giấy phép sử dụng băng tần; thực hiện các điều kiện cấp giấy phép kinh doanh dịch vụ viễn thông, quyền và nghĩa vụ tại giấy phép kinh doanh dịch vụ viễn thông của bên chuyển nhượng.</w:t>
            </w:r>
          </w:p>
          <w:p w14:paraId="5C52400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Thực hiện các nghĩa vụ về tài chính liên quan đến chuyển nhượng quyền sử dụng tần số vô tuyến điện theo quy định của pháp luật.</w:t>
            </w:r>
          </w:p>
          <w:p w14:paraId="5A6E4ED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4. Tuân thủ các quy định của pháp luật về viễn thông, tần số vô tuyến điện.</w:t>
            </w:r>
          </w:p>
          <w:p w14:paraId="54D263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Nộp đầy đủ, đúng hạn lệ phí, phí sử dụng tần số vô tuyến điện, lệ phí, phí về viễn thông theo quy định của pháp luật về tần số vô tuyến điện, viễn thông.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3A026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58. Trách nhiệm của tổ chức đề nghị nhận chuyển nhượng</w:t>
            </w:r>
          </w:p>
          <w:p w14:paraId="59BE8BCA" w14:textId="77777777" w:rsidR="002C2645"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t>Tổ chức đề nghị nhận chuyển nhượng quyền sử dụng tần số vô tuyến điện có trách nhiệm sau:</w:t>
            </w:r>
          </w:p>
          <w:p w14:paraId="7E05A629" w14:textId="77777777" w:rsidR="002C2645"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t>1. Thực hiện các quyền, trách nhiệm được chuyển nhượng và không được phép tiếp tục chuyển nhượng quyền sử dụng tần số vô tuyến điện được chuyển nhượng cho tổ chức khác.</w:t>
            </w:r>
          </w:p>
          <w:p w14:paraId="39C474AC" w14:textId="77777777" w:rsidR="002C2645"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t>2. Thực hiện cam kết triển khai mạng viễn thông do bên chuyển nhượng đã cam kết để được cấp giấy phép sử dụng băng tần; thực hiện các điều kiện cấp giấy phép kinh doanh dịch vụ viễn thông, quyền và nghĩa vụ tại giấy phép kinh doanh dịch vụ viễn thông của bên chuyển nhượng.</w:t>
            </w:r>
          </w:p>
          <w:p w14:paraId="40BCB50A" w14:textId="77777777" w:rsidR="002C2645"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t>3. Thực hiện các nghĩa vụ về tài chính liên quan đến chuyển nhượng quyền sử dụng tần số vô tuyến điện theo quy định của pháp luật.</w:t>
            </w:r>
          </w:p>
          <w:p w14:paraId="227A1035" w14:textId="77777777" w:rsidR="002C2645"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4. Tuân thủ các quy định của pháp luật về viễn thông, tần số vô tuyến điện.</w:t>
            </w:r>
          </w:p>
          <w:p w14:paraId="00640FB5" w14:textId="3FCC9759" w:rsidR="0004278C" w:rsidRPr="000E2205" w:rsidRDefault="002C2645" w:rsidP="000E2205">
            <w:pPr>
              <w:spacing w:after="40" w:line="264" w:lineRule="auto"/>
              <w:jc w:val="both"/>
              <w:rPr>
                <w:rFonts w:asciiTheme="majorHAnsi" w:hAnsiTheme="majorHAnsi" w:cstheme="majorHAnsi"/>
              </w:rPr>
            </w:pPr>
            <w:r w:rsidRPr="000E2205">
              <w:rPr>
                <w:rFonts w:asciiTheme="majorHAnsi" w:hAnsiTheme="majorHAnsi" w:cstheme="majorHAnsi"/>
              </w:rPr>
              <w:t>5. Nộp đầy đủ, đúng hạn lệ phí, phí sử dụng tần số vô tuyến điện, lệ phí, phí về viễn thông theo quy định của pháp luật về tần số vô tuyến điện, viễn thông</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BB4EC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Giữ nguyên.</w:t>
            </w:r>
          </w:p>
        </w:tc>
      </w:tr>
      <w:tr w:rsidR="0004278C" w:rsidRPr="000E2205" w14:paraId="7D5121E9"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07362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48. Phương pháp xác định mức thu cơ sở sử dụng mức thu tiền cấp quyền sử dụng tần số vô tuyến điện đối với băng tần cùng loại của Việt Nam</w:t>
            </w:r>
          </w:p>
          <w:p w14:paraId="02B44ED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Trường hợp trong khoảng thời gian 12 tháng trở về trước kể từ thời điểm xác định mức thu cơ sở, Việt Nam đã cấp giấy phép sử dụng băng tần cùng loại với băng tần cần xác định mức thu cơ sở thông qua cấp lại giấy phép sử dụng băng tần hoặc gia hạn giấy phép sử dụng băng tần hoặc đấu giá quyền sử dụng tần số vô tuyến điện thì mức thu cơ sở được xác định theo quy định tại khoản 2 Điều này.</w:t>
            </w:r>
          </w:p>
          <w:p w14:paraId="5A41EA5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Mức thu cơ sở được xác định là mức thu tiền cấp quyền sử dụng tần số vô tuyến điện cao nhất (tính cho 01 MHz (Mê-ga-héc) cho 01 năm được phép sử dụng) của băng tần cùng loại được cấp giấy phép sử dụng băng tần thông qua cấp lại, gia hạn hoặc đấu giá trong thời gian 12 tháng trở về trước kể từ thời điểm xác định mức thu cơ sở, đơn vị tính là Đồng Việt Nam/MHz/năm.</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C71F9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59. Phương pháp xác định mức thu cơ sở sử dụng mức thu tiền cấp quyền sử dụng tần số vô tuyến điện đối với băng tần cùng loại của Việt Nam</w:t>
            </w:r>
          </w:p>
          <w:p w14:paraId="4B12A4A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Trường hợp trong khoảng thời gian 12 tháng trở về trước kể từ thời điểm xác định mức thu cơ sở, Việt Nam đã cấp giấy phép sử dụng băng tần cùng loại với băng tần cần xác định mức thu cơ sở thông qua cấp lại hoặc gia hạn hoặc đấu giá thì mức thu cơ sở được xác định theo quy định tại khoản 2 Điều này.</w:t>
            </w:r>
          </w:p>
          <w:p w14:paraId="2542EC7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Mức thu cơ sở được xác định là mức thu tiền cấp quyền sử dụng tần số vô tuyến điện cao nhất (tính cho 01 MHz (Mê-ga-héc) cho 01 năm được phép sử dụng) của băng tần cùng loại được cấp giấy phép sử dụng băng tần thông qua cấp lại, gia hạn hoặc đấu giá trong thời gian 12 tháng trở về trước kể từ thời điểm xác định mức thu cơ sở, đơn vị tính là Đồng Việt Nam/MHz/năm.</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4DD781" w14:textId="59055266" w:rsidR="0004278C" w:rsidRPr="000E2205" w:rsidRDefault="0004278C" w:rsidP="00A26E14">
            <w:pPr>
              <w:spacing w:after="40" w:line="264" w:lineRule="auto"/>
              <w:jc w:val="both"/>
              <w:rPr>
                <w:rFonts w:asciiTheme="majorHAnsi" w:hAnsiTheme="majorHAnsi" w:cstheme="majorHAnsi"/>
              </w:rPr>
            </w:pPr>
            <w:r w:rsidRPr="000E2205">
              <w:rPr>
                <w:rFonts w:asciiTheme="majorHAnsi" w:hAnsiTheme="majorHAnsi" w:cstheme="majorHAnsi"/>
                <w:b/>
                <w:bCs/>
              </w:rPr>
              <w:t>Sửa đổi kỹ thuật</w:t>
            </w:r>
            <w:r w:rsidR="00A26E14" w:rsidRPr="000E2205">
              <w:rPr>
                <w:rFonts w:asciiTheme="majorHAnsi" w:hAnsiTheme="majorHAnsi" w:cstheme="majorHAnsi"/>
                <w:b/>
                <w:bCs/>
                <w:lang w:val="en-US"/>
              </w:rPr>
              <w:t xml:space="preserve">: </w:t>
            </w:r>
            <w:r w:rsidRPr="000E2205">
              <w:rPr>
                <w:rFonts w:asciiTheme="majorHAnsi" w:hAnsiTheme="majorHAnsi" w:cstheme="majorHAnsi"/>
              </w:rPr>
              <w:t>rút gọn "cấp lại giấy phép sử dụng băng tần hoặc gia hạn giấy phép sử dụng băng tần hoặc đấu giá quyền sử dụng tần số vô tuyến điện" thành "cấp lại hoặc gia hạn hoặc đấu giá".</w:t>
            </w:r>
          </w:p>
        </w:tc>
      </w:tr>
      <w:tr w:rsidR="0004278C" w:rsidRPr="000E2205" w14:paraId="3F4DF47B"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8EF4B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49. Phương pháp xác định mức thu cơ sở sử dụng thông tin về tiền trúng đấu giá băng tần tại các quốc gia và vùng lãnh thổ</w:t>
            </w:r>
          </w:p>
          <w:p w14:paraId="034FAB5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Trường hợp không xác định được mức thu cơ sở theo phương pháp quy định tại Điều 48 Nghị định này thì áp </w:t>
            </w:r>
            <w:r w:rsidRPr="000E2205">
              <w:rPr>
                <w:rFonts w:asciiTheme="majorHAnsi" w:hAnsiTheme="majorHAnsi" w:cstheme="majorHAnsi"/>
              </w:rPr>
              <w:lastRenderedPageBreak/>
              <w:t>dụng phương pháp quy định tại Điều này để xác định mức thu cơ sở.</w:t>
            </w:r>
          </w:p>
          <w:p w14:paraId="226CD05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Mức thu cơ sở là trung bình cộng tiền quy đổi từ tiền trúng đấu giá của các mẫu hợp lệ như sau:</w:t>
            </w:r>
          </w:p>
          <w:p w14:paraId="463FECC3" w14:textId="77777777" w:rsidR="00476526" w:rsidRPr="000E2205" w:rsidRDefault="00D74BF2" w:rsidP="00476526">
            <w:pPr>
              <w:widowControl w:val="0"/>
              <w:jc w:val="center"/>
              <w:rPr>
                <w:rFonts w:asciiTheme="majorHAnsi" w:eastAsia="Cambria Math" w:hAnsiTheme="majorHAnsi" w:cstheme="majorHAnsi"/>
                <w:vertAlign w:val="subscript"/>
              </w:rPr>
            </w:pPr>
            <m:oMathPara>
              <m:oMath>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MTCS</m:t>
                    </m:r>
                  </m:e>
                  <m:sub>
                    <m:r>
                      <w:rPr>
                        <w:rFonts w:ascii="Cambria Math" w:eastAsia="Cambria Math" w:hAnsi="Cambria Math" w:cstheme="majorHAnsi"/>
                        <w:vertAlign w:val="subscript"/>
                      </w:rPr>
                      <m:t>MHz</m:t>
                    </m:r>
                  </m:sub>
                </m:sSub>
                <m:r>
                  <w:rPr>
                    <w:rFonts w:ascii="Cambria Math" w:eastAsia="Cambria Math" w:hAnsi="Cambria Math" w:cstheme="majorHAnsi"/>
                  </w:rPr>
                  <m:t>=</m:t>
                </m:r>
                <m:f>
                  <m:fPr>
                    <m:ctrlPr>
                      <w:rPr>
                        <w:rFonts w:ascii="Cambria Math" w:eastAsia="Cambria Math" w:hAnsi="Cambria Math" w:cstheme="majorHAnsi"/>
                        <w:vertAlign w:val="subscript"/>
                      </w:rPr>
                    </m:ctrlPr>
                  </m:fPr>
                  <m:num>
                    <m:r>
                      <w:rPr>
                        <w:rFonts w:ascii="Cambria Math" w:eastAsia="Cambria Math" w:hAnsi="Cambria Math" w:cstheme="majorHAnsi"/>
                        <w:vertAlign w:val="subscript"/>
                      </w:rPr>
                      <m:t>1</m:t>
                    </m:r>
                  </m:num>
                  <m:den>
                    <m:r>
                      <w:rPr>
                        <w:rFonts w:ascii="Cambria Math" w:eastAsia="Cambria Math" w:hAnsi="Cambria Math" w:cstheme="majorHAnsi"/>
                        <w:vertAlign w:val="subscript"/>
                      </w:rPr>
                      <m:t>N</m:t>
                    </m:r>
                  </m:den>
                </m:f>
                <m:nary>
                  <m:naryPr>
                    <m:chr m:val="∑"/>
                    <m:ctrlPr>
                      <w:rPr>
                        <w:rFonts w:ascii="Cambria Math" w:eastAsia="Cambria Math" w:hAnsi="Cambria Math" w:cstheme="majorHAnsi"/>
                        <w:vertAlign w:val="subscript"/>
                      </w:rPr>
                    </m:ctrlPr>
                  </m:naryPr>
                  <m:sub>
                    <m:r>
                      <w:rPr>
                        <w:rFonts w:ascii="Cambria Math" w:eastAsia="Cambria Math" w:hAnsi="Cambria Math" w:cstheme="majorHAnsi"/>
                        <w:vertAlign w:val="subscript"/>
                      </w:rPr>
                      <m:t>i=1</m:t>
                    </m:r>
                  </m:sub>
                  <m:sup>
                    <m:r>
                      <w:rPr>
                        <w:rFonts w:ascii="Cambria Math" w:eastAsia="Cambria Math" w:hAnsi="Cambria Math" w:cstheme="majorHAnsi"/>
                        <w:vertAlign w:val="subscript"/>
                      </w:rPr>
                      <m:t>N</m:t>
                    </m:r>
                  </m:sup>
                  <m:e>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GQĐ</m:t>
                        </m:r>
                      </m:e>
                      <m:sub>
                        <m:r>
                          <w:rPr>
                            <w:rFonts w:ascii="Cambria Math" w:eastAsia="Cambria Math" w:hAnsi="Cambria Math" w:cstheme="majorHAnsi"/>
                            <w:vertAlign w:val="subscript"/>
                          </w:rPr>
                          <m:t>i</m:t>
                        </m:r>
                      </m:sub>
                    </m:sSub>
                  </m:e>
                </m:nary>
              </m:oMath>
            </m:oMathPara>
          </w:p>
          <w:p w14:paraId="3745008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6D32387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là mức thu cơ sở cho 01 MHz (Mê-ga-héc) cho 01 năm được phép sử dụng, đơn vị tính là Đồng Việt Nam/MHz/năm;</w:t>
            </w:r>
          </w:p>
          <w:p w14:paraId="3AAD56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N là số lượng mẫu hợp lệ xác định theo quy định tại các khoản 4, 5 và 6 Điều này;</w:t>
            </w:r>
          </w:p>
          <w:p w14:paraId="26D6467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GQĐ</w:t>
            </w:r>
            <w:r w:rsidRPr="000E2205">
              <w:rPr>
                <w:rFonts w:asciiTheme="majorHAnsi" w:hAnsiTheme="majorHAnsi" w:cstheme="majorHAnsi"/>
                <w:vertAlign w:val="subscript"/>
              </w:rPr>
              <w:t>i</w:t>
            </w:r>
            <w:r w:rsidRPr="000E2205">
              <w:rPr>
                <w:rFonts w:asciiTheme="majorHAnsi" w:hAnsiTheme="majorHAnsi" w:cstheme="majorHAnsi"/>
              </w:rPr>
              <w:t xml:space="preserve"> là tiền quy đổi từ tiền trúng đấu giá của cuộc đấu giá tại quốc gia hoặc vùng lãnh thổ về Việt Nam tương ứng với mẫu thứ i, đơn vị là Đồng Việt Nam/MHz/năm, được xác định theo quy định tại khoản 2 Điều này.</w:t>
            </w:r>
          </w:p>
          <w:p w14:paraId="0559E43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Tiền quy đổi từ tiền trúng đấu giá của cuộc đấu giá từ quốc gia hoặc vùng lãnh thổ về Việt Nam (GQĐ) được xác định như sau:</w:t>
            </w:r>
          </w:p>
          <w:p w14:paraId="1E0569E3" w14:textId="77777777" w:rsidR="003D7EBB" w:rsidRPr="000E2205" w:rsidRDefault="003D7EBB" w:rsidP="003D7EBB">
            <w:pPr>
              <w:widowControl w:val="0"/>
              <w:jc w:val="center"/>
              <w:rPr>
                <w:rFonts w:asciiTheme="majorHAnsi" w:eastAsia="Cambria Math" w:hAnsiTheme="majorHAnsi" w:cstheme="majorHAnsi"/>
                <w:vertAlign w:val="subscript"/>
              </w:rPr>
            </w:pPr>
            <m:oMathPara>
              <m:oMath>
                <m:r>
                  <w:rPr>
                    <w:rFonts w:ascii="Cambria Math" w:eastAsia="Cambria Math" w:hAnsi="Cambria Math" w:cstheme="majorHAnsi"/>
                    <w:vertAlign w:val="subscript"/>
                  </w:rPr>
                  <m:t>GQĐ</m:t>
                </m:r>
                <m:r>
                  <w:rPr>
                    <w:rFonts w:ascii="Cambria Math" w:eastAsia="Cambria Math" w:hAnsi="Cambria Math" w:cstheme="majorHAnsi"/>
                  </w:rPr>
                  <m:t>=</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DS</m:t>
                    </m:r>
                  </m:e>
                  <m:sub>
                    <m:r>
                      <w:rPr>
                        <w:rFonts w:ascii="Cambria Math" w:eastAsia="Cambria Math" w:hAnsi="Cambria Math" w:cstheme="majorHAnsi"/>
                        <w:vertAlign w:val="subscript"/>
                      </w:rPr>
                      <m:t>vn</m:t>
                    </m:r>
                  </m:sub>
                </m:sSub>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TG</m:t>
                    </m:r>
                  </m:e>
                  <m:sub>
                    <m:r>
                      <w:rPr>
                        <w:rFonts w:ascii="Cambria Math" w:eastAsia="Cambria Math" w:hAnsi="Cambria Math" w:cstheme="majorHAnsi"/>
                        <w:vertAlign w:val="subscript"/>
                      </w:rPr>
                      <m:t>vn</m:t>
                    </m:r>
                  </m:sub>
                </m:sSub>
                <m:r>
                  <w:rPr>
                    <w:rFonts w:ascii="Cambria Math" w:eastAsia="Cambria Math" w:hAnsi="Cambria Math" w:cstheme="majorHAnsi"/>
                    <w:vertAlign w:val="subscript"/>
                  </w:rPr>
                  <m:t xml:space="preserve"> × </m:t>
                </m:r>
                <m:f>
                  <m:fPr>
                    <m:ctrlPr>
                      <w:rPr>
                        <w:rFonts w:ascii="Cambria Math" w:eastAsia="Cambria Math" w:hAnsi="Cambria Math" w:cstheme="majorHAnsi"/>
                      </w:rPr>
                    </m:ctrlPr>
                  </m:fPr>
                  <m:num>
                    <m:r>
                      <w:rPr>
                        <w:rFonts w:ascii="Cambria Math" w:eastAsia="Cambria Math" w:hAnsi="Cambria Math" w:cstheme="majorHAnsi"/>
                      </w:rPr>
                      <m:t>M</m:t>
                    </m:r>
                  </m:num>
                  <m:den>
                    <m:r>
                      <w:rPr>
                        <w:rFonts w:ascii="Cambria Math" w:eastAsia="Cambria Math" w:hAnsi="Cambria Math" w:cstheme="majorHAnsi"/>
                      </w:rPr>
                      <m:t>BT</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DS</m:t>
                        </m:r>
                      </m:e>
                      <m:sub>
                        <m:r>
                          <w:rPr>
                            <w:rFonts w:ascii="Cambria Math" w:eastAsia="Cambria Math" w:hAnsi="Cambria Math" w:cstheme="majorHAnsi"/>
                            <w:vertAlign w:val="subscript"/>
                          </w:rPr>
                          <m:t xml:space="preserve"> </m:t>
                        </m:r>
                      </m:sub>
                    </m:sSub>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GP</m:t>
                        </m:r>
                      </m:e>
                      <m:sub>
                        <m:r>
                          <w:rPr>
                            <w:rFonts w:ascii="Cambria Math" w:eastAsia="Cambria Math" w:hAnsi="Cambria Math" w:cstheme="majorHAnsi"/>
                            <w:vertAlign w:val="subscript"/>
                          </w:rPr>
                          <m:t xml:space="preserve"> </m:t>
                        </m:r>
                      </m:sub>
                    </m:sSub>
                  </m:den>
                </m:f>
                <m:r>
                  <w:rPr>
                    <w:rFonts w:ascii="Cambria Math" w:eastAsia="Cambria Math" w:hAnsi="Cambria Math" w:cstheme="majorHAnsi"/>
                    <w:vertAlign w:val="subscript"/>
                  </w:rPr>
                  <m:t>×</m:t>
                </m:r>
                <m:f>
                  <m:fPr>
                    <m:ctrlPr>
                      <w:rPr>
                        <w:rFonts w:ascii="Cambria Math" w:eastAsia="Cambria Math" w:hAnsi="Cambria Math" w:cstheme="majorHAnsi"/>
                        <w:vertAlign w:val="subscript"/>
                      </w:rPr>
                    </m:ctrlPr>
                  </m:fPr>
                  <m:num>
                    <m:r>
                      <w:rPr>
                        <w:rFonts w:ascii="Cambria Math" w:eastAsia="Cambria Math" w:hAnsi="Cambria Math" w:cstheme="majorHAnsi"/>
                        <w:vertAlign w:val="subscript"/>
                      </w:rPr>
                      <m:t>CP</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I</m:t>
                        </m:r>
                      </m:e>
                      <m:sub>
                        <m:r>
                          <w:rPr>
                            <w:rFonts w:ascii="Cambria Math" w:eastAsia="Cambria Math" w:hAnsi="Cambria Math" w:cstheme="majorHAnsi"/>
                            <w:vertAlign w:val="subscript"/>
                          </w:rPr>
                          <m:t>T</m:t>
                        </m:r>
                      </m:sub>
                    </m:sSub>
                  </m:num>
                  <m:den>
                    <m:r>
                      <w:rPr>
                        <w:rFonts w:ascii="Cambria Math" w:eastAsia="Cambria Math" w:hAnsi="Cambria Math" w:cstheme="majorHAnsi"/>
                        <w:vertAlign w:val="subscript"/>
                      </w:rPr>
                      <m:t>CP</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I</m:t>
                        </m:r>
                      </m:e>
                      <m:sub>
                        <m:r>
                          <w:rPr>
                            <w:rFonts w:ascii="Cambria Math" w:eastAsia="Cambria Math" w:hAnsi="Cambria Math" w:cstheme="majorHAnsi"/>
                            <w:vertAlign w:val="subscript"/>
                          </w:rPr>
                          <m:t>D</m:t>
                        </m:r>
                      </m:sub>
                    </m:sSub>
                  </m:den>
                </m:f>
                <m:r>
                  <w:rPr>
                    <w:rFonts w:ascii="Cambria Math" w:eastAsia="Cambria Math" w:hAnsi="Cambria Math" w:cstheme="majorHAnsi"/>
                  </w:rPr>
                  <m:t xml:space="preserve"> × </m:t>
                </m:r>
                <m:r>
                  <w:rPr>
                    <w:rFonts w:ascii="Cambria Math" w:eastAsia="Cambria Math" w:hAnsi="Cambria Math" w:cstheme="majorHAnsi"/>
                    <w:vertAlign w:val="subscript"/>
                  </w:rPr>
                  <m:t>TG</m:t>
                </m:r>
                <m:r>
                  <w:rPr>
                    <w:rFonts w:ascii="Cambria Math" w:eastAsia="Cambria Math" w:hAnsi="Cambria Math" w:cstheme="majorHAnsi"/>
                  </w:rPr>
                  <m:t xml:space="preserve"> × </m:t>
                </m:r>
                <m:f>
                  <m:fPr>
                    <m:ctrlPr>
                      <w:rPr>
                        <w:rFonts w:ascii="Cambria Math" w:eastAsia="Cambria Math" w:hAnsi="Cambria Math" w:cstheme="majorHAnsi"/>
                      </w:rPr>
                    </m:ctrlPr>
                  </m:fPr>
                  <m:num>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GDP</m:t>
                        </m:r>
                      </m:e>
                      <m:sub>
                        <m:r>
                          <w:rPr>
                            <w:rFonts w:ascii="Cambria Math" w:eastAsia="Cambria Math" w:hAnsi="Cambria Math" w:cstheme="majorHAnsi"/>
                            <w:vertAlign w:val="subscript"/>
                          </w:rPr>
                          <m:t>vn</m:t>
                        </m:r>
                      </m:sub>
                    </m:sSub>
                  </m:num>
                  <m:den>
                    <m:r>
                      <w:rPr>
                        <w:rFonts w:ascii="Cambria Math" w:eastAsia="Cambria Math" w:hAnsi="Cambria Math" w:cstheme="majorHAnsi"/>
                        <w:vertAlign w:val="subscript"/>
                      </w:rPr>
                      <m:t>GDP</m:t>
                    </m:r>
                  </m:den>
                </m:f>
              </m:oMath>
            </m:oMathPara>
          </w:p>
          <w:p w14:paraId="64944F5E" w14:textId="0446750F" w:rsidR="0004278C" w:rsidRPr="000E2205" w:rsidRDefault="0004278C" w:rsidP="0004278C">
            <w:pPr>
              <w:spacing w:after="40" w:line="264" w:lineRule="auto"/>
              <w:jc w:val="center"/>
              <w:rPr>
                <w:rFonts w:asciiTheme="majorHAnsi" w:hAnsiTheme="majorHAnsi" w:cstheme="majorHAnsi"/>
              </w:rPr>
            </w:pPr>
          </w:p>
          <w:p w14:paraId="28B5B6F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DS</w:t>
            </w:r>
            <w:r w:rsidRPr="000E2205">
              <w:rPr>
                <w:rFonts w:asciiTheme="majorHAnsi" w:hAnsiTheme="majorHAnsi" w:cstheme="majorHAnsi"/>
                <w:vertAlign w:val="subscript"/>
              </w:rPr>
              <w:t>vn</w:t>
            </w:r>
            <w:r w:rsidRPr="000E2205">
              <w:rPr>
                <w:rFonts w:asciiTheme="majorHAnsi" w:hAnsiTheme="majorHAnsi" w:cstheme="majorHAnsi"/>
              </w:rPr>
              <w:t xml:space="preserve"> là dân số Việt Nam tại thời điểm công bố gần nhất trước thời điểm xác định mức thu cơ sở, đơn vị tính là người;</w:t>
            </w:r>
          </w:p>
          <w:p w14:paraId="5E3A130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TG</w:t>
            </w:r>
            <w:r w:rsidRPr="000E2205">
              <w:rPr>
                <w:rFonts w:asciiTheme="majorHAnsi" w:hAnsiTheme="majorHAnsi" w:cstheme="majorHAnsi"/>
                <w:vertAlign w:val="subscript"/>
              </w:rPr>
              <w:t>vn</w:t>
            </w:r>
            <w:r w:rsidRPr="000E2205">
              <w:rPr>
                <w:rFonts w:asciiTheme="majorHAnsi" w:hAnsiTheme="majorHAnsi" w:cstheme="majorHAnsi"/>
              </w:rPr>
              <w:t xml:space="preserve"> là tỷ giá giữa Đồng Việt Nam với Đô la Mỹ mua vào theo hình thức chuyển khoản của Hội sở chính </w:t>
            </w:r>
            <w:r w:rsidRPr="000E2205">
              <w:rPr>
                <w:rFonts w:asciiTheme="majorHAnsi" w:hAnsiTheme="majorHAnsi" w:cstheme="majorHAnsi"/>
              </w:rPr>
              <w:lastRenderedPageBreak/>
              <w:t>Ngân hàng thương mại cổ phần Ngoại thương Việt Nam tại thời điểm công bố gần nhất trước thời điểm xác định mức thu cơ sở;</w:t>
            </w:r>
          </w:p>
          <w:p w14:paraId="74F9BF5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 là tổng số tiền trúng đấu giá cho toàn bộ thời gian sử dụng băng tần, được xác định theo khoản 3 Điều này;</w:t>
            </w:r>
          </w:p>
          <w:p w14:paraId="2C2DB8A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BT là tổng độ rộng băng tần tương ứng với tổng số tiền trúng đấu giá M, đơn vị tính là MHz (Mê-ga-héc);</w:t>
            </w:r>
          </w:p>
          <w:p w14:paraId="7112C9D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DS là dân số của quốc gia hoặc vùng lãnh thổ tại thời điểm công bố gần nhất trước thời điểm kết quả đấu giá được công bố, đơn vị tính là người;</w:t>
            </w:r>
          </w:p>
          <w:p w14:paraId="78D64D1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GP là toàn bộ thời gian được phép sử dụng băng tần, đơn vị tính là năm;</w:t>
            </w:r>
          </w:p>
          <w:p w14:paraId="5059563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CPI</w:t>
            </w:r>
            <w:r w:rsidRPr="000E2205">
              <w:rPr>
                <w:rFonts w:asciiTheme="majorHAnsi" w:hAnsiTheme="majorHAnsi" w:cstheme="majorHAnsi"/>
                <w:vertAlign w:val="subscript"/>
              </w:rPr>
              <w:t>T</w:t>
            </w:r>
            <w:r w:rsidRPr="000E2205">
              <w:rPr>
                <w:rFonts w:asciiTheme="majorHAnsi" w:hAnsiTheme="majorHAnsi" w:cstheme="majorHAnsi"/>
              </w:rPr>
              <w:t xml:space="preserve"> là chỉ số giá tiêu dùng (CPI) của quốc gia hoặc vùng lãnh thổ tại thời điểm công bố gần nhất trước thời điểm xác định mức thu cơ sở;</w:t>
            </w:r>
          </w:p>
          <w:p w14:paraId="0E4E09A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CPI</w:t>
            </w:r>
            <w:r w:rsidRPr="000E2205">
              <w:rPr>
                <w:rFonts w:asciiTheme="majorHAnsi" w:hAnsiTheme="majorHAnsi" w:cstheme="majorHAnsi"/>
                <w:vertAlign w:val="subscript"/>
              </w:rPr>
              <w:t>D</w:t>
            </w:r>
            <w:r w:rsidRPr="000E2205">
              <w:rPr>
                <w:rFonts w:asciiTheme="majorHAnsi" w:hAnsiTheme="majorHAnsi" w:cstheme="majorHAnsi"/>
              </w:rPr>
              <w:t xml:space="preserve"> là chỉ số giá tiêu dùng (CPI) của quốc gia hoặc vùng lãnh thổ tại thời điểm công bố gần nhất trước thời điểm kết quả đấu giá được công bố;</w:t>
            </w:r>
          </w:p>
          <w:p w14:paraId="62D4F49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GDP</w:t>
            </w:r>
            <w:r w:rsidRPr="000E2205">
              <w:rPr>
                <w:rFonts w:asciiTheme="majorHAnsi" w:hAnsiTheme="majorHAnsi" w:cstheme="majorHAnsi"/>
                <w:vertAlign w:val="subscript"/>
              </w:rPr>
              <w:t>vn</w:t>
            </w:r>
            <w:r w:rsidRPr="000E2205">
              <w:rPr>
                <w:rFonts w:asciiTheme="majorHAnsi" w:hAnsiTheme="majorHAnsi" w:cstheme="majorHAnsi"/>
              </w:rPr>
              <w:t xml:space="preserve"> là chỉ số thu nhập bình quân đầu người danh định (GDP/capita) của Việt Nam tại thời điểm công bố gần nhất trước thời điểm xác định mức thu cơ sở, đơn vị tính là Đô la Mỹ;</w:t>
            </w:r>
          </w:p>
          <w:p w14:paraId="1EB7B25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GDP là chỉ số thu nhập bình quân đầu người danh định (GDP/capita) của quốc gia hoặc vùng lãnh thổ tại thời điểm công bố gần nhất trước thời điểm kết quả đấu giá được công bố, đơn vị tính là Đô la Mỹ;</w:t>
            </w:r>
          </w:p>
          <w:p w14:paraId="0841DF5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TG là tỷ giá quy đổi từ đồng tiền sử dụng trong đấu giá của quốc gia hoặc vùng lãnh thổ ra Đô la Mỹ tại thời điểm công bố gần nhất trước thời điểm xác định mức </w:t>
            </w:r>
            <w:r w:rsidRPr="000E2205">
              <w:rPr>
                <w:rFonts w:asciiTheme="majorHAnsi" w:hAnsiTheme="majorHAnsi" w:cstheme="majorHAnsi"/>
              </w:rPr>
              <w:lastRenderedPageBreak/>
              <w:t>thu cơ sở (TG =1 trong trường hợp đồng tiền sử dụng trong đấu giá là Đô la Mỹ).</w:t>
            </w:r>
          </w:p>
          <w:p w14:paraId="6221F2B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Tổng số tiền trúng đấu giá M tại khoản 2 Điều này được xác định như sau:</w:t>
            </w:r>
          </w:p>
          <w:p w14:paraId="4B69DFE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Trường hợp cuộc đấu giá tại quốc gia hoặc vùng lãnh thổ công bố tổng số tiền trúng đấu giá cho toàn bộ thời gian sử dụng băng tần và quy định thu tiền trúng đấu giá theo một trong hai phương thức hoặc cả hai phương thức là thu một lần hoặc thu nhiều lần (có quy định lãi suất hoặc tăng số tiền phải nộp cho khoản tiền nộp sau) thì M là tổng số tiền trúng đấu giá cho toàn bộ thời gian sử dụng băng tần đã công bố;</w:t>
            </w:r>
          </w:p>
          <w:p w14:paraId="37BE7C7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Trường hợp cuộc đấu giá tại quốc gia hoặc vùng lãnh thổ công bố tổng số tiền trúng đấu giá cho toàn bộ thời gian sử dụng băng tần và quy định thu nhiều lần (không quy định lãi suất hoặc không tăng số tiền phải nộp cho khoản tiền nộp sau) hoặc trường hợp chỉ công bố số tiền trúng đấu giá cho một năm sử dụng và thu nhiều lần (không quy định lãi suất hoặc không tăng số tiền phải nộp cho khoản tiền nộp sau) thì M được xác định như sau:</w:t>
            </w:r>
          </w:p>
          <w:p w14:paraId="3C929A55" w14:textId="77777777" w:rsidR="009C4DCA" w:rsidRPr="000E2205" w:rsidRDefault="009C4DCA" w:rsidP="009C4DCA">
            <w:pPr>
              <w:widowControl w:val="0"/>
              <w:rPr>
                <w:rFonts w:asciiTheme="majorHAnsi" w:hAnsiTheme="majorHAnsi" w:cstheme="majorHAnsi"/>
              </w:rPr>
            </w:pPr>
            <m:oMathPara>
              <m:oMath>
                <m:r>
                  <w:rPr>
                    <w:rFonts w:ascii="Cambria Math" w:hAnsi="Cambria Math" w:cstheme="majorHAnsi"/>
                  </w:rPr>
                  <m:t>M=</m:t>
                </m:r>
                <m:nary>
                  <m:naryPr>
                    <m:chr m:val="∑"/>
                    <m:limLoc m:val="undOvr"/>
                    <m:ctrlPr>
                      <w:rPr>
                        <w:rFonts w:ascii="Cambria Math" w:hAnsi="Cambria Math" w:cstheme="majorHAnsi"/>
                        <w:i/>
                      </w:rPr>
                    </m:ctrlPr>
                  </m:naryPr>
                  <m:sub>
                    <m:r>
                      <w:rPr>
                        <w:rFonts w:ascii="Cambria Math" w:hAnsi="Cambria Math" w:cstheme="majorHAnsi"/>
                      </w:rPr>
                      <m:t>i=1</m:t>
                    </m:r>
                  </m:sub>
                  <m:sup>
                    <m:r>
                      <w:rPr>
                        <w:rFonts w:ascii="Cambria Math" w:hAnsi="Cambria Math" w:cstheme="majorHAnsi"/>
                      </w:rPr>
                      <m:t>n</m:t>
                    </m:r>
                  </m:sup>
                  <m:e>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i</m:t>
                            </m:r>
                          </m:sub>
                        </m:sSub>
                      </m:num>
                      <m:den>
                        <m:sSup>
                          <m:sSupPr>
                            <m:ctrlPr>
                              <w:rPr>
                                <w:rFonts w:ascii="Cambria Math" w:hAnsi="Cambria Math" w:cstheme="majorHAnsi"/>
                                <w:i/>
                              </w:rPr>
                            </m:ctrlPr>
                          </m:sSupPr>
                          <m:e>
                            <m:d>
                              <m:dPr>
                                <m:ctrlPr>
                                  <w:rPr>
                                    <w:rFonts w:ascii="Cambria Math" w:hAnsi="Cambria Math" w:cstheme="majorHAnsi"/>
                                    <w:i/>
                                  </w:rPr>
                                </m:ctrlPr>
                              </m:dPr>
                              <m:e>
                                <m:r>
                                  <w:rPr>
                                    <w:rFonts w:ascii="Cambria Math" w:hAnsi="Cambria Math" w:cstheme="majorHAnsi"/>
                                  </w:rPr>
                                  <m:t>1+r</m:t>
                                </m:r>
                              </m:e>
                            </m:d>
                          </m:e>
                          <m:sup>
                            <m:sSub>
                              <m:sSubPr>
                                <m:ctrlPr>
                                  <w:rPr>
                                    <w:rFonts w:ascii="Cambria Math" w:hAnsi="Cambria Math" w:cstheme="majorHAnsi"/>
                                    <w:i/>
                                  </w:rPr>
                                </m:ctrlPr>
                              </m:sSubPr>
                              <m:e>
                                <m:r>
                                  <w:rPr>
                                    <w:rFonts w:ascii="Cambria Math" w:hAnsi="Cambria Math" w:cstheme="majorHAnsi"/>
                                  </w:rPr>
                                  <m:t>y</m:t>
                                </m:r>
                              </m:e>
                              <m:sub>
                                <m:r>
                                  <w:rPr>
                                    <w:rFonts w:ascii="Cambria Math" w:hAnsi="Cambria Math" w:cstheme="majorHAnsi"/>
                                  </w:rPr>
                                  <m:t>i</m:t>
                                </m:r>
                              </m:sub>
                            </m:sSub>
                          </m:sup>
                        </m:sSup>
                      </m:den>
                    </m:f>
                  </m:e>
                </m:nary>
              </m:oMath>
            </m:oMathPara>
          </w:p>
          <w:p w14:paraId="5803484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10F8E13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 là tổng số tiền trúng đấu giá được quy đổi về giá trị tại thời điểm công bố kết quả đấu giá, đơn vị tính là đồng tiền sử dụng trong đấu giá của quốc gia hoặc vùng lãnh thổ;</w:t>
            </w:r>
          </w:p>
          <w:p w14:paraId="36E442B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n là số lần nộp tiền trúng đấu giá;</w:t>
            </w:r>
          </w:p>
          <w:p w14:paraId="6DE00A2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M</w:t>
            </w:r>
            <w:r w:rsidRPr="000E2205">
              <w:rPr>
                <w:rFonts w:asciiTheme="majorHAnsi" w:hAnsiTheme="majorHAnsi" w:cstheme="majorHAnsi"/>
                <w:vertAlign w:val="subscript"/>
              </w:rPr>
              <w:t>i</w:t>
            </w:r>
            <w:r w:rsidRPr="000E2205">
              <w:rPr>
                <w:rFonts w:asciiTheme="majorHAnsi" w:hAnsiTheme="majorHAnsi" w:cstheme="majorHAnsi"/>
              </w:rPr>
              <w:t xml:space="preserve"> là số tiền nộp trong lần thứ i, đơn vị tính là đồng tiền sử dụng trong đấu giá của quốc gia hoặc vùng lãnh thổ;</w:t>
            </w:r>
          </w:p>
          <w:p w14:paraId="46F218F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r là tỷ số lãi suất trái phiếu Chính phủ cố định của quốc gia hoặc vùng lãnh thổ có kỳ hạn gần nhất với thời hạn cuối cùng nộp tiền trúng đấu giá được lấy tại thời điểm gần nhất trước thời điểm công bố kết quả đấu giá, đơn vị tính là phần trăm/năm;</w:t>
            </w:r>
          </w:p>
          <w:p w14:paraId="50B4886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y</w:t>
            </w:r>
            <w:r w:rsidRPr="000E2205">
              <w:rPr>
                <w:rFonts w:asciiTheme="majorHAnsi" w:hAnsiTheme="majorHAnsi" w:cstheme="majorHAnsi"/>
                <w:vertAlign w:val="subscript"/>
              </w:rPr>
              <w:t>i</w:t>
            </w:r>
            <w:r w:rsidRPr="000E2205">
              <w:rPr>
                <w:rFonts w:asciiTheme="majorHAnsi" w:hAnsiTheme="majorHAnsi" w:cstheme="majorHAnsi"/>
              </w:rPr>
              <w:t xml:space="preserve"> được tính bằng chênh lệch thời gian làm tròn xuống theo năm giữa thời điểm cuối cùng phải nộp tiền lần thứ i với thời điểm kết quả đấu giá được công bố.</w:t>
            </w:r>
          </w:p>
          <w:p w14:paraId="38E0EA7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Nguyên tắc lấy mẫu</w:t>
            </w:r>
          </w:p>
          <w:p w14:paraId="278FF9C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Chỉ thu thập thông tin các cuộc đấu giá tại quốc gia hoặc vùng lãnh thổ đã kết thúc trước thời điểm xác định mức thu cơ sở;</w:t>
            </w:r>
          </w:p>
          <w:p w14:paraId="596D13C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Mỗi cuộc đấu giá được tính là một mẫu;</w:t>
            </w:r>
          </w:p>
          <w:p w14:paraId="489C17F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Mẫu hợp lệ là mẫu không bị loại theo phương pháp loại bỏ mẫu dị biệt quy định tại Phụ lục VII ban hành kèm theo Nghị định này;</w:t>
            </w:r>
          </w:p>
          <w:p w14:paraId="274FA5A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Điều kiện về số lượng mẫu: tổng số mẫu thu thập được phải từ 04 mẫu trở lên và sau khi loại bỏ mẫu dị biệt phải từ 03 mẫu hợp lệ trở lên;</w:t>
            </w:r>
          </w:p>
          <w:p w14:paraId="3592285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đ) Thu thập các mẫu của băng tần cùng loại với băng tần cần xác định mức thu cơ sở trong khoảng thời gian 07 năm trở về trước kể từ thời điểm xác định mức thu cơ sở, nếu không đáp ứng điều kiện về số lượng mẫu thì thay đổi thời gian thu thập mẫu từ 07 năm thành 10 năm; nếu vẫn không đáp ứng điều kiện về số lượng mẫu thì thu thập thêm mẫu của băng tần tương đồng với băng tần cần xác định mức thu cơ sở trong khoảng thời gian </w:t>
            </w:r>
            <w:r w:rsidRPr="000E2205">
              <w:rPr>
                <w:rFonts w:asciiTheme="majorHAnsi" w:hAnsiTheme="majorHAnsi" w:cstheme="majorHAnsi"/>
              </w:rPr>
              <w:lastRenderedPageBreak/>
              <w:t>07 năm trở về trước kể từ thời điểm xác định mức thu cơ sở, nếu vẫn không đáp ứng điều kiện về số lượng mẫu thì thay đổi thời gian thu thập mẫu của băng tần tương đồng từ 07 năm thành 10 năm.</w:t>
            </w:r>
          </w:p>
          <w:p w14:paraId="43219DE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Trường hợp đã thu thập số mẫu của băng tần cùng loại và băng tần tương đồng trong thời gian 10 năm trở về trước kể từ thời điểm xác định mức thu cơ sở mà vẫn không đáp ứng điều kiện về số lượng mẫu thì không áp dụng phương pháp quy định tại Điều này để xác định mức thu cơ sở.</w:t>
            </w:r>
          </w:p>
          <w:p w14:paraId="7BB408D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Khi thu thập mẫu của băng tần cùng loại, băng tần tương đồng với băng tần cần xác định mức thu cơ sở thì các cuộc đấu giá băng tần cùng loại, băng tần tương đồng này tại Việt Nam trong khoảng thời gian lấy mẫu cũng được lấy làm mẫu.</w:t>
            </w:r>
          </w:p>
          <w:p w14:paraId="44C3794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5. Việc lựa chọn kết quả cuộc đấu giá để làm mẫu xác định mức thu cơ sở phải đáp ứng các tiêu chí sau:</w:t>
            </w:r>
          </w:p>
          <w:p w14:paraId="1A1108C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Thời hạn được phép sử dụng băng tần phải từ 10 năm trở lên;</w:t>
            </w:r>
          </w:p>
          <w:p w14:paraId="1A8AFF5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Đấu giá băng tần trên phạm vi toàn quốc; không sử dụng thông tin các cuộc đấu giá theo khu vực địa lý.</w:t>
            </w:r>
          </w:p>
          <w:p w14:paraId="617314F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6. Yêu cầu về việc thu thập số liệu từ quốc gia hoặc vùng lãnh thổ để xác định mức thu cơ sở như sau:</w:t>
            </w:r>
          </w:p>
          <w:p w14:paraId="16F7DF1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a) Số liệu về số tiền trúng đấu giá, độ rộng băng tần, thời hạn được phép sử dụng băng tần được cấp thông qua đấu giá của quốc gia hoặc vùng lãnh thổ lấy từ kết quả tham vấn cơ quan quản lý nhà nước của quốc gia hoặc vùng lãnh thổ đó hoặc nguồn do cơ quan quản lý nhà nước của quốc gia hoặc vùng lãnh thổ đó công bố; </w:t>
            </w:r>
            <w:r w:rsidRPr="000E2205">
              <w:rPr>
                <w:rFonts w:asciiTheme="majorHAnsi" w:hAnsiTheme="majorHAnsi" w:cstheme="majorHAnsi"/>
              </w:rPr>
              <w:lastRenderedPageBreak/>
              <w:t>nếu số liệu từ các nguồn khác nhau thì sử dụng kết quả tham vấn cơ quan quản lý nhà nước;</w:t>
            </w:r>
          </w:p>
          <w:p w14:paraId="3E37026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Yêu cầu về tham vấn:</w:t>
            </w:r>
          </w:p>
          <w:p w14:paraId="5F64CD7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Trường hợp có danh sách các quốc gia hoặc vùng lãnh thổ đã tổ chức đấu giá băng tần cần thu thập thông tin do Hiệp hội thông tin di động toàn cầu (GSMA - Global System for Mobile Communications Association) cung cấp thì gửi tham vấn các quốc gia hoặc vùng lãnh thổ mà cơ quan quản lý nhà nước của quốc gia hoặc vùng lãnh thổ đó chưa công bố đủ thông tin về thời điểm công bố kết quả trúng đấu giá, số tiền trúng đấu giá, độ rộng băng tần, thời gian được phép sử dụng băng tần; trường hợp không có danh sách này thì tham vấn tất cả quốc gia hoặc vùng lãnh thổ mà cơ quan quản lý nhà nước của quốc gia hoặc vùng lãnh thổ đó chưa công bố đủ thông tin về thời điểm công bố kết quả trúng đấu giá, số tiền trúng đấu giá, độ rộng băng tần, thời gian được phép sử dụng băng tần.</w:t>
            </w:r>
          </w:p>
          <w:p w14:paraId="392C0F9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hạn 15 ngày kể từ ngày gửi, nếu không nhận được thông tin trả lời thì được hiểu là không có thông tin tham vấn; việc tham vấn thực hiện qua một trong những phương thức sau: thư điện tử, fax, đường bưu chính hoặc các hình thức khác;</w:t>
            </w:r>
          </w:p>
          <w:p w14:paraId="6A5F3C9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 Số liệu về dân số, thu nhập bình quân đầu người danh định (GDP/capita) tại các quốc gia hoặc vùng lãnh thổ và Việt Nam được lấy trên trang thông tin điện tử của Ngân hàng Thế giới (World Bank). Trường hợp quốc gia hoặc vùng lãnh thổ nào không có số liệu từ Ngân hàng Thế giới thì lấy số liệu từ cơ quan quản lý nhà nước của quốc gia hoặc vùng lãnh thổ đó;</w:t>
            </w:r>
          </w:p>
          <w:p w14:paraId="62A46F2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d) Số liệu về tỷ giá giữa đồng tiền sử dụng trong đấu giá của các quốc gia hoặc vùng lãnh thổ lấy trên trang thông tin điện tử thị trường tài chính Bloomberg; trường hợp không có số liệu từ Bloomberg thì lấy từ trang thông tin điện tử thị trường tài chính X-rates; nếu không có số liệu từ X-rates thì lấy từ trang thông tin điện tử thị trường tài chính khác chuyên cung cấp tỷ giá;</w:t>
            </w:r>
          </w:p>
          <w:p w14:paraId="5949268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đ) Số liệu về chỉ số giá tiêu dùng (CPI) tại các quốc gia hoặc vùng lãnh thổ lấy từ trang thông tin điện tử của Quỹ tiền tệ Quốc tế (IMF) và lấy giá trị CPI truyền thông (CPI communication); trường hợp không có số liệu về CPI truyền thông thì lấy giá trị CPI chung (CPI all items). Trường hợp quốc gia hoặc vùng lãnh thổ nào không có số liệu từ IMF thì lấy từ cơ quan quản lý nhà nước của quốc gia hoặc vùng lãnh thổ đó;</w:t>
            </w:r>
          </w:p>
          <w:p w14:paraId="6656D59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e) Số liệu về lãi suất trái phiếu Chính phủ được lấy trên trang thông tin điện tử Trading Economics; trường hợp không có số liệu trên trang thông tin điện tử Trading Economics thì lấy từ trang thông tin điện tử Investing; trường hợp không có số liệu trên trang thông tin điện tử Investing thì lấy từ trang thông tin điện tử World Government Bonds; trường hợp không có số liệu trên trang thông tin điện tử World Government Bonds thì lấy từ trang thông tin điện tử Refinitiv (LSEG). Trường hợp không tìm được thông tin trên các trang thông tin điện tử này thì lãi suất tính bằng 0% (không phần trăm).</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4CDA9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60. Phương pháp xác định mức thu cơ sở sử dụng thông tin về tiền trúng đấu giá băng tần tại các quốc gia và vùng lãnh thổ</w:t>
            </w:r>
          </w:p>
          <w:p w14:paraId="1B69EF4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Trường hợp không xác định được mức thu cơ sở theo phương pháp quy định tại Điều 59 Nghị định này thì </w:t>
            </w:r>
            <w:r w:rsidRPr="000E2205">
              <w:rPr>
                <w:rFonts w:asciiTheme="majorHAnsi" w:hAnsiTheme="majorHAnsi" w:cstheme="majorHAnsi"/>
              </w:rPr>
              <w:lastRenderedPageBreak/>
              <w:t>áp dụng phương pháp quy định tại Điều này để xác định mức thu cơ sở.</w:t>
            </w:r>
          </w:p>
          <w:p w14:paraId="4A0D414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Mức thu cơ sở là trung bình cộng tiền quy đổi từ tiền trúng đấu giá của các mẫu hợp lệ như sau:</w:t>
            </w:r>
          </w:p>
          <w:p w14:paraId="4E5D89DC" w14:textId="77777777" w:rsidR="00476526" w:rsidRPr="000E2205" w:rsidRDefault="00D74BF2" w:rsidP="000E2205">
            <w:pPr>
              <w:widowControl w:val="0"/>
              <w:jc w:val="both"/>
              <w:rPr>
                <w:rFonts w:asciiTheme="majorHAnsi" w:eastAsia="Cambria Math" w:hAnsiTheme="majorHAnsi" w:cstheme="majorHAnsi"/>
                <w:vertAlign w:val="subscript"/>
              </w:rPr>
            </w:pPr>
            <m:oMathPara>
              <m:oMath>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MTCS</m:t>
                    </m:r>
                  </m:e>
                  <m:sub>
                    <m:r>
                      <w:rPr>
                        <w:rFonts w:ascii="Cambria Math" w:eastAsia="Cambria Math" w:hAnsi="Cambria Math" w:cstheme="majorHAnsi"/>
                        <w:vertAlign w:val="subscript"/>
                      </w:rPr>
                      <m:t>MHz</m:t>
                    </m:r>
                  </m:sub>
                </m:sSub>
                <m:r>
                  <w:rPr>
                    <w:rFonts w:ascii="Cambria Math" w:eastAsia="Cambria Math" w:hAnsi="Cambria Math" w:cstheme="majorHAnsi"/>
                  </w:rPr>
                  <m:t>=</m:t>
                </m:r>
                <m:f>
                  <m:fPr>
                    <m:ctrlPr>
                      <w:rPr>
                        <w:rFonts w:ascii="Cambria Math" w:eastAsia="Cambria Math" w:hAnsi="Cambria Math" w:cstheme="majorHAnsi"/>
                        <w:vertAlign w:val="subscript"/>
                      </w:rPr>
                    </m:ctrlPr>
                  </m:fPr>
                  <m:num>
                    <m:r>
                      <w:rPr>
                        <w:rFonts w:ascii="Cambria Math" w:eastAsia="Cambria Math" w:hAnsi="Cambria Math" w:cstheme="majorHAnsi"/>
                        <w:vertAlign w:val="subscript"/>
                      </w:rPr>
                      <m:t>1</m:t>
                    </m:r>
                  </m:num>
                  <m:den>
                    <m:r>
                      <w:rPr>
                        <w:rFonts w:ascii="Cambria Math" w:eastAsia="Cambria Math" w:hAnsi="Cambria Math" w:cstheme="majorHAnsi"/>
                        <w:vertAlign w:val="subscript"/>
                      </w:rPr>
                      <m:t>N</m:t>
                    </m:r>
                  </m:den>
                </m:f>
                <m:nary>
                  <m:naryPr>
                    <m:chr m:val="∑"/>
                    <m:ctrlPr>
                      <w:rPr>
                        <w:rFonts w:ascii="Cambria Math" w:eastAsia="Cambria Math" w:hAnsi="Cambria Math" w:cstheme="majorHAnsi"/>
                        <w:vertAlign w:val="subscript"/>
                      </w:rPr>
                    </m:ctrlPr>
                  </m:naryPr>
                  <m:sub>
                    <m:r>
                      <w:rPr>
                        <w:rFonts w:ascii="Cambria Math" w:eastAsia="Cambria Math" w:hAnsi="Cambria Math" w:cstheme="majorHAnsi"/>
                        <w:vertAlign w:val="subscript"/>
                      </w:rPr>
                      <m:t>i=1</m:t>
                    </m:r>
                  </m:sub>
                  <m:sup>
                    <m:r>
                      <w:rPr>
                        <w:rFonts w:ascii="Cambria Math" w:eastAsia="Cambria Math" w:hAnsi="Cambria Math" w:cstheme="majorHAnsi"/>
                        <w:vertAlign w:val="subscript"/>
                      </w:rPr>
                      <m:t>N</m:t>
                    </m:r>
                  </m:sup>
                  <m:e>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GQĐ</m:t>
                        </m:r>
                      </m:e>
                      <m:sub>
                        <m:r>
                          <w:rPr>
                            <w:rFonts w:ascii="Cambria Math" w:eastAsia="Cambria Math" w:hAnsi="Cambria Math" w:cstheme="majorHAnsi"/>
                            <w:vertAlign w:val="subscript"/>
                          </w:rPr>
                          <m:t>i</m:t>
                        </m:r>
                      </m:sub>
                    </m:sSub>
                  </m:e>
                </m:nary>
              </m:oMath>
            </m:oMathPara>
          </w:p>
          <w:p w14:paraId="534BAA7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18D8253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là mức thu cơ sở cho 01 MHz (Mê-ga-héc) cho 01 năm được phép sử dụng, đơn vị tính là Đồng Việt Nam/MHz/năm;</w:t>
            </w:r>
          </w:p>
          <w:p w14:paraId="3717DA5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N là số lượng mẫu hợp lệ xác định theo quy định tại các khoản 4, 5 và 6 Điều này;</w:t>
            </w:r>
          </w:p>
          <w:p w14:paraId="291EFF2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GQĐ</w:t>
            </w:r>
            <w:r w:rsidRPr="000E2205">
              <w:rPr>
                <w:rFonts w:asciiTheme="majorHAnsi" w:hAnsiTheme="majorHAnsi" w:cstheme="majorHAnsi"/>
                <w:vertAlign w:val="subscript"/>
              </w:rPr>
              <w:t>i</w:t>
            </w:r>
            <w:r w:rsidRPr="000E2205">
              <w:rPr>
                <w:rFonts w:asciiTheme="majorHAnsi" w:hAnsiTheme="majorHAnsi" w:cstheme="majorHAnsi"/>
              </w:rPr>
              <w:t xml:space="preserve"> là tiền quy đổi từ tiền trúng đấu giá của cuộc đấu giá tại quốc gia hoặc vùng lãnh thổ về Việt Nam tương ứng với mẫu thứ i, đơn vị là Đồng Việt Nam/MHz/năm, được xác định theo quy định tại khoản 2 Điều này.</w:t>
            </w:r>
          </w:p>
          <w:p w14:paraId="252FA86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Tiền quy đổi từ tiền trúng đấu giá của cuộc đấu giá từ quốc gia hoặc vùng lãnh thổ về Việt Nam (GQĐ) được xác định như sau:</w:t>
            </w:r>
          </w:p>
          <w:p w14:paraId="5DA16638" w14:textId="77777777" w:rsidR="003D7EBB" w:rsidRPr="000E2205" w:rsidRDefault="003D7EBB" w:rsidP="000E2205">
            <w:pPr>
              <w:widowControl w:val="0"/>
              <w:jc w:val="both"/>
              <w:rPr>
                <w:rFonts w:asciiTheme="majorHAnsi" w:eastAsia="Cambria Math" w:hAnsiTheme="majorHAnsi" w:cstheme="majorHAnsi"/>
                <w:vertAlign w:val="subscript"/>
              </w:rPr>
            </w:pPr>
            <m:oMathPara>
              <m:oMath>
                <m:r>
                  <w:rPr>
                    <w:rFonts w:ascii="Cambria Math" w:eastAsia="Cambria Math" w:hAnsi="Cambria Math" w:cstheme="majorHAnsi"/>
                    <w:vertAlign w:val="subscript"/>
                  </w:rPr>
                  <m:t>GQĐ</m:t>
                </m:r>
                <m:r>
                  <w:rPr>
                    <w:rFonts w:ascii="Cambria Math" w:eastAsia="Cambria Math" w:hAnsi="Cambria Math" w:cstheme="majorHAnsi"/>
                  </w:rPr>
                  <m:t>=</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DS</m:t>
                    </m:r>
                  </m:e>
                  <m:sub>
                    <m:r>
                      <w:rPr>
                        <w:rFonts w:ascii="Cambria Math" w:eastAsia="Cambria Math" w:hAnsi="Cambria Math" w:cstheme="majorHAnsi"/>
                        <w:vertAlign w:val="subscript"/>
                      </w:rPr>
                      <m:t>vn</m:t>
                    </m:r>
                  </m:sub>
                </m:sSub>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TG</m:t>
                    </m:r>
                  </m:e>
                  <m:sub>
                    <m:r>
                      <w:rPr>
                        <w:rFonts w:ascii="Cambria Math" w:eastAsia="Cambria Math" w:hAnsi="Cambria Math" w:cstheme="majorHAnsi"/>
                        <w:vertAlign w:val="subscript"/>
                      </w:rPr>
                      <m:t>vn</m:t>
                    </m:r>
                  </m:sub>
                </m:sSub>
                <m:r>
                  <w:rPr>
                    <w:rFonts w:ascii="Cambria Math" w:eastAsia="Cambria Math" w:hAnsi="Cambria Math" w:cstheme="majorHAnsi"/>
                    <w:vertAlign w:val="subscript"/>
                  </w:rPr>
                  <m:t xml:space="preserve"> × </m:t>
                </m:r>
                <m:f>
                  <m:fPr>
                    <m:ctrlPr>
                      <w:rPr>
                        <w:rFonts w:ascii="Cambria Math" w:eastAsia="Cambria Math" w:hAnsi="Cambria Math" w:cstheme="majorHAnsi"/>
                      </w:rPr>
                    </m:ctrlPr>
                  </m:fPr>
                  <m:num>
                    <m:r>
                      <w:rPr>
                        <w:rFonts w:ascii="Cambria Math" w:eastAsia="Cambria Math" w:hAnsi="Cambria Math" w:cstheme="majorHAnsi"/>
                      </w:rPr>
                      <m:t>M</m:t>
                    </m:r>
                  </m:num>
                  <m:den>
                    <m:r>
                      <w:rPr>
                        <w:rFonts w:ascii="Cambria Math" w:eastAsia="Cambria Math" w:hAnsi="Cambria Math" w:cstheme="majorHAnsi"/>
                      </w:rPr>
                      <m:t>BT</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DS</m:t>
                        </m:r>
                      </m:e>
                      <m:sub>
                        <m:r>
                          <w:rPr>
                            <w:rFonts w:ascii="Cambria Math" w:eastAsia="Cambria Math" w:hAnsi="Cambria Math" w:cstheme="majorHAnsi"/>
                            <w:vertAlign w:val="subscript"/>
                          </w:rPr>
                          <m:t xml:space="preserve"> </m:t>
                        </m:r>
                      </m:sub>
                    </m:sSub>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 xml:space="preserve"> × GP</m:t>
                        </m:r>
                      </m:e>
                      <m:sub>
                        <m:r>
                          <w:rPr>
                            <w:rFonts w:ascii="Cambria Math" w:eastAsia="Cambria Math" w:hAnsi="Cambria Math" w:cstheme="majorHAnsi"/>
                            <w:vertAlign w:val="subscript"/>
                          </w:rPr>
                          <m:t xml:space="preserve"> </m:t>
                        </m:r>
                      </m:sub>
                    </m:sSub>
                  </m:den>
                </m:f>
                <m:r>
                  <w:rPr>
                    <w:rFonts w:ascii="Cambria Math" w:eastAsia="Cambria Math" w:hAnsi="Cambria Math" w:cstheme="majorHAnsi"/>
                    <w:vertAlign w:val="subscript"/>
                  </w:rPr>
                  <m:t>×</m:t>
                </m:r>
                <m:f>
                  <m:fPr>
                    <m:ctrlPr>
                      <w:rPr>
                        <w:rFonts w:ascii="Cambria Math" w:eastAsia="Cambria Math" w:hAnsi="Cambria Math" w:cstheme="majorHAnsi"/>
                        <w:vertAlign w:val="subscript"/>
                      </w:rPr>
                    </m:ctrlPr>
                  </m:fPr>
                  <m:num>
                    <m:r>
                      <w:rPr>
                        <w:rFonts w:ascii="Cambria Math" w:eastAsia="Cambria Math" w:hAnsi="Cambria Math" w:cstheme="majorHAnsi"/>
                        <w:vertAlign w:val="subscript"/>
                      </w:rPr>
                      <m:t>CP</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I</m:t>
                        </m:r>
                      </m:e>
                      <m:sub>
                        <m:r>
                          <w:rPr>
                            <w:rFonts w:ascii="Cambria Math" w:eastAsia="Cambria Math" w:hAnsi="Cambria Math" w:cstheme="majorHAnsi"/>
                            <w:vertAlign w:val="subscript"/>
                          </w:rPr>
                          <m:t>T</m:t>
                        </m:r>
                      </m:sub>
                    </m:sSub>
                  </m:num>
                  <m:den>
                    <m:r>
                      <w:rPr>
                        <w:rFonts w:ascii="Cambria Math" w:eastAsia="Cambria Math" w:hAnsi="Cambria Math" w:cstheme="majorHAnsi"/>
                        <w:vertAlign w:val="subscript"/>
                      </w:rPr>
                      <m:t>CP</m:t>
                    </m:r>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I</m:t>
                        </m:r>
                      </m:e>
                      <m:sub>
                        <m:r>
                          <w:rPr>
                            <w:rFonts w:ascii="Cambria Math" w:eastAsia="Cambria Math" w:hAnsi="Cambria Math" w:cstheme="majorHAnsi"/>
                            <w:vertAlign w:val="subscript"/>
                          </w:rPr>
                          <m:t>D</m:t>
                        </m:r>
                      </m:sub>
                    </m:sSub>
                  </m:den>
                </m:f>
                <m:r>
                  <w:rPr>
                    <w:rFonts w:ascii="Cambria Math" w:eastAsia="Cambria Math" w:hAnsi="Cambria Math" w:cstheme="majorHAnsi"/>
                  </w:rPr>
                  <m:t xml:space="preserve"> × </m:t>
                </m:r>
                <m:r>
                  <w:rPr>
                    <w:rFonts w:ascii="Cambria Math" w:eastAsia="Cambria Math" w:hAnsi="Cambria Math" w:cstheme="majorHAnsi"/>
                    <w:vertAlign w:val="subscript"/>
                  </w:rPr>
                  <m:t>TG</m:t>
                </m:r>
                <m:r>
                  <w:rPr>
                    <w:rFonts w:ascii="Cambria Math" w:eastAsia="Cambria Math" w:hAnsi="Cambria Math" w:cstheme="majorHAnsi"/>
                  </w:rPr>
                  <m:t xml:space="preserve"> × </m:t>
                </m:r>
                <m:f>
                  <m:fPr>
                    <m:ctrlPr>
                      <w:rPr>
                        <w:rFonts w:ascii="Cambria Math" w:eastAsia="Cambria Math" w:hAnsi="Cambria Math" w:cstheme="majorHAnsi"/>
                      </w:rPr>
                    </m:ctrlPr>
                  </m:fPr>
                  <m:num>
                    <m:sSub>
                      <m:sSubPr>
                        <m:ctrlPr>
                          <w:rPr>
                            <w:rFonts w:ascii="Cambria Math" w:eastAsia="Cambria Math" w:hAnsi="Cambria Math" w:cstheme="majorHAnsi"/>
                            <w:vertAlign w:val="subscript"/>
                          </w:rPr>
                        </m:ctrlPr>
                      </m:sSubPr>
                      <m:e>
                        <m:r>
                          <w:rPr>
                            <w:rFonts w:ascii="Cambria Math" w:eastAsia="Cambria Math" w:hAnsi="Cambria Math" w:cstheme="majorHAnsi"/>
                            <w:vertAlign w:val="subscript"/>
                          </w:rPr>
                          <m:t>GDP</m:t>
                        </m:r>
                      </m:e>
                      <m:sub>
                        <m:r>
                          <w:rPr>
                            <w:rFonts w:ascii="Cambria Math" w:eastAsia="Cambria Math" w:hAnsi="Cambria Math" w:cstheme="majorHAnsi"/>
                            <w:vertAlign w:val="subscript"/>
                          </w:rPr>
                          <m:t>vn</m:t>
                        </m:r>
                      </m:sub>
                    </m:sSub>
                  </m:num>
                  <m:den>
                    <m:r>
                      <w:rPr>
                        <w:rFonts w:ascii="Cambria Math" w:eastAsia="Cambria Math" w:hAnsi="Cambria Math" w:cstheme="majorHAnsi"/>
                        <w:vertAlign w:val="subscript"/>
                      </w:rPr>
                      <m:t>GDP</m:t>
                    </m:r>
                  </m:den>
                </m:f>
              </m:oMath>
            </m:oMathPara>
          </w:p>
          <w:p w14:paraId="305C4F76" w14:textId="7345F3A8" w:rsidR="0004278C" w:rsidRPr="000E2205" w:rsidRDefault="0004278C" w:rsidP="000E2205">
            <w:pPr>
              <w:spacing w:after="40" w:line="264" w:lineRule="auto"/>
              <w:jc w:val="both"/>
              <w:rPr>
                <w:rFonts w:asciiTheme="majorHAnsi" w:hAnsiTheme="majorHAnsi" w:cstheme="majorHAnsi"/>
              </w:rPr>
            </w:pPr>
          </w:p>
          <w:p w14:paraId="606125C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09F2265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DS</w:t>
            </w:r>
            <w:r w:rsidRPr="000E2205">
              <w:rPr>
                <w:rFonts w:asciiTheme="majorHAnsi" w:hAnsiTheme="majorHAnsi" w:cstheme="majorHAnsi"/>
                <w:vertAlign w:val="subscript"/>
              </w:rPr>
              <w:t>vn</w:t>
            </w:r>
            <w:r w:rsidRPr="000E2205">
              <w:rPr>
                <w:rFonts w:asciiTheme="majorHAnsi" w:hAnsiTheme="majorHAnsi" w:cstheme="majorHAnsi"/>
              </w:rPr>
              <w:t xml:space="preserve"> là dân số Việt Nam tại thời điểm công bố gần nhất trước thời điểm xác định mức thu cơ sở, đơn vị tính là người;</w:t>
            </w:r>
          </w:p>
          <w:p w14:paraId="29B4DD0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TG</w:t>
            </w:r>
            <w:r w:rsidRPr="000E2205">
              <w:rPr>
                <w:rFonts w:asciiTheme="majorHAnsi" w:hAnsiTheme="majorHAnsi" w:cstheme="majorHAnsi"/>
                <w:vertAlign w:val="subscript"/>
              </w:rPr>
              <w:t>vn</w:t>
            </w:r>
            <w:r w:rsidRPr="000E2205">
              <w:rPr>
                <w:rFonts w:asciiTheme="majorHAnsi" w:hAnsiTheme="majorHAnsi" w:cstheme="majorHAnsi"/>
              </w:rPr>
              <w:t xml:space="preserve"> là tỷ giá giữa Đồng Việt Nam với Đô la Mỹ mua vào theo hình thức chuyển khoản của Hội sở chính Ngân hàng thương mại cổ phần Ngoại thương Việt Nam tại thời điểm công bố gần nhất trước thời điểm xác định mức thu cơ sở;</w:t>
            </w:r>
          </w:p>
          <w:p w14:paraId="1A9002B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 là tổng số tiền trúng đấu giá cho toàn bộ thời gian sử dụng băng tần, được xác định theo khoản 3 Điều này;</w:t>
            </w:r>
          </w:p>
          <w:p w14:paraId="21C5615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BT là tổng độ rộng băng tần tương ứng với tổng số tiền trúng đấu giá M, đơn vị tính là MHz (Mê-ga-héc);</w:t>
            </w:r>
          </w:p>
          <w:p w14:paraId="2C3493F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DS là dân số của quốc gia hoặc vùng lãnh thổ tại thời điểm công bố gần nhất trước thời điểm kết quả đấu giá được công bố, đơn vị tính là người;</w:t>
            </w:r>
          </w:p>
          <w:p w14:paraId="781DFFA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GP là toàn bộ thời gian được phép sử dụng băng tần, đơn vị tính là năm;</w:t>
            </w:r>
          </w:p>
          <w:p w14:paraId="31E603C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CPI</w:t>
            </w:r>
            <w:r w:rsidRPr="000E2205">
              <w:rPr>
                <w:rFonts w:asciiTheme="majorHAnsi" w:hAnsiTheme="majorHAnsi" w:cstheme="majorHAnsi"/>
                <w:vertAlign w:val="subscript"/>
              </w:rPr>
              <w:t>T</w:t>
            </w:r>
            <w:r w:rsidRPr="000E2205">
              <w:rPr>
                <w:rFonts w:asciiTheme="majorHAnsi" w:hAnsiTheme="majorHAnsi" w:cstheme="majorHAnsi"/>
              </w:rPr>
              <w:t xml:space="preserve"> là chỉ số giá tiêu dùng (CPI) của quốc gia hoặc vùng lãnh thổ tại thời điểm công bố gần nhất trước thời điểm xác định mức thu cơ sở;</w:t>
            </w:r>
          </w:p>
          <w:p w14:paraId="602C069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CPI</w:t>
            </w:r>
            <w:r w:rsidRPr="000E2205">
              <w:rPr>
                <w:rFonts w:asciiTheme="majorHAnsi" w:hAnsiTheme="majorHAnsi" w:cstheme="majorHAnsi"/>
                <w:vertAlign w:val="subscript"/>
              </w:rPr>
              <w:t>D</w:t>
            </w:r>
            <w:r w:rsidRPr="000E2205">
              <w:rPr>
                <w:rFonts w:asciiTheme="majorHAnsi" w:hAnsiTheme="majorHAnsi" w:cstheme="majorHAnsi"/>
              </w:rPr>
              <w:t xml:space="preserve"> là chỉ số giá tiêu dùng (CPI) của quốc gia hoặc vùng lãnh thổ tại thời điểm công bố gần nhất trước thời điểm kết quả đấu giá được công bố;</w:t>
            </w:r>
          </w:p>
          <w:p w14:paraId="1404CCA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GDP</w:t>
            </w:r>
            <w:r w:rsidRPr="000E2205">
              <w:rPr>
                <w:rFonts w:asciiTheme="majorHAnsi" w:hAnsiTheme="majorHAnsi" w:cstheme="majorHAnsi"/>
                <w:vertAlign w:val="subscript"/>
              </w:rPr>
              <w:t>vn</w:t>
            </w:r>
            <w:r w:rsidRPr="000E2205">
              <w:rPr>
                <w:rFonts w:asciiTheme="majorHAnsi" w:hAnsiTheme="majorHAnsi" w:cstheme="majorHAnsi"/>
              </w:rPr>
              <w:t xml:space="preserve"> là chỉ số thu nhập bình quân đầu người danh định (GDP/capita) của Việt Nam tại thời điểm công bố gần nhất trước thời điểm xác định mức thu cơ sở, đơn vị tính là Đô la Mỹ;</w:t>
            </w:r>
          </w:p>
          <w:p w14:paraId="172B222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GDP là chỉ số thu nhập bình quân đầu người danh định (GDP/capita) của quốc gia hoặc vùng lãnh thổ tại thời điểm công bố gần nhất trước thời điểm kết quả đấu giá được công bố, đơn vị tính là Đô la Mỹ;</w:t>
            </w:r>
          </w:p>
          <w:p w14:paraId="6CCA91C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TG là tỷ giá quy đổi từ đồng tiền sử dụng trong đấu giá của quốc gia hoặc vùng lãnh thổ ra Đô la Mỹ tại thời điểm công bố gần nhất trước thời điểm xác định mức thu cơ sở (TG =1 trong trường hợp đồng tiền sử dụng trong đấu giá là Đô la Mỹ).</w:t>
            </w:r>
          </w:p>
          <w:p w14:paraId="3246738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Tổng số tiền trúng đấu giá M tại khoản 2 Điều này được xác định như sau:</w:t>
            </w:r>
          </w:p>
          <w:p w14:paraId="53CBCB5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a) Trường hợp cuộc đấu giá tại quốc gia hoặc vùng lãnh thổ công bố tổng số tiền trúng đấu giá cho toàn bộ thời gian sử dụng băng tần và quy định thu tiền trúng đấu giá theo một trong hai phương thức hoặc cả hai phương thức là thu một lần hoặc thu nhiều lần (có quy định lãi suất hoặc tăng số tiền phải nộp cho khoản tiền nộp sau) thì M là tổng số tiền trúng đấu giá cho toàn bộ thời gian sử dụng băng tần đã công bố;</w:t>
            </w:r>
          </w:p>
          <w:p w14:paraId="4C452173" w14:textId="77777777" w:rsidR="0004278C" w:rsidRPr="000E2205" w:rsidRDefault="0004278C" w:rsidP="000E2205">
            <w:pPr>
              <w:spacing w:after="40" w:line="264" w:lineRule="auto"/>
              <w:jc w:val="both"/>
              <w:rPr>
                <w:rFonts w:asciiTheme="majorHAnsi" w:hAnsiTheme="majorHAnsi" w:cstheme="majorHAnsi"/>
                <w:lang w:val="en-US"/>
              </w:rPr>
            </w:pPr>
            <w:r w:rsidRPr="000E2205">
              <w:rPr>
                <w:rFonts w:asciiTheme="majorHAnsi" w:hAnsiTheme="majorHAnsi" w:cstheme="majorHAnsi"/>
              </w:rPr>
              <w:t>b) Trường hợp cuộc đấu giá tại quốc gia hoặc vùng lãnh thổ công bố tổng số tiền trúng đấu giá cho toàn bộ thời gian sử dụng băng tần và quy định thu nhiều lần (không quy định lãi suất hoặc không tăng số tiền phải nộp cho khoản tiền nộp sau) hoặc trường hợp chỉ công bố số tiền trúng đấu giá cho một năm sử dụng và thu nhiều lần (không quy định lãi suất hoặc không tăng số tiền phải nộp cho khoản tiền nộp sau) thì M được xác định như sau:</w:t>
            </w:r>
          </w:p>
          <w:p w14:paraId="70330656" w14:textId="77777777" w:rsidR="009C4DCA" w:rsidRPr="000E2205" w:rsidRDefault="009C4DCA" w:rsidP="000E2205">
            <w:pPr>
              <w:widowControl w:val="0"/>
              <w:jc w:val="both"/>
              <w:rPr>
                <w:rFonts w:asciiTheme="majorHAnsi" w:hAnsiTheme="majorHAnsi" w:cstheme="majorHAnsi"/>
              </w:rPr>
            </w:pPr>
            <m:oMathPara>
              <m:oMath>
                <m:r>
                  <w:rPr>
                    <w:rFonts w:ascii="Cambria Math" w:hAnsi="Cambria Math" w:cstheme="majorHAnsi"/>
                  </w:rPr>
                  <m:t>M=</m:t>
                </m:r>
                <m:nary>
                  <m:naryPr>
                    <m:chr m:val="∑"/>
                    <m:limLoc m:val="undOvr"/>
                    <m:ctrlPr>
                      <w:rPr>
                        <w:rFonts w:ascii="Cambria Math" w:hAnsi="Cambria Math" w:cstheme="majorHAnsi"/>
                        <w:i/>
                      </w:rPr>
                    </m:ctrlPr>
                  </m:naryPr>
                  <m:sub>
                    <m:r>
                      <w:rPr>
                        <w:rFonts w:ascii="Cambria Math" w:hAnsi="Cambria Math" w:cstheme="majorHAnsi"/>
                      </w:rPr>
                      <m:t>i=1</m:t>
                    </m:r>
                  </m:sub>
                  <m:sup>
                    <m:r>
                      <w:rPr>
                        <w:rFonts w:ascii="Cambria Math" w:hAnsi="Cambria Math" w:cstheme="majorHAnsi"/>
                      </w:rPr>
                      <m:t>n</m:t>
                    </m:r>
                  </m:sup>
                  <m:e>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i</m:t>
                            </m:r>
                          </m:sub>
                        </m:sSub>
                      </m:num>
                      <m:den>
                        <m:sSup>
                          <m:sSupPr>
                            <m:ctrlPr>
                              <w:rPr>
                                <w:rFonts w:ascii="Cambria Math" w:hAnsi="Cambria Math" w:cstheme="majorHAnsi"/>
                                <w:i/>
                              </w:rPr>
                            </m:ctrlPr>
                          </m:sSupPr>
                          <m:e>
                            <m:d>
                              <m:dPr>
                                <m:ctrlPr>
                                  <w:rPr>
                                    <w:rFonts w:ascii="Cambria Math" w:hAnsi="Cambria Math" w:cstheme="majorHAnsi"/>
                                    <w:i/>
                                  </w:rPr>
                                </m:ctrlPr>
                              </m:dPr>
                              <m:e>
                                <m:r>
                                  <w:rPr>
                                    <w:rFonts w:ascii="Cambria Math" w:hAnsi="Cambria Math" w:cstheme="majorHAnsi"/>
                                  </w:rPr>
                                  <m:t>1+r</m:t>
                                </m:r>
                              </m:e>
                            </m:d>
                          </m:e>
                          <m:sup>
                            <m:sSub>
                              <m:sSubPr>
                                <m:ctrlPr>
                                  <w:rPr>
                                    <w:rFonts w:ascii="Cambria Math" w:hAnsi="Cambria Math" w:cstheme="majorHAnsi"/>
                                    <w:i/>
                                  </w:rPr>
                                </m:ctrlPr>
                              </m:sSubPr>
                              <m:e>
                                <m:r>
                                  <w:rPr>
                                    <w:rFonts w:ascii="Cambria Math" w:hAnsi="Cambria Math" w:cstheme="majorHAnsi"/>
                                  </w:rPr>
                                  <m:t>y</m:t>
                                </m:r>
                              </m:e>
                              <m:sub>
                                <m:r>
                                  <w:rPr>
                                    <w:rFonts w:ascii="Cambria Math" w:hAnsi="Cambria Math" w:cstheme="majorHAnsi"/>
                                  </w:rPr>
                                  <m:t>i</m:t>
                                </m:r>
                              </m:sub>
                            </m:sSub>
                          </m:sup>
                        </m:sSup>
                      </m:den>
                    </m:f>
                  </m:e>
                </m:nary>
              </m:oMath>
            </m:oMathPara>
          </w:p>
          <w:p w14:paraId="74EB5F0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04AA7F8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M là tổng số tiền trúng đấu giá được quy đổi về giá trị tại thời điểm công bố kết quả đấu giá, đơn vị tính là </w:t>
            </w:r>
            <w:r w:rsidRPr="000E2205">
              <w:rPr>
                <w:rFonts w:asciiTheme="majorHAnsi" w:hAnsiTheme="majorHAnsi" w:cstheme="majorHAnsi"/>
              </w:rPr>
              <w:lastRenderedPageBreak/>
              <w:t>đồng tiền sử dụng trong đấu giá của quốc gia hoặc vùng lãnh thổ;</w:t>
            </w:r>
          </w:p>
          <w:p w14:paraId="1BEAC64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n là số lần nộp tiền trúng đấu giá;</w:t>
            </w:r>
          </w:p>
          <w:p w14:paraId="18C5EED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i</w:t>
            </w:r>
            <w:r w:rsidRPr="000E2205">
              <w:rPr>
                <w:rFonts w:asciiTheme="majorHAnsi" w:hAnsiTheme="majorHAnsi" w:cstheme="majorHAnsi"/>
              </w:rPr>
              <w:t xml:space="preserve"> là số tiền nộp trong lần thứ i, đơn vị tính là đồng tiền sử dụng trong đấu giá của quốc gia hoặc vùng lãnh thổ;</w:t>
            </w:r>
          </w:p>
          <w:p w14:paraId="7C68351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r là tỷ số lãi suất trái phiếu Chính phủ cố định của quốc gia hoặc vùng lãnh thổ có kỳ hạn gần nhất với thời hạn cuối cùng nộp tiền trúng đấu giá được lấy tại thời điểm gần nhất trước thời điểm công bố kết quả đấu giá, đơn vị tính là phần trăm/năm;</w:t>
            </w:r>
          </w:p>
          <w:p w14:paraId="44C8EF9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y</w:t>
            </w:r>
            <w:r w:rsidRPr="000E2205">
              <w:rPr>
                <w:rFonts w:asciiTheme="majorHAnsi" w:hAnsiTheme="majorHAnsi" w:cstheme="majorHAnsi"/>
                <w:vertAlign w:val="subscript"/>
              </w:rPr>
              <w:t xml:space="preserve">i </w:t>
            </w:r>
            <w:r w:rsidRPr="000E2205">
              <w:rPr>
                <w:rFonts w:asciiTheme="majorHAnsi" w:hAnsiTheme="majorHAnsi" w:cstheme="majorHAnsi"/>
              </w:rPr>
              <w:t>được tính bằng chênh lệch thời gian làm tròn xuống theo năm giữa thời điểm cuối cùng phải nộp tiền lần thứ i với thời điểm kết quả đấu giá được công bố.</w:t>
            </w:r>
          </w:p>
          <w:p w14:paraId="6B9D78C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4. Nguyên tắc lấy mẫu</w:t>
            </w:r>
          </w:p>
          <w:p w14:paraId="1330731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a) Chỉ thu thập thông tin các cuộc đấu giá tại quốc gia hoặc vùng lãnh thổ đã kết thúc trước thời điểm xác định mức thu cơ sở;</w:t>
            </w:r>
          </w:p>
          <w:p w14:paraId="44BB334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 Mỗi cuộc đấu giá được tính là một mẫu;</w:t>
            </w:r>
          </w:p>
          <w:p w14:paraId="5CAC394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c) Mẫu hợp lệ là mẫu không bị loại theo phương pháp loại bỏ mẫu dị biệt quy định tại Phụ lục VI ban hành kèm theo Nghị định này;</w:t>
            </w:r>
          </w:p>
          <w:p w14:paraId="561D97D4"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d) Điều kiện về số lượng mẫu: tổng số mẫu thu thập được phải từ 04 mẫu trở lên và sau khi loại bỏ mẫu dị biệt phải từ 03 mẫu hợp lệ trở lên;</w:t>
            </w:r>
          </w:p>
          <w:p w14:paraId="48568DB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đ) Thu thập các mẫu của băng tần cùng loại với băng tần cần xác định mức thu cơ sở trong khoảng thời gian 07 năm trở về trước kể từ thời điểm xác định mức thu cơ sở, nếu không đáp ứng điều kiện về số lượng mẫu </w:t>
            </w:r>
            <w:r w:rsidRPr="000E2205">
              <w:rPr>
                <w:rFonts w:asciiTheme="majorHAnsi" w:hAnsiTheme="majorHAnsi" w:cstheme="majorHAnsi"/>
              </w:rPr>
              <w:lastRenderedPageBreak/>
              <w:t>thì thay đổi thời gian thu thập mẫu từ 07 năm thành 10 năm; nếu vẫn không đáp ứng điều kiện về số lượng mẫu thì thu thập thêm mẫu của băng tần tương đồng với băng tần cần xác định mức thu cơ sở trong khoảng thời gian 07 năm trở về trước kể từ thời điểm xác định mức thu cơ sở, nếu vẫn không đáp ứng điều kiện về số lượng mẫu thì thay đổi thời gian thu thập mẫu của băng tần tương đồng từ 07 năm thành 10 năm.</w:t>
            </w:r>
          </w:p>
          <w:p w14:paraId="3B8755F6"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Trường hợp đã thu thập số mẫu của băng tần cùng loại và băng tần tương đồng trong thời gian 10 năm trở về trước kể từ thời điểm xác định mức thu cơ sở mà vẫn không đáp ứng điều kiện về số lượng mẫu thì không áp dụng phương pháp quy định tại Điều này để xác định mức thu cơ sở.</w:t>
            </w:r>
          </w:p>
          <w:p w14:paraId="51F985D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Khi thu thập mẫu của băng tần cùng loại, băng tần tương đồng với băng tần cần xác định mức thu cơ sở thì các cuộc đấu giá băng tần cùng loại, băng tần tương đồng này tại Việt Nam trong khoảng thời gian lấy mẫu cũng được lấy làm mẫu.</w:t>
            </w:r>
          </w:p>
          <w:p w14:paraId="6C90BA9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5. Việc lựa chọn kết quả cuộc đấu giá để làm mẫu xác định mức thu cơ sở phải đáp ứng các tiêu chí sau:</w:t>
            </w:r>
          </w:p>
          <w:p w14:paraId="0753D84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a) Thời hạn được phép sử dụng băng tần phải từ 10 năm trở lên;</w:t>
            </w:r>
          </w:p>
          <w:p w14:paraId="369CDAF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 Đấu giá băng tần trên phạm vi toàn quốc; không sử dụng thông tin các cuộc đấu giá theo khu vực địa lý.</w:t>
            </w:r>
          </w:p>
          <w:p w14:paraId="3A88C79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6. Yêu cầu về việc thu thập số liệu từ quốc gia hoặc vùng lãnh thổ để xác định mức thu cơ sở như sau:</w:t>
            </w:r>
          </w:p>
          <w:p w14:paraId="2C5CC1F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a) Số liệu về số tiền trúng đấu giá, độ rộng băng tần, thời hạn được phép sử dụng băng tần được cấp thông qua đấu giá của quốc gia hoặc vùng lãnh thổ lấy từ kết </w:t>
            </w:r>
            <w:r w:rsidRPr="000E2205">
              <w:rPr>
                <w:rFonts w:asciiTheme="majorHAnsi" w:hAnsiTheme="majorHAnsi" w:cstheme="majorHAnsi"/>
              </w:rPr>
              <w:lastRenderedPageBreak/>
              <w:t>quả tham vấn cơ quan quản lý nhà nước của quốc gia hoặc vùng lãnh thổ đó hoặc nguồn do cơ quan quản lý nhà nước của quốc gia hoặc vùng lãnh thổ đó công bố; nếu số liệu từ các nguồn khác nhau thì sử dụng kết quả tham vấn cơ quan quản lý nhà nước;</w:t>
            </w:r>
          </w:p>
          <w:p w14:paraId="7D8B0F9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 Yêu cầu về tham vấn:</w:t>
            </w:r>
          </w:p>
          <w:p w14:paraId="5AE1869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Trường hợp có danh sách các quốc gia hoặc vùng lãnh thổ đã tổ chức đấu giá băng tần cần thu thập thông tin do Hiệp hội thông tin di động toàn cầu (GSMA - Global System for Mobile Communications Association) cung cấp thì gửi tham vấn các quốc gia hoặc vùng lãnh thổ mà cơ quan quản lý nhà nước của quốc gia hoặc vùng lãnh thổ đó chưa công bố đủ thông tin về thời điểm công bố kết quả trúng đấu giá, số tiền trúng đấu giá, độ rộng băng tần, thời gian được phép sử dụng băng tần; trường hợp không có danh sách này thì tham vấn tất cả quốc gia hoặc vùng lãnh thổ mà cơ quan quản lý nhà nước của quốc gia hoặc vùng lãnh thổ đó chưa công bố đủ thông tin về thời điểm công bố kết quả trúng đấu giá, số tiền trúng đấu giá, độ rộng băng tần, thời gian được phép sử dụng băng tần.</w:t>
            </w:r>
          </w:p>
          <w:p w14:paraId="18F5495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thời hạn 15 ngày kể từ ngày gửi, nếu không nhận được thông tin trả lời thì được hiểu là không có thông tin tham vấn; việc tham vấn thực hiện qua một trong những phương thức sau: thư điện tử, fax, đường bưu chính hoặc các hình thức khác;</w:t>
            </w:r>
          </w:p>
          <w:p w14:paraId="150C4DF4"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c) Số liệu về dân số, thu nhập bình quân đầu người danh định (GDP/capita) tại các quốc gia hoặc vùng lãnh thổ và Việt Nam được lấy trên trang thông tin điện tử của Ngân hàng Thế giới (World Bank). Trường hợp </w:t>
            </w:r>
            <w:r w:rsidRPr="000E2205">
              <w:rPr>
                <w:rFonts w:asciiTheme="majorHAnsi" w:hAnsiTheme="majorHAnsi" w:cstheme="majorHAnsi"/>
              </w:rPr>
              <w:lastRenderedPageBreak/>
              <w:t>quốc gia hoặc vùng lãnh thổ nào không có số liệu từ Ngân hàng Thế giới thì lấy số liệu từ cơ quan quản lý nhà nước của quốc gia hoặc vùng lãnh thổ đó;</w:t>
            </w:r>
          </w:p>
          <w:p w14:paraId="141742F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d) Số liệu về tỷ giá giữa đồng tiền sử dụng trong đấu giá của các quốc gia hoặc vùng lãnh thổ lấy trên trang thông tin điện tử thị trường tài chính Bloomberg; trường hợp không có số liệu từ Bloomberg thì lấy từ trang thông tin điện tử thị trường tài chính X-rates; nếu không có số liệu từ X-rates thì lấy từ trang thông tin điện tử thị trường tài chính khác chuyên cung cấp tỷ giá;</w:t>
            </w:r>
          </w:p>
          <w:p w14:paraId="5B70AF7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đ) Số liệu về chỉ số giá tiêu dùng (CPI) tại các quốc gia hoặc vùng lãnh thổ lấy từ trang thông tin điện tử của Quỹ tiền tệ Quốc tế (IMF) và lấy giá trị CPI truyền thông (CPI communication); trường hợp không có số liệu về CPI truyền thông thì lấy giá trị CPI chung (CPI all items). Trường hợp quốc gia hoặc vùng lãnh thổ nào không có số liệu từ IMF thì lấy từ cơ quan quản lý nhà nước của quốc gia hoặc vùng lãnh thổ đó;</w:t>
            </w:r>
          </w:p>
          <w:p w14:paraId="0D08F2E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e) Số liệu về lãi suất trái phiếu Chính phủ được lấy trên trang thông tin điện tử Trading Economics; trường hợp không có số liệu trên trang thông tin điện tử Trading Economics thì lấy từ trang thông tin điện tử Investing; trường hợp không có số liệu trên trang thông tin điện tử Investing thì lấy từ trang thông tin điện tử World Government Bonds; trường hợp không có số liệu trên trang thông tin điện tử World Government Bonds thì lấy từ trang thông tin điện tử Refinitiv (LSEG). Trường hợp không tìm được thông tin trên các trang thông tin </w:t>
            </w:r>
            <w:r w:rsidRPr="000E2205">
              <w:rPr>
                <w:rFonts w:asciiTheme="majorHAnsi" w:hAnsiTheme="majorHAnsi" w:cstheme="majorHAnsi"/>
              </w:rPr>
              <w:lastRenderedPageBreak/>
              <w:t>điện tử này thì lãi suất tính bằng 0% (không phần trăm).</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A5E4F8" w14:textId="697E0BEF" w:rsidR="0004278C" w:rsidRPr="000E2205" w:rsidRDefault="0004278C" w:rsidP="00F11C3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Sửa đổi kỹ thuật</w:t>
            </w:r>
            <w:r w:rsidR="00F11C3C" w:rsidRPr="000E2205">
              <w:rPr>
                <w:rFonts w:asciiTheme="majorHAnsi" w:hAnsiTheme="majorHAnsi" w:cstheme="majorHAnsi"/>
                <w:lang w:val="en-US"/>
              </w:rPr>
              <w:t xml:space="preserve">: </w:t>
            </w:r>
            <w:r w:rsidRPr="000E2205">
              <w:rPr>
                <w:rFonts w:asciiTheme="majorHAnsi" w:hAnsiTheme="majorHAnsi" w:cstheme="majorHAnsi"/>
              </w:rPr>
              <w:t>Bổ sung cụm từ "Trong đó:" trước phần giải thích ký hiệu công thức.</w:t>
            </w:r>
          </w:p>
        </w:tc>
      </w:tr>
      <w:tr w:rsidR="0004278C" w:rsidRPr="000E2205" w14:paraId="05CA00B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A8EC3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50. Xác định mức thu cơ sở trong trường hợp không áp dụng được Điều 48 và Điều 49 Nghị định này</w:t>
            </w:r>
          </w:p>
          <w:p w14:paraId="677B22D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Trường hợp không xác định được mức thu cơ sở theo phương pháp quy định tại các Điều 48 và Điều 49 Nghị định này Bộ Thông tin và Truyền thông được quyền thuê tổ chức tư vấn độc lập trong nước và quốc tế để xác định mức thu cơ sở.</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F5888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61. Xác định mức thu cơ sở trong trường hợp không áp dụng được Điều 59 và Điều 60 Nghị định này</w:t>
            </w:r>
          </w:p>
          <w:p w14:paraId="5B83496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Trường hợp không xác định được mức thu cơ sở theo phương pháp quy định tại các Điều 59 và Điều 60 Nghị định này, Bộ Khoa học và Công nghệ được quyền thuê tổ chức tư vấn độc lập trong nước và quốc tế để xác định mức thu cơ sở.</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EC496E" w14:textId="084B6A7D" w:rsidR="0004278C" w:rsidRPr="000E2205" w:rsidRDefault="0004278C" w:rsidP="0004278C">
            <w:pPr>
              <w:spacing w:after="40" w:line="264" w:lineRule="auto"/>
              <w:jc w:val="both"/>
              <w:rPr>
                <w:rFonts w:asciiTheme="majorHAnsi" w:hAnsiTheme="majorHAnsi" w:cstheme="majorHAnsi"/>
                <w:lang w:val="en-US"/>
              </w:rPr>
            </w:pPr>
            <w:r w:rsidRPr="000E2205">
              <w:rPr>
                <w:rFonts w:asciiTheme="majorHAnsi" w:hAnsiTheme="majorHAnsi" w:cstheme="majorHAnsi"/>
                <w:b/>
                <w:bCs/>
              </w:rPr>
              <w:t>Sửa đổi kỹ thuật</w:t>
            </w:r>
            <w:r w:rsidR="0093373F" w:rsidRPr="000E2205">
              <w:rPr>
                <w:rFonts w:asciiTheme="majorHAnsi" w:hAnsiTheme="majorHAnsi" w:cstheme="majorHAnsi"/>
                <w:lang w:val="en-US"/>
              </w:rPr>
              <w:t>: cập nhật tên cơ quan quản lý nhà nước từ "Bộ Thông tin và Truyền thông" thành "Bộ Khoa học và Công nghệ".</w:t>
            </w:r>
          </w:p>
        </w:tc>
      </w:tr>
      <w:tr w:rsidR="0004278C" w:rsidRPr="000E2205" w14:paraId="7B04886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8A3AC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51. Tổ chức xác định và thẩm quyền quyết định mức thu cơ sở</w:t>
            </w:r>
          </w:p>
          <w:p w14:paraId="1EFDDD6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Bộ trưởng Bộ Thông tin và Truyền thông ra quyết định tổ chức xác định mức thu cơ sở; tổ chức xác định mức thu cơ sở và quyết định mức thu cơ sở theo các phương pháp quy định tại Điều 48, Điều 49 hoặc Điều 50 Nghị định này.</w:t>
            </w:r>
          </w:p>
          <w:p w14:paraId="0C229A1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Trường hợp xác định mức thu cơ sở theo phương pháp quy định tại Điều 49 Nghị định này, Bộ trưởng Bộ Thông tin và Truyền thông quyết định mức thu cơ sở sau khi có kết quả do tổ chức đủ điều kiện hoạt động thẩm định giá xác định. Trường hợp xác định mức thu cơ sở theo phương pháp quy định tại Điều 50 Nghị định này, Bộ trưởng Bộ Thông tin và Truyền thông quyết định mức thu cơ sở sau khi có kết quả do tổ chức tư vấn độc lập xác định.</w:t>
            </w:r>
          </w:p>
          <w:p w14:paraId="267E6BF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3. Thời hạn áp dụng mức thu cơ sở tối đa không quá 06 tháng tính từ ngày Quyết định phê duyệt mức thu cơ sở của Bộ trưởng Bộ Thông tin và Truyền thông có hiệu </w:t>
            </w:r>
            <w:r w:rsidRPr="000E2205">
              <w:rPr>
                <w:rFonts w:asciiTheme="majorHAnsi" w:hAnsiTheme="majorHAnsi" w:cstheme="majorHAnsi"/>
              </w:rPr>
              <w:lastRenderedPageBreak/>
              <w:t>lực đến ngày thông báo mức thu tiền cấp quyền trong trường hợp cấp trực tiếp, cấp lại, gia hạn hoặc đến ngày mở cuộc đấu giá hoặc đến ngày mở hồ sơ thi tuyển.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0126D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62. Tổ chức xác định và thẩm quyền quyết định mức thu cơ sở</w:t>
            </w:r>
          </w:p>
          <w:p w14:paraId="563B075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Bộ trưởng Bộ Khoa học và Công nghệ ra quyết định tổ chức xác định mức thu cơ sở; tổ chức xác định mức thu cơ sở và quyết định mức thu cơ sở theo các phương pháp quy định tại Điều 59, Điều 60 hoặc Điều 61 Nghị định này.</w:t>
            </w:r>
          </w:p>
          <w:p w14:paraId="3194EE7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Trường hợp xác định mức thu cơ sở theo phương pháp quy định tại Điều 60 Nghị định này, Bộ trưởng Bộ Khoa học và Công nghệ quyết định mức thu cơ sở sau khi có kết quả do tổ chức đủ điều kiện hoạt động thẩm định giá xác định. Trường hợp xác định mức thu cơ sở theo phương pháp quy định tại Điều 61 Nghị định này, Bộ trưởng Bộ Khoa học và Công nghệ quyết định mức thu cơ sở sau khi có kết quả do tổ chức tư vấn độc lập xác định.</w:t>
            </w:r>
          </w:p>
          <w:p w14:paraId="398D39F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3. Thời hạn áp dụng mức thu cơ sở tối đa không quá 06 tháng tính từ ngày Quyết định phê duyệt mức thu cơ sở của Bộ trưởng Bộ Khoa học và Công nghệ có </w:t>
            </w:r>
            <w:r w:rsidRPr="000E2205">
              <w:rPr>
                <w:rFonts w:asciiTheme="majorHAnsi" w:hAnsiTheme="majorHAnsi" w:cstheme="majorHAnsi"/>
              </w:rPr>
              <w:lastRenderedPageBreak/>
              <w:t>hiệu lực đến ngày thông báo mức thu tiền cấp quyền trong trường hợp cấp trực tiếp, cấp lại, gia hạn hoặc đến ngày mở cuộc đấu giá hoặc đến ngày mở hồ sơ thi tuyển, trừ trường hợp quy định tại khoản 3 Điều 63 và khoản 3 Điều 67 Nghị định này.</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B06CD2" w14:textId="70B0C614" w:rsidR="0004278C" w:rsidRPr="000E2205" w:rsidRDefault="00E55ABB" w:rsidP="006B794E">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 xml:space="preserve">Dự thảo Nghị định kế thừa quy định về tổ chức xác định và thẩm quyền quyết định mức thu cơ sở tại Điều 51 Nghị định số 63/2023/NĐ-CP, </w:t>
            </w:r>
            <w:r w:rsidR="009273F0" w:rsidRPr="000E2205">
              <w:rPr>
                <w:rFonts w:asciiTheme="majorHAnsi" w:hAnsiTheme="majorHAnsi" w:cstheme="majorHAnsi"/>
                <w:lang w:val="en-US"/>
              </w:rPr>
              <w:t>và b</w:t>
            </w:r>
            <w:r w:rsidR="007A0E15" w:rsidRPr="000E2205">
              <w:rPr>
                <w:rFonts w:asciiTheme="majorHAnsi" w:hAnsiTheme="majorHAnsi" w:cstheme="majorHAnsi"/>
                <w:lang w:val="en-US"/>
              </w:rPr>
              <w:t xml:space="preserve">ổ sung ngoại lệ với </w:t>
            </w:r>
            <w:r w:rsidR="0064560E" w:rsidRPr="000E2205">
              <w:rPr>
                <w:rFonts w:asciiTheme="majorHAnsi" w:hAnsiTheme="majorHAnsi" w:cstheme="majorHAnsi"/>
                <w:lang w:val="en-US"/>
              </w:rPr>
              <w:t xml:space="preserve">quy định về </w:t>
            </w:r>
            <w:r w:rsidR="007A0E15" w:rsidRPr="000E2205">
              <w:rPr>
                <w:rFonts w:asciiTheme="majorHAnsi" w:hAnsiTheme="majorHAnsi" w:cstheme="majorHAnsi"/>
                <w:lang w:val="en-US"/>
              </w:rPr>
              <w:t xml:space="preserve">thời hạn áp dụng mức thu cơ sở </w:t>
            </w:r>
            <w:r w:rsidR="00F0716B" w:rsidRPr="000E2205">
              <w:rPr>
                <w:rFonts w:asciiTheme="majorHAnsi" w:hAnsiTheme="majorHAnsi" w:cstheme="majorHAnsi"/>
                <w:lang w:val="en-US"/>
              </w:rPr>
              <w:t xml:space="preserve">để </w:t>
            </w:r>
            <w:r w:rsidR="00200B1E" w:rsidRPr="000E2205">
              <w:rPr>
                <w:rFonts w:asciiTheme="majorHAnsi" w:hAnsiTheme="majorHAnsi" w:cstheme="majorHAnsi"/>
                <w:lang w:val="en-US"/>
              </w:rPr>
              <w:t>áp dụng</w:t>
            </w:r>
            <w:r w:rsidR="008E0A11" w:rsidRPr="000E2205">
              <w:rPr>
                <w:rFonts w:asciiTheme="majorHAnsi" w:hAnsiTheme="majorHAnsi" w:cstheme="majorHAnsi"/>
                <w:lang w:val="en-US"/>
              </w:rPr>
              <w:t xml:space="preserve"> </w:t>
            </w:r>
            <w:r w:rsidR="00200B1E" w:rsidRPr="000E2205">
              <w:rPr>
                <w:rFonts w:asciiTheme="majorHAnsi" w:hAnsiTheme="majorHAnsi" w:cstheme="majorHAnsi"/>
                <w:lang w:val="en-US"/>
              </w:rPr>
              <w:t xml:space="preserve">tính tiền cấp quyền </w:t>
            </w:r>
            <w:r w:rsidR="008E0A11" w:rsidRPr="000E2205">
              <w:rPr>
                <w:rFonts w:asciiTheme="majorHAnsi" w:hAnsiTheme="majorHAnsi" w:cstheme="majorHAnsi"/>
                <w:lang w:val="en-US"/>
              </w:rPr>
              <w:t xml:space="preserve">sử dụng băng tần phát triển kinh tế kết hợp với nhiệm vụ quốc phòng, an ninh </w:t>
            </w:r>
            <w:r w:rsidR="00200B1E" w:rsidRPr="000E2205">
              <w:rPr>
                <w:rFonts w:asciiTheme="majorHAnsi" w:hAnsiTheme="majorHAnsi" w:cstheme="majorHAnsi"/>
                <w:lang w:val="en-US"/>
              </w:rPr>
              <w:t>h</w:t>
            </w:r>
            <w:r w:rsidR="00F031E8" w:rsidRPr="000E2205">
              <w:rPr>
                <w:rFonts w:asciiTheme="majorHAnsi" w:hAnsiTheme="majorHAnsi" w:cstheme="majorHAnsi"/>
                <w:lang w:val="en-US"/>
              </w:rPr>
              <w:t>à</w:t>
            </w:r>
            <w:r w:rsidR="00200B1E" w:rsidRPr="000E2205">
              <w:rPr>
                <w:rFonts w:asciiTheme="majorHAnsi" w:hAnsiTheme="majorHAnsi" w:cstheme="majorHAnsi"/>
                <w:lang w:val="en-US"/>
              </w:rPr>
              <w:t>ng năm cho đến khi hết thời hạn giấy phép cấp lần đầu hoặc gia hạn</w:t>
            </w:r>
            <w:r w:rsidR="008E0A11" w:rsidRPr="000E2205">
              <w:rPr>
                <w:rFonts w:asciiTheme="majorHAnsi" w:hAnsiTheme="majorHAnsi" w:cstheme="majorHAnsi"/>
                <w:lang w:val="en-US"/>
              </w:rPr>
              <w:t>.</w:t>
            </w:r>
            <w:r w:rsidR="00FB11EF" w:rsidRPr="000E2205">
              <w:rPr>
                <w:rFonts w:asciiTheme="majorHAnsi" w:hAnsiTheme="majorHAnsi" w:cstheme="majorHAnsi"/>
                <w:lang w:val="en-US"/>
              </w:rPr>
              <w:t xml:space="preserve"> </w:t>
            </w:r>
          </w:p>
          <w:p w14:paraId="38E66D86" w14:textId="3514EEE2" w:rsidR="00D757AC" w:rsidRPr="000E2205" w:rsidRDefault="00D757AC" w:rsidP="000458F0">
            <w:pPr>
              <w:spacing w:after="40" w:line="264" w:lineRule="auto"/>
              <w:jc w:val="both"/>
              <w:rPr>
                <w:rFonts w:asciiTheme="majorHAnsi" w:hAnsiTheme="majorHAnsi" w:cstheme="majorHAnsi"/>
                <w:lang w:val="en-US"/>
              </w:rPr>
            </w:pPr>
            <w:r w:rsidRPr="000E2205">
              <w:rPr>
                <w:rFonts w:asciiTheme="majorHAnsi" w:hAnsiTheme="majorHAnsi" w:cstheme="majorHAnsi"/>
              </w:rPr>
              <w:t>Quy định này thống nhất với khoản 3 Điều 52 Nghị định số 63/2023/NĐ-CP về việc áp dụng mức thu cơ sở để tính tiền cấp quyền sử dụng tần số vô tuyến điện h</w:t>
            </w:r>
            <w:r w:rsidR="00F031E8" w:rsidRPr="000E2205">
              <w:rPr>
                <w:rFonts w:asciiTheme="majorHAnsi" w:hAnsiTheme="majorHAnsi" w:cstheme="majorHAnsi"/>
                <w:lang w:val="en-US"/>
              </w:rPr>
              <w:t>à</w:t>
            </w:r>
            <w:r w:rsidRPr="000E2205">
              <w:rPr>
                <w:rFonts w:asciiTheme="majorHAnsi" w:hAnsiTheme="majorHAnsi" w:cstheme="majorHAnsi"/>
              </w:rPr>
              <w:t>ng năm cho đến khi hết thời hạn giấy phép cấp lần đầu hoặc gia hạn.</w:t>
            </w:r>
            <w:r w:rsidR="00763339" w:rsidRPr="000E2205">
              <w:rPr>
                <w:rFonts w:asciiTheme="majorHAnsi" w:hAnsiTheme="majorHAnsi" w:cstheme="majorHAnsi"/>
                <w:lang w:val="en-US"/>
              </w:rPr>
              <w:t xml:space="preserve"> Việc này </w:t>
            </w:r>
            <w:r w:rsidR="00763339" w:rsidRPr="000E2205">
              <w:rPr>
                <w:rFonts w:asciiTheme="majorHAnsi" w:hAnsiTheme="majorHAnsi" w:cstheme="majorHAnsi"/>
              </w:rPr>
              <w:t xml:space="preserve">bảo đảm tính ổn định, thống nhất trong áp dụng mức thu cơ sở trong </w:t>
            </w:r>
            <w:r w:rsidR="00763339" w:rsidRPr="000E2205">
              <w:rPr>
                <w:rFonts w:asciiTheme="majorHAnsi" w:hAnsiTheme="majorHAnsi" w:cstheme="majorHAnsi"/>
              </w:rPr>
              <w:lastRenderedPageBreak/>
              <w:t>suốt thời hạn giấy phép</w:t>
            </w:r>
            <w:r w:rsidR="004B1DD1" w:rsidRPr="000E2205">
              <w:rPr>
                <w:rFonts w:asciiTheme="majorHAnsi" w:hAnsiTheme="majorHAnsi" w:cstheme="majorHAnsi"/>
                <w:lang w:val="en-US"/>
              </w:rPr>
              <w:t xml:space="preserve">, </w:t>
            </w:r>
            <w:r w:rsidR="00C8065F" w:rsidRPr="000E2205">
              <w:rPr>
                <w:rFonts w:asciiTheme="majorHAnsi" w:hAnsiTheme="majorHAnsi" w:cstheme="majorHAnsi"/>
                <w:lang w:val="en-US"/>
              </w:rPr>
              <w:t xml:space="preserve">tăng </w:t>
            </w:r>
            <w:r w:rsidR="004B1DD1" w:rsidRPr="000E2205">
              <w:rPr>
                <w:rFonts w:asciiTheme="majorHAnsi" w:hAnsiTheme="majorHAnsi" w:cstheme="majorHAnsi"/>
              </w:rPr>
              <w:t>khả năng dự báo chi phí và tạo điều kiện để doanh nghiệp chủ động xây dựng kế hoạch tài chính, đầu tư.</w:t>
            </w:r>
          </w:p>
        </w:tc>
      </w:tr>
      <w:tr w:rsidR="0004278C" w:rsidRPr="000E2205" w14:paraId="57B08C93"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F2496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52. Mức thu tiền cấp quyền sử dụng tần số vô tuyến điện</w:t>
            </w:r>
          </w:p>
          <w:p w14:paraId="24F81C2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Mức thu tiền cấp quyền sử dụng tần số vô tuyến điện đối với trường hợp giấy phép sử dụng băng tần được cấp thông qua đấu giá quyền sử dụng tần số vô tuyến điện là số tiền trúng đấu giá.</w:t>
            </w:r>
          </w:p>
          <w:p w14:paraId="5D5C4B7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Trừ trường hợp quy định tại khoản 3 Điều này, mức thu tiền cấp quyền sử dụng tần số vô tuyến điện đối với trường hợp giấy phép sử dụng băng tần được cấp trực tiếp, gia hạn, cấp lại hoặc cấp thông qua thi tuyển quyền sử dụng tần số vô tuyến điện được xác định như sau:</w:t>
            </w:r>
          </w:p>
          <w:p w14:paraId="2641ABB2" w14:textId="77777777" w:rsidR="0014600D" w:rsidRPr="000E2205" w:rsidRDefault="00D74BF2" w:rsidP="0014600D">
            <w:pPr>
              <w:widowControl w:val="0"/>
              <w:jc w:val="center"/>
              <w:rPr>
                <w:rFonts w:asciiTheme="majorHAnsi" w:eastAsia="Cambria Math" w:hAnsiTheme="majorHAnsi" w:cstheme="majorHAnsi"/>
              </w:rPr>
            </w:pPr>
            <m:oMathPara>
              <m:oMath>
                <m:sSub>
                  <m:sSubPr>
                    <m:ctrlPr>
                      <w:rPr>
                        <w:rFonts w:ascii="Cambria Math" w:eastAsia="Cambria Math" w:hAnsi="Cambria Math" w:cstheme="majorHAnsi"/>
                      </w:rPr>
                    </m:ctrlPr>
                  </m:sSubPr>
                  <m:e>
                    <m:r>
                      <w:rPr>
                        <w:rFonts w:ascii="Cambria Math" w:eastAsia="Cambria Math" w:hAnsi="Cambria Math" w:cstheme="majorHAnsi"/>
                      </w:rPr>
                      <m:t>M</m:t>
                    </m:r>
                  </m:e>
                  <m:sub>
                    <m:r>
                      <w:rPr>
                        <w:rFonts w:ascii="Cambria Math" w:eastAsia="Cambria Math" w:hAnsi="Cambria Math" w:cstheme="majorHAnsi"/>
                      </w:rPr>
                      <m:t>T</m:t>
                    </m:r>
                  </m:sub>
                </m:sSub>
                <m:r>
                  <w:rPr>
                    <w:rFonts w:ascii="Cambria Math" w:eastAsia="Cambria Math" w:hAnsi="Cambria Math" w:cstheme="majorHAnsi"/>
                  </w:rPr>
                  <m:t>=α×</m:t>
                </m:r>
                <m:sSub>
                  <m:sSubPr>
                    <m:ctrlPr>
                      <w:rPr>
                        <w:rFonts w:ascii="Cambria Math" w:eastAsia="Cambria Math" w:hAnsi="Cambria Math" w:cstheme="majorHAnsi"/>
                        <w:i/>
                      </w:rPr>
                    </m:ctrlPr>
                  </m:sSubPr>
                  <m:e>
                    <m:r>
                      <w:rPr>
                        <w:rFonts w:ascii="Cambria Math" w:eastAsia="Cambria Math" w:hAnsi="Cambria Math" w:cstheme="majorHAnsi"/>
                      </w:rPr>
                      <m:t>MTCS</m:t>
                    </m:r>
                  </m:e>
                  <m:sub>
                    <m:r>
                      <w:rPr>
                        <w:rFonts w:ascii="Cambria Math" w:eastAsia="Cambria Math" w:hAnsi="Cambria Math" w:cstheme="majorHAnsi"/>
                      </w:rPr>
                      <m:t>MHz</m:t>
                    </m:r>
                  </m:sub>
                </m:sSub>
                <m:r>
                  <w:rPr>
                    <w:rFonts w:ascii="Cambria Math" w:eastAsia="Cambria Math" w:hAnsi="Cambria Math" w:cstheme="majorHAnsi"/>
                  </w:rPr>
                  <m:t xml:space="preserve"> ×Bw×</m:t>
                </m:r>
                <m:f>
                  <m:fPr>
                    <m:ctrlPr>
                      <w:rPr>
                        <w:rFonts w:ascii="Cambria Math" w:eastAsia="Cambria Math" w:hAnsi="Cambria Math" w:cstheme="majorHAnsi"/>
                      </w:rPr>
                    </m:ctrlPr>
                  </m:fPr>
                  <m:num>
                    <m:r>
                      <w:rPr>
                        <w:rFonts w:ascii="Cambria Math" w:eastAsia="Cambria Math" w:hAnsi="Cambria Math" w:cstheme="majorHAnsi"/>
                      </w:rPr>
                      <m:t>T</m:t>
                    </m:r>
                  </m:num>
                  <m:den>
                    <m:r>
                      <w:rPr>
                        <w:rFonts w:ascii="Cambria Math" w:eastAsia="Cambria Math" w:hAnsi="Cambria Math" w:cstheme="majorHAnsi"/>
                      </w:rPr>
                      <m:t>12</m:t>
                    </m:r>
                  </m:den>
                </m:f>
              </m:oMath>
            </m:oMathPara>
          </w:p>
          <w:p w14:paraId="4F23444E" w14:textId="1D521F9E"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1700550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T</w:t>
            </w:r>
            <w:r w:rsidRPr="000E2205">
              <w:rPr>
                <w:rFonts w:asciiTheme="majorHAnsi" w:hAnsiTheme="majorHAnsi" w:cstheme="majorHAnsi"/>
              </w:rPr>
              <w:t xml:space="preserve"> là mức thu tiền cấp quyền sử dụng tần số vô tuyến điện đối với toàn bộ thời gian được phép sử dụng băng tần được cấp thông qua thi tuyển, cấp trực tiếp, cấp lại hoặc gia hạn, đơn vị tính là Đồng Việt Nam;</w:t>
            </w:r>
          </w:p>
          <w:p w14:paraId="02CACE94"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α = 1 áp dụng đối với trường hợp cấp trực tiếp, cấp lại và gia hạn giấy phép; α = 0,3 áp dụng đối với trường hợp thi tuyển;</w:t>
            </w:r>
          </w:p>
          <w:p w14:paraId="3963BFD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là mức thu cơ sở của băng tần được cấp phép thông qua thi tuyển, cấp trực tiếp, cấp lại hoặc gia hạn, </w:t>
            </w:r>
            <w:r w:rsidRPr="000E2205">
              <w:rPr>
                <w:rFonts w:asciiTheme="majorHAnsi" w:hAnsiTheme="majorHAnsi" w:cstheme="majorHAnsi"/>
              </w:rPr>
              <w:lastRenderedPageBreak/>
              <w:t>được quyết định theo quy định tại Điều 51 Nghị định này, đơn vị tính là Đồng Việt Nam/MHz/năm;</w:t>
            </w:r>
          </w:p>
          <w:p w14:paraId="42C4285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Bw là độ rộng băng tần được cấp phép thông qua thi tuyển, cấp trực tiếp, cấp lại hoặc gia hạn, đơn vị tính là MHz (Mê-ga-héc);</w:t>
            </w:r>
          </w:p>
          <w:p w14:paraId="7A4BDAF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 là toàn bộ thời gian được phép sử dụng băng tần được cấp phép thông qua thi tuyển, cấp trực tiếp, cấp lại hoặc gia hạn, đơn vị tính là tháng.</w:t>
            </w:r>
          </w:p>
          <w:p w14:paraId="4B1CBF6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Mức thu tiền cấp quyền sử dụng tần số vô tuyến điện trong trường hợp giấy phép sử dụng băng tần được cấp trực tiếp hoặc gia hạn cho doanh nghiệp nhà nước trực tiếp phục vụ quốc phòng, an ninh để phát triển kinh tế kết hợp với nhiệm vụ quốc phòng, an ninh của năm thứ n trong thời hạn giấy phép được xác định như sau:</w:t>
            </w:r>
          </w:p>
          <w:p w14:paraId="3CEA6874" w14:textId="77777777" w:rsidR="00AC2D6D" w:rsidRPr="000E2205" w:rsidRDefault="00D74BF2" w:rsidP="00AC2D6D">
            <w:pPr>
              <w:widowControl w:val="0"/>
              <w:jc w:val="center"/>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n</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MTCS</m:t>
                    </m:r>
                  </m:e>
                  <m:sub>
                    <m:r>
                      <w:rPr>
                        <w:rFonts w:ascii="Cambria Math" w:hAnsi="Cambria Math" w:cstheme="majorHAnsi"/>
                      </w:rPr>
                      <m:t>MHz</m:t>
                    </m:r>
                  </m:sub>
                </m:sSub>
                <m:r>
                  <w:rPr>
                    <w:rFonts w:ascii="Cambria Math" w:hAnsi="Cambria Math" w:cstheme="majorHAnsi"/>
                  </w:rPr>
                  <m:t xml:space="preserve"> ×Bw ×</m:t>
                </m:r>
                <m:d>
                  <m:dPr>
                    <m:ctrlPr>
                      <w:rPr>
                        <w:rFonts w:ascii="Cambria Math" w:hAnsi="Cambria Math" w:cstheme="majorHAnsi"/>
                        <w:i/>
                      </w:rPr>
                    </m:ctrlPr>
                  </m:dPr>
                  <m:e>
                    <m:r>
                      <w:rPr>
                        <w:rFonts w:ascii="Cambria Math" w:hAnsi="Cambria Math" w:cstheme="majorHAnsi"/>
                      </w:rPr>
                      <m:t xml:space="preserve">100%- </m:t>
                    </m:r>
                    <m:sSub>
                      <m:sSubPr>
                        <m:ctrlPr>
                          <w:rPr>
                            <w:rFonts w:ascii="Cambria Math" w:hAnsi="Cambria Math" w:cstheme="majorHAnsi"/>
                            <w:i/>
                          </w:rPr>
                        </m:ctrlPr>
                      </m:sSubPr>
                      <m:e>
                        <m:r>
                          <w:rPr>
                            <w:rFonts w:ascii="Cambria Math" w:hAnsi="Cambria Math" w:cstheme="majorHAnsi"/>
                          </w:rPr>
                          <m:t>C</m:t>
                        </m:r>
                      </m:e>
                      <m:sub>
                        <m:r>
                          <w:rPr>
                            <w:rFonts w:ascii="Cambria Math" w:hAnsi="Cambria Math" w:cstheme="majorHAnsi"/>
                          </w:rPr>
                          <m:t>anqp</m:t>
                        </m:r>
                      </m:sub>
                    </m:sSub>
                  </m:e>
                </m:d>
                <m:r>
                  <w:rPr>
                    <w:rFonts w:ascii="Cambria Math" w:hAnsi="Cambria Math" w:cstheme="majorHAnsi"/>
                  </w:rPr>
                  <m:t>×[1+</m:t>
                </m:r>
                <m:d>
                  <m:dPr>
                    <m:ctrlPr>
                      <w:rPr>
                        <w:rFonts w:ascii="Cambria Math" w:hAnsi="Cambria Math" w:cstheme="majorHAnsi"/>
                        <w:i/>
                      </w:rPr>
                    </m:ctrlPr>
                  </m:dPr>
                  <m:e>
                    <m:r>
                      <w:rPr>
                        <w:rFonts w:ascii="Cambria Math" w:hAnsi="Cambria Math" w:cstheme="majorHAnsi"/>
                      </w:rPr>
                      <m:t>n-1</m:t>
                    </m:r>
                  </m:e>
                </m:d>
                <m:r>
                  <w:rPr>
                    <w:rFonts w:ascii="Cambria Math" w:hAnsi="Cambria Math" w:cstheme="majorHAnsi"/>
                  </w:rPr>
                  <m:t>×r]</m:t>
                </m:r>
              </m:oMath>
            </m:oMathPara>
          </w:p>
          <w:p w14:paraId="7DDC1DA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0069B92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n</w:t>
            </w:r>
            <w:r w:rsidRPr="000E2205">
              <w:rPr>
                <w:rFonts w:asciiTheme="majorHAnsi" w:hAnsiTheme="majorHAnsi" w:cstheme="majorHAnsi"/>
              </w:rPr>
              <w:t xml:space="preserve"> là số tiền cấp quyền sử dụng tần số vô tuyến điện cho năm sử dụng thứ n, đơn vị tính là Đồng Việt Nam;</w:t>
            </w:r>
          </w:p>
          <w:p w14:paraId="72EFE26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w:t>
            </w:r>
            <w:r w:rsidRPr="000E2205">
              <w:rPr>
                <w:rFonts w:ascii="Tahoma" w:hAnsi="Tahoma" w:cs="Tahoma"/>
              </w:rPr>
              <w:t>﻿</w:t>
            </w:r>
            <w:r w:rsidRPr="000E2205">
              <w:rPr>
                <w:rFonts w:asciiTheme="majorHAnsi" w:hAnsiTheme="majorHAnsi" w:cstheme="majorHAnsi"/>
              </w:rPr>
              <w:t>l</w:t>
            </w:r>
            <w:r w:rsidRPr="000E2205">
              <w:t>à</w:t>
            </w:r>
            <w:r w:rsidRPr="000E2205">
              <w:rPr>
                <w:rFonts w:asciiTheme="majorHAnsi" w:hAnsiTheme="majorHAnsi" w:cstheme="majorHAnsi"/>
              </w:rPr>
              <w:t xml:space="preserve"> m</w:t>
            </w:r>
            <w:r w:rsidRPr="000E2205">
              <w:t>ứ</w:t>
            </w:r>
            <w:r w:rsidRPr="000E2205">
              <w:rPr>
                <w:rFonts w:asciiTheme="majorHAnsi" w:hAnsiTheme="majorHAnsi" w:cstheme="majorHAnsi"/>
              </w:rPr>
              <w:t>c thu c</w:t>
            </w:r>
            <w:r w:rsidRPr="000E2205">
              <w:t>ơ</w:t>
            </w:r>
            <w:r w:rsidRPr="000E2205">
              <w:rPr>
                <w:rFonts w:asciiTheme="majorHAnsi" w:hAnsiTheme="majorHAnsi" w:cstheme="majorHAnsi"/>
              </w:rPr>
              <w:t xml:space="preserve"> s</w:t>
            </w:r>
            <w:r w:rsidRPr="000E2205">
              <w:t>ở</w:t>
            </w:r>
            <w:r w:rsidRPr="000E2205">
              <w:rPr>
                <w:rFonts w:asciiTheme="majorHAnsi" w:hAnsiTheme="majorHAnsi" w:cstheme="majorHAnsi"/>
              </w:rPr>
              <w:t xml:space="preserve"> c</w:t>
            </w:r>
            <w:r w:rsidRPr="000E2205">
              <w:t>ủ</w:t>
            </w:r>
            <w:r w:rsidRPr="000E2205">
              <w:rPr>
                <w:rFonts w:asciiTheme="majorHAnsi" w:hAnsiTheme="majorHAnsi" w:cstheme="majorHAnsi"/>
              </w:rPr>
              <w:t>a b</w:t>
            </w:r>
            <w:r w:rsidRPr="000E2205">
              <w:t>ă</w:t>
            </w:r>
            <w:r w:rsidRPr="000E2205">
              <w:rPr>
                <w:rFonts w:asciiTheme="majorHAnsi" w:hAnsiTheme="majorHAnsi" w:cstheme="majorHAnsi"/>
              </w:rPr>
              <w:t>ng t</w:t>
            </w:r>
            <w:r w:rsidRPr="000E2205">
              <w:t>ầ</w:t>
            </w:r>
            <w:r w:rsidRPr="000E2205">
              <w:rPr>
                <w:rFonts w:asciiTheme="majorHAnsi" w:hAnsiTheme="majorHAnsi" w:cstheme="majorHAnsi"/>
              </w:rPr>
              <w:t xml:space="preserve">n </w:t>
            </w:r>
            <w:r w:rsidRPr="000E2205">
              <w:t>đượ</w:t>
            </w:r>
            <w:r w:rsidRPr="000E2205">
              <w:rPr>
                <w:rFonts w:asciiTheme="majorHAnsi" w:hAnsiTheme="majorHAnsi" w:cstheme="majorHAnsi"/>
              </w:rPr>
              <w:t>c c</w:t>
            </w:r>
            <w:r w:rsidRPr="000E2205">
              <w:t>ấ</w:t>
            </w:r>
            <w:r w:rsidRPr="000E2205">
              <w:rPr>
                <w:rFonts w:asciiTheme="majorHAnsi" w:hAnsiTheme="majorHAnsi" w:cstheme="majorHAnsi"/>
              </w:rPr>
              <w:t>p ph</w:t>
            </w:r>
            <w:r w:rsidRPr="000E2205">
              <w:t>é</w:t>
            </w:r>
            <w:r w:rsidRPr="000E2205">
              <w:rPr>
                <w:rFonts w:asciiTheme="majorHAnsi" w:hAnsiTheme="majorHAnsi" w:cstheme="majorHAnsi"/>
              </w:rPr>
              <w:t xml:space="preserve">p, </w:t>
            </w:r>
            <w:r w:rsidRPr="000E2205">
              <w:t>đơ</w:t>
            </w:r>
            <w:r w:rsidRPr="000E2205">
              <w:rPr>
                <w:rFonts w:asciiTheme="majorHAnsi" w:hAnsiTheme="majorHAnsi" w:cstheme="majorHAnsi"/>
              </w:rPr>
              <w:t>n v</w:t>
            </w:r>
            <w:r w:rsidRPr="000E2205">
              <w:t>ị</w:t>
            </w:r>
            <w:r w:rsidRPr="000E2205">
              <w:rPr>
                <w:rFonts w:asciiTheme="majorHAnsi" w:hAnsiTheme="majorHAnsi" w:cstheme="majorHAnsi"/>
              </w:rPr>
              <w:t xml:space="preserve"> t</w:t>
            </w:r>
            <w:r w:rsidRPr="000E2205">
              <w:t>í</w:t>
            </w:r>
            <w:r w:rsidRPr="000E2205">
              <w:rPr>
                <w:rFonts w:asciiTheme="majorHAnsi" w:hAnsiTheme="majorHAnsi" w:cstheme="majorHAnsi"/>
              </w:rPr>
              <w:t>nh l</w:t>
            </w:r>
            <w:r w:rsidRPr="000E2205">
              <w:t>à</w:t>
            </w:r>
            <w:r w:rsidRPr="000E2205">
              <w:rPr>
                <w:rFonts w:asciiTheme="majorHAnsi" w:hAnsiTheme="majorHAnsi" w:cstheme="majorHAnsi"/>
              </w:rPr>
              <w:t xml:space="preserve"> </w:t>
            </w:r>
            <w:r w:rsidRPr="000E2205">
              <w:t>Đồ</w:t>
            </w:r>
            <w:r w:rsidRPr="000E2205">
              <w:rPr>
                <w:rFonts w:asciiTheme="majorHAnsi" w:hAnsiTheme="majorHAnsi" w:cstheme="majorHAnsi"/>
              </w:rPr>
              <w:t>ng Vi</w:t>
            </w:r>
            <w:r w:rsidRPr="000E2205">
              <w:t>ệ</w:t>
            </w:r>
            <w:r w:rsidRPr="000E2205">
              <w:rPr>
                <w:rFonts w:asciiTheme="majorHAnsi" w:hAnsiTheme="majorHAnsi" w:cstheme="majorHAnsi"/>
              </w:rPr>
              <w:t>t Nam/MHz/n</w:t>
            </w:r>
            <w:r w:rsidRPr="000E2205">
              <w:t>ă</w:t>
            </w:r>
            <w:r w:rsidRPr="000E2205">
              <w:rPr>
                <w:rFonts w:asciiTheme="majorHAnsi" w:hAnsiTheme="majorHAnsi" w:cstheme="majorHAnsi"/>
              </w:rPr>
              <w:t>m. MTCS</w:t>
            </w:r>
            <w:r w:rsidRPr="000E2205">
              <w:rPr>
                <w:rFonts w:asciiTheme="majorHAnsi" w:hAnsiTheme="majorHAnsi" w:cstheme="majorHAnsi"/>
                <w:vertAlign w:val="subscript"/>
              </w:rPr>
              <w:t>MHz</w:t>
            </w:r>
            <w:r w:rsidRPr="000E2205">
              <w:rPr>
                <w:rFonts w:asciiTheme="majorHAnsi" w:hAnsiTheme="majorHAnsi" w:cstheme="majorHAnsi"/>
              </w:rPr>
              <w:t xml:space="preserve"> được quyết định theo quy định tại Điều 51 Nghị định này và được áp dụng để tính tiền cấp quyền sử dụng tần số vô tuyến điện hàng năm cho đến khi hết thời hạn giấy phép cấp lần đầu hoặc gia hạn;</w:t>
            </w:r>
          </w:p>
          <w:p w14:paraId="77CD8B3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Bw là tổng độ rộng băng tần được cấp phép, đơn vị tính là MHz (Mê-ga-héc);</w:t>
            </w:r>
          </w:p>
          <w:p w14:paraId="2361D61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w:t>
            </w:r>
            <w:r w:rsidRPr="000E2205">
              <w:rPr>
                <w:rFonts w:asciiTheme="majorHAnsi" w:hAnsiTheme="majorHAnsi" w:cstheme="majorHAnsi"/>
                <w:vertAlign w:val="subscript"/>
              </w:rPr>
              <w:t>anqp</w:t>
            </w:r>
            <w:r w:rsidRPr="000E2205">
              <w:rPr>
                <w:rFonts w:asciiTheme="majorHAnsi" w:hAnsiTheme="majorHAnsi" w:cstheme="majorHAnsi"/>
              </w:rPr>
              <w:t xml:space="preserve"> là tỷ lệ hàng năm của lượng tần số vô tuyến điện phục vụ nhiệm vụ quốc phòng, an ninh trên tổng lượng </w:t>
            </w:r>
            <w:r w:rsidRPr="000E2205">
              <w:rPr>
                <w:rFonts w:asciiTheme="majorHAnsi" w:hAnsiTheme="majorHAnsi" w:cstheme="majorHAnsi"/>
              </w:rPr>
              <w:lastRenderedPageBreak/>
              <w:t>tần số vô tuyến điện đề nghị cấp phép, được xác định theo quy định tại Đề án sử dụng băng tần để phát triển kinh tế kết hợp với nhiệm vụ quốc phòng, an ninh được Thủ tướng Chính phủ phê duyệt, đơn vị tính là phần trăm (%);</w:t>
            </w:r>
          </w:p>
          <w:p w14:paraId="7B5F94A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r là lãi suất danh nghĩa của trái phiếu Chính phủ có kỳ hạn gần nhất với thời hạn của giấy phép sử dụng băng tần, được phát hành gần nhất trước thời điểm cơ quan cấp giấy phép sử dụng tần số vô tuyến điện cấp trực tiếp hoặc gia hạn giấy phép sử dụng băng tần, đơn vị tính là phần trăm/năm; kết quả phát hành trái phiếu Chính phủ được lấy trên trang thông tin điện tử của Kho bạc nhà nước, Bộ Tài chính.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D702D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63. Mức thu tiền cấp quyền sử dụng tần số vô tuyến điện</w:t>
            </w:r>
          </w:p>
          <w:p w14:paraId="7F94DE3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Mức thu tiền cấp quyền sử dụng tần số vô tuyến điện đối với trường hợp giấy phép sử dụng băng tần được cấp thông qua đấu giá quyền sử dụng tần số vô tuyến điện là số tiền trúng đấu giá.</w:t>
            </w:r>
          </w:p>
          <w:p w14:paraId="0D1E350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Trừ trường hợp quy định tại khoản 3 Điều này, mức thu tiền cấp quyền sử dụng tần số vô tuyến điện đối với trường hợp giấy phép sử dụng băng tần được cấp trực tiếp, gia hạn, cấp lại hoặc cấp thông qua thi tuyển quyền sử dụng tần số vô tuyến điện được xác định như sau:</w:t>
            </w:r>
          </w:p>
          <w:p w14:paraId="357B674C" w14:textId="77777777" w:rsidR="0014600D" w:rsidRPr="000E2205" w:rsidRDefault="00D74BF2" w:rsidP="000E2205">
            <w:pPr>
              <w:widowControl w:val="0"/>
              <w:jc w:val="both"/>
              <w:rPr>
                <w:rFonts w:asciiTheme="majorHAnsi" w:eastAsia="Cambria Math" w:hAnsiTheme="majorHAnsi" w:cstheme="majorHAnsi"/>
              </w:rPr>
            </w:pPr>
            <m:oMathPara>
              <m:oMath>
                <m:sSub>
                  <m:sSubPr>
                    <m:ctrlPr>
                      <w:rPr>
                        <w:rFonts w:ascii="Cambria Math" w:eastAsia="Cambria Math" w:hAnsi="Cambria Math" w:cstheme="majorHAnsi"/>
                      </w:rPr>
                    </m:ctrlPr>
                  </m:sSubPr>
                  <m:e>
                    <m:r>
                      <w:rPr>
                        <w:rFonts w:ascii="Cambria Math" w:eastAsia="Cambria Math" w:hAnsi="Cambria Math" w:cstheme="majorHAnsi"/>
                      </w:rPr>
                      <m:t>M</m:t>
                    </m:r>
                  </m:e>
                  <m:sub>
                    <m:r>
                      <w:rPr>
                        <w:rFonts w:ascii="Cambria Math" w:eastAsia="Cambria Math" w:hAnsi="Cambria Math" w:cstheme="majorHAnsi"/>
                      </w:rPr>
                      <m:t>T</m:t>
                    </m:r>
                  </m:sub>
                </m:sSub>
                <m:r>
                  <w:rPr>
                    <w:rFonts w:ascii="Cambria Math" w:eastAsia="Cambria Math" w:hAnsi="Cambria Math" w:cstheme="majorHAnsi"/>
                  </w:rPr>
                  <m:t>=α×</m:t>
                </m:r>
                <m:sSub>
                  <m:sSubPr>
                    <m:ctrlPr>
                      <w:rPr>
                        <w:rFonts w:ascii="Cambria Math" w:eastAsia="Cambria Math" w:hAnsi="Cambria Math" w:cstheme="majorHAnsi"/>
                        <w:i/>
                      </w:rPr>
                    </m:ctrlPr>
                  </m:sSubPr>
                  <m:e>
                    <m:r>
                      <w:rPr>
                        <w:rFonts w:ascii="Cambria Math" w:eastAsia="Cambria Math" w:hAnsi="Cambria Math" w:cstheme="majorHAnsi"/>
                      </w:rPr>
                      <m:t>MTCS</m:t>
                    </m:r>
                  </m:e>
                  <m:sub>
                    <m:r>
                      <w:rPr>
                        <w:rFonts w:ascii="Cambria Math" w:eastAsia="Cambria Math" w:hAnsi="Cambria Math" w:cstheme="majorHAnsi"/>
                      </w:rPr>
                      <m:t>MHz</m:t>
                    </m:r>
                  </m:sub>
                </m:sSub>
                <m:r>
                  <w:rPr>
                    <w:rFonts w:ascii="Cambria Math" w:eastAsia="Cambria Math" w:hAnsi="Cambria Math" w:cstheme="majorHAnsi"/>
                  </w:rPr>
                  <m:t xml:space="preserve"> ×Bw×</m:t>
                </m:r>
                <m:f>
                  <m:fPr>
                    <m:ctrlPr>
                      <w:rPr>
                        <w:rFonts w:ascii="Cambria Math" w:eastAsia="Cambria Math" w:hAnsi="Cambria Math" w:cstheme="majorHAnsi"/>
                      </w:rPr>
                    </m:ctrlPr>
                  </m:fPr>
                  <m:num>
                    <m:r>
                      <w:rPr>
                        <w:rFonts w:ascii="Cambria Math" w:eastAsia="Cambria Math" w:hAnsi="Cambria Math" w:cstheme="majorHAnsi"/>
                      </w:rPr>
                      <m:t>T</m:t>
                    </m:r>
                  </m:num>
                  <m:den>
                    <m:r>
                      <w:rPr>
                        <w:rFonts w:ascii="Cambria Math" w:eastAsia="Cambria Math" w:hAnsi="Cambria Math" w:cstheme="majorHAnsi"/>
                      </w:rPr>
                      <m:t>12</m:t>
                    </m:r>
                  </m:den>
                </m:f>
              </m:oMath>
            </m:oMathPara>
          </w:p>
          <w:p w14:paraId="28A2788B" w14:textId="1322152E"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7BF7471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T</w:t>
            </w:r>
            <w:r w:rsidRPr="000E2205">
              <w:rPr>
                <w:rFonts w:asciiTheme="majorHAnsi" w:hAnsiTheme="majorHAnsi" w:cstheme="majorHAnsi"/>
              </w:rPr>
              <w:t xml:space="preserve"> là mức thu tiền cấp quyền sử dụng tần số vô tuyến điện đối với toàn bộ thời gian được phép sử dụng băng tần được cấp thông qua thi tuyển, cấp trực tiếp, cấp lại hoặc gia hạn, đơn vị tính là Đồng Việt Nam;</w:t>
            </w:r>
          </w:p>
          <w:p w14:paraId="586EE19F"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α = 1 áp dụng đối với trường hợp cấp trực tiếp, cấp lại và gia hạn giấy phép; α = 0,3 áp dụng đối với trường hợp thi tuyển;</w:t>
            </w:r>
          </w:p>
          <w:p w14:paraId="30D2674E"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là mức thu cơ sở của băng tần được cấp phép thông qua thi tuyển, cấp trực tiếp, cấp lại hoặc gia </w:t>
            </w:r>
            <w:r w:rsidRPr="000E2205">
              <w:rPr>
                <w:rFonts w:asciiTheme="majorHAnsi" w:hAnsiTheme="majorHAnsi" w:cstheme="majorHAnsi"/>
              </w:rPr>
              <w:lastRenderedPageBreak/>
              <w:t>hạn, được quyết định theo quy định tại Điều 62 Nghị định này, đơn vị tính là Đồng Việt Nam/MHz/năm;</w:t>
            </w:r>
          </w:p>
          <w:p w14:paraId="12D1ED5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Bw là độ rộng băng tần được cấp phép thông qua thi tuyển, cấp trực tiếp, cấp lại hoặc gia hạn, đơn vị tính là MHz (Mê-ga-héc);</w:t>
            </w:r>
          </w:p>
          <w:p w14:paraId="1A89BE9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 là toàn bộ thời gian được phép sử dụng băng tần được cấp phép thông qua thi tuyển, cấp trực tiếp, cấp lại hoặc gia hạn, đơn vị tính là tháng.</w:t>
            </w:r>
          </w:p>
          <w:p w14:paraId="3161D7B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Mức thu tiền cấp quyền sử dụng tần số vô tuyến điện trong trường hợp giấy phép sử dụng băng tần được cấp trực tiếp hoặc gia hạn cho doanh nghiệp nhà nước trực tiếp phục vụ quốc phòng, an ninh để phát triển kinh tế kết hợp với nhiệm vụ quốc phòng, an ninh của năm thứ n trong thời hạn giấy phép được xác định như sau:</w:t>
            </w:r>
          </w:p>
          <w:p w14:paraId="3E3CE042" w14:textId="77777777" w:rsidR="001E0E7A" w:rsidRPr="000E2205" w:rsidRDefault="00D74BF2" w:rsidP="000E2205">
            <w:pPr>
              <w:widowControl w:val="0"/>
              <w:jc w:val="both"/>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n</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MTCS</m:t>
                    </m:r>
                  </m:e>
                  <m:sub>
                    <m:r>
                      <w:rPr>
                        <w:rFonts w:ascii="Cambria Math" w:hAnsi="Cambria Math" w:cstheme="majorHAnsi"/>
                      </w:rPr>
                      <m:t>MHz</m:t>
                    </m:r>
                  </m:sub>
                </m:sSub>
                <m:r>
                  <w:rPr>
                    <w:rFonts w:ascii="Cambria Math" w:hAnsi="Cambria Math" w:cstheme="majorHAnsi"/>
                  </w:rPr>
                  <m:t xml:space="preserve"> ×Bw ×</m:t>
                </m:r>
                <m:d>
                  <m:dPr>
                    <m:ctrlPr>
                      <w:rPr>
                        <w:rFonts w:ascii="Cambria Math" w:hAnsi="Cambria Math" w:cstheme="majorHAnsi"/>
                        <w:i/>
                      </w:rPr>
                    </m:ctrlPr>
                  </m:dPr>
                  <m:e>
                    <m:r>
                      <w:rPr>
                        <w:rFonts w:ascii="Cambria Math" w:hAnsi="Cambria Math" w:cstheme="majorHAnsi"/>
                      </w:rPr>
                      <m:t xml:space="preserve">100%- </m:t>
                    </m:r>
                    <m:sSub>
                      <m:sSubPr>
                        <m:ctrlPr>
                          <w:rPr>
                            <w:rFonts w:ascii="Cambria Math" w:hAnsi="Cambria Math" w:cstheme="majorHAnsi"/>
                            <w:i/>
                          </w:rPr>
                        </m:ctrlPr>
                      </m:sSubPr>
                      <m:e>
                        <m:r>
                          <w:rPr>
                            <w:rFonts w:ascii="Cambria Math" w:hAnsi="Cambria Math" w:cstheme="majorHAnsi"/>
                          </w:rPr>
                          <m:t>C</m:t>
                        </m:r>
                      </m:e>
                      <m:sub>
                        <m:r>
                          <w:rPr>
                            <w:rFonts w:ascii="Cambria Math" w:hAnsi="Cambria Math" w:cstheme="majorHAnsi"/>
                          </w:rPr>
                          <m:t>anqp</m:t>
                        </m:r>
                      </m:sub>
                    </m:sSub>
                  </m:e>
                </m:d>
                <m:r>
                  <w:rPr>
                    <w:rFonts w:ascii="Cambria Math" w:hAnsi="Cambria Math" w:cstheme="majorHAnsi"/>
                  </w:rPr>
                  <m:t>×[1+</m:t>
                </m:r>
                <m:d>
                  <m:dPr>
                    <m:ctrlPr>
                      <w:rPr>
                        <w:rFonts w:ascii="Cambria Math" w:hAnsi="Cambria Math" w:cstheme="majorHAnsi"/>
                        <w:i/>
                      </w:rPr>
                    </m:ctrlPr>
                  </m:dPr>
                  <m:e>
                    <m:r>
                      <w:rPr>
                        <w:rFonts w:ascii="Cambria Math" w:hAnsi="Cambria Math" w:cstheme="majorHAnsi"/>
                      </w:rPr>
                      <m:t>n-1</m:t>
                    </m:r>
                  </m:e>
                </m:d>
                <m:r>
                  <w:rPr>
                    <w:rFonts w:ascii="Cambria Math" w:hAnsi="Cambria Math" w:cstheme="majorHAnsi"/>
                  </w:rPr>
                  <m:t>×r]</m:t>
                </m:r>
              </m:oMath>
            </m:oMathPara>
          </w:p>
          <w:p w14:paraId="338A3DB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596D8A7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n</w:t>
            </w:r>
            <w:r w:rsidRPr="000E2205">
              <w:rPr>
                <w:rFonts w:asciiTheme="majorHAnsi" w:hAnsiTheme="majorHAnsi" w:cstheme="majorHAnsi"/>
              </w:rPr>
              <w:t xml:space="preserve"> là số tiền cấp quyền sử dụng tần số vô tuyến điện cho năm sử dụng thứ n, đơn vị tính là Đồng Việt Nam;</w:t>
            </w:r>
          </w:p>
          <w:p w14:paraId="5A66B96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MTCS</w:t>
            </w:r>
            <w:r w:rsidRPr="000E2205">
              <w:rPr>
                <w:rFonts w:asciiTheme="majorHAnsi" w:hAnsiTheme="majorHAnsi" w:cstheme="majorHAnsi"/>
                <w:vertAlign w:val="subscript"/>
              </w:rPr>
              <w:t>MHz</w:t>
            </w:r>
            <w:r w:rsidRPr="000E2205">
              <w:rPr>
                <w:rFonts w:asciiTheme="majorHAnsi" w:hAnsiTheme="majorHAnsi" w:cstheme="majorHAnsi"/>
              </w:rPr>
              <w:t xml:space="preserve"> </w:t>
            </w:r>
            <w:r w:rsidRPr="000E2205">
              <w:rPr>
                <w:rFonts w:ascii="Tahoma" w:hAnsi="Tahoma" w:cs="Tahoma"/>
              </w:rPr>
              <w:t>﻿</w:t>
            </w:r>
            <w:r w:rsidRPr="000E2205">
              <w:rPr>
                <w:rFonts w:asciiTheme="majorHAnsi" w:hAnsiTheme="majorHAnsi" w:cstheme="majorHAnsi"/>
              </w:rPr>
              <w:t>l</w:t>
            </w:r>
            <w:r w:rsidRPr="000E2205">
              <w:t>à</w:t>
            </w:r>
            <w:r w:rsidRPr="000E2205">
              <w:rPr>
                <w:rFonts w:asciiTheme="majorHAnsi" w:hAnsiTheme="majorHAnsi" w:cstheme="majorHAnsi"/>
              </w:rPr>
              <w:t xml:space="preserve"> m</w:t>
            </w:r>
            <w:r w:rsidRPr="000E2205">
              <w:t>ứ</w:t>
            </w:r>
            <w:r w:rsidRPr="000E2205">
              <w:rPr>
                <w:rFonts w:asciiTheme="majorHAnsi" w:hAnsiTheme="majorHAnsi" w:cstheme="majorHAnsi"/>
              </w:rPr>
              <w:t>c thu c</w:t>
            </w:r>
            <w:r w:rsidRPr="000E2205">
              <w:t>ơ</w:t>
            </w:r>
            <w:r w:rsidRPr="000E2205">
              <w:rPr>
                <w:rFonts w:asciiTheme="majorHAnsi" w:hAnsiTheme="majorHAnsi" w:cstheme="majorHAnsi"/>
              </w:rPr>
              <w:t xml:space="preserve"> s</w:t>
            </w:r>
            <w:r w:rsidRPr="000E2205">
              <w:t>ở</w:t>
            </w:r>
            <w:r w:rsidRPr="000E2205">
              <w:rPr>
                <w:rFonts w:asciiTheme="majorHAnsi" w:hAnsiTheme="majorHAnsi" w:cstheme="majorHAnsi"/>
              </w:rPr>
              <w:t xml:space="preserve"> c</w:t>
            </w:r>
            <w:r w:rsidRPr="000E2205">
              <w:t>ủ</w:t>
            </w:r>
            <w:r w:rsidRPr="000E2205">
              <w:rPr>
                <w:rFonts w:asciiTheme="majorHAnsi" w:hAnsiTheme="majorHAnsi" w:cstheme="majorHAnsi"/>
              </w:rPr>
              <w:t>a b</w:t>
            </w:r>
            <w:r w:rsidRPr="000E2205">
              <w:t>ă</w:t>
            </w:r>
            <w:r w:rsidRPr="000E2205">
              <w:rPr>
                <w:rFonts w:asciiTheme="majorHAnsi" w:hAnsiTheme="majorHAnsi" w:cstheme="majorHAnsi"/>
              </w:rPr>
              <w:t>ng t</w:t>
            </w:r>
            <w:r w:rsidRPr="000E2205">
              <w:t>ầ</w:t>
            </w:r>
            <w:r w:rsidRPr="000E2205">
              <w:rPr>
                <w:rFonts w:asciiTheme="majorHAnsi" w:hAnsiTheme="majorHAnsi" w:cstheme="majorHAnsi"/>
              </w:rPr>
              <w:t xml:space="preserve">n </w:t>
            </w:r>
            <w:r w:rsidRPr="000E2205">
              <w:t>đượ</w:t>
            </w:r>
            <w:r w:rsidRPr="000E2205">
              <w:rPr>
                <w:rFonts w:asciiTheme="majorHAnsi" w:hAnsiTheme="majorHAnsi" w:cstheme="majorHAnsi"/>
              </w:rPr>
              <w:t>c c</w:t>
            </w:r>
            <w:r w:rsidRPr="000E2205">
              <w:t>ấ</w:t>
            </w:r>
            <w:r w:rsidRPr="000E2205">
              <w:rPr>
                <w:rFonts w:asciiTheme="majorHAnsi" w:hAnsiTheme="majorHAnsi" w:cstheme="majorHAnsi"/>
              </w:rPr>
              <w:t>p ph</w:t>
            </w:r>
            <w:r w:rsidRPr="000E2205">
              <w:t>é</w:t>
            </w:r>
            <w:r w:rsidRPr="000E2205">
              <w:rPr>
                <w:rFonts w:asciiTheme="majorHAnsi" w:hAnsiTheme="majorHAnsi" w:cstheme="majorHAnsi"/>
              </w:rPr>
              <w:t xml:space="preserve">p, </w:t>
            </w:r>
            <w:r w:rsidRPr="000E2205">
              <w:t>đơ</w:t>
            </w:r>
            <w:r w:rsidRPr="000E2205">
              <w:rPr>
                <w:rFonts w:asciiTheme="majorHAnsi" w:hAnsiTheme="majorHAnsi" w:cstheme="majorHAnsi"/>
              </w:rPr>
              <w:t>n v</w:t>
            </w:r>
            <w:r w:rsidRPr="000E2205">
              <w:t>ị</w:t>
            </w:r>
            <w:r w:rsidRPr="000E2205">
              <w:rPr>
                <w:rFonts w:asciiTheme="majorHAnsi" w:hAnsiTheme="majorHAnsi" w:cstheme="majorHAnsi"/>
              </w:rPr>
              <w:t xml:space="preserve"> t</w:t>
            </w:r>
            <w:r w:rsidRPr="000E2205">
              <w:t>í</w:t>
            </w:r>
            <w:r w:rsidRPr="000E2205">
              <w:rPr>
                <w:rFonts w:asciiTheme="majorHAnsi" w:hAnsiTheme="majorHAnsi" w:cstheme="majorHAnsi"/>
              </w:rPr>
              <w:t>nh l</w:t>
            </w:r>
            <w:r w:rsidRPr="000E2205">
              <w:t>à</w:t>
            </w:r>
            <w:r w:rsidRPr="000E2205">
              <w:rPr>
                <w:rFonts w:asciiTheme="majorHAnsi" w:hAnsiTheme="majorHAnsi" w:cstheme="majorHAnsi"/>
              </w:rPr>
              <w:t xml:space="preserve"> </w:t>
            </w:r>
            <w:r w:rsidRPr="000E2205">
              <w:t>Đồ</w:t>
            </w:r>
            <w:r w:rsidRPr="000E2205">
              <w:rPr>
                <w:rFonts w:asciiTheme="majorHAnsi" w:hAnsiTheme="majorHAnsi" w:cstheme="majorHAnsi"/>
              </w:rPr>
              <w:t>ng Vi</w:t>
            </w:r>
            <w:r w:rsidRPr="000E2205">
              <w:t>ệ</w:t>
            </w:r>
            <w:r w:rsidRPr="000E2205">
              <w:rPr>
                <w:rFonts w:asciiTheme="majorHAnsi" w:hAnsiTheme="majorHAnsi" w:cstheme="majorHAnsi"/>
              </w:rPr>
              <w:t>t Nam/MHz/n</w:t>
            </w:r>
            <w:r w:rsidRPr="000E2205">
              <w:t>ă</w:t>
            </w:r>
            <w:r w:rsidRPr="000E2205">
              <w:rPr>
                <w:rFonts w:asciiTheme="majorHAnsi" w:hAnsiTheme="majorHAnsi" w:cstheme="majorHAnsi"/>
              </w:rPr>
              <w:t>m. MTCS</w:t>
            </w:r>
            <w:r w:rsidRPr="000E2205">
              <w:rPr>
                <w:rFonts w:asciiTheme="majorHAnsi" w:hAnsiTheme="majorHAnsi" w:cstheme="majorHAnsi"/>
                <w:vertAlign w:val="subscript"/>
              </w:rPr>
              <w:t>MHz</w:t>
            </w:r>
            <w:r w:rsidRPr="000E2205">
              <w:rPr>
                <w:rFonts w:asciiTheme="majorHAnsi" w:hAnsiTheme="majorHAnsi" w:cstheme="majorHAnsi"/>
              </w:rPr>
              <w:t xml:space="preserve"> được quyết định theo quy định tại Điều 62 Nghị định này và được áp dụng để tính tiền cấp quyền sử dụng tần số vô tuyến điện hàng năm cho đến khi hết thời hạn giấy phép cấp lần đầu hoặc gia hạn;</w:t>
            </w:r>
          </w:p>
          <w:p w14:paraId="31E4402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Bw là tổng độ rộng băng tần được cấp phép, đơn vị tính là MHz (Mê-ga-héc);</w:t>
            </w:r>
          </w:p>
          <w:p w14:paraId="1C7EACF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C</w:t>
            </w:r>
            <w:r w:rsidRPr="000E2205">
              <w:rPr>
                <w:rFonts w:asciiTheme="majorHAnsi" w:hAnsiTheme="majorHAnsi" w:cstheme="majorHAnsi"/>
                <w:vertAlign w:val="subscript"/>
              </w:rPr>
              <w:t>anqp_n</w:t>
            </w:r>
            <w:r w:rsidRPr="000E2205">
              <w:rPr>
                <w:rFonts w:asciiTheme="majorHAnsi" w:hAnsiTheme="majorHAnsi" w:cstheme="majorHAnsi"/>
              </w:rPr>
              <w:t xml:space="preserve"> là tỷ lệ lượng tần số vô tuyến điện phục vụ nhiệm vụ quốc phòng, an ninh trên tổng lượng tần số </w:t>
            </w:r>
            <w:r w:rsidRPr="000E2205">
              <w:rPr>
                <w:rFonts w:asciiTheme="majorHAnsi" w:hAnsiTheme="majorHAnsi" w:cstheme="majorHAnsi"/>
              </w:rPr>
              <w:lastRenderedPageBreak/>
              <w:t>vô tuyến điện đề nghị cấp phép trong năm sử dụng thứ n, do Bộ chủ quản xác định theo quy định tại Đề án sử dụng băng tần để phát triển kinh tế kết hợp với nhiệm vụ quốc phòng, an ninh được Thủ tướng Chính phủ phê duyệt, đơn vị tính là phần trăm (%);</w:t>
            </w:r>
          </w:p>
          <w:p w14:paraId="42BDE5B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r là lãi suất danh nghĩa của trái phiếu Chính phủ có kỳ hạn gần nhất với thời hạn của giấy phép sử dụng băng tần, được phát hành gần nhất trước thời điểm cơ quan cấp giấy phép sử dụng tần số vô tuyến điện cấp trực tiếp hoặc gia hạn giấy phép sử dụng băng tần, đơn vị tính là phần trăm/năm; kết quả phát hành trái phiếu Chính phủ được lấy trên trang thông tin điện tử của Kho bạc Nhà nước, Bộ Tài chính.</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58B1FA" w14:textId="5FE6316E" w:rsidR="0004278C" w:rsidRPr="000E2205" w:rsidRDefault="00055008" w:rsidP="00340984">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 xml:space="preserve">Dự thảo Nghị định kế thừa quy định về mức thu tiền cấp quyền sử dụng tần số vô tuyến điện tại Điều 52 Nghị định số 63/2023/NĐ-CP, </w:t>
            </w:r>
            <w:r w:rsidR="00211B07" w:rsidRPr="000E2205">
              <w:rPr>
                <w:rFonts w:asciiTheme="majorHAnsi" w:hAnsiTheme="majorHAnsi" w:cstheme="majorHAnsi"/>
                <w:lang w:val="en-US"/>
              </w:rPr>
              <w:t xml:space="preserve">có sửa đổi khoản 3 về mức thu đối với băng tần sử dụng để phát triển </w:t>
            </w:r>
            <w:r w:rsidR="00F72D78" w:rsidRPr="000E2205">
              <w:rPr>
                <w:rFonts w:asciiTheme="majorHAnsi" w:hAnsiTheme="majorHAnsi" w:cstheme="majorHAnsi"/>
                <w:lang w:val="en-US"/>
              </w:rPr>
              <w:t>kinh tế kết hợp với nhiệm vụ quốc phòng</w:t>
            </w:r>
            <w:r w:rsidR="004B5E81" w:rsidRPr="000E2205">
              <w:rPr>
                <w:rFonts w:asciiTheme="majorHAnsi" w:hAnsiTheme="majorHAnsi" w:cstheme="majorHAnsi"/>
                <w:lang w:val="en-US"/>
              </w:rPr>
              <w:t>,</w:t>
            </w:r>
            <w:r w:rsidR="00F72D78" w:rsidRPr="000E2205">
              <w:rPr>
                <w:rFonts w:asciiTheme="majorHAnsi" w:hAnsiTheme="majorHAnsi" w:cstheme="majorHAnsi"/>
                <w:lang w:val="en-US"/>
              </w:rPr>
              <w:t xml:space="preserve"> an ninh.</w:t>
            </w:r>
            <w:r w:rsidR="004E4F00" w:rsidRPr="000E2205">
              <w:rPr>
                <w:rFonts w:asciiTheme="majorHAnsi" w:hAnsiTheme="majorHAnsi" w:cstheme="majorHAnsi"/>
                <w:lang w:val="en-US"/>
              </w:rPr>
              <w:t xml:space="preserve"> Việc sửa đổi để </w:t>
            </w:r>
            <w:r w:rsidR="00781ABF" w:rsidRPr="000E2205">
              <w:rPr>
                <w:rFonts w:asciiTheme="majorHAnsi" w:hAnsiTheme="majorHAnsi" w:cstheme="majorHAnsi"/>
                <w:lang w:val="en-US"/>
              </w:rPr>
              <w:t>quy định rõ</w:t>
            </w:r>
            <w:r w:rsidR="004E4F00" w:rsidRPr="000E2205">
              <w:rPr>
                <w:rFonts w:asciiTheme="majorHAnsi" w:hAnsiTheme="majorHAnsi" w:cstheme="majorHAnsi"/>
                <w:lang w:val="en-US"/>
              </w:rPr>
              <w:t xml:space="preserve"> mức thu theo lượng tần số thực tế</w:t>
            </w:r>
            <w:r w:rsidR="00781ABF" w:rsidRPr="000E2205">
              <w:rPr>
                <w:rFonts w:asciiTheme="majorHAnsi" w:hAnsiTheme="majorHAnsi" w:cstheme="majorHAnsi"/>
                <w:lang w:val="en-US"/>
              </w:rPr>
              <w:t xml:space="preserve"> được sử dụng cho phát triển kinh tế, làm căn cứ xác định số tiền phải nộp và q</w:t>
            </w:r>
            <w:r w:rsidR="00520227" w:rsidRPr="000E2205">
              <w:rPr>
                <w:rFonts w:asciiTheme="majorHAnsi" w:hAnsiTheme="majorHAnsi" w:cstheme="majorHAnsi"/>
                <w:lang w:val="en-US"/>
              </w:rPr>
              <w:t>uyết</w:t>
            </w:r>
            <w:r w:rsidR="00781ABF" w:rsidRPr="000E2205">
              <w:rPr>
                <w:rFonts w:asciiTheme="majorHAnsi" w:hAnsiTheme="majorHAnsi" w:cstheme="majorHAnsi"/>
                <w:lang w:val="en-US"/>
              </w:rPr>
              <w:t xml:space="preserve"> toán h</w:t>
            </w:r>
            <w:r w:rsidR="00F031E8" w:rsidRPr="000E2205">
              <w:rPr>
                <w:rFonts w:asciiTheme="majorHAnsi" w:hAnsiTheme="majorHAnsi" w:cstheme="majorHAnsi"/>
                <w:lang w:val="en-US"/>
              </w:rPr>
              <w:t>à</w:t>
            </w:r>
            <w:r w:rsidR="00781ABF" w:rsidRPr="000E2205">
              <w:rPr>
                <w:rFonts w:asciiTheme="majorHAnsi" w:hAnsiTheme="majorHAnsi" w:cstheme="majorHAnsi"/>
                <w:lang w:val="en-US"/>
              </w:rPr>
              <w:t>ng năm theo Điều 67 của dự thảo Nghị định.</w:t>
            </w:r>
          </w:p>
        </w:tc>
      </w:tr>
      <w:tr w:rsidR="0004278C" w:rsidRPr="000E2205" w14:paraId="0E028F9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0DCB8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53. Thu tiền cấp quyền sử dụng tần số vô tuyến điện đối với trường hợp cấp giấy phép sử dụng băng tần thông qua đấu giá</w:t>
            </w:r>
          </w:p>
          <w:p w14:paraId="4B46CC7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Tổ chức trúng đấu giá quyền sử dụng tần số vô tuyến điện phải nộp tiền cấp quyền sử dụng tần số vô tuyến điện theo quy định sau:</w:t>
            </w:r>
          </w:p>
          <w:p w14:paraId="761FE9A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Trong thời hạn 03 tháng kể từ ngày Bộ Thông tin và Truyền thông phê duyệt kết quả trúng đấu giá, tổ chức trúng đấu giá phải nộp một lần tối thiểu 50% số tiền cấp quyền sử dụng tần số vô tuyến điện (nếu giấy phép có thời hạn từ 30 tháng trở lên) hoặc nộp một lần toàn bộ số tiền cấp quyền sử dụng tần số vô tuyến điện (nếu giấy phép có thời hạn ít hơn 30 tháng).</w:t>
            </w:r>
          </w:p>
          <w:p w14:paraId="4154348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2. Trong thời hạn 30 tháng kể từ ngày Bộ Thông tin và Truyền thông phê duyệt kết quả trúng đấu giá, tổ chức trúng đấu giá phải nộp tiếp một lần tối thiểu 50% số tiền </w:t>
            </w:r>
            <w:r w:rsidRPr="000E2205">
              <w:rPr>
                <w:rFonts w:asciiTheme="majorHAnsi" w:hAnsiTheme="majorHAnsi" w:cstheme="majorHAnsi"/>
              </w:rPr>
              <w:lastRenderedPageBreak/>
              <w:t>cấp quyền sử dụng tần số vô tuyến điện còn lại (nếu giấy phép có thời hạn từ 60 tháng trở lên) hoặc nộp một lần toàn bộ số tiền cấp quyền sử dụng tần số vô tuyến điện còn lại (nếu giấy phép có thời hạn ít hơn 60 tháng), cộng với số tiền lãi tính theo quy định tại khoản 4 Điều này.</w:t>
            </w:r>
          </w:p>
          <w:p w14:paraId="56706FD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Trong thời hạn 60 tháng kể từ ngày Bộ Thông tin và Truyền thông phê duyệt kết quả trúng đấu giá, tổ chức trúng đấu giá phải nộp tiếp một lần toàn bộ số tiền cấp quyền sử dụng tần số vô tuyến điện còn lại, cộng với số tiền lãi tính theo quy định tại khoản 4 Điều này.</w:t>
            </w:r>
          </w:p>
          <w:p w14:paraId="32807A6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Số tiền lãi phát sinh khi tổ chức trúng đấu giá nộp tiền cấp quyền sử dụng tần số vô tuyến điện theo quy định tại khoản 2, khoản 3 Điều này được xác định như sau:</w:t>
            </w:r>
          </w:p>
          <w:p w14:paraId="259629AE" w14:textId="77777777" w:rsidR="00AE049B" w:rsidRPr="000E2205" w:rsidRDefault="00D74BF2" w:rsidP="00AE049B">
            <w:pPr>
              <w:widowControl w:val="0"/>
              <w:jc w:val="center"/>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p</m:t>
                    </m:r>
                  </m:sub>
                </m:sSub>
                <m:r>
                  <w:rPr>
                    <w:rFonts w:ascii="Cambria Math" w:eastAsia="Cambria Math" w:hAnsi="Cambria Math" w:cstheme="majorHAnsi"/>
                  </w:rPr>
                  <m:t>=</m:t>
                </m:r>
                <m:sSub>
                  <m:sSubPr>
                    <m:ctrlPr>
                      <w:rPr>
                        <w:rFonts w:ascii="Cambria Math" w:eastAsia="Cambria Math" w:hAnsi="Cambria Math" w:cstheme="majorHAnsi"/>
                        <w:i/>
                      </w:rPr>
                    </m:ctrlPr>
                  </m:sSubPr>
                  <m:e>
                    <m:r>
                      <w:rPr>
                        <w:rFonts w:ascii="Cambria Math" w:eastAsia="Cambria Math" w:hAnsi="Cambria Math" w:cstheme="majorHAnsi"/>
                      </w:rPr>
                      <m:t>M</m:t>
                    </m:r>
                  </m:e>
                  <m:sub>
                    <m:r>
                      <w:rPr>
                        <w:rFonts w:ascii="Cambria Math" w:eastAsia="Cambria Math" w:hAnsi="Cambria Math" w:cstheme="majorHAnsi"/>
                      </w:rPr>
                      <m:t>TN</m:t>
                    </m:r>
                  </m:sub>
                </m:sSub>
                <m:r>
                  <w:rPr>
                    <w:rFonts w:ascii="Cambria Math" w:eastAsia="Cambria Math" w:hAnsi="Cambria Math" w:cstheme="majorHAnsi"/>
                  </w:rPr>
                  <m:t xml:space="preserve">×r × </m:t>
                </m:r>
                <m:f>
                  <m:fPr>
                    <m:ctrlPr>
                      <w:rPr>
                        <w:rFonts w:ascii="Cambria Math" w:eastAsia="Cambria Math" w:hAnsi="Cambria Math" w:cstheme="majorHAnsi"/>
                        <w:i/>
                      </w:rPr>
                    </m:ctrlPr>
                  </m:fPr>
                  <m:num>
                    <m:r>
                      <w:rPr>
                        <w:rFonts w:ascii="Cambria Math" w:eastAsia="Cambria Math" w:hAnsi="Cambria Math" w:cstheme="majorHAnsi"/>
                      </w:rPr>
                      <m:t>t</m:t>
                    </m:r>
                  </m:num>
                  <m:den>
                    <m:r>
                      <w:rPr>
                        <w:rFonts w:ascii="Cambria Math" w:eastAsia="Cambria Math" w:hAnsi="Cambria Math" w:cstheme="majorHAnsi"/>
                      </w:rPr>
                      <m:t>365</m:t>
                    </m:r>
                  </m:den>
                </m:f>
              </m:oMath>
            </m:oMathPara>
          </w:p>
          <w:p w14:paraId="30752A0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p</w:t>
            </w:r>
            <w:r w:rsidRPr="000E2205">
              <w:rPr>
                <w:rFonts w:asciiTheme="majorHAnsi" w:hAnsiTheme="majorHAnsi" w:cstheme="majorHAnsi"/>
              </w:rPr>
              <w:t xml:space="preserve"> là số tiền lãi, đơn vị tính là Đồng Việt Nam;</w:t>
            </w:r>
          </w:p>
          <w:p w14:paraId="19D9632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TN</w:t>
            </w:r>
            <w:r w:rsidRPr="000E2205">
              <w:rPr>
                <w:rFonts w:asciiTheme="majorHAnsi" w:hAnsiTheme="majorHAnsi" w:cstheme="majorHAnsi"/>
              </w:rPr>
              <w:t xml:space="preserve"> là số tiền cấp quyền sử dụng tần số vô tuyến điện mà tổ chức trúng đấu giá nộp theo quy định tại khoản 2, khoản 3 Điều này chưa bao gồm tiền lãi, đơn vị tính là Đồng Việt Nam;</w:t>
            </w:r>
          </w:p>
          <w:p w14:paraId="43BE5DA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 là số ngày tính từ ngày kết thúc thời hạn nộp tiền quy định tại khoản 1 Điều này đến ngày tổ chức trúng đấu giá nộp tiền cấp quyền sử dụng tần số vô tuyến điện theo quy định khoản 2, khoản 3 Điều này;</w:t>
            </w:r>
          </w:p>
          <w:p w14:paraId="791BEB9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r là lãi suất danh nghĩa của trái phiếu Chính phủ có kỳ hạn 05 năm (nếu không có kỳ hạn 05 năm thì lấy kỳ hạn gần nhất với kỳ hạn 05 năm) được phát hành gần nhất trước thời điểm Bộ Thông tin và Truyền thông phê </w:t>
            </w:r>
            <w:r w:rsidRPr="000E2205">
              <w:rPr>
                <w:rFonts w:asciiTheme="majorHAnsi" w:hAnsiTheme="majorHAnsi" w:cstheme="majorHAnsi"/>
              </w:rPr>
              <w:lastRenderedPageBreak/>
              <w:t>duyệt kết quả trúng đấu giá, đơn vị tính là phần trăm/năm; kết quả phát hành trái phiếu Chính phủ được lấy trên trang thông tin điện tử của Kho bạc nhà nước, Bộ Tài chính.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29FFD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64. Thu tiền cấp quyền sử dụng tần số vô tuyến điện đối với trường hợp cấp giấy phép sử dụng băng tần thông qua đấu giá</w:t>
            </w:r>
          </w:p>
          <w:p w14:paraId="4948718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Tổ chức trúng đấu giá quyền sử dụng tần số vô tuyến điện phải nộp tiền cấp quyền sử dụng tần số vô tuyến điện theo quy định sau:</w:t>
            </w:r>
          </w:p>
          <w:p w14:paraId="7B376DF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Trong thời hạn 03 tháng kể từ ngày Bộ Khoa học và Công nghệ phê duyệt kết quả trúng đấu giá, tổ chức trúng đấu giá phải nộp một lần tối thiểu 50% số tiền cấp quyền sử dụng tần số vô tuyến điện (nếu giấy phép có thời hạn từ 30 tháng trở lên) hoặc nộp một lần toàn bộ số tiền cấp quyền sử dụng tần số vô tuyến điện (nếu giấy phép có thời hạn ít hơn 30 tháng).</w:t>
            </w:r>
          </w:p>
          <w:p w14:paraId="1883034A"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2. Trong thời hạn 30 tháng kể từ ngày Bộ Khoa học và Công nghệ phê duyệt kết quả trúng đấu giá, tổ chức trúng đấu giá phải nộp tiếp một lần tối thiểu 50% số </w:t>
            </w:r>
            <w:r w:rsidRPr="000E2205">
              <w:rPr>
                <w:rFonts w:asciiTheme="majorHAnsi" w:hAnsiTheme="majorHAnsi" w:cstheme="majorHAnsi"/>
              </w:rPr>
              <w:lastRenderedPageBreak/>
              <w:t>tiền cấp quyền sử dụng tần số vô tuyến điện còn lại (nếu giấy phép có thời hạn từ 60 tháng trở lên) hoặc nộp một lần toàn bộ số tiền cấp quyền sử dụng tần số vô tuyến điện còn lại (nếu giấy phép có thời hạn ít hơn 60 tháng), cộng với số tiền lãi tính theo quy định tại khoản 4 Điều này.</w:t>
            </w:r>
          </w:p>
          <w:p w14:paraId="7521DDE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Trong thời hạn 60 tháng kể từ ngày Bộ Khoa học và Công nghệ phê duyệt kết quả trúng đấu giá, tổ chức trúng đấu giá phải nộp tiếp một lần toàn bộ số tiền cấp quyền sử dụng tần số vô tuyến điện còn lại, cộng với số tiền lãi tính theo quy định tại khoản 4 Điều này.</w:t>
            </w:r>
          </w:p>
          <w:p w14:paraId="2F4B1E0B"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4. Số tiền lãi phát sinh khi tổ chức trúng đấu giá nộp tiền cấp quyền sử dụng tần số vô tuyến điện theo quy định tại khoản 2, khoản 3 Điều này được xác định như sau:</w:t>
            </w:r>
          </w:p>
          <w:p w14:paraId="21033B54" w14:textId="77777777" w:rsidR="00AE049B" w:rsidRPr="000E2205" w:rsidRDefault="00D74BF2" w:rsidP="000E2205">
            <w:pPr>
              <w:widowControl w:val="0"/>
              <w:jc w:val="both"/>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p</m:t>
                    </m:r>
                  </m:sub>
                </m:sSub>
                <m:r>
                  <w:rPr>
                    <w:rFonts w:ascii="Cambria Math" w:eastAsia="Cambria Math" w:hAnsi="Cambria Math" w:cstheme="majorHAnsi"/>
                  </w:rPr>
                  <m:t>=</m:t>
                </m:r>
                <m:sSub>
                  <m:sSubPr>
                    <m:ctrlPr>
                      <w:rPr>
                        <w:rFonts w:ascii="Cambria Math" w:eastAsia="Cambria Math" w:hAnsi="Cambria Math" w:cstheme="majorHAnsi"/>
                        <w:i/>
                      </w:rPr>
                    </m:ctrlPr>
                  </m:sSubPr>
                  <m:e>
                    <m:r>
                      <w:rPr>
                        <w:rFonts w:ascii="Cambria Math" w:eastAsia="Cambria Math" w:hAnsi="Cambria Math" w:cstheme="majorHAnsi"/>
                      </w:rPr>
                      <m:t>M</m:t>
                    </m:r>
                  </m:e>
                  <m:sub>
                    <m:r>
                      <w:rPr>
                        <w:rFonts w:ascii="Cambria Math" w:eastAsia="Cambria Math" w:hAnsi="Cambria Math" w:cstheme="majorHAnsi"/>
                      </w:rPr>
                      <m:t>TN</m:t>
                    </m:r>
                  </m:sub>
                </m:sSub>
                <m:r>
                  <w:rPr>
                    <w:rFonts w:ascii="Cambria Math" w:eastAsia="Cambria Math" w:hAnsi="Cambria Math" w:cstheme="majorHAnsi"/>
                  </w:rPr>
                  <m:t xml:space="preserve">×r × </m:t>
                </m:r>
                <m:f>
                  <m:fPr>
                    <m:ctrlPr>
                      <w:rPr>
                        <w:rFonts w:ascii="Cambria Math" w:eastAsia="Cambria Math" w:hAnsi="Cambria Math" w:cstheme="majorHAnsi"/>
                        <w:i/>
                      </w:rPr>
                    </m:ctrlPr>
                  </m:fPr>
                  <m:num>
                    <m:r>
                      <w:rPr>
                        <w:rFonts w:ascii="Cambria Math" w:eastAsia="Cambria Math" w:hAnsi="Cambria Math" w:cstheme="majorHAnsi"/>
                      </w:rPr>
                      <m:t>t</m:t>
                    </m:r>
                  </m:num>
                  <m:den>
                    <m:r>
                      <w:rPr>
                        <w:rFonts w:ascii="Cambria Math" w:eastAsia="Cambria Math" w:hAnsi="Cambria Math" w:cstheme="majorHAnsi"/>
                      </w:rPr>
                      <m:t>365</m:t>
                    </m:r>
                  </m:den>
                </m:f>
              </m:oMath>
            </m:oMathPara>
          </w:p>
          <w:p w14:paraId="0F04191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2B429BF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p</w:t>
            </w:r>
            <w:r w:rsidRPr="000E2205">
              <w:rPr>
                <w:rFonts w:asciiTheme="majorHAnsi" w:hAnsiTheme="majorHAnsi" w:cstheme="majorHAnsi"/>
              </w:rPr>
              <w:t xml:space="preserve"> là số tiền lãi, đơn vị tính là Đồng Việt Nam;</w:t>
            </w:r>
          </w:p>
          <w:p w14:paraId="3566E139"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M</w:t>
            </w:r>
            <w:r w:rsidRPr="000E2205">
              <w:rPr>
                <w:rFonts w:asciiTheme="majorHAnsi" w:hAnsiTheme="majorHAnsi" w:cstheme="majorHAnsi"/>
                <w:vertAlign w:val="subscript"/>
              </w:rPr>
              <w:t>TN</w:t>
            </w:r>
            <w:r w:rsidRPr="000E2205">
              <w:rPr>
                <w:rFonts w:asciiTheme="majorHAnsi" w:hAnsiTheme="majorHAnsi" w:cstheme="majorHAnsi"/>
              </w:rPr>
              <w:t xml:space="preserve"> là số tiền cấp quyền sử dụng tần số vô tuyến điện mà tổ chức trúng đấu giá nộp theo quy định tại khoản 2, khoản 3 Điều này chưa bao gồm tiền lãi, đơn vị tính là Đồng Việt Nam;</w:t>
            </w:r>
          </w:p>
          <w:p w14:paraId="46DB16E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 là số ngày tính từ ngày kết thúc thời hạn nộp tiền quy định tại khoản 1 Điều này đến ngày tổ chức trúng đấu giá nộp tiền cấp quyền sử dụng tần số vô tuyến điện theo quy định khoản 2, khoản 3 Điều này;</w:t>
            </w:r>
          </w:p>
          <w:p w14:paraId="5E0A9BE5"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r là lãi suất danh nghĩa của trái phiếu Chính phủ có kỳ hạn 05 năm (nếu không có kỳ hạn 05 năm thì lấy kỳ hạn gần nhất với kỳ hạn 05 năm) được phát hành gần </w:t>
            </w:r>
            <w:r w:rsidRPr="000E2205">
              <w:rPr>
                <w:rFonts w:asciiTheme="majorHAnsi" w:hAnsiTheme="majorHAnsi" w:cstheme="majorHAnsi"/>
              </w:rPr>
              <w:lastRenderedPageBreak/>
              <w:t>nhất trước thời điểm Bộ Khoa học và Công nghệ phê duyệt kết quả trúng đấu giá, đơn vị tính là phần trăm/năm; kết quả phát hành trái phiếu Chính phủ được lấy trên trang thông tin điện tử của Kho bạc Nhà nước, Bộ Tài chính.</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B9C68B" w14:textId="3F8E9274" w:rsidR="0004278C" w:rsidRPr="000E2205" w:rsidRDefault="00781ABF" w:rsidP="0004278C">
            <w:pPr>
              <w:spacing w:after="40" w:line="264" w:lineRule="auto"/>
              <w:jc w:val="both"/>
              <w:rPr>
                <w:rFonts w:asciiTheme="majorHAnsi" w:hAnsiTheme="majorHAnsi" w:cstheme="majorHAnsi"/>
                <w:lang w:val="en-US"/>
              </w:rPr>
            </w:pPr>
            <w:r w:rsidRPr="000E2205">
              <w:rPr>
                <w:rFonts w:asciiTheme="majorHAnsi" w:hAnsiTheme="majorHAnsi" w:cstheme="majorHAnsi"/>
                <w:b/>
                <w:bCs/>
              </w:rPr>
              <w:lastRenderedPageBreak/>
              <w:t>Sửa đổi kỹ thuật</w:t>
            </w:r>
            <w:r w:rsidRPr="000E2205">
              <w:rPr>
                <w:rFonts w:asciiTheme="majorHAnsi" w:hAnsiTheme="majorHAnsi" w:cstheme="majorHAnsi"/>
                <w:lang w:val="en-US"/>
              </w:rPr>
              <w:t xml:space="preserve">: </w:t>
            </w:r>
            <w:r w:rsidRPr="000E2205">
              <w:rPr>
                <w:rFonts w:asciiTheme="majorHAnsi" w:hAnsiTheme="majorHAnsi" w:cstheme="majorHAnsi"/>
              </w:rPr>
              <w:t>Bổ sung cụm từ "Trong đó:" trước phần giải thích ký hiệu công thức</w:t>
            </w:r>
            <w:r w:rsidR="004F463F" w:rsidRPr="000E2205">
              <w:rPr>
                <w:rFonts w:asciiTheme="majorHAnsi" w:hAnsiTheme="majorHAnsi" w:cstheme="majorHAnsi"/>
                <w:lang w:val="en-US"/>
              </w:rPr>
              <w:t>; thay “Bộ Thông tin và Truyền thông” bằng “Bộ Khoa học và Công nghệ”.</w:t>
            </w:r>
          </w:p>
        </w:tc>
      </w:tr>
      <w:tr w:rsidR="0004278C" w:rsidRPr="000E2205" w14:paraId="11DB4D04"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4BB6E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54. Thu tiền cấp quyền sử dụng tần số vô tuyến điện đối với trường hợp cấp giấy phép sử dụng băng tần thông qua thi tuyển, cấp lại và gia hạn giấy phép sử dụng băng tần</w:t>
            </w:r>
          </w:p>
          <w:p w14:paraId="5AB478F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Tổ chức trúng tuyển hoặc được cấp lại, gia hạn giấy phép sử dụng băng tần thực hiện nộp tiền cấp quyền sử dụng tần số vô tuyến điện theo phương thức nộp hàng năm trong thời hạn của giấy phép.</w:t>
            </w:r>
          </w:p>
          <w:p w14:paraId="589236C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Xác định số tiền cấp quyền sử dụng tần số vô tuyến điện phải nộp hàng năm</w:t>
            </w:r>
          </w:p>
          <w:p w14:paraId="7C4D862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Số tiền cấp quyền sử dụng tần số vô tuyến điện tổ chức phải nộp của năm thứ n trong thời hạn giấy phép được xác định như sau:</w:t>
            </w:r>
          </w:p>
          <w:p w14:paraId="45216A87" w14:textId="6829D616" w:rsidR="0004278C" w:rsidRPr="000E2205" w:rsidRDefault="00D74BF2" w:rsidP="0004278C">
            <w:pPr>
              <w:spacing w:after="40" w:line="264" w:lineRule="auto"/>
              <w:jc w:val="center"/>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n</m:t>
                    </m:r>
                  </m:sub>
                </m:sSub>
                <m:r>
                  <w:rPr>
                    <w:rFonts w:ascii="Cambria Math" w:eastAsia="Cambria Math" w:hAnsi="Cambria Math" w:cstheme="majorHAnsi"/>
                  </w:rPr>
                  <m:t>=</m:t>
                </m:r>
                <m:d>
                  <m:dPr>
                    <m:begChr m:val="["/>
                    <m:endChr m:val="]"/>
                    <m:ctrlPr>
                      <w:rPr>
                        <w:rFonts w:ascii="Cambria Math" w:eastAsia="Cambria Math" w:hAnsi="Cambria Math" w:cstheme="majorHAnsi"/>
                        <w:i/>
                      </w:rPr>
                    </m:ctrlPr>
                  </m:dPr>
                  <m:e>
                    <m:r>
                      <w:rPr>
                        <w:rFonts w:ascii="Cambria Math" w:eastAsia="Cambria Math" w:hAnsi="Cambria Math" w:cstheme="majorHAnsi"/>
                      </w:rPr>
                      <m:t>1+ r×</m:t>
                    </m:r>
                    <m:d>
                      <m:dPr>
                        <m:ctrlPr>
                          <w:rPr>
                            <w:rFonts w:ascii="Cambria Math" w:eastAsia="Cambria Math" w:hAnsi="Cambria Math" w:cstheme="majorHAnsi"/>
                            <w:i/>
                          </w:rPr>
                        </m:ctrlPr>
                      </m:dPr>
                      <m:e>
                        <m:r>
                          <w:rPr>
                            <w:rFonts w:ascii="Cambria Math" w:eastAsia="Cambria Math" w:hAnsi="Cambria Math" w:cstheme="majorHAnsi"/>
                          </w:rPr>
                          <m:t>n-1</m:t>
                        </m:r>
                      </m:e>
                    </m:d>
                  </m:e>
                </m:d>
                <m:r>
                  <w:rPr>
                    <w:rFonts w:ascii="Cambria Math" w:eastAsia="Cambria Math" w:hAnsi="Cambria Math" w:cstheme="majorHAnsi"/>
                  </w:rPr>
                  <m:t>×</m:t>
                </m:r>
                <m:sSub>
                  <m:sSubPr>
                    <m:ctrlPr>
                      <w:rPr>
                        <w:rFonts w:ascii="Cambria Math" w:eastAsia="Cambria Math" w:hAnsi="Cambria Math" w:cstheme="majorHAnsi"/>
                        <w:i/>
                      </w:rPr>
                    </m:ctrlPr>
                  </m:sSubPr>
                  <m:e>
                    <m:r>
                      <w:rPr>
                        <w:rFonts w:ascii="Cambria Math" w:eastAsia="Cambria Math" w:hAnsi="Cambria Math" w:cstheme="majorHAnsi"/>
                      </w:rPr>
                      <m:t>M</m:t>
                    </m:r>
                  </m:e>
                  <m:sub>
                    <m:r>
                      <w:rPr>
                        <w:rFonts w:ascii="Cambria Math" w:eastAsia="Cambria Math" w:hAnsi="Cambria Math" w:cstheme="majorHAnsi"/>
                      </w:rPr>
                      <m:t>T</m:t>
                    </m:r>
                  </m:sub>
                </m:sSub>
                <m:r>
                  <w:rPr>
                    <w:rFonts w:ascii="Cambria Math" w:eastAsia="Cambria Math" w:hAnsi="Cambria Math" w:cstheme="majorHAnsi"/>
                  </w:rPr>
                  <m:t>×</m:t>
                </m:r>
                <m:f>
                  <m:fPr>
                    <m:ctrlPr>
                      <w:rPr>
                        <w:rFonts w:ascii="Cambria Math" w:eastAsia="Cambria Math" w:hAnsi="Cambria Math" w:cstheme="majorHAnsi"/>
                        <w:i/>
                      </w:rPr>
                    </m:ctrlPr>
                  </m:fPr>
                  <m:num>
                    <m:r>
                      <w:rPr>
                        <w:rFonts w:ascii="Cambria Math" w:eastAsia="Cambria Math" w:hAnsi="Cambria Math" w:cstheme="majorHAnsi"/>
                      </w:rPr>
                      <m:t>t</m:t>
                    </m:r>
                  </m:num>
                  <m:den>
                    <m:r>
                      <w:rPr>
                        <w:rFonts w:ascii="Cambria Math" w:eastAsia="Cambria Math" w:hAnsi="Cambria Math" w:cstheme="majorHAnsi"/>
                      </w:rPr>
                      <m:t>T</m:t>
                    </m:r>
                  </m:den>
                </m:f>
              </m:oMath>
            </m:oMathPara>
          </w:p>
          <w:p w14:paraId="2E00926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5A17F343" w14:textId="77777777" w:rsidR="008D6E42" w:rsidRPr="000E2205" w:rsidRDefault="008D6E42" w:rsidP="008D6E42">
            <w:pPr>
              <w:widowControl w:val="0"/>
              <w:pBdr>
                <w:top w:val="nil"/>
                <w:left w:val="nil"/>
                <w:bottom w:val="nil"/>
                <w:right w:val="nil"/>
                <w:between w:val="nil"/>
              </w:pBdr>
              <w:tabs>
                <w:tab w:val="left" w:pos="851"/>
              </w:tabs>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n</w:t>
            </w:r>
            <w:r w:rsidRPr="000E2205">
              <w:rPr>
                <w:rFonts w:asciiTheme="majorHAnsi" w:hAnsiTheme="majorHAnsi" w:cstheme="majorHAnsi"/>
                <w:i/>
              </w:rPr>
              <w:t xml:space="preserve"> </w:t>
            </w:r>
            <w:r w:rsidRPr="000E2205">
              <w:rPr>
                <w:rFonts w:asciiTheme="majorHAnsi" w:hAnsiTheme="majorHAnsi" w:cstheme="majorHAnsi"/>
              </w:rPr>
              <w:t xml:space="preserve">là số tiền cấp quyền sử dụng tần số vô tuyến điện phải nộp cho năm thứ </w:t>
            </w:r>
            <w:r w:rsidRPr="000E2205">
              <w:rPr>
                <w:rFonts w:asciiTheme="majorHAnsi" w:hAnsiTheme="majorHAnsi" w:cstheme="majorHAnsi"/>
                <w:i/>
                <w:iCs/>
              </w:rPr>
              <w:t>n</w:t>
            </w:r>
            <w:r w:rsidRPr="000E2205">
              <w:rPr>
                <w:rFonts w:asciiTheme="majorHAnsi" w:hAnsiTheme="majorHAnsi" w:cstheme="majorHAnsi"/>
              </w:rPr>
              <w:t>, đơn vị tính là Đồng Việt Nam;</w:t>
            </w:r>
          </w:p>
          <w:p w14:paraId="63DC43C1" w14:textId="77777777" w:rsidR="008D6E42" w:rsidRPr="000E2205" w:rsidRDefault="008D6E42" w:rsidP="008D6E42">
            <w:pPr>
              <w:widowControl w:val="0"/>
              <w:pBdr>
                <w:top w:val="nil"/>
                <w:left w:val="nil"/>
                <w:bottom w:val="nil"/>
                <w:right w:val="nil"/>
                <w:between w:val="nil"/>
              </w:pBdr>
              <w:tabs>
                <w:tab w:val="left" w:pos="851"/>
              </w:tabs>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T</w:t>
            </w:r>
            <w:r w:rsidRPr="000E2205">
              <w:rPr>
                <w:rFonts w:asciiTheme="majorHAnsi" w:hAnsiTheme="majorHAnsi" w:cstheme="majorHAnsi"/>
              </w:rPr>
              <w:t xml:space="preserve"> là mức thu tiền cấp quyền sử dụng tần số vô tuyến điện cho toàn bộ thời gian được phép sử dụng băng tần được xác định theo quy định tại khoản 2 Điều 52 Nghị định này, đơn vị tính là Đồng Việt Nam; </w:t>
            </w:r>
          </w:p>
          <w:p w14:paraId="14202AF8" w14:textId="77777777" w:rsidR="008D6E42" w:rsidRPr="000E2205" w:rsidRDefault="008D6E42" w:rsidP="008D6E42">
            <w:pPr>
              <w:widowControl w:val="0"/>
              <w:pBdr>
                <w:top w:val="nil"/>
                <w:left w:val="nil"/>
                <w:bottom w:val="nil"/>
                <w:right w:val="nil"/>
                <w:between w:val="nil"/>
              </w:pBdr>
              <w:tabs>
                <w:tab w:val="left" w:pos="851"/>
              </w:tabs>
              <w:rPr>
                <w:rFonts w:asciiTheme="majorHAnsi" w:hAnsiTheme="majorHAnsi" w:cstheme="majorHAnsi"/>
              </w:rPr>
            </w:pPr>
            <w:r w:rsidRPr="000E2205">
              <w:rPr>
                <w:rFonts w:asciiTheme="majorHAnsi" w:hAnsiTheme="majorHAnsi" w:cstheme="majorHAnsi"/>
                <w:i/>
              </w:rPr>
              <w:t xml:space="preserve">T </w:t>
            </w:r>
            <w:r w:rsidRPr="000E2205">
              <w:rPr>
                <w:rFonts w:asciiTheme="majorHAnsi" w:hAnsiTheme="majorHAnsi" w:cstheme="majorHAnsi"/>
              </w:rPr>
              <w:t>là toàn bộ thời gian được phép sử dụng băng tần, đơn vị tính là tháng;</w:t>
            </w:r>
          </w:p>
          <w:p w14:paraId="311D1621" w14:textId="77777777" w:rsidR="008D6E42" w:rsidRPr="000E2205" w:rsidRDefault="008D6E42" w:rsidP="008D6E42">
            <w:pPr>
              <w:widowControl w:val="0"/>
              <w:pBdr>
                <w:top w:val="nil"/>
                <w:left w:val="nil"/>
                <w:bottom w:val="nil"/>
                <w:right w:val="nil"/>
                <w:between w:val="nil"/>
              </w:pBdr>
              <w:tabs>
                <w:tab w:val="left" w:pos="851"/>
              </w:tabs>
              <w:rPr>
                <w:rFonts w:asciiTheme="majorHAnsi" w:hAnsiTheme="majorHAnsi" w:cstheme="majorHAnsi"/>
              </w:rPr>
            </w:pPr>
            <w:r w:rsidRPr="000E2205">
              <w:rPr>
                <w:rFonts w:asciiTheme="majorHAnsi" w:hAnsiTheme="majorHAnsi" w:cstheme="majorHAnsi"/>
                <w:i/>
                <w:iCs/>
              </w:rPr>
              <w:lastRenderedPageBreak/>
              <w:t>t</w:t>
            </w:r>
            <w:r w:rsidRPr="000E2205">
              <w:rPr>
                <w:rFonts w:asciiTheme="majorHAnsi" w:hAnsiTheme="majorHAnsi" w:cstheme="majorHAnsi"/>
              </w:rPr>
              <w:t xml:space="preserve"> = 12 tháng, trừ trường hợp năm cuối cùng của thời hạn giấy phép không còn đủ thời hạn 12 tháng thì </w:t>
            </w:r>
            <w:r w:rsidRPr="000E2205">
              <w:rPr>
                <w:rFonts w:asciiTheme="majorHAnsi" w:hAnsiTheme="majorHAnsi" w:cstheme="majorHAnsi"/>
                <w:i/>
                <w:iCs/>
              </w:rPr>
              <w:t xml:space="preserve">t </w:t>
            </w:r>
            <w:r w:rsidRPr="000E2205">
              <w:rPr>
                <w:rFonts w:asciiTheme="majorHAnsi" w:hAnsiTheme="majorHAnsi" w:cstheme="majorHAnsi"/>
              </w:rPr>
              <w:t>được xác định bằng cách lấy tổng số ngày có hiệu lực còn lại của giấy phép chia cho 30;</w:t>
            </w:r>
          </w:p>
          <w:p w14:paraId="5A59EDD8" w14:textId="43E6C602" w:rsidR="0004278C" w:rsidRPr="000E2205" w:rsidRDefault="008D6E42" w:rsidP="008D6E42">
            <w:pPr>
              <w:spacing w:after="40" w:line="264" w:lineRule="auto"/>
              <w:jc w:val="both"/>
              <w:rPr>
                <w:rFonts w:asciiTheme="majorHAnsi" w:hAnsiTheme="majorHAnsi" w:cstheme="majorHAnsi"/>
              </w:rPr>
            </w:pPr>
            <w:r w:rsidRPr="000E2205">
              <w:rPr>
                <w:rFonts w:asciiTheme="majorHAnsi" w:hAnsiTheme="majorHAnsi" w:cstheme="majorHAnsi"/>
                <w:i/>
              </w:rPr>
              <w:t>r</w:t>
            </w:r>
            <w:r w:rsidRPr="000E2205">
              <w:rPr>
                <w:rFonts w:asciiTheme="majorHAnsi" w:hAnsiTheme="majorHAnsi" w:cstheme="majorHAnsi"/>
              </w:rPr>
              <w:t xml:space="preserve"> là lãi suất danh nghĩa của trái phiếu Chính phủ có kỳ hạn gần nhất với thời hạn của giấy phép sử dụng băng tần,</w:t>
            </w:r>
            <w:r w:rsidRPr="000E2205" w:rsidDel="0090710F">
              <w:rPr>
                <w:rFonts w:asciiTheme="majorHAnsi" w:hAnsiTheme="majorHAnsi" w:cstheme="majorHAnsi"/>
              </w:rPr>
              <w:t xml:space="preserve"> </w:t>
            </w:r>
            <w:r w:rsidRPr="000E2205">
              <w:rPr>
                <w:rFonts w:asciiTheme="majorHAnsi" w:hAnsiTheme="majorHAnsi" w:cstheme="majorHAnsi"/>
              </w:rPr>
              <w:t>được phát hành gần nhất trước thời điểm Bộ Thông tin và Truyền thông phê duyệt kết quả trúng tuyển hoặc thời điểm cơ quan cấp giấy phép sử dụng tần số vô tuyến điện thông báo về mức thu tiền cấp quyền trong trường hợp cấp lại, gia hạn giấy phép sử dụng băng tần, đơn vị tính là phần trăm/năm; kết quả phát hành trái phiếu Chính phủ được lấy trên trang thông tin điện tử của Kho bạc nhà nước, Bộ Tài chính</w:t>
            </w:r>
            <w:r w:rsidR="0004278C" w:rsidRPr="000E2205">
              <w:rPr>
                <w:rFonts w:asciiTheme="majorHAnsi" w:hAnsiTheme="majorHAnsi" w:cstheme="majorHAnsi"/>
              </w:rPr>
              <w:t>.</w:t>
            </w:r>
          </w:p>
          <w:p w14:paraId="47065B0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Phương thức nộp tiền</w:t>
            </w:r>
          </w:p>
          <w:p w14:paraId="59DFC48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Trong thời hạn 30 ngày kể từ ngày cơ quan cấp giấy phép sử dụng tần số vô tuyến điện thông báo cho tổ chức trúng tuyển hoặc tổ chức đủ điều kiện được xét cấp lại, gia hạn giấy phép sử dụng băng tần về số tiền cấp quyền sử dụng tần số vô tuyến điện phải nộp, tổ chức trúng tuyển hoặc tổ chức đủ điều kiện được xét cấp lại, gia hạn giấy phép phải nộp một lần toàn bộ số tiền cấp quyền sử dụng tần số vô tuyến điện cho năm thứ nhất;</w:t>
            </w:r>
          </w:p>
          <w:p w14:paraId="78847CAF"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Kể từ năm thứ hai của giấy phép trở đi, muộn nhất 45 ngày trước ngày bắt đầu năm tiếp theo của giấy phép, cơ quan cấp giấy phép sử dụng tần số vô tuyến điện thông báo cho tổ chức được cấp giấy phép sử dụng băng tần về số tiền cấp quyền sử dụng tần số vô tuyến điện phải nộp cho năm tiếp theo;</w:t>
            </w:r>
          </w:p>
          <w:p w14:paraId="0DB0448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Trong thời hạn 30 ngày kể từ ngày cơ quan cấp giấy phép sử dụng tần số vô tuyến điện ra thông báo số tiền cấp quyền sử dụng tần số vô tuyến điện phải nộp, tổ chức được cấp giấy phép sử dụng băng tần phải nộp một lần toàn bộ số tiền cấp quyền sử dụng tần số vô tuyến điện được thông báo.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40D75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65. Thu tiền cấp quyền sử dụng tần số vô tuyến điện đối với trường hợp cấp giấy phép sử dụng băng tần thông qua thi tuyển, cấp lại và gia hạn giấy phép sử dụng băng tần</w:t>
            </w:r>
          </w:p>
          <w:p w14:paraId="5890F8B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1. Tổ chức trúng tuyển hoặc được cấp lại, gia hạn giấy phép sử dụng băng tần thực hiện nộp tiền cấp quyền sử dụng tần số vô tuyến điện theo phương thức nộp hàng năm trong thời hạn của giấy phép.</w:t>
            </w:r>
          </w:p>
          <w:p w14:paraId="4CA290D2"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2. Xác định số tiền cấp quyền sử dụng tần số vô tuyến điện phải nộp hàng năm</w:t>
            </w:r>
          </w:p>
          <w:p w14:paraId="139AAA4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Số tiền cấp quyền sử dụng tần số vô tuyến điện tổ chức phải nộp của năm thứ n trong thời hạn giấy phép được xác định như sau:</w:t>
            </w:r>
          </w:p>
          <w:p w14:paraId="2F83EF91" w14:textId="6329F648" w:rsidR="0004278C" w:rsidRPr="000E2205" w:rsidRDefault="00D74BF2" w:rsidP="000E2205">
            <w:pPr>
              <w:spacing w:after="40" w:line="264" w:lineRule="auto"/>
              <w:jc w:val="both"/>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n</m:t>
                    </m:r>
                  </m:sub>
                </m:sSub>
                <m:r>
                  <w:rPr>
                    <w:rFonts w:ascii="Cambria Math" w:eastAsia="Cambria Math" w:hAnsi="Cambria Math" w:cstheme="majorHAnsi"/>
                  </w:rPr>
                  <m:t>=</m:t>
                </m:r>
                <m:d>
                  <m:dPr>
                    <m:begChr m:val="["/>
                    <m:endChr m:val="]"/>
                    <m:ctrlPr>
                      <w:rPr>
                        <w:rFonts w:ascii="Cambria Math" w:eastAsia="Cambria Math" w:hAnsi="Cambria Math" w:cstheme="majorHAnsi"/>
                        <w:i/>
                      </w:rPr>
                    </m:ctrlPr>
                  </m:dPr>
                  <m:e>
                    <m:r>
                      <w:rPr>
                        <w:rFonts w:ascii="Cambria Math" w:eastAsia="Cambria Math" w:hAnsi="Cambria Math" w:cstheme="majorHAnsi"/>
                      </w:rPr>
                      <m:t>1+ r×</m:t>
                    </m:r>
                    <m:d>
                      <m:dPr>
                        <m:ctrlPr>
                          <w:rPr>
                            <w:rFonts w:ascii="Cambria Math" w:eastAsia="Cambria Math" w:hAnsi="Cambria Math" w:cstheme="majorHAnsi"/>
                            <w:i/>
                          </w:rPr>
                        </m:ctrlPr>
                      </m:dPr>
                      <m:e>
                        <m:r>
                          <w:rPr>
                            <w:rFonts w:ascii="Cambria Math" w:eastAsia="Cambria Math" w:hAnsi="Cambria Math" w:cstheme="majorHAnsi"/>
                          </w:rPr>
                          <m:t>n-1</m:t>
                        </m:r>
                      </m:e>
                    </m:d>
                  </m:e>
                </m:d>
                <m:r>
                  <w:rPr>
                    <w:rFonts w:ascii="Cambria Math" w:eastAsia="Cambria Math" w:hAnsi="Cambria Math" w:cstheme="majorHAnsi"/>
                  </w:rPr>
                  <m:t>×</m:t>
                </m:r>
                <m:sSub>
                  <m:sSubPr>
                    <m:ctrlPr>
                      <w:rPr>
                        <w:rFonts w:ascii="Cambria Math" w:eastAsia="Cambria Math" w:hAnsi="Cambria Math" w:cstheme="majorHAnsi"/>
                        <w:i/>
                      </w:rPr>
                    </m:ctrlPr>
                  </m:sSubPr>
                  <m:e>
                    <m:r>
                      <w:rPr>
                        <w:rFonts w:ascii="Cambria Math" w:eastAsia="Cambria Math" w:hAnsi="Cambria Math" w:cstheme="majorHAnsi"/>
                      </w:rPr>
                      <m:t>M</m:t>
                    </m:r>
                  </m:e>
                  <m:sub>
                    <m:r>
                      <w:rPr>
                        <w:rFonts w:ascii="Cambria Math" w:eastAsia="Cambria Math" w:hAnsi="Cambria Math" w:cstheme="majorHAnsi"/>
                      </w:rPr>
                      <m:t>T</m:t>
                    </m:r>
                  </m:sub>
                </m:sSub>
                <m:r>
                  <w:rPr>
                    <w:rFonts w:ascii="Cambria Math" w:eastAsia="Cambria Math" w:hAnsi="Cambria Math" w:cstheme="majorHAnsi"/>
                  </w:rPr>
                  <m:t>×</m:t>
                </m:r>
                <m:f>
                  <m:fPr>
                    <m:ctrlPr>
                      <w:rPr>
                        <w:rFonts w:ascii="Cambria Math" w:eastAsia="Cambria Math" w:hAnsi="Cambria Math" w:cstheme="majorHAnsi"/>
                        <w:i/>
                      </w:rPr>
                    </m:ctrlPr>
                  </m:fPr>
                  <m:num>
                    <m:r>
                      <w:rPr>
                        <w:rFonts w:ascii="Cambria Math" w:eastAsia="Cambria Math" w:hAnsi="Cambria Math" w:cstheme="majorHAnsi"/>
                      </w:rPr>
                      <m:t>t</m:t>
                    </m:r>
                  </m:num>
                  <m:den>
                    <m:r>
                      <w:rPr>
                        <w:rFonts w:ascii="Cambria Math" w:eastAsia="Cambria Math" w:hAnsi="Cambria Math" w:cstheme="majorHAnsi"/>
                      </w:rPr>
                      <m:t>T</m:t>
                    </m:r>
                  </m:den>
                </m:f>
              </m:oMath>
            </m:oMathPara>
          </w:p>
          <w:p w14:paraId="738A4BD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đó:</w:t>
            </w:r>
          </w:p>
          <w:p w14:paraId="29BC3C7F" w14:textId="77777777" w:rsidR="005E3B7E" w:rsidRPr="000E2205" w:rsidRDefault="005E3B7E" w:rsidP="000E2205">
            <w:pPr>
              <w:pBdr>
                <w:top w:val="nil"/>
                <w:left w:val="nil"/>
                <w:bottom w:val="nil"/>
                <w:right w:val="nil"/>
                <w:between w:val="nil"/>
              </w:pBdr>
              <w:tabs>
                <w:tab w:val="left" w:pos="851"/>
              </w:tabs>
              <w:spacing w:line="300" w:lineRule="exact"/>
              <w:jc w:val="both"/>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n</w:t>
            </w:r>
            <w:r w:rsidRPr="000E2205">
              <w:rPr>
                <w:rFonts w:asciiTheme="majorHAnsi" w:hAnsiTheme="majorHAnsi" w:cstheme="majorHAnsi"/>
                <w:i/>
              </w:rPr>
              <w:t xml:space="preserve"> </w:t>
            </w:r>
            <w:r w:rsidRPr="000E2205">
              <w:rPr>
                <w:rFonts w:asciiTheme="majorHAnsi" w:hAnsiTheme="majorHAnsi" w:cstheme="majorHAnsi"/>
              </w:rPr>
              <w:t xml:space="preserve">là số tiền cấp quyền sử dụng tần số vô tuyến điện phải nộp cho năm thứ </w:t>
            </w:r>
            <w:r w:rsidRPr="000E2205">
              <w:rPr>
                <w:rFonts w:asciiTheme="majorHAnsi" w:hAnsiTheme="majorHAnsi" w:cstheme="majorHAnsi"/>
                <w:i/>
                <w:iCs/>
              </w:rPr>
              <w:t>n</w:t>
            </w:r>
            <w:r w:rsidRPr="000E2205">
              <w:rPr>
                <w:rFonts w:asciiTheme="majorHAnsi" w:hAnsiTheme="majorHAnsi" w:cstheme="majorHAnsi"/>
              </w:rPr>
              <w:t>, đơn vị tính là Đồng Việt Nam;</w:t>
            </w:r>
          </w:p>
          <w:p w14:paraId="3569AEE0" w14:textId="77777777" w:rsidR="005E3B7E" w:rsidRPr="000E2205" w:rsidRDefault="005E3B7E" w:rsidP="000E2205">
            <w:pPr>
              <w:pBdr>
                <w:top w:val="nil"/>
                <w:left w:val="nil"/>
                <w:bottom w:val="nil"/>
                <w:right w:val="nil"/>
                <w:between w:val="nil"/>
              </w:pBdr>
              <w:tabs>
                <w:tab w:val="left" w:pos="851"/>
              </w:tabs>
              <w:spacing w:line="300" w:lineRule="exact"/>
              <w:jc w:val="both"/>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T</w:t>
            </w:r>
            <w:r w:rsidRPr="000E2205">
              <w:rPr>
                <w:rFonts w:asciiTheme="majorHAnsi" w:hAnsiTheme="majorHAnsi" w:cstheme="majorHAnsi"/>
              </w:rPr>
              <w:t xml:space="preserve"> là mức thu tiền cấp quyền sử dụng tần số vô tuyến điện cho toàn bộ thời gian được phép sử dụng băng tần được xác định theo quy định tại khoản 2 Điều 63 Nghị định này, đơn vị tính là Đồng Việt Nam; </w:t>
            </w:r>
          </w:p>
          <w:p w14:paraId="32669FF1" w14:textId="77777777" w:rsidR="005E3B7E" w:rsidRPr="000E2205" w:rsidRDefault="005E3B7E" w:rsidP="000E2205">
            <w:pPr>
              <w:pBdr>
                <w:top w:val="nil"/>
                <w:left w:val="nil"/>
                <w:bottom w:val="nil"/>
                <w:right w:val="nil"/>
                <w:between w:val="nil"/>
              </w:pBdr>
              <w:tabs>
                <w:tab w:val="left" w:pos="851"/>
              </w:tabs>
              <w:spacing w:line="300" w:lineRule="exact"/>
              <w:jc w:val="both"/>
              <w:rPr>
                <w:rFonts w:asciiTheme="majorHAnsi" w:hAnsiTheme="majorHAnsi" w:cstheme="majorHAnsi"/>
              </w:rPr>
            </w:pPr>
            <w:r w:rsidRPr="000E2205">
              <w:rPr>
                <w:rFonts w:asciiTheme="majorHAnsi" w:hAnsiTheme="majorHAnsi" w:cstheme="majorHAnsi"/>
                <w:i/>
              </w:rPr>
              <w:t xml:space="preserve">T </w:t>
            </w:r>
            <w:r w:rsidRPr="000E2205">
              <w:rPr>
                <w:rFonts w:asciiTheme="majorHAnsi" w:hAnsiTheme="majorHAnsi" w:cstheme="majorHAnsi"/>
              </w:rPr>
              <w:t>là toàn bộ thời gian được phép sử dụng băng tần, đơn vị tính là tháng;</w:t>
            </w:r>
          </w:p>
          <w:p w14:paraId="2612AEDA" w14:textId="77777777" w:rsidR="005E3B7E" w:rsidRPr="000E2205" w:rsidRDefault="005E3B7E" w:rsidP="000E2205">
            <w:pPr>
              <w:pBdr>
                <w:top w:val="nil"/>
                <w:left w:val="nil"/>
                <w:bottom w:val="nil"/>
                <w:right w:val="nil"/>
                <w:between w:val="nil"/>
              </w:pBdr>
              <w:tabs>
                <w:tab w:val="left" w:pos="851"/>
              </w:tabs>
              <w:spacing w:line="300" w:lineRule="exact"/>
              <w:jc w:val="both"/>
              <w:rPr>
                <w:rFonts w:asciiTheme="majorHAnsi" w:hAnsiTheme="majorHAnsi" w:cstheme="majorHAnsi"/>
              </w:rPr>
            </w:pPr>
            <w:r w:rsidRPr="000E2205">
              <w:rPr>
                <w:rFonts w:asciiTheme="majorHAnsi" w:hAnsiTheme="majorHAnsi" w:cstheme="majorHAnsi"/>
                <w:i/>
                <w:iCs/>
              </w:rPr>
              <w:lastRenderedPageBreak/>
              <w:t>t</w:t>
            </w:r>
            <w:r w:rsidRPr="000E2205">
              <w:rPr>
                <w:rFonts w:asciiTheme="majorHAnsi" w:hAnsiTheme="majorHAnsi" w:cstheme="majorHAnsi"/>
              </w:rPr>
              <w:t xml:space="preserve"> = 12 tháng, trừ trường hợp năm cuối cùng của thời hạn giấy phép không còn đủ thời hạn 12 tháng thì </w:t>
            </w:r>
            <w:r w:rsidRPr="000E2205">
              <w:rPr>
                <w:rFonts w:asciiTheme="majorHAnsi" w:hAnsiTheme="majorHAnsi" w:cstheme="majorHAnsi"/>
                <w:i/>
                <w:iCs/>
              </w:rPr>
              <w:t xml:space="preserve">t </w:t>
            </w:r>
            <w:r w:rsidRPr="000E2205">
              <w:rPr>
                <w:rFonts w:asciiTheme="majorHAnsi" w:hAnsiTheme="majorHAnsi" w:cstheme="majorHAnsi"/>
              </w:rPr>
              <w:t>được xác định bằng cách lấy tổng số ngày có hiệu lực còn lại của giấy phép chia cho 30;</w:t>
            </w:r>
          </w:p>
          <w:p w14:paraId="00209A03" w14:textId="35CAB3EB" w:rsidR="0004278C" w:rsidRPr="000E2205" w:rsidRDefault="005E3B7E" w:rsidP="000E2205">
            <w:pPr>
              <w:spacing w:after="40" w:line="264" w:lineRule="auto"/>
              <w:jc w:val="both"/>
              <w:rPr>
                <w:rFonts w:asciiTheme="majorHAnsi" w:hAnsiTheme="majorHAnsi" w:cstheme="majorHAnsi"/>
              </w:rPr>
            </w:pPr>
            <w:r w:rsidRPr="000E2205">
              <w:rPr>
                <w:rFonts w:asciiTheme="majorHAnsi" w:hAnsiTheme="majorHAnsi" w:cstheme="majorHAnsi"/>
                <w:i/>
              </w:rPr>
              <w:t>r</w:t>
            </w:r>
            <w:r w:rsidRPr="000E2205">
              <w:rPr>
                <w:rFonts w:asciiTheme="majorHAnsi" w:hAnsiTheme="majorHAnsi" w:cstheme="majorHAnsi"/>
              </w:rPr>
              <w:t xml:space="preserve"> là lãi suất danh nghĩa của trái phiếu Chính phủ có kỳ hạn gần nhất với thời hạn của giấy phép sử dụng băng tần,</w:t>
            </w:r>
            <w:r w:rsidRPr="000E2205" w:rsidDel="0090710F">
              <w:rPr>
                <w:rFonts w:asciiTheme="majorHAnsi" w:hAnsiTheme="majorHAnsi" w:cstheme="majorHAnsi"/>
              </w:rPr>
              <w:t xml:space="preserve"> </w:t>
            </w:r>
            <w:r w:rsidRPr="000E2205">
              <w:rPr>
                <w:rFonts w:asciiTheme="majorHAnsi" w:hAnsiTheme="majorHAnsi" w:cstheme="majorHAnsi"/>
              </w:rPr>
              <w:t>được phát hành gần nhất trước thời điểm Bộ Khoa học và Công nghệ phê duyệt kết quả trúng tuyển hoặc thời điểm cơ quan cấp giấy phép sử dụng tần số vô tuyến điện thông báo về mức thu tiền cấp quyền trong trường hợp cấp lại, gia hạn giấy phép sử dụng băng tần, đơn vị tính là phần trăm/năm; kết quả phát hành trái phiếu Chính phủ được lấy trên trang thông tin điện tử của Kho bạc Nhà nước, Bộ Tài chính</w:t>
            </w:r>
            <w:r w:rsidR="0004278C" w:rsidRPr="000E2205">
              <w:rPr>
                <w:rFonts w:asciiTheme="majorHAnsi" w:hAnsiTheme="majorHAnsi" w:cstheme="majorHAnsi"/>
              </w:rPr>
              <w:t>.</w:t>
            </w:r>
          </w:p>
          <w:p w14:paraId="7DC12261"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3. Phương thức nộp tiền</w:t>
            </w:r>
          </w:p>
          <w:p w14:paraId="7550D368"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a) Trong thời hạn 30 ngày kể từ ngày cơ quan cấp giấy phép sử dụng tần số vô tuyến điện thông báo cho tổ chức trúng tuyển hoặc tổ chức đủ điều kiện được xét cấp lại, gia hạn giấy phép sử dụng băng tần về số tiền cấp quyền sử dụng tần số vô tuyến điện phải nộp, tổ chức trúng tuyển hoặc tổ chức đủ điều kiện được xét cấp lại, gia hạn giấy phép phải nộp một lần toàn bộ số tiền cấp quyền sử dụng tần số vô tuyến điện cho năm thứ nhất;</w:t>
            </w:r>
          </w:p>
          <w:p w14:paraId="38CB21D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b) Kể từ năm thứ hai của giấy phép trở đi, muộn nhất 45 ngày trước ngày bắt đầu năm tiếp theo của giấy phép, cơ quan cấp giấy phép sử dụng tần số vô tuyến điện thông báo cho tổ chức được cấp giấy phép sử dụng băng tần về số tiền cấp quyền sử dụng tần số vô tuyến điện phải nộp cho năm tiếp theo;</w:t>
            </w:r>
          </w:p>
          <w:p w14:paraId="63DED01C"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lastRenderedPageBreak/>
              <w:t>Trong thời hạn 30 ngày kể từ ngày cơ quan cấp giấy phép sử dụng tần số vô tuyến điện ra thông báo số tiền cấp quyền sử dụng tần số vô tuyến điện phải nộp, tổ chức được cấp giấy phép sử dụng băng tần phải nộp một lần toàn bộ số tiền cấp quyền sử dụng tần số vô tuyến điện được thông báo.</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E29E2E" w14:textId="365CA19E" w:rsidR="0004278C" w:rsidRPr="000E2205" w:rsidRDefault="00FC53B3"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Sửa đổi kỹ thuật:</w:t>
            </w:r>
            <w:r w:rsidRPr="000E2205">
              <w:rPr>
                <w:rFonts w:asciiTheme="majorHAnsi" w:hAnsiTheme="majorHAnsi" w:cstheme="majorHAnsi"/>
                <w:lang w:val="en-US"/>
              </w:rPr>
              <w:t xml:space="preserve"> thay “Bộ Thông tin và Truyền thông” bằng “Bộ Khoa học và Công nghệ”.</w:t>
            </w:r>
          </w:p>
        </w:tc>
      </w:tr>
      <w:tr w:rsidR="0004278C" w:rsidRPr="000E2205" w14:paraId="0801249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26412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55. Thu tiền cấp quyền sử dụng tần số vô tuyến điện đối với trường hợp cấp trực tiếp, gia hạn giấy phép sử dụng băng tần cho doanh nghiệp nhà nước trực tiếp phục vụ quốc phòng, an ninh; cấp trực tiếp trong tình trạng khẩn cấp</w:t>
            </w:r>
          </w:p>
          <w:p w14:paraId="479D956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Đối với trường hợp cấp trực tiếp giấy phép sử dụng băng tần trong tình trạng khẩn cấp theo quy định tại điểm c khoản 4 Điều 18 Luật Tần số vô tuyến điện được sửa đổi, bổ sung tại khoản 6 Điều 1 Luật sửa đổi, bổ sung một số điều của Luật Tần số vô tuyến điện, tổ chức được xem xét cấp giấy phép sử dụng băng tần trước khi nộp tiền cấp quyền sử dụng tần số vô tuyến điện đối với tần số vô tuyến điện được cấp giấy phép sử dụng trong tình trạng khẩn cấp.</w:t>
            </w:r>
          </w:p>
          <w:p w14:paraId="0379B1B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Trong thời gian 09 tháng kể từ ngày cấp giấy phép, cơ quan cấp giấy phép sử dụng tần số vô tuyến điện thông báo cho tổ chức được cấp giấy phép sử dụng băng tần về số tiền cấp quyền sử dụng tần số vô tuyến điện mà tổ chức được cấp giấy phép phải nộp cho toàn bộ thời hạn của giấy phép.</w:t>
            </w:r>
          </w:p>
          <w:p w14:paraId="6EA47C4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Trong thời hạn 03 tháng kể từ ngày cơ quan cấp giấy phép sử dụng tần số vô tuyến điện ra thông báo, tổ chức được cấp giấy phép sử dụng băng tần phải nộp một lần </w:t>
            </w:r>
            <w:r w:rsidRPr="000E2205">
              <w:rPr>
                <w:rFonts w:asciiTheme="majorHAnsi" w:hAnsiTheme="majorHAnsi" w:cstheme="majorHAnsi"/>
              </w:rPr>
              <w:lastRenderedPageBreak/>
              <w:t>toàn bộ số tiền cấp quyền sử dụng tần số vô tuyến điện được thông báo.</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405063"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66. Thu tiền cấp quyền sử dụng tần số vô tuyến điện đối với trường hợp cấp trực tiếp trong tình trạng khẩn cấp</w:t>
            </w:r>
          </w:p>
          <w:p w14:paraId="3958C067"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Tổ chức được xem xét cấp giấy phép sử dụng băng tần trước khi nộp tiền cấp quyền sử dụng tần số vô tuyến điện đối với tần số vô tuyến điện được cấp giấy phép sử dụng trong tình trạng khẩn cấp.</w:t>
            </w:r>
          </w:p>
          <w:p w14:paraId="1CDA127A" w14:textId="419A3E32"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Trong thời </w:t>
            </w:r>
            <w:r w:rsidR="00AC4DFF" w:rsidRPr="000E2205">
              <w:rPr>
                <w:rFonts w:asciiTheme="majorHAnsi" w:hAnsiTheme="majorHAnsi" w:cstheme="majorHAnsi"/>
                <w:lang w:val="en-US"/>
              </w:rPr>
              <w:t>hạn</w:t>
            </w:r>
            <w:r w:rsidRPr="000E2205">
              <w:rPr>
                <w:rFonts w:asciiTheme="majorHAnsi" w:hAnsiTheme="majorHAnsi" w:cstheme="majorHAnsi"/>
              </w:rPr>
              <w:t xml:space="preserve"> 09 tháng kể từ ngày cấp giấy phép, cơ quan cấp giấy phép sử dụng tần số vô tuyến điện thông báo cho tổ chức được cấp giấy phép sử dụng băng tần về số tiền cấp quyền sử dụng tần số vô tuyến điện mà tổ chức được cấp giấy phép phải nộp cho toàn bộ thời hạn của giấy phép.</w:t>
            </w:r>
          </w:p>
          <w:p w14:paraId="75038ABD"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rPr>
              <w:t>Trong thời hạn 03 tháng kể từ ngày cơ quan cấp giấy phép sử dụng tần số vô tuyến điện ra thông báo, tổ chức được cấp giấy phép sử dụng băng tần phải nộp một lần toàn bộ số tiền cấp quyền sử dụng tần số vô tuyến điện được thông báo.</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CDF12A" w14:textId="157FEB25" w:rsidR="0063113B" w:rsidRPr="000E2205" w:rsidRDefault="0063113B"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Tách Điều 55 Nghị định số 63/2023/NĐ-CP thành 02 Điều 66, 67 trong dự thảo Nghị định</w:t>
            </w:r>
            <w:r w:rsidR="009E3DFA" w:rsidRPr="000E2205">
              <w:rPr>
                <w:rFonts w:asciiTheme="majorHAnsi" w:hAnsiTheme="majorHAnsi" w:cstheme="majorHAnsi"/>
                <w:lang w:val="en-US"/>
              </w:rPr>
              <w:t xml:space="preserve"> để quy định rõ ràng, thuận lợi cho việc áp dụng.</w:t>
            </w:r>
          </w:p>
          <w:p w14:paraId="1096E5F8" w14:textId="698965FA" w:rsidR="0004278C" w:rsidRPr="000E2205" w:rsidRDefault="009E3DFA"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Điều 66</w:t>
            </w:r>
            <w:r w:rsidR="001E685D" w:rsidRPr="000E2205">
              <w:rPr>
                <w:rFonts w:asciiTheme="majorHAnsi" w:hAnsiTheme="majorHAnsi" w:cstheme="majorHAnsi"/>
                <w:lang w:val="en-US"/>
              </w:rPr>
              <w:t xml:space="preserve"> của dự thảo Nghị định</w:t>
            </w:r>
            <w:r w:rsidRPr="000E2205">
              <w:rPr>
                <w:rFonts w:asciiTheme="majorHAnsi" w:hAnsiTheme="majorHAnsi" w:cstheme="majorHAnsi"/>
                <w:lang w:val="en-US"/>
              </w:rPr>
              <w:t xml:space="preserve"> </w:t>
            </w:r>
            <w:r w:rsidR="001E685D" w:rsidRPr="000E2205">
              <w:rPr>
                <w:rFonts w:asciiTheme="majorHAnsi" w:hAnsiTheme="majorHAnsi" w:cstheme="majorHAnsi"/>
                <w:lang w:val="en-US"/>
              </w:rPr>
              <w:t>g</w:t>
            </w:r>
            <w:r w:rsidR="0004278C" w:rsidRPr="000E2205">
              <w:rPr>
                <w:rFonts w:asciiTheme="majorHAnsi" w:hAnsiTheme="majorHAnsi" w:cstheme="majorHAnsi"/>
              </w:rPr>
              <w:t>iữ nguyên nội dung thu tiền cấp quyền đối với trường hợp cấp trực tiếp giấy phép sử dụng băng tần trong tình trạng khẩn cấp</w:t>
            </w:r>
            <w:r w:rsidR="001E685D" w:rsidRPr="000E2205">
              <w:rPr>
                <w:rFonts w:asciiTheme="majorHAnsi" w:hAnsiTheme="majorHAnsi" w:cstheme="majorHAnsi"/>
                <w:lang w:val="en-US"/>
              </w:rPr>
              <w:t xml:space="preserve"> quy định tại khoản 1 Điều 55 Nghị định số 63/2023/NĐ-CP.</w:t>
            </w:r>
          </w:p>
        </w:tc>
      </w:tr>
      <w:tr w:rsidR="0004278C" w:rsidRPr="000E2205" w14:paraId="5D480EDA"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E5E2B1"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55 (khoản 2)</w:t>
            </w:r>
          </w:p>
          <w:p w14:paraId="4436635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Đối với trường hợp cấp trực tiếp, gia hạn giấy phép sử dụng băng tần cho doanh nghiệp nhà nước trực tiếp phục vụ quốc phòng, an ninh sử dụng băng tần để phát triển kinh tế kết hợp với nhiệm vụ quốc phòng, an ninh theo quy định tại điểm d khoản 4 Điều 18 Luật Tần số vô tuyến điện được sửa đổi, bổ sung tại khoản 6 Điều 1 Luật sửa đổi, bổ sung một số điều của Luật Tần số vô tuyến điện, hàng năm Bộ chủ quản của doanh nghiệp được cấp giấy phép tổ chức xác định và thu tiền cấp quyền sử dụng đối với lượng tần số vô tuyến điện được sử dụng cho phát triển kinh tế.</w:t>
            </w:r>
          </w:p>
          <w:p w14:paraId="758EB01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Trường hợp băng tần được sử dụng để phát triển kinh tế kết hợp với nhiệm vụ quốc phòng, an ninh chưa có mức thu cơ sở hoặc mức thu cơ sở đã hết hiệu lực, Bộ chủ quản của doanh nghiệp được cấp giấy phép đề nghị Bộ Thông tin và Truyền thông xác định mức thu cơ sở theo quy định tại Nghị định này. Việc sử dụng mức thu cơ sở phải bảo đảm thời gian hiệu lực của mức thu cơ sở kể từ ngày Bộ trưởng Bộ Thông tin và Truyền thông phê duyệt đến ngày Bộ chủ quản thông báo cho doanh nghiệp về số tiền phải nộp là không quá 06 tháng.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05486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t>Điều 67. Thu tiền cấp quyền sử dụng tần số vô tuyến điện đối với trường hợp cấp trực tiếp, gia hạn giấy phép sử dụng băng tần cho doanh nghiệp nhà nước trực tiếp phục vụ quốc phòng, an ninh</w:t>
            </w:r>
          </w:p>
          <w:p w14:paraId="1F8E04B7" w14:textId="77777777" w:rsidR="00376A13" w:rsidRPr="000E2205" w:rsidRDefault="00376A13" w:rsidP="000E2205">
            <w:pPr>
              <w:pStyle w:val="ListParagraph"/>
              <w:numPr>
                <w:ilvl w:val="3"/>
                <w:numId w:val="4"/>
              </w:numPr>
              <w:tabs>
                <w:tab w:val="left" w:pos="0"/>
                <w:tab w:val="left" w:pos="298"/>
              </w:tabs>
              <w:spacing w:before="120" w:after="120" w:line="300" w:lineRule="exact"/>
              <w:ind w:left="0" w:firstLine="28"/>
              <w:jc w:val="both"/>
              <w:rPr>
                <w:rFonts w:asciiTheme="majorHAnsi" w:hAnsiTheme="majorHAnsi" w:cstheme="majorHAnsi"/>
              </w:rPr>
            </w:pPr>
            <w:r w:rsidRPr="000E2205">
              <w:rPr>
                <w:rFonts w:asciiTheme="majorHAnsi" w:hAnsiTheme="majorHAnsi" w:cstheme="majorHAnsi"/>
              </w:rPr>
              <w:t>Bộ chủ quản của doanh nghiệp nhà nước trực tiếp phục vụ quốc phòng, an ninh</w:t>
            </w:r>
            <w:r w:rsidRPr="000E2205" w:rsidDel="000D543E">
              <w:rPr>
                <w:rFonts w:asciiTheme="majorHAnsi" w:hAnsiTheme="majorHAnsi" w:cstheme="majorHAnsi"/>
              </w:rPr>
              <w:t xml:space="preserve"> </w:t>
            </w:r>
            <w:r w:rsidRPr="000E2205">
              <w:rPr>
                <w:rFonts w:asciiTheme="majorHAnsi" w:hAnsiTheme="majorHAnsi" w:cstheme="majorHAnsi"/>
              </w:rPr>
              <w:t>tổ chức xác định mức thu tiền cấp quyền sử dụng tần số vô tuyến điện hàng năm và thu tiền cấp quyền sử dụng tần số vô tuyến điện đối với lượng tần số vô tuyến điện sử dụng để phát triển kinh tế.</w:t>
            </w:r>
          </w:p>
          <w:p w14:paraId="2657A3C5" w14:textId="77777777" w:rsidR="00376A13" w:rsidRPr="000E2205" w:rsidRDefault="00376A13" w:rsidP="000E2205">
            <w:pPr>
              <w:pStyle w:val="ListParagraph"/>
              <w:numPr>
                <w:ilvl w:val="3"/>
                <w:numId w:val="4"/>
              </w:numPr>
              <w:tabs>
                <w:tab w:val="left" w:pos="0"/>
                <w:tab w:val="left" w:pos="298"/>
              </w:tabs>
              <w:spacing w:before="120" w:after="120" w:line="300" w:lineRule="exact"/>
              <w:ind w:left="0" w:firstLine="28"/>
              <w:jc w:val="both"/>
              <w:rPr>
                <w:rFonts w:asciiTheme="majorHAnsi" w:hAnsiTheme="majorHAnsi" w:cstheme="majorHAnsi"/>
                <w:spacing w:val="-6"/>
              </w:rPr>
            </w:pPr>
            <w:r w:rsidRPr="000E2205">
              <w:rPr>
                <w:rFonts w:asciiTheme="majorHAnsi" w:hAnsiTheme="majorHAnsi" w:cstheme="majorHAnsi"/>
              </w:rPr>
              <w:t>Trường hợp băng tần được sử dụng để phát triển kinh tế kết hợp với nhiệm vụ quốc phòng, an ninh không có mức thu cơ sở còn hiệu lực, Bộ chủ quản của doanh nghiệp nhà nước trực tiếp phục vụ quốc phòng, an ninh</w:t>
            </w:r>
            <w:r w:rsidRPr="000E2205" w:rsidDel="000D543E">
              <w:rPr>
                <w:rFonts w:asciiTheme="majorHAnsi" w:hAnsiTheme="majorHAnsi" w:cstheme="majorHAnsi"/>
              </w:rPr>
              <w:t xml:space="preserve"> </w:t>
            </w:r>
            <w:r w:rsidRPr="000E2205">
              <w:rPr>
                <w:rFonts w:asciiTheme="majorHAnsi" w:hAnsiTheme="majorHAnsi" w:cstheme="majorHAnsi"/>
              </w:rPr>
              <w:t xml:space="preserve">đề nghị Bộ Khoa học và Công nghệ xác định mức thu cơ sở; trong thời hạn 06 tháng kể từ ngày cấp giấy phép sử dụng băng tần, Bộ trưởng Bộ Khoa học và Công nghệ tổ chức xác định và quyết định mức thu cơ sở của băng tần này theo quy định tại Nghị định này và thông báo cho Bộ chủ quản để xác định tiền cấp quyền sử dụng tần số vô tuyến điện. </w:t>
            </w:r>
          </w:p>
          <w:p w14:paraId="0B327464" w14:textId="77777777" w:rsidR="00376A13" w:rsidRPr="000E2205" w:rsidRDefault="00376A13" w:rsidP="000E2205">
            <w:pPr>
              <w:pStyle w:val="ListParagraph"/>
              <w:numPr>
                <w:ilvl w:val="3"/>
                <w:numId w:val="4"/>
              </w:numPr>
              <w:tabs>
                <w:tab w:val="left" w:pos="0"/>
                <w:tab w:val="left" w:pos="851"/>
              </w:tabs>
              <w:spacing w:before="120" w:after="120" w:line="300" w:lineRule="exact"/>
              <w:ind w:left="0" w:firstLine="540"/>
              <w:jc w:val="both"/>
              <w:rPr>
                <w:rFonts w:asciiTheme="majorHAnsi" w:hAnsiTheme="majorHAnsi" w:cstheme="majorHAnsi"/>
              </w:rPr>
            </w:pPr>
            <w:r w:rsidRPr="000E2205">
              <w:rPr>
                <w:rFonts w:asciiTheme="majorHAnsi" w:hAnsiTheme="majorHAnsi" w:cstheme="majorHAnsi"/>
              </w:rPr>
              <w:t>Tạm nộp số tiền cấp quyền sử dụng tần số vô tuyến điện hàng năm</w:t>
            </w:r>
          </w:p>
          <w:p w14:paraId="29A7E02B" w14:textId="77777777" w:rsidR="00376A13" w:rsidRPr="000E2205" w:rsidRDefault="00376A13" w:rsidP="000E2205">
            <w:pPr>
              <w:pStyle w:val="ListParagraph"/>
              <w:tabs>
                <w:tab w:val="left" w:pos="0"/>
                <w:tab w:val="left" w:pos="851"/>
              </w:tabs>
              <w:spacing w:line="300" w:lineRule="exact"/>
              <w:ind w:left="540"/>
              <w:jc w:val="both"/>
              <w:rPr>
                <w:rFonts w:asciiTheme="majorHAnsi" w:hAnsiTheme="majorHAnsi" w:cstheme="majorHAnsi"/>
              </w:rPr>
            </w:pPr>
            <w:r w:rsidRPr="000E2205">
              <w:rPr>
                <w:rFonts w:asciiTheme="majorHAnsi" w:hAnsiTheme="majorHAnsi" w:cstheme="majorHAnsi"/>
              </w:rPr>
              <w:t>a) Số tiền cấp quyền sử dụng tần số vô tuyến điện tạm nộp hàng năm</w:t>
            </w:r>
          </w:p>
          <w:p w14:paraId="284FA22C"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a1) Đối với trường hợp có mức thu cơ sở còn hiệu lực,</w:t>
            </w:r>
            <w:r w:rsidRPr="000E2205" w:rsidDel="00032E88">
              <w:rPr>
                <w:rFonts w:asciiTheme="majorHAnsi" w:hAnsiTheme="majorHAnsi" w:cstheme="majorHAnsi"/>
              </w:rPr>
              <w:t xml:space="preserve"> </w:t>
            </w:r>
            <w:r w:rsidRPr="000E2205">
              <w:rPr>
                <w:rFonts w:asciiTheme="majorHAnsi" w:hAnsiTheme="majorHAnsi" w:cstheme="majorHAnsi"/>
              </w:rPr>
              <w:t xml:space="preserve">số tiền cấp quyền sử dụng tần số vô tuyến điện tạm nộp của năm thứ </w:t>
            </w:r>
            <w:r w:rsidRPr="000E2205">
              <w:rPr>
                <w:rFonts w:asciiTheme="majorHAnsi" w:hAnsiTheme="majorHAnsi" w:cstheme="majorHAnsi"/>
                <w:i/>
              </w:rPr>
              <w:t>n</w:t>
            </w:r>
            <w:r w:rsidRPr="000E2205">
              <w:rPr>
                <w:rFonts w:asciiTheme="majorHAnsi" w:hAnsiTheme="majorHAnsi" w:cstheme="majorHAnsi"/>
              </w:rPr>
              <w:t xml:space="preserve"> được xác định như sau:</w:t>
            </w:r>
          </w:p>
          <w:p w14:paraId="120D2F94" w14:textId="77777777" w:rsidR="00376A13" w:rsidRPr="000E2205" w:rsidRDefault="00D74BF2" w:rsidP="000E2205">
            <w:pPr>
              <w:spacing w:before="240" w:after="240" w:line="300" w:lineRule="exact"/>
              <w:jc w:val="both"/>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tn</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MTCS</m:t>
                    </m:r>
                  </m:e>
                  <m:sub>
                    <m:r>
                      <w:rPr>
                        <w:rFonts w:ascii="Cambria Math" w:hAnsi="Cambria Math" w:cstheme="majorHAnsi"/>
                      </w:rPr>
                      <m:t>MHz</m:t>
                    </m:r>
                  </m:sub>
                </m:sSub>
                <m:r>
                  <w:rPr>
                    <w:rFonts w:ascii="Cambria Math" w:hAnsi="Cambria Math" w:cstheme="majorHAnsi"/>
                  </w:rPr>
                  <m:t xml:space="preserve"> ×Bw ×</m:t>
                </m:r>
                <m:d>
                  <m:dPr>
                    <m:ctrlPr>
                      <w:rPr>
                        <w:rFonts w:ascii="Cambria Math" w:hAnsi="Cambria Math" w:cstheme="majorHAnsi"/>
                        <w:i/>
                      </w:rPr>
                    </m:ctrlPr>
                  </m:dPr>
                  <m:e>
                    <m:r>
                      <w:rPr>
                        <w:rFonts w:ascii="Cambria Math" w:hAnsi="Cambria Math" w:cstheme="majorHAnsi"/>
                      </w:rPr>
                      <m:t xml:space="preserve">100%- </m:t>
                    </m:r>
                    <m:sSub>
                      <m:sSubPr>
                        <m:ctrlPr>
                          <w:rPr>
                            <w:rFonts w:ascii="Cambria Math" w:hAnsi="Cambria Math" w:cstheme="majorHAnsi"/>
                            <w:i/>
                          </w:rPr>
                        </m:ctrlPr>
                      </m:sSubPr>
                      <m:e>
                        <m:r>
                          <w:rPr>
                            <w:rFonts w:ascii="Cambria Math" w:hAnsi="Cambria Math" w:cstheme="majorHAnsi"/>
                          </w:rPr>
                          <m:t>C</m:t>
                        </m:r>
                      </m:e>
                      <m:sub>
                        <m:r>
                          <w:rPr>
                            <w:rFonts w:ascii="Cambria Math" w:hAnsi="Cambria Math" w:cstheme="majorHAnsi"/>
                          </w:rPr>
                          <m:t>anqp</m:t>
                        </m:r>
                      </m:sub>
                    </m:sSub>
                  </m:e>
                </m:d>
              </m:oMath>
            </m:oMathPara>
          </w:p>
          <w:p w14:paraId="1EE70015"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Trong đó:</w:t>
            </w:r>
          </w:p>
          <w:p w14:paraId="1EFAEBC4"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tn</w:t>
            </w:r>
            <w:r w:rsidRPr="000E2205">
              <w:rPr>
                <w:rFonts w:asciiTheme="majorHAnsi" w:hAnsiTheme="majorHAnsi" w:cstheme="majorHAnsi"/>
              </w:rPr>
              <w:t xml:space="preserve"> là số tiền cấp quyền sử dụng tần số vô tuyến điện tạm nộp của năm sử dụng thứ </w:t>
            </w:r>
            <w:r w:rsidRPr="000E2205">
              <w:rPr>
                <w:rFonts w:asciiTheme="majorHAnsi" w:hAnsiTheme="majorHAnsi" w:cstheme="majorHAnsi"/>
                <w:i/>
              </w:rPr>
              <w:t>n</w:t>
            </w:r>
            <w:r w:rsidRPr="000E2205">
              <w:rPr>
                <w:rFonts w:asciiTheme="majorHAnsi" w:hAnsiTheme="majorHAnsi" w:cstheme="majorHAnsi"/>
              </w:rPr>
              <w:t>, đơn vị tính là Đồng Việt Nam;</w:t>
            </w:r>
          </w:p>
          <w:p w14:paraId="1B337248"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i/>
              </w:rPr>
              <w:t>MTCS</w:t>
            </w:r>
            <w:r w:rsidRPr="000E2205">
              <w:rPr>
                <w:rFonts w:asciiTheme="majorHAnsi" w:hAnsiTheme="majorHAnsi" w:cstheme="majorHAnsi"/>
                <w:i/>
                <w:vertAlign w:val="subscript"/>
              </w:rPr>
              <w:t>MHz</w:t>
            </w:r>
            <w:r w:rsidRPr="000E2205">
              <w:rPr>
                <w:rFonts w:asciiTheme="majorHAnsi" w:hAnsiTheme="majorHAnsi" w:cstheme="majorHAnsi"/>
                <w:i/>
              </w:rPr>
              <w:t xml:space="preserve"> </w:t>
            </w:r>
            <w:r w:rsidRPr="000E2205">
              <w:rPr>
                <w:rFonts w:ascii="Tahoma" w:hAnsi="Tahoma" w:cs="Tahoma"/>
              </w:rPr>
              <w:t>﻿</w:t>
            </w:r>
            <w:r w:rsidRPr="000E2205">
              <w:rPr>
                <w:rFonts w:asciiTheme="majorHAnsi" w:hAnsiTheme="majorHAnsi" w:cstheme="majorHAnsi"/>
              </w:rPr>
              <w:t xml:space="preserve">là mức thu cơ sở của băng tần được cấp phép, đơn vị tính là </w:t>
            </w:r>
            <w:r w:rsidRPr="000E2205">
              <w:rPr>
                <w:rFonts w:asciiTheme="majorHAnsi" w:hAnsiTheme="majorHAnsi" w:cstheme="majorHAnsi"/>
                <w:spacing w:val="-4"/>
              </w:rPr>
              <w:t xml:space="preserve">Đồng Việt Nam/MHz/năm. </w:t>
            </w:r>
            <w:r w:rsidRPr="000E2205">
              <w:rPr>
                <w:rFonts w:asciiTheme="majorHAnsi" w:hAnsiTheme="majorHAnsi" w:cstheme="majorHAnsi"/>
                <w:i/>
                <w:spacing w:val="-4"/>
              </w:rPr>
              <w:t>MTCS</w:t>
            </w:r>
            <w:r w:rsidRPr="000E2205">
              <w:rPr>
                <w:rFonts w:asciiTheme="majorHAnsi" w:hAnsiTheme="majorHAnsi" w:cstheme="majorHAnsi"/>
                <w:i/>
                <w:spacing w:val="-4"/>
                <w:vertAlign w:val="subscript"/>
              </w:rPr>
              <w:t>MHz</w:t>
            </w:r>
            <w:r w:rsidRPr="000E2205">
              <w:rPr>
                <w:rFonts w:asciiTheme="majorHAnsi" w:hAnsiTheme="majorHAnsi" w:cstheme="majorHAnsi"/>
                <w:i/>
                <w:spacing w:val="-4"/>
              </w:rPr>
              <w:t xml:space="preserve"> </w:t>
            </w:r>
            <w:r w:rsidRPr="000E2205">
              <w:rPr>
                <w:rFonts w:asciiTheme="majorHAnsi" w:hAnsiTheme="majorHAnsi" w:cstheme="majorHAnsi"/>
                <w:spacing w:val="-4"/>
              </w:rPr>
              <w:t>được xác định theo quy định tại Điều 62 Nghị định này và được áp dụng để tính tiền cấp quyền sử dụng tần số vô tuyến điện tạm nộp hàng năm cho đến khi hết thời hạn giấy phép cấp lần đầu hoặc gia hạn</w:t>
            </w:r>
            <w:r w:rsidRPr="000E2205">
              <w:rPr>
                <w:rFonts w:asciiTheme="majorHAnsi" w:hAnsiTheme="majorHAnsi" w:cstheme="majorHAnsi"/>
              </w:rPr>
              <w:t>;</w:t>
            </w:r>
          </w:p>
          <w:p w14:paraId="1FB3F0DA" w14:textId="77777777" w:rsidR="00376A13" w:rsidRPr="000E2205" w:rsidRDefault="00376A13" w:rsidP="000E2205">
            <w:pPr>
              <w:spacing w:line="300" w:lineRule="exact"/>
              <w:jc w:val="both"/>
              <w:rPr>
                <w:rFonts w:asciiTheme="majorHAnsi" w:hAnsiTheme="majorHAnsi" w:cstheme="majorHAnsi"/>
                <w:spacing w:val="-4"/>
              </w:rPr>
            </w:pPr>
            <w:r w:rsidRPr="000E2205">
              <w:rPr>
                <w:rFonts w:asciiTheme="majorHAnsi" w:hAnsiTheme="majorHAnsi" w:cstheme="majorHAnsi"/>
                <w:i/>
                <w:spacing w:val="-4"/>
              </w:rPr>
              <w:t>Bw</w:t>
            </w:r>
            <w:r w:rsidRPr="000E2205">
              <w:rPr>
                <w:rFonts w:asciiTheme="majorHAnsi" w:hAnsiTheme="majorHAnsi" w:cstheme="majorHAnsi"/>
                <w:spacing w:val="-4"/>
              </w:rPr>
              <w:t xml:space="preserve"> là tổng độ rộng băng tần được cấp phép, đơn vị tính là MHz (Mê-ga-héc);</w:t>
            </w:r>
          </w:p>
          <w:p w14:paraId="552B939E"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i/>
              </w:rPr>
              <w:t>C</w:t>
            </w:r>
            <w:r w:rsidRPr="000E2205">
              <w:rPr>
                <w:rFonts w:asciiTheme="majorHAnsi" w:hAnsiTheme="majorHAnsi" w:cstheme="majorHAnsi"/>
                <w:i/>
                <w:vertAlign w:val="subscript"/>
              </w:rPr>
              <w:t>anqp</w:t>
            </w:r>
            <w:r w:rsidRPr="000E2205">
              <w:rPr>
                <w:rFonts w:asciiTheme="majorHAnsi" w:hAnsiTheme="majorHAnsi" w:cstheme="majorHAnsi"/>
              </w:rPr>
              <w:t xml:space="preserve"> là tỷ lệ hàng năm của lượng tần số vô tuyến điện phục vụ nhiệm vụ quốc phòng, an ninh </w:t>
            </w:r>
            <w:r w:rsidRPr="000E2205">
              <w:rPr>
                <w:rFonts w:asciiTheme="majorHAnsi" w:hAnsiTheme="majorHAnsi" w:cstheme="majorHAnsi"/>
                <w:bCs/>
              </w:rPr>
              <w:t>trên tổng lượng tần số vô tuyến điện đề nghị cấp phép</w:t>
            </w:r>
            <w:r w:rsidRPr="000E2205">
              <w:rPr>
                <w:rFonts w:asciiTheme="majorHAnsi" w:hAnsiTheme="majorHAnsi" w:cstheme="majorHAnsi"/>
              </w:rPr>
              <w:t xml:space="preserve">, được xác định theo </w:t>
            </w:r>
            <w:r w:rsidRPr="000E2205">
              <w:rPr>
                <w:rFonts w:asciiTheme="majorHAnsi" w:hAnsiTheme="majorHAnsi" w:cstheme="majorHAnsi"/>
                <w:spacing w:val="-4"/>
              </w:rPr>
              <w:t>mức</w:t>
            </w:r>
            <w:r w:rsidRPr="000E2205">
              <w:rPr>
                <w:rFonts w:asciiTheme="majorHAnsi" w:hAnsiTheme="majorHAnsi" w:cstheme="majorHAnsi"/>
              </w:rPr>
              <w:t xml:space="preserve"> tối thiểu quy định tại Đề án sử dụng băng tần để phát triển kinh tế kết hợp với nhiệm vụ quốc phòng, an ninh được Thủ tướng Chính phủ phê duyệt, đơn vị tính là phần trăm (%);</w:t>
            </w:r>
          </w:p>
          <w:p w14:paraId="03CAE5A0"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a2) Đối với trường hợp không có mức thu cơ sở còn hiệu lực,</w:t>
            </w:r>
            <w:r w:rsidRPr="000E2205" w:rsidDel="00032E88">
              <w:rPr>
                <w:rFonts w:asciiTheme="majorHAnsi" w:hAnsiTheme="majorHAnsi" w:cstheme="majorHAnsi"/>
              </w:rPr>
              <w:t xml:space="preserve"> </w:t>
            </w:r>
            <w:r w:rsidRPr="000E2205">
              <w:rPr>
                <w:rFonts w:asciiTheme="majorHAnsi" w:hAnsiTheme="majorHAnsi" w:cstheme="majorHAnsi"/>
              </w:rPr>
              <w:t>số tiền cấp quyền sử dụng tần số vô tuyến điện tạm nộp của năm sử dụng thứ nhất được xác định như sau:</w:t>
            </w:r>
          </w:p>
          <w:p w14:paraId="19D7DAB5" w14:textId="77777777" w:rsidR="00376A13" w:rsidRPr="000E2205" w:rsidRDefault="00D74BF2" w:rsidP="000E2205">
            <w:pPr>
              <w:spacing w:before="240" w:after="240" w:line="300" w:lineRule="exact"/>
              <w:jc w:val="both"/>
              <w:rPr>
                <w:rFonts w:asciiTheme="majorHAnsi" w:hAnsiTheme="majorHAnsi" w:cstheme="majorHAnsi"/>
              </w:rPr>
            </w:pPr>
            <m:oMathPara>
              <m:oMath>
                <m:sSub>
                  <m:sSubPr>
                    <m:ctrlPr>
                      <w:rPr>
                        <w:rFonts w:ascii="Cambria Math" w:hAnsi="Cambria Math" w:cstheme="majorHAnsi"/>
                        <w:i/>
                      </w:rPr>
                    </m:ctrlPr>
                  </m:sSubPr>
                  <m:e>
                    <m:r>
                      <w:rPr>
                        <w:rFonts w:ascii="Cambria Math" w:hAnsi="Cambria Math" w:cstheme="majorHAnsi"/>
                      </w:rPr>
                      <m:t>M</m:t>
                    </m:r>
                  </m:e>
                  <m:sub>
                    <m:r>
                      <w:rPr>
                        <w:rFonts w:ascii="Cambria Math" w:hAnsi="Cambria Math" w:cstheme="majorHAnsi"/>
                      </w:rPr>
                      <m:t>t1</m:t>
                    </m:r>
                  </m:sub>
                </m:sSub>
                <m:r>
                  <w:rPr>
                    <w:rFonts w:ascii="Cambria Math" w:hAnsi="Cambria Math" w:cstheme="majorHAnsi"/>
                  </w:rPr>
                  <m:t>=k ×P × Bw×</m:t>
                </m:r>
                <m:d>
                  <m:dPr>
                    <m:ctrlPr>
                      <w:rPr>
                        <w:rFonts w:ascii="Cambria Math" w:hAnsi="Cambria Math" w:cstheme="majorHAnsi"/>
                        <w:i/>
                      </w:rPr>
                    </m:ctrlPr>
                  </m:dPr>
                  <m:e>
                    <m:r>
                      <w:rPr>
                        <w:rFonts w:ascii="Cambria Math" w:hAnsi="Cambria Math" w:cstheme="majorHAnsi"/>
                      </w:rPr>
                      <m:t xml:space="preserve">100%- </m:t>
                    </m:r>
                    <m:sSub>
                      <m:sSubPr>
                        <m:ctrlPr>
                          <w:rPr>
                            <w:rFonts w:ascii="Cambria Math" w:hAnsi="Cambria Math" w:cstheme="majorHAnsi"/>
                            <w:i/>
                          </w:rPr>
                        </m:ctrlPr>
                      </m:sSubPr>
                      <m:e>
                        <m:r>
                          <w:rPr>
                            <w:rFonts w:ascii="Cambria Math" w:hAnsi="Cambria Math" w:cstheme="majorHAnsi"/>
                          </w:rPr>
                          <m:t>C</m:t>
                        </m:r>
                      </m:e>
                      <m:sub>
                        <m:r>
                          <w:rPr>
                            <w:rFonts w:ascii="Cambria Math" w:hAnsi="Cambria Math" w:cstheme="majorHAnsi"/>
                          </w:rPr>
                          <m:t>anqp</m:t>
                        </m:r>
                      </m:sub>
                    </m:sSub>
                  </m:e>
                </m:d>
              </m:oMath>
            </m:oMathPara>
          </w:p>
          <w:p w14:paraId="08EE1259"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Trong đó:</w:t>
            </w:r>
          </w:p>
          <w:p w14:paraId="3042837A"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i/>
              </w:rPr>
              <w:t>M</w:t>
            </w:r>
            <w:r w:rsidRPr="000E2205">
              <w:rPr>
                <w:rFonts w:asciiTheme="majorHAnsi" w:hAnsiTheme="majorHAnsi" w:cstheme="majorHAnsi"/>
                <w:i/>
                <w:vertAlign w:val="subscript"/>
              </w:rPr>
              <w:t>t1</w:t>
            </w:r>
            <w:r w:rsidRPr="000E2205">
              <w:rPr>
                <w:rFonts w:asciiTheme="majorHAnsi" w:hAnsiTheme="majorHAnsi" w:cstheme="majorHAnsi"/>
              </w:rPr>
              <w:t xml:space="preserve"> là số tiền cấp quyền sử dụng tần số vô tuyến điện tạm nộp của năm sử dụng thứ </w:t>
            </w:r>
            <w:r w:rsidRPr="000E2205">
              <w:rPr>
                <w:rFonts w:asciiTheme="majorHAnsi" w:hAnsiTheme="majorHAnsi" w:cstheme="majorHAnsi"/>
                <w:iCs/>
              </w:rPr>
              <w:t>nhất</w:t>
            </w:r>
            <w:r w:rsidRPr="000E2205">
              <w:rPr>
                <w:rFonts w:asciiTheme="majorHAnsi" w:hAnsiTheme="majorHAnsi" w:cstheme="majorHAnsi"/>
              </w:rPr>
              <w:t>, đơn vị tính là Đồng Việt Nam;</w:t>
            </w:r>
          </w:p>
          <w:p w14:paraId="02BA9A11"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P là mức thu phí sử dụng tần số vô tuyến điện phải nộp trong một năm đối với băng tần được cấp phép, đơn vị tính là Đồng Việt Nam/MHz/năm;</w:t>
            </w:r>
          </w:p>
          <w:p w14:paraId="4BB5413C" w14:textId="77777777" w:rsidR="00376A13" w:rsidRPr="000E2205" w:rsidRDefault="00376A13" w:rsidP="000E2205">
            <w:pPr>
              <w:spacing w:line="300" w:lineRule="exact"/>
              <w:jc w:val="both"/>
              <w:rPr>
                <w:rFonts w:asciiTheme="majorHAnsi" w:hAnsiTheme="majorHAnsi" w:cstheme="majorHAnsi"/>
                <w:spacing w:val="-4"/>
              </w:rPr>
            </w:pPr>
            <w:r w:rsidRPr="000E2205">
              <w:rPr>
                <w:rFonts w:asciiTheme="majorHAnsi" w:hAnsiTheme="majorHAnsi" w:cstheme="majorHAnsi"/>
                <w:i/>
                <w:spacing w:val="-4"/>
              </w:rPr>
              <w:t>Bw</w:t>
            </w:r>
            <w:r w:rsidRPr="000E2205">
              <w:rPr>
                <w:rFonts w:asciiTheme="majorHAnsi" w:hAnsiTheme="majorHAnsi" w:cstheme="majorHAnsi"/>
                <w:spacing w:val="-4"/>
              </w:rPr>
              <w:t xml:space="preserve"> là tổng độ rộng băng tần được cấp phép, đơn vị tính là MHz (Mê-ga-héc);</w:t>
            </w:r>
          </w:p>
          <w:p w14:paraId="03948A72"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k bằng 5 đối với băng tần dưới 1.000 MHz, bằng 4 đối với băng tần từ 1.000 MHz đến dưới 3.000 MHz, bằng 2 đối với băng tần từ 3.000 MHz trở lên;</w:t>
            </w:r>
          </w:p>
          <w:p w14:paraId="748FF441"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i/>
              </w:rPr>
              <w:t>C</w:t>
            </w:r>
            <w:r w:rsidRPr="000E2205">
              <w:rPr>
                <w:rFonts w:asciiTheme="majorHAnsi" w:hAnsiTheme="majorHAnsi" w:cstheme="majorHAnsi"/>
                <w:i/>
                <w:vertAlign w:val="subscript"/>
              </w:rPr>
              <w:t>anqp</w:t>
            </w:r>
            <w:r w:rsidRPr="000E2205">
              <w:rPr>
                <w:rFonts w:asciiTheme="majorHAnsi" w:hAnsiTheme="majorHAnsi" w:cstheme="majorHAnsi"/>
              </w:rPr>
              <w:t xml:space="preserve"> là tỷ lệ hàng năm của lượng tần số vô tuyến điện phục vụ nhiệm vụ quốc phòng, an ninh </w:t>
            </w:r>
            <w:r w:rsidRPr="000E2205">
              <w:rPr>
                <w:rFonts w:asciiTheme="majorHAnsi" w:hAnsiTheme="majorHAnsi" w:cstheme="majorHAnsi"/>
                <w:bCs/>
              </w:rPr>
              <w:t>trên tổng lượng tần số vô tuyến điện đề nghị cấp phép</w:t>
            </w:r>
            <w:r w:rsidRPr="000E2205">
              <w:rPr>
                <w:rFonts w:asciiTheme="majorHAnsi" w:hAnsiTheme="majorHAnsi" w:cstheme="majorHAnsi"/>
              </w:rPr>
              <w:t xml:space="preserve">, được xác định theo </w:t>
            </w:r>
            <w:r w:rsidRPr="000E2205">
              <w:rPr>
                <w:rFonts w:asciiTheme="majorHAnsi" w:hAnsiTheme="majorHAnsi" w:cstheme="majorHAnsi"/>
                <w:spacing w:val="-4"/>
              </w:rPr>
              <w:t>mức</w:t>
            </w:r>
            <w:r w:rsidRPr="000E2205">
              <w:rPr>
                <w:rFonts w:asciiTheme="majorHAnsi" w:hAnsiTheme="majorHAnsi" w:cstheme="majorHAnsi"/>
              </w:rPr>
              <w:t xml:space="preserve"> tối thiểu quy định tại Đề án sử dụng băng tần để phát triển kinh tế kết hợp với nhiệm vụ quốc phòng, an ninh được Thủ tướng Chính phủ phê duyệt, đơn vị tính là phần trăm (%);</w:t>
            </w:r>
          </w:p>
          <w:p w14:paraId="519A4E55"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 Phương thức nộp tiền</w:t>
            </w:r>
          </w:p>
          <w:p w14:paraId="27BC024D"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b1) Trong thời hạn 30 ngày kể từ ngày Bộ chủ quản thông báo số tiền cấp quyền sử dụng tần số vô tuyến điện tạm nộp, doanh nghiệp trực tiếp phục vụ quốc phòng, an ninh phải nộp một lần toàn bộ số tiền cấp quyền sử dụng tần số vô tuyến điện tạm nộp của năm thứ nhất.</w:t>
            </w:r>
          </w:p>
          <w:p w14:paraId="72B0FB44"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b2) Kể từ năm thứ hai của giấy phép trở đi, muộn nhất 45 ngày trước ngày bắt đầu năm tiếp theo của giấy phép, Bộ chủ quản thông báo cho doanh nghiệp về số tiền cấp quyền sử dụng tần số vô tuyến điện tạm nộp của năm tiếp theo;</w:t>
            </w:r>
          </w:p>
          <w:p w14:paraId="0AA461DB"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lastRenderedPageBreak/>
              <w:t>Trong thời hạn 30 ngày kể từ ngày Bộ chủ quản thông báo số tiền cấp quyền sử dụng tần số vô tuyến điện tạm nộp, doanh nghiệp phải nộp một lần toàn bộ số tiền được thông báo.</w:t>
            </w:r>
          </w:p>
          <w:p w14:paraId="5F4AD5AA"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4. Quyết toán tiền cấp quyền sử dụng tần số vô tuyến điện hàng năm </w:t>
            </w:r>
          </w:p>
          <w:p w14:paraId="54F3C30F" w14:textId="77777777" w:rsidR="00376A13" w:rsidRPr="000E2205" w:rsidRDefault="00376A13" w:rsidP="000E2205">
            <w:pPr>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a) Trong thời hạn 30 ngày kể từ ngày kết thúc năm sử dụng thứ </w:t>
            </w:r>
            <w:r w:rsidRPr="000E2205">
              <w:rPr>
                <w:rFonts w:asciiTheme="majorHAnsi" w:hAnsiTheme="majorHAnsi" w:cstheme="majorHAnsi"/>
                <w:i/>
              </w:rPr>
              <w:t>n</w:t>
            </w:r>
            <w:r w:rsidRPr="000E2205">
              <w:rPr>
                <w:rFonts w:asciiTheme="majorHAnsi" w:hAnsiTheme="majorHAnsi" w:cstheme="majorHAnsi"/>
              </w:rPr>
              <w:t xml:space="preserve">, Bộ chủ quản xác định số tiền cấp quyền sử dụng tần số vô tuyến điện thực tế phải nộp của năm đó theo quy định tại khoản 3 Điều 63 Nghị định này, đối chiếu với số tiền đã tạm nộp và thông báo kết quả quyết toán cho doanh nghiệp. </w:t>
            </w:r>
          </w:p>
          <w:p w14:paraId="683AC9DE" w14:textId="268EEA4C" w:rsidR="0004278C" w:rsidRPr="000E2205" w:rsidRDefault="00376A13" w:rsidP="000E2205">
            <w:pPr>
              <w:tabs>
                <w:tab w:val="left" w:pos="851"/>
              </w:tabs>
              <w:spacing w:line="300" w:lineRule="exact"/>
              <w:jc w:val="both"/>
              <w:rPr>
                <w:rFonts w:asciiTheme="majorHAnsi" w:hAnsiTheme="majorHAnsi" w:cstheme="majorHAnsi"/>
                <w:lang w:val="en-US"/>
              </w:rPr>
            </w:pPr>
            <w:r w:rsidRPr="000E2205">
              <w:rPr>
                <w:rFonts w:asciiTheme="majorHAnsi" w:hAnsiTheme="majorHAnsi" w:cstheme="majorHAnsi"/>
              </w:rPr>
              <w:t>b) Trường hợp số tiền đã tạm nộp thấp hơn số tiền thực tế phải nộp, doanh nghiệp nộp số tiền còn thiếu trong thời hạn 30 ngày kể từ ngày nhận được thông báo quyết toán. Trường hợp số tiền đã tạm nộp cao hơn số tiền thực tế phải nộp, doanh nghiệp được hoàn trả số tiền nộp thừa theo quy định của pháp luật</w:t>
            </w:r>
            <w:r w:rsidR="001E0E7A" w:rsidRPr="000E2205">
              <w:rPr>
                <w:rFonts w:asciiTheme="majorHAnsi" w:hAnsiTheme="majorHAnsi" w:cstheme="majorHAnsi"/>
              </w:rPr>
              <w:t xml:space="preserve">. </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A204F4" w14:textId="5B0B662A" w:rsidR="00B31E2B" w:rsidRPr="000E2205" w:rsidRDefault="00B31E2B"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lastRenderedPageBreak/>
              <w:t>Dự thảo Nghị định tách khoản 2 Điều 55 Nghị định số 63/2023/NĐ-CP thành điều riêng và quy định chi tiết phương thức thu tiền cấp quyền sử dụng tần số vô tuyến điện đối với trường hợp cấp trực tiếp, gia hạn giấy phép sử dụng băng tần cho doanh nghiệp nhà nước trực tiếp phục vụ quốc phòng, an ninh theo cơ chế tạm nộp và quyết toán h</w:t>
            </w:r>
            <w:r w:rsidR="00F031E8" w:rsidRPr="000E2205">
              <w:rPr>
                <w:rFonts w:asciiTheme="majorHAnsi" w:hAnsiTheme="majorHAnsi" w:cstheme="majorHAnsi"/>
                <w:lang w:val="en-US"/>
              </w:rPr>
              <w:t>à</w:t>
            </w:r>
            <w:r w:rsidRPr="000E2205">
              <w:rPr>
                <w:rFonts w:asciiTheme="majorHAnsi" w:hAnsiTheme="majorHAnsi" w:cstheme="majorHAnsi"/>
                <w:lang w:val="en-US"/>
              </w:rPr>
              <w:t>ng năm.</w:t>
            </w:r>
          </w:p>
          <w:p w14:paraId="575FB436" w14:textId="3CFAC5D4" w:rsidR="004C7824" w:rsidRPr="00D95BFA" w:rsidRDefault="00FD731D" w:rsidP="004C7824">
            <w:pPr>
              <w:tabs>
                <w:tab w:val="left" w:pos="442"/>
              </w:tabs>
              <w:spacing w:after="40" w:line="264" w:lineRule="auto"/>
              <w:jc w:val="both"/>
              <w:rPr>
                <w:rFonts w:asciiTheme="majorHAnsi" w:hAnsiTheme="majorHAnsi" w:cstheme="majorHAnsi"/>
                <w:color w:val="EE0000"/>
                <w:lang w:val="en-US"/>
              </w:rPr>
            </w:pPr>
            <w:r w:rsidRPr="000E2205">
              <w:rPr>
                <w:rFonts w:asciiTheme="majorHAnsi" w:hAnsiTheme="majorHAnsi" w:cstheme="majorHAnsi"/>
                <w:lang w:val="en-US"/>
              </w:rPr>
              <w:t>- Nghị định</w:t>
            </w:r>
            <w:r w:rsidR="00AF2E8C">
              <w:rPr>
                <w:rFonts w:asciiTheme="majorHAnsi" w:hAnsiTheme="majorHAnsi" w:cstheme="majorHAnsi"/>
                <w:lang w:val="en-US"/>
              </w:rPr>
              <w:t xml:space="preserve"> số</w:t>
            </w:r>
            <w:r w:rsidRPr="000E2205">
              <w:rPr>
                <w:rFonts w:asciiTheme="majorHAnsi" w:hAnsiTheme="majorHAnsi" w:cstheme="majorHAnsi"/>
                <w:lang w:val="en-US"/>
              </w:rPr>
              <w:t xml:space="preserve"> 63/2023/NĐ-CP chưa quy định</w:t>
            </w:r>
            <w:r w:rsidR="00256CF5" w:rsidRPr="000E2205">
              <w:rPr>
                <w:rFonts w:asciiTheme="majorHAnsi" w:hAnsiTheme="majorHAnsi" w:cstheme="majorHAnsi"/>
                <w:lang w:val="en-US"/>
              </w:rPr>
              <w:t xml:space="preserve"> trường hợp chưa có mức thu cơ sở</w:t>
            </w:r>
            <w:r w:rsidR="000B3583" w:rsidRPr="000E2205">
              <w:rPr>
                <w:rFonts w:asciiTheme="majorHAnsi" w:hAnsiTheme="majorHAnsi" w:cstheme="majorHAnsi"/>
                <w:lang w:val="en-US"/>
              </w:rPr>
              <w:t>, doanh nghiệp không nộp được tiền cấp quyền nên không được cấp phép, cần chờ xác định MTCS sau khi Thủ tướng</w:t>
            </w:r>
            <w:r w:rsidR="001952E5">
              <w:rPr>
                <w:rFonts w:asciiTheme="majorHAnsi" w:hAnsiTheme="majorHAnsi" w:cstheme="majorHAnsi"/>
                <w:lang w:val="en-US"/>
              </w:rPr>
              <w:t xml:space="preserve"> Chính phủ xem xét,</w:t>
            </w:r>
            <w:r w:rsidR="00B51E09">
              <w:rPr>
                <w:rFonts w:asciiTheme="majorHAnsi" w:hAnsiTheme="majorHAnsi" w:cstheme="majorHAnsi"/>
                <w:lang w:val="en-US"/>
              </w:rPr>
              <w:t xml:space="preserve"> </w:t>
            </w:r>
            <w:r w:rsidR="000B3583" w:rsidRPr="000E2205">
              <w:rPr>
                <w:rFonts w:asciiTheme="majorHAnsi" w:hAnsiTheme="majorHAnsi" w:cstheme="majorHAnsi"/>
                <w:lang w:val="en-US"/>
              </w:rPr>
              <w:t xml:space="preserve">phê duyệt đề án thì dự kiến mất khoảng </w:t>
            </w:r>
            <w:r w:rsidR="00AF2E8C">
              <w:rPr>
                <w:rFonts w:asciiTheme="majorHAnsi" w:hAnsiTheme="majorHAnsi" w:cstheme="majorHAnsi"/>
                <w:lang w:val="en-US"/>
              </w:rPr>
              <w:t>0</w:t>
            </w:r>
            <w:r w:rsidR="000B3583" w:rsidRPr="000E2205">
              <w:rPr>
                <w:rFonts w:asciiTheme="majorHAnsi" w:hAnsiTheme="majorHAnsi" w:cstheme="majorHAnsi"/>
                <w:lang w:val="en-US"/>
              </w:rPr>
              <w:t>6</w:t>
            </w:r>
            <w:r w:rsidR="00F27C61" w:rsidRPr="000E2205">
              <w:rPr>
                <w:rFonts w:asciiTheme="majorHAnsi" w:hAnsiTheme="majorHAnsi" w:cstheme="majorHAnsi"/>
                <w:lang w:val="en-US"/>
              </w:rPr>
              <w:t xml:space="preserve"> tháng</w:t>
            </w:r>
            <w:r w:rsidR="006D7B79" w:rsidRPr="000E2205">
              <w:rPr>
                <w:rFonts w:asciiTheme="majorHAnsi" w:hAnsiTheme="majorHAnsi" w:cstheme="majorHAnsi"/>
                <w:lang w:val="en-US"/>
              </w:rPr>
              <w:t>. Dự thảo Nghị định bổ sung</w:t>
            </w:r>
            <w:r w:rsidR="00476999" w:rsidRPr="000E2205">
              <w:rPr>
                <w:rFonts w:asciiTheme="majorHAnsi" w:hAnsiTheme="majorHAnsi" w:cstheme="majorHAnsi"/>
                <w:lang w:val="en-US"/>
              </w:rPr>
              <w:t xml:space="preserve"> quy định</w:t>
            </w:r>
            <w:r w:rsidR="00D04123" w:rsidRPr="000E2205">
              <w:rPr>
                <w:rFonts w:asciiTheme="majorHAnsi" w:hAnsiTheme="majorHAnsi" w:cstheme="majorHAnsi"/>
                <w:lang w:val="en-US"/>
              </w:rPr>
              <w:t xml:space="preserve"> tạm </w:t>
            </w:r>
            <w:r w:rsidR="00177A27" w:rsidRPr="000E2205">
              <w:rPr>
                <w:rFonts w:asciiTheme="majorHAnsi" w:hAnsiTheme="majorHAnsi" w:cstheme="majorHAnsi"/>
                <w:lang w:val="en-US"/>
              </w:rPr>
              <w:t>nộp</w:t>
            </w:r>
            <w:r w:rsidR="00B37D37" w:rsidRPr="000E2205">
              <w:rPr>
                <w:rFonts w:asciiTheme="majorHAnsi" w:hAnsiTheme="majorHAnsi" w:cstheme="majorHAnsi"/>
                <w:lang w:val="en-US"/>
              </w:rPr>
              <w:t xml:space="preserve"> để được cấp phép, </w:t>
            </w:r>
            <w:r w:rsidR="00AB07A5" w:rsidRPr="000E2205">
              <w:rPr>
                <w:rFonts w:asciiTheme="majorHAnsi" w:hAnsiTheme="majorHAnsi" w:cstheme="majorHAnsi"/>
                <w:lang w:val="en-US"/>
              </w:rPr>
              <w:t>số tiền cấp quyền sử dụng tần số vô tuyến điện</w:t>
            </w:r>
            <w:r w:rsidR="00B37D37" w:rsidRPr="000E2205">
              <w:rPr>
                <w:rFonts w:asciiTheme="majorHAnsi" w:hAnsiTheme="majorHAnsi" w:cstheme="majorHAnsi"/>
                <w:lang w:val="en-US"/>
              </w:rPr>
              <w:t xml:space="preserve"> tạm </w:t>
            </w:r>
            <w:r w:rsidR="00AB07A5" w:rsidRPr="000E2205">
              <w:rPr>
                <w:rFonts w:asciiTheme="majorHAnsi" w:hAnsiTheme="majorHAnsi" w:cstheme="majorHAnsi"/>
                <w:lang w:val="en-US"/>
              </w:rPr>
              <w:t>nộp</w:t>
            </w:r>
            <w:r w:rsidR="00B37D37" w:rsidRPr="000E2205">
              <w:rPr>
                <w:rFonts w:asciiTheme="majorHAnsi" w:hAnsiTheme="majorHAnsi" w:cstheme="majorHAnsi"/>
                <w:lang w:val="en-US"/>
              </w:rPr>
              <w:t xml:space="preserve"> bằng</w:t>
            </w:r>
            <w:r w:rsidR="00326A79" w:rsidRPr="000E2205">
              <w:rPr>
                <w:rFonts w:asciiTheme="majorHAnsi" w:hAnsiTheme="majorHAnsi" w:cstheme="majorHAnsi"/>
                <w:lang w:val="en-US"/>
              </w:rPr>
              <w:t xml:space="preserve"> phí sử dụng tần số vô tuyến điện</w:t>
            </w:r>
            <w:r w:rsidR="00E175C6" w:rsidRPr="000E2205">
              <w:rPr>
                <w:rFonts w:asciiTheme="majorHAnsi" w:hAnsiTheme="majorHAnsi" w:cstheme="majorHAnsi"/>
                <w:lang w:val="en-US"/>
              </w:rPr>
              <w:t>,</w:t>
            </w:r>
            <w:r w:rsidR="00326A79" w:rsidRPr="000E2205">
              <w:rPr>
                <w:rFonts w:asciiTheme="majorHAnsi" w:hAnsiTheme="majorHAnsi" w:cstheme="majorHAnsi"/>
                <w:lang w:val="en-US"/>
              </w:rPr>
              <w:t xml:space="preserve"> nhân với </w:t>
            </w:r>
            <w:r w:rsidR="003761BA" w:rsidRPr="000E2205">
              <w:rPr>
                <w:rFonts w:asciiTheme="majorHAnsi" w:hAnsiTheme="majorHAnsi" w:cstheme="majorHAnsi"/>
                <w:lang w:val="en-US"/>
              </w:rPr>
              <w:t xml:space="preserve">hệ số </w:t>
            </w:r>
            <w:r w:rsidR="00326A79" w:rsidRPr="000E2205">
              <w:rPr>
                <w:rFonts w:asciiTheme="majorHAnsi" w:hAnsiTheme="majorHAnsi" w:cstheme="majorHAnsi"/>
                <w:lang w:val="en-US"/>
              </w:rPr>
              <w:t>k</w:t>
            </w:r>
            <w:r w:rsidR="00E175C6" w:rsidRPr="000E2205">
              <w:rPr>
                <w:rFonts w:asciiTheme="majorHAnsi" w:hAnsiTheme="majorHAnsi" w:cstheme="majorHAnsi"/>
                <w:lang w:val="en-US"/>
              </w:rPr>
              <w:t>,</w:t>
            </w:r>
            <w:r w:rsidR="00AB07A5" w:rsidRPr="000E2205">
              <w:rPr>
                <w:rFonts w:asciiTheme="majorHAnsi" w:hAnsiTheme="majorHAnsi" w:cstheme="majorHAnsi"/>
                <w:lang w:val="en-US"/>
              </w:rPr>
              <w:t xml:space="preserve"> nhân với lượng băng tần tối đa dành cho phát triển kinh tế</w:t>
            </w:r>
            <w:r w:rsidR="008734A3" w:rsidRPr="000E2205">
              <w:rPr>
                <w:rFonts w:asciiTheme="majorHAnsi" w:hAnsiTheme="majorHAnsi" w:cstheme="majorHAnsi"/>
                <w:lang w:val="en-US"/>
              </w:rPr>
              <w:t>; k bằng 5 với băng tần dưới 1</w:t>
            </w:r>
            <w:r w:rsidR="00EA13CD" w:rsidRPr="000E2205">
              <w:rPr>
                <w:rFonts w:asciiTheme="majorHAnsi" w:hAnsiTheme="majorHAnsi" w:cstheme="majorHAnsi"/>
                <w:lang w:val="en-US"/>
              </w:rPr>
              <w:t>.</w:t>
            </w:r>
            <w:r w:rsidR="008734A3" w:rsidRPr="000E2205">
              <w:rPr>
                <w:rFonts w:asciiTheme="majorHAnsi" w:hAnsiTheme="majorHAnsi" w:cstheme="majorHAnsi"/>
                <w:lang w:val="en-US"/>
              </w:rPr>
              <w:t>000 MHz</w:t>
            </w:r>
            <w:r w:rsidR="00C70813" w:rsidRPr="000E2205">
              <w:rPr>
                <w:rFonts w:asciiTheme="majorHAnsi" w:hAnsiTheme="majorHAnsi" w:cstheme="majorHAnsi"/>
                <w:lang w:val="en-US"/>
              </w:rPr>
              <w:t xml:space="preserve">, 4 với băng tần từ 1.000 MHz đến </w:t>
            </w:r>
            <w:r w:rsidR="00212E24">
              <w:rPr>
                <w:rFonts w:asciiTheme="majorHAnsi" w:hAnsiTheme="majorHAnsi" w:cstheme="majorHAnsi"/>
                <w:lang w:val="en-US"/>
              </w:rPr>
              <w:t xml:space="preserve">dưới </w:t>
            </w:r>
            <w:r w:rsidR="00C70813" w:rsidRPr="000E2205">
              <w:rPr>
                <w:rFonts w:asciiTheme="majorHAnsi" w:hAnsiTheme="majorHAnsi" w:cstheme="majorHAnsi"/>
                <w:lang w:val="en-US"/>
              </w:rPr>
              <w:t>3.000 MHz, 2 với băng tần từ 3</w:t>
            </w:r>
            <w:r w:rsidR="00EA13CD" w:rsidRPr="000E2205">
              <w:rPr>
                <w:rFonts w:asciiTheme="majorHAnsi" w:hAnsiTheme="majorHAnsi" w:cstheme="majorHAnsi"/>
                <w:lang w:val="en-US"/>
              </w:rPr>
              <w:t>.</w:t>
            </w:r>
            <w:r w:rsidR="00C70813" w:rsidRPr="000E2205">
              <w:rPr>
                <w:rFonts w:asciiTheme="majorHAnsi" w:hAnsiTheme="majorHAnsi" w:cstheme="majorHAnsi"/>
                <w:lang w:val="en-US"/>
              </w:rPr>
              <w:t>000 MHz trở lên.</w:t>
            </w:r>
            <w:r w:rsidR="00046400" w:rsidRPr="000E2205">
              <w:rPr>
                <w:rFonts w:asciiTheme="majorHAnsi" w:hAnsiTheme="majorHAnsi" w:cstheme="majorHAnsi"/>
                <w:lang w:val="en-US"/>
              </w:rPr>
              <w:t xml:space="preserve"> </w:t>
            </w:r>
            <w:r w:rsidR="004C7824" w:rsidRPr="000E2205">
              <w:rPr>
                <w:rFonts w:asciiTheme="majorHAnsi" w:hAnsiTheme="majorHAnsi" w:cstheme="majorHAnsi"/>
                <w:lang w:val="en-US"/>
              </w:rPr>
              <w:t xml:space="preserve">Trong vòng </w:t>
            </w:r>
            <w:r w:rsidR="00AF2E8C">
              <w:rPr>
                <w:rFonts w:asciiTheme="majorHAnsi" w:hAnsiTheme="majorHAnsi" w:cstheme="majorHAnsi"/>
                <w:lang w:val="en-US"/>
              </w:rPr>
              <w:t>0</w:t>
            </w:r>
            <w:r w:rsidR="004C7824" w:rsidRPr="000E2205">
              <w:rPr>
                <w:rFonts w:asciiTheme="majorHAnsi" w:hAnsiTheme="majorHAnsi" w:cstheme="majorHAnsi"/>
                <w:lang w:val="en-US"/>
              </w:rPr>
              <w:t xml:space="preserve">6 tháng kể từ ngày cấp phép, Bộ </w:t>
            </w:r>
            <w:r w:rsidR="007F48D7">
              <w:rPr>
                <w:rFonts w:asciiTheme="majorHAnsi" w:hAnsiTheme="majorHAnsi" w:cstheme="majorHAnsi"/>
                <w:lang w:val="en-US"/>
              </w:rPr>
              <w:t xml:space="preserve">Khoa </w:t>
            </w:r>
            <w:r w:rsidR="007F48D7">
              <w:rPr>
                <w:rFonts w:asciiTheme="majorHAnsi" w:hAnsiTheme="majorHAnsi" w:cstheme="majorHAnsi"/>
                <w:lang w:val="en-US"/>
              </w:rPr>
              <w:lastRenderedPageBreak/>
              <w:t>học và Công nghệ</w:t>
            </w:r>
            <w:r w:rsidR="004C7824" w:rsidRPr="000E2205">
              <w:rPr>
                <w:rFonts w:asciiTheme="majorHAnsi" w:hAnsiTheme="majorHAnsi" w:cstheme="majorHAnsi"/>
                <w:lang w:val="en-US"/>
              </w:rPr>
              <w:t xml:space="preserve"> tổ chức xác định và thông báo cho Bộ chủ quản về MTCS </w:t>
            </w:r>
            <w:r w:rsidR="004C7824" w:rsidRPr="000E2205">
              <w:rPr>
                <w:rFonts w:asciiTheme="majorHAnsi" w:hAnsiTheme="majorHAnsi" w:cstheme="majorHAnsi"/>
              </w:rPr>
              <w:t>để xác định tiền cấp quyền sử dụng tần số vô tuyến điện</w:t>
            </w:r>
            <w:r w:rsidR="00D95BFA">
              <w:rPr>
                <w:rFonts w:asciiTheme="majorHAnsi" w:hAnsiTheme="majorHAnsi" w:cstheme="majorHAnsi"/>
                <w:lang w:val="en-US"/>
              </w:rPr>
              <w:t>.</w:t>
            </w:r>
          </w:p>
          <w:p w14:paraId="3EC0B297" w14:textId="56CFC7CD" w:rsidR="0004278C" w:rsidRPr="000E2205" w:rsidRDefault="00046400" w:rsidP="0004278C">
            <w:pPr>
              <w:spacing w:after="40" w:line="264" w:lineRule="auto"/>
              <w:jc w:val="both"/>
              <w:rPr>
                <w:rFonts w:asciiTheme="majorHAnsi" w:hAnsiTheme="majorHAnsi" w:cstheme="majorHAnsi"/>
                <w:lang w:val="en-US"/>
              </w:rPr>
            </w:pPr>
            <w:r w:rsidRPr="000E2205">
              <w:rPr>
                <w:rFonts w:asciiTheme="majorHAnsi" w:hAnsiTheme="majorHAnsi" w:cstheme="majorHAnsi"/>
                <w:lang w:val="en-US"/>
              </w:rPr>
              <w:t>-</w:t>
            </w:r>
            <w:r w:rsidR="00E35D0E" w:rsidRPr="000E2205">
              <w:rPr>
                <w:rFonts w:asciiTheme="majorHAnsi" w:hAnsiTheme="majorHAnsi" w:cstheme="majorHAnsi"/>
                <w:lang w:val="en-US"/>
              </w:rPr>
              <w:t xml:space="preserve"> </w:t>
            </w:r>
            <w:r w:rsidR="00802303" w:rsidRPr="000E2205">
              <w:rPr>
                <w:rFonts w:asciiTheme="majorHAnsi" w:hAnsiTheme="majorHAnsi" w:cstheme="majorHAnsi"/>
                <w:lang w:val="en-US"/>
              </w:rPr>
              <w:t>Nghị định số 63/2023/NĐ-CP</w:t>
            </w:r>
            <w:r w:rsidRPr="000E2205">
              <w:rPr>
                <w:rFonts w:asciiTheme="majorHAnsi" w:hAnsiTheme="majorHAnsi" w:cstheme="majorHAnsi"/>
                <w:lang w:val="en-US"/>
              </w:rPr>
              <w:t xml:space="preserve"> </w:t>
            </w:r>
            <w:r w:rsidR="00AB07A5" w:rsidRPr="000E2205">
              <w:rPr>
                <w:rFonts w:asciiTheme="majorHAnsi" w:hAnsiTheme="majorHAnsi" w:cstheme="majorHAnsi"/>
                <w:lang w:val="en-US"/>
              </w:rPr>
              <w:t>chưa có</w:t>
            </w:r>
            <w:r w:rsidRPr="000E2205">
              <w:rPr>
                <w:rFonts w:asciiTheme="majorHAnsi" w:hAnsiTheme="majorHAnsi" w:cstheme="majorHAnsi"/>
                <w:lang w:val="en-US"/>
              </w:rPr>
              <w:t xml:space="preserve"> quy định</w:t>
            </w:r>
            <w:r w:rsidR="0063451B" w:rsidRPr="000E2205">
              <w:rPr>
                <w:rFonts w:asciiTheme="majorHAnsi" w:hAnsiTheme="majorHAnsi" w:cstheme="majorHAnsi"/>
                <w:lang w:val="en-US"/>
              </w:rPr>
              <w:t xml:space="preserve"> trường hợp tỷ lệ băng tần dành cho mục đích quốc phòng, an ninh thay đổi,</w:t>
            </w:r>
            <w:r w:rsidR="00802303" w:rsidRPr="000E2205">
              <w:rPr>
                <w:rFonts w:asciiTheme="majorHAnsi" w:hAnsiTheme="majorHAnsi" w:cstheme="majorHAnsi"/>
                <w:lang w:val="en-US"/>
              </w:rPr>
              <w:t xml:space="preserve"> chỉ xác định được khi kết thúc năm, trong khi tiền cấp quyền phải nộp trước kỳ sử dụng. </w:t>
            </w:r>
            <w:r w:rsidR="0063451B" w:rsidRPr="000E2205">
              <w:rPr>
                <w:rFonts w:asciiTheme="majorHAnsi" w:hAnsiTheme="majorHAnsi" w:cstheme="majorHAnsi"/>
                <w:lang w:val="en-US"/>
              </w:rPr>
              <w:t>Dự thảo Nghị định bổ sung v</w:t>
            </w:r>
            <w:r w:rsidR="009222F1" w:rsidRPr="000E2205">
              <w:rPr>
                <w:rFonts w:asciiTheme="majorHAnsi" w:hAnsiTheme="majorHAnsi" w:cstheme="majorHAnsi"/>
                <w:lang w:val="en-US"/>
              </w:rPr>
              <w:t xml:space="preserve">iệc </w:t>
            </w:r>
            <w:r w:rsidR="00B034B8" w:rsidRPr="000E2205">
              <w:rPr>
                <w:rFonts w:asciiTheme="majorHAnsi" w:hAnsiTheme="majorHAnsi" w:cstheme="majorHAnsi"/>
                <w:lang w:val="en-US"/>
              </w:rPr>
              <w:t xml:space="preserve">thu, nộp tiền và </w:t>
            </w:r>
            <w:r w:rsidR="009222F1" w:rsidRPr="000E2205">
              <w:rPr>
                <w:rFonts w:asciiTheme="majorHAnsi" w:hAnsiTheme="majorHAnsi" w:cstheme="majorHAnsi"/>
                <w:lang w:val="en-US"/>
              </w:rPr>
              <w:t>cấp phép sử dụng băng tần</w:t>
            </w:r>
            <w:r w:rsidR="005E3B7E" w:rsidRPr="000E2205">
              <w:rPr>
                <w:rFonts w:asciiTheme="majorHAnsi" w:hAnsiTheme="majorHAnsi" w:cstheme="majorHAnsi"/>
                <w:lang w:val="en-US"/>
              </w:rPr>
              <w:t xml:space="preserve"> </w:t>
            </w:r>
            <w:r w:rsidR="00B034B8" w:rsidRPr="000E2205">
              <w:rPr>
                <w:rFonts w:asciiTheme="majorHAnsi" w:hAnsiTheme="majorHAnsi" w:cstheme="majorHAnsi"/>
                <w:lang w:val="en-US"/>
              </w:rPr>
              <w:t xml:space="preserve">thực hiện </w:t>
            </w:r>
            <w:r w:rsidR="005E3B7E" w:rsidRPr="000E2205">
              <w:rPr>
                <w:rFonts w:asciiTheme="majorHAnsi" w:hAnsiTheme="majorHAnsi" w:cstheme="majorHAnsi"/>
                <w:lang w:val="en-US"/>
              </w:rPr>
              <w:t>như sau:</w:t>
            </w:r>
          </w:p>
          <w:p w14:paraId="05B8651A" w14:textId="128A941E" w:rsidR="00C47010" w:rsidRPr="000E2205" w:rsidRDefault="00881FD3" w:rsidP="00881FD3">
            <w:pPr>
              <w:pStyle w:val="ListParagraph"/>
              <w:numPr>
                <w:ilvl w:val="0"/>
                <w:numId w:val="3"/>
              </w:numPr>
              <w:tabs>
                <w:tab w:val="left" w:pos="442"/>
              </w:tabs>
              <w:spacing w:after="40" w:line="264" w:lineRule="auto"/>
              <w:ind w:left="360" w:hanging="270"/>
              <w:jc w:val="both"/>
              <w:rPr>
                <w:rFonts w:asciiTheme="majorHAnsi" w:hAnsiTheme="majorHAnsi" w:cstheme="majorHAnsi"/>
                <w:lang w:val="en-US"/>
              </w:rPr>
            </w:pPr>
            <w:r w:rsidRPr="000E2205">
              <w:rPr>
                <w:rFonts w:asciiTheme="majorHAnsi" w:hAnsiTheme="majorHAnsi" w:cstheme="majorHAnsi"/>
                <w:lang w:val="en-US"/>
              </w:rPr>
              <w:t>Trước khi cấp phép:</w:t>
            </w:r>
          </w:p>
          <w:p w14:paraId="47CA3331" w14:textId="3238FF61" w:rsidR="00881FD3" w:rsidRPr="000E2205" w:rsidRDefault="00881FD3" w:rsidP="00881FD3">
            <w:pPr>
              <w:tabs>
                <w:tab w:val="left" w:pos="442"/>
              </w:tabs>
              <w:spacing w:after="40" w:line="264" w:lineRule="auto"/>
              <w:jc w:val="both"/>
              <w:rPr>
                <w:rFonts w:asciiTheme="majorHAnsi" w:hAnsiTheme="majorHAnsi" w:cstheme="majorHAnsi"/>
                <w:lang w:val="en-US"/>
              </w:rPr>
            </w:pPr>
            <w:r w:rsidRPr="000E2205">
              <w:rPr>
                <w:rFonts w:asciiTheme="majorHAnsi" w:hAnsiTheme="majorHAnsi" w:cstheme="majorHAnsi"/>
                <w:lang w:val="en-US"/>
              </w:rPr>
              <w:t>Bộ chủ quản</w:t>
            </w:r>
            <w:r w:rsidR="00B1789A" w:rsidRPr="000E2205">
              <w:rPr>
                <w:rFonts w:asciiTheme="majorHAnsi" w:hAnsiTheme="majorHAnsi" w:cstheme="majorHAnsi"/>
                <w:lang w:val="en-US"/>
              </w:rPr>
              <w:t xml:space="preserve"> </w:t>
            </w:r>
            <w:r w:rsidR="005C5907" w:rsidRPr="000E2205">
              <w:rPr>
                <w:rFonts w:asciiTheme="majorHAnsi" w:hAnsiTheme="majorHAnsi" w:cstheme="majorHAnsi"/>
                <w:lang w:val="en-US"/>
              </w:rPr>
              <w:t>thông báo</w:t>
            </w:r>
            <w:r w:rsidR="00E21837" w:rsidRPr="000E2205">
              <w:rPr>
                <w:rFonts w:asciiTheme="majorHAnsi" w:hAnsiTheme="majorHAnsi" w:cstheme="majorHAnsi"/>
                <w:lang w:val="en-US"/>
              </w:rPr>
              <w:t xml:space="preserve"> cho doanh nghiệp</w:t>
            </w:r>
            <w:r w:rsidR="005C5907" w:rsidRPr="000E2205">
              <w:rPr>
                <w:rFonts w:asciiTheme="majorHAnsi" w:hAnsiTheme="majorHAnsi" w:cstheme="majorHAnsi"/>
                <w:lang w:val="en-US"/>
              </w:rPr>
              <w:t xml:space="preserve"> số tiền tạm n</w:t>
            </w:r>
            <w:r w:rsidR="00E21837" w:rsidRPr="000E2205">
              <w:rPr>
                <w:rFonts w:asciiTheme="majorHAnsi" w:hAnsiTheme="majorHAnsi" w:cstheme="majorHAnsi"/>
                <w:lang w:val="en-US"/>
              </w:rPr>
              <w:t>ộp</w:t>
            </w:r>
            <w:r w:rsidR="000D2939" w:rsidRPr="000E2205">
              <w:rPr>
                <w:rFonts w:asciiTheme="majorHAnsi" w:hAnsiTheme="majorHAnsi" w:cstheme="majorHAnsi"/>
                <w:lang w:val="en-US"/>
              </w:rPr>
              <w:t xml:space="preserve"> năm thứ nhất</w:t>
            </w:r>
            <w:r w:rsidR="00E21837" w:rsidRPr="000E2205">
              <w:rPr>
                <w:rFonts w:asciiTheme="majorHAnsi" w:hAnsiTheme="majorHAnsi" w:cstheme="majorHAnsi"/>
                <w:lang w:val="en-US"/>
              </w:rPr>
              <w:t xml:space="preserve"> theo MTCS hoặc theo mức phí sử dụng băng tần</w:t>
            </w:r>
            <w:r w:rsidR="00146281" w:rsidRPr="000E2205">
              <w:rPr>
                <w:rFonts w:asciiTheme="majorHAnsi" w:hAnsiTheme="majorHAnsi" w:cstheme="majorHAnsi"/>
                <w:lang w:val="en-US"/>
              </w:rPr>
              <w:t xml:space="preserve"> x hệ số</w:t>
            </w:r>
            <w:r w:rsidR="00E21837" w:rsidRPr="000E2205">
              <w:rPr>
                <w:rFonts w:asciiTheme="majorHAnsi" w:hAnsiTheme="majorHAnsi" w:cstheme="majorHAnsi"/>
                <w:lang w:val="en-US"/>
              </w:rPr>
              <w:t xml:space="preserve"> </w:t>
            </w:r>
            <w:r w:rsidR="00357678" w:rsidRPr="000E2205">
              <w:rPr>
                <w:rFonts w:asciiTheme="majorHAnsi" w:hAnsiTheme="majorHAnsi" w:cstheme="majorHAnsi"/>
                <w:lang w:val="en-US"/>
              </w:rPr>
              <w:t>(trong trường hợp không có MTCS).</w:t>
            </w:r>
          </w:p>
          <w:p w14:paraId="60D9E4BA" w14:textId="26B8E326" w:rsidR="00357678" w:rsidRPr="000E2205" w:rsidRDefault="00357678" w:rsidP="00881FD3">
            <w:pPr>
              <w:tabs>
                <w:tab w:val="left" w:pos="442"/>
              </w:tabs>
              <w:spacing w:after="40" w:line="264" w:lineRule="auto"/>
              <w:jc w:val="both"/>
              <w:rPr>
                <w:rFonts w:asciiTheme="majorHAnsi" w:hAnsiTheme="majorHAnsi" w:cstheme="majorHAnsi"/>
                <w:lang w:val="en-US"/>
              </w:rPr>
            </w:pPr>
            <w:r w:rsidRPr="000E2205">
              <w:rPr>
                <w:rFonts w:asciiTheme="majorHAnsi" w:hAnsiTheme="majorHAnsi" w:cstheme="majorHAnsi"/>
                <w:lang w:val="en-US"/>
              </w:rPr>
              <w:t>Doanh nghiệp nộp số tiền được thông báo trong vòng 30 ngày.</w:t>
            </w:r>
          </w:p>
          <w:p w14:paraId="750EA811" w14:textId="0A50F5D7" w:rsidR="00357678" w:rsidRPr="000E2205" w:rsidRDefault="00357678" w:rsidP="00357678">
            <w:pPr>
              <w:pStyle w:val="ListParagraph"/>
              <w:numPr>
                <w:ilvl w:val="0"/>
                <w:numId w:val="3"/>
              </w:numPr>
              <w:tabs>
                <w:tab w:val="left" w:pos="442"/>
              </w:tabs>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Cấp </w:t>
            </w:r>
            <w:r w:rsidR="00CF3E81" w:rsidRPr="000E2205">
              <w:rPr>
                <w:rFonts w:asciiTheme="majorHAnsi" w:hAnsiTheme="majorHAnsi" w:cstheme="majorHAnsi"/>
                <w:lang w:val="en-US"/>
              </w:rPr>
              <w:t>giấy phép sử dụng băng tần</w:t>
            </w:r>
            <w:r w:rsidRPr="000E2205">
              <w:rPr>
                <w:rFonts w:asciiTheme="majorHAnsi" w:hAnsiTheme="majorHAnsi" w:cstheme="majorHAnsi"/>
                <w:lang w:val="en-US"/>
              </w:rPr>
              <w:t>:</w:t>
            </w:r>
          </w:p>
          <w:p w14:paraId="34DBC942" w14:textId="1EC46C3B" w:rsidR="00357678" w:rsidRPr="000E2205" w:rsidRDefault="00357678" w:rsidP="00357678">
            <w:pPr>
              <w:tabs>
                <w:tab w:val="left" w:pos="442"/>
              </w:tabs>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Doanh nghiệp nộp hồ sơ kèm báo cáo đã </w:t>
            </w:r>
            <w:r w:rsidR="000D2939" w:rsidRPr="000E2205">
              <w:rPr>
                <w:rFonts w:asciiTheme="majorHAnsi" w:hAnsiTheme="majorHAnsi" w:cstheme="majorHAnsi"/>
                <w:lang w:val="en-US"/>
              </w:rPr>
              <w:t>nộp tiền tạm nộp</w:t>
            </w:r>
            <w:r w:rsidRPr="000E2205">
              <w:rPr>
                <w:rFonts w:asciiTheme="majorHAnsi" w:hAnsiTheme="majorHAnsi" w:cstheme="majorHAnsi"/>
                <w:lang w:val="en-US"/>
              </w:rPr>
              <w:t>.</w:t>
            </w:r>
          </w:p>
          <w:p w14:paraId="423776FE" w14:textId="56A48897" w:rsidR="00357678" w:rsidRPr="000E2205" w:rsidRDefault="00D81214" w:rsidP="00357678">
            <w:pPr>
              <w:tabs>
                <w:tab w:val="left" w:pos="442"/>
              </w:tabs>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Bộ </w:t>
            </w:r>
            <w:r w:rsidR="000B6145">
              <w:rPr>
                <w:rFonts w:asciiTheme="majorHAnsi" w:hAnsiTheme="majorHAnsi" w:cstheme="majorHAnsi"/>
                <w:lang w:val="en-US"/>
              </w:rPr>
              <w:t>Khoa học và Công nghệ</w:t>
            </w:r>
            <w:r w:rsidRPr="000E2205">
              <w:rPr>
                <w:rFonts w:asciiTheme="majorHAnsi" w:hAnsiTheme="majorHAnsi" w:cstheme="majorHAnsi"/>
                <w:lang w:val="en-US"/>
              </w:rPr>
              <w:t xml:space="preserve"> </w:t>
            </w:r>
            <w:r w:rsidR="00B402E2" w:rsidRPr="000E2205">
              <w:rPr>
                <w:rFonts w:asciiTheme="majorHAnsi" w:hAnsiTheme="majorHAnsi" w:cstheme="majorHAnsi"/>
                <w:lang w:val="en-US"/>
              </w:rPr>
              <w:t xml:space="preserve">(Cục Tần số vô tuyến điện) </w:t>
            </w:r>
            <w:r w:rsidRPr="000E2205">
              <w:rPr>
                <w:rFonts w:asciiTheme="majorHAnsi" w:hAnsiTheme="majorHAnsi" w:cstheme="majorHAnsi"/>
                <w:lang w:val="en-US"/>
              </w:rPr>
              <w:t>cấp phép sử dụng băng tần</w:t>
            </w:r>
            <w:r w:rsidR="00CE0AE3" w:rsidRPr="000E2205">
              <w:rPr>
                <w:rFonts w:asciiTheme="majorHAnsi" w:hAnsiTheme="majorHAnsi" w:cstheme="majorHAnsi"/>
                <w:lang w:val="en-US"/>
              </w:rPr>
              <w:t xml:space="preserve"> trong 10 ngày làm việc</w:t>
            </w:r>
            <w:r w:rsidR="00627520" w:rsidRPr="000E2205">
              <w:rPr>
                <w:rFonts w:asciiTheme="majorHAnsi" w:hAnsiTheme="majorHAnsi" w:cstheme="majorHAnsi"/>
                <w:lang w:val="en-US"/>
              </w:rPr>
              <w:t xml:space="preserve"> </w:t>
            </w:r>
            <w:r w:rsidR="00F049EF" w:rsidRPr="000E2205">
              <w:rPr>
                <w:rFonts w:asciiTheme="majorHAnsi" w:hAnsiTheme="majorHAnsi" w:cstheme="majorHAnsi"/>
                <w:lang w:val="en-US"/>
              </w:rPr>
              <w:t xml:space="preserve">kể từ ngày </w:t>
            </w:r>
            <w:r w:rsidR="00627520" w:rsidRPr="000E2205">
              <w:rPr>
                <w:rFonts w:asciiTheme="majorHAnsi" w:hAnsiTheme="majorHAnsi" w:cstheme="majorHAnsi"/>
                <w:lang w:val="en-US"/>
              </w:rPr>
              <w:t>nhận hồ sơ</w:t>
            </w:r>
            <w:r w:rsidR="000F3E1C" w:rsidRPr="000E2205">
              <w:rPr>
                <w:rFonts w:asciiTheme="majorHAnsi" w:hAnsiTheme="majorHAnsi" w:cstheme="majorHAnsi"/>
                <w:lang w:val="en-US"/>
              </w:rPr>
              <w:t xml:space="preserve"> đầy đủ, đúng quy định</w:t>
            </w:r>
            <w:r w:rsidR="00627520" w:rsidRPr="000E2205">
              <w:rPr>
                <w:rFonts w:asciiTheme="majorHAnsi" w:hAnsiTheme="majorHAnsi" w:cstheme="majorHAnsi"/>
                <w:lang w:val="en-US"/>
              </w:rPr>
              <w:t>.</w:t>
            </w:r>
          </w:p>
          <w:p w14:paraId="2642C37A" w14:textId="27BB38A4" w:rsidR="00357678" w:rsidRPr="000E2205" w:rsidRDefault="00CB589A" w:rsidP="006D575F">
            <w:pPr>
              <w:pStyle w:val="ListParagraph"/>
              <w:numPr>
                <w:ilvl w:val="0"/>
                <w:numId w:val="3"/>
              </w:numPr>
              <w:tabs>
                <w:tab w:val="left" w:pos="360"/>
              </w:tabs>
              <w:spacing w:after="40" w:line="264" w:lineRule="auto"/>
              <w:ind w:left="0" w:firstLine="270"/>
              <w:jc w:val="both"/>
              <w:rPr>
                <w:rFonts w:asciiTheme="majorHAnsi" w:hAnsiTheme="majorHAnsi" w:cstheme="majorHAnsi"/>
                <w:lang w:val="en-US"/>
              </w:rPr>
            </w:pPr>
            <w:r w:rsidRPr="000E2205">
              <w:rPr>
                <w:rFonts w:asciiTheme="majorHAnsi" w:hAnsiTheme="majorHAnsi" w:cstheme="majorHAnsi"/>
                <w:lang w:val="en-US"/>
              </w:rPr>
              <w:t>Tạm nộp</w:t>
            </w:r>
            <w:r w:rsidR="006D575F" w:rsidRPr="000E2205">
              <w:rPr>
                <w:rFonts w:asciiTheme="majorHAnsi" w:hAnsiTheme="majorHAnsi" w:cstheme="majorHAnsi"/>
                <w:lang w:val="en-US"/>
              </w:rPr>
              <w:t xml:space="preserve"> tiền cấp quyền sử dụng tần số h</w:t>
            </w:r>
            <w:r w:rsidR="00F031E8" w:rsidRPr="000E2205">
              <w:rPr>
                <w:rFonts w:asciiTheme="majorHAnsi" w:hAnsiTheme="majorHAnsi" w:cstheme="majorHAnsi"/>
                <w:lang w:val="en-US"/>
              </w:rPr>
              <w:t>à</w:t>
            </w:r>
            <w:r w:rsidR="006D575F" w:rsidRPr="000E2205">
              <w:rPr>
                <w:rFonts w:asciiTheme="majorHAnsi" w:hAnsiTheme="majorHAnsi" w:cstheme="majorHAnsi"/>
                <w:lang w:val="en-US"/>
              </w:rPr>
              <w:t>ng năm (từ năm thứ 2 trở đi)</w:t>
            </w:r>
          </w:p>
          <w:p w14:paraId="2CB88646" w14:textId="0BE29C09" w:rsidR="00005582" w:rsidRPr="000E2205" w:rsidRDefault="00105415" w:rsidP="0000558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lastRenderedPageBreak/>
              <w:t xml:space="preserve">- </w:t>
            </w:r>
            <w:r w:rsidR="00206AC3" w:rsidRPr="000E2205">
              <w:rPr>
                <w:rFonts w:asciiTheme="majorHAnsi" w:hAnsiTheme="majorHAnsi" w:cstheme="majorHAnsi"/>
                <w:lang w:val="en-US"/>
              </w:rPr>
              <w:t xml:space="preserve">Chậm nhất </w:t>
            </w:r>
            <w:r w:rsidR="001B7DEB" w:rsidRPr="000E2205">
              <w:rPr>
                <w:rFonts w:asciiTheme="majorHAnsi" w:hAnsiTheme="majorHAnsi" w:cstheme="majorHAnsi"/>
                <w:lang w:val="en-US"/>
              </w:rPr>
              <w:t>45</w:t>
            </w:r>
            <w:r w:rsidR="00206AC3" w:rsidRPr="000E2205">
              <w:rPr>
                <w:rFonts w:asciiTheme="majorHAnsi" w:hAnsiTheme="majorHAnsi" w:cstheme="majorHAnsi"/>
                <w:lang w:val="en-US"/>
              </w:rPr>
              <w:t xml:space="preserve"> ngày</w:t>
            </w:r>
            <w:r w:rsidR="004C1624" w:rsidRPr="000E2205">
              <w:rPr>
                <w:rFonts w:asciiTheme="majorHAnsi" w:hAnsiTheme="majorHAnsi" w:cstheme="majorHAnsi"/>
                <w:lang w:val="en-US"/>
              </w:rPr>
              <w:t xml:space="preserve"> trước ngày bắt</w:t>
            </w:r>
            <w:r w:rsidR="00005582" w:rsidRPr="000E2205">
              <w:rPr>
                <w:rFonts w:asciiTheme="majorHAnsi" w:hAnsiTheme="majorHAnsi" w:cstheme="majorHAnsi"/>
                <w:lang w:val="en-US"/>
              </w:rPr>
              <w:t xml:space="preserve"> đầu năm thứ n+1,</w:t>
            </w:r>
            <w:r w:rsidR="002A477B" w:rsidRPr="000E2205">
              <w:rPr>
                <w:rFonts w:asciiTheme="majorHAnsi" w:hAnsiTheme="majorHAnsi" w:cstheme="majorHAnsi"/>
                <w:lang w:val="en-US"/>
              </w:rPr>
              <w:t xml:space="preserve"> </w:t>
            </w:r>
            <w:r w:rsidR="00B0727F" w:rsidRPr="000E2205">
              <w:rPr>
                <w:rFonts w:asciiTheme="majorHAnsi" w:hAnsiTheme="majorHAnsi" w:cstheme="majorHAnsi"/>
                <w:lang w:val="en-US"/>
              </w:rPr>
              <w:t>Bộ chủ quản xác định</w:t>
            </w:r>
            <w:r w:rsidR="00097268" w:rsidRPr="000E2205">
              <w:rPr>
                <w:rFonts w:asciiTheme="majorHAnsi" w:hAnsiTheme="majorHAnsi" w:cstheme="majorHAnsi"/>
                <w:lang w:val="en-US"/>
              </w:rPr>
              <w:t xml:space="preserve"> </w:t>
            </w:r>
            <w:r w:rsidR="00005582" w:rsidRPr="000E2205">
              <w:rPr>
                <w:rFonts w:asciiTheme="majorHAnsi" w:hAnsiTheme="majorHAnsi" w:cstheme="majorHAnsi"/>
                <w:lang w:val="en-US"/>
              </w:rPr>
              <w:t xml:space="preserve">và thông báo cho doanh nghiệp </w:t>
            </w:r>
            <w:r w:rsidR="002E61C4" w:rsidRPr="000E2205">
              <w:rPr>
                <w:rFonts w:asciiTheme="majorHAnsi" w:hAnsiTheme="majorHAnsi" w:cstheme="majorHAnsi"/>
                <w:lang w:val="en-US"/>
              </w:rPr>
              <w:t>số tiền tạm nộp cho năm</w:t>
            </w:r>
            <w:r w:rsidR="002A477B" w:rsidRPr="000E2205">
              <w:rPr>
                <w:rFonts w:asciiTheme="majorHAnsi" w:hAnsiTheme="majorHAnsi" w:cstheme="majorHAnsi"/>
                <w:lang w:val="en-US"/>
              </w:rPr>
              <w:t xml:space="preserve"> n+1</w:t>
            </w:r>
            <w:r w:rsidR="00005582" w:rsidRPr="000E2205">
              <w:rPr>
                <w:rFonts w:asciiTheme="majorHAnsi" w:hAnsiTheme="majorHAnsi" w:cstheme="majorHAnsi"/>
                <w:lang w:val="en-US"/>
              </w:rPr>
              <w:t>.</w:t>
            </w:r>
          </w:p>
          <w:p w14:paraId="2B4764CE" w14:textId="57A99CEC" w:rsidR="00005582" w:rsidRPr="000E2205" w:rsidRDefault="00005582" w:rsidP="0000558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t>-</w:t>
            </w:r>
            <w:r w:rsidR="00A51E7C" w:rsidRPr="000E2205">
              <w:rPr>
                <w:rFonts w:asciiTheme="majorHAnsi" w:hAnsiTheme="majorHAnsi" w:cstheme="majorHAnsi"/>
                <w:lang w:val="en-US"/>
              </w:rPr>
              <w:t xml:space="preserve"> </w:t>
            </w:r>
            <w:r w:rsidR="00E721DF" w:rsidRPr="000E2205">
              <w:rPr>
                <w:rFonts w:asciiTheme="majorHAnsi" w:hAnsiTheme="majorHAnsi" w:cstheme="majorHAnsi"/>
                <w:lang w:val="en-US"/>
              </w:rPr>
              <w:t>Trong thời hạn</w:t>
            </w:r>
            <w:r w:rsidR="00D8115F" w:rsidRPr="000E2205">
              <w:rPr>
                <w:rFonts w:asciiTheme="majorHAnsi" w:hAnsiTheme="majorHAnsi" w:cstheme="majorHAnsi"/>
                <w:lang w:val="en-US"/>
              </w:rPr>
              <w:t xml:space="preserve"> 30 ngày kể từ ngày </w:t>
            </w:r>
            <w:r w:rsidR="004E6640" w:rsidRPr="000E2205">
              <w:rPr>
                <w:rFonts w:asciiTheme="majorHAnsi" w:hAnsiTheme="majorHAnsi" w:cstheme="majorHAnsi"/>
                <w:lang w:val="en-US"/>
              </w:rPr>
              <w:t>Bộ chủ quản</w:t>
            </w:r>
            <w:r w:rsidR="00D8115F" w:rsidRPr="000E2205">
              <w:rPr>
                <w:rFonts w:asciiTheme="majorHAnsi" w:hAnsiTheme="majorHAnsi" w:cstheme="majorHAnsi"/>
                <w:lang w:val="en-US"/>
              </w:rPr>
              <w:t xml:space="preserve"> thông báo</w:t>
            </w:r>
            <w:r w:rsidR="001832D0" w:rsidRPr="000E2205">
              <w:rPr>
                <w:rFonts w:asciiTheme="majorHAnsi" w:hAnsiTheme="majorHAnsi" w:cstheme="majorHAnsi"/>
                <w:lang w:val="en-US"/>
              </w:rPr>
              <w:t>, doanh nghiệp nộp một lần</w:t>
            </w:r>
            <w:r w:rsidR="004E6640" w:rsidRPr="000E2205">
              <w:rPr>
                <w:rFonts w:asciiTheme="majorHAnsi" w:hAnsiTheme="majorHAnsi" w:cstheme="majorHAnsi"/>
                <w:lang w:val="en-US"/>
              </w:rPr>
              <w:t xml:space="preserve"> toàn bộ</w:t>
            </w:r>
            <w:r w:rsidR="001832D0" w:rsidRPr="000E2205">
              <w:rPr>
                <w:rFonts w:asciiTheme="majorHAnsi" w:hAnsiTheme="majorHAnsi" w:cstheme="majorHAnsi"/>
                <w:lang w:val="en-US"/>
              </w:rPr>
              <w:t xml:space="preserve"> </w:t>
            </w:r>
            <w:r w:rsidR="00901108" w:rsidRPr="000E2205">
              <w:rPr>
                <w:rFonts w:asciiTheme="majorHAnsi" w:hAnsiTheme="majorHAnsi" w:cstheme="majorHAnsi"/>
                <w:lang w:val="en-US"/>
              </w:rPr>
              <w:t>số tiền được thông báo.</w:t>
            </w:r>
          </w:p>
          <w:p w14:paraId="4E459DE4" w14:textId="494F5E51" w:rsidR="00005582" w:rsidRPr="000E2205" w:rsidRDefault="009D7F60" w:rsidP="0000558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t>4.</w:t>
            </w:r>
            <w:r w:rsidR="00901108" w:rsidRPr="000E2205">
              <w:rPr>
                <w:rFonts w:asciiTheme="majorHAnsi" w:hAnsiTheme="majorHAnsi" w:cstheme="majorHAnsi"/>
                <w:lang w:val="en-US"/>
              </w:rPr>
              <w:t xml:space="preserve"> Quyết toán </w:t>
            </w:r>
            <w:r w:rsidR="00030E38" w:rsidRPr="000E2205">
              <w:rPr>
                <w:rFonts w:asciiTheme="majorHAnsi" w:hAnsiTheme="majorHAnsi" w:cstheme="majorHAnsi"/>
                <w:lang w:val="en-US"/>
              </w:rPr>
              <w:t>tiền cấp quyền sử dụng tần số h</w:t>
            </w:r>
            <w:r w:rsidR="00E462A2" w:rsidRPr="000E2205">
              <w:rPr>
                <w:rFonts w:asciiTheme="majorHAnsi" w:hAnsiTheme="majorHAnsi" w:cstheme="majorHAnsi"/>
                <w:lang w:val="en-US"/>
              </w:rPr>
              <w:t>à</w:t>
            </w:r>
            <w:r w:rsidR="00030E38" w:rsidRPr="000E2205">
              <w:rPr>
                <w:rFonts w:asciiTheme="majorHAnsi" w:hAnsiTheme="majorHAnsi" w:cstheme="majorHAnsi"/>
                <w:lang w:val="en-US"/>
              </w:rPr>
              <w:t>ng năm</w:t>
            </w:r>
          </w:p>
          <w:p w14:paraId="2D764285" w14:textId="4D0D1361" w:rsidR="00852AA6" w:rsidRPr="000E2205" w:rsidRDefault="00DF7C02" w:rsidP="0000558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t xml:space="preserve">- </w:t>
            </w:r>
            <w:r w:rsidR="00852AA6" w:rsidRPr="000E2205">
              <w:rPr>
                <w:rFonts w:asciiTheme="majorHAnsi" w:hAnsiTheme="majorHAnsi" w:cstheme="majorHAnsi"/>
                <w:lang w:val="en-US"/>
              </w:rPr>
              <w:t xml:space="preserve">Trong </w:t>
            </w:r>
            <w:r w:rsidR="00F969C7" w:rsidRPr="000E2205">
              <w:rPr>
                <w:rFonts w:asciiTheme="majorHAnsi" w:hAnsiTheme="majorHAnsi" w:cstheme="majorHAnsi"/>
                <w:lang w:val="en-US"/>
              </w:rPr>
              <w:t>thời hạn</w:t>
            </w:r>
            <w:r w:rsidR="00852AA6" w:rsidRPr="000E2205">
              <w:rPr>
                <w:rFonts w:asciiTheme="majorHAnsi" w:hAnsiTheme="majorHAnsi" w:cstheme="majorHAnsi"/>
                <w:lang w:val="en-US"/>
              </w:rPr>
              <w:t xml:space="preserve"> 30 ngày</w:t>
            </w:r>
            <w:r w:rsidR="00F969C7" w:rsidRPr="000E2205">
              <w:rPr>
                <w:rFonts w:asciiTheme="majorHAnsi" w:hAnsiTheme="majorHAnsi" w:cstheme="majorHAnsi"/>
                <w:lang w:val="en-US"/>
              </w:rPr>
              <w:t xml:space="preserve"> kể từ ngày </w:t>
            </w:r>
            <w:r w:rsidR="006D2640" w:rsidRPr="000E2205">
              <w:rPr>
                <w:rFonts w:asciiTheme="majorHAnsi" w:hAnsiTheme="majorHAnsi" w:cstheme="majorHAnsi"/>
                <w:lang w:val="en-US"/>
              </w:rPr>
              <w:t xml:space="preserve">kết thúc năm </w:t>
            </w:r>
            <w:r w:rsidR="00F969C7" w:rsidRPr="000E2205">
              <w:rPr>
                <w:rFonts w:asciiTheme="majorHAnsi" w:hAnsiTheme="majorHAnsi" w:cstheme="majorHAnsi"/>
                <w:lang w:val="en-US"/>
              </w:rPr>
              <w:t xml:space="preserve">sử dụng </w:t>
            </w:r>
            <w:r w:rsidR="006D2640" w:rsidRPr="000E2205">
              <w:rPr>
                <w:rFonts w:asciiTheme="majorHAnsi" w:hAnsiTheme="majorHAnsi" w:cstheme="majorHAnsi"/>
                <w:lang w:val="en-US"/>
              </w:rPr>
              <w:t>thứ n</w:t>
            </w:r>
            <w:r w:rsidR="003B67ED" w:rsidRPr="000E2205">
              <w:rPr>
                <w:rFonts w:asciiTheme="majorHAnsi" w:hAnsiTheme="majorHAnsi" w:cstheme="majorHAnsi"/>
                <w:lang w:val="en-US"/>
              </w:rPr>
              <w:t xml:space="preserve">, </w:t>
            </w:r>
            <w:r w:rsidR="001C7F2A" w:rsidRPr="000E2205">
              <w:rPr>
                <w:rFonts w:asciiTheme="majorHAnsi" w:hAnsiTheme="majorHAnsi" w:cstheme="majorHAnsi"/>
                <w:lang w:val="en-US"/>
              </w:rPr>
              <w:t xml:space="preserve">Bộ chủ quản </w:t>
            </w:r>
            <w:r w:rsidR="00F969C7" w:rsidRPr="000E2205">
              <w:rPr>
                <w:rFonts w:asciiTheme="majorHAnsi" w:hAnsiTheme="majorHAnsi" w:cstheme="majorHAnsi"/>
                <w:lang w:val="en-US"/>
              </w:rPr>
              <w:t>xác định số tiền thực tế phải nộp của năm thứ n</w:t>
            </w:r>
            <w:r w:rsidR="000F3E1C" w:rsidRPr="000E2205">
              <w:rPr>
                <w:rFonts w:asciiTheme="majorHAnsi" w:hAnsiTheme="majorHAnsi" w:cstheme="majorHAnsi"/>
                <w:lang w:val="en-US"/>
              </w:rPr>
              <w:t xml:space="preserve"> theo khoản 3 Điều 63 của dự thảo Nghị định</w:t>
            </w:r>
            <w:r w:rsidR="00F969C7" w:rsidRPr="000E2205">
              <w:rPr>
                <w:rFonts w:asciiTheme="majorHAnsi" w:hAnsiTheme="majorHAnsi" w:cstheme="majorHAnsi"/>
                <w:lang w:val="en-US"/>
              </w:rPr>
              <w:t>, đối chiếu với số tiền đã tạm nộp và thông báo kết quả quyết toán cho doanh nghiệp.</w:t>
            </w:r>
          </w:p>
          <w:p w14:paraId="13218EEB" w14:textId="4ACCF932" w:rsidR="00DF7C02" w:rsidRPr="000E2205" w:rsidRDefault="006F712D" w:rsidP="0000558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t>- Trường hợp</w:t>
            </w:r>
            <w:r w:rsidR="000C1696" w:rsidRPr="000E2205">
              <w:rPr>
                <w:rFonts w:asciiTheme="majorHAnsi" w:hAnsiTheme="majorHAnsi" w:cstheme="majorHAnsi"/>
                <w:lang w:val="en-US"/>
              </w:rPr>
              <w:t xml:space="preserve"> nộp thiếu, doanh nghiệp </w:t>
            </w:r>
            <w:r w:rsidR="00B12172" w:rsidRPr="000E2205">
              <w:rPr>
                <w:rFonts w:asciiTheme="majorHAnsi" w:hAnsiTheme="majorHAnsi" w:cstheme="majorHAnsi"/>
                <w:lang w:val="en-US"/>
              </w:rPr>
              <w:t>nộp số tiền còn thi</w:t>
            </w:r>
            <w:r w:rsidR="00C778E1" w:rsidRPr="000E2205">
              <w:rPr>
                <w:rFonts w:asciiTheme="majorHAnsi" w:hAnsiTheme="majorHAnsi" w:cstheme="majorHAnsi"/>
                <w:lang w:val="en-US"/>
              </w:rPr>
              <w:t>ế</w:t>
            </w:r>
            <w:r w:rsidR="00B12172" w:rsidRPr="000E2205">
              <w:rPr>
                <w:rFonts w:asciiTheme="majorHAnsi" w:hAnsiTheme="majorHAnsi" w:cstheme="majorHAnsi"/>
                <w:lang w:val="en-US"/>
              </w:rPr>
              <w:t>u trong thời hạn 30 ngày kể từ ngày nhận được thông báo quyết toán.</w:t>
            </w:r>
          </w:p>
          <w:p w14:paraId="01DED96E" w14:textId="35CBD1E8" w:rsidR="00012098" w:rsidRPr="000E2205" w:rsidRDefault="000C1696" w:rsidP="00512A22">
            <w:pPr>
              <w:tabs>
                <w:tab w:val="left" w:pos="442"/>
              </w:tabs>
              <w:spacing w:after="40" w:line="264" w:lineRule="auto"/>
              <w:ind w:firstLine="270"/>
              <w:jc w:val="both"/>
              <w:rPr>
                <w:rFonts w:asciiTheme="majorHAnsi" w:hAnsiTheme="majorHAnsi" w:cstheme="majorHAnsi"/>
                <w:lang w:val="en-US"/>
              </w:rPr>
            </w:pPr>
            <w:r w:rsidRPr="000E2205">
              <w:rPr>
                <w:rFonts w:asciiTheme="majorHAnsi" w:hAnsiTheme="majorHAnsi" w:cstheme="majorHAnsi"/>
                <w:lang w:val="en-US"/>
              </w:rPr>
              <w:t xml:space="preserve">- Trường hợp nộp thừa, </w:t>
            </w:r>
            <w:r w:rsidR="00CD2FC9" w:rsidRPr="000E2205">
              <w:rPr>
                <w:rFonts w:asciiTheme="majorHAnsi" w:hAnsiTheme="majorHAnsi" w:cstheme="majorHAnsi"/>
                <w:lang w:val="en-US"/>
              </w:rPr>
              <w:t>doanh nghiệp được hoàn trả theo quy định.</w:t>
            </w:r>
          </w:p>
        </w:tc>
      </w:tr>
      <w:tr w:rsidR="0004278C" w:rsidRPr="000E2205" w14:paraId="549E71A7"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6E9C6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56. Thu, nộp, quản lý, sử dụng tiền cấp quyền sử dụng tần số vô tuyến điện</w:t>
            </w:r>
          </w:p>
          <w:p w14:paraId="1E724E9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 xml:space="preserve">1. Bộ Thông tin và Truyền thông tổ chức thu tiền cấp quyền sử dụng tần số vô tuyến điện đối với các trường hợp quy định tại Điều 53, Điều 54 và khoản 1 Điều 55 Nghị định này vào tài khoản mở tại Kho bạc nhà nước của Bộ Thông tin và Truyền thông hoặc của tổ chức được Bộ Thông tin và Truyền thông giao nhiệm vụ thu tiền cấp quyền sử dụng tần số vô tuyến điện. Bộ Quốc phòng, Bộ Công an tổ chức thu tiền cấp quyền sử dụng tần số vô tuyến điện và nộp vào ngân sách nhà nước đối với các trường hợp quy định tại khoản 2 Điều 55 Nghị </w:t>
            </w:r>
            <w:r w:rsidRPr="000E2205">
              <w:rPr>
                <w:rFonts w:asciiTheme="majorHAnsi" w:hAnsiTheme="majorHAnsi" w:cstheme="majorHAnsi"/>
              </w:rPr>
              <w:lastRenderedPageBreak/>
              <w:t>định này. Thông báo nộp tiền cấp quyền sử dụng tần số vô tuyến điện quy định tại Phụ lục VIII ban hành kèm theo Nghị định này.</w:t>
            </w:r>
          </w:p>
          <w:p w14:paraId="223ED64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Chi phục vụ hoạt động thu cấp quyền sử dụng tần số vô tuyến điện do ngân sách nhà nước bảo đảm theo phân cấp quản lý ngân sách nhà nước hiện hành (trừ trường hợp được quy định tại văn bản của cấp có thẩm quyền).</w:t>
            </w:r>
          </w:p>
          <w:p w14:paraId="5FAEEAD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Bộ Thông tin và Truyền thông hoặc tổ chức được Bộ Thông tin và Truyền thông giao nhiệm vụ thu tiền cấp quyền sử dụng tần số vô tuyến điện có trách nhiệm nộp toàn bộ tiền cấp quyền sử dụng tần số vô tuyến điện thu được vào ngân sách nhà nước.</w:t>
            </w:r>
          </w:p>
          <w:p w14:paraId="5474D2F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4. Tiền cấp quyền sử dụng tần số vô tuyến điện được tính vào chi phí sản xuất kinh doanh của tổ chức, được trừ khi xác định thu nhập chịu thuế thu nhập doanh nghiệp theo quy định của Luật Thuế thu nhập doanh nghiệp và các văn bản hướng dẫn thi hành.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CD12F0" w14:textId="77777777" w:rsidR="0004278C" w:rsidRPr="000E2205" w:rsidRDefault="0004278C" w:rsidP="000E2205">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68. Thu, nộp, quản lý, sử dụng tiền cấp quyền sử dụng tần số vô tuyến điện</w:t>
            </w:r>
          </w:p>
          <w:p w14:paraId="450EE1D0" w14:textId="77777777" w:rsidR="00CA70D9" w:rsidRPr="000E2205" w:rsidRDefault="00CA70D9"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1. Bộ Khoa học và Công nghệ tổ chức thu tiền cấp quyền sử dụng tần số vô tuyến điện đối với các trường hợp quy định tại Điều 64, Điều 65 và Điều 66 Nghị định này vào tài khoản mở tại Kho bạc Nhà nước của Bộ Khoa học và Công nghệ hoặc của tổ chức được Bộ Khoa học và Công nghệ giao nhiệm vụ thu tiền cấp quyền sử dụng tần số vô tuyến điện. Bộ Quốc phòng, Bộ Công an tổ chức thu tiền cấp quyền sử dụng tần số vô tuyến điện và nộp vào ngân sách nhà nước đối với các trường hợp quy định tại Điều 67 Nghị định này. </w:t>
            </w:r>
            <w:r w:rsidRPr="000E2205">
              <w:rPr>
                <w:rFonts w:asciiTheme="majorHAnsi" w:hAnsiTheme="majorHAnsi" w:cstheme="majorHAnsi"/>
              </w:rPr>
              <w:lastRenderedPageBreak/>
              <w:t>Thông báo nộp tiền cấp quyền sử dụng tần số vô tuyến điện quy định tại Phụ lục VII ban hành kèm theo Nghị định này.</w:t>
            </w:r>
          </w:p>
          <w:p w14:paraId="66F9B9EF" w14:textId="77777777" w:rsidR="00CA70D9" w:rsidRPr="000E2205" w:rsidRDefault="00CA70D9"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 xml:space="preserve">2. Chi phục vụ hoạt động thu tiền cấp quyền sử dụng tần số vô tuyến điện do ngân sách nhà nước bảo đảm theo phân cấp quản lý ngân sách nhà nước hiện hành (trừ trường hợp được quy định tại văn bản của cấp có thẩm quyền). </w:t>
            </w:r>
          </w:p>
          <w:p w14:paraId="155EE9B5" w14:textId="77777777" w:rsidR="00CA70D9" w:rsidRPr="000E2205" w:rsidRDefault="00CA70D9" w:rsidP="000E2205">
            <w:pPr>
              <w:pStyle w:val="ListParagraph"/>
              <w:tabs>
                <w:tab w:val="left" w:pos="851"/>
              </w:tabs>
              <w:spacing w:line="300" w:lineRule="exact"/>
              <w:jc w:val="both"/>
              <w:rPr>
                <w:rFonts w:asciiTheme="majorHAnsi" w:hAnsiTheme="majorHAnsi" w:cstheme="majorHAnsi"/>
              </w:rPr>
            </w:pPr>
            <w:r w:rsidRPr="000E2205">
              <w:rPr>
                <w:rFonts w:asciiTheme="majorHAnsi" w:hAnsiTheme="majorHAnsi" w:cstheme="majorHAnsi"/>
              </w:rPr>
              <w:t>3. Bộ Khoa học và Công nghệ hoặc tổ chức được Bộ Khoa học và Công nghệ giao nhiệm vụ thu tiền cấp quyền sử dụng tần số vô tuyến điện có trách nhiệm nộp toàn bộ tiền cấp quyền sử dụng tần số vô tuyến điện thu được vào ngân sách nhà nước.</w:t>
            </w:r>
          </w:p>
          <w:p w14:paraId="2E2F346F" w14:textId="75387D19" w:rsidR="0004278C" w:rsidRPr="000E2205" w:rsidRDefault="00CA70D9" w:rsidP="000E2205">
            <w:pPr>
              <w:spacing w:after="40" w:line="264" w:lineRule="auto"/>
              <w:jc w:val="both"/>
              <w:rPr>
                <w:rFonts w:asciiTheme="majorHAnsi" w:hAnsiTheme="majorHAnsi" w:cstheme="majorHAnsi"/>
              </w:rPr>
            </w:pPr>
            <w:r w:rsidRPr="000E2205">
              <w:rPr>
                <w:rFonts w:asciiTheme="majorHAnsi" w:hAnsiTheme="majorHAnsi" w:cstheme="majorHAnsi"/>
              </w:rPr>
              <w:t xml:space="preserve">4. Tiền cấp quyền sử dụng tần số vô tuyến điện được tính vào chi phí sản xuất kinh doanh của tổ chức, được trừ khi xác định thu nhập chịu thuế thu nhập doanh nghiệp </w:t>
            </w:r>
            <w:r w:rsidRPr="000E2205">
              <w:rPr>
                <w:rFonts w:asciiTheme="majorHAnsi" w:hAnsiTheme="majorHAnsi" w:cstheme="majorHAnsi"/>
                <w:lang w:val="sv-SE"/>
              </w:rPr>
              <w:t>theo quy định của Luật Thuế thu nhập doanh</w:t>
            </w:r>
            <w:r w:rsidRPr="000E2205">
              <w:rPr>
                <w:rFonts w:asciiTheme="majorHAnsi" w:hAnsiTheme="majorHAnsi" w:cstheme="majorHAnsi"/>
              </w:rPr>
              <w:t xml:space="preserve"> </w:t>
            </w:r>
            <w:r w:rsidRPr="000E2205">
              <w:rPr>
                <w:rFonts w:asciiTheme="majorHAnsi" w:hAnsiTheme="majorHAnsi" w:cstheme="majorHAnsi"/>
                <w:lang w:val="sv-SE"/>
              </w:rPr>
              <w:t>nghiệp và các văn bản hướng dẫn thi hành</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FE9B74" w14:textId="53949B6C" w:rsidR="0004278C" w:rsidRPr="000E2205" w:rsidRDefault="0004278C" w:rsidP="00680013">
            <w:pPr>
              <w:spacing w:after="40" w:line="264" w:lineRule="auto"/>
              <w:jc w:val="both"/>
              <w:rPr>
                <w:rFonts w:asciiTheme="majorHAnsi" w:hAnsiTheme="majorHAnsi" w:cstheme="majorHAnsi"/>
                <w:lang w:val="en-US"/>
              </w:rPr>
            </w:pPr>
            <w:r w:rsidRPr="000E2205">
              <w:rPr>
                <w:rFonts w:asciiTheme="majorHAnsi" w:hAnsiTheme="majorHAnsi" w:cstheme="majorHAnsi"/>
                <w:b/>
                <w:bCs/>
              </w:rPr>
              <w:lastRenderedPageBreak/>
              <w:t>Sửa đổi kỹ thuật</w:t>
            </w:r>
            <w:r w:rsidR="00680013" w:rsidRPr="000E2205">
              <w:rPr>
                <w:rFonts w:asciiTheme="majorHAnsi" w:hAnsiTheme="majorHAnsi" w:cstheme="majorHAnsi"/>
                <w:lang w:val="en-US"/>
              </w:rPr>
              <w:t xml:space="preserve">: </w:t>
            </w:r>
            <w:r w:rsidRPr="000E2205">
              <w:rPr>
                <w:rFonts w:asciiTheme="majorHAnsi" w:hAnsiTheme="majorHAnsi" w:cstheme="majorHAnsi"/>
              </w:rPr>
              <w:t xml:space="preserve">cập nhật dẫn chiếu đến </w:t>
            </w:r>
            <w:r w:rsidR="00FD6BAA" w:rsidRPr="000E2205">
              <w:rPr>
                <w:rFonts w:asciiTheme="majorHAnsi" w:hAnsiTheme="majorHAnsi" w:cstheme="majorHAnsi"/>
                <w:lang w:val="en-US"/>
              </w:rPr>
              <w:t xml:space="preserve">các </w:t>
            </w:r>
            <w:r w:rsidR="005E1684" w:rsidRPr="000E2205">
              <w:rPr>
                <w:rFonts w:asciiTheme="majorHAnsi" w:hAnsiTheme="majorHAnsi" w:cstheme="majorHAnsi"/>
                <w:lang w:val="en-US"/>
              </w:rPr>
              <w:t>Điều 64</w:t>
            </w:r>
            <w:r w:rsidR="00FD6BAA" w:rsidRPr="000E2205">
              <w:rPr>
                <w:rFonts w:asciiTheme="majorHAnsi" w:hAnsiTheme="majorHAnsi" w:cstheme="majorHAnsi"/>
                <w:lang w:val="en-US"/>
              </w:rPr>
              <w:t>, 65,</w:t>
            </w:r>
            <w:r w:rsidRPr="000E2205">
              <w:rPr>
                <w:rFonts w:asciiTheme="majorHAnsi" w:hAnsiTheme="majorHAnsi" w:cstheme="majorHAnsi"/>
              </w:rPr>
              <w:t xml:space="preserve"> 66, 67</w:t>
            </w:r>
            <w:r w:rsidR="00FD6BAA" w:rsidRPr="000E2205">
              <w:rPr>
                <w:rFonts w:asciiTheme="majorHAnsi" w:hAnsiTheme="majorHAnsi" w:cstheme="majorHAnsi"/>
                <w:lang w:val="en-US"/>
              </w:rPr>
              <w:t xml:space="preserve"> và Phụ lục VII</w:t>
            </w:r>
            <w:r w:rsidRPr="000E2205">
              <w:rPr>
                <w:rFonts w:asciiTheme="majorHAnsi" w:hAnsiTheme="majorHAnsi" w:cstheme="majorHAnsi"/>
              </w:rPr>
              <w:t xml:space="preserve"> theo bố cục mới</w:t>
            </w:r>
            <w:r w:rsidR="00D65F68" w:rsidRPr="000E2205">
              <w:rPr>
                <w:rFonts w:asciiTheme="majorHAnsi" w:hAnsiTheme="majorHAnsi" w:cstheme="majorHAnsi"/>
                <w:lang w:val="en-US"/>
              </w:rPr>
              <w:t xml:space="preserve">; thay “Bộ Thông tin và Truyền thông” bằng </w:t>
            </w:r>
            <w:r w:rsidR="00DA5858">
              <w:rPr>
                <w:rFonts w:asciiTheme="majorHAnsi" w:hAnsiTheme="majorHAnsi" w:cstheme="majorHAnsi"/>
                <w:lang w:val="en-US"/>
              </w:rPr>
              <w:t>“</w:t>
            </w:r>
            <w:r w:rsidR="00D65F68" w:rsidRPr="000E2205">
              <w:rPr>
                <w:rFonts w:asciiTheme="majorHAnsi" w:hAnsiTheme="majorHAnsi" w:cstheme="majorHAnsi"/>
                <w:lang w:val="en-US"/>
              </w:rPr>
              <w:t>Bộ Khoa học và Công nghệ”</w:t>
            </w:r>
            <w:r w:rsidR="00F76411" w:rsidRPr="000E2205">
              <w:rPr>
                <w:rFonts w:asciiTheme="majorHAnsi" w:hAnsiTheme="majorHAnsi" w:cstheme="majorHAnsi"/>
                <w:lang w:val="en-US"/>
              </w:rPr>
              <w:t>.</w:t>
            </w:r>
          </w:p>
        </w:tc>
      </w:tr>
      <w:tr w:rsidR="0004278C" w:rsidRPr="000E2205" w14:paraId="38C3E644"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31486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57. Hệ thống chứng chỉ vô tuyến điện nghiệp dư</w:t>
            </w:r>
          </w:p>
          <w:p w14:paraId="78B480D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Hệ thống chứng chỉ vô tuyến điện nghiệp dư gồm:</w:t>
            </w:r>
          </w:p>
          <w:p w14:paraId="3FC0CDD8"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a) Chứng chỉ vô tuyến điện nghiệp dư cấp một: người có chứng chỉ này được phép khai thác đài vô tuyến điện nghiệp dư trên tất cả các phương thức phát với công suất phát ra ăng-ten không vượt quá 1000W (Oát);</w:t>
            </w:r>
          </w:p>
          <w:p w14:paraId="62A5A16C"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b) Chứng chỉ vô tuyến điện nghiệp dư cấp hai: người có chứng chỉ này được phép khai thác đài vô tuyến điện nghiệp dư trên tất cả các phương thức phát với công suất phát ra ăng-ten không vượt quá 200W (Oát);</w:t>
            </w:r>
          </w:p>
          <w:p w14:paraId="072E90C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lastRenderedPageBreak/>
              <w:t>c) Chứng chỉ vô tuyến điện nghiệp dư cấp ba: người có chứng chỉ này được phép khai thác đài vô tuyến điện nghiệp dư trên tất cả các phương thức phát với công suất phát ra ăng-ten không vượt quá 50W (Oát);</w:t>
            </w:r>
          </w:p>
          <w:p w14:paraId="2075661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d) Chứng chỉ vô tuyến điện nghiệp dư cấp bốn: người có chứng chỉ này được phép khai thác đài vô tuyến điện nghiệp dư trên tất cả các phương thức phát (trừ phương thức phát điện báo CW) với công suất phát ra ăng-ten không vượt quá 20W (Oát).</w:t>
            </w:r>
          </w:p>
          <w:p w14:paraId="4CFDFFCA" w14:textId="77777777" w:rsidR="0004278C" w:rsidRPr="000E2205" w:rsidRDefault="0004278C" w:rsidP="0004278C">
            <w:pPr>
              <w:spacing w:after="40" w:line="264" w:lineRule="auto"/>
              <w:jc w:val="both"/>
              <w:rPr>
                <w:rFonts w:asciiTheme="majorHAnsi" w:hAnsiTheme="majorHAnsi" w:cstheme="majorHAnsi"/>
                <w:lang w:val="en-US"/>
              </w:rPr>
            </w:pPr>
            <w:r w:rsidRPr="000E2205">
              <w:rPr>
                <w:rFonts w:asciiTheme="majorHAnsi" w:hAnsiTheme="majorHAnsi" w:cstheme="majorHAnsi"/>
              </w:rPr>
              <w:t>2. Chứng chỉ vô tuyến điện nghiệp dư có giá trị sử dụng cho đến khi bị thu hồi theo quy định tại Nghị định này.</w:t>
            </w:r>
          </w:p>
          <w:p w14:paraId="474AC5AB"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58. Điều kiện công nhận tổ chức đủ điều kiện cấp chứng chỉ vô tuyến điện nghiệp dư</w:t>
            </w:r>
          </w:p>
          <w:p w14:paraId="1A8E106F"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Tổ chức được công nhận là tổ chức đủ điều kiện cấp chứng chỉ vô tuyến điện nghiệp dư khi đáp ứng các điều kiện sau:</w:t>
            </w:r>
          </w:p>
          <w:p w14:paraId="5719279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Có đài vô tuyến điện nghiệp dư được cấp giấy phép sử dụng tần số vô tuyến điện đảm bảo đáp ứng yêu cầu thi thực hành của người dự thi với loại chứng chỉ vô tuyến điện nghiệp dư tương ứng.</w:t>
            </w:r>
          </w:p>
          <w:p w14:paraId="7B10F80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Có bộ câu hỏi thi lý thuyết vô tuyến điện nghiệp dư phù hợp với cơ cấu bài thi lý thuyết theo quy định tại Điều 62 Nghị định này.</w:t>
            </w:r>
          </w:p>
          <w:p w14:paraId="55088135"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3. Yêu cầu đối với người tham gia hoạt động tổ chức thi vô tuyến điện nghiệp dư:</w:t>
            </w:r>
          </w:p>
          <w:p w14:paraId="4251A58C"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Tốt nghiệp đại học trở lên một trong các chuyên ngành vô tuyến điện, điện tử, viễn thông hoặc tương đương;</w:t>
            </w:r>
          </w:p>
          <w:p w14:paraId="5148B6C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lastRenderedPageBreak/>
              <w:t>b) Có chứng chỉ vô tuyến điện nghiệp dư cao hơn người dự thi; hoặc</w:t>
            </w:r>
          </w:p>
          <w:p w14:paraId="6D992F6F"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Có chứng chỉ cùng bậc với người dự thi nhưng phải trải qua ít nhất 01 năm khai thác đài vô tuyến điện nghiệp dư kể từ ngày chấm thi trở về trước; hoặc</w:t>
            </w:r>
          </w:p>
          <w:p w14:paraId="6F825852" w14:textId="77777777"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Đã trải qua ít nhất 01 năm làm nghề điện báo (có khả năng nhận bằng tai và gửi bằng tay các bản tin dưới dạng mã Móc-xơ quốc tế thông qua máy thu phát vô tuyến điện).</w:t>
            </w:r>
          </w:p>
          <w:p w14:paraId="68770D6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59. Trình tự, thủ tục cấp giấy công nhận tổ chức đủ điều kiện cấp chứng chỉ vô tuyến điện nghiệp dư</w:t>
            </w:r>
          </w:p>
          <w:p w14:paraId="3A4A5F2B"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Hồ sơ đề nghị cấp giấy công nhận tổ chức đủ điều kiện cấp chứng chỉ vô tuyến điện nghiệp dư gồm:</w:t>
            </w:r>
          </w:p>
          <w:p w14:paraId="5231CF4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Văn bản đề nghị cấp giấy công nhận theo Mẫu 01 quy định tại Phụ lục IX ban hành kèm theo Nghị định này;</w:t>
            </w:r>
          </w:p>
          <w:p w14:paraId="5BE9F51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Bản sao hợp pháp giấy phép hoặc quyết định thành lập tổ chức;</w:t>
            </w:r>
          </w:p>
          <w:p w14:paraId="396D5252"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Báo cáo thuyết minh đáp ứng yêu cầu quy định tại Điều 58 theo Mẫu 02 quy định tại Phụ lục IX ban hành kèm theo Nghị định này;</w:t>
            </w:r>
          </w:p>
          <w:p w14:paraId="31FBE62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d) Bộ câu hỏi thi lý thuyết vô tuyến điện nghiệp dư.</w:t>
            </w:r>
          </w:p>
          <w:p w14:paraId="27B8981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Tổ chức nộp 01 bộ hồ sơ đề nghị cấp giấy công nhận tổ chức đủ điều kiện cấp chứng chỉ vô tuyến điện nghiệp dư đến Bộ Thông tin và Truyền thông qua đường bưu chính hoặc nộp hồ sơ trực tiếp tại Bộ Thông tin và Truyền thông.</w:t>
            </w:r>
          </w:p>
          <w:p w14:paraId="6FAFA037"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lastRenderedPageBreak/>
              <w:t>3. Bộ Thông tin và Truyền thông tiếp nhận, kiểm tra tính hợp lệ của hồ sơ. Trường hợp hồ sơ chưa đầy đủ, chưa đúng quy định về thành phần hồ sơ thì trong thời hạn 05 ngày làm việc kể từ ngày nhận được hồ sơ, Bộ Thông tin và Truyền thông thông báo, hướng dẫn tổ chức bổ sung, hoàn thiện hồ sơ.</w:t>
            </w:r>
          </w:p>
          <w:p w14:paraId="3FA2537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4. Trong thời hạn 30 ngày kể từ ngày nhận đủ hồ sơ hợp lệ, Bộ Thông tin và Truyền thông tổ chức đánh giá, xác minh thực tế các điều kiện quy định tại Điều 58 Nghị định này và cấp giấy công nhận tổ chức đủ điều kiện cấp chứng chỉ vô tuyến điện nghiệp dư theo Mẫu 03 quy định tại Phụ lục IX ban hành kèm theo Nghị định này hoặc từ chối cấp giấy công nhận tổ chức đủ điều kiện cấp chứng chỉ vô tuyến điện nghiệp dư và nêu rõ lý do.</w:t>
            </w:r>
          </w:p>
          <w:p w14:paraId="5168F53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5. Kết quả giải quyết hồ sơ đề nghị cấp giấy công nhận tổ chức đủ điều kiện cấp chứng chỉ vô tuyến điện nghiệp dư được gửi tới tổ chức qua một trong các phương thức sau: trả kết quả qua đường bưu chính hoặc trả trực tiếp tại Bộ Thông tin và Truyền thông.</w:t>
            </w:r>
          </w:p>
          <w:p w14:paraId="6F8F532E" w14:textId="42950C69"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6. Danh sách các tổ chức được công nhận đủ điều kiện cấp chứng chỉ vô tuyến điện nghiệp dư được công bố trên Cổng thông tin điện tử của Bộ Thông tin và Truyền thông.</w:t>
            </w:r>
          </w:p>
          <w:p w14:paraId="1BF8BD8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60. Trình tự, thủ tục cấp đổi giấy công nhận tổ chức đủ điều kiện cấp chứng chỉ vô tuyến điện nghiệp dư</w:t>
            </w:r>
          </w:p>
          <w:p w14:paraId="308B0F00"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Giấy công nhận tổ chức đủ điều kiện cấp chứng chỉ vô tuyến điện nghiệp dư được cấp đổi trong trường hợp bị mất, bị hư hỏng hoặc có sự thay đổi thông tin về tổ chức.</w:t>
            </w:r>
          </w:p>
          <w:p w14:paraId="61CB469E"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lastRenderedPageBreak/>
              <w:t>2. Hồ sơ đề nghị cấp đổi giấy công nhận tổ chức đủ điều kiện cấp chứng chỉ vô tuyến điện nghiệp dư gồm:</w:t>
            </w:r>
          </w:p>
          <w:p w14:paraId="4E61108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Văn bản đề nghị cấp đổi giấy công nhận tổ chức đủ điều kiện cấp chứng chỉ vô tuyến điện nghiệp dư theo Mẫu 05 quy định tại Phụ lục IX ban hành kèm theo Nghị định này;</w:t>
            </w:r>
          </w:p>
          <w:p w14:paraId="7CC347C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Báo cáo về thay đổi thông tin của tổ chức trong trường hợp có sự thay đổi thông tin (có chữ ký của người có thẩm quyền và đóng dấu của tổ chức đề nghị cấp giấy công nhận).</w:t>
            </w:r>
          </w:p>
          <w:p w14:paraId="6AA4B2F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3. Tổ chức nộp 01 bộ hồ sơ đề nghị cấp đổi giấy công nhận tổ chức đủ điều kiện cấp chứng chỉ vô tuyến điện nghiệp dư đến Bộ Thông tin và Truyền thông qua đường bưu chính hoặc nộp hồ sơ trực tiếp tại Bộ Thông tin và Truyền thông.</w:t>
            </w:r>
          </w:p>
          <w:p w14:paraId="4B72B7AC"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4. Bộ Thông tin và Truyền thông tiếp nhận, kiểm tra tính hợp lệ của hồ sơ. Trường hợp hồ sơ chưa đầy đủ, chưa đúng quy định về thành phần hồ sơ thì trong thời hạn 05 ngày làm việc kể từ ngày nhận được hồ sơ, Bộ Thông tin và Truyền thông thông báo, hướng dẫn tổ chức bổ sung, hoàn thiện hồ sơ.</w:t>
            </w:r>
          </w:p>
          <w:p w14:paraId="0AFD2AB0"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5. Trong thời hạn 20 ngày kể từ ngày nhận đủ hồ sơ hợp lệ, Bộ Thông tin và Truyền thông cấp đổi giấy công nhận tổ chức đủ điều kiện cấp chứng chỉ vô tuyến điện nghiệp dư theo Mẫu 04 quy định tại Phụ lục IX ban hành kèm theo Nghị định này hoặc từ chối cấp đổi giấy công nhận tổ chức đủ điều kiện cấp chứng chỉ vô tuyến điện nghiệp dư và nêu rõ lý do.</w:t>
            </w:r>
          </w:p>
          <w:p w14:paraId="2786018D" w14:textId="46DA4BA3"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 xml:space="preserve">6. Kết quả giải quyết hồ sơ đề nghị cấp đổi giấy công nhận tổ chức đủ điều kiện cấp chứng chỉ vô tuyến điện </w:t>
            </w:r>
            <w:r w:rsidRPr="000E2205">
              <w:rPr>
                <w:rFonts w:asciiTheme="majorHAnsi" w:hAnsiTheme="majorHAnsi" w:cstheme="majorHAnsi"/>
              </w:rPr>
              <w:lastRenderedPageBreak/>
              <w:t>nghiệp dư được gửi tới tổ chức qua một trong các phương thức sau: trả kết quả qua đường bưu chính hoặc trả trực tiếp tại Bộ Thông tin và Truyền thông</w:t>
            </w:r>
            <w:r w:rsidRPr="000E2205">
              <w:rPr>
                <w:rFonts w:asciiTheme="majorHAnsi" w:hAnsiTheme="majorHAnsi" w:cstheme="majorHAnsi"/>
                <w:lang w:val="en-US"/>
              </w:rPr>
              <w:t>.</w:t>
            </w:r>
          </w:p>
          <w:p w14:paraId="3E27ED5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61. Thu hồi giấy công nhận tổ chức đủ điều kiện cấp chứng chỉ vô tuyến điện nghiệp dư</w:t>
            </w:r>
          </w:p>
          <w:p w14:paraId="1CC976E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Tổ chức bị thu hồi giấy công nhận tổ chức đủ điều kiện cấp chứng chỉ vô tuyến điện nghiệp dư trong các trường hợp sau:</w:t>
            </w:r>
          </w:p>
          <w:p w14:paraId="77E25FC4"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Chấm dứt hoạt động theo quy định của pháp luật hoặc theo đề nghị của tổ chức;</w:t>
            </w:r>
          </w:p>
          <w:p w14:paraId="4280CDB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Cố ý làm sai lệch thông tin khi thực hiện thủ tục cấp giấy công nhận;</w:t>
            </w:r>
          </w:p>
          <w:p w14:paraId="6261253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Bị thu hồi giấy phép sử dụng tần số vô tuyến điện.</w:t>
            </w:r>
          </w:p>
          <w:p w14:paraId="4029B5C9" w14:textId="43DDCE94"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2. Bộ Thông tin và Truyền thông ra quyết định thu hồi giấy công nhận tổ chức đủ điều kiện cấp chứng chỉ vô tuyến điện nghiệp dư và công bố trên Cổng thông tin điện tử của Bộ Thông tin và Truyền thông.</w:t>
            </w:r>
          </w:p>
          <w:p w14:paraId="074D50F0"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62. Thi vô tuyến điện nghiệp dư</w:t>
            </w:r>
          </w:p>
          <w:p w14:paraId="3C26BC6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Cá nhân đề nghị cấp chứng chỉ vô tuyến điện nghiệp dư phải dự thi lý thuyết và thi thực hành vô tuyến điện nghiệp dư tại các tổ chức được công nhận đủ điều kiện cấp chứng chỉ vô tuyến điện nghiệp dư.</w:t>
            </w:r>
          </w:p>
          <w:p w14:paraId="3515FA75"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Thi lý thuyết</w:t>
            </w:r>
          </w:p>
          <w:p w14:paraId="273621D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Thi lý thuyết để kiểm tra kiến thức của thí sinh. Mỗi bài thi lý thuyết bao gồm một bộ câu hỏi sau:</w:t>
            </w:r>
          </w:p>
          <w:p w14:paraId="62BCE595"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 xml:space="preserve">a) Chứng chỉ vô tuyến điện nghiệp dư cấp một: bài thi gồm 50 câu hỏi, trong đó có 10 câu hỏi về quy định của pháp luật Việt Nam đối với hoạt động vô tuyến điện nghiệp dư, 10 câu hỏi về nghiệp vụ vô tuyến điện </w:t>
            </w:r>
            <w:r w:rsidRPr="000E2205">
              <w:rPr>
                <w:rFonts w:asciiTheme="majorHAnsi" w:hAnsiTheme="majorHAnsi" w:cstheme="majorHAnsi"/>
              </w:rPr>
              <w:lastRenderedPageBreak/>
              <w:t>nghiệp dư trong Thể lệ vô tuyến điện của Liên minh Viễn thông quốc tế, 15 câu hỏi về kỹ thuật điện, 15 câu hỏi về kỹ thuật vô tuyến điện. Yêu cầu thí sinh phải trả lời đúng ít nhất 40 câu hỏi.</w:t>
            </w:r>
          </w:p>
          <w:p w14:paraId="03C072F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Chỉ những người có chứng chỉ vô tuyến điện nghiệp dư cấp hai và đã thiết lập đài vô tuyến điện nghiệp dư từ 01 năm trở lên mới được thi để được cấp chứng chỉ vô tuyến điện nghiệp dư cấp một;</w:t>
            </w:r>
          </w:p>
          <w:p w14:paraId="09079F3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Chứng chỉ vô tuyến điện nghiệp dư cấp hai: bài thi gồm 40 câu hỏi, trong đó có 10 câu hỏi về quy định của pháp luật Việt Nam đối với hoạt động vô tuyến điện nghiệp dư, 10 câu hỏi về nghiệp vụ vô tuyến điện nghiệp dư trong Thể lệ vô tuyến điện của Liên minh Viễn thông quốc tế, 10 câu hỏi về kỹ thuật điện, 10 câu hỏi về kỹ thuật vô tuyến điện. Yêu cầu thí sinh phải trả lời đúng ít nhất 30 câu hỏi;</w:t>
            </w:r>
          </w:p>
          <w:p w14:paraId="0474A667"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Chứng chỉ vô tuyến điện nghiệp dư cấp ba, cấp bốn: bài thi gồm 35 câu hỏi, trong đó có 10 câu hỏi về quy định của pháp luật Việt Nam đối với hoạt động vô tuyến điện nghiệp dư, 05 câu hỏi về nghiệp vụ vô tuyến điện nghiệp dư trong Thể lệ vô tuyến điện của Liên minh Viễn thông quốc tế, 10 câu hỏi về kỹ thuật điện, 10 câu hỏi về kỹ thuật vô tuyến điện. Yêu cầu thí sinh phải trả lời đúng ít nhất 25 câu hỏi.</w:t>
            </w:r>
          </w:p>
          <w:p w14:paraId="0A207C9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Thi thực hành</w:t>
            </w:r>
          </w:p>
          <w:p w14:paraId="1B583EB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 xml:space="preserve">a) Thi thực hành điện báo để kiểm tra khả năng nhận chính xác bằng tai hoặc bằng máy vi tính và gửi chính xác bằng tay hoặc bằng máy vi tính các bản tin dưới dạng mã Móc-xơ quốc tế. Đối với chứng chỉ vô tuyến điện nghiệp dư cấp một yêu cầu tốc độ không thấp hơn </w:t>
            </w:r>
            <w:r w:rsidRPr="000E2205">
              <w:rPr>
                <w:rFonts w:asciiTheme="majorHAnsi" w:hAnsiTheme="majorHAnsi" w:cstheme="majorHAnsi"/>
              </w:rPr>
              <w:lastRenderedPageBreak/>
              <w:t>36 từ trong 03 phút; đối với chứng chỉ vô tuyến điện nghiệp dư cấp hai yêu cầu tốc độ không thấp hơn 27 từ trong 03 phút; đối với chứng chỉ vô tuyến điện nghiệp dư cấp ba yêu cầu tốc độ không thấp hơn 15 từ trong 03 phút. Mỗi từ tương đương với 05 ký tự (là các chữ cái trong bảng chữ cái tiếng Anh, các số từ 00 đến 09, các ký hiệu, dấu phẩy, dấu hỏi, gạch ngang và các ký hiệu khác theo quy định tại Thể lệ vô tuyến điện của Liên minh Viễn thông quốc tế);</w:t>
            </w:r>
          </w:p>
          <w:p w14:paraId="2369C89F"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Người có chứng chỉ khai thác viên vô tuyến điện báo đang liên lạc bằng vô tuyến điện báo hoặc đã thôi hành nghề không quá 03 năm được miễn thi thực hành điện báo;</w:t>
            </w:r>
          </w:p>
          <w:p w14:paraId="2C4237B5"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Người thi thực hành để cấp chứng chỉ vô tuyến điện nghiệp dư cấp một, cấp hai, cấp ba phải thực hành bốn cuộc liên lạc gồm một cuộc thực hành phát thoại, một cuộc thực hành phát điện báo, một cuộc thực hành dò tìm đài bạn bằng phương thức thoại và một cuộc thực hành dò tìm đài bạn bằng điện báo.</w:t>
            </w:r>
          </w:p>
          <w:p w14:paraId="035FDA3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Người thi thực hành để cấp chứng chỉ vô tuyến điện nghiệp dư cấp bốn phải thực hành hai cuộc liên lạc bằng phương thức thoại, không phải thi thực hành điện báo.</w:t>
            </w:r>
          </w:p>
          <w:p w14:paraId="3A6FC780" w14:textId="0F436A6B"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3. Thời gian tối đa để hoàn thành cả kỳ thi lý thuyết và kỳ thi thực hành là 12 tháng.</w:t>
            </w:r>
          </w:p>
          <w:p w14:paraId="6F33E3B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63. Điều kiện, trình tự, thủ tục thi, cấp chứng chỉ vô tuyến điện nghiệp dư</w:t>
            </w:r>
          </w:p>
          <w:p w14:paraId="34B3AAE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Cá nhân thi đạt lý thuyết và thực hành theo quy định tại Điều 62 Nghị định này đủ điều kiện được cấp chứng chỉ vô tuyến điện nghiệp dư.</w:t>
            </w:r>
          </w:p>
          <w:p w14:paraId="6BAFA45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lastRenderedPageBreak/>
              <w:t>2. Hồ sơ đăng ký thi để được cấp chứng chỉ vô tuyến điện nghiệp dư gồm:</w:t>
            </w:r>
          </w:p>
          <w:p w14:paraId="4C40DB0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Đơn đăng ký dự thi vô tuyến điện nghiệp dư và cấp chứng chỉ vô tuyến điện nghiệp dư theo Mẫu 01 quy định tại Phụ lục X ban hành kèm theo Nghị định này;</w:t>
            </w:r>
          </w:p>
          <w:p w14:paraId="6F1F563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Bản sao hợp pháp Căn cước công dân hoặc Giấy chứng minh nhân dân hoặc Hộ chiếu còn thời hạn;</w:t>
            </w:r>
          </w:p>
          <w:p w14:paraId="203B381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02 ảnh màu kích thước 03 cm × 04 cm, chụp trong vòng 06 tháng trước ngày nộp hồ sơ, rõ mặt, rõ hai tai, không đội mũ, không trang điểm.</w:t>
            </w:r>
          </w:p>
          <w:p w14:paraId="1AE2FE75"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3. Trình tự, thủ tục cấp chứng chỉ vô tuyến điện nghiệp dư</w:t>
            </w:r>
          </w:p>
          <w:p w14:paraId="114881E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Người đăng ký dự thi nộp 01 bộ hồ sơ đăng ký thi để được cấp chứng chỉ vô tuyến điện nghiệp dư đến tổ chức được công nhận đủ điều kiện cấp chứng chỉ vô tuyến điện nghiệp dư qua đường bưu chính hoặc nộp hồ sơ trực tiếp tại tổ chức được công nhận đủ điều kiện cấp chứng chỉ vô tuyến điện nghiệp dư;</w:t>
            </w:r>
          </w:p>
          <w:p w14:paraId="25AC6BF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Tổ chức được công nhận đủ điều kiện cấp chứng chỉ vô tuyến điện nghiệp dư tiếp nhận, kiểm tra tính hợp lệ của hồ sơ. Trường hợp hồ sơ chưa đầy đủ, chưa đúng quy định về thành phần hồ sơ thì trong thời hạn 05 ngày làm việc kể từ ngày nhận được hồ sơ, tổ chức được công nhận đủ điều kiện cấp chứng chỉ vô tuyến điện nghiệp dư thông báo, hướng dẫn người đăng ký dự thi bổ sung, hoàn thiện hồ sơ;</w:t>
            </w:r>
          </w:p>
          <w:p w14:paraId="3950E37C" w14:textId="62B7800E"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 xml:space="preserve">c) Trong thời hạn 14 ngày kể từ ngày kết thúc thi lý thuyết, thi thực hành, tổ chức được công nhận đủ điều kiện cấp chứng chỉ vô tuyến điện nghiệp dư cấp chứng chỉ cho thí sinh thi đạt cả thi lý thuyết và thi thực hành </w:t>
            </w:r>
            <w:r w:rsidRPr="000E2205">
              <w:rPr>
                <w:rFonts w:asciiTheme="majorHAnsi" w:hAnsiTheme="majorHAnsi" w:cstheme="majorHAnsi"/>
              </w:rPr>
              <w:lastRenderedPageBreak/>
              <w:t>theo mẫu quy định tại Phụ lục X ban hành kèm theo Nghị định này hoặc từ chối cấp chứng chỉ vô tuyến điện nghiệp dư và nêu rõ lý do.</w:t>
            </w:r>
          </w:p>
          <w:p w14:paraId="192BFF5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64. Trình tự, thủ tục cấp đổi chứng chỉ vô tuyến điện nghiệp dư</w:t>
            </w:r>
          </w:p>
          <w:p w14:paraId="47EFCE4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Chứng chỉ vô tuyến điện nghiệp dư được cấp đổi trong các trường hợp bị mất, bị hư hỏng hoặc do thay đổi thông tin cá nhân hợp pháp trên chứng chỉ hoặc thông tin cá nhân trên chứng chỉ không đúng với thông tin trong hồ sơ đề nghị cấp chứng chỉ.</w:t>
            </w:r>
          </w:p>
          <w:p w14:paraId="55CA3910"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Hồ sơ đề nghị cấp đổi chứng chỉ vô tuyến điện nghiệp dư gồm:</w:t>
            </w:r>
          </w:p>
          <w:p w14:paraId="49FBF387"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Đơn đề nghị cấp đổi chứng chỉ vô tuyến điện nghiệp dư theo Mẫu 02 quy định tại Phụ lục X ban hành kèm theo Nghị định này;</w:t>
            </w:r>
          </w:p>
          <w:p w14:paraId="61BA5E47"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02 ảnh màu kích thước 03 cm × 04 cm, chụp trong vòng 06 tháng trước ngày nộp hồ sơ, rõ mặt, rõ hai tai, không đội mũ, không trang điểm;</w:t>
            </w:r>
          </w:p>
          <w:p w14:paraId="45BFBAA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Bản gốc chứng chỉ vô tuyến điện nghiệp dư (áp dụng đối với trường hợp chứng chỉ bị hư hỏng hoặc thay đổi thông tin cá nhân hợp pháp trên chứng chỉ hoặc thông tin cá nhân trên chứng chỉ không đúng với thông tin trong hồ sơ đề nghị cấp chứng chỉ);</w:t>
            </w:r>
          </w:p>
          <w:p w14:paraId="6767C7D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d) Giấy tờ chứng minh việc thay đổi thông tin đối với trường hợp thay đổi thông tin cá nhân hợp pháp.</w:t>
            </w:r>
          </w:p>
          <w:p w14:paraId="13699D8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3. Trình tự, thủ tục cấp đổi chứng chỉ vô tuyến điện nghiệp dư</w:t>
            </w:r>
          </w:p>
          <w:p w14:paraId="55CC2C0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 xml:space="preserve">a) Người đề nghị cấp đổi chứng chỉ vô tuyến điện nghiệp dư nộp 01 bộ hồ sơ đề nghị cấp đổi chứng chỉ </w:t>
            </w:r>
            <w:r w:rsidRPr="000E2205">
              <w:rPr>
                <w:rFonts w:asciiTheme="majorHAnsi" w:hAnsiTheme="majorHAnsi" w:cstheme="majorHAnsi"/>
              </w:rPr>
              <w:lastRenderedPageBreak/>
              <w:t>vô tuyến điện nghiệp dư đến tổ chức được công nhận đủ điều kiện cấp chứng chỉ vô tuyến điện nghiệp dư qua đường bưu chính hoặc nộp hồ sơ trực tiếp tại tổ chức được công nhận đủ điều kiện cấp chứng chỉ vô tuyến điện nghiệp dư;</w:t>
            </w:r>
          </w:p>
          <w:p w14:paraId="14C15A3E"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Tổ chức được công nhận đủ điều kiện cấp chứng chỉ vô tuyến điện nghiệp dư tiếp nhận, kiểm tra tính hợp lệ của hồ sơ và đối chiếu với dữ liệu về chứng chỉ vô tuyến điện nghiệp dư đã cấp. Trường hợp hồ sơ chưa đầy đủ, chưa đúng quy định về thành phần hồ sơ thì trong thời hạn 05 ngày làm việc kể từ ngày nhận được hồ sơ, tổ chức được công nhận đủ điều kiện cấp chứng chỉ vô tuyến điện nghiệp dư thông báo, hướng dẫn người đề nghị cấp đổi chứng chỉ vô tuyến điện nghiệp dư bổ sung, hoàn thiện hồ sơ;</w:t>
            </w:r>
          </w:p>
          <w:p w14:paraId="1297E405" w14:textId="58AFA642"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c) Trong thời hạn 07 ngày làm việc kể từ ngày nhận đủ hồ sơ hợp lệ, tổ chức được công nhận đủ điều kiện cấp chứng chỉ vô tuyến điện nghiệp dư cấp đổi chứng chỉ theo mẫu quy định tại Phụ lục X ban hành kèm theo Nghị định này hoặc từ chối cấp đổi và nêu rõ lý do.</w:t>
            </w:r>
          </w:p>
          <w:p w14:paraId="22F3C09E"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65. Thu hồi chứng chỉ vô tuyến điện nghiệp dư</w:t>
            </w:r>
          </w:p>
          <w:p w14:paraId="7C31279D"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Tổ chức được công nhận đủ điều kiện cấp chứng chỉ vô tuyến điện nghiệp dư thu hồi chứng chỉ vô tuyến điện nghiệp dư trong các trường hợp sau:</w:t>
            </w:r>
          </w:p>
          <w:p w14:paraId="04C9B76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Giả mạo một trong các thành phần hồ sơ quy định tại khoản 2 Điều 63 và khoản 2 Điều 64 Nghị định này.</w:t>
            </w:r>
          </w:p>
          <w:p w14:paraId="498DF6E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Tẩy, xoá nội dung chứng chỉ.</w:t>
            </w:r>
          </w:p>
          <w:p w14:paraId="43CD6517" w14:textId="66461239"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3. Cho thuê, cho mượn chứng chỉ hoặc sử dụng sai mục đích.</w:t>
            </w:r>
          </w:p>
          <w:p w14:paraId="30F9FE38"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66. Công nhận chứng chỉ vô tuyến điện nghiệp dư nước ngoài</w:t>
            </w:r>
          </w:p>
          <w:p w14:paraId="019A676A"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Bộ Thông tin và Truyền thông công nhận chứng chỉ vô tuyến điện nghiệp dư nước ngoài trong những trường hợp sau đây:</w:t>
            </w:r>
          </w:p>
          <w:p w14:paraId="1B7E0269"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Công nhận chứng chỉ vô tuyến điện nghiệp dư nước ngoài đối với khai thác viên vô tuyến điện nghiệp dư đến từ những nước đã ký thoả thuận công nhận lẫn nhau về hoạt động vô tuyến điện nghiệp dư cấp bộ, cơ quan ngang bộ, cơ quan thuộc Chính phủ với Việt Nam.</w:t>
            </w:r>
          </w:p>
          <w:p w14:paraId="4C2F32C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Công nhận chứng chỉ vô tuyến điện nghiệp dư nước ngoài đối với khai thác viên vô tuyến điện nghiệp dư đến từ những nước chưa ký thoả thuận công nhận lẫn nhau về hoạt động vô tuyến điện nghiệp dư với Việt Nam nếu có xác nhận của tổ chức được công nhận đủ điều kiện cấp chứng chỉ vô tuyến điện nghiệp dư tại bản khai theo Mẫu 1b tại Phụ lục II ban hành kèm theo Nghị định này.</w:t>
            </w:r>
          </w:p>
          <w:p w14:paraId="453CB15D" w14:textId="49BB4628"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3. Các trường hợp khác do Bộ trưởng Bộ Thông tin và Truyền thông xem xét quyết định.</w:t>
            </w:r>
          </w:p>
          <w:p w14:paraId="2EF4BCAF"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b/>
                <w:bCs/>
              </w:rPr>
              <w:t>Điều 84. Trách nhiệm của các cơ quan, tổ chức trong việc cấp chứng chỉ vô tuyến điện nghiệp dư</w:t>
            </w:r>
          </w:p>
          <w:p w14:paraId="7DF7431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1. Bộ Thông tin và Truyền thông có trách nhiệm:</w:t>
            </w:r>
          </w:p>
          <w:p w14:paraId="11D5A811"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Công nhận tổ chức đủ điều kiện cấp chứng chỉ vô tuyến điện nghiệp dư;</w:t>
            </w:r>
          </w:p>
          <w:p w14:paraId="4C9D5E6E"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 xml:space="preserve">b) Tổ chức thanh tra, kiểm tra việc tuân thủ các quy định của Nghị định này về tổ chức thi, cấp chứng chỉ vô tuyến điện nghiệp dư; định kỳ 05 năm một lần kiểm tra tổ chức được công nhận đủ điều kiện cấp chứng chỉ vô </w:t>
            </w:r>
            <w:r w:rsidRPr="000E2205">
              <w:rPr>
                <w:rFonts w:asciiTheme="majorHAnsi" w:hAnsiTheme="majorHAnsi" w:cstheme="majorHAnsi"/>
              </w:rPr>
              <w:lastRenderedPageBreak/>
              <w:t>tuyến điện nghiệp dư để đánh giá về việc đáp ứng điều kiện quy định tại Điều 58 Nghị định này;</w:t>
            </w:r>
          </w:p>
          <w:p w14:paraId="4C3C7C0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Cập nhật, công bố danh sách các tổ chức được công nhận đủ điều kiện cấp chứng chỉ vô tuyến điện nghiệp dư trên Cổng thông tin điện tử của Bộ Thông tin và Truyền thông.</w:t>
            </w:r>
          </w:p>
          <w:p w14:paraId="476ED8C2"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2. Tổ chức được công nhận đủ điều kiện cấp chứng chỉ vô tuyến điện nghiệp dư có trách nhiệm:</w:t>
            </w:r>
          </w:p>
          <w:p w14:paraId="027E5782"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a) Tổ chức thi, chấm thi và cấp, cấp đổi, thu hồi chứng chỉ vô tuyến điện nghiệp dư;</w:t>
            </w:r>
          </w:p>
          <w:p w14:paraId="43EFBF3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b) Xây dựng và cập nhật bộ câu hỏi thi lý thuyết vô tuyến điện nghiệp dư;</w:t>
            </w:r>
          </w:p>
          <w:p w14:paraId="5F87622B"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c) Lưu giữ các số liệu về kết quả thi, chứng chỉ vô tuyến điện nghiệp dư đã cấp;</w:t>
            </w:r>
          </w:p>
          <w:p w14:paraId="67CDFD83"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d) Trước ngày 06 của tháng cuối quý, gửi báo cáo về tình hình tổ chức thi, cấp chứng chỉ vô tuyến điện nghiệp dư hàng quý theo Mẫu 06 quy định tại Phụ lục IX ban hành kèm theo Nghị định này theo hình thức trực tuyến hoặc qua đường bưu chính hoặc trực tiếp về Bộ Thông tin và Truyền thông (Cục Tần số vô tuyến điện);</w:t>
            </w:r>
          </w:p>
          <w:p w14:paraId="64836806" w14:textId="77777777"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đ) Xây dựng cơ sở dữ liệu điện tử về tổ chức thi vô tuyến điện nghiệp dư (kế hoạch thi, danh sách người thi, kết quả thi); cơ sở dữ liệu điện tử về cấp chứng chỉ vô tuyến điện nghiệp dư (họ và tên người được cấp chứng chỉ, ngày sinh, nơi sinh, số Căn cước công dân hoặc số Chứng minh nhân dân hoặc số Hộ chiếu, số chứng chỉ, cấp bậc chứng chỉ, tổ chức cấp chứng chỉ) để tra cứu;</w:t>
            </w:r>
          </w:p>
          <w:p w14:paraId="52D9FF28" w14:textId="4A69CB9A" w:rsidR="001E20DE"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lastRenderedPageBreak/>
              <w:t>e) Tuân thủ quy định pháp luật về sử dụng tần số và thiết bị vô tuyến điện.</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1E7EF8" w14:textId="7D4D7D6B" w:rsidR="0004278C" w:rsidRPr="000E2205" w:rsidRDefault="00EC0DB2" w:rsidP="0004278C">
            <w:pPr>
              <w:spacing w:after="40" w:line="264" w:lineRule="auto"/>
              <w:jc w:val="both"/>
              <w:rPr>
                <w:rFonts w:asciiTheme="majorHAnsi" w:hAnsiTheme="majorHAnsi" w:cstheme="majorHAnsi"/>
              </w:rPr>
            </w:pPr>
            <w:r w:rsidRPr="000E2205">
              <w:rPr>
                <w:rFonts w:asciiTheme="majorHAnsi" w:hAnsiTheme="majorHAnsi" w:cstheme="majorHAnsi"/>
                <w:i/>
                <w:iCs/>
                <w:lang w:val="en-US"/>
              </w:rPr>
              <w:lastRenderedPageBreak/>
              <w:t>Không quy định</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5C6E4B" w14:textId="209E0A78" w:rsidR="001E20DE" w:rsidRPr="000E2205" w:rsidRDefault="001E20DE" w:rsidP="001E20DE">
            <w:pPr>
              <w:spacing w:after="40" w:line="264" w:lineRule="auto"/>
              <w:jc w:val="both"/>
              <w:rPr>
                <w:rFonts w:asciiTheme="majorHAnsi" w:hAnsiTheme="majorHAnsi" w:cstheme="majorHAnsi"/>
              </w:rPr>
            </w:pPr>
            <w:r w:rsidRPr="000E2205">
              <w:rPr>
                <w:rFonts w:asciiTheme="majorHAnsi" w:hAnsiTheme="majorHAnsi" w:cstheme="majorHAnsi"/>
              </w:rPr>
              <w:t xml:space="preserve">Dự thảo Nghị định </w:t>
            </w:r>
            <w:r w:rsidR="00EC0DB2" w:rsidRPr="000E2205">
              <w:rPr>
                <w:rFonts w:asciiTheme="majorHAnsi" w:hAnsiTheme="majorHAnsi" w:cstheme="majorHAnsi"/>
                <w:lang w:val="en-US"/>
              </w:rPr>
              <w:t>không quy định</w:t>
            </w:r>
            <w:r w:rsidR="00CA70D9" w:rsidRPr="000E2205">
              <w:rPr>
                <w:rFonts w:asciiTheme="majorHAnsi" w:hAnsiTheme="majorHAnsi" w:cstheme="majorHAnsi"/>
                <w:lang w:val="en-US"/>
              </w:rPr>
              <w:t xml:space="preserve"> </w:t>
            </w:r>
            <w:r w:rsidRPr="000E2205">
              <w:rPr>
                <w:rFonts w:asciiTheme="majorHAnsi" w:hAnsiTheme="majorHAnsi" w:cstheme="majorHAnsi"/>
                <w:lang w:val="en-US"/>
              </w:rPr>
              <w:t xml:space="preserve">các Điều từ 57 đến </w:t>
            </w:r>
            <w:r w:rsidR="00650F10" w:rsidRPr="000E2205">
              <w:rPr>
                <w:rFonts w:asciiTheme="majorHAnsi" w:hAnsiTheme="majorHAnsi" w:cstheme="majorHAnsi"/>
                <w:lang w:val="en-US"/>
              </w:rPr>
              <w:t>Điều 66 và Điều 84</w:t>
            </w:r>
            <w:r w:rsidRPr="000E2205">
              <w:rPr>
                <w:rFonts w:asciiTheme="majorHAnsi" w:hAnsiTheme="majorHAnsi" w:cstheme="majorHAnsi"/>
              </w:rPr>
              <w:t>. Lý do:</w:t>
            </w:r>
          </w:p>
          <w:p w14:paraId="12ED6838" w14:textId="6F77C718" w:rsidR="0004278C" w:rsidRPr="000E2205" w:rsidRDefault="001E20DE" w:rsidP="001E20DE">
            <w:pPr>
              <w:spacing w:after="40" w:line="264" w:lineRule="auto"/>
              <w:jc w:val="both"/>
              <w:rPr>
                <w:rFonts w:asciiTheme="majorHAnsi" w:hAnsiTheme="majorHAnsi" w:cstheme="majorHAnsi"/>
                <w:lang w:val="en-US"/>
              </w:rPr>
            </w:pPr>
            <w:r w:rsidRPr="000E2205">
              <w:rPr>
                <w:rFonts w:asciiTheme="majorHAnsi" w:hAnsiTheme="majorHAnsi" w:cstheme="majorHAnsi"/>
              </w:rPr>
              <w:t xml:space="preserve">- Điều 32 Luật Tần số vô tuyến điện được sửa đổi, bổ sung tại khoản 10 Điều 1 Luật số 20/2026/QH16 không giao Chính phủ quy định về chứng chỉ vô tuyến điện viên mà giao Bộ trưởng Bộ Xây dựng (nghiệp vụ di động hàng hải, di động hàng không), Bộ trưởng Bộ Quốc phòng, Bộ trưởng Bộ Công an (trong lĩnh vực quốc phòng, an ninh) và </w:t>
            </w:r>
            <w:r w:rsidRPr="000E2205">
              <w:rPr>
                <w:rFonts w:asciiTheme="majorHAnsi" w:hAnsiTheme="majorHAnsi" w:cstheme="majorHAnsi"/>
              </w:rPr>
              <w:lastRenderedPageBreak/>
              <w:t>Bộ trưởng Bộ Khoa học và Công nghệ (nghiệp vụ vô tuyến điện nghiệp dư) quy định chi tiết việc cấp, công nhận, thu hồi chứng chỉ vô tuyến điện viên.</w:t>
            </w:r>
          </w:p>
        </w:tc>
      </w:tr>
      <w:tr w:rsidR="0004278C" w:rsidRPr="000E2205" w14:paraId="12AC2E11"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676D76" w14:textId="77777777" w:rsidR="008114C8" w:rsidRPr="000E2205" w:rsidRDefault="0004278C" w:rsidP="008114C8">
            <w:pPr>
              <w:spacing w:after="40" w:line="264" w:lineRule="auto"/>
              <w:jc w:val="both"/>
              <w:rPr>
                <w:rFonts w:asciiTheme="majorHAnsi" w:hAnsiTheme="majorHAnsi" w:cstheme="majorHAnsi"/>
              </w:rPr>
            </w:pPr>
            <w:r w:rsidRPr="000E2205">
              <w:rPr>
                <w:rFonts w:asciiTheme="majorHAnsi" w:hAnsiTheme="majorHAnsi" w:cstheme="majorHAnsi"/>
                <w:b/>
                <w:bCs/>
              </w:rPr>
              <w:lastRenderedPageBreak/>
              <w:t>Điều 67 – Điều 83</w:t>
            </w:r>
            <w:r w:rsidR="008114C8" w:rsidRPr="000E2205">
              <w:rPr>
                <w:rFonts w:asciiTheme="majorHAnsi" w:hAnsiTheme="majorHAnsi" w:cstheme="majorHAnsi"/>
                <w:b/>
                <w:bCs/>
                <w:lang w:val="en-US"/>
              </w:rPr>
              <w:t xml:space="preserve">, </w:t>
            </w:r>
            <w:r w:rsidR="008114C8" w:rsidRPr="000E2205">
              <w:rPr>
                <w:rFonts w:asciiTheme="majorHAnsi" w:hAnsiTheme="majorHAnsi" w:cstheme="majorHAnsi"/>
                <w:b/>
                <w:bCs/>
              </w:rPr>
              <w:t>Điều 85</w:t>
            </w:r>
          </w:p>
          <w:p w14:paraId="490233E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i/>
                <w:iCs/>
              </w:rPr>
              <w:t>(Đã được bãi bỏ theo Nghị định số 348/2026/NĐ-CP)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8DBDCB" w14:textId="4D46AC0D" w:rsidR="0004278C" w:rsidRPr="000E2205" w:rsidRDefault="0004278C" w:rsidP="0004278C">
            <w:pPr>
              <w:spacing w:after="40" w:line="264" w:lineRule="auto"/>
              <w:jc w:val="both"/>
              <w:rPr>
                <w:rFonts w:asciiTheme="majorHAnsi" w:hAnsiTheme="majorHAnsi" w:cstheme="majorHAnsi"/>
              </w:rPr>
            </w:pP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B6FA45" w14:textId="4BF29090" w:rsidR="0004278C" w:rsidRPr="000E2205" w:rsidRDefault="0004278C" w:rsidP="0004278C">
            <w:pPr>
              <w:spacing w:after="40" w:line="264" w:lineRule="auto"/>
              <w:jc w:val="both"/>
              <w:rPr>
                <w:rFonts w:asciiTheme="majorHAnsi" w:hAnsiTheme="majorHAnsi" w:cstheme="majorHAnsi"/>
              </w:rPr>
            </w:pPr>
          </w:p>
        </w:tc>
      </w:tr>
      <w:tr w:rsidR="0004278C" w:rsidRPr="000E2205" w14:paraId="7EA34D4C"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7B57EA"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86. Hiệu lực thi hành</w:t>
            </w:r>
          </w:p>
          <w:p w14:paraId="25E89655"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Nghị định này có hiệu lực thi hành kể từ ngày ký ban hành.</w:t>
            </w:r>
          </w:p>
          <w:p w14:paraId="66DC0B0D"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Nghị định số 88/2021/NĐ-CP ngày 01 tháng 10 năm 2021 của Chính phủ quy định về thu tiền cấp quyền sử dụng tần số vô tuyến điện, đấu giá, cấp phép, chuyển nhượng quyền sử dụng tần số vô tuyến điện đối với băng tần hết hiệu lực kể từ ngày Nghị định này có hiệu lực thi hành.</w:t>
            </w:r>
          </w:p>
          <w:p w14:paraId="22A0D93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Trường hợp sau ngày Nghị định này có hiệu lực, các quy định về cấp giấy phép, cam kết triển khai mạng viễn thông của Luật Viễn thông có thay đổi thì áp dụng theo quy định của Luật Viễn thông.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B94D7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69. Hiệu lực thi hành</w:t>
            </w:r>
          </w:p>
          <w:p w14:paraId="12D8A885" w14:textId="77777777" w:rsidR="00243C8A" w:rsidRPr="000E2205" w:rsidRDefault="00243C8A" w:rsidP="00243C8A">
            <w:pPr>
              <w:tabs>
                <w:tab w:val="left" w:pos="298"/>
              </w:tabs>
              <w:spacing w:after="40" w:line="264" w:lineRule="auto"/>
              <w:jc w:val="both"/>
              <w:rPr>
                <w:rFonts w:asciiTheme="majorHAnsi" w:hAnsiTheme="majorHAnsi" w:cstheme="majorHAnsi"/>
              </w:rPr>
            </w:pPr>
            <w:r w:rsidRPr="000E2205">
              <w:rPr>
                <w:rFonts w:asciiTheme="majorHAnsi" w:hAnsiTheme="majorHAnsi" w:cstheme="majorHAnsi"/>
              </w:rPr>
              <w:t>1.</w:t>
            </w:r>
            <w:r w:rsidRPr="000E2205">
              <w:rPr>
                <w:rFonts w:asciiTheme="majorHAnsi" w:hAnsiTheme="majorHAnsi" w:cstheme="majorHAnsi"/>
              </w:rPr>
              <w:tab/>
              <w:t>Nghị định này có hiệu lực thi hành kể từ ngày 01 tháng 3 năm 2027.</w:t>
            </w:r>
          </w:p>
          <w:p w14:paraId="1CC59EB5" w14:textId="77777777" w:rsidR="00243C8A" w:rsidRPr="000E2205" w:rsidRDefault="00243C8A" w:rsidP="00243C8A">
            <w:pPr>
              <w:tabs>
                <w:tab w:val="left" w:pos="298"/>
              </w:tabs>
              <w:spacing w:after="40" w:line="264" w:lineRule="auto"/>
              <w:jc w:val="both"/>
              <w:rPr>
                <w:rFonts w:asciiTheme="majorHAnsi" w:hAnsiTheme="majorHAnsi" w:cstheme="majorHAnsi"/>
              </w:rPr>
            </w:pPr>
            <w:r w:rsidRPr="000E2205">
              <w:rPr>
                <w:rFonts w:asciiTheme="majorHAnsi" w:hAnsiTheme="majorHAnsi" w:cstheme="majorHAnsi"/>
              </w:rPr>
              <w:t>2.</w:t>
            </w:r>
            <w:r w:rsidRPr="000E2205">
              <w:rPr>
                <w:rFonts w:asciiTheme="majorHAnsi" w:hAnsiTheme="majorHAnsi" w:cstheme="majorHAnsi"/>
              </w:rPr>
              <w:tab/>
              <w:t>Nghị định số 63/2023/NĐ-CP ngày 18 tháng 8 năm 2023 của Chính phủ quy định chi tiết một số điều của Luật Tần số vô tuyến điện số 42/2009/QH12, được sửa đổi, bổ sung một số điều theo Luật số 09/2022/QH15 hết hiệu lực kể từ ngày Nghị định này có hiệu lực thi hành.</w:t>
            </w:r>
          </w:p>
          <w:p w14:paraId="6466358E" w14:textId="77777777" w:rsidR="00243C8A" w:rsidRPr="000E2205" w:rsidRDefault="00243C8A" w:rsidP="00243C8A">
            <w:pPr>
              <w:tabs>
                <w:tab w:val="left" w:pos="298"/>
              </w:tabs>
              <w:spacing w:after="40" w:line="264" w:lineRule="auto"/>
              <w:jc w:val="both"/>
              <w:rPr>
                <w:rFonts w:asciiTheme="majorHAnsi" w:hAnsiTheme="majorHAnsi" w:cstheme="majorHAnsi"/>
              </w:rPr>
            </w:pPr>
            <w:r w:rsidRPr="000E2205">
              <w:rPr>
                <w:rFonts w:asciiTheme="majorHAnsi" w:hAnsiTheme="majorHAnsi" w:cstheme="majorHAnsi"/>
              </w:rPr>
              <w:t>3.</w:t>
            </w:r>
            <w:r w:rsidRPr="000E2205">
              <w:rPr>
                <w:rFonts w:asciiTheme="majorHAnsi" w:hAnsiTheme="majorHAnsi" w:cstheme="majorHAnsi"/>
              </w:rPr>
              <w:tab/>
              <w:t>Bãi bỏ khoản 1 và khoản 2 Điều 83 Nghị định số 163/2024/NĐ-CP ngày 24 tháng 12 năm 2024 của Chính phủ quy định chi tiết một số điều và biện pháp thi hành Luật Viễn thông.</w:t>
            </w:r>
          </w:p>
          <w:p w14:paraId="40218471" w14:textId="77777777" w:rsidR="00243C8A" w:rsidRPr="000E2205" w:rsidRDefault="00243C8A" w:rsidP="00243C8A">
            <w:pPr>
              <w:tabs>
                <w:tab w:val="left" w:pos="298"/>
              </w:tabs>
              <w:spacing w:after="40" w:line="264" w:lineRule="auto"/>
              <w:jc w:val="both"/>
              <w:rPr>
                <w:rFonts w:asciiTheme="majorHAnsi" w:hAnsiTheme="majorHAnsi" w:cstheme="majorHAnsi"/>
              </w:rPr>
            </w:pPr>
            <w:r w:rsidRPr="000E2205">
              <w:rPr>
                <w:rFonts w:asciiTheme="majorHAnsi" w:hAnsiTheme="majorHAnsi" w:cstheme="majorHAnsi"/>
              </w:rPr>
              <w:t>4.</w:t>
            </w:r>
            <w:r w:rsidRPr="000E2205">
              <w:rPr>
                <w:rFonts w:asciiTheme="majorHAnsi" w:hAnsiTheme="majorHAnsi" w:cstheme="majorHAnsi"/>
              </w:rPr>
              <w:tab/>
              <w:t>Nghị định số 229/2025/NĐ-CP ngày 19 tháng 8 năm 2025 của Chính phủ sửa đổi, bổ sung khoản 3 Điều 87 của Nghị định số 63/2023/NĐ-CP ngày 18 tháng 8 năm 2023 của Chính phủ quy định chi tiết một số điều của Luật Tần số vô tuyến điện số 42/2009/QH12, được sửa đổi, bổ sung một số điều theo Luật số 09/2022/QH15 hết hiệu lực kể từ ngày Nghị định này có hiệu lực thi hành.</w:t>
            </w:r>
          </w:p>
          <w:p w14:paraId="357C9C6A" w14:textId="60E2C68E" w:rsidR="0004278C" w:rsidRPr="000E2205" w:rsidRDefault="00243C8A" w:rsidP="00243C8A">
            <w:pPr>
              <w:tabs>
                <w:tab w:val="left" w:pos="298"/>
              </w:tabs>
              <w:spacing w:after="40" w:line="264" w:lineRule="auto"/>
              <w:jc w:val="both"/>
              <w:rPr>
                <w:rFonts w:asciiTheme="majorHAnsi" w:hAnsiTheme="majorHAnsi" w:cstheme="majorHAnsi"/>
              </w:rPr>
            </w:pPr>
            <w:r w:rsidRPr="000E2205">
              <w:rPr>
                <w:rFonts w:asciiTheme="majorHAnsi" w:hAnsiTheme="majorHAnsi" w:cstheme="majorHAnsi"/>
              </w:rPr>
              <w:t>5.</w:t>
            </w:r>
            <w:r w:rsidRPr="000E2205">
              <w:rPr>
                <w:rFonts w:asciiTheme="majorHAnsi" w:hAnsiTheme="majorHAnsi" w:cstheme="majorHAnsi"/>
              </w:rPr>
              <w:tab/>
              <w:t xml:space="preserve">Chương III Nghị định số 15/2026/NĐ-CP ngày 14 tháng 01 năm 2026 của Chính phủ sửa đổi, bổ sung một số điều của các Nghị định để cắt giảm, đơn giản hóa thủ tục hành chính liên quan đến hoạt động sản </w:t>
            </w:r>
            <w:r w:rsidRPr="000E2205">
              <w:rPr>
                <w:rFonts w:asciiTheme="majorHAnsi" w:hAnsiTheme="majorHAnsi" w:cstheme="majorHAnsi"/>
              </w:rPr>
              <w:lastRenderedPageBreak/>
              <w:t>xuất, kinh doanh thuộc phạm vi quản lý nhà nước của Bộ Khoa học và Công nghệ hết hiệu lực kể từ ngày Nghị định này có hiệu lực thi hành</w:t>
            </w:r>
            <w:r w:rsidR="0004278C" w:rsidRPr="000E2205">
              <w:rPr>
                <w:rFonts w:asciiTheme="majorHAnsi" w:hAnsiTheme="majorHAnsi" w:cstheme="majorHAnsi"/>
              </w:rPr>
              <w:t>.</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B2D508" w14:textId="2609B45D" w:rsidR="0004278C" w:rsidRPr="000E2205" w:rsidRDefault="0004278C" w:rsidP="0004278C">
            <w:pPr>
              <w:spacing w:after="40" w:line="264" w:lineRule="auto"/>
              <w:jc w:val="both"/>
              <w:rPr>
                <w:rFonts w:asciiTheme="majorHAnsi" w:hAnsiTheme="majorHAnsi" w:cstheme="majorHAnsi"/>
              </w:rPr>
            </w:pPr>
          </w:p>
        </w:tc>
      </w:tr>
      <w:tr w:rsidR="0004278C" w:rsidRPr="000E2205" w14:paraId="790783EC"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D9620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87. Điều khoản chuyển tiếp</w:t>
            </w:r>
          </w:p>
          <w:p w14:paraId="0393A043"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1. Các hồ sơ đề nghị cấp, cấp đổi, sửa đổi, bổ sung, gia hạn giấy phép sử dụng tần số vô tuyến điện đã nộp trước thời điểm Nghị định này có hiệu lực thi hành và đang trong thời gian xử lý thì được tiếp tục thực hiện theo các quy định đang áp dụng.</w:t>
            </w:r>
          </w:p>
          <w:p w14:paraId="5177D067"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2. Chứng chỉ vô tuyến điện viên hàng hải được cấp trước ngày 01 tháng 7 năm 2024 được gia hạn, cấp đổi tại các tổ chức được công nhận đủ điều kiện đào tạo, cấp chứng chỉ vô tuyến điện viên hàng hải.</w:t>
            </w:r>
          </w:p>
          <w:p w14:paraId="7C82E3BE"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3. Tổ chức đã được cấp giấy phép sử dụng băng tần để thiết lập mạng viễn thông công cộng di động mặt đất mà hết hạn sử dụng trước ngày 06 tháng 9 năm 2023 nộp tiền cấp quyền sử dụng tần số vô tuyến điện cho thời hạn còn lại của giấy phép tính từ ngày 01 tháng 7 năm 2023 với mức thu là 0 (không) đồng, được thực hiện khi cấp lại giấy phép.</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67F88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70. Điều khoản chuyển tiếp</w:t>
            </w:r>
          </w:p>
          <w:p w14:paraId="63B6C489"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Hồ sơ đề nghị cấp, cấp đổi, sửa đổi, bổ sung, gia hạn giấy phép sử dụng tần số vô tuyến điện đối với các loại mạng, đài vô tuyến điện đã được cơ quan có thẩm quyền tiếp nhận hoặc đã được đóng dấu bưu chính trước ngày 01 tháng 3 năm 2027 thì cơ quan cấp giấy phép sử dụng tần số vô tuyến điện tiếp tục xử lý theo quy định của pháp luật tại thời điểm tiếp nhận hoặc thời điểm đóng dấu bưu chính hồ sơ đó.</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6CC67D" w14:textId="1A0269B3" w:rsidR="0004278C" w:rsidRPr="000E2205" w:rsidRDefault="00FA6974" w:rsidP="002E783B">
            <w:pPr>
              <w:spacing w:after="40" w:line="264" w:lineRule="auto"/>
              <w:jc w:val="both"/>
              <w:rPr>
                <w:rFonts w:asciiTheme="majorHAnsi" w:hAnsiTheme="majorHAnsi" w:cstheme="majorHAnsi"/>
                <w:lang w:val="en-US"/>
              </w:rPr>
            </w:pPr>
            <w:r w:rsidRPr="000E2205">
              <w:rPr>
                <w:rFonts w:asciiTheme="majorHAnsi" w:hAnsiTheme="majorHAnsi" w:cstheme="majorHAnsi"/>
                <w:lang w:val="en-US"/>
              </w:rPr>
              <w:t xml:space="preserve">Quy định chuyển tiếp </w:t>
            </w:r>
            <w:r w:rsidR="001E089B" w:rsidRPr="000E2205">
              <w:rPr>
                <w:rFonts w:asciiTheme="majorHAnsi" w:hAnsiTheme="majorHAnsi" w:cstheme="majorHAnsi"/>
                <w:lang w:val="en-US"/>
              </w:rPr>
              <w:t xml:space="preserve">với việc xử lý </w:t>
            </w:r>
            <w:r w:rsidR="001E089B" w:rsidRPr="000E2205">
              <w:rPr>
                <w:rFonts w:asciiTheme="majorHAnsi" w:hAnsiTheme="majorHAnsi" w:cstheme="majorHAnsi"/>
              </w:rPr>
              <w:t xml:space="preserve">Hồ sơ đề nghị cấp, cấp đổi, sửa đổi, bổ sung, gia hạn giấy phép sử dụng tần số vô tuyến điện đối với các loại mạng, đài vô tuyến điện đã được cơ quan có thẩm quyền tiếp nhận hoặc đã được đóng dấu bưu chính </w:t>
            </w:r>
            <w:r w:rsidR="007918BB">
              <w:rPr>
                <w:rFonts w:asciiTheme="majorHAnsi" w:hAnsiTheme="majorHAnsi" w:cstheme="majorHAnsi"/>
                <w:lang w:val="en-US"/>
              </w:rPr>
              <w:t xml:space="preserve">trước ngày </w:t>
            </w:r>
            <w:r w:rsidR="001E089B" w:rsidRPr="000E2205">
              <w:rPr>
                <w:rFonts w:asciiTheme="majorHAnsi" w:hAnsiTheme="majorHAnsi" w:cstheme="majorHAnsi"/>
                <w:lang w:val="en-US"/>
              </w:rPr>
              <w:t>Nghị định này có hiệu lực (</w:t>
            </w:r>
            <w:r w:rsidR="001E089B" w:rsidRPr="000E2205">
              <w:rPr>
                <w:rFonts w:asciiTheme="majorHAnsi" w:hAnsiTheme="majorHAnsi" w:cstheme="majorHAnsi"/>
              </w:rPr>
              <w:t>ngày 01 tháng 3 năm 2027</w:t>
            </w:r>
            <w:r w:rsidR="001E089B" w:rsidRPr="000E2205">
              <w:rPr>
                <w:rFonts w:asciiTheme="majorHAnsi" w:hAnsiTheme="majorHAnsi" w:cstheme="majorHAnsi"/>
                <w:lang w:val="en-US"/>
              </w:rPr>
              <w:t>).</w:t>
            </w:r>
          </w:p>
        </w:tc>
      </w:tr>
      <w:tr w:rsidR="0004278C" w:rsidRPr="000E2205" w14:paraId="7F5B4608" w14:textId="77777777" w:rsidTr="000E2205">
        <w:tc>
          <w:tcPr>
            <w:tcW w:w="5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5CDEC2"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88. Trách nhiệm thi hành</w:t>
            </w:r>
          </w:p>
          <w:p w14:paraId="75DA9336"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Các Bộ trưởng, Thủ trưởng cơ quan ngang bộ, Thủ trưởng cơ quan thuộc Chính phủ, Chủ tịch Ủy ban nhân dân các tỉnh, thành phố trực thuộc trung ương chịu trách nhiệm thi hành Nghị định này.</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4E7D8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Điều 71. Trách nhiệm thi hành</w:t>
            </w:r>
          </w:p>
          <w:p w14:paraId="27333250"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rPr>
              <w:t>Các Bộ trưởng, Thủ trưởng cơ quan ngang bộ, Thủ trưởng cơ quan thuộc Chính phủ, Chủ tịch Ủy ban nhân dân các tỉnh, thành phố trực thuộc trung ương chịu trách nhiệm thi hành Nghị định này./.</w:t>
            </w:r>
          </w:p>
        </w:tc>
        <w:tc>
          <w:tcPr>
            <w:tcW w:w="40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1DE15B" w14:textId="77777777" w:rsidR="0004278C" w:rsidRPr="000E2205" w:rsidRDefault="0004278C" w:rsidP="0004278C">
            <w:pPr>
              <w:spacing w:after="40" w:line="264" w:lineRule="auto"/>
              <w:jc w:val="both"/>
              <w:rPr>
                <w:rFonts w:asciiTheme="majorHAnsi" w:hAnsiTheme="majorHAnsi" w:cstheme="majorHAnsi"/>
              </w:rPr>
            </w:pPr>
            <w:r w:rsidRPr="000E2205">
              <w:rPr>
                <w:rFonts w:asciiTheme="majorHAnsi" w:hAnsiTheme="majorHAnsi" w:cstheme="majorHAnsi"/>
                <w:b/>
                <w:bCs/>
              </w:rPr>
              <w:t>Giữ nguyên.</w:t>
            </w:r>
          </w:p>
        </w:tc>
      </w:tr>
    </w:tbl>
    <w:p w14:paraId="6B9AA959" w14:textId="77777777" w:rsidR="00C82BE6" w:rsidRPr="000E2205" w:rsidRDefault="00C82BE6">
      <w:pPr>
        <w:rPr>
          <w:lang w:val="en-US"/>
        </w:rPr>
      </w:pPr>
    </w:p>
    <w:sectPr w:rsidR="00C82BE6" w:rsidRPr="000E2205">
      <w:footerReference w:type="default" r:id="rId8"/>
      <w:pgSz w:w="16838" w:h="11906" w:orient="landscape"/>
      <w:pgMar w:top="1000" w:right="1000" w:bottom="9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9812" w14:textId="77777777" w:rsidR="00D74BF2" w:rsidRDefault="00D74BF2">
      <w:r>
        <w:separator/>
      </w:r>
    </w:p>
  </w:endnote>
  <w:endnote w:type="continuationSeparator" w:id="0">
    <w:p w14:paraId="0048698E" w14:textId="77777777" w:rsidR="00D74BF2" w:rsidRDefault="00D74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C425" w14:textId="77777777" w:rsidR="00134C5E" w:rsidRDefault="00C82BE6">
    <w:pPr>
      <w:jc w:val="center"/>
    </w:pPr>
    <w:r>
      <w:rPr>
        <w:sz w:val="22"/>
        <w:szCs w:val="22"/>
      </w:rPr>
      <w:fldChar w:fldCharType="begin"/>
    </w:r>
    <w:r>
      <w:rPr>
        <w:sz w:val="22"/>
        <w:szCs w:val="22"/>
      </w:rPr>
      <w:instrText>PAGE</w:instrText>
    </w:r>
    <w:r>
      <w:rPr>
        <w:sz w:val="22"/>
        <w:szCs w:val="22"/>
      </w:rPr>
      <w:fldChar w:fldCharType="separate"/>
    </w:r>
    <w:r w:rsidR="00890723">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FE9E4" w14:textId="77777777" w:rsidR="00D74BF2" w:rsidRDefault="00D74BF2">
      <w:r>
        <w:separator/>
      </w:r>
    </w:p>
  </w:footnote>
  <w:footnote w:type="continuationSeparator" w:id="0">
    <w:p w14:paraId="1BC23414" w14:textId="77777777" w:rsidR="00D74BF2" w:rsidRDefault="00D74BF2">
      <w:r>
        <w:continuationSeparator/>
      </w:r>
    </w:p>
  </w:footnote>
  <w:footnote w:id="1">
    <w:p w14:paraId="685F0B85" w14:textId="0F88B11B" w:rsidR="00890723" w:rsidRPr="00567C30" w:rsidRDefault="00890723" w:rsidP="00890723">
      <w:pPr>
        <w:widowControl w:val="0"/>
        <w:spacing w:before="60" w:after="60"/>
        <w:rPr>
          <w:color w:val="000000" w:themeColor="text1"/>
          <w:sz w:val="22"/>
          <w:lang w:val="en-US"/>
        </w:rPr>
      </w:pPr>
      <w:r>
        <w:rPr>
          <w:rStyle w:val="FootnoteReference"/>
        </w:rPr>
        <w:footnoteRef/>
      </w:r>
      <w:r>
        <w:t xml:space="preserve"> </w:t>
      </w:r>
      <w:r w:rsidRPr="00C97C74">
        <w:rPr>
          <w:sz w:val="22"/>
        </w:rPr>
        <w:t xml:space="preserve">Nghị định số 63/2023/NĐ-CP đã được sửa đổi, bổ sung một số điều bởi các </w:t>
      </w:r>
      <w:r w:rsidRPr="00C97C74">
        <w:rPr>
          <w:color w:val="000000" w:themeColor="text1"/>
          <w:sz w:val="22"/>
        </w:rPr>
        <w:t>Nghị định số 163/2024/NĐ-CP, Nghị định số 229/2025/NĐ-CP, Nghị định số 15/2026/NĐ-CP và Nghị định số 348/2026/NĐ-CP</w:t>
      </w:r>
      <w:r w:rsidR="00567C30">
        <w:rPr>
          <w:color w:val="000000" w:themeColor="text1"/>
          <w:sz w:val="22"/>
          <w:lang w:val="en-US"/>
        </w:rPr>
        <w:t>.</w:t>
      </w:r>
    </w:p>
    <w:p w14:paraId="40A62284" w14:textId="2149EDE5" w:rsidR="00890723" w:rsidRPr="00890723" w:rsidRDefault="00890723">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518"/>
    <w:multiLevelType w:val="multilevel"/>
    <w:tmpl w:val="64103FFA"/>
    <w:lvl w:ilvl="0">
      <w:start w:val="1"/>
      <w:numFmt w:val="decimal"/>
      <w:lvlText w:val="Tiểu mục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C640A0"/>
    <w:multiLevelType w:val="multilevel"/>
    <w:tmpl w:val="0FA4813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20E5262C"/>
    <w:multiLevelType w:val="hybridMultilevel"/>
    <w:tmpl w:val="6EC2750C"/>
    <w:lvl w:ilvl="0" w:tplc="CB40CE36">
      <w:start w:val="1"/>
      <w:numFmt w:val="decimal"/>
      <w:lvlText w:val="%1."/>
      <w:lvlJc w:val="left"/>
      <w:pPr>
        <w:ind w:left="4472" w:hanging="360"/>
      </w:pPr>
      <w:rPr>
        <w:i w:val="0"/>
        <w:strike w:val="0"/>
        <w:color w:val="auto"/>
      </w:rPr>
    </w:lvl>
    <w:lvl w:ilvl="1" w:tplc="042A0019" w:tentative="1">
      <w:start w:val="1"/>
      <w:numFmt w:val="lowerLetter"/>
      <w:lvlText w:val="%2."/>
      <w:lvlJc w:val="left"/>
      <w:pPr>
        <w:ind w:left="5309" w:hanging="360"/>
      </w:pPr>
    </w:lvl>
    <w:lvl w:ilvl="2" w:tplc="042A001B" w:tentative="1">
      <w:start w:val="1"/>
      <w:numFmt w:val="lowerRoman"/>
      <w:lvlText w:val="%3."/>
      <w:lvlJc w:val="right"/>
      <w:pPr>
        <w:ind w:left="6029" w:hanging="180"/>
      </w:pPr>
    </w:lvl>
    <w:lvl w:ilvl="3" w:tplc="042A000F">
      <w:start w:val="1"/>
      <w:numFmt w:val="decimal"/>
      <w:lvlText w:val="%4."/>
      <w:lvlJc w:val="left"/>
      <w:pPr>
        <w:ind w:left="6749" w:hanging="360"/>
      </w:pPr>
    </w:lvl>
    <w:lvl w:ilvl="4" w:tplc="042A0019" w:tentative="1">
      <w:start w:val="1"/>
      <w:numFmt w:val="lowerLetter"/>
      <w:lvlText w:val="%5."/>
      <w:lvlJc w:val="left"/>
      <w:pPr>
        <w:ind w:left="7469" w:hanging="360"/>
      </w:pPr>
    </w:lvl>
    <w:lvl w:ilvl="5" w:tplc="042A001B" w:tentative="1">
      <w:start w:val="1"/>
      <w:numFmt w:val="lowerRoman"/>
      <w:lvlText w:val="%6."/>
      <w:lvlJc w:val="right"/>
      <w:pPr>
        <w:ind w:left="8189" w:hanging="180"/>
      </w:pPr>
    </w:lvl>
    <w:lvl w:ilvl="6" w:tplc="042A000F" w:tentative="1">
      <w:start w:val="1"/>
      <w:numFmt w:val="decimal"/>
      <w:lvlText w:val="%7."/>
      <w:lvlJc w:val="left"/>
      <w:pPr>
        <w:ind w:left="8909" w:hanging="360"/>
      </w:pPr>
    </w:lvl>
    <w:lvl w:ilvl="7" w:tplc="042A0019" w:tentative="1">
      <w:start w:val="1"/>
      <w:numFmt w:val="lowerLetter"/>
      <w:lvlText w:val="%8."/>
      <w:lvlJc w:val="left"/>
      <w:pPr>
        <w:ind w:left="9629" w:hanging="360"/>
      </w:pPr>
    </w:lvl>
    <w:lvl w:ilvl="8" w:tplc="042A001B" w:tentative="1">
      <w:start w:val="1"/>
      <w:numFmt w:val="lowerRoman"/>
      <w:lvlText w:val="%9."/>
      <w:lvlJc w:val="right"/>
      <w:pPr>
        <w:ind w:left="10349" w:hanging="180"/>
      </w:pPr>
    </w:lvl>
  </w:abstractNum>
  <w:abstractNum w:abstractNumId="3" w15:restartNumberingAfterBreak="0">
    <w:nsid w:val="32F2298C"/>
    <w:multiLevelType w:val="hybridMultilevel"/>
    <w:tmpl w:val="E20ED170"/>
    <w:lvl w:ilvl="0" w:tplc="B64AC5AC">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42A5637E"/>
    <w:multiLevelType w:val="hybridMultilevel"/>
    <w:tmpl w:val="28E2C252"/>
    <w:lvl w:ilvl="0" w:tplc="5586559E">
      <w:start w:val="1"/>
      <w:numFmt w:val="bullet"/>
      <w:lvlText w:val="●"/>
      <w:lvlJc w:val="left"/>
      <w:pPr>
        <w:ind w:left="720" w:hanging="360"/>
      </w:pPr>
    </w:lvl>
    <w:lvl w:ilvl="1" w:tplc="FBEE8564">
      <w:start w:val="1"/>
      <w:numFmt w:val="bullet"/>
      <w:lvlText w:val="○"/>
      <w:lvlJc w:val="left"/>
      <w:pPr>
        <w:ind w:left="1440" w:hanging="360"/>
      </w:pPr>
    </w:lvl>
    <w:lvl w:ilvl="2" w:tplc="D218661A">
      <w:start w:val="1"/>
      <w:numFmt w:val="bullet"/>
      <w:lvlText w:val="■"/>
      <w:lvlJc w:val="left"/>
      <w:pPr>
        <w:ind w:left="2160" w:hanging="360"/>
      </w:pPr>
    </w:lvl>
    <w:lvl w:ilvl="3" w:tplc="8F621DD8">
      <w:start w:val="1"/>
      <w:numFmt w:val="bullet"/>
      <w:lvlText w:val="●"/>
      <w:lvlJc w:val="left"/>
      <w:pPr>
        <w:ind w:left="2880" w:hanging="360"/>
      </w:pPr>
    </w:lvl>
    <w:lvl w:ilvl="4" w:tplc="671AC202">
      <w:start w:val="1"/>
      <w:numFmt w:val="bullet"/>
      <w:lvlText w:val="○"/>
      <w:lvlJc w:val="left"/>
      <w:pPr>
        <w:ind w:left="3600" w:hanging="360"/>
      </w:pPr>
    </w:lvl>
    <w:lvl w:ilvl="5" w:tplc="5972CED8">
      <w:start w:val="1"/>
      <w:numFmt w:val="bullet"/>
      <w:lvlText w:val="■"/>
      <w:lvlJc w:val="left"/>
      <w:pPr>
        <w:ind w:left="4320" w:hanging="360"/>
      </w:pPr>
    </w:lvl>
    <w:lvl w:ilvl="6" w:tplc="E8DA759C">
      <w:start w:val="1"/>
      <w:numFmt w:val="bullet"/>
      <w:lvlText w:val="●"/>
      <w:lvlJc w:val="left"/>
      <w:pPr>
        <w:ind w:left="5040" w:hanging="360"/>
      </w:pPr>
    </w:lvl>
    <w:lvl w:ilvl="7" w:tplc="83C6B560">
      <w:start w:val="1"/>
      <w:numFmt w:val="bullet"/>
      <w:lvlText w:val="●"/>
      <w:lvlJc w:val="left"/>
      <w:pPr>
        <w:ind w:left="5760" w:hanging="360"/>
      </w:pPr>
    </w:lvl>
    <w:lvl w:ilvl="8" w:tplc="AE100C1A">
      <w:start w:val="1"/>
      <w:numFmt w:val="bullet"/>
      <w:lvlText w:val="●"/>
      <w:lvlJc w:val="left"/>
      <w:pPr>
        <w:ind w:left="6480" w:hanging="360"/>
      </w:pPr>
    </w:lvl>
  </w:abstractNum>
  <w:abstractNum w:abstractNumId="5" w15:restartNumberingAfterBreak="0">
    <w:nsid w:val="4DB15704"/>
    <w:multiLevelType w:val="multilevel"/>
    <w:tmpl w:val="E5466ACC"/>
    <w:lvl w:ilvl="0">
      <w:start w:val="1"/>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6" w15:restartNumberingAfterBreak="0">
    <w:nsid w:val="50092689"/>
    <w:multiLevelType w:val="hybridMultilevel"/>
    <w:tmpl w:val="38429BFC"/>
    <w:lvl w:ilvl="0" w:tplc="04090017">
      <w:start w:val="1"/>
      <w:numFmt w:val="lowerLetter"/>
      <w:lvlText w:val="%1)"/>
      <w:lvlJc w:val="left"/>
      <w:pPr>
        <w:ind w:left="928"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508F33F5"/>
    <w:multiLevelType w:val="hybridMultilevel"/>
    <w:tmpl w:val="740C57EE"/>
    <w:lvl w:ilvl="0" w:tplc="9CB8A800">
      <w:start w:val="1"/>
      <w:numFmt w:val="decimal"/>
      <w:lvlText w:val="%1."/>
      <w:lvlJc w:val="left"/>
      <w:pPr>
        <w:ind w:left="540" w:hanging="360"/>
      </w:pPr>
      <w:rPr>
        <w:rFonts w:hint="default"/>
      </w:rPr>
    </w:lvl>
    <w:lvl w:ilvl="1" w:tplc="042A0019" w:tentative="1">
      <w:start w:val="1"/>
      <w:numFmt w:val="lowerLetter"/>
      <w:lvlText w:val="%2."/>
      <w:lvlJc w:val="left"/>
      <w:pPr>
        <w:ind w:left="1260" w:hanging="360"/>
      </w:pPr>
    </w:lvl>
    <w:lvl w:ilvl="2" w:tplc="042A001B" w:tentative="1">
      <w:start w:val="1"/>
      <w:numFmt w:val="lowerRoman"/>
      <w:lvlText w:val="%3."/>
      <w:lvlJc w:val="right"/>
      <w:pPr>
        <w:ind w:left="1980" w:hanging="180"/>
      </w:pPr>
    </w:lvl>
    <w:lvl w:ilvl="3" w:tplc="042A000F" w:tentative="1">
      <w:start w:val="1"/>
      <w:numFmt w:val="decimal"/>
      <w:lvlText w:val="%4."/>
      <w:lvlJc w:val="left"/>
      <w:pPr>
        <w:ind w:left="2700" w:hanging="360"/>
      </w:pPr>
    </w:lvl>
    <w:lvl w:ilvl="4" w:tplc="042A0019" w:tentative="1">
      <w:start w:val="1"/>
      <w:numFmt w:val="lowerLetter"/>
      <w:lvlText w:val="%5."/>
      <w:lvlJc w:val="left"/>
      <w:pPr>
        <w:ind w:left="3420" w:hanging="360"/>
      </w:pPr>
    </w:lvl>
    <w:lvl w:ilvl="5" w:tplc="042A001B" w:tentative="1">
      <w:start w:val="1"/>
      <w:numFmt w:val="lowerRoman"/>
      <w:lvlText w:val="%6."/>
      <w:lvlJc w:val="right"/>
      <w:pPr>
        <w:ind w:left="4140" w:hanging="180"/>
      </w:pPr>
    </w:lvl>
    <w:lvl w:ilvl="6" w:tplc="042A000F" w:tentative="1">
      <w:start w:val="1"/>
      <w:numFmt w:val="decimal"/>
      <w:lvlText w:val="%7."/>
      <w:lvlJc w:val="left"/>
      <w:pPr>
        <w:ind w:left="4860" w:hanging="360"/>
      </w:pPr>
    </w:lvl>
    <w:lvl w:ilvl="7" w:tplc="042A0019" w:tentative="1">
      <w:start w:val="1"/>
      <w:numFmt w:val="lowerLetter"/>
      <w:lvlText w:val="%8."/>
      <w:lvlJc w:val="left"/>
      <w:pPr>
        <w:ind w:left="5580" w:hanging="360"/>
      </w:pPr>
    </w:lvl>
    <w:lvl w:ilvl="8" w:tplc="042A001B" w:tentative="1">
      <w:start w:val="1"/>
      <w:numFmt w:val="lowerRoman"/>
      <w:lvlText w:val="%9."/>
      <w:lvlJc w:val="right"/>
      <w:pPr>
        <w:ind w:left="6300" w:hanging="180"/>
      </w:pPr>
    </w:lvl>
  </w:abstractNum>
  <w:abstractNum w:abstractNumId="8" w15:restartNumberingAfterBreak="0">
    <w:nsid w:val="5C014D7E"/>
    <w:multiLevelType w:val="multilevel"/>
    <w:tmpl w:val="4EF6A36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65216D04"/>
    <w:multiLevelType w:val="multilevel"/>
    <w:tmpl w:val="E5466ACC"/>
    <w:lvl w:ilvl="0">
      <w:start w:val="1"/>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15:restartNumberingAfterBreak="0">
    <w:nsid w:val="7D26604F"/>
    <w:multiLevelType w:val="multilevel"/>
    <w:tmpl w:val="21BA642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7D76799C"/>
    <w:multiLevelType w:val="hybridMultilevel"/>
    <w:tmpl w:val="732A8E9A"/>
    <w:lvl w:ilvl="0" w:tplc="148A4488">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1573589273">
    <w:abstractNumId w:val="4"/>
    <w:lvlOverride w:ilvl="0">
      <w:startOverride w:val="1"/>
    </w:lvlOverride>
  </w:num>
  <w:num w:numId="2" w16cid:durableId="817258971">
    <w:abstractNumId w:val="3"/>
  </w:num>
  <w:num w:numId="3" w16cid:durableId="1958952021">
    <w:abstractNumId w:val="7"/>
  </w:num>
  <w:num w:numId="4" w16cid:durableId="1398473401">
    <w:abstractNumId w:val="10"/>
  </w:num>
  <w:num w:numId="5" w16cid:durableId="823156970">
    <w:abstractNumId w:val="6"/>
  </w:num>
  <w:num w:numId="6" w16cid:durableId="18302513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4214767">
    <w:abstractNumId w:val="0"/>
  </w:num>
  <w:num w:numId="8" w16cid:durableId="32389483">
    <w:abstractNumId w:val="11"/>
  </w:num>
  <w:num w:numId="9" w16cid:durableId="1235160452">
    <w:abstractNumId w:val="5"/>
  </w:num>
  <w:num w:numId="10" w16cid:durableId="1184245542">
    <w:abstractNumId w:val="9"/>
  </w:num>
  <w:num w:numId="11" w16cid:durableId="1250698380">
    <w:abstractNumId w:val="8"/>
  </w:num>
  <w:num w:numId="12" w16cid:durableId="470367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C5E"/>
    <w:rsid w:val="00000CF8"/>
    <w:rsid w:val="0000258D"/>
    <w:rsid w:val="00005582"/>
    <w:rsid w:val="00005C45"/>
    <w:rsid w:val="00006849"/>
    <w:rsid w:val="00011771"/>
    <w:rsid w:val="000118AF"/>
    <w:rsid w:val="00012098"/>
    <w:rsid w:val="000208A6"/>
    <w:rsid w:val="000219E9"/>
    <w:rsid w:val="00023760"/>
    <w:rsid w:val="000247A8"/>
    <w:rsid w:val="00030E38"/>
    <w:rsid w:val="00033920"/>
    <w:rsid w:val="000360EA"/>
    <w:rsid w:val="0003640B"/>
    <w:rsid w:val="0004278C"/>
    <w:rsid w:val="000458F0"/>
    <w:rsid w:val="00046268"/>
    <w:rsid w:val="00046400"/>
    <w:rsid w:val="00050DC8"/>
    <w:rsid w:val="00055008"/>
    <w:rsid w:val="00055B1D"/>
    <w:rsid w:val="000575C7"/>
    <w:rsid w:val="00061842"/>
    <w:rsid w:val="00075337"/>
    <w:rsid w:val="00084699"/>
    <w:rsid w:val="000874DE"/>
    <w:rsid w:val="000941BF"/>
    <w:rsid w:val="00097268"/>
    <w:rsid w:val="000A1967"/>
    <w:rsid w:val="000A62E4"/>
    <w:rsid w:val="000A7951"/>
    <w:rsid w:val="000B0EBA"/>
    <w:rsid w:val="000B3583"/>
    <w:rsid w:val="000B6145"/>
    <w:rsid w:val="000B7A0B"/>
    <w:rsid w:val="000C1696"/>
    <w:rsid w:val="000C2CED"/>
    <w:rsid w:val="000C7FDE"/>
    <w:rsid w:val="000D2939"/>
    <w:rsid w:val="000E2205"/>
    <w:rsid w:val="000E2DC5"/>
    <w:rsid w:val="000E4D6C"/>
    <w:rsid w:val="000E51C8"/>
    <w:rsid w:val="000F1B70"/>
    <w:rsid w:val="000F1ECF"/>
    <w:rsid w:val="000F32E2"/>
    <w:rsid w:val="000F3E1C"/>
    <w:rsid w:val="0010139F"/>
    <w:rsid w:val="001045AB"/>
    <w:rsid w:val="00104981"/>
    <w:rsid w:val="00105415"/>
    <w:rsid w:val="00106417"/>
    <w:rsid w:val="00107592"/>
    <w:rsid w:val="00115E5C"/>
    <w:rsid w:val="00133DCF"/>
    <w:rsid w:val="00134C5E"/>
    <w:rsid w:val="00140127"/>
    <w:rsid w:val="00142B9B"/>
    <w:rsid w:val="0014600D"/>
    <w:rsid w:val="00146281"/>
    <w:rsid w:val="001535E3"/>
    <w:rsid w:val="0016532E"/>
    <w:rsid w:val="00173A18"/>
    <w:rsid w:val="00177A27"/>
    <w:rsid w:val="001832D0"/>
    <w:rsid w:val="00186425"/>
    <w:rsid w:val="00190C39"/>
    <w:rsid w:val="00192868"/>
    <w:rsid w:val="001952E5"/>
    <w:rsid w:val="00197F9B"/>
    <w:rsid w:val="001B3D06"/>
    <w:rsid w:val="001B3DEE"/>
    <w:rsid w:val="001B7DEB"/>
    <w:rsid w:val="001C2231"/>
    <w:rsid w:val="001C321A"/>
    <w:rsid w:val="001C4250"/>
    <w:rsid w:val="001C6442"/>
    <w:rsid w:val="001C7F2A"/>
    <w:rsid w:val="001E04B9"/>
    <w:rsid w:val="001E089B"/>
    <w:rsid w:val="001E0B2B"/>
    <w:rsid w:val="001E0E7A"/>
    <w:rsid w:val="001E1B08"/>
    <w:rsid w:val="001E20DE"/>
    <w:rsid w:val="001E685D"/>
    <w:rsid w:val="001F4416"/>
    <w:rsid w:val="001F688B"/>
    <w:rsid w:val="001F691F"/>
    <w:rsid w:val="00200B1E"/>
    <w:rsid w:val="0020218E"/>
    <w:rsid w:val="002041DA"/>
    <w:rsid w:val="00204497"/>
    <w:rsid w:val="00206AC3"/>
    <w:rsid w:val="00207ADE"/>
    <w:rsid w:val="00211879"/>
    <w:rsid w:val="00211B07"/>
    <w:rsid w:val="00212314"/>
    <w:rsid w:val="00212E24"/>
    <w:rsid w:val="00225B77"/>
    <w:rsid w:val="00243C8A"/>
    <w:rsid w:val="00245A04"/>
    <w:rsid w:val="002471ED"/>
    <w:rsid w:val="002513CD"/>
    <w:rsid w:val="00256CF5"/>
    <w:rsid w:val="002572A2"/>
    <w:rsid w:val="00265AF8"/>
    <w:rsid w:val="002731CD"/>
    <w:rsid w:val="002742D7"/>
    <w:rsid w:val="00275F38"/>
    <w:rsid w:val="00283810"/>
    <w:rsid w:val="002871F6"/>
    <w:rsid w:val="00290703"/>
    <w:rsid w:val="00293413"/>
    <w:rsid w:val="00294146"/>
    <w:rsid w:val="0029487E"/>
    <w:rsid w:val="002A151E"/>
    <w:rsid w:val="002A2EE0"/>
    <w:rsid w:val="002A477B"/>
    <w:rsid w:val="002A7DAA"/>
    <w:rsid w:val="002B727D"/>
    <w:rsid w:val="002C2645"/>
    <w:rsid w:val="002D1FE9"/>
    <w:rsid w:val="002D45DA"/>
    <w:rsid w:val="002D7331"/>
    <w:rsid w:val="002E1A0B"/>
    <w:rsid w:val="002E24EE"/>
    <w:rsid w:val="002E3DCB"/>
    <w:rsid w:val="002E49A5"/>
    <w:rsid w:val="002E61C4"/>
    <w:rsid w:val="002E783B"/>
    <w:rsid w:val="002E7F5E"/>
    <w:rsid w:val="002F1268"/>
    <w:rsid w:val="002F6246"/>
    <w:rsid w:val="002F7BCC"/>
    <w:rsid w:val="002F7D59"/>
    <w:rsid w:val="00301899"/>
    <w:rsid w:val="00301DB3"/>
    <w:rsid w:val="00305332"/>
    <w:rsid w:val="00306674"/>
    <w:rsid w:val="00307C96"/>
    <w:rsid w:val="00307C9F"/>
    <w:rsid w:val="003122D2"/>
    <w:rsid w:val="0031234F"/>
    <w:rsid w:val="00325DA8"/>
    <w:rsid w:val="00326A79"/>
    <w:rsid w:val="00331E10"/>
    <w:rsid w:val="003329C5"/>
    <w:rsid w:val="00333832"/>
    <w:rsid w:val="00340984"/>
    <w:rsid w:val="00340CC3"/>
    <w:rsid w:val="003441A9"/>
    <w:rsid w:val="003572A4"/>
    <w:rsid w:val="00357678"/>
    <w:rsid w:val="003623F5"/>
    <w:rsid w:val="003761BA"/>
    <w:rsid w:val="00376A13"/>
    <w:rsid w:val="003771BB"/>
    <w:rsid w:val="0039347E"/>
    <w:rsid w:val="003A01FC"/>
    <w:rsid w:val="003A0E93"/>
    <w:rsid w:val="003A1B27"/>
    <w:rsid w:val="003A2C3E"/>
    <w:rsid w:val="003A39AE"/>
    <w:rsid w:val="003B252E"/>
    <w:rsid w:val="003B3116"/>
    <w:rsid w:val="003B4144"/>
    <w:rsid w:val="003B67ED"/>
    <w:rsid w:val="003C1FF3"/>
    <w:rsid w:val="003D07E4"/>
    <w:rsid w:val="003D7EBB"/>
    <w:rsid w:val="003E583B"/>
    <w:rsid w:val="003F1BD8"/>
    <w:rsid w:val="003F2798"/>
    <w:rsid w:val="003F2C27"/>
    <w:rsid w:val="003F5872"/>
    <w:rsid w:val="004000DE"/>
    <w:rsid w:val="00402EA5"/>
    <w:rsid w:val="00403648"/>
    <w:rsid w:val="00405499"/>
    <w:rsid w:val="00406564"/>
    <w:rsid w:val="00423C75"/>
    <w:rsid w:val="004307F8"/>
    <w:rsid w:val="00432CC6"/>
    <w:rsid w:val="00433E35"/>
    <w:rsid w:val="0043727A"/>
    <w:rsid w:val="00437843"/>
    <w:rsid w:val="0044351F"/>
    <w:rsid w:val="00447884"/>
    <w:rsid w:val="00451DAA"/>
    <w:rsid w:val="00460723"/>
    <w:rsid w:val="004628DE"/>
    <w:rsid w:val="00467DB0"/>
    <w:rsid w:val="004733E8"/>
    <w:rsid w:val="00476526"/>
    <w:rsid w:val="00476999"/>
    <w:rsid w:val="00477200"/>
    <w:rsid w:val="00477444"/>
    <w:rsid w:val="0048310A"/>
    <w:rsid w:val="00492C5E"/>
    <w:rsid w:val="004A0D28"/>
    <w:rsid w:val="004A16F7"/>
    <w:rsid w:val="004A355A"/>
    <w:rsid w:val="004B074C"/>
    <w:rsid w:val="004B0819"/>
    <w:rsid w:val="004B13A6"/>
    <w:rsid w:val="004B1DD1"/>
    <w:rsid w:val="004B36F3"/>
    <w:rsid w:val="004B4369"/>
    <w:rsid w:val="004B45E4"/>
    <w:rsid w:val="004B462F"/>
    <w:rsid w:val="004B4A27"/>
    <w:rsid w:val="004B5E81"/>
    <w:rsid w:val="004C1624"/>
    <w:rsid w:val="004C7824"/>
    <w:rsid w:val="004C7CF2"/>
    <w:rsid w:val="004D02C3"/>
    <w:rsid w:val="004D4590"/>
    <w:rsid w:val="004D58B2"/>
    <w:rsid w:val="004D6976"/>
    <w:rsid w:val="004E2A43"/>
    <w:rsid w:val="004E3035"/>
    <w:rsid w:val="004E4F00"/>
    <w:rsid w:val="004E58A2"/>
    <w:rsid w:val="004E5D73"/>
    <w:rsid w:val="004E6640"/>
    <w:rsid w:val="004F463F"/>
    <w:rsid w:val="00501244"/>
    <w:rsid w:val="00502BA2"/>
    <w:rsid w:val="00505CD3"/>
    <w:rsid w:val="0051199F"/>
    <w:rsid w:val="00512A22"/>
    <w:rsid w:val="00515CB5"/>
    <w:rsid w:val="005167A6"/>
    <w:rsid w:val="0051761A"/>
    <w:rsid w:val="00520227"/>
    <w:rsid w:val="00523250"/>
    <w:rsid w:val="00525877"/>
    <w:rsid w:val="005266B8"/>
    <w:rsid w:val="005330CF"/>
    <w:rsid w:val="005511ED"/>
    <w:rsid w:val="0055140E"/>
    <w:rsid w:val="00555646"/>
    <w:rsid w:val="005639C8"/>
    <w:rsid w:val="005650A0"/>
    <w:rsid w:val="00567C30"/>
    <w:rsid w:val="0057544D"/>
    <w:rsid w:val="00582B38"/>
    <w:rsid w:val="00585489"/>
    <w:rsid w:val="00586D22"/>
    <w:rsid w:val="00586EAF"/>
    <w:rsid w:val="00594D76"/>
    <w:rsid w:val="00597253"/>
    <w:rsid w:val="005A05D1"/>
    <w:rsid w:val="005A54F6"/>
    <w:rsid w:val="005A6011"/>
    <w:rsid w:val="005B0094"/>
    <w:rsid w:val="005B20E0"/>
    <w:rsid w:val="005C5907"/>
    <w:rsid w:val="005C5F3F"/>
    <w:rsid w:val="005D0FC2"/>
    <w:rsid w:val="005E1684"/>
    <w:rsid w:val="005E20C9"/>
    <w:rsid w:val="005E3B7E"/>
    <w:rsid w:val="005E6D70"/>
    <w:rsid w:val="005F28A3"/>
    <w:rsid w:val="005F4FC6"/>
    <w:rsid w:val="005F6288"/>
    <w:rsid w:val="00600097"/>
    <w:rsid w:val="00606162"/>
    <w:rsid w:val="0061034E"/>
    <w:rsid w:val="00610EEE"/>
    <w:rsid w:val="0061300B"/>
    <w:rsid w:val="00617774"/>
    <w:rsid w:val="00621577"/>
    <w:rsid w:val="0062409B"/>
    <w:rsid w:val="0062438F"/>
    <w:rsid w:val="00626EBB"/>
    <w:rsid w:val="00627520"/>
    <w:rsid w:val="0063113B"/>
    <w:rsid w:val="0063451B"/>
    <w:rsid w:val="0063717C"/>
    <w:rsid w:val="00637C1C"/>
    <w:rsid w:val="0064042B"/>
    <w:rsid w:val="0064560E"/>
    <w:rsid w:val="00646E06"/>
    <w:rsid w:val="0064736F"/>
    <w:rsid w:val="0064793D"/>
    <w:rsid w:val="00650F10"/>
    <w:rsid w:val="006559CD"/>
    <w:rsid w:val="00661E85"/>
    <w:rsid w:val="006648E9"/>
    <w:rsid w:val="006759B7"/>
    <w:rsid w:val="00675D2E"/>
    <w:rsid w:val="00676061"/>
    <w:rsid w:val="00680013"/>
    <w:rsid w:val="00683C4B"/>
    <w:rsid w:val="006869B3"/>
    <w:rsid w:val="00693C0E"/>
    <w:rsid w:val="00695211"/>
    <w:rsid w:val="006A0521"/>
    <w:rsid w:val="006A072A"/>
    <w:rsid w:val="006A5297"/>
    <w:rsid w:val="006A5EFB"/>
    <w:rsid w:val="006A623D"/>
    <w:rsid w:val="006A6A53"/>
    <w:rsid w:val="006B2E8E"/>
    <w:rsid w:val="006B3806"/>
    <w:rsid w:val="006B4BDB"/>
    <w:rsid w:val="006B794E"/>
    <w:rsid w:val="006C2A17"/>
    <w:rsid w:val="006C4C75"/>
    <w:rsid w:val="006C67BC"/>
    <w:rsid w:val="006D2640"/>
    <w:rsid w:val="006D575F"/>
    <w:rsid w:val="006D7B79"/>
    <w:rsid w:val="006E2FAD"/>
    <w:rsid w:val="006F5D15"/>
    <w:rsid w:val="006F712D"/>
    <w:rsid w:val="00702FA5"/>
    <w:rsid w:val="00706927"/>
    <w:rsid w:val="00712491"/>
    <w:rsid w:val="0071331D"/>
    <w:rsid w:val="00730241"/>
    <w:rsid w:val="0073031E"/>
    <w:rsid w:val="00730B89"/>
    <w:rsid w:val="00733C4F"/>
    <w:rsid w:val="00735972"/>
    <w:rsid w:val="0074013A"/>
    <w:rsid w:val="00740B93"/>
    <w:rsid w:val="0076157A"/>
    <w:rsid w:val="00761B42"/>
    <w:rsid w:val="00763339"/>
    <w:rsid w:val="007672DA"/>
    <w:rsid w:val="00767E49"/>
    <w:rsid w:val="00773735"/>
    <w:rsid w:val="00773CF8"/>
    <w:rsid w:val="00775C64"/>
    <w:rsid w:val="00781ABF"/>
    <w:rsid w:val="00785269"/>
    <w:rsid w:val="00785A55"/>
    <w:rsid w:val="007878D7"/>
    <w:rsid w:val="007918BB"/>
    <w:rsid w:val="0079669C"/>
    <w:rsid w:val="007A0E15"/>
    <w:rsid w:val="007A279C"/>
    <w:rsid w:val="007B4D06"/>
    <w:rsid w:val="007D435F"/>
    <w:rsid w:val="007E069B"/>
    <w:rsid w:val="007E5602"/>
    <w:rsid w:val="007E7F92"/>
    <w:rsid w:val="007F48D7"/>
    <w:rsid w:val="008008D4"/>
    <w:rsid w:val="0080113C"/>
    <w:rsid w:val="00802303"/>
    <w:rsid w:val="0080238E"/>
    <w:rsid w:val="008029CB"/>
    <w:rsid w:val="00803429"/>
    <w:rsid w:val="0081146A"/>
    <w:rsid w:val="008114C8"/>
    <w:rsid w:val="0081612A"/>
    <w:rsid w:val="0082028B"/>
    <w:rsid w:val="008229D6"/>
    <w:rsid w:val="00824AB7"/>
    <w:rsid w:val="00826B59"/>
    <w:rsid w:val="00850096"/>
    <w:rsid w:val="00852AA6"/>
    <w:rsid w:val="00853914"/>
    <w:rsid w:val="00853988"/>
    <w:rsid w:val="00860459"/>
    <w:rsid w:val="00861B75"/>
    <w:rsid w:val="008626D8"/>
    <w:rsid w:val="008649DC"/>
    <w:rsid w:val="0087254C"/>
    <w:rsid w:val="008734A3"/>
    <w:rsid w:val="00874FF0"/>
    <w:rsid w:val="00876094"/>
    <w:rsid w:val="0088085B"/>
    <w:rsid w:val="00881FD3"/>
    <w:rsid w:val="00885E9D"/>
    <w:rsid w:val="00886CAC"/>
    <w:rsid w:val="00890723"/>
    <w:rsid w:val="008A37E4"/>
    <w:rsid w:val="008B093D"/>
    <w:rsid w:val="008B54F4"/>
    <w:rsid w:val="008B5FEE"/>
    <w:rsid w:val="008C1CB2"/>
    <w:rsid w:val="008D3764"/>
    <w:rsid w:val="008D3C57"/>
    <w:rsid w:val="008D5E1A"/>
    <w:rsid w:val="008D6E42"/>
    <w:rsid w:val="008D7586"/>
    <w:rsid w:val="008E0A11"/>
    <w:rsid w:val="008E45E3"/>
    <w:rsid w:val="008F7059"/>
    <w:rsid w:val="00900A1F"/>
    <w:rsid w:val="00900BD7"/>
    <w:rsid w:val="00901108"/>
    <w:rsid w:val="00905AFF"/>
    <w:rsid w:val="00913BE2"/>
    <w:rsid w:val="009222F1"/>
    <w:rsid w:val="009264C6"/>
    <w:rsid w:val="009273F0"/>
    <w:rsid w:val="00930E00"/>
    <w:rsid w:val="0093373F"/>
    <w:rsid w:val="00935E1B"/>
    <w:rsid w:val="00950720"/>
    <w:rsid w:val="00953BBF"/>
    <w:rsid w:val="00955D03"/>
    <w:rsid w:val="00956BAA"/>
    <w:rsid w:val="00956D8E"/>
    <w:rsid w:val="00964E42"/>
    <w:rsid w:val="009733BA"/>
    <w:rsid w:val="00976975"/>
    <w:rsid w:val="00976BE2"/>
    <w:rsid w:val="00983EE8"/>
    <w:rsid w:val="0099161E"/>
    <w:rsid w:val="00992118"/>
    <w:rsid w:val="0099324D"/>
    <w:rsid w:val="00993927"/>
    <w:rsid w:val="009955FD"/>
    <w:rsid w:val="00996084"/>
    <w:rsid w:val="009B01BF"/>
    <w:rsid w:val="009B0CE6"/>
    <w:rsid w:val="009B2418"/>
    <w:rsid w:val="009B2811"/>
    <w:rsid w:val="009B5EF5"/>
    <w:rsid w:val="009B6156"/>
    <w:rsid w:val="009C29D8"/>
    <w:rsid w:val="009C4690"/>
    <w:rsid w:val="009C4DCA"/>
    <w:rsid w:val="009C7B3E"/>
    <w:rsid w:val="009D4354"/>
    <w:rsid w:val="009D7F60"/>
    <w:rsid w:val="009E06BC"/>
    <w:rsid w:val="009E3DDF"/>
    <w:rsid w:val="009E3DFA"/>
    <w:rsid w:val="009F07F8"/>
    <w:rsid w:val="009F26B0"/>
    <w:rsid w:val="009F497A"/>
    <w:rsid w:val="009F58CC"/>
    <w:rsid w:val="00A07825"/>
    <w:rsid w:val="00A1105F"/>
    <w:rsid w:val="00A11ABE"/>
    <w:rsid w:val="00A12336"/>
    <w:rsid w:val="00A205F7"/>
    <w:rsid w:val="00A243B6"/>
    <w:rsid w:val="00A2533F"/>
    <w:rsid w:val="00A26E14"/>
    <w:rsid w:val="00A31E62"/>
    <w:rsid w:val="00A37BBD"/>
    <w:rsid w:val="00A51E7C"/>
    <w:rsid w:val="00A538C4"/>
    <w:rsid w:val="00A53A70"/>
    <w:rsid w:val="00A54B77"/>
    <w:rsid w:val="00A57839"/>
    <w:rsid w:val="00A57C5B"/>
    <w:rsid w:val="00A61FFC"/>
    <w:rsid w:val="00A6540A"/>
    <w:rsid w:val="00A6656E"/>
    <w:rsid w:val="00A67CD2"/>
    <w:rsid w:val="00A81960"/>
    <w:rsid w:val="00A81F68"/>
    <w:rsid w:val="00A91544"/>
    <w:rsid w:val="00A959B7"/>
    <w:rsid w:val="00AA71B6"/>
    <w:rsid w:val="00AB07A5"/>
    <w:rsid w:val="00AC2D6D"/>
    <w:rsid w:val="00AC4DFF"/>
    <w:rsid w:val="00AE049B"/>
    <w:rsid w:val="00AE2959"/>
    <w:rsid w:val="00AE49AD"/>
    <w:rsid w:val="00AF0005"/>
    <w:rsid w:val="00AF2E8C"/>
    <w:rsid w:val="00AF513C"/>
    <w:rsid w:val="00B034B8"/>
    <w:rsid w:val="00B043CA"/>
    <w:rsid w:val="00B04B5F"/>
    <w:rsid w:val="00B0727F"/>
    <w:rsid w:val="00B1180A"/>
    <w:rsid w:val="00B119E3"/>
    <w:rsid w:val="00B12172"/>
    <w:rsid w:val="00B131DA"/>
    <w:rsid w:val="00B1759D"/>
    <w:rsid w:val="00B1789A"/>
    <w:rsid w:val="00B22552"/>
    <w:rsid w:val="00B22765"/>
    <w:rsid w:val="00B31E2B"/>
    <w:rsid w:val="00B37D37"/>
    <w:rsid w:val="00B402E2"/>
    <w:rsid w:val="00B404C9"/>
    <w:rsid w:val="00B51E09"/>
    <w:rsid w:val="00B70EC2"/>
    <w:rsid w:val="00B746FD"/>
    <w:rsid w:val="00B81035"/>
    <w:rsid w:val="00B8398C"/>
    <w:rsid w:val="00B90EC8"/>
    <w:rsid w:val="00B95C4E"/>
    <w:rsid w:val="00B95DE7"/>
    <w:rsid w:val="00BA2101"/>
    <w:rsid w:val="00BB172A"/>
    <w:rsid w:val="00BB2B3B"/>
    <w:rsid w:val="00BB588B"/>
    <w:rsid w:val="00BB6501"/>
    <w:rsid w:val="00BC6AAB"/>
    <w:rsid w:val="00BD126C"/>
    <w:rsid w:val="00BE39DB"/>
    <w:rsid w:val="00BF0F25"/>
    <w:rsid w:val="00BF2B72"/>
    <w:rsid w:val="00BF301F"/>
    <w:rsid w:val="00BF5735"/>
    <w:rsid w:val="00C11EFB"/>
    <w:rsid w:val="00C12023"/>
    <w:rsid w:val="00C1480C"/>
    <w:rsid w:val="00C163C4"/>
    <w:rsid w:val="00C23CBB"/>
    <w:rsid w:val="00C32F9E"/>
    <w:rsid w:val="00C436C4"/>
    <w:rsid w:val="00C47010"/>
    <w:rsid w:val="00C52294"/>
    <w:rsid w:val="00C5330B"/>
    <w:rsid w:val="00C64304"/>
    <w:rsid w:val="00C70813"/>
    <w:rsid w:val="00C73125"/>
    <w:rsid w:val="00C747D7"/>
    <w:rsid w:val="00C778E1"/>
    <w:rsid w:val="00C8065F"/>
    <w:rsid w:val="00C80A74"/>
    <w:rsid w:val="00C81186"/>
    <w:rsid w:val="00C82BE6"/>
    <w:rsid w:val="00C914C5"/>
    <w:rsid w:val="00C95D65"/>
    <w:rsid w:val="00C960E8"/>
    <w:rsid w:val="00C96488"/>
    <w:rsid w:val="00C966A3"/>
    <w:rsid w:val="00C97011"/>
    <w:rsid w:val="00CA4AA5"/>
    <w:rsid w:val="00CA588C"/>
    <w:rsid w:val="00CA70D9"/>
    <w:rsid w:val="00CB5885"/>
    <w:rsid w:val="00CB589A"/>
    <w:rsid w:val="00CB7C37"/>
    <w:rsid w:val="00CC525C"/>
    <w:rsid w:val="00CD0020"/>
    <w:rsid w:val="00CD0035"/>
    <w:rsid w:val="00CD2FC9"/>
    <w:rsid w:val="00CD36A7"/>
    <w:rsid w:val="00CD41A8"/>
    <w:rsid w:val="00CD4D40"/>
    <w:rsid w:val="00CE0AE3"/>
    <w:rsid w:val="00CE1892"/>
    <w:rsid w:val="00CE69F6"/>
    <w:rsid w:val="00CF0D71"/>
    <w:rsid w:val="00CF3E81"/>
    <w:rsid w:val="00D012A7"/>
    <w:rsid w:val="00D03ECF"/>
    <w:rsid w:val="00D04123"/>
    <w:rsid w:val="00D060BF"/>
    <w:rsid w:val="00D06A81"/>
    <w:rsid w:val="00D13C8A"/>
    <w:rsid w:val="00D15E18"/>
    <w:rsid w:val="00D25E27"/>
    <w:rsid w:val="00D308B8"/>
    <w:rsid w:val="00D3641F"/>
    <w:rsid w:val="00D43852"/>
    <w:rsid w:val="00D4680F"/>
    <w:rsid w:val="00D47525"/>
    <w:rsid w:val="00D56766"/>
    <w:rsid w:val="00D6353E"/>
    <w:rsid w:val="00D65F68"/>
    <w:rsid w:val="00D67770"/>
    <w:rsid w:val="00D70E0A"/>
    <w:rsid w:val="00D71AA9"/>
    <w:rsid w:val="00D7291A"/>
    <w:rsid w:val="00D74BF2"/>
    <w:rsid w:val="00D7558A"/>
    <w:rsid w:val="00D757AC"/>
    <w:rsid w:val="00D76F98"/>
    <w:rsid w:val="00D8072B"/>
    <w:rsid w:val="00D8115F"/>
    <w:rsid w:val="00D81214"/>
    <w:rsid w:val="00D827E7"/>
    <w:rsid w:val="00D86A27"/>
    <w:rsid w:val="00D91E40"/>
    <w:rsid w:val="00D94E99"/>
    <w:rsid w:val="00D95BFA"/>
    <w:rsid w:val="00D96885"/>
    <w:rsid w:val="00D96AEA"/>
    <w:rsid w:val="00DA1049"/>
    <w:rsid w:val="00DA3106"/>
    <w:rsid w:val="00DA363C"/>
    <w:rsid w:val="00DA3C79"/>
    <w:rsid w:val="00DA54DD"/>
    <w:rsid w:val="00DA5858"/>
    <w:rsid w:val="00DA7B22"/>
    <w:rsid w:val="00DB26F7"/>
    <w:rsid w:val="00DB7799"/>
    <w:rsid w:val="00DC0CA1"/>
    <w:rsid w:val="00DC2DC3"/>
    <w:rsid w:val="00DD128C"/>
    <w:rsid w:val="00DD1FDB"/>
    <w:rsid w:val="00DE3647"/>
    <w:rsid w:val="00DE6F1E"/>
    <w:rsid w:val="00DF01E6"/>
    <w:rsid w:val="00DF3419"/>
    <w:rsid w:val="00DF53C6"/>
    <w:rsid w:val="00DF7C02"/>
    <w:rsid w:val="00E1009B"/>
    <w:rsid w:val="00E11890"/>
    <w:rsid w:val="00E127A1"/>
    <w:rsid w:val="00E14BE4"/>
    <w:rsid w:val="00E175C6"/>
    <w:rsid w:val="00E17636"/>
    <w:rsid w:val="00E21837"/>
    <w:rsid w:val="00E313EB"/>
    <w:rsid w:val="00E3372A"/>
    <w:rsid w:val="00E34AB0"/>
    <w:rsid w:val="00E35D0E"/>
    <w:rsid w:val="00E35F43"/>
    <w:rsid w:val="00E442B1"/>
    <w:rsid w:val="00E462A2"/>
    <w:rsid w:val="00E47523"/>
    <w:rsid w:val="00E52DB3"/>
    <w:rsid w:val="00E55ABB"/>
    <w:rsid w:val="00E5768E"/>
    <w:rsid w:val="00E71F4F"/>
    <w:rsid w:val="00E721DF"/>
    <w:rsid w:val="00E73739"/>
    <w:rsid w:val="00E759AF"/>
    <w:rsid w:val="00E76B6C"/>
    <w:rsid w:val="00E93238"/>
    <w:rsid w:val="00E93DD0"/>
    <w:rsid w:val="00EA13CD"/>
    <w:rsid w:val="00EB1D93"/>
    <w:rsid w:val="00EB3F5E"/>
    <w:rsid w:val="00EB6B7F"/>
    <w:rsid w:val="00EC0DB2"/>
    <w:rsid w:val="00EC2D6E"/>
    <w:rsid w:val="00EC5B95"/>
    <w:rsid w:val="00ED7A52"/>
    <w:rsid w:val="00EE069F"/>
    <w:rsid w:val="00EE3582"/>
    <w:rsid w:val="00EF5A6E"/>
    <w:rsid w:val="00F031E8"/>
    <w:rsid w:val="00F049EF"/>
    <w:rsid w:val="00F0716B"/>
    <w:rsid w:val="00F10F9C"/>
    <w:rsid w:val="00F11C3C"/>
    <w:rsid w:val="00F25806"/>
    <w:rsid w:val="00F26534"/>
    <w:rsid w:val="00F27C61"/>
    <w:rsid w:val="00F37F17"/>
    <w:rsid w:val="00F536D1"/>
    <w:rsid w:val="00F62426"/>
    <w:rsid w:val="00F6512A"/>
    <w:rsid w:val="00F67A0E"/>
    <w:rsid w:val="00F72D78"/>
    <w:rsid w:val="00F74D07"/>
    <w:rsid w:val="00F76411"/>
    <w:rsid w:val="00F92564"/>
    <w:rsid w:val="00F969C7"/>
    <w:rsid w:val="00FA3BA7"/>
    <w:rsid w:val="00FA5D0E"/>
    <w:rsid w:val="00FA6026"/>
    <w:rsid w:val="00FA6974"/>
    <w:rsid w:val="00FB11EF"/>
    <w:rsid w:val="00FB2FA6"/>
    <w:rsid w:val="00FB3B73"/>
    <w:rsid w:val="00FB51CB"/>
    <w:rsid w:val="00FB7427"/>
    <w:rsid w:val="00FB7D12"/>
    <w:rsid w:val="00FC11A2"/>
    <w:rsid w:val="00FC2276"/>
    <w:rsid w:val="00FC53B3"/>
    <w:rsid w:val="00FD3860"/>
    <w:rsid w:val="00FD6BAA"/>
    <w:rsid w:val="00FD731D"/>
    <w:rsid w:val="00FE061A"/>
    <w:rsid w:val="00FE3CCA"/>
    <w:rsid w:val="00FF06B9"/>
    <w:rsid w:val="00FF0DAF"/>
    <w:rsid w:val="00FF3A41"/>
    <w:rsid w:val="00FF4321"/>
    <w:rsid w:val="00FF641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E155E"/>
  <w15:docId w15:val="{5421C70A-DC16-4565-AFE6-ADB91329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bullet 1,bullet,Dot 1,Citation List,List Paragraph-rfp content,VNA - List Paragraph,1.,Table Sequence,My checklist,List Paragraph 1,Resume Title,Ha,Colorful List - Accent 1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890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97253"/>
    <w:rPr>
      <w:color w:val="605E5C"/>
      <w:shd w:val="clear" w:color="auto" w:fill="E1DFDD"/>
    </w:rPr>
  </w:style>
  <w:style w:type="paragraph" w:styleId="NormalWeb">
    <w:name w:val="Normal (Web)"/>
    <w:basedOn w:val="Normal"/>
    <w:uiPriority w:val="99"/>
    <w:semiHidden/>
    <w:unhideWhenUsed/>
    <w:rsid w:val="00712491"/>
  </w:style>
  <w:style w:type="character" w:customStyle="1" w:styleId="Vnbnnidung">
    <w:name w:val="Văn bản nội dung_"/>
    <w:link w:val="Vnbnnidung0"/>
    <w:uiPriority w:val="99"/>
    <w:locked/>
    <w:rsid w:val="00AE2959"/>
  </w:style>
  <w:style w:type="paragraph" w:customStyle="1" w:styleId="Vnbnnidung0">
    <w:name w:val="Văn bản nội dung"/>
    <w:basedOn w:val="Normal"/>
    <w:link w:val="Vnbnnidung"/>
    <w:uiPriority w:val="99"/>
    <w:rsid w:val="00AE2959"/>
    <w:pPr>
      <w:widowControl w:val="0"/>
      <w:spacing w:after="140" w:line="276" w:lineRule="auto"/>
      <w:ind w:firstLine="400"/>
    </w:pPr>
  </w:style>
  <w:style w:type="character" w:styleId="Strong">
    <w:name w:val="Strong"/>
    <w:basedOn w:val="DefaultParagraphFont"/>
    <w:uiPriority w:val="22"/>
    <w:qFormat/>
    <w:rsid w:val="005F28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989F4-F877-4C0E-B0CA-52D6F7275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123</Pages>
  <Words>45399</Words>
  <Characters>258780</Characters>
  <Application>Microsoft Office Word</Application>
  <DocSecurity>0</DocSecurity>
  <Lines>2156</Lines>
  <Paragraphs>607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VTN_ARFM_Son Nguyen Hoang</cp:lastModifiedBy>
  <cp:revision>216</cp:revision>
  <dcterms:created xsi:type="dcterms:W3CDTF">2026-10-16T16:04:00Z</dcterms:created>
  <dcterms:modified xsi:type="dcterms:W3CDTF">2026-10-17T05:39:00Z</dcterms:modified>
</cp:coreProperties>
</file>