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421"/>
        <w:tblW w:w="10260" w:type="dxa"/>
        <w:tblLook w:val="01E0" w:firstRow="1" w:lastRow="1" w:firstColumn="1" w:lastColumn="1" w:noHBand="0" w:noVBand="0"/>
      </w:tblPr>
      <w:tblGrid>
        <w:gridCol w:w="4860"/>
        <w:gridCol w:w="5400"/>
      </w:tblGrid>
      <w:tr w:rsidR="00AB3E85" w:rsidRPr="008F45FD" w14:paraId="5D4D5A1F" w14:textId="77777777" w:rsidTr="00D00245">
        <w:tc>
          <w:tcPr>
            <w:tcW w:w="4860" w:type="dxa"/>
          </w:tcPr>
          <w:p w14:paraId="5BACA1D2" w14:textId="1C3E2291" w:rsidR="00AB3E85" w:rsidRPr="00473C0B" w:rsidRDefault="00AB3E85" w:rsidP="00D00245">
            <w:pPr>
              <w:tabs>
                <w:tab w:val="left" w:pos="0"/>
              </w:tabs>
              <w:spacing w:after="0" w:line="240" w:lineRule="auto"/>
              <w:ind w:right="250"/>
              <w:jc w:val="center"/>
              <w:rPr>
                <w:rFonts w:cs="Times New Roman"/>
                <w:szCs w:val="28"/>
                <w:lang w:val="en-US"/>
              </w:rPr>
            </w:pPr>
            <w:r w:rsidRPr="0037572D">
              <w:rPr>
                <w:rFonts w:cs="Times New Roman"/>
                <w:szCs w:val="28"/>
              </w:rPr>
              <w:t xml:space="preserve">BỘ </w:t>
            </w:r>
            <w:r w:rsidR="00473C0B">
              <w:rPr>
                <w:rFonts w:cs="Times New Roman"/>
                <w:szCs w:val="28"/>
                <w:lang w:val="en-US"/>
              </w:rPr>
              <w:t>KHOA HỌC VÀ CÔNG NGHỆ</w:t>
            </w:r>
          </w:p>
          <w:p w14:paraId="1F6AC0DD" w14:textId="48F18534" w:rsidR="00AB3E85" w:rsidRPr="0037572D" w:rsidRDefault="005A2C39" w:rsidP="00D00245">
            <w:pPr>
              <w:tabs>
                <w:tab w:val="left" w:pos="0"/>
              </w:tabs>
              <w:spacing w:after="0" w:line="240" w:lineRule="auto"/>
              <w:jc w:val="center"/>
              <w:rPr>
                <w:rFonts w:cs="Times New Roman"/>
                <w:b/>
                <w:bCs/>
                <w:szCs w:val="28"/>
                <w:lang w:val="en-US"/>
              </w:rPr>
            </w:pPr>
            <w:r w:rsidRPr="0037572D">
              <w:rPr>
                <w:rFonts w:cs="Times New Roman"/>
                <w:b/>
                <w:bCs/>
                <w:szCs w:val="28"/>
                <w:lang w:val="en-US"/>
              </w:rPr>
              <w:t>CỤC VIỄN THÔNG</w:t>
            </w:r>
          </w:p>
          <w:p w14:paraId="5D759D4C" w14:textId="590E89C1" w:rsidR="00AB3E85" w:rsidRPr="0037572D" w:rsidRDefault="001072BB" w:rsidP="00D00245">
            <w:pPr>
              <w:tabs>
                <w:tab w:val="left" w:pos="0"/>
              </w:tabs>
              <w:spacing w:after="0" w:line="240" w:lineRule="auto"/>
              <w:jc w:val="both"/>
              <w:rPr>
                <w:rFonts w:cs="Times New Roman"/>
                <w:szCs w:val="28"/>
              </w:rPr>
            </w:pPr>
            <w:r>
              <w:rPr>
                <w:rFonts w:cs="Times New Roman"/>
                <w:noProof/>
                <w:szCs w:val="28"/>
              </w:rPr>
              <mc:AlternateContent>
                <mc:Choice Requires="wps">
                  <w:drawing>
                    <wp:anchor distT="4294967295" distB="4294967295" distL="114300" distR="114300" simplePos="0" relativeHeight="251655680" behindDoc="0" locked="0" layoutInCell="1" allowOverlap="1" wp14:anchorId="102A4A27" wp14:editId="156B865E">
                      <wp:simplePos x="0" y="0"/>
                      <wp:positionH relativeFrom="column">
                        <wp:posOffset>834390</wp:posOffset>
                      </wp:positionH>
                      <wp:positionV relativeFrom="paragraph">
                        <wp:posOffset>4444</wp:posOffset>
                      </wp:positionV>
                      <wp:extent cx="128016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A209B"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35pt" to="1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"/>
                  </w:pict>
                </mc:Fallback>
              </mc:AlternateContent>
            </w:r>
          </w:p>
        </w:tc>
        <w:tc>
          <w:tcPr>
            <w:tcW w:w="5400" w:type="dxa"/>
          </w:tcPr>
          <w:p w14:paraId="04206399" w14:textId="099C3467" w:rsidR="00AB3E85" w:rsidRPr="0037572D" w:rsidRDefault="00AB3E85" w:rsidP="00D00245">
            <w:pPr>
              <w:tabs>
                <w:tab w:val="left" w:pos="0"/>
              </w:tabs>
              <w:spacing w:after="0" w:line="240" w:lineRule="auto"/>
              <w:ind w:left="-198" w:hanging="2"/>
              <w:jc w:val="center"/>
              <w:rPr>
                <w:rFonts w:cs="Times New Roman"/>
                <w:b/>
                <w:spacing w:val="-8"/>
                <w:w w:val="93"/>
                <w:szCs w:val="28"/>
              </w:rPr>
            </w:pPr>
            <w:r w:rsidRPr="0037572D">
              <w:rPr>
                <w:rFonts w:cs="Times New Roman"/>
                <w:b/>
                <w:spacing w:val="-8"/>
                <w:w w:val="93"/>
                <w:szCs w:val="28"/>
              </w:rPr>
              <w:t>CỘNG HÒA XÃ HỘI CHỦ NGHĨA VIỆT NAM</w:t>
            </w:r>
          </w:p>
          <w:p w14:paraId="6999A924" w14:textId="2F2F82E6" w:rsidR="00AB3E85" w:rsidRPr="0037572D" w:rsidRDefault="00AB3E85" w:rsidP="00D00245">
            <w:pPr>
              <w:tabs>
                <w:tab w:val="left" w:pos="0"/>
              </w:tabs>
              <w:spacing w:after="0" w:line="240" w:lineRule="auto"/>
              <w:ind w:left="-198"/>
              <w:jc w:val="center"/>
              <w:rPr>
                <w:rFonts w:cs="Times New Roman"/>
                <w:b/>
                <w:szCs w:val="28"/>
              </w:rPr>
            </w:pPr>
            <w:r w:rsidRPr="0037572D">
              <w:rPr>
                <w:rFonts w:cs="Times New Roman"/>
                <w:b/>
                <w:szCs w:val="28"/>
              </w:rPr>
              <w:t>Độc lập – Tự do – Hạnh phúc</w:t>
            </w:r>
          </w:p>
          <w:p w14:paraId="1A8631AF" w14:textId="0D64B5C1" w:rsidR="00B57D66" w:rsidRDefault="001072BB" w:rsidP="00D00245">
            <w:pPr>
              <w:tabs>
                <w:tab w:val="left" w:pos="0"/>
              </w:tabs>
              <w:spacing w:after="0" w:line="240" w:lineRule="auto"/>
              <w:jc w:val="both"/>
              <w:rPr>
                <w:rFonts w:cs="Times New Roman"/>
                <w:i/>
                <w:szCs w:val="28"/>
                <w:lang w:val="en-US"/>
              </w:rPr>
            </w:pPr>
            <w:r>
              <w:rPr>
                <w:rFonts w:cs="Times New Roman"/>
                <w:noProof/>
                <w:szCs w:val="28"/>
              </w:rPr>
              <mc:AlternateContent>
                <mc:Choice Requires="wps">
                  <w:drawing>
                    <wp:anchor distT="4294967295" distB="4294967295" distL="114300" distR="114300" simplePos="0" relativeHeight="251660800" behindDoc="0" locked="0" layoutInCell="1" allowOverlap="1" wp14:anchorId="574E24A4" wp14:editId="4959998E">
                      <wp:simplePos x="0" y="0"/>
                      <wp:positionH relativeFrom="column">
                        <wp:posOffset>514985</wp:posOffset>
                      </wp:positionH>
                      <wp:positionV relativeFrom="paragraph">
                        <wp:posOffset>23494</wp:posOffset>
                      </wp:positionV>
                      <wp:extent cx="22002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E52BC"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5pt,1.85pt" to="21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d0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"/>
                  </w:pict>
                </mc:Fallback>
              </mc:AlternateContent>
            </w:r>
            <w:r w:rsidR="00AB3E85" w:rsidRPr="0037572D">
              <w:rPr>
                <w:rFonts w:cs="Times New Roman"/>
                <w:i/>
                <w:szCs w:val="28"/>
                <w:lang w:val="en-US"/>
              </w:rPr>
              <w:t xml:space="preserve"> </w:t>
            </w:r>
          </w:p>
          <w:p w14:paraId="199752BA" w14:textId="6103BD41" w:rsidR="00AB3E85" w:rsidRPr="00B773C9" w:rsidRDefault="00473C0B" w:rsidP="001A4A96">
            <w:pPr>
              <w:tabs>
                <w:tab w:val="left" w:pos="0"/>
              </w:tabs>
              <w:spacing w:after="0" w:line="240" w:lineRule="auto"/>
              <w:jc w:val="both"/>
              <w:rPr>
                <w:rFonts w:cs="Times New Roman"/>
                <w:w w:val="95"/>
                <w:szCs w:val="28"/>
                <w:lang w:val="en-US"/>
              </w:rPr>
            </w:pPr>
            <w:r>
              <w:rPr>
                <w:rFonts w:cs="Times New Roman"/>
                <w:i/>
                <w:szCs w:val="28"/>
                <w:lang w:val="en-US"/>
              </w:rPr>
              <w:t xml:space="preserve">   </w:t>
            </w:r>
            <w:r w:rsidR="00B57D66">
              <w:rPr>
                <w:rFonts w:cs="Times New Roman"/>
                <w:i/>
                <w:szCs w:val="28"/>
                <w:lang w:val="en-US"/>
              </w:rPr>
              <w:t xml:space="preserve"> </w:t>
            </w:r>
            <w:r>
              <w:rPr>
                <w:rFonts w:cs="Times New Roman"/>
                <w:i/>
                <w:szCs w:val="28"/>
                <w:lang w:val="en-US"/>
              </w:rPr>
              <w:t xml:space="preserve">  </w:t>
            </w:r>
            <w:r w:rsidR="00AB3E85" w:rsidRPr="0037572D">
              <w:rPr>
                <w:rFonts w:cs="Times New Roman"/>
                <w:i/>
                <w:szCs w:val="28"/>
              </w:rPr>
              <w:t>Hà Nội, ngày        tháng</w:t>
            </w:r>
            <w:r w:rsidR="00B27218" w:rsidRPr="0037572D">
              <w:rPr>
                <w:rFonts w:cs="Times New Roman"/>
                <w:i/>
                <w:szCs w:val="28"/>
                <w:lang w:val="en-US"/>
              </w:rPr>
              <w:t xml:space="preserve"> </w:t>
            </w:r>
            <w:r w:rsidR="001A4A96">
              <w:rPr>
                <w:rFonts w:cs="Times New Roman"/>
                <w:i/>
                <w:szCs w:val="28"/>
                <w:lang w:val="en-US"/>
              </w:rPr>
              <w:t>5</w:t>
            </w:r>
            <w:r w:rsidR="00AB3E85" w:rsidRPr="0037572D">
              <w:rPr>
                <w:rFonts w:cs="Times New Roman"/>
                <w:i/>
                <w:szCs w:val="28"/>
              </w:rPr>
              <w:t xml:space="preserve">  năm 202</w:t>
            </w:r>
            <w:r w:rsidR="00B773C9">
              <w:rPr>
                <w:rFonts w:cs="Times New Roman"/>
                <w:i/>
                <w:szCs w:val="28"/>
                <w:lang w:val="en-US"/>
              </w:rPr>
              <w:t>5</w:t>
            </w:r>
          </w:p>
        </w:tc>
      </w:tr>
      <w:tr w:rsidR="00B57D66" w:rsidRPr="008F45FD" w14:paraId="4024DE9A" w14:textId="77777777" w:rsidTr="00D00245">
        <w:tc>
          <w:tcPr>
            <w:tcW w:w="4860" w:type="dxa"/>
          </w:tcPr>
          <w:p w14:paraId="2A4DB750" w14:textId="77777777" w:rsidR="00B57D66" w:rsidRPr="0037572D" w:rsidRDefault="00B57D66" w:rsidP="00D00245">
            <w:pPr>
              <w:tabs>
                <w:tab w:val="left" w:pos="0"/>
              </w:tabs>
              <w:spacing w:after="0" w:line="240" w:lineRule="auto"/>
              <w:jc w:val="both"/>
              <w:rPr>
                <w:rFonts w:cs="Times New Roman"/>
                <w:szCs w:val="28"/>
              </w:rPr>
            </w:pPr>
          </w:p>
        </w:tc>
        <w:tc>
          <w:tcPr>
            <w:tcW w:w="5400" w:type="dxa"/>
          </w:tcPr>
          <w:p w14:paraId="027E3E33" w14:textId="77777777" w:rsidR="00B57D66" w:rsidRPr="0037572D" w:rsidRDefault="00B57D66" w:rsidP="00D00245">
            <w:pPr>
              <w:tabs>
                <w:tab w:val="left" w:pos="0"/>
              </w:tabs>
              <w:spacing w:after="0" w:line="240" w:lineRule="auto"/>
              <w:ind w:left="-198"/>
              <w:jc w:val="both"/>
              <w:rPr>
                <w:rFonts w:cs="Times New Roman"/>
                <w:b/>
                <w:spacing w:val="-8"/>
                <w:w w:val="93"/>
                <w:szCs w:val="28"/>
                <w:lang w:val="en-US"/>
              </w:rPr>
            </w:pPr>
          </w:p>
        </w:tc>
      </w:tr>
    </w:tbl>
    <w:p w14:paraId="7EE3259D" w14:textId="2CDBF0C1" w:rsidR="00DF7C4E" w:rsidRDefault="00DF7C4E" w:rsidP="00D00245">
      <w:pPr>
        <w:tabs>
          <w:tab w:val="left" w:pos="90"/>
        </w:tabs>
        <w:spacing w:after="80" w:line="288" w:lineRule="auto"/>
        <w:ind w:left="172" w:hanging="86"/>
        <w:jc w:val="center"/>
        <w:rPr>
          <w:rFonts w:cs="Times New Roman"/>
          <w:b/>
          <w:bCs/>
        </w:rPr>
      </w:pPr>
      <w:r>
        <w:rPr>
          <w:rFonts w:cs="Times New Roman"/>
          <w:b/>
          <w:bCs/>
        </w:rPr>
        <w:t xml:space="preserve">BẢN </w:t>
      </w:r>
      <w:r w:rsidRPr="00EE0D35">
        <w:rPr>
          <w:rFonts w:cs="Times New Roman"/>
          <w:b/>
          <w:bCs/>
        </w:rPr>
        <w:t>TỔNG HỢP</w:t>
      </w:r>
      <w:r>
        <w:rPr>
          <w:rFonts w:cs="Times New Roman"/>
          <w:b/>
          <w:bCs/>
        </w:rPr>
        <w:t xml:space="preserve">, TIẾP THU, GIẢI TRÌNH </w:t>
      </w:r>
      <w:r w:rsidRPr="00EE0D35">
        <w:rPr>
          <w:rFonts w:cs="Times New Roman"/>
          <w:b/>
          <w:bCs/>
        </w:rPr>
        <w:t xml:space="preserve"> Ý KIẾN GÓP Ý CỦA CÁC BỘ, NGÀNH,</w:t>
      </w:r>
      <w:r w:rsidR="00473C0B">
        <w:rPr>
          <w:rFonts w:cs="Times New Roman"/>
          <w:b/>
          <w:bCs/>
          <w:lang w:val="en-US"/>
        </w:rPr>
        <w:t xml:space="preserve"> </w:t>
      </w:r>
      <w:r w:rsidRPr="00EE0D35">
        <w:rPr>
          <w:rFonts w:cs="Times New Roman"/>
          <w:b/>
          <w:bCs/>
        </w:rPr>
        <w:t>DOANH NGHIỆP LIÊN QUAN</w:t>
      </w:r>
    </w:p>
    <w:p w14:paraId="05211B1C" w14:textId="71BC4FCD" w:rsidR="00DF7C4E" w:rsidRPr="002E680E" w:rsidRDefault="00DF7C4E" w:rsidP="00D00245">
      <w:pPr>
        <w:autoSpaceDE w:val="0"/>
        <w:autoSpaceDN w:val="0"/>
        <w:adjustRightInd w:val="0"/>
        <w:spacing w:after="80" w:line="288" w:lineRule="auto"/>
        <w:jc w:val="center"/>
        <w:rPr>
          <w:rFonts w:eastAsia="Times New Roman" w:cs="Times New Roman"/>
          <w:b/>
          <w:i/>
          <w:iCs/>
          <w:szCs w:val="28"/>
          <w:lang w:val="en-US"/>
        </w:rPr>
      </w:pPr>
      <w:r w:rsidRPr="002E680E">
        <w:rPr>
          <w:rFonts w:cs="Times New Roman"/>
          <w:b/>
          <w:bCs/>
          <w:i/>
          <w:lang w:val="en-US"/>
        </w:rPr>
        <w:t xml:space="preserve">(Dự thảo </w:t>
      </w:r>
      <w:r w:rsidRPr="002E680E">
        <w:rPr>
          <w:rFonts w:eastAsia="Times New Roman" w:cs="Times New Roman"/>
          <w:b/>
          <w:i/>
          <w:iCs/>
          <w:szCs w:val="28"/>
          <w:lang w:val="vi-VN"/>
        </w:rPr>
        <w:t xml:space="preserve">Thông tư </w:t>
      </w:r>
      <w:r w:rsidRPr="002E680E">
        <w:rPr>
          <w:rFonts w:cs="Times New Roman"/>
          <w:b/>
          <w:i/>
          <w:color w:val="000000"/>
          <w:szCs w:val="28"/>
          <w:shd w:val="clear" w:color="auto" w:fill="FFFFFF"/>
        </w:rPr>
        <w:t>Quy định về nội dung, trình tự phê duyệt quy hoạch kho số viễn thông, quy hoạch tài nguyên Internet</w:t>
      </w:r>
      <w:r w:rsidR="00617C55">
        <w:rPr>
          <w:rFonts w:cs="Times New Roman"/>
          <w:b/>
          <w:i/>
          <w:color w:val="000000"/>
          <w:szCs w:val="28"/>
          <w:shd w:val="clear" w:color="auto" w:fill="FFFFFF"/>
          <w:lang w:val="en-US"/>
        </w:rPr>
        <w:t xml:space="preserve"> và thực hiện việc phê duyệt quy hoạch</w:t>
      </w:r>
      <w:r w:rsidRPr="002E680E">
        <w:rPr>
          <w:rFonts w:cs="Times New Roman"/>
          <w:b/>
          <w:i/>
          <w:color w:val="000000"/>
          <w:szCs w:val="28"/>
          <w:shd w:val="clear" w:color="auto" w:fill="FFFFFF"/>
          <w:lang w:val="en-US"/>
        </w:rPr>
        <w:t>)</w:t>
      </w:r>
    </w:p>
    <w:p w14:paraId="350C38D4" w14:textId="6A68E588" w:rsidR="002E680E" w:rsidRPr="009C2785" w:rsidRDefault="002E680E" w:rsidP="00D00245">
      <w:pPr>
        <w:spacing w:after="80" w:line="288" w:lineRule="auto"/>
        <w:ind w:firstLine="720"/>
        <w:jc w:val="both"/>
        <w:rPr>
          <w:rFonts w:cs="Times New Roman"/>
          <w:szCs w:val="28"/>
        </w:rPr>
      </w:pPr>
      <w:r w:rsidRPr="009C2785">
        <w:rPr>
          <w:rFonts w:cs="Times New Roman"/>
          <w:szCs w:val="28"/>
          <w:lang w:val="nl-NL"/>
        </w:rPr>
        <w:t xml:space="preserve">Triển khai thực hiện </w:t>
      </w:r>
      <w:r>
        <w:rPr>
          <w:rFonts w:cs="Times New Roman"/>
          <w:szCs w:val="28"/>
          <w:lang w:val="nl-NL"/>
        </w:rPr>
        <w:t>quy định tại Luật Viễn thông</w:t>
      </w:r>
      <w:r w:rsidRPr="009C2785">
        <w:rPr>
          <w:rFonts w:cs="Times New Roman"/>
          <w:szCs w:val="28"/>
          <w:lang w:val="nl-NL"/>
        </w:rPr>
        <w:t xml:space="preserve">, </w:t>
      </w:r>
      <w:r>
        <w:rPr>
          <w:rFonts w:cs="Times New Roman"/>
          <w:szCs w:val="28"/>
          <w:lang w:val="nl-NL"/>
        </w:rPr>
        <w:t xml:space="preserve">thực hiện chỉ đạo của Lãnh đạo </w:t>
      </w:r>
      <w:r w:rsidRPr="009C2785">
        <w:rPr>
          <w:rFonts w:cs="Times New Roman"/>
          <w:szCs w:val="28"/>
          <w:lang w:val="nl-NL"/>
        </w:rPr>
        <w:t xml:space="preserve">Bộ </w:t>
      </w:r>
      <w:r w:rsidR="00F64D9B">
        <w:rPr>
          <w:rFonts w:cs="Times New Roman"/>
          <w:szCs w:val="28"/>
          <w:lang w:val="nl-NL"/>
        </w:rPr>
        <w:t>Khoa học và Công nghệ</w:t>
      </w:r>
      <w:r>
        <w:rPr>
          <w:rFonts w:cs="Times New Roman"/>
          <w:szCs w:val="28"/>
          <w:lang w:val="nl-NL"/>
        </w:rPr>
        <w:t>, Cục Viễn thông</w:t>
      </w:r>
      <w:r w:rsidRPr="009C2785">
        <w:rPr>
          <w:rFonts w:cs="Times New Roman"/>
          <w:szCs w:val="28"/>
          <w:lang w:val="nl-NL"/>
        </w:rPr>
        <w:t xml:space="preserve"> đã triển khai xây dựng dự thảo </w:t>
      </w:r>
      <w:r w:rsidRPr="002E680E">
        <w:rPr>
          <w:rFonts w:eastAsia="Times New Roman" w:cs="Times New Roman"/>
          <w:iCs/>
          <w:szCs w:val="28"/>
          <w:lang w:val="vi-VN"/>
        </w:rPr>
        <w:t xml:space="preserve">Thông tư </w:t>
      </w:r>
      <w:r w:rsidR="009D7AD6">
        <w:rPr>
          <w:rFonts w:cs="Times New Roman"/>
          <w:color w:val="000000"/>
          <w:szCs w:val="28"/>
          <w:shd w:val="clear" w:color="auto" w:fill="FFFFFF"/>
          <w:lang w:val="en-US"/>
        </w:rPr>
        <w:t>q</w:t>
      </w:r>
      <w:r w:rsidRPr="002E680E">
        <w:rPr>
          <w:rFonts w:cs="Times New Roman"/>
          <w:color w:val="000000"/>
          <w:szCs w:val="28"/>
          <w:shd w:val="clear" w:color="auto" w:fill="FFFFFF"/>
        </w:rPr>
        <w:t>uy định về nội dung, trình tự phê duyệt quy hoạch kho số viễn thông, quy hoạch tài nguyên Internet</w:t>
      </w:r>
      <w:r w:rsidR="009D7AD6">
        <w:rPr>
          <w:rFonts w:cs="Times New Roman"/>
          <w:color w:val="000000"/>
          <w:szCs w:val="28"/>
          <w:shd w:val="clear" w:color="auto" w:fill="FFFFFF"/>
          <w:lang w:val="en-US"/>
        </w:rPr>
        <w:t xml:space="preserve"> và thực hiện việc phê duyệt quy hoạch</w:t>
      </w:r>
      <w:r w:rsidRPr="009C2785">
        <w:rPr>
          <w:rFonts w:cs="Times New Roman"/>
          <w:bCs/>
          <w:iCs/>
          <w:szCs w:val="28"/>
          <w:shd w:val="clear" w:color="auto" w:fill="FFFFFF"/>
        </w:rPr>
        <w:t xml:space="preserve">, </w:t>
      </w:r>
      <w:r w:rsidRPr="009C2785">
        <w:rPr>
          <w:rFonts w:cs="Times New Roman"/>
          <w:szCs w:val="28"/>
          <w:lang w:val="nl-NL"/>
        </w:rPr>
        <w:t xml:space="preserve">dự thảo </w:t>
      </w:r>
      <w:r>
        <w:rPr>
          <w:rFonts w:cs="Times New Roman"/>
          <w:szCs w:val="28"/>
          <w:lang w:val="nl-NL"/>
        </w:rPr>
        <w:t xml:space="preserve">Thông tư </w:t>
      </w:r>
      <w:r w:rsidRPr="009C2785">
        <w:rPr>
          <w:spacing w:val="-4"/>
          <w:szCs w:val="28"/>
        </w:rPr>
        <w:t xml:space="preserve">đã được gửi lấy ý kiến các Bộ, </w:t>
      </w:r>
      <w:r>
        <w:rPr>
          <w:spacing w:val="-4"/>
          <w:szCs w:val="28"/>
          <w:lang w:val="en-US"/>
        </w:rPr>
        <w:t xml:space="preserve">ngành, doanh nghiệp </w:t>
      </w:r>
      <w:r w:rsidRPr="009C2785">
        <w:rPr>
          <w:spacing w:val="-4"/>
          <w:szCs w:val="28"/>
        </w:rPr>
        <w:t>và các cơ quan, tổ chức có liên quan (</w:t>
      </w:r>
      <w:r w:rsidRPr="009C2785">
        <w:rPr>
          <w:rFonts w:cs="Times New Roman"/>
          <w:bCs/>
          <w:szCs w:val="28"/>
        </w:rPr>
        <w:t xml:space="preserve">công văn số </w:t>
      </w:r>
      <w:r>
        <w:rPr>
          <w:rFonts w:cs="Times New Roman"/>
          <w:bCs/>
          <w:szCs w:val="28"/>
          <w:lang w:val="en-US"/>
        </w:rPr>
        <w:t>4905</w:t>
      </w:r>
      <w:r w:rsidRPr="009C2785">
        <w:rPr>
          <w:rFonts w:cs="Times New Roman"/>
          <w:bCs/>
          <w:szCs w:val="28"/>
        </w:rPr>
        <w:t xml:space="preserve">/BTTTT-CVT ngày </w:t>
      </w:r>
      <w:r>
        <w:rPr>
          <w:rFonts w:cs="Times New Roman"/>
          <w:bCs/>
          <w:szCs w:val="28"/>
          <w:lang w:val="en-US"/>
        </w:rPr>
        <w:t>13</w:t>
      </w:r>
      <w:r w:rsidRPr="009C2785">
        <w:rPr>
          <w:rFonts w:cs="Times New Roman"/>
          <w:bCs/>
          <w:szCs w:val="28"/>
        </w:rPr>
        <w:t>/</w:t>
      </w:r>
      <w:r>
        <w:rPr>
          <w:rFonts w:cs="Times New Roman"/>
          <w:bCs/>
          <w:szCs w:val="28"/>
          <w:lang w:val="en-US"/>
        </w:rPr>
        <w:t>11</w:t>
      </w:r>
      <w:r w:rsidRPr="009C2785">
        <w:rPr>
          <w:rFonts w:cs="Times New Roman"/>
          <w:bCs/>
          <w:szCs w:val="28"/>
        </w:rPr>
        <w:t>/2024</w:t>
      </w:r>
      <w:r w:rsidRPr="009C2785">
        <w:rPr>
          <w:rFonts w:cs="Times New Roman"/>
          <w:szCs w:val="28"/>
        </w:rPr>
        <w:t xml:space="preserve"> của Bộ </w:t>
      </w:r>
      <w:r w:rsidR="009808B1">
        <w:rPr>
          <w:rFonts w:cs="Times New Roman"/>
          <w:szCs w:val="28"/>
          <w:lang w:val="en-US"/>
        </w:rPr>
        <w:t>KH&amp;CN</w:t>
      </w:r>
      <w:r>
        <w:rPr>
          <w:rFonts w:cs="Times New Roman"/>
          <w:szCs w:val="28"/>
          <w:lang w:val="en-US"/>
        </w:rPr>
        <w:t xml:space="preserve">, công văn số </w:t>
      </w:r>
      <w:r w:rsidR="00141505">
        <w:rPr>
          <w:rFonts w:cs="Times New Roman"/>
          <w:szCs w:val="28"/>
          <w:lang w:val="en-US"/>
        </w:rPr>
        <w:t>5002/CVT-CPTN ngày 14/11/2024</w:t>
      </w:r>
      <w:r w:rsidRPr="009C2785">
        <w:rPr>
          <w:rFonts w:cs="Times New Roman"/>
          <w:szCs w:val="28"/>
        </w:rPr>
        <w:t>);</w:t>
      </w:r>
    </w:p>
    <w:p w14:paraId="30ECEB77" w14:textId="7BA57049" w:rsidR="002E680E" w:rsidRPr="009C2785" w:rsidRDefault="00141505" w:rsidP="00D00245">
      <w:pPr>
        <w:spacing w:after="80" w:line="288" w:lineRule="auto"/>
        <w:ind w:right="52" w:firstLine="893"/>
        <w:jc w:val="both"/>
        <w:rPr>
          <w:spacing w:val="-4"/>
          <w:szCs w:val="28"/>
        </w:rPr>
      </w:pPr>
      <w:r>
        <w:rPr>
          <w:spacing w:val="-4"/>
          <w:szCs w:val="28"/>
          <w:lang w:val="en-US"/>
        </w:rPr>
        <w:t xml:space="preserve">Cục Viễn thông </w:t>
      </w:r>
      <w:r w:rsidR="002E680E" w:rsidRPr="009C2785">
        <w:rPr>
          <w:spacing w:val="-4"/>
          <w:szCs w:val="28"/>
        </w:rPr>
        <w:t xml:space="preserve">đã tổng hợp và tiếp thu, giải trình ý kiến đóng góp về Dự thảo </w:t>
      </w:r>
      <w:r>
        <w:rPr>
          <w:spacing w:val="-4"/>
          <w:szCs w:val="28"/>
          <w:lang w:val="en-US"/>
        </w:rPr>
        <w:t>Thông tư</w:t>
      </w:r>
      <w:r w:rsidR="002E680E" w:rsidRPr="009C2785">
        <w:rPr>
          <w:spacing w:val="-4"/>
          <w:szCs w:val="28"/>
        </w:rPr>
        <w:t>, cụ thể như sau:</w:t>
      </w:r>
    </w:p>
    <w:p w14:paraId="0C1214E4" w14:textId="762B7D82" w:rsidR="002E680E" w:rsidRDefault="002E680E" w:rsidP="00D00245">
      <w:pPr>
        <w:widowControl w:val="0"/>
        <w:spacing w:after="80" w:line="288" w:lineRule="auto"/>
        <w:ind w:firstLine="720"/>
        <w:jc w:val="both"/>
        <w:rPr>
          <w:b/>
          <w:szCs w:val="28"/>
        </w:rPr>
      </w:pPr>
      <w:r w:rsidRPr="00DE6600">
        <w:rPr>
          <w:b/>
          <w:szCs w:val="28"/>
        </w:rPr>
        <w:t xml:space="preserve">I. </w:t>
      </w:r>
      <w:r w:rsidR="00796887">
        <w:rPr>
          <w:b/>
          <w:szCs w:val="28"/>
          <w:lang w:val="en-US"/>
        </w:rPr>
        <w:t>C</w:t>
      </w:r>
      <w:r w:rsidRPr="00DE6600">
        <w:rPr>
          <w:b/>
          <w:szCs w:val="28"/>
        </w:rPr>
        <w:t xml:space="preserve">ác đơn vị gửi đi lấy ý kiến: </w:t>
      </w:r>
    </w:p>
    <w:p w14:paraId="2E69EC18" w14:textId="398CF0BF" w:rsidR="00141505" w:rsidRDefault="00141505" w:rsidP="00D00245">
      <w:pPr>
        <w:widowControl w:val="0"/>
        <w:spacing w:after="80" w:line="288" w:lineRule="auto"/>
        <w:ind w:firstLine="720"/>
        <w:jc w:val="both"/>
        <w:rPr>
          <w:rFonts w:cs="Times New Roman"/>
          <w:szCs w:val="28"/>
        </w:rPr>
      </w:pPr>
      <w:r>
        <w:rPr>
          <w:spacing w:val="-4"/>
          <w:szCs w:val="28"/>
          <w:lang w:val="en-US"/>
        </w:rPr>
        <w:t xml:space="preserve">1.  </w:t>
      </w:r>
      <w:r w:rsidRPr="009C2785">
        <w:rPr>
          <w:spacing w:val="-4"/>
          <w:szCs w:val="28"/>
        </w:rPr>
        <w:t xml:space="preserve">Bộ, </w:t>
      </w:r>
      <w:r>
        <w:rPr>
          <w:spacing w:val="-4"/>
          <w:szCs w:val="28"/>
          <w:lang w:val="en-US"/>
        </w:rPr>
        <w:t xml:space="preserve">ngành: </w:t>
      </w:r>
      <w:r w:rsidRPr="00980DA2">
        <w:rPr>
          <w:rFonts w:cs="Times New Roman"/>
          <w:szCs w:val="28"/>
          <w:lang w:val="en-GB"/>
        </w:rPr>
        <w:t>Ủy ban Trung ương Mặt trận Tổ quốc Việ</w:t>
      </w:r>
      <w:r>
        <w:rPr>
          <w:rFonts w:cs="Times New Roman"/>
          <w:szCs w:val="28"/>
          <w:lang w:val="en-GB"/>
        </w:rPr>
        <w:t xml:space="preserve">t Nam; </w:t>
      </w:r>
      <w:r w:rsidRPr="001C60AB">
        <w:rPr>
          <w:rFonts w:cs="Times New Roman"/>
          <w:szCs w:val="28"/>
          <w:lang w:val="en-GB"/>
        </w:rPr>
        <w:t>Văn phòng Chính phủ;</w:t>
      </w:r>
      <w:r>
        <w:rPr>
          <w:rFonts w:cs="Times New Roman"/>
          <w:szCs w:val="28"/>
          <w:lang w:val="en-GB"/>
        </w:rPr>
        <w:t xml:space="preserve"> </w:t>
      </w:r>
      <w:r w:rsidRPr="001C60AB">
        <w:rPr>
          <w:rFonts w:cs="Times New Roman"/>
          <w:szCs w:val="28"/>
          <w:lang w:val="en-GB"/>
        </w:rPr>
        <w:t>Bộ Tư pháp;</w:t>
      </w:r>
      <w:r>
        <w:rPr>
          <w:rFonts w:cs="Times New Roman"/>
          <w:szCs w:val="28"/>
          <w:lang w:val="en-GB"/>
        </w:rPr>
        <w:t xml:space="preserve"> </w:t>
      </w:r>
      <w:r w:rsidRPr="001C60AB">
        <w:rPr>
          <w:rFonts w:cs="Times New Roman"/>
          <w:szCs w:val="28"/>
          <w:lang w:val="en-GB"/>
        </w:rPr>
        <w:t>Bộ Kế hoạch và Đầu tư;</w:t>
      </w:r>
      <w:r>
        <w:rPr>
          <w:rFonts w:cs="Times New Roman"/>
          <w:szCs w:val="28"/>
          <w:lang w:val="en-GB"/>
        </w:rPr>
        <w:t xml:space="preserve"> </w:t>
      </w:r>
      <w:r w:rsidRPr="001C60AB">
        <w:rPr>
          <w:rFonts w:cs="Times New Roman"/>
          <w:szCs w:val="28"/>
          <w:lang w:val="en-GB"/>
        </w:rPr>
        <w:t>Bộ Tài chính;</w:t>
      </w:r>
      <w:r>
        <w:rPr>
          <w:rFonts w:cs="Times New Roman"/>
          <w:szCs w:val="28"/>
          <w:lang w:val="en-GB"/>
        </w:rPr>
        <w:t xml:space="preserve"> </w:t>
      </w:r>
      <w:r w:rsidRPr="001C60AB">
        <w:rPr>
          <w:rFonts w:cs="Times New Roman"/>
          <w:szCs w:val="28"/>
          <w:lang w:val="en-GB"/>
        </w:rPr>
        <w:t>Phòng Thương mại và Công nghiệp Việt Nam</w:t>
      </w:r>
      <w:r w:rsidRPr="001C60AB">
        <w:rPr>
          <w:rFonts w:cs="Times New Roman"/>
          <w:szCs w:val="28"/>
        </w:rPr>
        <w:t>.</w:t>
      </w:r>
    </w:p>
    <w:p w14:paraId="52705123" w14:textId="066F69C4" w:rsidR="00141505" w:rsidRDefault="00141505" w:rsidP="00D00245">
      <w:pPr>
        <w:widowControl w:val="0"/>
        <w:spacing w:after="80" w:line="288" w:lineRule="auto"/>
        <w:ind w:firstLine="720"/>
        <w:jc w:val="both"/>
        <w:rPr>
          <w:rFonts w:cs="Times New Roman"/>
          <w:szCs w:val="28"/>
          <w:lang w:val="en-GB"/>
        </w:rPr>
      </w:pPr>
      <w:r>
        <w:rPr>
          <w:rFonts w:cs="Times New Roman"/>
          <w:szCs w:val="28"/>
          <w:lang w:val="en-US"/>
        </w:rPr>
        <w:t xml:space="preserve">2. Sở </w:t>
      </w:r>
      <w:r w:rsidR="007F76EB">
        <w:rPr>
          <w:rFonts w:cs="Times New Roman"/>
          <w:szCs w:val="28"/>
          <w:lang w:val="en-US"/>
        </w:rPr>
        <w:t>KHCN</w:t>
      </w:r>
      <w:r>
        <w:rPr>
          <w:rFonts w:cs="Times New Roman"/>
          <w:szCs w:val="28"/>
          <w:lang w:val="en-US"/>
        </w:rPr>
        <w:t>:</w:t>
      </w:r>
      <w:r>
        <w:rPr>
          <w:rFonts w:cs="Times New Roman"/>
          <w:szCs w:val="28"/>
          <w:lang w:val="en-GB"/>
        </w:rPr>
        <w:t xml:space="preserve"> Hà Nội; Hồ Chí Minh, Đà Nẵng.</w:t>
      </w:r>
    </w:p>
    <w:p w14:paraId="046B691B" w14:textId="279B8F05" w:rsidR="00141505" w:rsidRDefault="00141505" w:rsidP="00D00245">
      <w:pPr>
        <w:widowControl w:val="0"/>
        <w:spacing w:after="80" w:line="288" w:lineRule="auto"/>
        <w:ind w:firstLine="720"/>
        <w:jc w:val="both"/>
        <w:rPr>
          <w:rFonts w:cs="Times New Roman"/>
          <w:szCs w:val="28"/>
        </w:rPr>
      </w:pPr>
      <w:r>
        <w:rPr>
          <w:rFonts w:cs="Times New Roman"/>
          <w:szCs w:val="28"/>
          <w:lang w:val="en-GB"/>
        </w:rPr>
        <w:t xml:space="preserve">3. Các đơn vị thuộc Bộ: </w:t>
      </w:r>
      <w:r w:rsidRPr="0068033A">
        <w:rPr>
          <w:rFonts w:cs="Times New Roman"/>
          <w:szCs w:val="28"/>
          <w:lang w:val="vi-VN"/>
        </w:rPr>
        <w:t>Văn phòng Bộ;</w:t>
      </w:r>
      <w:r>
        <w:rPr>
          <w:rFonts w:cs="Times New Roman"/>
          <w:szCs w:val="28"/>
          <w:lang w:val="en-US"/>
        </w:rPr>
        <w:t xml:space="preserve"> </w:t>
      </w:r>
      <w:r>
        <w:rPr>
          <w:rFonts w:cs="Times New Roman"/>
          <w:szCs w:val="28"/>
          <w:lang w:val="en-GB"/>
        </w:rPr>
        <w:t>Thanh</w:t>
      </w:r>
      <w:r>
        <w:rPr>
          <w:rFonts w:cs="Times New Roman"/>
          <w:szCs w:val="28"/>
          <w:lang w:val="vi-VN"/>
        </w:rPr>
        <w:t xml:space="preserve"> tra Bộ;</w:t>
      </w:r>
      <w:r>
        <w:rPr>
          <w:rFonts w:cs="Times New Roman"/>
          <w:szCs w:val="28"/>
          <w:lang w:val="en-US"/>
        </w:rPr>
        <w:t xml:space="preserve"> </w:t>
      </w:r>
      <w:r w:rsidRPr="001C60AB">
        <w:rPr>
          <w:rFonts w:cs="Times New Roman"/>
          <w:szCs w:val="28"/>
          <w:lang w:val="en-GB"/>
        </w:rPr>
        <w:t>Vụ Pháp chế;</w:t>
      </w:r>
      <w:r>
        <w:rPr>
          <w:rFonts w:cs="Times New Roman"/>
          <w:szCs w:val="28"/>
          <w:lang w:val="en-GB"/>
        </w:rPr>
        <w:t xml:space="preserve"> Vụ</w:t>
      </w:r>
      <w:r>
        <w:rPr>
          <w:rFonts w:cs="Times New Roman"/>
          <w:szCs w:val="28"/>
          <w:lang w:val="vi-VN"/>
        </w:rPr>
        <w:t xml:space="preserve"> Hợp tác quốc tế;</w:t>
      </w:r>
      <w:r>
        <w:rPr>
          <w:rFonts w:cs="Times New Roman"/>
          <w:szCs w:val="28"/>
          <w:lang w:val="en-US"/>
        </w:rPr>
        <w:t xml:space="preserve"> </w:t>
      </w:r>
      <w:r w:rsidRPr="001C60AB">
        <w:rPr>
          <w:rFonts w:cs="Times New Roman"/>
          <w:szCs w:val="28"/>
          <w:lang w:val="en-GB"/>
        </w:rPr>
        <w:t>Vụ Quản lý doanh nghiệp;</w:t>
      </w:r>
      <w:r>
        <w:rPr>
          <w:rFonts w:cs="Times New Roman"/>
          <w:szCs w:val="28"/>
          <w:lang w:val="en-GB"/>
        </w:rPr>
        <w:t xml:space="preserve"> Vụ Khoa học và Công nghệ; </w:t>
      </w:r>
      <w:r w:rsidRPr="001C60AB">
        <w:rPr>
          <w:rFonts w:cs="Times New Roman"/>
          <w:szCs w:val="28"/>
          <w:lang w:val="en-GB"/>
        </w:rPr>
        <w:t>Vụ Kế hoạch - Tài chính;</w:t>
      </w:r>
      <w:r>
        <w:rPr>
          <w:rFonts w:cs="Times New Roman"/>
          <w:szCs w:val="28"/>
        </w:rPr>
        <w:t xml:space="preserve"> Trung tâm Internet Việt Nam;</w:t>
      </w:r>
    </w:p>
    <w:p w14:paraId="60FC791A" w14:textId="77777777" w:rsidR="003B07FC" w:rsidRDefault="00141505" w:rsidP="00D00245">
      <w:pPr>
        <w:widowControl w:val="0"/>
        <w:spacing w:after="80" w:line="288" w:lineRule="auto"/>
        <w:ind w:firstLine="720"/>
        <w:jc w:val="both"/>
        <w:rPr>
          <w:rFonts w:cs="Times New Roman"/>
          <w:szCs w:val="28"/>
          <w:lang w:val="en-US"/>
        </w:rPr>
      </w:pPr>
      <w:r>
        <w:rPr>
          <w:rFonts w:cs="Times New Roman"/>
          <w:szCs w:val="28"/>
          <w:lang w:val="en-US"/>
        </w:rPr>
        <w:t>4. 86 Doanh nghiệp viễn thông và doanh nghiệp cung cấp dịch vụ Internet.</w:t>
      </w:r>
    </w:p>
    <w:p w14:paraId="6CBF560E" w14:textId="2F5824C3" w:rsidR="002E680E" w:rsidRPr="00DE6600" w:rsidRDefault="003B07FC" w:rsidP="00D00245">
      <w:pPr>
        <w:widowControl w:val="0"/>
        <w:spacing w:after="80" w:line="288" w:lineRule="auto"/>
        <w:ind w:firstLine="720"/>
        <w:jc w:val="both"/>
        <w:rPr>
          <w:rFonts w:cs="Times New Roman"/>
          <w:szCs w:val="28"/>
        </w:rPr>
      </w:pPr>
      <w:r>
        <w:rPr>
          <w:rFonts w:cs="Times New Roman"/>
          <w:szCs w:val="28"/>
          <w:lang w:val="en-US"/>
        </w:rPr>
        <w:t>5.</w:t>
      </w:r>
      <w:r w:rsidR="002E680E" w:rsidRPr="00DE6600">
        <w:rPr>
          <w:rFonts w:cs="Times New Roman"/>
          <w:szCs w:val="28"/>
        </w:rPr>
        <w:t xml:space="preserve"> Ý kiến nhân dân: Cổng Thông tin điện tử Chính phủ</w:t>
      </w:r>
      <w:r>
        <w:rPr>
          <w:rFonts w:cs="Times New Roman"/>
          <w:szCs w:val="28"/>
          <w:lang w:val="en-US"/>
        </w:rPr>
        <w:t xml:space="preserve"> (công văn số 4904/BTTTT-CVT ngày 13/11/2024</w:t>
      </w:r>
      <w:r w:rsidR="009F70EA">
        <w:rPr>
          <w:rFonts w:cs="Times New Roman"/>
          <w:szCs w:val="28"/>
          <w:lang w:val="en-US"/>
        </w:rPr>
        <w:t>)</w:t>
      </w:r>
      <w:r w:rsidR="002E680E" w:rsidRPr="00DE6600">
        <w:rPr>
          <w:rFonts w:cs="Times New Roman"/>
          <w:szCs w:val="28"/>
        </w:rPr>
        <w:t xml:space="preserve"> và của Bộ </w:t>
      </w:r>
      <w:r w:rsidR="00EC5F0A">
        <w:rPr>
          <w:rFonts w:cs="Times New Roman"/>
          <w:szCs w:val="28"/>
          <w:lang w:val="en-US"/>
        </w:rPr>
        <w:t>Khoa học và Công nghệ</w:t>
      </w:r>
      <w:r w:rsidR="002E680E" w:rsidRPr="00DE6600">
        <w:rPr>
          <w:rFonts w:cs="Times New Roman"/>
          <w:szCs w:val="28"/>
        </w:rPr>
        <w:t xml:space="preserve"> (</w:t>
      </w:r>
      <w:r>
        <w:rPr>
          <w:rFonts w:cs="Times New Roman"/>
          <w:szCs w:val="28"/>
          <w:lang w:val="en-US"/>
        </w:rPr>
        <w:t>Công văn số 5003/CVT-CPTN ngày 14/11/2024</w:t>
      </w:r>
      <w:r w:rsidR="002E680E" w:rsidRPr="00DE6600">
        <w:rPr>
          <w:rFonts w:cs="Times New Roman"/>
          <w:szCs w:val="28"/>
        </w:rPr>
        <w:t>);</w:t>
      </w:r>
    </w:p>
    <w:p w14:paraId="03555AE4" w14:textId="73D53C7C" w:rsidR="002E680E" w:rsidRPr="00EC5F0A" w:rsidRDefault="002E680E" w:rsidP="00D00245">
      <w:pPr>
        <w:widowControl w:val="0"/>
        <w:spacing w:after="80" w:line="288" w:lineRule="auto"/>
        <w:ind w:firstLine="720"/>
        <w:jc w:val="both"/>
        <w:rPr>
          <w:b/>
          <w:szCs w:val="28"/>
          <w:lang w:val="en-US"/>
        </w:rPr>
      </w:pPr>
      <w:r w:rsidRPr="00DE6600">
        <w:rPr>
          <w:b/>
          <w:szCs w:val="28"/>
        </w:rPr>
        <w:t>II. Tổng số ý kiến nhận được</w:t>
      </w:r>
      <w:r w:rsidR="00EC5F0A">
        <w:rPr>
          <w:b/>
          <w:szCs w:val="28"/>
          <w:lang w:val="en-US"/>
        </w:rPr>
        <w:t>:</w:t>
      </w:r>
    </w:p>
    <w:p w14:paraId="7C8C7D6B" w14:textId="44EA6102" w:rsidR="002E680E" w:rsidRPr="009969CC" w:rsidRDefault="000B39B0" w:rsidP="00D00245">
      <w:pPr>
        <w:spacing w:after="80" w:line="288" w:lineRule="auto"/>
        <w:ind w:right="52" w:firstLine="720"/>
        <w:jc w:val="both"/>
        <w:rPr>
          <w:spacing w:val="-4"/>
          <w:szCs w:val="28"/>
        </w:rPr>
      </w:pPr>
      <w:r w:rsidRPr="009969CC">
        <w:rPr>
          <w:spacing w:val="-4"/>
          <w:szCs w:val="28"/>
        </w:rPr>
        <w:lastRenderedPageBreak/>
        <w:t xml:space="preserve">Đến nay, </w:t>
      </w:r>
      <w:r w:rsidR="009F70EA">
        <w:rPr>
          <w:spacing w:val="-4"/>
          <w:szCs w:val="28"/>
          <w:lang w:val="en-US"/>
        </w:rPr>
        <w:t>Cục Viễn</w:t>
      </w:r>
      <w:r w:rsidR="002E680E" w:rsidRPr="009969CC">
        <w:rPr>
          <w:spacing w:val="-4"/>
          <w:szCs w:val="28"/>
        </w:rPr>
        <w:t xml:space="preserve"> thông đã nhận được </w:t>
      </w:r>
      <w:r w:rsidR="00557F4A">
        <w:rPr>
          <w:spacing w:val="-4"/>
          <w:szCs w:val="28"/>
          <w:lang w:val="en-US"/>
        </w:rPr>
        <w:t xml:space="preserve">12 </w:t>
      </w:r>
      <w:r>
        <w:rPr>
          <w:spacing w:val="-4"/>
          <w:szCs w:val="28"/>
          <w:lang w:val="en-US"/>
        </w:rPr>
        <w:t xml:space="preserve">văn bản </w:t>
      </w:r>
      <w:r w:rsidR="009F70EA">
        <w:rPr>
          <w:spacing w:val="-4"/>
          <w:szCs w:val="28"/>
          <w:lang w:val="en-US"/>
        </w:rPr>
        <w:t xml:space="preserve">góp ý của </w:t>
      </w:r>
      <w:r w:rsidR="00557F4A">
        <w:rPr>
          <w:spacing w:val="-4"/>
          <w:szCs w:val="28"/>
          <w:lang w:val="en-US"/>
        </w:rPr>
        <w:t xml:space="preserve">các </w:t>
      </w:r>
      <w:r w:rsidR="009F70EA">
        <w:rPr>
          <w:spacing w:val="-4"/>
          <w:szCs w:val="28"/>
          <w:lang w:val="en-US"/>
        </w:rPr>
        <w:t>đơn vị</w:t>
      </w:r>
      <w:r w:rsidR="00857B57">
        <w:rPr>
          <w:spacing w:val="-4"/>
          <w:szCs w:val="28"/>
          <w:lang w:val="en-US"/>
        </w:rPr>
        <w:t xml:space="preserve">, </w:t>
      </w:r>
      <w:r w:rsidR="002E680E" w:rsidRPr="009969CC">
        <w:rPr>
          <w:spacing w:val="-4"/>
          <w:szCs w:val="28"/>
        </w:rPr>
        <w:t>bao gồm:</w:t>
      </w:r>
    </w:p>
    <w:p w14:paraId="1D5C3C00" w14:textId="0F1B92FC" w:rsidR="007F76EB" w:rsidRDefault="002E680E" w:rsidP="00D00245">
      <w:pPr>
        <w:spacing w:after="80" w:line="288" w:lineRule="auto"/>
        <w:ind w:right="52" w:firstLine="720"/>
        <w:jc w:val="both"/>
        <w:rPr>
          <w:rFonts w:cs="Times New Roman"/>
          <w:szCs w:val="28"/>
          <w:lang w:val="en-GB"/>
        </w:rPr>
      </w:pPr>
      <w:r w:rsidRPr="009969CC">
        <w:rPr>
          <w:spacing w:val="-4"/>
          <w:szCs w:val="28"/>
        </w:rPr>
        <w:t>- 0</w:t>
      </w:r>
      <w:r w:rsidR="007F76EB">
        <w:rPr>
          <w:spacing w:val="-4"/>
          <w:szCs w:val="28"/>
          <w:lang w:val="en-US"/>
        </w:rPr>
        <w:t>3</w:t>
      </w:r>
      <w:r w:rsidRPr="009969CC">
        <w:rPr>
          <w:spacing w:val="-4"/>
          <w:szCs w:val="28"/>
        </w:rPr>
        <w:t xml:space="preserve"> </w:t>
      </w:r>
      <w:r w:rsidR="00A11605">
        <w:rPr>
          <w:spacing w:val="-4"/>
          <w:szCs w:val="28"/>
          <w:lang w:val="en-US"/>
        </w:rPr>
        <w:t xml:space="preserve">văn bản góp </w:t>
      </w:r>
      <w:r w:rsidRPr="009969CC">
        <w:rPr>
          <w:spacing w:val="-4"/>
          <w:szCs w:val="28"/>
        </w:rPr>
        <w:t>ý kiến của Bộ, cơ quan ngang Bộ</w:t>
      </w:r>
      <w:r w:rsidR="007F76EB">
        <w:rPr>
          <w:spacing w:val="-4"/>
          <w:szCs w:val="28"/>
          <w:lang w:val="en-US"/>
        </w:rPr>
        <w:t xml:space="preserve">: Bộ Tư pháp, Bộ Tài chính, </w:t>
      </w:r>
      <w:r w:rsidR="007F76EB" w:rsidRPr="00980DA2">
        <w:rPr>
          <w:rFonts w:cs="Times New Roman"/>
          <w:szCs w:val="28"/>
          <w:lang w:val="en-GB"/>
        </w:rPr>
        <w:t>Ủy ban Trung ương Mặt trận Tổ quốc Việ</w:t>
      </w:r>
      <w:r w:rsidR="007F76EB">
        <w:rPr>
          <w:rFonts w:cs="Times New Roman"/>
          <w:szCs w:val="28"/>
          <w:lang w:val="en-GB"/>
        </w:rPr>
        <w:t>t Nam;</w:t>
      </w:r>
    </w:p>
    <w:p w14:paraId="7E39FCDB" w14:textId="6218501F" w:rsidR="007F76EB" w:rsidRDefault="007F76EB" w:rsidP="00D00245">
      <w:pPr>
        <w:spacing w:after="80" w:line="288" w:lineRule="auto"/>
        <w:ind w:right="52" w:firstLine="720"/>
        <w:jc w:val="both"/>
        <w:rPr>
          <w:rFonts w:cs="Times New Roman"/>
          <w:szCs w:val="28"/>
          <w:lang w:val="en-GB"/>
        </w:rPr>
      </w:pPr>
      <w:r>
        <w:rPr>
          <w:rFonts w:cs="Times New Roman"/>
          <w:szCs w:val="28"/>
          <w:lang w:val="en-GB"/>
        </w:rPr>
        <w:t>- 01</w:t>
      </w:r>
      <w:r w:rsidR="00A11605">
        <w:rPr>
          <w:rFonts w:cs="Times New Roman"/>
          <w:szCs w:val="28"/>
          <w:lang w:val="en-GB"/>
        </w:rPr>
        <w:t xml:space="preserve"> </w:t>
      </w:r>
      <w:r>
        <w:rPr>
          <w:rFonts w:cs="Times New Roman"/>
          <w:szCs w:val="28"/>
          <w:lang w:val="en-GB"/>
        </w:rPr>
        <w:t>ý kiến của Sở KHCN: Hà Nội</w:t>
      </w:r>
      <w:r w:rsidR="00D04090">
        <w:rPr>
          <w:rFonts w:cs="Times New Roman"/>
          <w:szCs w:val="28"/>
          <w:lang w:val="en-GB"/>
        </w:rPr>
        <w:t>.</w:t>
      </w:r>
      <w:r>
        <w:rPr>
          <w:rFonts w:cs="Times New Roman"/>
          <w:szCs w:val="28"/>
          <w:lang w:val="en-GB"/>
        </w:rPr>
        <w:t xml:space="preserve"> </w:t>
      </w:r>
    </w:p>
    <w:p w14:paraId="01E5E302" w14:textId="5BBFA48B" w:rsidR="007F76EB" w:rsidRPr="007F76EB" w:rsidRDefault="007F76EB" w:rsidP="00D00245">
      <w:pPr>
        <w:spacing w:after="80" w:line="288" w:lineRule="auto"/>
        <w:ind w:right="52" w:firstLine="720"/>
        <w:jc w:val="both"/>
        <w:rPr>
          <w:spacing w:val="-4"/>
          <w:szCs w:val="28"/>
          <w:lang w:val="en-US"/>
        </w:rPr>
      </w:pPr>
      <w:r>
        <w:rPr>
          <w:spacing w:val="-4"/>
          <w:szCs w:val="28"/>
          <w:lang w:val="en-US"/>
        </w:rPr>
        <w:t>- 06 ý kiến của doanh nghiệp: Viettel, VNPT, CMC, Mobifone, Gtel, VTC</w:t>
      </w:r>
      <w:r w:rsidR="00D04090">
        <w:rPr>
          <w:spacing w:val="-4"/>
          <w:szCs w:val="28"/>
          <w:lang w:val="en-US"/>
        </w:rPr>
        <w:t>.</w:t>
      </w:r>
    </w:p>
    <w:p w14:paraId="72496231" w14:textId="6995F158" w:rsidR="002E680E" w:rsidRPr="009969CC" w:rsidRDefault="002E680E" w:rsidP="00D00245">
      <w:pPr>
        <w:spacing w:after="80" w:line="288" w:lineRule="auto"/>
        <w:ind w:right="52" w:firstLine="720"/>
        <w:jc w:val="both"/>
        <w:rPr>
          <w:spacing w:val="-4"/>
          <w:szCs w:val="28"/>
        </w:rPr>
      </w:pPr>
      <w:r w:rsidRPr="009969CC">
        <w:rPr>
          <w:spacing w:val="-4"/>
          <w:szCs w:val="28"/>
        </w:rPr>
        <w:t>- 0</w:t>
      </w:r>
      <w:r w:rsidR="00557F4A">
        <w:rPr>
          <w:spacing w:val="-4"/>
          <w:szCs w:val="28"/>
          <w:lang w:val="en-US"/>
        </w:rPr>
        <w:t>2</w:t>
      </w:r>
      <w:r w:rsidRPr="009969CC">
        <w:rPr>
          <w:spacing w:val="-4"/>
          <w:szCs w:val="28"/>
        </w:rPr>
        <w:t xml:space="preserve"> ý kiến của tổ chức</w:t>
      </w:r>
      <w:r w:rsidR="00557F4A">
        <w:rPr>
          <w:spacing w:val="-4"/>
          <w:szCs w:val="28"/>
          <w:lang w:val="en-US"/>
        </w:rPr>
        <w:t xml:space="preserve"> </w:t>
      </w:r>
      <w:r w:rsidRPr="009969CC">
        <w:rPr>
          <w:spacing w:val="-4"/>
          <w:szCs w:val="28"/>
        </w:rPr>
        <w:t>liên quan</w:t>
      </w:r>
      <w:r>
        <w:rPr>
          <w:spacing w:val="-4"/>
          <w:szCs w:val="28"/>
        </w:rPr>
        <w:t xml:space="preserve">: </w:t>
      </w:r>
      <w:r w:rsidR="00557F4A">
        <w:rPr>
          <w:spacing w:val="-4"/>
          <w:szCs w:val="28"/>
          <w:lang w:val="en-US"/>
        </w:rPr>
        <w:t>Báo Vietnamnet, Vụ</w:t>
      </w:r>
      <w:r w:rsidR="00AE630D">
        <w:rPr>
          <w:spacing w:val="-4"/>
          <w:szCs w:val="28"/>
          <w:lang w:val="en-US"/>
        </w:rPr>
        <w:t xml:space="preserve"> K</w:t>
      </w:r>
      <w:r w:rsidR="00557F4A">
        <w:rPr>
          <w:spacing w:val="-4"/>
          <w:szCs w:val="28"/>
          <w:lang w:val="en-US"/>
        </w:rPr>
        <w:t>inh tế xã hội số</w:t>
      </w:r>
      <w:r>
        <w:rPr>
          <w:spacing w:val="-4"/>
          <w:szCs w:val="28"/>
        </w:rPr>
        <w:t>.</w:t>
      </w:r>
    </w:p>
    <w:p w14:paraId="0448E5B8" w14:textId="27FF2D6E" w:rsidR="002E680E" w:rsidRPr="00557F4A" w:rsidRDefault="002E680E" w:rsidP="00D00245">
      <w:pPr>
        <w:spacing w:after="80" w:line="288" w:lineRule="auto"/>
        <w:ind w:right="52" w:firstLine="720"/>
        <w:jc w:val="both"/>
        <w:rPr>
          <w:spacing w:val="-4"/>
          <w:szCs w:val="28"/>
          <w:lang w:val="en-US"/>
        </w:rPr>
      </w:pPr>
      <w:r w:rsidRPr="009969CC">
        <w:rPr>
          <w:rFonts w:cs="Times New Roman"/>
          <w:szCs w:val="28"/>
        </w:rPr>
        <w:t xml:space="preserve">- 0 ý kiến từ Cổng Thông tin điện tử Chính phủ và của Bộ </w:t>
      </w:r>
      <w:r w:rsidR="00D04090">
        <w:rPr>
          <w:rFonts w:cs="Times New Roman"/>
          <w:szCs w:val="28"/>
          <w:lang w:val="en-US"/>
        </w:rPr>
        <w:t>Khoa học và Công nghệ</w:t>
      </w:r>
      <w:r w:rsidR="00557F4A">
        <w:rPr>
          <w:rFonts w:cs="Times New Roman"/>
          <w:szCs w:val="28"/>
          <w:lang w:val="en-US"/>
        </w:rPr>
        <w:t>.</w:t>
      </w:r>
    </w:p>
    <w:p w14:paraId="4780A637" w14:textId="23F8365C" w:rsidR="00855BFA" w:rsidRDefault="00D00245" w:rsidP="00D00245">
      <w:pPr>
        <w:spacing w:after="80" w:line="288" w:lineRule="auto"/>
        <w:ind w:right="58" w:firstLine="720"/>
        <w:jc w:val="both"/>
        <w:rPr>
          <w:spacing w:val="-4"/>
          <w:szCs w:val="28"/>
          <w:lang w:val="en-US"/>
        </w:rPr>
      </w:pPr>
      <w:r w:rsidRPr="00D00245">
        <w:rPr>
          <w:spacing w:val="-4"/>
          <w:szCs w:val="28"/>
          <w:lang w:val="en-US"/>
        </w:rPr>
        <w:t xml:space="preserve">Trong 12 ý kiến </w:t>
      </w:r>
      <w:r>
        <w:rPr>
          <w:spacing w:val="-4"/>
          <w:szCs w:val="28"/>
          <w:lang w:val="en-US"/>
        </w:rPr>
        <w:t>góp ý, có 04 ý kiến đồng ý với dự thảo Thông tư của các đơn vị:</w:t>
      </w:r>
      <w:r w:rsidR="00431086">
        <w:rPr>
          <w:spacing w:val="-4"/>
          <w:szCs w:val="28"/>
          <w:lang w:val="en-US"/>
        </w:rPr>
        <w:t xml:space="preserve"> </w:t>
      </w:r>
      <w:r w:rsidRPr="00980DA2">
        <w:rPr>
          <w:rFonts w:cs="Times New Roman"/>
          <w:szCs w:val="28"/>
          <w:lang w:val="en-GB"/>
        </w:rPr>
        <w:t>Ủy ban Trung ương Mặt trận Tổ quốc Việ</w:t>
      </w:r>
      <w:r>
        <w:rPr>
          <w:rFonts w:cs="Times New Roman"/>
          <w:szCs w:val="28"/>
          <w:lang w:val="en-GB"/>
        </w:rPr>
        <w:t xml:space="preserve">t Nam, Sở KHCN Hà Nội, </w:t>
      </w:r>
      <w:r>
        <w:rPr>
          <w:spacing w:val="-4"/>
          <w:szCs w:val="28"/>
          <w:lang w:val="en-US"/>
        </w:rPr>
        <w:t xml:space="preserve"> Báo Vietnamnet, VTC;</w:t>
      </w:r>
    </w:p>
    <w:p w14:paraId="7FA53C87" w14:textId="3DD2399C" w:rsidR="00D00245" w:rsidRPr="00D00245" w:rsidRDefault="00D00245" w:rsidP="00D00245">
      <w:pPr>
        <w:spacing w:after="80" w:line="288" w:lineRule="auto"/>
        <w:ind w:right="58" w:firstLine="720"/>
        <w:jc w:val="both"/>
        <w:rPr>
          <w:spacing w:val="-4"/>
          <w:szCs w:val="28"/>
          <w:lang w:val="en-US"/>
        </w:rPr>
      </w:pPr>
      <w:r>
        <w:rPr>
          <w:spacing w:val="-4"/>
          <w:szCs w:val="28"/>
          <w:lang w:val="en-US"/>
        </w:rPr>
        <w:t xml:space="preserve">Các ý kiến góp ý nội dung chi tiết dự thảo Thông tư được tổng hợp, giải trình như </w:t>
      </w:r>
      <w:r w:rsidR="00352A56">
        <w:rPr>
          <w:spacing w:val="-4"/>
          <w:szCs w:val="28"/>
          <w:lang w:val="en-US"/>
        </w:rPr>
        <w:t>bảng kèm theo./.</w:t>
      </w:r>
    </w:p>
    <w:p w14:paraId="6B0FE53D" w14:textId="59BA1B4D" w:rsidR="00D00245" w:rsidRDefault="00D00245" w:rsidP="002E680E">
      <w:pPr>
        <w:spacing w:line="288" w:lineRule="auto"/>
        <w:ind w:right="58" w:firstLine="720"/>
        <w:jc w:val="both"/>
        <w:rPr>
          <w:b/>
          <w:spacing w:val="-4"/>
          <w:szCs w:val="28"/>
        </w:rPr>
      </w:pPr>
    </w:p>
    <w:p w14:paraId="53B63835" w14:textId="77777777" w:rsidR="00D00245" w:rsidRDefault="00D00245" w:rsidP="002E680E">
      <w:pPr>
        <w:spacing w:line="288" w:lineRule="auto"/>
        <w:ind w:right="58" w:firstLine="720"/>
        <w:jc w:val="both"/>
        <w:rPr>
          <w:b/>
          <w:spacing w:val="-4"/>
          <w:szCs w:val="28"/>
        </w:rPr>
        <w:sectPr w:rsidR="00D00245" w:rsidSect="00473C0B">
          <w:headerReference w:type="default" r:id="rId8"/>
          <w:footerReference w:type="default" r:id="rId9"/>
          <w:pgSz w:w="11907" w:h="16840" w:code="9"/>
          <w:pgMar w:top="1138" w:right="1138" w:bottom="1138" w:left="1699" w:header="720" w:footer="720" w:gutter="0"/>
          <w:cols w:space="720"/>
          <w:docGrid w:linePitch="381"/>
        </w:sectPr>
      </w:pPr>
    </w:p>
    <w:p w14:paraId="7C6B5675" w14:textId="62BDF3A8" w:rsidR="002E680E" w:rsidRDefault="002E680E" w:rsidP="002E680E">
      <w:pPr>
        <w:spacing w:line="288" w:lineRule="auto"/>
        <w:ind w:right="58" w:firstLine="720"/>
        <w:jc w:val="both"/>
        <w:rPr>
          <w:b/>
          <w:spacing w:val="-4"/>
          <w:szCs w:val="28"/>
        </w:rPr>
      </w:pPr>
      <w:r>
        <w:rPr>
          <w:b/>
          <w:spacing w:val="-4"/>
          <w:szCs w:val="28"/>
        </w:rPr>
        <w:lastRenderedPageBreak/>
        <w:t>I</w:t>
      </w:r>
      <w:r w:rsidRPr="007D2C55">
        <w:rPr>
          <w:b/>
          <w:spacing w:val="-4"/>
          <w:szCs w:val="28"/>
        </w:rPr>
        <w:t>II. NỘI DUNG GÓP Ý CỤ THỂ</w:t>
      </w:r>
    </w:p>
    <w:tbl>
      <w:tblPr>
        <w:tblW w:w="14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1659"/>
        <w:gridCol w:w="4680"/>
        <w:gridCol w:w="1530"/>
        <w:gridCol w:w="1530"/>
        <w:gridCol w:w="4500"/>
      </w:tblGrid>
      <w:tr w:rsidR="009933AF" w:rsidRPr="00C54D34" w14:paraId="5C0861B7" w14:textId="77777777" w:rsidTr="009933AF">
        <w:trPr>
          <w:jc w:val="center"/>
        </w:trPr>
        <w:tc>
          <w:tcPr>
            <w:tcW w:w="754" w:type="dxa"/>
          </w:tcPr>
          <w:p w14:paraId="3CE0C668" w14:textId="77777777" w:rsidR="002E680E" w:rsidRPr="00C54D34" w:rsidRDefault="002E680E" w:rsidP="004B2638">
            <w:pPr>
              <w:spacing w:after="0" w:line="240" w:lineRule="auto"/>
              <w:jc w:val="center"/>
              <w:rPr>
                <w:rFonts w:cs="Times New Roman"/>
                <w:b/>
                <w:sz w:val="26"/>
                <w:szCs w:val="26"/>
                <w:lang w:val="fi-FI"/>
              </w:rPr>
            </w:pPr>
            <w:r w:rsidRPr="00C54D34">
              <w:rPr>
                <w:rFonts w:cs="Times New Roman"/>
                <w:b/>
                <w:sz w:val="26"/>
                <w:szCs w:val="26"/>
                <w:lang w:val="fi-FI"/>
              </w:rPr>
              <w:t>STT</w:t>
            </w:r>
          </w:p>
        </w:tc>
        <w:tc>
          <w:tcPr>
            <w:tcW w:w="1659" w:type="dxa"/>
          </w:tcPr>
          <w:p w14:paraId="16286005" w14:textId="55F087C9" w:rsidR="002E680E" w:rsidRPr="00C54D34" w:rsidRDefault="00F95B7F" w:rsidP="004B2638">
            <w:pPr>
              <w:spacing w:after="0" w:line="240" w:lineRule="auto"/>
              <w:jc w:val="center"/>
              <w:rPr>
                <w:rFonts w:cs="Times New Roman"/>
                <w:b/>
                <w:sz w:val="26"/>
                <w:szCs w:val="26"/>
              </w:rPr>
            </w:pPr>
            <w:r w:rsidRPr="00C54D34">
              <w:rPr>
                <w:rFonts w:cs="Times New Roman"/>
                <w:b/>
                <w:sz w:val="26"/>
                <w:szCs w:val="26"/>
                <w:lang w:val="en-US"/>
              </w:rPr>
              <w:t>Đơn vị</w:t>
            </w:r>
            <w:r w:rsidRPr="00C54D34">
              <w:rPr>
                <w:rFonts w:cs="Times New Roman"/>
                <w:b/>
                <w:sz w:val="26"/>
                <w:szCs w:val="26"/>
              </w:rPr>
              <w:t xml:space="preserve"> góp ý</w:t>
            </w:r>
          </w:p>
        </w:tc>
        <w:tc>
          <w:tcPr>
            <w:tcW w:w="4680" w:type="dxa"/>
          </w:tcPr>
          <w:p w14:paraId="25F86A4C" w14:textId="77777777" w:rsidR="002E680E" w:rsidRPr="00C54D34" w:rsidRDefault="002E680E" w:rsidP="004B2638">
            <w:pPr>
              <w:spacing w:after="0" w:line="240" w:lineRule="auto"/>
              <w:jc w:val="center"/>
              <w:rPr>
                <w:rFonts w:cs="Times New Roman"/>
                <w:b/>
                <w:sz w:val="26"/>
                <w:szCs w:val="26"/>
              </w:rPr>
            </w:pPr>
            <w:r w:rsidRPr="00C54D34">
              <w:rPr>
                <w:rFonts w:cs="Times New Roman"/>
                <w:b/>
                <w:sz w:val="26"/>
                <w:szCs w:val="26"/>
              </w:rPr>
              <w:t>Nội dung góp ý</w:t>
            </w:r>
          </w:p>
        </w:tc>
        <w:tc>
          <w:tcPr>
            <w:tcW w:w="1530" w:type="dxa"/>
          </w:tcPr>
          <w:p w14:paraId="4612AE37" w14:textId="6277912F" w:rsidR="002E680E" w:rsidRPr="00C54D34" w:rsidRDefault="00F95B7F" w:rsidP="004B2638">
            <w:pPr>
              <w:spacing w:after="0" w:line="240" w:lineRule="auto"/>
              <w:jc w:val="center"/>
              <w:rPr>
                <w:rFonts w:cs="Times New Roman"/>
                <w:b/>
                <w:sz w:val="26"/>
                <w:szCs w:val="26"/>
              </w:rPr>
            </w:pPr>
            <w:r w:rsidRPr="00C54D34">
              <w:rPr>
                <w:rFonts w:cs="Times New Roman"/>
                <w:b/>
                <w:sz w:val="26"/>
                <w:szCs w:val="26"/>
              </w:rPr>
              <w:t>Vấn đề / Điều khoản</w:t>
            </w:r>
          </w:p>
        </w:tc>
        <w:tc>
          <w:tcPr>
            <w:tcW w:w="1530" w:type="dxa"/>
          </w:tcPr>
          <w:p w14:paraId="55B24E31" w14:textId="77777777" w:rsidR="002E680E" w:rsidRPr="00C54D34" w:rsidRDefault="002E680E" w:rsidP="004B2638">
            <w:pPr>
              <w:spacing w:after="0" w:line="240" w:lineRule="auto"/>
              <w:jc w:val="center"/>
              <w:rPr>
                <w:rFonts w:cs="Times New Roman"/>
                <w:b/>
                <w:sz w:val="26"/>
                <w:szCs w:val="26"/>
              </w:rPr>
            </w:pPr>
            <w:r w:rsidRPr="00C54D34">
              <w:rPr>
                <w:rFonts w:cs="Times New Roman"/>
                <w:b/>
                <w:sz w:val="26"/>
                <w:szCs w:val="26"/>
              </w:rPr>
              <w:t>Tiếp thu/</w:t>
            </w:r>
          </w:p>
          <w:p w14:paraId="346EA251" w14:textId="77777777" w:rsidR="002E680E" w:rsidRPr="00C54D34" w:rsidRDefault="002E680E" w:rsidP="004B2638">
            <w:pPr>
              <w:spacing w:after="0" w:line="240" w:lineRule="auto"/>
              <w:jc w:val="center"/>
              <w:rPr>
                <w:rFonts w:cs="Times New Roman"/>
                <w:b/>
                <w:sz w:val="26"/>
                <w:szCs w:val="26"/>
              </w:rPr>
            </w:pPr>
            <w:r w:rsidRPr="00C54D34">
              <w:rPr>
                <w:rFonts w:cs="Times New Roman"/>
                <w:b/>
                <w:sz w:val="26"/>
                <w:szCs w:val="26"/>
              </w:rPr>
              <w:t>Không tiếp thu</w:t>
            </w:r>
          </w:p>
        </w:tc>
        <w:tc>
          <w:tcPr>
            <w:tcW w:w="4500" w:type="dxa"/>
          </w:tcPr>
          <w:p w14:paraId="1355C237" w14:textId="77777777" w:rsidR="002E680E" w:rsidRPr="00C54D34" w:rsidRDefault="002E680E" w:rsidP="004B2638">
            <w:pPr>
              <w:spacing w:after="0" w:line="240" w:lineRule="auto"/>
              <w:jc w:val="center"/>
              <w:rPr>
                <w:rFonts w:cs="Times New Roman"/>
                <w:b/>
                <w:sz w:val="26"/>
                <w:szCs w:val="26"/>
              </w:rPr>
            </w:pPr>
            <w:r w:rsidRPr="00C54D34">
              <w:rPr>
                <w:rFonts w:cs="Times New Roman"/>
                <w:b/>
                <w:sz w:val="26"/>
                <w:szCs w:val="26"/>
              </w:rPr>
              <w:t>Ý kiến giải trình</w:t>
            </w:r>
          </w:p>
        </w:tc>
      </w:tr>
      <w:tr w:rsidR="00A56409" w:rsidRPr="00C54D34" w14:paraId="2C7DC14D" w14:textId="77777777" w:rsidTr="009933AF">
        <w:trPr>
          <w:jc w:val="center"/>
        </w:trPr>
        <w:tc>
          <w:tcPr>
            <w:tcW w:w="14653" w:type="dxa"/>
            <w:gridSpan w:val="6"/>
          </w:tcPr>
          <w:p w14:paraId="380B81C2" w14:textId="2F72C72B" w:rsidR="00A56409" w:rsidRPr="00A56409" w:rsidRDefault="00A56409" w:rsidP="00A56409">
            <w:pPr>
              <w:spacing w:after="0" w:line="240" w:lineRule="auto"/>
              <w:rPr>
                <w:rFonts w:cs="Times New Roman"/>
                <w:b/>
                <w:sz w:val="26"/>
                <w:szCs w:val="26"/>
                <w:lang w:val="en-US"/>
              </w:rPr>
            </w:pPr>
            <w:r>
              <w:rPr>
                <w:b/>
                <w:lang w:val="en-US"/>
              </w:rPr>
              <w:t>I. Ý KIẾN GÓP Ý CÁC BỘ, NGÀNH</w:t>
            </w:r>
          </w:p>
        </w:tc>
      </w:tr>
      <w:tr w:rsidR="00404F01" w:rsidRPr="00C54D34" w14:paraId="5996F68A" w14:textId="77777777" w:rsidTr="009933AF">
        <w:trPr>
          <w:jc w:val="center"/>
        </w:trPr>
        <w:tc>
          <w:tcPr>
            <w:tcW w:w="754" w:type="dxa"/>
            <w:vMerge w:val="restart"/>
          </w:tcPr>
          <w:p w14:paraId="79AC8740" w14:textId="47308D9B" w:rsidR="00404F01" w:rsidRPr="00167D38" w:rsidRDefault="00404F01" w:rsidP="00F95B7F">
            <w:pPr>
              <w:spacing w:after="0" w:line="240" w:lineRule="auto"/>
              <w:jc w:val="center"/>
              <w:rPr>
                <w:rFonts w:cs="Times New Roman"/>
                <w:sz w:val="24"/>
                <w:lang w:val="fi-FI"/>
              </w:rPr>
            </w:pPr>
            <w:r w:rsidRPr="00167D38">
              <w:rPr>
                <w:rFonts w:cs="Times New Roman"/>
                <w:sz w:val="24"/>
                <w:lang w:val="fi-FI"/>
              </w:rPr>
              <w:t>1</w:t>
            </w:r>
          </w:p>
        </w:tc>
        <w:tc>
          <w:tcPr>
            <w:tcW w:w="1659" w:type="dxa"/>
            <w:vMerge w:val="restart"/>
          </w:tcPr>
          <w:p w14:paraId="6ACD96FC" w14:textId="06CE0966" w:rsidR="00404F01" w:rsidRPr="00912A66" w:rsidRDefault="00404F01" w:rsidP="006F1401">
            <w:pPr>
              <w:spacing w:after="0" w:line="240" w:lineRule="auto"/>
              <w:jc w:val="center"/>
              <w:rPr>
                <w:rFonts w:cs="Times New Roman"/>
                <w:b/>
                <w:sz w:val="24"/>
                <w:lang w:val="en-US"/>
              </w:rPr>
            </w:pPr>
            <w:r w:rsidRPr="00912A66">
              <w:rPr>
                <w:rFonts w:cs="Times New Roman"/>
                <w:b/>
                <w:sz w:val="24"/>
                <w:lang w:val="en-US"/>
              </w:rPr>
              <w:t>Bộ Tư pháp</w:t>
            </w:r>
          </w:p>
        </w:tc>
        <w:tc>
          <w:tcPr>
            <w:tcW w:w="4680" w:type="dxa"/>
          </w:tcPr>
          <w:p w14:paraId="6C2641BF" w14:textId="307A9FAE" w:rsidR="00404F01" w:rsidRPr="00167D38" w:rsidRDefault="00404F01" w:rsidP="0047391A">
            <w:pPr>
              <w:spacing w:after="0" w:line="240" w:lineRule="auto"/>
              <w:jc w:val="both"/>
              <w:rPr>
                <w:rFonts w:cs="Times New Roman"/>
                <w:sz w:val="24"/>
                <w:lang w:val="en-US"/>
              </w:rPr>
            </w:pPr>
            <w:r w:rsidRPr="00167D38">
              <w:rPr>
                <w:rFonts w:cs="Times New Roman"/>
                <w:sz w:val="24"/>
                <w:lang w:val="en-US"/>
              </w:rPr>
              <w:t>Khoản 2 Điều 49 Luật Viễn thông quy định “</w:t>
            </w:r>
            <w:r w:rsidRPr="00167D38">
              <w:rPr>
                <w:rFonts w:cs="Times New Roman"/>
                <w:color w:val="000000"/>
                <w:sz w:val="24"/>
                <w:shd w:val="clear" w:color="auto" w:fill="FFFFFF"/>
              </w:rPr>
              <w:t>Bộ trưởng Bộ Thông tin và Truyền thông quy định về nội dung, trình tự phê duyệt quy hoạch kho số viễn thông, quy hoạch tài nguyên Internet và thực hiện việc phê duyệt quy hoạch</w:t>
            </w:r>
            <w:r w:rsidRPr="00167D38">
              <w:rPr>
                <w:rFonts w:cs="Times New Roman"/>
                <w:color w:val="000000"/>
                <w:sz w:val="24"/>
                <w:shd w:val="clear" w:color="auto" w:fill="FFFFFF"/>
                <w:lang w:val="en-US"/>
              </w:rPr>
              <w:t>” nhưng tên gọi dự thảo Thông tư chưa thể hiện nội dung thực hiện việc phê duyệt quy hoạch, đề nghị làm rõ.</w:t>
            </w:r>
          </w:p>
        </w:tc>
        <w:tc>
          <w:tcPr>
            <w:tcW w:w="1530" w:type="dxa"/>
          </w:tcPr>
          <w:p w14:paraId="12B53480" w14:textId="3002C729" w:rsidR="00404F01" w:rsidRPr="00167D38" w:rsidRDefault="00404F01" w:rsidP="008A6853">
            <w:pPr>
              <w:spacing w:after="0" w:line="240" w:lineRule="auto"/>
              <w:jc w:val="center"/>
              <w:rPr>
                <w:rFonts w:cs="Times New Roman"/>
                <w:sz w:val="24"/>
                <w:lang w:val="en-US"/>
              </w:rPr>
            </w:pPr>
          </w:p>
        </w:tc>
        <w:tc>
          <w:tcPr>
            <w:tcW w:w="1530" w:type="dxa"/>
          </w:tcPr>
          <w:p w14:paraId="4CABCC92" w14:textId="3F4DA3ED" w:rsidR="00404F01" w:rsidRPr="00362AC7" w:rsidRDefault="00404F01" w:rsidP="008A6853">
            <w:pPr>
              <w:spacing w:after="0" w:line="240" w:lineRule="auto"/>
              <w:jc w:val="center"/>
              <w:rPr>
                <w:rFonts w:cs="Times New Roman"/>
                <w:sz w:val="24"/>
                <w:lang w:val="en-US"/>
              </w:rPr>
            </w:pPr>
            <w:r w:rsidRPr="00362AC7">
              <w:rPr>
                <w:rFonts w:cs="Times New Roman"/>
                <w:sz w:val="24"/>
                <w:lang w:val="en-US"/>
              </w:rPr>
              <w:t>Tiếp thu</w:t>
            </w:r>
          </w:p>
        </w:tc>
        <w:tc>
          <w:tcPr>
            <w:tcW w:w="4500" w:type="dxa"/>
          </w:tcPr>
          <w:p w14:paraId="05F9C444" w14:textId="11F14AE8" w:rsidR="00404F01" w:rsidRPr="00167D38" w:rsidRDefault="00404F01" w:rsidP="00362AC7">
            <w:pPr>
              <w:spacing w:after="0" w:line="240" w:lineRule="auto"/>
              <w:jc w:val="both"/>
              <w:rPr>
                <w:rFonts w:cs="Times New Roman"/>
                <w:color w:val="000000"/>
                <w:sz w:val="24"/>
                <w:shd w:val="clear" w:color="auto" w:fill="FFFFFF"/>
                <w:lang w:val="en-US"/>
              </w:rPr>
            </w:pPr>
            <w:r>
              <w:rPr>
                <w:rFonts w:cs="Times New Roman"/>
                <w:sz w:val="24"/>
                <w:lang w:val="en-US"/>
              </w:rPr>
              <w:t>Bổ sung tên của Thông tư cho đầy đủ với quy định tại k</w:t>
            </w:r>
            <w:r w:rsidRPr="00167D38">
              <w:rPr>
                <w:rFonts w:cs="Times New Roman"/>
                <w:sz w:val="24"/>
                <w:lang w:val="en-US"/>
              </w:rPr>
              <w:t xml:space="preserve">hoản 2 Điều 49 Luật Viễn thông </w:t>
            </w:r>
          </w:p>
          <w:p w14:paraId="75D3CE1C" w14:textId="03C6DABD" w:rsidR="00404F01" w:rsidRPr="00912A66" w:rsidRDefault="00912A66" w:rsidP="00510D4E">
            <w:pPr>
              <w:spacing w:after="0" w:line="240" w:lineRule="auto"/>
              <w:jc w:val="both"/>
              <w:rPr>
                <w:rFonts w:cs="Times New Roman"/>
                <w:sz w:val="24"/>
                <w:lang w:val="en-US"/>
              </w:rPr>
            </w:pPr>
            <w:r>
              <w:rPr>
                <w:rFonts w:cs="Times New Roman"/>
                <w:color w:val="000000"/>
                <w:sz w:val="24"/>
                <w:shd w:val="clear" w:color="auto" w:fill="FFFFFF"/>
                <w:lang w:val="en-US"/>
              </w:rPr>
              <w:t xml:space="preserve">“Thông tư </w:t>
            </w:r>
            <w:r w:rsidRPr="00167D38">
              <w:rPr>
                <w:rFonts w:cs="Times New Roman"/>
                <w:color w:val="000000"/>
                <w:sz w:val="24"/>
                <w:shd w:val="clear" w:color="auto" w:fill="FFFFFF"/>
              </w:rPr>
              <w:t>quy định về nội dung, trình tự phê duyệt quy hoạch kho số viễn thông, quy hoạch tài nguyên Internet và thực hiện việc phê duyệt quy hoạch</w:t>
            </w:r>
            <w:r>
              <w:rPr>
                <w:rFonts w:cs="Times New Roman"/>
                <w:color w:val="000000"/>
                <w:sz w:val="24"/>
                <w:shd w:val="clear" w:color="auto" w:fill="FFFFFF"/>
                <w:lang w:val="en-US"/>
              </w:rPr>
              <w:t>”</w:t>
            </w:r>
          </w:p>
        </w:tc>
      </w:tr>
      <w:tr w:rsidR="00404F01" w:rsidRPr="00C54D34" w14:paraId="0272B712" w14:textId="77777777" w:rsidTr="009933AF">
        <w:trPr>
          <w:jc w:val="center"/>
        </w:trPr>
        <w:tc>
          <w:tcPr>
            <w:tcW w:w="754" w:type="dxa"/>
            <w:vMerge/>
          </w:tcPr>
          <w:p w14:paraId="01A926CF" w14:textId="77777777" w:rsidR="00404F01" w:rsidRPr="00386D4E" w:rsidRDefault="00404F01" w:rsidP="00F95B7F">
            <w:pPr>
              <w:spacing w:after="0" w:line="240" w:lineRule="auto"/>
              <w:jc w:val="center"/>
              <w:rPr>
                <w:rFonts w:cs="Times New Roman"/>
                <w:b/>
                <w:sz w:val="24"/>
                <w:lang w:val="fi-FI"/>
              </w:rPr>
            </w:pPr>
          </w:p>
        </w:tc>
        <w:tc>
          <w:tcPr>
            <w:tcW w:w="1659" w:type="dxa"/>
            <w:vMerge/>
          </w:tcPr>
          <w:p w14:paraId="51427691" w14:textId="77777777" w:rsidR="00404F01" w:rsidRPr="00386D4E" w:rsidRDefault="00404F01" w:rsidP="006F1401">
            <w:pPr>
              <w:spacing w:after="0" w:line="240" w:lineRule="auto"/>
              <w:jc w:val="center"/>
              <w:rPr>
                <w:rFonts w:cs="Times New Roman"/>
                <w:sz w:val="24"/>
                <w:lang w:val="en-US"/>
              </w:rPr>
            </w:pPr>
          </w:p>
        </w:tc>
        <w:tc>
          <w:tcPr>
            <w:tcW w:w="4680" w:type="dxa"/>
          </w:tcPr>
          <w:p w14:paraId="7DCB6853" w14:textId="6E348663" w:rsidR="00404F01" w:rsidRPr="00386D4E" w:rsidRDefault="00404F01" w:rsidP="0047391A">
            <w:pPr>
              <w:spacing w:after="0" w:line="240" w:lineRule="auto"/>
              <w:jc w:val="both"/>
              <w:rPr>
                <w:rFonts w:cs="Times New Roman"/>
                <w:sz w:val="24"/>
                <w:lang w:val="en-US"/>
              </w:rPr>
            </w:pPr>
            <w:r w:rsidRPr="00386D4E">
              <w:rPr>
                <w:rFonts w:cs="Times New Roman"/>
                <w:sz w:val="24"/>
                <w:lang w:val="en-US"/>
              </w:rPr>
              <w:t xml:space="preserve">Khoản 9 Điều 3 Luật quy hoạch quy định: </w:t>
            </w:r>
            <w:r w:rsidRPr="00386D4E">
              <w:rPr>
                <w:rFonts w:cs="Times New Roman"/>
                <w:i/>
                <w:iCs/>
                <w:color w:val="000000"/>
                <w:sz w:val="24"/>
                <w:shd w:val="clear" w:color="auto" w:fill="FFFFFF"/>
              </w:rPr>
              <w:t>Quy hoạch có tính chất kỹ thuật, chuyên ngành</w:t>
            </w:r>
            <w:r w:rsidRPr="00386D4E">
              <w:rPr>
                <w:rFonts w:cs="Times New Roman"/>
                <w:color w:val="000000"/>
                <w:sz w:val="24"/>
                <w:shd w:val="clear" w:color="auto" w:fill="FFFFFF"/>
              </w:rPr>
              <w:t> là quy hoạch cụ thể hóa quy hoạch cấp quốc gia, quy hoạch vùng, quy hoạch tỉnh. Quy hoạch có tính chất kỹ thuật, chuyên ngành bao gồm các quy hoạch được quy định tại Phụ lục 2 của Luật này</w:t>
            </w:r>
            <w:r w:rsidRPr="00386D4E">
              <w:rPr>
                <w:rFonts w:cs="Times New Roman"/>
                <w:color w:val="000000"/>
                <w:sz w:val="24"/>
                <w:shd w:val="clear" w:color="auto" w:fill="FFFFFF"/>
                <w:lang w:val="en-US"/>
              </w:rPr>
              <w:t xml:space="preserve">”. </w:t>
            </w:r>
            <w:r w:rsidRPr="00386D4E">
              <w:rPr>
                <w:rFonts w:cs="Times New Roman"/>
                <w:sz w:val="24"/>
                <w:lang w:val="en-US"/>
              </w:rPr>
              <w:t xml:space="preserve"> Theo mục 28, 29 của Phụ lục 2 Luật Quy hoạch, Quy hoạch kho số viễn thông, quy hoạch tài nguyên Internet là quy hoạch có tính chất kỹ thuật, chuyên ngành. Đề nghị rà soát nội dung Điều 4 dự thảo Thông tư đảm bảo các Quy hoạch này là cụ thể hóa quy hoạch cấp quốc gia thuộc lĩnh vực thông tin và truyền thông </w:t>
            </w:r>
          </w:p>
        </w:tc>
        <w:tc>
          <w:tcPr>
            <w:tcW w:w="1530" w:type="dxa"/>
          </w:tcPr>
          <w:p w14:paraId="7F6E20AC" w14:textId="32A0D5FA" w:rsidR="00404F01" w:rsidRPr="00386D4E" w:rsidRDefault="00404F01" w:rsidP="00CC14B1">
            <w:pPr>
              <w:spacing w:after="0" w:line="240" w:lineRule="auto"/>
              <w:jc w:val="center"/>
              <w:rPr>
                <w:rFonts w:cs="Times New Roman"/>
                <w:sz w:val="24"/>
                <w:lang w:val="en-US"/>
              </w:rPr>
            </w:pPr>
            <w:r w:rsidRPr="00386D4E">
              <w:rPr>
                <w:rFonts w:cs="Times New Roman"/>
                <w:sz w:val="24"/>
                <w:lang w:val="en-US"/>
              </w:rPr>
              <w:t>Điều 4</w:t>
            </w:r>
          </w:p>
        </w:tc>
        <w:tc>
          <w:tcPr>
            <w:tcW w:w="1530" w:type="dxa"/>
          </w:tcPr>
          <w:p w14:paraId="3EE875AC" w14:textId="77777777" w:rsidR="00404F01" w:rsidRPr="00386D4E" w:rsidRDefault="00404F01" w:rsidP="008A6853">
            <w:pPr>
              <w:spacing w:after="0" w:line="240" w:lineRule="auto"/>
              <w:jc w:val="center"/>
              <w:rPr>
                <w:rFonts w:cs="Times New Roman"/>
                <w:b/>
                <w:sz w:val="24"/>
              </w:rPr>
            </w:pPr>
          </w:p>
        </w:tc>
        <w:tc>
          <w:tcPr>
            <w:tcW w:w="4500" w:type="dxa"/>
          </w:tcPr>
          <w:p w14:paraId="7151CA63" w14:textId="77777777" w:rsidR="005D5BDF" w:rsidRDefault="00404F01" w:rsidP="00E437D3">
            <w:pPr>
              <w:spacing w:after="0" w:line="240" w:lineRule="auto"/>
              <w:jc w:val="both"/>
              <w:rPr>
                <w:rFonts w:cs="Times New Roman"/>
                <w:color w:val="000000"/>
                <w:sz w:val="24"/>
                <w:shd w:val="clear" w:color="auto" w:fill="FFFFFF"/>
                <w:lang w:val="en-US"/>
              </w:rPr>
            </w:pPr>
            <w:r w:rsidRPr="00386D4E">
              <w:rPr>
                <w:rFonts w:cs="Times New Roman"/>
                <w:sz w:val="24"/>
                <w:lang w:val="en-US"/>
              </w:rPr>
              <w:t xml:space="preserve">Ngày 11/01/2024, TTCP đã ban hành Quyết định số 36/QĐ-TTg </w:t>
            </w:r>
            <w:bookmarkStart w:id="0" w:name="dieu_1_name"/>
            <w:r w:rsidRPr="00386D4E">
              <w:rPr>
                <w:rFonts w:cs="Times New Roman"/>
                <w:sz w:val="24"/>
                <w:lang w:val="en-US"/>
              </w:rPr>
              <w:t>p</w:t>
            </w:r>
            <w:r w:rsidRPr="00386D4E">
              <w:rPr>
                <w:rFonts w:cs="Times New Roman"/>
                <w:color w:val="000000"/>
                <w:sz w:val="24"/>
                <w:shd w:val="clear" w:color="auto" w:fill="FFFFFF"/>
              </w:rPr>
              <w:t>hê duyệt Quy hoạch hạ tầng thông tin và truyền thông thời kỳ 2021 - 2030, tầm nhìn đến 2050</w:t>
            </w:r>
            <w:r w:rsidR="005D5BDF">
              <w:rPr>
                <w:rFonts w:cs="Times New Roman"/>
                <w:color w:val="000000"/>
                <w:sz w:val="24"/>
                <w:shd w:val="clear" w:color="auto" w:fill="FFFFFF"/>
                <w:lang w:val="en-US"/>
              </w:rPr>
              <w:t>.</w:t>
            </w:r>
            <w:r w:rsidRPr="00386D4E">
              <w:rPr>
                <w:rFonts w:cs="Times New Roman"/>
                <w:color w:val="000000"/>
                <w:sz w:val="24"/>
                <w:shd w:val="clear" w:color="auto" w:fill="FFFFFF"/>
                <w:lang w:val="en-US"/>
              </w:rPr>
              <w:t xml:space="preserve"> </w:t>
            </w:r>
          </w:p>
          <w:p w14:paraId="35C07126" w14:textId="37D49480" w:rsidR="00404F01" w:rsidRDefault="005D5BDF" w:rsidP="00E437D3">
            <w:pPr>
              <w:spacing w:after="0" w:line="240" w:lineRule="auto"/>
              <w:jc w:val="both"/>
              <w:rPr>
                <w:rFonts w:cs="Times New Roman"/>
                <w:sz w:val="24"/>
              </w:rPr>
            </w:pPr>
            <w:r>
              <w:rPr>
                <w:rFonts w:cs="Times New Roman"/>
                <w:color w:val="000000"/>
                <w:sz w:val="24"/>
                <w:shd w:val="clear" w:color="auto" w:fill="FFFFFF"/>
                <w:lang w:val="en-US"/>
              </w:rPr>
              <w:t>C</w:t>
            </w:r>
            <w:r w:rsidR="00404F01" w:rsidRPr="00386D4E">
              <w:rPr>
                <w:rFonts w:cs="Times New Roman"/>
                <w:color w:val="000000"/>
                <w:sz w:val="24"/>
                <w:shd w:val="clear" w:color="auto" w:fill="FFFFFF"/>
                <w:lang w:val="en-US"/>
              </w:rPr>
              <w:t>ác nội dung quy hoạch theo Điều 4 dự thảo Thông tư nhằm đảm bảo cụ thể hóa mục tiêu, định hướng phát triển hạ tầng số, đảm bảo phát triển mạng viễn thông Việt Nam</w:t>
            </w:r>
            <w:r>
              <w:rPr>
                <w:rFonts w:cs="Times New Roman"/>
                <w:color w:val="000000"/>
                <w:sz w:val="24"/>
                <w:shd w:val="clear" w:color="auto" w:fill="FFFFFF"/>
                <w:lang w:val="en-US"/>
              </w:rPr>
              <w:t xml:space="preserve"> theo </w:t>
            </w:r>
            <w:r w:rsidRPr="00386D4E">
              <w:rPr>
                <w:rFonts w:cs="Times New Roman"/>
                <w:color w:val="000000"/>
                <w:sz w:val="24"/>
                <w:shd w:val="clear" w:color="auto" w:fill="FFFFFF"/>
              </w:rPr>
              <w:t>Quy hoạch hạ tầng thông tin và truyền thông thời kỳ 2021 - 2030, tầm nhìn đến 2050</w:t>
            </w:r>
            <w:r w:rsidR="00404F01" w:rsidRPr="00386D4E">
              <w:rPr>
                <w:rFonts w:cs="Times New Roman"/>
                <w:color w:val="000000"/>
                <w:sz w:val="24"/>
                <w:shd w:val="clear" w:color="auto" w:fill="FFFFFF"/>
                <w:lang w:val="en-US"/>
              </w:rPr>
              <w:t>.</w:t>
            </w:r>
            <w:bookmarkEnd w:id="0"/>
            <w:r w:rsidR="00404F01" w:rsidRPr="00386D4E">
              <w:rPr>
                <w:rFonts w:cs="Times New Roman"/>
                <w:sz w:val="24"/>
              </w:rPr>
              <w:t xml:space="preserve"> </w:t>
            </w:r>
          </w:p>
          <w:p w14:paraId="3FDD0683" w14:textId="77777777" w:rsidR="00F50F87" w:rsidRDefault="00F50F87" w:rsidP="00BF0685">
            <w:pPr>
              <w:spacing w:after="0" w:line="240" w:lineRule="auto"/>
              <w:jc w:val="both"/>
              <w:rPr>
                <w:rFonts w:cs="Times New Roman"/>
                <w:sz w:val="24"/>
                <w:lang w:val="en-US"/>
              </w:rPr>
            </w:pPr>
          </w:p>
          <w:p w14:paraId="76F725D1" w14:textId="37910FC3" w:rsidR="00404F01" w:rsidRPr="00386D4E" w:rsidRDefault="00404F01" w:rsidP="00BF0685">
            <w:pPr>
              <w:spacing w:after="0" w:line="240" w:lineRule="auto"/>
              <w:jc w:val="both"/>
              <w:rPr>
                <w:rFonts w:cs="Times New Roman"/>
                <w:sz w:val="24"/>
                <w:lang w:val="en-US"/>
              </w:rPr>
            </w:pPr>
          </w:p>
        </w:tc>
      </w:tr>
      <w:tr w:rsidR="00404F01" w:rsidRPr="00961F7A" w14:paraId="3483E6CE" w14:textId="77777777" w:rsidTr="009933AF">
        <w:trPr>
          <w:jc w:val="center"/>
        </w:trPr>
        <w:tc>
          <w:tcPr>
            <w:tcW w:w="754" w:type="dxa"/>
            <w:vMerge w:val="restart"/>
          </w:tcPr>
          <w:p w14:paraId="2CC21CB2" w14:textId="31D7E5F1" w:rsidR="00404F01" w:rsidRPr="00797D88" w:rsidRDefault="00404F01" w:rsidP="00F95B7F">
            <w:pPr>
              <w:spacing w:after="0" w:line="240" w:lineRule="auto"/>
              <w:jc w:val="center"/>
              <w:rPr>
                <w:rFonts w:cs="Times New Roman"/>
                <w:sz w:val="24"/>
                <w:lang w:val="fi-FI"/>
              </w:rPr>
            </w:pPr>
            <w:r w:rsidRPr="00797D88">
              <w:rPr>
                <w:rFonts w:cs="Times New Roman"/>
                <w:sz w:val="24"/>
                <w:lang w:val="fi-FI"/>
              </w:rPr>
              <w:t>2</w:t>
            </w:r>
          </w:p>
        </w:tc>
        <w:tc>
          <w:tcPr>
            <w:tcW w:w="1659" w:type="dxa"/>
            <w:vMerge w:val="restart"/>
          </w:tcPr>
          <w:p w14:paraId="2DD3B234" w14:textId="294B3445" w:rsidR="00404F01" w:rsidRPr="00797D88" w:rsidRDefault="00404F01" w:rsidP="006F1401">
            <w:pPr>
              <w:spacing w:after="0" w:line="240" w:lineRule="auto"/>
              <w:jc w:val="center"/>
              <w:rPr>
                <w:rFonts w:cs="Times New Roman"/>
                <w:b/>
                <w:sz w:val="24"/>
                <w:lang w:val="en-US"/>
              </w:rPr>
            </w:pPr>
            <w:r w:rsidRPr="00797D88">
              <w:rPr>
                <w:rFonts w:cs="Times New Roman"/>
                <w:sz w:val="24"/>
                <w:lang w:val="en-US"/>
              </w:rPr>
              <w:t>Bộ Tài Chính</w:t>
            </w:r>
          </w:p>
        </w:tc>
        <w:tc>
          <w:tcPr>
            <w:tcW w:w="4680" w:type="dxa"/>
          </w:tcPr>
          <w:p w14:paraId="2D68510E" w14:textId="3F417ED8" w:rsidR="00404F01" w:rsidRPr="00797D88" w:rsidRDefault="00404F01" w:rsidP="00F95B7F">
            <w:pPr>
              <w:spacing w:after="0" w:line="240" w:lineRule="auto"/>
              <w:jc w:val="both"/>
              <w:rPr>
                <w:rFonts w:cs="Times New Roman"/>
                <w:b/>
                <w:sz w:val="24"/>
              </w:rPr>
            </w:pPr>
            <w:r w:rsidRPr="00797D88">
              <w:rPr>
                <w:rFonts w:cs="Times New Roman"/>
                <w:color w:val="000000"/>
                <w:sz w:val="24"/>
                <w:lang w:val="en-US"/>
              </w:rPr>
              <w:t xml:space="preserve">Đề nghị điều chỉnh thời gian lấy ý kiến là tối </w:t>
            </w:r>
            <w:r w:rsidRPr="00797D88">
              <w:rPr>
                <w:rFonts w:cs="Times New Roman"/>
                <w:color w:val="000000"/>
                <w:sz w:val="24"/>
                <w:lang w:val="en-US"/>
              </w:rPr>
              <w:lastRenderedPageBreak/>
              <w:t>thiểu 10 ngày làm việc</w:t>
            </w:r>
          </w:p>
        </w:tc>
        <w:tc>
          <w:tcPr>
            <w:tcW w:w="1530" w:type="dxa"/>
          </w:tcPr>
          <w:p w14:paraId="15FA4999" w14:textId="7ABA9EED" w:rsidR="00404F01" w:rsidRPr="00797D88" w:rsidRDefault="00404F01" w:rsidP="008A6853">
            <w:pPr>
              <w:spacing w:after="0" w:line="240" w:lineRule="auto"/>
              <w:jc w:val="center"/>
              <w:rPr>
                <w:rFonts w:cs="Times New Roman"/>
                <w:b/>
                <w:sz w:val="24"/>
              </w:rPr>
            </w:pPr>
            <w:r w:rsidRPr="00797D88">
              <w:rPr>
                <w:rFonts w:cs="Times New Roman"/>
                <w:sz w:val="24"/>
                <w:lang w:val="en-US"/>
              </w:rPr>
              <w:lastRenderedPageBreak/>
              <w:t xml:space="preserve">Khoản 3 </w:t>
            </w:r>
            <w:r w:rsidRPr="00797D88">
              <w:rPr>
                <w:rFonts w:cs="Times New Roman"/>
                <w:sz w:val="24"/>
                <w:lang w:val="en-US"/>
              </w:rPr>
              <w:lastRenderedPageBreak/>
              <w:t>Điều 6</w:t>
            </w:r>
          </w:p>
        </w:tc>
        <w:tc>
          <w:tcPr>
            <w:tcW w:w="1530" w:type="dxa"/>
          </w:tcPr>
          <w:p w14:paraId="3DE63F4F" w14:textId="785B1B44" w:rsidR="00404F01" w:rsidRPr="00E4490F" w:rsidRDefault="00404F01" w:rsidP="008A6853">
            <w:pPr>
              <w:spacing w:after="0" w:line="240" w:lineRule="auto"/>
              <w:jc w:val="center"/>
              <w:rPr>
                <w:rFonts w:cs="Times New Roman"/>
                <w:sz w:val="24"/>
              </w:rPr>
            </w:pPr>
            <w:r w:rsidRPr="00E4490F">
              <w:rPr>
                <w:rFonts w:cs="Times New Roman"/>
                <w:sz w:val="24"/>
                <w:lang w:val="en-US"/>
              </w:rPr>
              <w:lastRenderedPageBreak/>
              <w:t>Tiếp thu</w:t>
            </w:r>
          </w:p>
        </w:tc>
        <w:tc>
          <w:tcPr>
            <w:tcW w:w="4500" w:type="dxa"/>
          </w:tcPr>
          <w:p w14:paraId="4517938A" w14:textId="00C32911" w:rsidR="00404F01" w:rsidRPr="00E4490F" w:rsidRDefault="00404F01" w:rsidP="00DB6C69">
            <w:pPr>
              <w:spacing w:after="0" w:line="240" w:lineRule="auto"/>
              <w:jc w:val="both"/>
              <w:rPr>
                <w:rFonts w:cs="Times New Roman"/>
                <w:sz w:val="24"/>
                <w:lang w:val="en-US"/>
              </w:rPr>
            </w:pPr>
            <w:r w:rsidRPr="00E4490F">
              <w:rPr>
                <w:rFonts w:cs="Times New Roman"/>
                <w:sz w:val="24"/>
                <w:lang w:val="en-US"/>
              </w:rPr>
              <w:t>Đã chỉnh sửa trong dự thảo Thông tư: “</w:t>
            </w:r>
            <w:r w:rsidRPr="00E4490F">
              <w:rPr>
                <w:rFonts w:cs="Times New Roman"/>
                <w:bCs/>
                <w:sz w:val="24"/>
              </w:rPr>
              <w:t xml:space="preserve">Việc </w:t>
            </w:r>
            <w:r w:rsidRPr="00E4490F">
              <w:rPr>
                <w:rFonts w:cs="Times New Roman"/>
                <w:bCs/>
                <w:sz w:val="24"/>
              </w:rPr>
              <w:lastRenderedPageBreak/>
              <w:t xml:space="preserve">lấy ý kiến góp ý dự thảo quy hoạch </w:t>
            </w:r>
            <w:r w:rsidRPr="00E4490F">
              <w:rPr>
                <w:rStyle w:val="normal-h1"/>
                <w:rFonts w:ascii="Times New Roman" w:hAnsi="Times New Roman" w:cs="Times New Roman"/>
                <w:color w:val="auto"/>
                <w:spacing w:val="4"/>
              </w:rPr>
              <w:t xml:space="preserve">bằng văn bản </w:t>
            </w:r>
            <w:r w:rsidRPr="00E4490F">
              <w:rPr>
                <w:rStyle w:val="normal-h1"/>
                <w:rFonts w:ascii="Times New Roman" w:hAnsi="Times New Roman" w:cs="Times New Roman"/>
                <w:color w:val="auto"/>
                <w:spacing w:val="4"/>
                <w:lang w:val="vi-VN"/>
              </w:rPr>
              <w:t xml:space="preserve">trong thời hạn </w:t>
            </w:r>
            <w:r w:rsidRPr="00E4490F">
              <w:rPr>
                <w:rStyle w:val="normal-h1"/>
                <w:rFonts w:ascii="Times New Roman" w:hAnsi="Times New Roman" w:cs="Times New Roman"/>
                <w:color w:val="auto"/>
                <w:spacing w:val="4"/>
                <w:lang w:val="en-US"/>
              </w:rPr>
              <w:t xml:space="preserve">là </w:t>
            </w:r>
            <w:r w:rsidRPr="00E4490F">
              <w:rPr>
                <w:rStyle w:val="normal-h1"/>
                <w:rFonts w:ascii="Times New Roman" w:hAnsi="Times New Roman" w:cs="Times New Roman"/>
                <w:color w:val="auto"/>
                <w:spacing w:val="4"/>
              </w:rPr>
              <w:t>10</w:t>
            </w:r>
            <w:r w:rsidRPr="00E4490F">
              <w:rPr>
                <w:rStyle w:val="normal-h1"/>
                <w:rFonts w:ascii="Times New Roman" w:hAnsi="Times New Roman" w:cs="Times New Roman"/>
                <w:color w:val="auto"/>
                <w:spacing w:val="4"/>
                <w:lang w:val="vi-VN"/>
              </w:rPr>
              <w:t xml:space="preserve"> ngày</w:t>
            </w:r>
            <w:r w:rsidRPr="00E4490F">
              <w:rPr>
                <w:rStyle w:val="normal-h1"/>
                <w:rFonts w:ascii="Times New Roman" w:hAnsi="Times New Roman" w:cs="Times New Roman"/>
                <w:color w:val="auto"/>
                <w:spacing w:val="4"/>
                <w:lang w:val="en-US"/>
              </w:rPr>
              <w:t>”</w:t>
            </w:r>
            <w:r w:rsidRPr="00E4490F">
              <w:rPr>
                <w:rFonts w:cs="Times New Roman"/>
                <w:sz w:val="24"/>
                <w:lang w:val="en-US"/>
              </w:rPr>
              <w:t>.</w:t>
            </w:r>
          </w:p>
        </w:tc>
      </w:tr>
      <w:tr w:rsidR="00404F01" w:rsidRPr="00C54D34" w14:paraId="6F3A6705" w14:textId="77777777" w:rsidTr="009933AF">
        <w:trPr>
          <w:jc w:val="center"/>
        </w:trPr>
        <w:tc>
          <w:tcPr>
            <w:tcW w:w="754" w:type="dxa"/>
            <w:vMerge/>
          </w:tcPr>
          <w:p w14:paraId="440E0A30" w14:textId="77777777" w:rsidR="00404F01" w:rsidRPr="00797D88" w:rsidRDefault="00404F01" w:rsidP="00F95B7F">
            <w:pPr>
              <w:spacing w:after="0" w:line="240" w:lineRule="auto"/>
              <w:jc w:val="center"/>
              <w:rPr>
                <w:rFonts w:cs="Times New Roman"/>
                <w:b/>
                <w:sz w:val="24"/>
                <w:lang w:val="fi-FI"/>
              </w:rPr>
            </w:pPr>
          </w:p>
        </w:tc>
        <w:tc>
          <w:tcPr>
            <w:tcW w:w="1659" w:type="dxa"/>
            <w:vMerge/>
          </w:tcPr>
          <w:p w14:paraId="69A9A2A2" w14:textId="77777777" w:rsidR="00404F01" w:rsidRPr="00797D88" w:rsidRDefault="00404F01" w:rsidP="006F1401">
            <w:pPr>
              <w:spacing w:after="0" w:line="240" w:lineRule="auto"/>
              <w:jc w:val="center"/>
              <w:rPr>
                <w:rFonts w:cs="Times New Roman"/>
                <w:sz w:val="24"/>
                <w:lang w:val="en-US"/>
              </w:rPr>
            </w:pPr>
          </w:p>
        </w:tc>
        <w:tc>
          <w:tcPr>
            <w:tcW w:w="4680" w:type="dxa"/>
          </w:tcPr>
          <w:p w14:paraId="2BD120D5" w14:textId="0228D49C" w:rsidR="00404F01" w:rsidRPr="00797D88" w:rsidRDefault="00404F01" w:rsidP="00517CD4">
            <w:pPr>
              <w:spacing w:after="0" w:line="240" w:lineRule="auto"/>
              <w:jc w:val="both"/>
              <w:rPr>
                <w:rFonts w:cs="Times New Roman"/>
                <w:color w:val="000000"/>
                <w:sz w:val="24"/>
                <w:lang w:val="en-US"/>
              </w:rPr>
            </w:pPr>
            <w:r w:rsidRPr="00797D88">
              <w:rPr>
                <w:rFonts w:cs="Times New Roman"/>
                <w:color w:val="000000"/>
                <w:sz w:val="24"/>
                <w:lang w:val="en-US"/>
              </w:rPr>
              <w:t>Đề nghị cân nhắc bổ sung chuyên gia độc lập, đại diện một số Bộ ngành liên quan</w:t>
            </w:r>
          </w:p>
        </w:tc>
        <w:tc>
          <w:tcPr>
            <w:tcW w:w="1530" w:type="dxa"/>
          </w:tcPr>
          <w:p w14:paraId="10E54826" w14:textId="646FD911" w:rsidR="00404F01" w:rsidRPr="00797D88" w:rsidRDefault="00404F01" w:rsidP="008A6853">
            <w:pPr>
              <w:spacing w:after="0" w:line="240" w:lineRule="auto"/>
              <w:jc w:val="center"/>
              <w:rPr>
                <w:rFonts w:cs="Times New Roman"/>
                <w:sz w:val="24"/>
                <w:lang w:val="en-US"/>
              </w:rPr>
            </w:pPr>
            <w:r w:rsidRPr="00797D88">
              <w:rPr>
                <w:rFonts w:cs="Times New Roman"/>
                <w:sz w:val="24"/>
                <w:lang w:val="en-US"/>
              </w:rPr>
              <w:t>Khoản 2 Điều 7</w:t>
            </w:r>
          </w:p>
        </w:tc>
        <w:tc>
          <w:tcPr>
            <w:tcW w:w="1530" w:type="dxa"/>
          </w:tcPr>
          <w:p w14:paraId="470D9932" w14:textId="03DB8988" w:rsidR="00404F01" w:rsidRPr="00797D88" w:rsidRDefault="00404F01" w:rsidP="008A6853">
            <w:pPr>
              <w:spacing w:after="0" w:line="240" w:lineRule="auto"/>
              <w:jc w:val="center"/>
              <w:rPr>
                <w:rFonts w:cs="Times New Roman"/>
                <w:sz w:val="24"/>
                <w:lang w:val="en-US"/>
              </w:rPr>
            </w:pPr>
            <w:r w:rsidRPr="00797D88">
              <w:rPr>
                <w:rFonts w:cs="Times New Roman"/>
                <w:sz w:val="24"/>
                <w:lang w:val="en-US"/>
              </w:rPr>
              <w:t>Không tiếp thu</w:t>
            </w:r>
          </w:p>
        </w:tc>
        <w:tc>
          <w:tcPr>
            <w:tcW w:w="4500" w:type="dxa"/>
          </w:tcPr>
          <w:p w14:paraId="4BB88F7A" w14:textId="77777777" w:rsidR="00404F01" w:rsidRDefault="00404F01" w:rsidP="00A17A3E">
            <w:pPr>
              <w:spacing w:after="0" w:line="240" w:lineRule="auto"/>
              <w:jc w:val="both"/>
              <w:rPr>
                <w:rFonts w:eastAsia="Times New Roman" w:cs="Times New Roman"/>
                <w:sz w:val="24"/>
                <w:lang w:val="en-US"/>
              </w:rPr>
            </w:pPr>
            <w:r w:rsidRPr="00797D88">
              <w:rPr>
                <w:rFonts w:cs="Times New Roman"/>
                <w:sz w:val="24"/>
                <w:lang w:val="en-US"/>
              </w:rPr>
              <w:t xml:space="preserve">Tại điểm c khoản 2 Điều 7 dự thảo Thông tư đã quy định: </w:t>
            </w:r>
            <w:r w:rsidRPr="00797D88">
              <w:rPr>
                <w:rFonts w:eastAsia="Times New Roman" w:cs="Times New Roman"/>
                <w:sz w:val="24"/>
              </w:rPr>
              <w:t>Trong trường hợp cần thiết, cơ quan thường trực Hội đồng thẩm định tổ chức lấy ý kiến chuyên gia, tổ chức xã hội - nghề nghiệp và tổ chức khác có liên quan trước khi trình Hội đồng thẩm định, phê duyệt quy hoạch.</w:t>
            </w:r>
          </w:p>
          <w:p w14:paraId="6FBAE043" w14:textId="20CF43FD" w:rsidR="00552387" w:rsidRPr="00552387" w:rsidRDefault="00552387" w:rsidP="00A17A3E">
            <w:pPr>
              <w:spacing w:after="0" w:line="240" w:lineRule="auto"/>
              <w:jc w:val="both"/>
              <w:rPr>
                <w:rFonts w:cs="Times New Roman"/>
                <w:sz w:val="24"/>
                <w:lang w:val="en-US"/>
              </w:rPr>
            </w:pPr>
            <w:r>
              <w:rPr>
                <w:rFonts w:eastAsia="Times New Roman" w:cs="Times New Roman"/>
                <w:sz w:val="24"/>
                <w:lang w:val="en-US"/>
              </w:rPr>
              <w:t>Dự thảo Thông tư để mở nội dung này, trong trường hợp cần thiết có thể thuê chuyên gia độc lập hoặc đại diện tổ chức xã hội liên quan như các Bộ, ban ngành…</w:t>
            </w:r>
          </w:p>
        </w:tc>
      </w:tr>
      <w:tr w:rsidR="00404F01" w:rsidRPr="00C54D34" w14:paraId="48D9163F" w14:textId="77777777" w:rsidTr="009933AF">
        <w:trPr>
          <w:jc w:val="center"/>
        </w:trPr>
        <w:tc>
          <w:tcPr>
            <w:tcW w:w="754" w:type="dxa"/>
            <w:vMerge/>
          </w:tcPr>
          <w:p w14:paraId="15B5EF43" w14:textId="77777777" w:rsidR="00404F01" w:rsidRPr="00066F35" w:rsidRDefault="00404F01" w:rsidP="00F95B7F">
            <w:pPr>
              <w:spacing w:after="0" w:line="240" w:lineRule="auto"/>
              <w:jc w:val="center"/>
              <w:rPr>
                <w:rFonts w:cs="Times New Roman"/>
                <w:b/>
                <w:sz w:val="24"/>
                <w:highlight w:val="yellow"/>
                <w:lang w:val="fi-FI"/>
              </w:rPr>
            </w:pPr>
          </w:p>
        </w:tc>
        <w:tc>
          <w:tcPr>
            <w:tcW w:w="1659" w:type="dxa"/>
            <w:vMerge/>
          </w:tcPr>
          <w:p w14:paraId="7FA88EF0" w14:textId="77777777" w:rsidR="00404F01" w:rsidRPr="00797D88" w:rsidRDefault="00404F01" w:rsidP="006F1401">
            <w:pPr>
              <w:spacing w:after="0" w:line="240" w:lineRule="auto"/>
              <w:jc w:val="center"/>
              <w:rPr>
                <w:rFonts w:cs="Times New Roman"/>
                <w:sz w:val="24"/>
                <w:lang w:val="en-US"/>
              </w:rPr>
            </w:pPr>
          </w:p>
        </w:tc>
        <w:tc>
          <w:tcPr>
            <w:tcW w:w="4680" w:type="dxa"/>
          </w:tcPr>
          <w:p w14:paraId="008096D6" w14:textId="1745295C" w:rsidR="00404F01" w:rsidRPr="00797D88" w:rsidRDefault="00404F01" w:rsidP="00517CD4">
            <w:pPr>
              <w:spacing w:after="0" w:line="240" w:lineRule="auto"/>
              <w:jc w:val="both"/>
              <w:rPr>
                <w:rFonts w:cs="Times New Roman"/>
                <w:color w:val="000000"/>
                <w:sz w:val="24"/>
                <w:lang w:val="en-US"/>
              </w:rPr>
            </w:pPr>
            <w:r w:rsidRPr="00797D88">
              <w:rPr>
                <w:rFonts w:cs="Times New Roman"/>
                <w:color w:val="000000"/>
                <w:sz w:val="24"/>
                <w:lang w:val="en-US"/>
              </w:rPr>
              <w:t>Xem xét đưa ra các tiêu chí cụ thể, có thể định lượng được để làm căn cứ điều chỉnh quy hoạch (ví dụ mức tăng trưởng nhu cầu sử dụng tài nguyên, chi phí thay đổi từ sự phát triển công nghệ).</w:t>
            </w:r>
          </w:p>
        </w:tc>
        <w:tc>
          <w:tcPr>
            <w:tcW w:w="1530" w:type="dxa"/>
          </w:tcPr>
          <w:p w14:paraId="602736C7" w14:textId="31E73B77" w:rsidR="00404F01" w:rsidRPr="00797D88" w:rsidRDefault="00404F01" w:rsidP="008A6853">
            <w:pPr>
              <w:spacing w:after="0" w:line="240" w:lineRule="auto"/>
              <w:jc w:val="center"/>
              <w:rPr>
                <w:rFonts w:cs="Times New Roman"/>
                <w:sz w:val="24"/>
                <w:lang w:val="en-US"/>
              </w:rPr>
            </w:pPr>
            <w:r w:rsidRPr="00797D88">
              <w:rPr>
                <w:rFonts w:cs="Times New Roman"/>
                <w:sz w:val="24"/>
                <w:lang w:val="en-US"/>
              </w:rPr>
              <w:t>Khoản 1 Điều 11</w:t>
            </w:r>
          </w:p>
        </w:tc>
        <w:tc>
          <w:tcPr>
            <w:tcW w:w="1530" w:type="dxa"/>
          </w:tcPr>
          <w:p w14:paraId="5B6D627C" w14:textId="7A858960" w:rsidR="00404F01" w:rsidRPr="00797D88" w:rsidRDefault="00404F01" w:rsidP="00797D88">
            <w:pPr>
              <w:spacing w:after="0" w:line="240" w:lineRule="auto"/>
              <w:jc w:val="center"/>
              <w:rPr>
                <w:rFonts w:cs="Times New Roman"/>
                <w:sz w:val="24"/>
                <w:lang w:val="en-US"/>
              </w:rPr>
            </w:pPr>
            <w:r w:rsidRPr="00797D88">
              <w:rPr>
                <w:rFonts w:cs="Times New Roman"/>
                <w:sz w:val="24"/>
                <w:lang w:val="en-US"/>
              </w:rPr>
              <w:t>Tiếp thu</w:t>
            </w:r>
            <w:r w:rsidR="00D7059E">
              <w:rPr>
                <w:rFonts w:cs="Times New Roman"/>
                <w:sz w:val="24"/>
                <w:lang w:val="en-US"/>
              </w:rPr>
              <w:t xml:space="preserve"> một phần</w:t>
            </w:r>
            <w:r w:rsidRPr="00797D88">
              <w:rPr>
                <w:rFonts w:cs="Times New Roman"/>
                <w:sz w:val="24"/>
                <w:lang w:val="en-US"/>
              </w:rPr>
              <w:t xml:space="preserve"> </w:t>
            </w:r>
          </w:p>
        </w:tc>
        <w:tc>
          <w:tcPr>
            <w:tcW w:w="4500" w:type="dxa"/>
          </w:tcPr>
          <w:p w14:paraId="39849BA0" w14:textId="71B78D00" w:rsidR="00404F01" w:rsidRDefault="00404F01" w:rsidP="00507295">
            <w:pPr>
              <w:spacing w:after="0" w:line="240" w:lineRule="auto"/>
              <w:jc w:val="both"/>
              <w:rPr>
                <w:rFonts w:cs="Times New Roman"/>
                <w:sz w:val="24"/>
                <w:lang w:val="en-US"/>
              </w:rPr>
            </w:pPr>
            <w:r w:rsidRPr="00797D88">
              <w:rPr>
                <w:rFonts w:cs="Times New Roman"/>
                <w:sz w:val="24"/>
                <w:lang w:val="en-US"/>
              </w:rPr>
              <w:t xml:space="preserve">Bổ sung thêm trường hợp </w:t>
            </w:r>
            <w:r>
              <w:rPr>
                <w:rFonts w:cs="Times New Roman"/>
                <w:sz w:val="24"/>
                <w:lang w:val="en-US"/>
              </w:rPr>
              <w:t xml:space="preserve">hiện trạng </w:t>
            </w:r>
            <w:r w:rsidRPr="00797D88">
              <w:rPr>
                <w:rFonts w:cs="Times New Roman"/>
                <w:sz w:val="24"/>
                <w:lang w:val="en-US"/>
              </w:rPr>
              <w:t>sử dụng</w:t>
            </w:r>
            <w:r>
              <w:rPr>
                <w:rFonts w:cs="Times New Roman"/>
                <w:sz w:val="24"/>
                <w:lang w:val="en-US"/>
              </w:rPr>
              <w:t xml:space="preserve"> kho số viễn thông,</w:t>
            </w:r>
            <w:r w:rsidRPr="00797D88">
              <w:rPr>
                <w:rFonts w:cs="Times New Roman"/>
                <w:sz w:val="24"/>
                <w:lang w:val="en-US"/>
              </w:rPr>
              <w:t xml:space="preserve"> tài nguyên </w:t>
            </w:r>
            <w:r>
              <w:rPr>
                <w:rFonts w:cs="Times New Roman"/>
                <w:sz w:val="24"/>
                <w:lang w:val="en-US"/>
              </w:rPr>
              <w:t xml:space="preserve">Internet </w:t>
            </w:r>
            <w:r w:rsidRPr="00797D88">
              <w:rPr>
                <w:rFonts w:cs="Times New Roman"/>
                <w:sz w:val="24"/>
                <w:lang w:val="en-US"/>
              </w:rPr>
              <w:t xml:space="preserve">đạt trên 70% </w:t>
            </w:r>
            <w:r>
              <w:rPr>
                <w:rFonts w:cs="Times New Roman"/>
                <w:sz w:val="24"/>
                <w:lang w:val="en-US"/>
              </w:rPr>
              <w:t xml:space="preserve">dung lượng </w:t>
            </w:r>
            <w:r w:rsidRPr="00797D88">
              <w:rPr>
                <w:rFonts w:cs="Times New Roman"/>
                <w:sz w:val="24"/>
                <w:lang w:val="en-US"/>
              </w:rPr>
              <w:t>quy hoạch thì điều chỉnh quy hoạch</w:t>
            </w:r>
            <w:r w:rsidR="00D7059E">
              <w:rPr>
                <w:rFonts w:cs="Times New Roman"/>
                <w:sz w:val="24"/>
                <w:lang w:val="en-US"/>
              </w:rPr>
              <w:t>.</w:t>
            </w:r>
          </w:p>
          <w:p w14:paraId="0E680D76" w14:textId="30F6B533" w:rsidR="00404F01" w:rsidRPr="00797D88" w:rsidRDefault="00D7059E" w:rsidP="00D7059E">
            <w:pPr>
              <w:spacing w:after="0" w:line="240" w:lineRule="auto"/>
              <w:jc w:val="both"/>
              <w:rPr>
                <w:rFonts w:cs="Times New Roman"/>
                <w:b/>
                <w:sz w:val="24"/>
              </w:rPr>
            </w:pPr>
            <w:r>
              <w:rPr>
                <w:rFonts w:cs="Times New Roman"/>
                <w:sz w:val="24"/>
                <w:lang w:val="en-US"/>
              </w:rPr>
              <w:t xml:space="preserve">Quy hoạch kho số, tài nguyên Internet chỉ mang tính kỹ thuật nên việc tính toán các chi phí và đánh giá mức tăng trưởng tài nguyên, chi phí thay đổi sự phát triển công nghệ không ảnh hưởng đến việc điều chỉnh quy hoạch. </w:t>
            </w:r>
          </w:p>
        </w:tc>
      </w:tr>
      <w:tr w:rsidR="00D52B70" w:rsidRPr="00C54D34" w14:paraId="3831BB92" w14:textId="77777777" w:rsidTr="009933AF">
        <w:trPr>
          <w:jc w:val="center"/>
        </w:trPr>
        <w:tc>
          <w:tcPr>
            <w:tcW w:w="754" w:type="dxa"/>
          </w:tcPr>
          <w:p w14:paraId="3BEFF70A" w14:textId="3795D5EF" w:rsidR="00D52B70" w:rsidRPr="00797D88" w:rsidRDefault="001C7B7F" w:rsidP="00D52B70">
            <w:pPr>
              <w:spacing w:after="0" w:line="240" w:lineRule="auto"/>
              <w:jc w:val="center"/>
              <w:rPr>
                <w:rFonts w:cs="Times New Roman"/>
                <w:b/>
                <w:sz w:val="24"/>
                <w:lang w:val="fi-FI"/>
              </w:rPr>
            </w:pPr>
            <w:r w:rsidRPr="00797D88">
              <w:rPr>
                <w:rFonts w:cs="Times New Roman"/>
                <w:sz w:val="24"/>
                <w:lang w:val="en-US"/>
              </w:rPr>
              <w:t>3</w:t>
            </w:r>
          </w:p>
        </w:tc>
        <w:tc>
          <w:tcPr>
            <w:tcW w:w="1659" w:type="dxa"/>
          </w:tcPr>
          <w:p w14:paraId="7FE4FE5D" w14:textId="3ABED9AC" w:rsidR="00D52B70" w:rsidRPr="00797D88" w:rsidRDefault="00D52B70" w:rsidP="00D52B70">
            <w:pPr>
              <w:spacing w:after="0" w:line="240" w:lineRule="auto"/>
              <w:jc w:val="center"/>
              <w:rPr>
                <w:rFonts w:cs="Times New Roman"/>
                <w:sz w:val="24"/>
                <w:lang w:val="en-US"/>
              </w:rPr>
            </w:pPr>
            <w:r w:rsidRPr="00797D88">
              <w:rPr>
                <w:rFonts w:cs="Times New Roman"/>
                <w:sz w:val="24"/>
                <w:lang w:val="en-US"/>
              </w:rPr>
              <w:t>UB Mặt trận tổ quốc VN</w:t>
            </w:r>
          </w:p>
        </w:tc>
        <w:tc>
          <w:tcPr>
            <w:tcW w:w="4680" w:type="dxa"/>
          </w:tcPr>
          <w:p w14:paraId="67EDB6CD" w14:textId="77777777" w:rsidR="00A56409" w:rsidRPr="00797D88" w:rsidRDefault="00A56409" w:rsidP="00A56409">
            <w:pPr>
              <w:spacing w:after="0" w:line="240" w:lineRule="auto"/>
              <w:jc w:val="center"/>
              <w:rPr>
                <w:rFonts w:cs="Times New Roman"/>
                <w:b/>
                <w:sz w:val="24"/>
              </w:rPr>
            </w:pPr>
            <w:r w:rsidRPr="00797D88">
              <w:rPr>
                <w:rFonts w:eastAsia="Times New Roman" w:cs="Times New Roman"/>
                <w:color w:val="000000"/>
                <w:sz w:val="24"/>
              </w:rPr>
              <w:t>Nhất trí với nội dung dự thảo Thông tư</w:t>
            </w:r>
          </w:p>
          <w:p w14:paraId="0EFF3DC9" w14:textId="77777777" w:rsidR="00D52B70" w:rsidRPr="00797D88" w:rsidRDefault="00D52B70" w:rsidP="00D52B70">
            <w:pPr>
              <w:spacing w:after="0" w:line="240" w:lineRule="auto"/>
              <w:jc w:val="both"/>
              <w:rPr>
                <w:rFonts w:cs="Times New Roman"/>
                <w:color w:val="000000"/>
                <w:sz w:val="24"/>
                <w:lang w:val="en-US"/>
              </w:rPr>
            </w:pPr>
          </w:p>
        </w:tc>
        <w:tc>
          <w:tcPr>
            <w:tcW w:w="1530" w:type="dxa"/>
          </w:tcPr>
          <w:p w14:paraId="70F1EF34" w14:textId="77777777" w:rsidR="00D52B70" w:rsidRPr="00797D88" w:rsidRDefault="00D52B70" w:rsidP="00D52B70">
            <w:pPr>
              <w:spacing w:after="0" w:line="240" w:lineRule="auto"/>
              <w:jc w:val="center"/>
              <w:rPr>
                <w:rFonts w:cs="Times New Roman"/>
                <w:sz w:val="24"/>
                <w:lang w:val="en-US"/>
              </w:rPr>
            </w:pPr>
          </w:p>
        </w:tc>
        <w:tc>
          <w:tcPr>
            <w:tcW w:w="1530" w:type="dxa"/>
          </w:tcPr>
          <w:p w14:paraId="0C729E06" w14:textId="77777777" w:rsidR="00D52B70" w:rsidRPr="00797D88" w:rsidRDefault="00D52B70" w:rsidP="00D52B70">
            <w:pPr>
              <w:spacing w:after="0" w:line="240" w:lineRule="auto"/>
              <w:jc w:val="center"/>
              <w:rPr>
                <w:rFonts w:cs="Times New Roman"/>
                <w:b/>
                <w:sz w:val="24"/>
              </w:rPr>
            </w:pPr>
          </w:p>
        </w:tc>
        <w:tc>
          <w:tcPr>
            <w:tcW w:w="4500" w:type="dxa"/>
          </w:tcPr>
          <w:p w14:paraId="2424F0AC" w14:textId="77777777" w:rsidR="00D52B70" w:rsidRPr="00797D88" w:rsidRDefault="00D52B70" w:rsidP="00D52B70">
            <w:pPr>
              <w:spacing w:after="0" w:line="240" w:lineRule="auto"/>
              <w:jc w:val="center"/>
              <w:rPr>
                <w:rFonts w:cs="Times New Roman"/>
                <w:b/>
                <w:sz w:val="24"/>
              </w:rPr>
            </w:pPr>
          </w:p>
        </w:tc>
      </w:tr>
      <w:tr w:rsidR="00A56409" w:rsidRPr="00C54D34" w14:paraId="5BB98D0A" w14:textId="77777777" w:rsidTr="009933AF">
        <w:trPr>
          <w:jc w:val="center"/>
        </w:trPr>
        <w:tc>
          <w:tcPr>
            <w:tcW w:w="14653" w:type="dxa"/>
            <w:gridSpan w:val="6"/>
          </w:tcPr>
          <w:p w14:paraId="373DDFA5" w14:textId="570E9F31" w:rsidR="00A56409" w:rsidRPr="00066F35" w:rsidRDefault="00A56409" w:rsidP="00A56409">
            <w:pPr>
              <w:spacing w:after="0" w:line="240" w:lineRule="auto"/>
              <w:rPr>
                <w:rFonts w:cs="Times New Roman"/>
                <w:b/>
                <w:sz w:val="24"/>
              </w:rPr>
            </w:pPr>
            <w:r w:rsidRPr="00066F35">
              <w:rPr>
                <w:rFonts w:cs="Times New Roman"/>
                <w:b/>
                <w:sz w:val="24"/>
                <w:lang w:val="en-US"/>
              </w:rPr>
              <w:t xml:space="preserve">II. Ý KIẾN CỦA </w:t>
            </w:r>
            <w:r w:rsidR="00D874AF" w:rsidRPr="00066F35">
              <w:rPr>
                <w:rFonts w:cs="Times New Roman"/>
                <w:b/>
                <w:sz w:val="24"/>
                <w:lang w:val="en-US"/>
              </w:rPr>
              <w:t xml:space="preserve">TỔ CHỨC, </w:t>
            </w:r>
            <w:r w:rsidRPr="00066F35">
              <w:rPr>
                <w:rFonts w:cs="Times New Roman"/>
                <w:b/>
                <w:sz w:val="24"/>
                <w:lang w:val="en-US"/>
              </w:rPr>
              <w:t>DOANH NGHIỆP</w:t>
            </w:r>
          </w:p>
        </w:tc>
      </w:tr>
      <w:tr w:rsidR="00D52B70" w:rsidRPr="00C54D34" w14:paraId="2ECB05AA" w14:textId="77777777" w:rsidTr="009933AF">
        <w:trPr>
          <w:jc w:val="center"/>
        </w:trPr>
        <w:tc>
          <w:tcPr>
            <w:tcW w:w="754" w:type="dxa"/>
          </w:tcPr>
          <w:p w14:paraId="04E760CC" w14:textId="4977943E" w:rsidR="00D52B70" w:rsidRPr="00066F35" w:rsidRDefault="001C7B7F" w:rsidP="00D52B70">
            <w:pPr>
              <w:spacing w:after="0" w:line="240" w:lineRule="auto"/>
              <w:jc w:val="center"/>
              <w:rPr>
                <w:rFonts w:cs="Times New Roman"/>
                <w:sz w:val="24"/>
                <w:lang w:val="fi-FI"/>
              </w:rPr>
            </w:pPr>
            <w:r w:rsidRPr="00066F35">
              <w:rPr>
                <w:rFonts w:cs="Times New Roman"/>
                <w:sz w:val="24"/>
                <w:lang w:val="fi-FI"/>
              </w:rPr>
              <w:t>4</w:t>
            </w:r>
          </w:p>
        </w:tc>
        <w:tc>
          <w:tcPr>
            <w:tcW w:w="1659" w:type="dxa"/>
          </w:tcPr>
          <w:p w14:paraId="3B79303A" w14:textId="46B177A5" w:rsidR="00D52B70" w:rsidRPr="00066F35" w:rsidRDefault="00D52B70" w:rsidP="00D52B70">
            <w:pPr>
              <w:spacing w:after="0" w:line="240" w:lineRule="auto"/>
              <w:jc w:val="center"/>
              <w:rPr>
                <w:rFonts w:cs="Times New Roman"/>
                <w:sz w:val="24"/>
                <w:lang w:val="en-US"/>
              </w:rPr>
            </w:pPr>
            <w:r w:rsidRPr="00066F35">
              <w:rPr>
                <w:rFonts w:cs="Times New Roman"/>
                <w:sz w:val="24"/>
                <w:lang w:val="en-US"/>
              </w:rPr>
              <w:t>Báo Vietnamneet</w:t>
            </w:r>
          </w:p>
        </w:tc>
        <w:tc>
          <w:tcPr>
            <w:tcW w:w="4680" w:type="dxa"/>
          </w:tcPr>
          <w:p w14:paraId="250FE7F8" w14:textId="77777777" w:rsidR="00A56409" w:rsidRPr="00066F35" w:rsidRDefault="00A56409" w:rsidP="00A56409">
            <w:pPr>
              <w:spacing w:after="0" w:line="240" w:lineRule="auto"/>
              <w:jc w:val="center"/>
              <w:rPr>
                <w:rFonts w:cs="Times New Roman"/>
                <w:b/>
                <w:sz w:val="24"/>
              </w:rPr>
            </w:pPr>
            <w:r w:rsidRPr="00066F35">
              <w:rPr>
                <w:rFonts w:eastAsia="Times New Roman" w:cs="Times New Roman"/>
                <w:color w:val="000000"/>
                <w:sz w:val="24"/>
              </w:rPr>
              <w:t>Nhất trí với nội dung dự thảo Thông tư</w:t>
            </w:r>
          </w:p>
          <w:p w14:paraId="333BEACD" w14:textId="77777777" w:rsidR="00D52B70" w:rsidRPr="00066F35" w:rsidRDefault="00D52B70" w:rsidP="00D52B70">
            <w:pPr>
              <w:spacing w:after="0" w:line="240" w:lineRule="auto"/>
              <w:jc w:val="both"/>
              <w:rPr>
                <w:rFonts w:cs="Times New Roman"/>
                <w:color w:val="000000"/>
                <w:sz w:val="24"/>
                <w:lang w:val="en-US"/>
              </w:rPr>
            </w:pPr>
          </w:p>
        </w:tc>
        <w:tc>
          <w:tcPr>
            <w:tcW w:w="1530" w:type="dxa"/>
          </w:tcPr>
          <w:p w14:paraId="1CAB8A20" w14:textId="77777777" w:rsidR="00D52B70" w:rsidRPr="00066F35" w:rsidRDefault="00D52B70" w:rsidP="00D52B70">
            <w:pPr>
              <w:spacing w:after="0" w:line="240" w:lineRule="auto"/>
              <w:jc w:val="center"/>
              <w:rPr>
                <w:rFonts w:cs="Times New Roman"/>
                <w:sz w:val="24"/>
                <w:lang w:val="en-US"/>
              </w:rPr>
            </w:pPr>
          </w:p>
        </w:tc>
        <w:tc>
          <w:tcPr>
            <w:tcW w:w="1530" w:type="dxa"/>
          </w:tcPr>
          <w:p w14:paraId="7BDEA452" w14:textId="77777777" w:rsidR="00D52B70" w:rsidRPr="00066F35" w:rsidRDefault="00D52B70" w:rsidP="00D52B70">
            <w:pPr>
              <w:spacing w:after="0" w:line="240" w:lineRule="auto"/>
              <w:jc w:val="center"/>
              <w:rPr>
                <w:rFonts w:cs="Times New Roman"/>
                <w:b/>
                <w:sz w:val="24"/>
              </w:rPr>
            </w:pPr>
          </w:p>
        </w:tc>
        <w:tc>
          <w:tcPr>
            <w:tcW w:w="4500" w:type="dxa"/>
          </w:tcPr>
          <w:p w14:paraId="2752CE8F" w14:textId="77777777" w:rsidR="00D52B70" w:rsidRPr="00066F35" w:rsidRDefault="00D52B70" w:rsidP="00D52B70">
            <w:pPr>
              <w:spacing w:after="0" w:line="240" w:lineRule="auto"/>
              <w:jc w:val="center"/>
              <w:rPr>
                <w:rFonts w:cs="Times New Roman"/>
                <w:b/>
                <w:sz w:val="24"/>
              </w:rPr>
            </w:pPr>
          </w:p>
        </w:tc>
      </w:tr>
      <w:tr w:rsidR="00D52B70" w:rsidRPr="00C54D34" w14:paraId="5EE1E10B" w14:textId="77777777" w:rsidTr="009933AF">
        <w:trPr>
          <w:jc w:val="center"/>
        </w:trPr>
        <w:tc>
          <w:tcPr>
            <w:tcW w:w="754" w:type="dxa"/>
          </w:tcPr>
          <w:p w14:paraId="7EC6C45F" w14:textId="141D0AD0" w:rsidR="00D52B70" w:rsidRPr="00066F35" w:rsidRDefault="001C7B7F" w:rsidP="00D52B70">
            <w:pPr>
              <w:spacing w:after="0" w:line="240" w:lineRule="auto"/>
              <w:jc w:val="center"/>
              <w:rPr>
                <w:rFonts w:cs="Times New Roman"/>
                <w:sz w:val="24"/>
                <w:lang w:val="fi-FI"/>
              </w:rPr>
            </w:pPr>
            <w:r w:rsidRPr="00066F35">
              <w:rPr>
                <w:rFonts w:cs="Times New Roman"/>
                <w:sz w:val="24"/>
                <w:lang w:val="fi-FI"/>
              </w:rPr>
              <w:t>5</w:t>
            </w:r>
          </w:p>
        </w:tc>
        <w:tc>
          <w:tcPr>
            <w:tcW w:w="1659" w:type="dxa"/>
          </w:tcPr>
          <w:p w14:paraId="2A685B83" w14:textId="2B22DF9C" w:rsidR="00D52B70" w:rsidRPr="00066F35" w:rsidRDefault="00A56409" w:rsidP="00D52B70">
            <w:pPr>
              <w:spacing w:after="0" w:line="240" w:lineRule="auto"/>
              <w:jc w:val="center"/>
              <w:rPr>
                <w:rFonts w:cs="Times New Roman"/>
                <w:sz w:val="24"/>
                <w:lang w:val="en-US"/>
              </w:rPr>
            </w:pPr>
            <w:r w:rsidRPr="00066F35">
              <w:rPr>
                <w:rFonts w:cs="Times New Roman"/>
                <w:sz w:val="24"/>
                <w:lang w:val="en-US"/>
              </w:rPr>
              <w:t>VTC</w:t>
            </w:r>
          </w:p>
        </w:tc>
        <w:tc>
          <w:tcPr>
            <w:tcW w:w="4680" w:type="dxa"/>
          </w:tcPr>
          <w:p w14:paraId="008B72C1" w14:textId="5F4AD104" w:rsidR="00D52B70" w:rsidRPr="00066F35" w:rsidRDefault="00A56409" w:rsidP="00A56409">
            <w:pPr>
              <w:spacing w:after="0" w:line="240" w:lineRule="auto"/>
              <w:jc w:val="center"/>
              <w:rPr>
                <w:rFonts w:cs="Times New Roman"/>
                <w:color w:val="000000"/>
                <w:sz w:val="24"/>
                <w:lang w:val="en-US"/>
              </w:rPr>
            </w:pPr>
            <w:r w:rsidRPr="00066F35">
              <w:rPr>
                <w:rFonts w:eastAsia="Times New Roman" w:cs="Times New Roman"/>
                <w:color w:val="000000"/>
                <w:sz w:val="24"/>
              </w:rPr>
              <w:t>Nhất trí với nội dung dự thảo Thông tư</w:t>
            </w:r>
          </w:p>
        </w:tc>
        <w:tc>
          <w:tcPr>
            <w:tcW w:w="1530" w:type="dxa"/>
          </w:tcPr>
          <w:p w14:paraId="00BE1881" w14:textId="77777777" w:rsidR="00D52B70" w:rsidRPr="00066F35" w:rsidRDefault="00D52B70" w:rsidP="00D52B70">
            <w:pPr>
              <w:spacing w:after="0" w:line="240" w:lineRule="auto"/>
              <w:jc w:val="center"/>
              <w:rPr>
                <w:rFonts w:cs="Times New Roman"/>
                <w:sz w:val="24"/>
                <w:lang w:val="en-US"/>
              </w:rPr>
            </w:pPr>
          </w:p>
        </w:tc>
        <w:tc>
          <w:tcPr>
            <w:tcW w:w="1530" w:type="dxa"/>
          </w:tcPr>
          <w:p w14:paraId="17BEBDCC" w14:textId="77777777" w:rsidR="00D52B70" w:rsidRPr="00066F35" w:rsidRDefault="00D52B70" w:rsidP="00D52B70">
            <w:pPr>
              <w:spacing w:after="0" w:line="240" w:lineRule="auto"/>
              <w:jc w:val="center"/>
              <w:rPr>
                <w:rFonts w:cs="Times New Roman"/>
                <w:b/>
                <w:sz w:val="24"/>
              </w:rPr>
            </w:pPr>
          </w:p>
        </w:tc>
        <w:tc>
          <w:tcPr>
            <w:tcW w:w="4500" w:type="dxa"/>
          </w:tcPr>
          <w:p w14:paraId="0B83EB2D" w14:textId="77777777" w:rsidR="00D52B70" w:rsidRPr="00066F35" w:rsidRDefault="00D52B70" w:rsidP="00D52B70">
            <w:pPr>
              <w:spacing w:after="0" w:line="240" w:lineRule="auto"/>
              <w:jc w:val="center"/>
              <w:rPr>
                <w:rFonts w:cs="Times New Roman"/>
                <w:b/>
                <w:sz w:val="24"/>
              </w:rPr>
            </w:pPr>
          </w:p>
        </w:tc>
      </w:tr>
      <w:tr w:rsidR="00D52B70" w:rsidRPr="006D7838" w14:paraId="4634CC22" w14:textId="77777777" w:rsidTr="009933AF">
        <w:trPr>
          <w:jc w:val="center"/>
        </w:trPr>
        <w:tc>
          <w:tcPr>
            <w:tcW w:w="754" w:type="dxa"/>
          </w:tcPr>
          <w:p w14:paraId="63C817D4" w14:textId="44051AE2" w:rsidR="00D52B70" w:rsidRPr="00797D88" w:rsidRDefault="001C7B7F" w:rsidP="00D52B70">
            <w:pPr>
              <w:spacing w:after="0" w:line="240" w:lineRule="auto"/>
              <w:jc w:val="center"/>
              <w:rPr>
                <w:rFonts w:cs="Times New Roman"/>
                <w:sz w:val="24"/>
                <w:lang w:val="fi-FI"/>
              </w:rPr>
            </w:pPr>
            <w:r w:rsidRPr="00797D88">
              <w:rPr>
                <w:rFonts w:cs="Times New Roman"/>
                <w:sz w:val="24"/>
                <w:lang w:val="fi-FI"/>
              </w:rPr>
              <w:t>6</w:t>
            </w:r>
          </w:p>
        </w:tc>
        <w:tc>
          <w:tcPr>
            <w:tcW w:w="1659" w:type="dxa"/>
          </w:tcPr>
          <w:p w14:paraId="0E471595" w14:textId="0D77E198" w:rsidR="00D52B70" w:rsidRPr="00797D88" w:rsidRDefault="00D52B70" w:rsidP="00D52B70">
            <w:pPr>
              <w:spacing w:after="0" w:line="240" w:lineRule="auto"/>
              <w:jc w:val="center"/>
              <w:rPr>
                <w:rFonts w:cs="Times New Roman"/>
                <w:sz w:val="24"/>
                <w:lang w:val="en-US"/>
              </w:rPr>
            </w:pPr>
            <w:r w:rsidRPr="00797D88">
              <w:rPr>
                <w:rFonts w:cs="Times New Roman"/>
                <w:sz w:val="24"/>
                <w:lang w:val="en-US"/>
              </w:rPr>
              <w:t>Gtel Mobile</w:t>
            </w:r>
          </w:p>
        </w:tc>
        <w:tc>
          <w:tcPr>
            <w:tcW w:w="4680" w:type="dxa"/>
          </w:tcPr>
          <w:p w14:paraId="5813A861" w14:textId="4B163F7D" w:rsidR="00D52B70" w:rsidRPr="00797D88" w:rsidRDefault="00D52B70" w:rsidP="00D52B70">
            <w:pPr>
              <w:spacing w:after="0" w:line="240" w:lineRule="auto"/>
              <w:jc w:val="both"/>
              <w:rPr>
                <w:rFonts w:cs="Times New Roman"/>
                <w:color w:val="000000"/>
                <w:sz w:val="24"/>
                <w:lang w:val="en-US"/>
              </w:rPr>
            </w:pPr>
            <w:r w:rsidRPr="00797D88">
              <w:rPr>
                <w:rFonts w:cs="Times New Roman"/>
                <w:color w:val="000007"/>
                <w:sz w:val="24"/>
                <w:lang w:val="en-US"/>
              </w:rPr>
              <w:t xml:space="preserve">Bổ sung quy hoạch các khối số, mã, số viễn </w:t>
            </w:r>
            <w:r w:rsidRPr="00797D88">
              <w:rPr>
                <w:rFonts w:cs="Times New Roman"/>
                <w:color w:val="000007"/>
                <w:sz w:val="24"/>
                <w:lang w:val="en-US"/>
              </w:rPr>
              <w:lastRenderedPageBreak/>
              <w:t>thông phục vụ lưỡng dụng theo chương trình Chuyển đổi số trong Công an nhân dân nhằm phục vụ bảo vệ an ninh quốc gia và đảm bảo trật tự xã hội</w:t>
            </w:r>
          </w:p>
        </w:tc>
        <w:tc>
          <w:tcPr>
            <w:tcW w:w="1530" w:type="dxa"/>
          </w:tcPr>
          <w:p w14:paraId="052F745F" w14:textId="77777777" w:rsidR="00D52B70" w:rsidRPr="00797D88" w:rsidRDefault="00D52B70" w:rsidP="00D52B70">
            <w:pPr>
              <w:spacing w:after="0" w:line="240" w:lineRule="auto"/>
              <w:jc w:val="center"/>
              <w:rPr>
                <w:rFonts w:cs="Times New Roman"/>
                <w:sz w:val="24"/>
                <w:lang w:val="en-US"/>
              </w:rPr>
            </w:pPr>
          </w:p>
        </w:tc>
        <w:tc>
          <w:tcPr>
            <w:tcW w:w="1530" w:type="dxa"/>
          </w:tcPr>
          <w:p w14:paraId="08901FE8" w14:textId="79EB11D8" w:rsidR="00D52B70" w:rsidRPr="00797D88" w:rsidRDefault="00411AEF" w:rsidP="00D52B70">
            <w:pPr>
              <w:spacing w:after="0" w:line="240" w:lineRule="auto"/>
              <w:jc w:val="center"/>
              <w:rPr>
                <w:rFonts w:cs="Times New Roman"/>
                <w:sz w:val="24"/>
                <w:lang w:val="en-US"/>
              </w:rPr>
            </w:pPr>
            <w:r w:rsidRPr="00797D88">
              <w:rPr>
                <w:rFonts w:cs="Times New Roman"/>
                <w:sz w:val="24"/>
                <w:lang w:val="en-US"/>
              </w:rPr>
              <w:t xml:space="preserve">Không tiếp </w:t>
            </w:r>
            <w:r w:rsidRPr="00797D88">
              <w:rPr>
                <w:rFonts w:cs="Times New Roman"/>
                <w:sz w:val="24"/>
                <w:lang w:val="en-US"/>
              </w:rPr>
              <w:lastRenderedPageBreak/>
              <w:t>thu</w:t>
            </w:r>
          </w:p>
        </w:tc>
        <w:tc>
          <w:tcPr>
            <w:tcW w:w="4500" w:type="dxa"/>
          </w:tcPr>
          <w:p w14:paraId="1C24AE06" w14:textId="2792EE00" w:rsidR="00D52B70" w:rsidRPr="00797D88" w:rsidRDefault="007C331E" w:rsidP="00576200">
            <w:pPr>
              <w:spacing w:after="0" w:line="240" w:lineRule="auto"/>
              <w:jc w:val="both"/>
              <w:rPr>
                <w:rFonts w:cs="Times New Roman"/>
                <w:sz w:val="24"/>
                <w:lang w:val="en-US"/>
              </w:rPr>
            </w:pPr>
            <w:r>
              <w:rPr>
                <w:rFonts w:cs="Times New Roman"/>
                <w:sz w:val="24"/>
                <w:lang w:val="en-US"/>
              </w:rPr>
              <w:lastRenderedPageBreak/>
              <w:t xml:space="preserve">Dự thảo </w:t>
            </w:r>
            <w:r w:rsidR="00411AEF" w:rsidRPr="00797D88">
              <w:rPr>
                <w:rFonts w:cs="Times New Roman"/>
                <w:sz w:val="24"/>
                <w:lang w:val="en-US"/>
              </w:rPr>
              <w:t xml:space="preserve">Thông tư </w:t>
            </w:r>
            <w:r>
              <w:rPr>
                <w:rFonts w:cs="Times New Roman"/>
                <w:sz w:val="24"/>
                <w:lang w:val="en-US"/>
              </w:rPr>
              <w:t xml:space="preserve">chỉ </w:t>
            </w:r>
            <w:r w:rsidR="00411AEF" w:rsidRPr="00797D88">
              <w:rPr>
                <w:rFonts w:cs="Times New Roman"/>
                <w:sz w:val="24"/>
                <w:lang w:val="en-US"/>
              </w:rPr>
              <w:t xml:space="preserve">quy định trình tự, thủ </w:t>
            </w:r>
            <w:r w:rsidR="00411AEF" w:rsidRPr="00797D88">
              <w:rPr>
                <w:rFonts w:cs="Times New Roman"/>
                <w:sz w:val="24"/>
                <w:lang w:val="en-US"/>
              </w:rPr>
              <w:lastRenderedPageBreak/>
              <w:t xml:space="preserve">thục ban hành Quy hoạch kho số viễn thông, </w:t>
            </w:r>
            <w:r>
              <w:rPr>
                <w:rFonts w:cs="Times New Roman"/>
                <w:sz w:val="24"/>
                <w:lang w:val="en-US"/>
              </w:rPr>
              <w:t xml:space="preserve">tài nguyên Internet chứ không phải quy hoạch kho số viễn thông, tài nguyên Internet. Vì vậy, </w:t>
            </w:r>
            <w:r w:rsidR="00411AEF" w:rsidRPr="00797D88">
              <w:rPr>
                <w:rFonts w:cs="Times New Roman"/>
                <w:sz w:val="24"/>
                <w:lang w:val="en-US"/>
              </w:rPr>
              <w:t xml:space="preserve">nội dung này </w:t>
            </w:r>
            <w:r>
              <w:rPr>
                <w:rFonts w:cs="Times New Roman"/>
                <w:sz w:val="24"/>
                <w:lang w:val="en-US"/>
              </w:rPr>
              <w:t xml:space="preserve">chỉ </w:t>
            </w:r>
            <w:r w:rsidR="00411AEF" w:rsidRPr="00797D88">
              <w:rPr>
                <w:rFonts w:cs="Times New Roman"/>
                <w:sz w:val="24"/>
                <w:lang w:val="en-US"/>
              </w:rPr>
              <w:t>xem xét khi xây dựng Quyết định phê duyệt quy hoạch kho số viễn thông</w:t>
            </w:r>
          </w:p>
        </w:tc>
      </w:tr>
      <w:tr w:rsidR="00D52B70" w:rsidRPr="00C54D34" w14:paraId="4B6E9716" w14:textId="77777777" w:rsidTr="00120054">
        <w:trPr>
          <w:jc w:val="center"/>
        </w:trPr>
        <w:tc>
          <w:tcPr>
            <w:tcW w:w="754" w:type="dxa"/>
          </w:tcPr>
          <w:p w14:paraId="34587AE2" w14:textId="55594ABB" w:rsidR="00D52B70" w:rsidRPr="00797D88" w:rsidRDefault="001C7B7F" w:rsidP="00D52B70">
            <w:pPr>
              <w:spacing w:after="0" w:line="240" w:lineRule="auto"/>
              <w:jc w:val="center"/>
              <w:rPr>
                <w:rFonts w:cs="Times New Roman"/>
                <w:sz w:val="24"/>
                <w:lang w:val="fi-FI"/>
              </w:rPr>
            </w:pPr>
            <w:r w:rsidRPr="00797D88">
              <w:rPr>
                <w:rFonts w:cs="Times New Roman"/>
                <w:sz w:val="24"/>
                <w:lang w:val="fi-FI"/>
              </w:rPr>
              <w:lastRenderedPageBreak/>
              <w:t>7</w:t>
            </w:r>
          </w:p>
        </w:tc>
        <w:tc>
          <w:tcPr>
            <w:tcW w:w="1659" w:type="dxa"/>
          </w:tcPr>
          <w:p w14:paraId="416F012D" w14:textId="2F8E6BE3" w:rsidR="00D52B70" w:rsidRPr="00797D88" w:rsidRDefault="00D52B70" w:rsidP="00D52B70">
            <w:pPr>
              <w:spacing w:after="0" w:line="240" w:lineRule="auto"/>
              <w:jc w:val="center"/>
              <w:rPr>
                <w:rFonts w:cs="Times New Roman"/>
                <w:sz w:val="24"/>
                <w:lang w:val="en-US"/>
              </w:rPr>
            </w:pPr>
            <w:r w:rsidRPr="00797D88">
              <w:rPr>
                <w:rFonts w:cs="Times New Roman"/>
                <w:sz w:val="24"/>
                <w:lang w:val="en-US"/>
              </w:rPr>
              <w:t>CMC</w:t>
            </w:r>
          </w:p>
        </w:tc>
        <w:tc>
          <w:tcPr>
            <w:tcW w:w="4680" w:type="dxa"/>
          </w:tcPr>
          <w:p w14:paraId="5A8CFA5B" w14:textId="05CDB644" w:rsidR="00D52B70" w:rsidRPr="00797D88" w:rsidRDefault="00D52B70" w:rsidP="00D52B70">
            <w:pPr>
              <w:spacing w:after="0" w:line="240" w:lineRule="auto"/>
              <w:jc w:val="both"/>
              <w:rPr>
                <w:rFonts w:cs="Times New Roman"/>
                <w:color w:val="000000"/>
                <w:sz w:val="24"/>
                <w:lang w:val="en-US"/>
              </w:rPr>
            </w:pPr>
            <w:r w:rsidRPr="00797D88">
              <w:rPr>
                <w:rFonts w:cs="Times New Roman"/>
                <w:color w:val="000000"/>
                <w:sz w:val="24"/>
                <w:lang w:val="en-US"/>
              </w:rPr>
              <w:t>Đề nghị quy định rõ 5 ngày làm việc, bổ sung thêm ngày gửi ý kiến được xác định là ngày theo dấu dịch vụ bưu chính nơi gửi</w:t>
            </w:r>
          </w:p>
        </w:tc>
        <w:tc>
          <w:tcPr>
            <w:tcW w:w="1530" w:type="dxa"/>
          </w:tcPr>
          <w:p w14:paraId="6D6D5B2F" w14:textId="3FD5F72A" w:rsidR="00D52B70" w:rsidRPr="00797D88" w:rsidRDefault="00D52B70" w:rsidP="00D52B70">
            <w:pPr>
              <w:spacing w:after="0" w:line="240" w:lineRule="auto"/>
              <w:jc w:val="center"/>
              <w:rPr>
                <w:rFonts w:cs="Times New Roman"/>
                <w:sz w:val="24"/>
                <w:lang w:val="en-US"/>
              </w:rPr>
            </w:pPr>
            <w:r w:rsidRPr="00797D88">
              <w:rPr>
                <w:rFonts w:cs="Times New Roman"/>
                <w:sz w:val="24"/>
                <w:lang w:val="en-US"/>
              </w:rPr>
              <w:t>Khoản 3 Điều 6</w:t>
            </w:r>
          </w:p>
        </w:tc>
        <w:tc>
          <w:tcPr>
            <w:tcW w:w="1530" w:type="dxa"/>
          </w:tcPr>
          <w:p w14:paraId="17500A05" w14:textId="40F9E288" w:rsidR="00D52B70" w:rsidRPr="00797D88" w:rsidRDefault="00411AEF" w:rsidP="00D52B70">
            <w:pPr>
              <w:spacing w:after="0" w:line="240" w:lineRule="auto"/>
              <w:jc w:val="center"/>
              <w:rPr>
                <w:rFonts w:cs="Times New Roman"/>
                <w:sz w:val="24"/>
                <w:lang w:val="en-US"/>
              </w:rPr>
            </w:pPr>
            <w:r w:rsidRPr="00797D88">
              <w:rPr>
                <w:rFonts w:cs="Times New Roman"/>
                <w:sz w:val="24"/>
                <w:lang w:val="en-US"/>
              </w:rPr>
              <w:t>Không tiếp thu</w:t>
            </w:r>
          </w:p>
        </w:tc>
        <w:tc>
          <w:tcPr>
            <w:tcW w:w="4500" w:type="dxa"/>
            <w:shd w:val="clear" w:color="auto" w:fill="auto"/>
          </w:tcPr>
          <w:p w14:paraId="749D23AD" w14:textId="1EE9D5CB" w:rsidR="00D52B70" w:rsidRPr="00120054" w:rsidRDefault="00A17A3E" w:rsidP="00576200">
            <w:pPr>
              <w:spacing w:after="0" w:line="240" w:lineRule="auto"/>
              <w:jc w:val="both"/>
              <w:rPr>
                <w:rFonts w:cs="Times New Roman"/>
                <w:sz w:val="24"/>
                <w:lang w:val="en-US"/>
              </w:rPr>
            </w:pPr>
            <w:r w:rsidRPr="00120054">
              <w:rPr>
                <w:rFonts w:cs="Times New Roman"/>
                <w:sz w:val="24"/>
                <w:lang w:val="en-US"/>
              </w:rPr>
              <w:t>Đã chỉnh sửa trong dự thảo Thông tư: “</w:t>
            </w:r>
            <w:r w:rsidRPr="00120054">
              <w:rPr>
                <w:rFonts w:cs="Times New Roman"/>
                <w:bCs/>
                <w:sz w:val="24"/>
              </w:rPr>
              <w:t xml:space="preserve">Việc lấy ý kiến góp ý dự thảo quy hoạch </w:t>
            </w:r>
            <w:r w:rsidRPr="00120054">
              <w:rPr>
                <w:rStyle w:val="normal-h1"/>
                <w:rFonts w:ascii="Times New Roman" w:hAnsi="Times New Roman" w:cs="Times New Roman"/>
                <w:color w:val="auto"/>
                <w:spacing w:val="4"/>
              </w:rPr>
              <w:t xml:space="preserve">bằng văn bản </w:t>
            </w:r>
            <w:r w:rsidRPr="00120054">
              <w:rPr>
                <w:rStyle w:val="normal-h1"/>
                <w:rFonts w:ascii="Times New Roman" w:hAnsi="Times New Roman" w:cs="Times New Roman"/>
                <w:color w:val="auto"/>
                <w:spacing w:val="4"/>
                <w:lang w:val="vi-VN"/>
              </w:rPr>
              <w:t xml:space="preserve">trong thời hạn </w:t>
            </w:r>
            <w:r w:rsidRPr="00120054">
              <w:rPr>
                <w:rStyle w:val="normal-h1"/>
                <w:rFonts w:ascii="Times New Roman" w:hAnsi="Times New Roman" w:cs="Times New Roman"/>
                <w:color w:val="auto"/>
                <w:spacing w:val="4"/>
              </w:rPr>
              <w:t>10</w:t>
            </w:r>
            <w:r w:rsidRPr="00120054">
              <w:rPr>
                <w:rStyle w:val="normal-h1"/>
                <w:rFonts w:ascii="Times New Roman" w:hAnsi="Times New Roman" w:cs="Times New Roman"/>
                <w:color w:val="auto"/>
                <w:spacing w:val="4"/>
                <w:lang w:val="vi-VN"/>
              </w:rPr>
              <w:t xml:space="preserve"> ngày</w:t>
            </w:r>
            <w:r w:rsidRPr="00120054">
              <w:rPr>
                <w:rStyle w:val="normal-h1"/>
                <w:rFonts w:ascii="Times New Roman" w:hAnsi="Times New Roman" w:cs="Times New Roman"/>
                <w:color w:val="auto"/>
                <w:spacing w:val="4"/>
                <w:lang w:val="en-US"/>
              </w:rPr>
              <w:t>”</w:t>
            </w:r>
            <w:r w:rsidRPr="00120054">
              <w:rPr>
                <w:rFonts w:cs="Times New Roman"/>
                <w:sz w:val="24"/>
                <w:lang w:val="en-US"/>
              </w:rPr>
              <w:t>.</w:t>
            </w:r>
          </w:p>
        </w:tc>
      </w:tr>
      <w:tr w:rsidR="009933AF" w:rsidRPr="00C54D34" w14:paraId="7D3A5098" w14:textId="77777777" w:rsidTr="009933AF">
        <w:trPr>
          <w:jc w:val="center"/>
        </w:trPr>
        <w:tc>
          <w:tcPr>
            <w:tcW w:w="754" w:type="dxa"/>
          </w:tcPr>
          <w:p w14:paraId="017BA3E6" w14:textId="77777777" w:rsidR="00D52B70" w:rsidRPr="00066F35" w:rsidRDefault="00D52B70" w:rsidP="00D52B70">
            <w:pPr>
              <w:spacing w:after="0" w:line="240" w:lineRule="auto"/>
              <w:jc w:val="both"/>
              <w:rPr>
                <w:rFonts w:cs="Times New Roman"/>
                <w:b/>
                <w:sz w:val="24"/>
                <w:lang w:val="fi-FI"/>
              </w:rPr>
            </w:pPr>
          </w:p>
        </w:tc>
        <w:tc>
          <w:tcPr>
            <w:tcW w:w="1659" w:type="dxa"/>
          </w:tcPr>
          <w:p w14:paraId="7F4B4E19" w14:textId="77777777" w:rsidR="00D52B70" w:rsidRPr="00FC698E" w:rsidRDefault="00D52B70" w:rsidP="00D52B70">
            <w:pPr>
              <w:spacing w:after="0" w:line="240" w:lineRule="auto"/>
              <w:jc w:val="center"/>
              <w:rPr>
                <w:rFonts w:cs="Times New Roman"/>
                <w:sz w:val="24"/>
                <w:lang w:val="en-US"/>
              </w:rPr>
            </w:pPr>
          </w:p>
        </w:tc>
        <w:tc>
          <w:tcPr>
            <w:tcW w:w="4680" w:type="dxa"/>
          </w:tcPr>
          <w:p w14:paraId="070000FC" w14:textId="3960B4B6" w:rsidR="00D52B70" w:rsidRPr="00FC698E" w:rsidRDefault="00D52B70" w:rsidP="00D52B70">
            <w:pPr>
              <w:spacing w:after="0" w:line="240" w:lineRule="auto"/>
              <w:jc w:val="both"/>
              <w:rPr>
                <w:rFonts w:cs="Times New Roman"/>
                <w:color w:val="000000"/>
                <w:sz w:val="24"/>
                <w:lang w:val="en-US"/>
              </w:rPr>
            </w:pPr>
            <w:r w:rsidRPr="00FC698E">
              <w:rPr>
                <w:rFonts w:cs="Times New Roman"/>
                <w:sz w:val="24"/>
                <w:lang w:val="en-US"/>
              </w:rPr>
              <w:t xml:space="preserve">Sửa </w:t>
            </w:r>
            <w:r w:rsidRPr="00FC698E">
              <w:rPr>
                <w:rFonts w:cs="Times New Roman"/>
                <w:sz w:val="24"/>
              </w:rPr>
              <w:t>cụm từ “tên miền Internet” bằng “tài nguyên Internet”</w:t>
            </w:r>
          </w:p>
        </w:tc>
        <w:tc>
          <w:tcPr>
            <w:tcW w:w="1530" w:type="dxa"/>
          </w:tcPr>
          <w:p w14:paraId="263271C8" w14:textId="0EE1195A" w:rsidR="00D52B70" w:rsidRPr="00FC698E" w:rsidRDefault="00D52B70" w:rsidP="00D52B70">
            <w:pPr>
              <w:spacing w:after="0" w:line="240" w:lineRule="auto"/>
              <w:jc w:val="center"/>
              <w:rPr>
                <w:rFonts w:cs="Times New Roman"/>
                <w:sz w:val="24"/>
                <w:lang w:val="en-US"/>
              </w:rPr>
            </w:pPr>
            <w:r w:rsidRPr="00FC698E">
              <w:rPr>
                <w:rFonts w:cs="Times New Roman"/>
                <w:sz w:val="24"/>
              </w:rPr>
              <w:t>Điểm a Khoản 1 Điều 11</w:t>
            </w:r>
          </w:p>
        </w:tc>
        <w:tc>
          <w:tcPr>
            <w:tcW w:w="1530" w:type="dxa"/>
          </w:tcPr>
          <w:p w14:paraId="7843BBE7" w14:textId="2BE53788" w:rsidR="00D52B70" w:rsidRPr="00FC698E" w:rsidRDefault="00D52B70" w:rsidP="00D52B70">
            <w:pPr>
              <w:spacing w:after="0" w:line="240" w:lineRule="auto"/>
              <w:jc w:val="center"/>
              <w:rPr>
                <w:rFonts w:cs="Times New Roman"/>
                <w:sz w:val="24"/>
                <w:lang w:val="en-US"/>
              </w:rPr>
            </w:pPr>
            <w:r w:rsidRPr="00FC698E">
              <w:rPr>
                <w:rFonts w:cs="Times New Roman"/>
                <w:sz w:val="24"/>
                <w:lang w:val="en-US"/>
              </w:rPr>
              <w:t>Tiếp thu</w:t>
            </w:r>
          </w:p>
        </w:tc>
        <w:tc>
          <w:tcPr>
            <w:tcW w:w="4500" w:type="dxa"/>
          </w:tcPr>
          <w:p w14:paraId="598C7A3D" w14:textId="39B7A0C9" w:rsidR="00D52B70" w:rsidRPr="00FC698E" w:rsidRDefault="00D52B70" w:rsidP="00B07FC8">
            <w:pPr>
              <w:spacing w:after="0" w:line="240" w:lineRule="auto"/>
              <w:jc w:val="both"/>
              <w:rPr>
                <w:rFonts w:cs="Times New Roman"/>
                <w:b/>
                <w:sz w:val="24"/>
              </w:rPr>
            </w:pPr>
            <w:r w:rsidRPr="00FC698E">
              <w:rPr>
                <w:rFonts w:cs="Times New Roman"/>
                <w:sz w:val="24"/>
                <w:lang w:val="en-US"/>
              </w:rPr>
              <w:t>Đã chỉnh sửa, bổ sung</w:t>
            </w:r>
          </w:p>
        </w:tc>
      </w:tr>
      <w:tr w:rsidR="00D874AF" w:rsidRPr="00C54D34" w14:paraId="448973A9" w14:textId="77777777" w:rsidTr="009933AF">
        <w:trPr>
          <w:jc w:val="center"/>
        </w:trPr>
        <w:tc>
          <w:tcPr>
            <w:tcW w:w="754" w:type="dxa"/>
            <w:vMerge w:val="restart"/>
          </w:tcPr>
          <w:p w14:paraId="26A3CD91" w14:textId="1B201E2C" w:rsidR="00D874AF" w:rsidRPr="00066F35" w:rsidRDefault="001C7B7F" w:rsidP="00D52B70">
            <w:pPr>
              <w:spacing w:after="0" w:line="240" w:lineRule="auto"/>
              <w:jc w:val="center"/>
              <w:rPr>
                <w:rFonts w:cs="Times New Roman"/>
                <w:sz w:val="24"/>
                <w:lang w:val="fi-FI"/>
              </w:rPr>
            </w:pPr>
            <w:r w:rsidRPr="00066F35">
              <w:rPr>
                <w:rFonts w:cs="Times New Roman"/>
                <w:sz w:val="24"/>
                <w:lang w:val="fi-FI"/>
              </w:rPr>
              <w:t>8</w:t>
            </w:r>
          </w:p>
          <w:p w14:paraId="0D255756" w14:textId="374C2461" w:rsidR="00D874AF" w:rsidRPr="00066F35" w:rsidRDefault="00D874AF" w:rsidP="00D52B70">
            <w:pPr>
              <w:spacing w:after="0" w:line="240" w:lineRule="auto"/>
              <w:jc w:val="center"/>
              <w:rPr>
                <w:rFonts w:cs="Times New Roman"/>
                <w:sz w:val="24"/>
                <w:lang w:val="fi-FI"/>
              </w:rPr>
            </w:pPr>
          </w:p>
        </w:tc>
        <w:tc>
          <w:tcPr>
            <w:tcW w:w="1659" w:type="dxa"/>
            <w:vMerge w:val="restart"/>
          </w:tcPr>
          <w:p w14:paraId="6C9430AB" w14:textId="6FDB198A" w:rsidR="00D874AF" w:rsidRPr="00066F35" w:rsidRDefault="00D874AF" w:rsidP="00D52B70">
            <w:pPr>
              <w:spacing w:after="0" w:line="240" w:lineRule="auto"/>
              <w:jc w:val="center"/>
              <w:rPr>
                <w:rFonts w:cs="Times New Roman"/>
                <w:sz w:val="24"/>
                <w:lang w:val="en-US"/>
              </w:rPr>
            </w:pPr>
            <w:r w:rsidRPr="00066F35">
              <w:rPr>
                <w:rFonts w:cs="Times New Roman"/>
                <w:sz w:val="24"/>
                <w:lang w:val="en-US"/>
              </w:rPr>
              <w:t>Viettel</w:t>
            </w:r>
          </w:p>
        </w:tc>
        <w:tc>
          <w:tcPr>
            <w:tcW w:w="4680" w:type="dxa"/>
          </w:tcPr>
          <w:p w14:paraId="0C1BF354" w14:textId="18B2F866" w:rsidR="00D874AF" w:rsidRPr="00C20DA1" w:rsidRDefault="00D874AF" w:rsidP="00C20DA1">
            <w:pPr>
              <w:spacing w:after="0" w:line="240" w:lineRule="auto"/>
              <w:jc w:val="both"/>
              <w:rPr>
                <w:rFonts w:cs="Times New Roman"/>
                <w:sz w:val="24"/>
                <w:lang w:val="en-US"/>
              </w:rPr>
            </w:pPr>
            <w:r w:rsidRPr="00C20DA1">
              <w:rPr>
                <w:rFonts w:cs="Times New Roman"/>
                <w:sz w:val="24"/>
                <w:lang w:val="en-US"/>
              </w:rPr>
              <w:t>Sửa: “Quy hoạch mã định tuyến kỹ thuật” thành “Quy hoạch mã, số định tuyến kỹ thuật”</w:t>
            </w:r>
          </w:p>
        </w:tc>
        <w:tc>
          <w:tcPr>
            <w:tcW w:w="1530" w:type="dxa"/>
          </w:tcPr>
          <w:p w14:paraId="2752A3E0" w14:textId="5DE263E5" w:rsidR="00D874AF" w:rsidRPr="00C20DA1" w:rsidRDefault="00D874AF" w:rsidP="00D52B70">
            <w:pPr>
              <w:spacing w:after="0" w:line="240" w:lineRule="auto"/>
              <w:jc w:val="center"/>
              <w:rPr>
                <w:rFonts w:cs="Times New Roman"/>
                <w:spacing w:val="-4"/>
                <w:sz w:val="24"/>
              </w:rPr>
            </w:pPr>
            <w:r w:rsidRPr="00C20DA1">
              <w:rPr>
                <w:rFonts w:cs="Times New Roman"/>
                <w:sz w:val="24"/>
                <w:lang w:val="en-US"/>
              </w:rPr>
              <w:t>Điểm d khoản 1 Điều 4</w:t>
            </w:r>
          </w:p>
        </w:tc>
        <w:tc>
          <w:tcPr>
            <w:tcW w:w="1530" w:type="dxa"/>
          </w:tcPr>
          <w:p w14:paraId="2865915B" w14:textId="7049EEEE" w:rsidR="00D874AF" w:rsidRPr="00066F35" w:rsidRDefault="00D874AF" w:rsidP="00D52B70">
            <w:pPr>
              <w:spacing w:after="0" w:line="240" w:lineRule="auto"/>
              <w:jc w:val="center"/>
              <w:rPr>
                <w:rFonts w:cs="Times New Roman"/>
                <w:sz w:val="24"/>
              </w:rPr>
            </w:pPr>
            <w:r w:rsidRPr="00066F35">
              <w:rPr>
                <w:rFonts w:cs="Times New Roman"/>
                <w:sz w:val="24"/>
                <w:lang w:val="en-US"/>
              </w:rPr>
              <w:t>Tiếp thu</w:t>
            </w:r>
          </w:p>
        </w:tc>
        <w:tc>
          <w:tcPr>
            <w:tcW w:w="4500" w:type="dxa"/>
          </w:tcPr>
          <w:p w14:paraId="5B8626C0" w14:textId="71169A3C" w:rsidR="00D874AF" w:rsidRPr="00066F35" w:rsidRDefault="00D874AF" w:rsidP="00B07FC8">
            <w:pPr>
              <w:spacing w:after="0" w:line="240" w:lineRule="auto"/>
              <w:ind w:hanging="109"/>
              <w:jc w:val="both"/>
              <w:rPr>
                <w:rFonts w:cs="Times New Roman"/>
                <w:b/>
                <w:sz w:val="24"/>
              </w:rPr>
            </w:pPr>
            <w:r w:rsidRPr="00066F35">
              <w:rPr>
                <w:rFonts w:cs="Times New Roman"/>
                <w:sz w:val="24"/>
                <w:lang w:val="en-US"/>
              </w:rPr>
              <w:t>Đã chỉnh sửa, bổ sung</w:t>
            </w:r>
          </w:p>
        </w:tc>
      </w:tr>
      <w:tr w:rsidR="00B07FC8" w:rsidRPr="00C54D34" w14:paraId="14D98DC2" w14:textId="77777777" w:rsidTr="009933AF">
        <w:trPr>
          <w:jc w:val="center"/>
        </w:trPr>
        <w:tc>
          <w:tcPr>
            <w:tcW w:w="754" w:type="dxa"/>
            <w:vMerge/>
          </w:tcPr>
          <w:p w14:paraId="6826E10D" w14:textId="4D9D4D1A" w:rsidR="00B07FC8" w:rsidRPr="00066F35" w:rsidRDefault="00B07FC8" w:rsidP="00B07FC8">
            <w:pPr>
              <w:spacing w:after="0" w:line="240" w:lineRule="auto"/>
              <w:jc w:val="center"/>
              <w:rPr>
                <w:rFonts w:cs="Times New Roman"/>
                <w:sz w:val="24"/>
                <w:lang w:val="fi-FI"/>
              </w:rPr>
            </w:pPr>
          </w:p>
        </w:tc>
        <w:tc>
          <w:tcPr>
            <w:tcW w:w="1659" w:type="dxa"/>
            <w:vMerge/>
          </w:tcPr>
          <w:p w14:paraId="36949494" w14:textId="30F4C486" w:rsidR="00B07FC8" w:rsidRPr="00066F35" w:rsidRDefault="00B07FC8" w:rsidP="00B07FC8">
            <w:pPr>
              <w:spacing w:after="0" w:line="240" w:lineRule="auto"/>
              <w:jc w:val="center"/>
              <w:rPr>
                <w:rFonts w:cs="Times New Roman"/>
                <w:sz w:val="24"/>
              </w:rPr>
            </w:pPr>
          </w:p>
        </w:tc>
        <w:tc>
          <w:tcPr>
            <w:tcW w:w="4680" w:type="dxa"/>
          </w:tcPr>
          <w:p w14:paraId="7D14B7F8" w14:textId="635D9D61" w:rsidR="00B07FC8" w:rsidRPr="00066F35" w:rsidRDefault="00B07FC8" w:rsidP="00B07FC8">
            <w:pPr>
              <w:spacing w:after="0" w:line="240" w:lineRule="auto"/>
              <w:jc w:val="both"/>
              <w:rPr>
                <w:rFonts w:cs="Times New Roman"/>
                <w:sz w:val="24"/>
                <w:highlight w:val="yellow"/>
                <w:lang w:val="en-US"/>
              </w:rPr>
            </w:pPr>
            <w:r w:rsidRPr="00C20DA1">
              <w:rPr>
                <w:rFonts w:cs="Times New Roman"/>
                <w:sz w:val="24"/>
                <w:lang w:val="en-US"/>
              </w:rPr>
              <w:t>Bổ sung quy hoạch kho số cho định tuyến cuộc gọi, bản tin cho nghiệp vụ điều hành khai thác mạng và dịch vụ</w:t>
            </w:r>
          </w:p>
        </w:tc>
        <w:tc>
          <w:tcPr>
            <w:tcW w:w="1530" w:type="dxa"/>
          </w:tcPr>
          <w:p w14:paraId="790E7937" w14:textId="77777777" w:rsidR="00B07FC8" w:rsidRPr="00066F35" w:rsidRDefault="00B07FC8" w:rsidP="00B07FC8">
            <w:pPr>
              <w:spacing w:after="0" w:line="240" w:lineRule="auto"/>
              <w:jc w:val="center"/>
              <w:rPr>
                <w:rFonts w:cs="Times New Roman"/>
                <w:spacing w:val="-4"/>
                <w:sz w:val="24"/>
              </w:rPr>
            </w:pPr>
          </w:p>
        </w:tc>
        <w:tc>
          <w:tcPr>
            <w:tcW w:w="1530" w:type="dxa"/>
          </w:tcPr>
          <w:p w14:paraId="3B4D3881" w14:textId="1F1FE2DA" w:rsidR="00B07FC8" w:rsidRPr="00066F35" w:rsidRDefault="00B07FC8" w:rsidP="00B07FC8">
            <w:pPr>
              <w:spacing w:after="0" w:line="240" w:lineRule="auto"/>
              <w:jc w:val="center"/>
              <w:rPr>
                <w:rFonts w:cs="Times New Roman"/>
                <w:sz w:val="24"/>
                <w:lang w:val="en-US"/>
              </w:rPr>
            </w:pPr>
            <w:r w:rsidRPr="00066F35">
              <w:rPr>
                <w:rFonts w:cs="Times New Roman"/>
                <w:sz w:val="24"/>
                <w:lang w:val="en-US"/>
              </w:rPr>
              <w:t>Không tiếp thu</w:t>
            </w:r>
          </w:p>
        </w:tc>
        <w:tc>
          <w:tcPr>
            <w:tcW w:w="4500" w:type="dxa"/>
          </w:tcPr>
          <w:p w14:paraId="1C7D7AB7" w14:textId="6DB7D043" w:rsidR="00B07FC8" w:rsidRPr="00066F35" w:rsidRDefault="00B07FC8" w:rsidP="00B07FC8">
            <w:pPr>
              <w:spacing w:after="0" w:line="240" w:lineRule="auto"/>
              <w:jc w:val="both"/>
              <w:rPr>
                <w:rFonts w:cs="Times New Roman"/>
                <w:sz w:val="24"/>
                <w:lang w:val="en-US"/>
              </w:rPr>
            </w:pPr>
            <w:r>
              <w:rPr>
                <w:rFonts w:cs="Times New Roman"/>
                <w:sz w:val="24"/>
                <w:lang w:val="en-US"/>
              </w:rPr>
              <w:t xml:space="preserve">Dự thảo </w:t>
            </w:r>
            <w:r w:rsidRPr="00797D88">
              <w:rPr>
                <w:rFonts w:cs="Times New Roman"/>
                <w:sz w:val="24"/>
                <w:lang w:val="en-US"/>
              </w:rPr>
              <w:t xml:space="preserve">Thông tư </w:t>
            </w:r>
            <w:r>
              <w:rPr>
                <w:rFonts w:cs="Times New Roman"/>
                <w:sz w:val="24"/>
                <w:lang w:val="en-US"/>
              </w:rPr>
              <w:t xml:space="preserve">chỉ </w:t>
            </w:r>
            <w:r w:rsidRPr="00797D88">
              <w:rPr>
                <w:rFonts w:cs="Times New Roman"/>
                <w:sz w:val="24"/>
                <w:lang w:val="en-US"/>
              </w:rPr>
              <w:t xml:space="preserve">quy định trình tự, thủ thục ban hành Quy hoạch kho số viễn thông, </w:t>
            </w:r>
            <w:r>
              <w:rPr>
                <w:rFonts w:cs="Times New Roman"/>
                <w:sz w:val="24"/>
                <w:lang w:val="en-US"/>
              </w:rPr>
              <w:t xml:space="preserve">tài nguyên Internet chứ không phải quy hoạch kho số viễn thông, tài nguyên Internet. Vì vậy, </w:t>
            </w:r>
            <w:r w:rsidRPr="00797D88">
              <w:rPr>
                <w:rFonts w:cs="Times New Roman"/>
                <w:sz w:val="24"/>
                <w:lang w:val="en-US"/>
              </w:rPr>
              <w:t xml:space="preserve">nội dung này </w:t>
            </w:r>
            <w:r>
              <w:rPr>
                <w:rFonts w:cs="Times New Roman"/>
                <w:sz w:val="24"/>
                <w:lang w:val="en-US"/>
              </w:rPr>
              <w:t xml:space="preserve">chỉ </w:t>
            </w:r>
            <w:r w:rsidRPr="00797D88">
              <w:rPr>
                <w:rFonts w:cs="Times New Roman"/>
                <w:sz w:val="24"/>
                <w:lang w:val="en-US"/>
              </w:rPr>
              <w:t>xem xét khi xây dựng Quyết định phê duyệt quy hoạch kho số viễn thông</w:t>
            </w:r>
          </w:p>
        </w:tc>
      </w:tr>
      <w:tr w:rsidR="00B07FC8" w:rsidRPr="00C54D34" w14:paraId="09097844" w14:textId="77777777" w:rsidTr="009933AF">
        <w:trPr>
          <w:jc w:val="center"/>
        </w:trPr>
        <w:tc>
          <w:tcPr>
            <w:tcW w:w="754" w:type="dxa"/>
          </w:tcPr>
          <w:p w14:paraId="792005B1" w14:textId="4190C963" w:rsidR="00B07FC8" w:rsidRPr="00066F35" w:rsidRDefault="00B07FC8" w:rsidP="00B07FC8">
            <w:pPr>
              <w:spacing w:after="0" w:line="240" w:lineRule="auto"/>
              <w:jc w:val="center"/>
              <w:rPr>
                <w:rFonts w:cs="Times New Roman"/>
                <w:sz w:val="24"/>
                <w:lang w:val="fi-FI"/>
              </w:rPr>
            </w:pPr>
            <w:r w:rsidRPr="00066F35">
              <w:rPr>
                <w:rFonts w:cs="Times New Roman"/>
                <w:sz w:val="24"/>
                <w:lang w:val="en-US"/>
              </w:rPr>
              <w:t>9</w:t>
            </w:r>
          </w:p>
        </w:tc>
        <w:tc>
          <w:tcPr>
            <w:tcW w:w="1659" w:type="dxa"/>
          </w:tcPr>
          <w:p w14:paraId="5C875CAC" w14:textId="276BB448" w:rsidR="00B07FC8" w:rsidRPr="00CC548D" w:rsidRDefault="00B07FC8" w:rsidP="00B07FC8">
            <w:pPr>
              <w:spacing w:after="0" w:line="240" w:lineRule="auto"/>
              <w:jc w:val="center"/>
              <w:rPr>
                <w:rFonts w:cs="Times New Roman"/>
                <w:sz w:val="24"/>
                <w:lang w:val="en-US"/>
              </w:rPr>
            </w:pPr>
            <w:r w:rsidRPr="00CC548D">
              <w:rPr>
                <w:rFonts w:cs="Times New Roman"/>
                <w:sz w:val="24"/>
                <w:lang w:val="en-US"/>
              </w:rPr>
              <w:t>Mobifone</w:t>
            </w:r>
          </w:p>
        </w:tc>
        <w:tc>
          <w:tcPr>
            <w:tcW w:w="4680" w:type="dxa"/>
          </w:tcPr>
          <w:p w14:paraId="6EEC089D" w14:textId="28C839F8" w:rsidR="00B07FC8" w:rsidRPr="00CC548D" w:rsidRDefault="00B07FC8" w:rsidP="00B07FC8">
            <w:pPr>
              <w:spacing w:after="0" w:line="240" w:lineRule="auto"/>
              <w:jc w:val="both"/>
              <w:rPr>
                <w:rFonts w:cs="Times New Roman"/>
                <w:sz w:val="24"/>
              </w:rPr>
            </w:pPr>
            <w:r w:rsidRPr="00CC548D">
              <w:rPr>
                <w:rFonts w:cs="Times New Roman"/>
                <w:color w:val="000000"/>
                <w:sz w:val="24"/>
                <w:lang w:val="en-US"/>
              </w:rPr>
              <w:t>Đề nghị điều chỉnh thời gian lấy ý kiến tối thiểu 30 ngày làm việc</w:t>
            </w:r>
          </w:p>
        </w:tc>
        <w:tc>
          <w:tcPr>
            <w:tcW w:w="1530" w:type="dxa"/>
          </w:tcPr>
          <w:p w14:paraId="7013571C" w14:textId="511F2554" w:rsidR="00B07FC8" w:rsidRPr="00CC548D" w:rsidRDefault="00B07FC8" w:rsidP="00B07FC8">
            <w:pPr>
              <w:spacing w:after="0" w:line="240" w:lineRule="auto"/>
              <w:jc w:val="center"/>
              <w:rPr>
                <w:rFonts w:cs="Times New Roman"/>
                <w:b/>
                <w:sz w:val="24"/>
              </w:rPr>
            </w:pPr>
            <w:r w:rsidRPr="00CC548D">
              <w:rPr>
                <w:rFonts w:cs="Times New Roman"/>
                <w:sz w:val="24"/>
                <w:lang w:val="en-US"/>
              </w:rPr>
              <w:t>Khoản 3 Điều 6</w:t>
            </w:r>
          </w:p>
        </w:tc>
        <w:tc>
          <w:tcPr>
            <w:tcW w:w="1530" w:type="dxa"/>
          </w:tcPr>
          <w:p w14:paraId="3101B28D" w14:textId="53A46B71" w:rsidR="00B07FC8" w:rsidRPr="00066F35" w:rsidRDefault="00B07FC8" w:rsidP="00B07FC8">
            <w:pPr>
              <w:spacing w:after="0" w:line="240" w:lineRule="auto"/>
              <w:jc w:val="center"/>
              <w:rPr>
                <w:rFonts w:cs="Times New Roman"/>
                <w:sz w:val="24"/>
              </w:rPr>
            </w:pPr>
            <w:r w:rsidRPr="00066F35">
              <w:rPr>
                <w:rFonts w:cs="Times New Roman"/>
                <w:sz w:val="24"/>
                <w:lang w:val="en-US"/>
              </w:rPr>
              <w:t>Không tiếp thu</w:t>
            </w:r>
          </w:p>
        </w:tc>
        <w:tc>
          <w:tcPr>
            <w:tcW w:w="4500" w:type="dxa"/>
          </w:tcPr>
          <w:p w14:paraId="292B9BEC" w14:textId="2168C650" w:rsidR="00B07FC8" w:rsidRPr="00066F35" w:rsidRDefault="00B07FC8" w:rsidP="00B07FC8">
            <w:pPr>
              <w:spacing w:after="0" w:line="240" w:lineRule="auto"/>
              <w:jc w:val="both"/>
              <w:rPr>
                <w:rFonts w:cs="Times New Roman"/>
                <w:b/>
                <w:sz w:val="24"/>
              </w:rPr>
            </w:pPr>
            <w:r w:rsidRPr="00120054">
              <w:rPr>
                <w:rFonts w:cs="Times New Roman"/>
                <w:sz w:val="24"/>
                <w:lang w:val="en-US"/>
              </w:rPr>
              <w:t>Đã chỉnh sửa trong dự thảo Thông tư: “</w:t>
            </w:r>
            <w:r w:rsidRPr="00120054">
              <w:rPr>
                <w:rFonts w:cs="Times New Roman"/>
                <w:bCs/>
                <w:sz w:val="24"/>
              </w:rPr>
              <w:t xml:space="preserve">Việc lấy ý kiến góp ý dự thảo quy hoạch </w:t>
            </w:r>
            <w:r w:rsidRPr="00120054">
              <w:rPr>
                <w:rStyle w:val="normal-h1"/>
                <w:rFonts w:ascii="Times New Roman" w:hAnsi="Times New Roman" w:cs="Times New Roman"/>
                <w:color w:val="auto"/>
                <w:spacing w:val="4"/>
              </w:rPr>
              <w:t xml:space="preserve">bằng văn bản </w:t>
            </w:r>
            <w:r w:rsidRPr="00120054">
              <w:rPr>
                <w:rStyle w:val="normal-h1"/>
                <w:rFonts w:ascii="Times New Roman" w:hAnsi="Times New Roman" w:cs="Times New Roman"/>
                <w:color w:val="auto"/>
                <w:spacing w:val="4"/>
                <w:lang w:val="vi-VN"/>
              </w:rPr>
              <w:t xml:space="preserve">trong thời hạn </w:t>
            </w:r>
            <w:r w:rsidRPr="00120054">
              <w:rPr>
                <w:rStyle w:val="normal-h1"/>
                <w:rFonts w:ascii="Times New Roman" w:hAnsi="Times New Roman" w:cs="Times New Roman"/>
                <w:color w:val="auto"/>
                <w:spacing w:val="4"/>
              </w:rPr>
              <w:t>10</w:t>
            </w:r>
            <w:r w:rsidRPr="00120054">
              <w:rPr>
                <w:rStyle w:val="normal-h1"/>
                <w:rFonts w:ascii="Times New Roman" w:hAnsi="Times New Roman" w:cs="Times New Roman"/>
                <w:color w:val="auto"/>
                <w:spacing w:val="4"/>
                <w:lang w:val="vi-VN"/>
              </w:rPr>
              <w:t xml:space="preserve"> ngày</w:t>
            </w:r>
            <w:r w:rsidRPr="00120054">
              <w:rPr>
                <w:rStyle w:val="normal-h1"/>
                <w:rFonts w:ascii="Times New Roman" w:hAnsi="Times New Roman" w:cs="Times New Roman"/>
                <w:color w:val="auto"/>
                <w:spacing w:val="4"/>
                <w:lang w:val="en-US"/>
              </w:rPr>
              <w:t>”</w:t>
            </w:r>
            <w:r w:rsidRPr="00120054">
              <w:rPr>
                <w:rFonts w:cs="Times New Roman"/>
                <w:sz w:val="24"/>
                <w:lang w:val="en-US"/>
              </w:rPr>
              <w:t>.</w:t>
            </w:r>
          </w:p>
        </w:tc>
      </w:tr>
      <w:tr w:rsidR="00B07FC8" w:rsidRPr="00C54D34" w14:paraId="5F59E05B" w14:textId="77777777" w:rsidTr="009933AF">
        <w:trPr>
          <w:jc w:val="center"/>
        </w:trPr>
        <w:tc>
          <w:tcPr>
            <w:tcW w:w="754" w:type="dxa"/>
            <w:vMerge w:val="restart"/>
          </w:tcPr>
          <w:p w14:paraId="4B577FC6" w14:textId="004FEE84" w:rsidR="00B07FC8" w:rsidRPr="00066F35" w:rsidRDefault="00B07FC8" w:rsidP="00B07FC8">
            <w:pPr>
              <w:spacing w:after="0" w:line="240" w:lineRule="auto"/>
              <w:jc w:val="center"/>
              <w:rPr>
                <w:rFonts w:cs="Times New Roman"/>
                <w:sz w:val="24"/>
                <w:lang w:val="fi-FI"/>
              </w:rPr>
            </w:pPr>
            <w:r w:rsidRPr="00066F35">
              <w:rPr>
                <w:rFonts w:cs="Times New Roman"/>
                <w:sz w:val="24"/>
                <w:lang w:val="en-US"/>
              </w:rPr>
              <w:t>10</w:t>
            </w:r>
          </w:p>
        </w:tc>
        <w:tc>
          <w:tcPr>
            <w:tcW w:w="1659" w:type="dxa"/>
            <w:vMerge w:val="restart"/>
          </w:tcPr>
          <w:p w14:paraId="76CDBC2C" w14:textId="5CABDA70" w:rsidR="00B07FC8" w:rsidRPr="00066F35" w:rsidRDefault="00B07FC8" w:rsidP="00B07FC8">
            <w:pPr>
              <w:spacing w:after="0" w:line="240" w:lineRule="auto"/>
              <w:jc w:val="center"/>
              <w:rPr>
                <w:rFonts w:cs="Times New Roman"/>
                <w:sz w:val="24"/>
                <w:highlight w:val="yellow"/>
                <w:lang w:val="en-US"/>
              </w:rPr>
            </w:pPr>
            <w:r w:rsidRPr="00DB6C69">
              <w:rPr>
                <w:rFonts w:cs="Times New Roman"/>
                <w:sz w:val="24"/>
                <w:lang w:val="en-US"/>
              </w:rPr>
              <w:t>VNPT</w:t>
            </w:r>
          </w:p>
        </w:tc>
        <w:tc>
          <w:tcPr>
            <w:tcW w:w="4680" w:type="dxa"/>
          </w:tcPr>
          <w:p w14:paraId="4DB8DDBE" w14:textId="76F0B95D" w:rsidR="00B07FC8" w:rsidRPr="00DB6C69" w:rsidRDefault="00B07FC8" w:rsidP="00B07FC8">
            <w:pPr>
              <w:spacing w:after="0" w:line="240" w:lineRule="auto"/>
              <w:jc w:val="both"/>
              <w:rPr>
                <w:rFonts w:cs="Times New Roman"/>
                <w:sz w:val="24"/>
                <w:lang w:val="en-US"/>
              </w:rPr>
            </w:pPr>
            <w:r w:rsidRPr="00DB6C69">
              <w:rPr>
                <w:rFonts w:cs="Times New Roman"/>
                <w:sz w:val="24"/>
                <w:lang w:val="en-US"/>
              </w:rPr>
              <w:t>Sửa “</w:t>
            </w:r>
            <w:r w:rsidRPr="00DB6C69">
              <w:rPr>
                <w:rFonts w:cs="Times New Roman"/>
                <w:sz w:val="24"/>
              </w:rPr>
              <w:t>Quy hoạch kho số viễn thông, tên miền Internet</w:t>
            </w:r>
            <w:r w:rsidRPr="00DB6C69">
              <w:rPr>
                <w:rFonts w:cs="Times New Roman"/>
                <w:sz w:val="24"/>
                <w:lang w:val="en-US"/>
              </w:rPr>
              <w:t>” thành “</w:t>
            </w:r>
            <w:r w:rsidRPr="00DB6C69">
              <w:rPr>
                <w:rFonts w:cs="Times New Roman"/>
                <w:sz w:val="24"/>
              </w:rPr>
              <w:t xml:space="preserve">Quy hoạch kho số viễn thông, </w:t>
            </w:r>
            <w:r w:rsidRPr="00DB6C69">
              <w:rPr>
                <w:rFonts w:cs="Times New Roman"/>
                <w:sz w:val="24"/>
                <w:lang w:val="en-US"/>
              </w:rPr>
              <w:t>tài nguyên</w:t>
            </w:r>
            <w:r w:rsidRPr="00DB6C69">
              <w:rPr>
                <w:rFonts w:cs="Times New Roman"/>
                <w:sz w:val="24"/>
              </w:rPr>
              <w:t xml:space="preserve"> Internet</w:t>
            </w:r>
            <w:r w:rsidRPr="00DB6C69">
              <w:rPr>
                <w:rFonts w:cs="Times New Roman"/>
                <w:sz w:val="24"/>
                <w:lang w:val="en-US"/>
              </w:rPr>
              <w:t>”</w:t>
            </w:r>
            <w:r w:rsidRPr="00DB6C69">
              <w:rPr>
                <w:rFonts w:cs="Times New Roman"/>
                <w:sz w:val="24"/>
              </w:rPr>
              <w:t xml:space="preserve"> </w:t>
            </w:r>
          </w:p>
        </w:tc>
        <w:tc>
          <w:tcPr>
            <w:tcW w:w="1530" w:type="dxa"/>
          </w:tcPr>
          <w:p w14:paraId="481FA24E" w14:textId="476058BC" w:rsidR="00B07FC8" w:rsidRPr="00DB6C69" w:rsidRDefault="00B07FC8" w:rsidP="00B07FC8">
            <w:pPr>
              <w:spacing w:after="0" w:line="240" w:lineRule="auto"/>
              <w:jc w:val="center"/>
              <w:rPr>
                <w:rFonts w:cs="Times New Roman"/>
                <w:sz w:val="24"/>
              </w:rPr>
            </w:pPr>
            <w:r w:rsidRPr="00DB6C69">
              <w:rPr>
                <w:rFonts w:cs="Times New Roman"/>
                <w:bCs/>
                <w:sz w:val="24"/>
              </w:rPr>
              <w:t>Khoản 1 Điều 3</w:t>
            </w:r>
          </w:p>
        </w:tc>
        <w:tc>
          <w:tcPr>
            <w:tcW w:w="1530" w:type="dxa"/>
          </w:tcPr>
          <w:p w14:paraId="00A273D7" w14:textId="52B6812F" w:rsidR="00B07FC8" w:rsidRPr="00DB6C69" w:rsidRDefault="00B07FC8" w:rsidP="00B07FC8">
            <w:pPr>
              <w:spacing w:after="0" w:line="240" w:lineRule="auto"/>
              <w:jc w:val="center"/>
              <w:rPr>
                <w:rFonts w:cs="Times New Roman"/>
                <w:sz w:val="24"/>
              </w:rPr>
            </w:pPr>
            <w:r w:rsidRPr="00DB6C69">
              <w:rPr>
                <w:rFonts w:cs="Times New Roman"/>
                <w:sz w:val="24"/>
                <w:lang w:val="en-US"/>
              </w:rPr>
              <w:t>Tiếp thu</w:t>
            </w:r>
          </w:p>
        </w:tc>
        <w:tc>
          <w:tcPr>
            <w:tcW w:w="4500" w:type="dxa"/>
          </w:tcPr>
          <w:p w14:paraId="7342A8FD" w14:textId="389D0377" w:rsidR="00B07FC8" w:rsidRPr="00DB6C69" w:rsidRDefault="00B07FC8" w:rsidP="00B07FC8">
            <w:pPr>
              <w:spacing w:after="0" w:line="240" w:lineRule="auto"/>
              <w:jc w:val="both"/>
              <w:rPr>
                <w:rFonts w:cs="Times New Roman"/>
                <w:sz w:val="24"/>
                <w:lang w:val="en-US"/>
              </w:rPr>
            </w:pPr>
            <w:r w:rsidRPr="00DB6C69">
              <w:rPr>
                <w:rFonts w:cs="Times New Roman"/>
                <w:sz w:val="24"/>
                <w:lang w:val="en-US"/>
              </w:rPr>
              <w:t>Đã chỉnh sửa, bổ sung</w:t>
            </w:r>
          </w:p>
        </w:tc>
      </w:tr>
      <w:tr w:rsidR="00B07FC8" w:rsidRPr="00C54D34" w14:paraId="1E397417" w14:textId="77777777" w:rsidTr="009933AF">
        <w:trPr>
          <w:jc w:val="center"/>
        </w:trPr>
        <w:tc>
          <w:tcPr>
            <w:tcW w:w="754" w:type="dxa"/>
            <w:vMerge/>
          </w:tcPr>
          <w:p w14:paraId="6CCA81AE" w14:textId="77777777" w:rsidR="00B07FC8" w:rsidRPr="00066F35" w:rsidRDefault="00B07FC8" w:rsidP="00B07FC8">
            <w:pPr>
              <w:spacing w:after="0" w:line="240" w:lineRule="auto"/>
              <w:jc w:val="center"/>
              <w:rPr>
                <w:rFonts w:cs="Times New Roman"/>
                <w:sz w:val="24"/>
                <w:lang w:val="en-US"/>
              </w:rPr>
            </w:pPr>
          </w:p>
        </w:tc>
        <w:tc>
          <w:tcPr>
            <w:tcW w:w="1659" w:type="dxa"/>
            <w:vMerge/>
          </w:tcPr>
          <w:p w14:paraId="2FDDD225" w14:textId="77777777" w:rsidR="00B07FC8" w:rsidRPr="00066F35" w:rsidRDefault="00B07FC8" w:rsidP="00B07FC8">
            <w:pPr>
              <w:spacing w:after="0" w:line="240" w:lineRule="auto"/>
              <w:jc w:val="center"/>
              <w:rPr>
                <w:rFonts w:cs="Times New Roman"/>
                <w:sz w:val="24"/>
                <w:highlight w:val="yellow"/>
                <w:lang w:val="en-US"/>
              </w:rPr>
            </w:pPr>
          </w:p>
        </w:tc>
        <w:tc>
          <w:tcPr>
            <w:tcW w:w="4680" w:type="dxa"/>
          </w:tcPr>
          <w:p w14:paraId="6BD39880" w14:textId="1364DC36" w:rsidR="00B07FC8" w:rsidRPr="00434F6E" w:rsidRDefault="00B07FC8" w:rsidP="00B07FC8">
            <w:pPr>
              <w:spacing w:after="0" w:line="240" w:lineRule="auto"/>
              <w:jc w:val="both"/>
              <w:rPr>
                <w:rFonts w:cs="Times New Roman"/>
                <w:sz w:val="24"/>
              </w:rPr>
            </w:pPr>
            <w:r w:rsidRPr="00434F6E">
              <w:rPr>
                <w:rFonts w:cs="Times New Roman"/>
                <w:iCs/>
                <w:sz w:val="24"/>
                <w:lang w:val="en-US"/>
              </w:rPr>
              <w:t>X</w:t>
            </w:r>
            <w:r w:rsidRPr="00434F6E">
              <w:rPr>
                <w:rFonts w:cs="Times New Roman"/>
                <w:iCs/>
                <w:sz w:val="24"/>
                <w:lang w:val="vi-VN"/>
              </w:rPr>
              <w:t>em xét,</w:t>
            </w:r>
            <w:r w:rsidRPr="00434F6E">
              <w:rPr>
                <w:rFonts w:cs="Times New Roman"/>
                <w:sz w:val="24"/>
                <w:lang w:val="vi-VN"/>
              </w:rPr>
              <w:t xml:space="preserve"> bổ sung thời hạn đối với việc Lập, phê duyệt nhiệm vụ lập quy hoạch</w:t>
            </w:r>
          </w:p>
        </w:tc>
        <w:tc>
          <w:tcPr>
            <w:tcW w:w="1530" w:type="dxa"/>
          </w:tcPr>
          <w:p w14:paraId="2F8E5625" w14:textId="33679BCA" w:rsidR="00B07FC8" w:rsidRPr="00434F6E" w:rsidRDefault="00B07FC8" w:rsidP="00B07FC8">
            <w:pPr>
              <w:spacing w:after="0" w:line="240" w:lineRule="auto"/>
              <w:jc w:val="center"/>
              <w:rPr>
                <w:rFonts w:cs="Times New Roman"/>
                <w:sz w:val="24"/>
                <w:lang w:val="en-US"/>
              </w:rPr>
            </w:pPr>
            <w:r w:rsidRPr="00434F6E">
              <w:rPr>
                <w:rFonts w:cs="Times New Roman"/>
                <w:sz w:val="24"/>
                <w:lang w:val="en-US"/>
              </w:rPr>
              <w:t>Điều 5</w:t>
            </w:r>
          </w:p>
        </w:tc>
        <w:tc>
          <w:tcPr>
            <w:tcW w:w="1530" w:type="dxa"/>
          </w:tcPr>
          <w:p w14:paraId="028B95CC" w14:textId="0E282B9F" w:rsidR="00B07FC8" w:rsidRPr="00434F6E" w:rsidRDefault="00B07FC8" w:rsidP="00B07FC8">
            <w:pPr>
              <w:spacing w:after="0" w:line="240" w:lineRule="auto"/>
              <w:jc w:val="center"/>
              <w:rPr>
                <w:rFonts w:cs="Times New Roman"/>
                <w:sz w:val="24"/>
                <w:lang w:val="en-US"/>
              </w:rPr>
            </w:pPr>
            <w:r w:rsidRPr="00434F6E">
              <w:rPr>
                <w:rFonts w:cs="Times New Roman"/>
                <w:sz w:val="24"/>
                <w:lang w:val="en-US"/>
              </w:rPr>
              <w:t>Không tiếp thu</w:t>
            </w:r>
          </w:p>
        </w:tc>
        <w:tc>
          <w:tcPr>
            <w:tcW w:w="4500" w:type="dxa"/>
          </w:tcPr>
          <w:p w14:paraId="3FFE6A1B" w14:textId="5F63D21B" w:rsidR="00B07FC8" w:rsidRPr="00434F6E" w:rsidRDefault="00434F6E" w:rsidP="00B07FC8">
            <w:pPr>
              <w:spacing w:after="0" w:line="240" w:lineRule="auto"/>
              <w:jc w:val="both"/>
              <w:rPr>
                <w:rFonts w:cs="Times New Roman"/>
                <w:sz w:val="24"/>
                <w:lang w:val="en-US"/>
              </w:rPr>
            </w:pPr>
            <w:r w:rsidRPr="00434F6E">
              <w:rPr>
                <w:rFonts w:cs="Times New Roman"/>
                <w:sz w:val="24"/>
                <w:lang w:val="en-US"/>
              </w:rPr>
              <w:t>Khoản 3 Điều 5 Dự thảo Thông tư đã quy định Cơ quan</w:t>
            </w:r>
            <w:r w:rsidRPr="00434F6E">
              <w:rPr>
                <w:color w:val="000000"/>
                <w:sz w:val="24"/>
              </w:rPr>
              <w:t xml:space="preserve"> lập quy hoạch xây dựng </w:t>
            </w:r>
            <w:r w:rsidRPr="00434F6E">
              <w:rPr>
                <w:color w:val="000000"/>
                <w:sz w:val="24"/>
              </w:rPr>
              <w:lastRenderedPageBreak/>
              <w:t xml:space="preserve">nhiệm vụ lập quy hoạch trình </w:t>
            </w:r>
            <w:r w:rsidRPr="00434F6E">
              <w:rPr>
                <w:sz w:val="24"/>
              </w:rPr>
              <w:t>Bộ trưởng Bộ Khoa học và Công nghệ phê duyệt</w:t>
            </w:r>
            <w:r w:rsidRPr="00434F6E">
              <w:rPr>
                <w:sz w:val="24"/>
                <w:lang w:val="en-US"/>
              </w:rPr>
              <w:t>; vì vậy thời hạn để xây dựng các nội dung quy hoạch không quy định chi tiết tại dự thảo Thông tư này mà nằm trong nhiệm vụ lập quy hoạch</w:t>
            </w:r>
            <w:r w:rsidR="00B07FC8" w:rsidRPr="00434F6E">
              <w:rPr>
                <w:rFonts w:cs="Times New Roman"/>
                <w:sz w:val="24"/>
                <w:lang w:val="en-US"/>
              </w:rPr>
              <w:t xml:space="preserve"> </w:t>
            </w:r>
          </w:p>
        </w:tc>
      </w:tr>
      <w:tr w:rsidR="00B07FC8" w:rsidRPr="00C54D34" w14:paraId="7EBB87FE" w14:textId="77777777" w:rsidTr="009933AF">
        <w:trPr>
          <w:jc w:val="center"/>
        </w:trPr>
        <w:tc>
          <w:tcPr>
            <w:tcW w:w="754" w:type="dxa"/>
            <w:vMerge/>
          </w:tcPr>
          <w:p w14:paraId="3DADEC27" w14:textId="77777777" w:rsidR="00B07FC8" w:rsidRPr="00066F35" w:rsidRDefault="00B07FC8" w:rsidP="00B07FC8">
            <w:pPr>
              <w:spacing w:after="0" w:line="240" w:lineRule="auto"/>
              <w:jc w:val="center"/>
              <w:rPr>
                <w:rFonts w:cs="Times New Roman"/>
                <w:sz w:val="24"/>
                <w:lang w:val="en-US"/>
              </w:rPr>
            </w:pPr>
          </w:p>
        </w:tc>
        <w:tc>
          <w:tcPr>
            <w:tcW w:w="1659" w:type="dxa"/>
            <w:vMerge/>
          </w:tcPr>
          <w:p w14:paraId="5449677D" w14:textId="77777777" w:rsidR="00B07FC8" w:rsidRPr="00066F35" w:rsidRDefault="00B07FC8" w:rsidP="00B07FC8">
            <w:pPr>
              <w:spacing w:after="0" w:line="240" w:lineRule="auto"/>
              <w:jc w:val="center"/>
              <w:rPr>
                <w:rFonts w:cs="Times New Roman"/>
                <w:sz w:val="24"/>
                <w:highlight w:val="yellow"/>
                <w:lang w:val="en-US"/>
              </w:rPr>
            </w:pPr>
          </w:p>
        </w:tc>
        <w:tc>
          <w:tcPr>
            <w:tcW w:w="4680" w:type="dxa"/>
          </w:tcPr>
          <w:p w14:paraId="1F13FFA7" w14:textId="04A39DAB" w:rsidR="00B07FC8" w:rsidRPr="00B8130A" w:rsidRDefault="00B07FC8" w:rsidP="00B07FC8">
            <w:pPr>
              <w:spacing w:after="0" w:line="240" w:lineRule="auto"/>
              <w:jc w:val="both"/>
              <w:rPr>
                <w:rFonts w:cs="Times New Roman"/>
                <w:sz w:val="24"/>
              </w:rPr>
            </w:pPr>
            <w:r w:rsidRPr="00B8130A">
              <w:rPr>
                <w:rFonts w:cs="Times New Roman"/>
                <w:iCs/>
                <w:sz w:val="24"/>
                <w:lang w:val="en-US"/>
              </w:rPr>
              <w:t>X</w:t>
            </w:r>
            <w:r w:rsidRPr="00B8130A">
              <w:rPr>
                <w:rFonts w:cs="Times New Roman"/>
                <w:iCs/>
                <w:sz w:val="24"/>
                <w:lang w:val="vi-VN"/>
              </w:rPr>
              <w:t>em xét,</w:t>
            </w:r>
            <w:r w:rsidRPr="00B8130A">
              <w:rPr>
                <w:rFonts w:cs="Times New Roman"/>
                <w:sz w:val="24"/>
                <w:lang w:val="vi-VN"/>
              </w:rPr>
              <w:t xml:space="preserve"> bổ sung thời hạn xây dựng các nội dung của quy hoạch, tổ chức lấy ý kiến sau khi được phê duyệt nhiệm vụ lập quy hoạch.</w:t>
            </w:r>
          </w:p>
        </w:tc>
        <w:tc>
          <w:tcPr>
            <w:tcW w:w="1530" w:type="dxa"/>
          </w:tcPr>
          <w:p w14:paraId="5D4369F4" w14:textId="00F29F28" w:rsidR="00B07FC8" w:rsidRPr="00B8130A" w:rsidRDefault="00B07FC8" w:rsidP="00B07FC8">
            <w:pPr>
              <w:spacing w:after="0" w:line="240" w:lineRule="auto"/>
              <w:jc w:val="center"/>
              <w:rPr>
                <w:rFonts w:cs="Times New Roman"/>
                <w:sz w:val="24"/>
                <w:lang w:val="en-US"/>
              </w:rPr>
            </w:pPr>
            <w:r w:rsidRPr="00B8130A">
              <w:rPr>
                <w:rFonts w:cs="Times New Roman"/>
                <w:sz w:val="24"/>
                <w:lang w:val="en-US"/>
              </w:rPr>
              <w:t>Điều 6</w:t>
            </w:r>
          </w:p>
        </w:tc>
        <w:tc>
          <w:tcPr>
            <w:tcW w:w="1530" w:type="dxa"/>
          </w:tcPr>
          <w:p w14:paraId="7E44AFFF" w14:textId="35DF7ECE" w:rsidR="00B07FC8" w:rsidRPr="00B8130A" w:rsidRDefault="00B07FC8" w:rsidP="00B07FC8">
            <w:pPr>
              <w:spacing w:after="0" w:line="240" w:lineRule="auto"/>
              <w:jc w:val="center"/>
              <w:rPr>
                <w:rFonts w:cs="Times New Roman"/>
                <w:sz w:val="24"/>
                <w:lang w:val="en-US"/>
              </w:rPr>
            </w:pPr>
            <w:r w:rsidRPr="00B8130A">
              <w:rPr>
                <w:rFonts w:cs="Times New Roman"/>
                <w:sz w:val="24"/>
                <w:lang w:val="en-US"/>
              </w:rPr>
              <w:t>Không tiếp thu</w:t>
            </w:r>
          </w:p>
        </w:tc>
        <w:tc>
          <w:tcPr>
            <w:tcW w:w="4500" w:type="dxa"/>
          </w:tcPr>
          <w:p w14:paraId="2C20BB3B" w14:textId="1C2F9F43" w:rsidR="00B07FC8" w:rsidRPr="00B8130A" w:rsidRDefault="006C001E" w:rsidP="00B07FC8">
            <w:pPr>
              <w:spacing w:after="0" w:line="240" w:lineRule="auto"/>
              <w:jc w:val="both"/>
              <w:rPr>
                <w:rFonts w:cs="Times New Roman"/>
                <w:sz w:val="24"/>
              </w:rPr>
            </w:pPr>
            <w:r w:rsidRPr="006C001E">
              <w:rPr>
                <w:rFonts w:cs="Times New Roman"/>
                <w:sz w:val="24"/>
              </w:rPr>
              <w:t xml:space="preserve">Thời gian xây dựng nội dung quy hoạch là do </w:t>
            </w:r>
            <w:r>
              <w:rPr>
                <w:rFonts w:cs="Times New Roman"/>
                <w:sz w:val="24"/>
                <w:lang w:val="en-US"/>
              </w:rPr>
              <w:t>đơn vị lập quy hoạch</w:t>
            </w:r>
            <w:r w:rsidRPr="006C001E">
              <w:rPr>
                <w:rFonts w:cs="Times New Roman"/>
                <w:sz w:val="24"/>
              </w:rPr>
              <w:t xml:space="preserve"> đăng ký với Bộ </w:t>
            </w:r>
            <w:r>
              <w:rPr>
                <w:rFonts w:cs="Times New Roman"/>
                <w:sz w:val="24"/>
                <w:lang w:val="en-US"/>
              </w:rPr>
              <w:t xml:space="preserve">KHCN </w:t>
            </w:r>
            <w:r w:rsidRPr="006C001E">
              <w:rPr>
                <w:rFonts w:cs="Times New Roman"/>
                <w:sz w:val="24"/>
              </w:rPr>
              <w:t xml:space="preserve">kế hoạch xây dựng nên không quy định cứng thời gian xây dựng nội dung quy hoạch ở </w:t>
            </w:r>
            <w:r>
              <w:rPr>
                <w:rFonts w:cs="Times New Roman"/>
                <w:sz w:val="24"/>
                <w:lang w:val="en-US"/>
              </w:rPr>
              <w:t>T</w:t>
            </w:r>
            <w:r w:rsidRPr="006C001E">
              <w:rPr>
                <w:rFonts w:cs="Times New Roman"/>
                <w:sz w:val="24"/>
              </w:rPr>
              <w:t xml:space="preserve">hông tư, còn việc tổ chức lấy ý kiến thì đã quy định tại </w:t>
            </w:r>
            <w:r>
              <w:rPr>
                <w:rFonts w:cs="Times New Roman"/>
                <w:sz w:val="24"/>
                <w:lang w:val="en-US"/>
              </w:rPr>
              <w:t xml:space="preserve">Điều 6 </w:t>
            </w:r>
            <w:r w:rsidRPr="006C001E">
              <w:rPr>
                <w:rFonts w:cs="Times New Roman"/>
                <w:sz w:val="24"/>
              </w:rPr>
              <w:t xml:space="preserve">dự </w:t>
            </w:r>
            <w:r>
              <w:rPr>
                <w:rFonts w:cs="Times New Roman"/>
                <w:sz w:val="24"/>
                <w:lang w:val="en-US"/>
              </w:rPr>
              <w:t>T</w:t>
            </w:r>
            <w:r w:rsidRPr="006C001E">
              <w:rPr>
                <w:rFonts w:cs="Times New Roman"/>
                <w:sz w:val="24"/>
              </w:rPr>
              <w:t>hông tư</w:t>
            </w:r>
            <w:r>
              <w:rPr>
                <w:rFonts w:cs="Times New Roman"/>
                <w:sz w:val="24"/>
                <w:lang w:val="en-US"/>
              </w:rPr>
              <w:t>.</w:t>
            </w:r>
            <w:r w:rsidRPr="006C001E">
              <w:rPr>
                <w:rFonts w:cs="Times New Roman"/>
                <w:sz w:val="24"/>
              </w:rPr>
              <w:t xml:space="preserve"> </w:t>
            </w:r>
          </w:p>
        </w:tc>
      </w:tr>
      <w:tr w:rsidR="00B07FC8" w:rsidRPr="00C54D34" w14:paraId="50E6E0DE" w14:textId="77777777" w:rsidTr="009933AF">
        <w:trPr>
          <w:jc w:val="center"/>
        </w:trPr>
        <w:tc>
          <w:tcPr>
            <w:tcW w:w="754" w:type="dxa"/>
            <w:vMerge/>
          </w:tcPr>
          <w:p w14:paraId="0AFFCB41" w14:textId="77777777" w:rsidR="00B07FC8" w:rsidRPr="00066F35" w:rsidRDefault="00B07FC8" w:rsidP="00B07FC8">
            <w:pPr>
              <w:spacing w:after="0" w:line="240" w:lineRule="auto"/>
              <w:jc w:val="center"/>
              <w:rPr>
                <w:rFonts w:cs="Times New Roman"/>
                <w:sz w:val="24"/>
                <w:lang w:val="en-US"/>
              </w:rPr>
            </w:pPr>
          </w:p>
        </w:tc>
        <w:tc>
          <w:tcPr>
            <w:tcW w:w="1659" w:type="dxa"/>
            <w:vMerge/>
          </w:tcPr>
          <w:p w14:paraId="122534D0" w14:textId="77777777" w:rsidR="00B07FC8" w:rsidRPr="00066F35" w:rsidRDefault="00B07FC8" w:rsidP="00B07FC8">
            <w:pPr>
              <w:spacing w:after="0" w:line="240" w:lineRule="auto"/>
              <w:jc w:val="center"/>
              <w:rPr>
                <w:rFonts w:cs="Times New Roman"/>
                <w:sz w:val="24"/>
                <w:highlight w:val="yellow"/>
                <w:lang w:val="en-US"/>
              </w:rPr>
            </w:pPr>
          </w:p>
        </w:tc>
        <w:tc>
          <w:tcPr>
            <w:tcW w:w="4680" w:type="dxa"/>
          </w:tcPr>
          <w:p w14:paraId="3867CBE1" w14:textId="0526FC90" w:rsidR="00B07FC8" w:rsidRPr="00DF66EC" w:rsidRDefault="00B07FC8" w:rsidP="00B07FC8">
            <w:pPr>
              <w:spacing w:after="0" w:line="240" w:lineRule="auto"/>
              <w:jc w:val="both"/>
              <w:rPr>
                <w:rFonts w:cs="Times New Roman"/>
                <w:sz w:val="24"/>
              </w:rPr>
            </w:pPr>
            <w:r w:rsidRPr="00DF66EC">
              <w:rPr>
                <w:rFonts w:cs="Times New Roman"/>
                <w:color w:val="000000"/>
                <w:sz w:val="24"/>
                <w:lang w:val="en-US"/>
              </w:rPr>
              <w:t>Đề nghị điều chỉnh thời gian lấy ý kiến là 10 ngày.</w:t>
            </w:r>
          </w:p>
        </w:tc>
        <w:tc>
          <w:tcPr>
            <w:tcW w:w="1530" w:type="dxa"/>
          </w:tcPr>
          <w:p w14:paraId="0105590C" w14:textId="32E7D8E4" w:rsidR="00B07FC8" w:rsidRPr="00DF66EC" w:rsidRDefault="00B07FC8" w:rsidP="00B07FC8">
            <w:pPr>
              <w:spacing w:after="0" w:line="240" w:lineRule="auto"/>
              <w:jc w:val="center"/>
              <w:rPr>
                <w:rFonts w:cs="Times New Roman"/>
                <w:sz w:val="24"/>
              </w:rPr>
            </w:pPr>
            <w:r w:rsidRPr="00DF66EC">
              <w:rPr>
                <w:rFonts w:cs="Times New Roman"/>
                <w:sz w:val="24"/>
                <w:lang w:val="en-US"/>
              </w:rPr>
              <w:t>Khoản 3 Điều 6</w:t>
            </w:r>
          </w:p>
        </w:tc>
        <w:tc>
          <w:tcPr>
            <w:tcW w:w="1530" w:type="dxa"/>
          </w:tcPr>
          <w:p w14:paraId="4535E0D3" w14:textId="06D8C745" w:rsidR="00B07FC8" w:rsidRPr="00DF66EC" w:rsidRDefault="00B07FC8" w:rsidP="00B07FC8">
            <w:pPr>
              <w:spacing w:after="0" w:line="240" w:lineRule="auto"/>
              <w:jc w:val="center"/>
              <w:rPr>
                <w:rFonts w:cs="Times New Roman"/>
                <w:sz w:val="24"/>
              </w:rPr>
            </w:pPr>
            <w:r w:rsidRPr="00DF66EC">
              <w:rPr>
                <w:rFonts w:cs="Times New Roman"/>
                <w:sz w:val="24"/>
                <w:lang w:val="en-US"/>
              </w:rPr>
              <w:t>Tiếp thu</w:t>
            </w:r>
          </w:p>
        </w:tc>
        <w:tc>
          <w:tcPr>
            <w:tcW w:w="4500" w:type="dxa"/>
          </w:tcPr>
          <w:p w14:paraId="3EFED2B9" w14:textId="21D4DD98" w:rsidR="00B07FC8" w:rsidRPr="00DF66EC" w:rsidRDefault="00B07FC8" w:rsidP="00AE3B98">
            <w:pPr>
              <w:spacing w:after="0" w:line="240" w:lineRule="auto"/>
              <w:jc w:val="both"/>
              <w:rPr>
                <w:rFonts w:cs="Times New Roman"/>
                <w:sz w:val="24"/>
              </w:rPr>
            </w:pPr>
            <w:r w:rsidRPr="00120054">
              <w:rPr>
                <w:rFonts w:cs="Times New Roman"/>
                <w:sz w:val="24"/>
                <w:lang w:val="en-US"/>
              </w:rPr>
              <w:t>Đã chỉnh sửa trong dự thảo Thông tư: “</w:t>
            </w:r>
            <w:r w:rsidRPr="00120054">
              <w:rPr>
                <w:rFonts w:cs="Times New Roman"/>
                <w:bCs/>
                <w:sz w:val="24"/>
              </w:rPr>
              <w:t xml:space="preserve">Việc lấy ý kiến góp ý dự thảo quy hoạch </w:t>
            </w:r>
            <w:r w:rsidRPr="00120054">
              <w:rPr>
                <w:rStyle w:val="normal-h1"/>
                <w:rFonts w:ascii="Times New Roman" w:hAnsi="Times New Roman" w:cs="Times New Roman"/>
                <w:color w:val="auto"/>
                <w:spacing w:val="4"/>
              </w:rPr>
              <w:t xml:space="preserve">bằng văn bản </w:t>
            </w:r>
            <w:r w:rsidRPr="00120054">
              <w:rPr>
                <w:rStyle w:val="normal-h1"/>
                <w:rFonts w:ascii="Times New Roman" w:hAnsi="Times New Roman" w:cs="Times New Roman"/>
                <w:color w:val="auto"/>
                <w:spacing w:val="4"/>
                <w:lang w:val="vi-VN"/>
              </w:rPr>
              <w:t xml:space="preserve">trong thời hạn </w:t>
            </w:r>
            <w:r w:rsidRPr="00120054">
              <w:rPr>
                <w:rStyle w:val="normal-h1"/>
                <w:rFonts w:ascii="Times New Roman" w:hAnsi="Times New Roman" w:cs="Times New Roman"/>
                <w:color w:val="auto"/>
                <w:spacing w:val="4"/>
              </w:rPr>
              <w:t>10</w:t>
            </w:r>
            <w:r w:rsidRPr="00120054">
              <w:rPr>
                <w:rStyle w:val="normal-h1"/>
                <w:rFonts w:ascii="Times New Roman" w:hAnsi="Times New Roman" w:cs="Times New Roman"/>
                <w:color w:val="auto"/>
                <w:spacing w:val="4"/>
                <w:lang w:val="vi-VN"/>
              </w:rPr>
              <w:t xml:space="preserve"> ngày</w:t>
            </w:r>
            <w:r w:rsidRPr="00120054">
              <w:rPr>
                <w:rStyle w:val="normal-h1"/>
                <w:rFonts w:ascii="Times New Roman" w:hAnsi="Times New Roman" w:cs="Times New Roman"/>
                <w:color w:val="auto"/>
                <w:spacing w:val="4"/>
                <w:lang w:val="en-US"/>
              </w:rPr>
              <w:t>”</w:t>
            </w:r>
            <w:r w:rsidRPr="00120054">
              <w:rPr>
                <w:rFonts w:cs="Times New Roman"/>
                <w:sz w:val="24"/>
                <w:lang w:val="en-US"/>
              </w:rPr>
              <w:t>.</w:t>
            </w:r>
          </w:p>
        </w:tc>
      </w:tr>
      <w:tr w:rsidR="00B07FC8" w:rsidRPr="00C54D34" w14:paraId="2188B9FA" w14:textId="77777777" w:rsidTr="009933AF">
        <w:trPr>
          <w:jc w:val="center"/>
        </w:trPr>
        <w:tc>
          <w:tcPr>
            <w:tcW w:w="754" w:type="dxa"/>
            <w:vMerge/>
          </w:tcPr>
          <w:p w14:paraId="47FB7BC3" w14:textId="77777777" w:rsidR="00B07FC8" w:rsidRPr="00066F35" w:rsidRDefault="00B07FC8" w:rsidP="00B07FC8">
            <w:pPr>
              <w:spacing w:after="0" w:line="240" w:lineRule="auto"/>
              <w:jc w:val="center"/>
              <w:rPr>
                <w:rFonts w:cs="Times New Roman"/>
                <w:sz w:val="24"/>
                <w:lang w:val="en-US"/>
              </w:rPr>
            </w:pPr>
          </w:p>
        </w:tc>
        <w:tc>
          <w:tcPr>
            <w:tcW w:w="1659" w:type="dxa"/>
            <w:vMerge/>
          </w:tcPr>
          <w:p w14:paraId="15C7B0BF" w14:textId="77777777" w:rsidR="00B07FC8" w:rsidRPr="00066F35" w:rsidRDefault="00B07FC8" w:rsidP="00B07FC8">
            <w:pPr>
              <w:spacing w:after="0" w:line="240" w:lineRule="auto"/>
              <w:jc w:val="center"/>
              <w:rPr>
                <w:rFonts w:cs="Times New Roman"/>
                <w:sz w:val="24"/>
                <w:highlight w:val="yellow"/>
                <w:lang w:val="en-US"/>
              </w:rPr>
            </w:pPr>
          </w:p>
        </w:tc>
        <w:tc>
          <w:tcPr>
            <w:tcW w:w="4680" w:type="dxa"/>
          </w:tcPr>
          <w:p w14:paraId="28D45F1D" w14:textId="301710FA" w:rsidR="00B07FC8" w:rsidRPr="00024A0F" w:rsidRDefault="00B07FC8" w:rsidP="00B07FC8">
            <w:pPr>
              <w:spacing w:after="0" w:line="240" w:lineRule="auto"/>
              <w:jc w:val="both"/>
              <w:rPr>
                <w:rFonts w:cs="Times New Roman"/>
                <w:sz w:val="24"/>
                <w:lang w:val="en-US"/>
              </w:rPr>
            </w:pPr>
            <w:r w:rsidRPr="00024A0F">
              <w:rPr>
                <w:rFonts w:cs="Times New Roman"/>
                <w:sz w:val="24"/>
                <w:lang w:val="en-US"/>
              </w:rPr>
              <w:t xml:space="preserve">Bổ sung: </w:t>
            </w:r>
            <w:r w:rsidRPr="00024A0F">
              <w:rPr>
                <w:rFonts w:cs="Times New Roman"/>
                <w:iCs/>
                <w:sz w:val="24"/>
                <w:lang w:val="vi-VN"/>
              </w:rPr>
              <w:t>Khi quy hoạch hiện hành phát sinh bất cập trong quá trình triển khai thực hiện thực tế, gây khó khăn cho các tổ chức, đơn vị, cá nhân có liên quan</w:t>
            </w:r>
            <w:r w:rsidRPr="00024A0F">
              <w:rPr>
                <w:rFonts w:cs="Times New Roman"/>
                <w:iCs/>
                <w:sz w:val="24"/>
              </w:rPr>
              <w:t>.</w:t>
            </w:r>
          </w:p>
        </w:tc>
        <w:tc>
          <w:tcPr>
            <w:tcW w:w="1530" w:type="dxa"/>
          </w:tcPr>
          <w:p w14:paraId="76519933" w14:textId="2CB5F217" w:rsidR="00B07FC8" w:rsidRPr="00024A0F" w:rsidRDefault="00B07FC8" w:rsidP="00B07FC8">
            <w:pPr>
              <w:spacing w:after="0" w:line="240" w:lineRule="auto"/>
              <w:jc w:val="center"/>
              <w:rPr>
                <w:rFonts w:cs="Times New Roman"/>
                <w:sz w:val="24"/>
              </w:rPr>
            </w:pPr>
            <w:r w:rsidRPr="00024A0F">
              <w:rPr>
                <w:rFonts w:cs="Times New Roman"/>
                <w:color w:val="000000" w:themeColor="text1"/>
                <w:sz w:val="24"/>
                <w:lang w:val="en-US"/>
              </w:rPr>
              <w:t xml:space="preserve">Khoản 1 </w:t>
            </w:r>
            <w:r w:rsidRPr="00024A0F">
              <w:rPr>
                <w:rFonts w:cs="Times New Roman"/>
                <w:color w:val="000000" w:themeColor="text1"/>
                <w:sz w:val="24"/>
              </w:rPr>
              <w:t>Điều 11</w:t>
            </w:r>
          </w:p>
        </w:tc>
        <w:tc>
          <w:tcPr>
            <w:tcW w:w="1530" w:type="dxa"/>
          </w:tcPr>
          <w:p w14:paraId="336F262D" w14:textId="689CF704" w:rsidR="00B07FC8" w:rsidRPr="00024A0F" w:rsidRDefault="00B07FC8" w:rsidP="00B07FC8">
            <w:pPr>
              <w:spacing w:after="0" w:line="240" w:lineRule="auto"/>
              <w:jc w:val="center"/>
              <w:rPr>
                <w:rFonts w:cs="Times New Roman"/>
                <w:sz w:val="24"/>
                <w:lang w:val="en-US"/>
              </w:rPr>
            </w:pPr>
            <w:r w:rsidRPr="00024A0F">
              <w:rPr>
                <w:rFonts w:cs="Times New Roman"/>
                <w:sz w:val="24"/>
                <w:lang w:val="en-US"/>
              </w:rPr>
              <w:t>Tiếp thu</w:t>
            </w:r>
          </w:p>
        </w:tc>
        <w:tc>
          <w:tcPr>
            <w:tcW w:w="4500" w:type="dxa"/>
          </w:tcPr>
          <w:p w14:paraId="3F78DF6F" w14:textId="10F5B64B" w:rsidR="00B07FC8" w:rsidRPr="00024A0F" w:rsidRDefault="00B07FC8" w:rsidP="00AE3B98">
            <w:pPr>
              <w:pStyle w:val="NormalWeb"/>
              <w:shd w:val="clear" w:color="auto" w:fill="FFFFFF"/>
              <w:spacing w:before="0" w:beforeAutospacing="0" w:after="0" w:afterAutospacing="0" w:line="240" w:lineRule="auto"/>
              <w:jc w:val="both"/>
              <w:rPr>
                <w:color w:val="000000"/>
              </w:rPr>
            </w:pPr>
            <w:r w:rsidRPr="00024A0F">
              <w:t xml:space="preserve">Bổ sung điểm d khoản 1 Điều 11: </w:t>
            </w:r>
            <w:r w:rsidRPr="00024A0F">
              <w:rPr>
                <w:color w:val="000000"/>
              </w:rPr>
              <w:t xml:space="preserve">Khi có vướng mắc, bất cập khi triển khai thực tế. </w:t>
            </w:r>
          </w:p>
          <w:p w14:paraId="4A184E82" w14:textId="5F93F115" w:rsidR="00B07FC8" w:rsidRPr="00024A0F" w:rsidRDefault="00B07FC8" w:rsidP="00AE3B98">
            <w:pPr>
              <w:spacing w:after="0" w:line="240" w:lineRule="auto"/>
              <w:jc w:val="both"/>
              <w:rPr>
                <w:rFonts w:cs="Times New Roman"/>
                <w:sz w:val="24"/>
                <w:lang w:val="en-US"/>
              </w:rPr>
            </w:pPr>
          </w:p>
        </w:tc>
      </w:tr>
      <w:tr w:rsidR="00B07FC8" w:rsidRPr="00C54D34" w14:paraId="72A91BBD" w14:textId="77777777" w:rsidTr="009933AF">
        <w:trPr>
          <w:jc w:val="center"/>
        </w:trPr>
        <w:tc>
          <w:tcPr>
            <w:tcW w:w="754" w:type="dxa"/>
            <w:vMerge/>
          </w:tcPr>
          <w:p w14:paraId="35571B7C" w14:textId="77777777" w:rsidR="00B07FC8" w:rsidRPr="00066F35" w:rsidRDefault="00B07FC8" w:rsidP="00B07FC8">
            <w:pPr>
              <w:spacing w:after="0" w:line="240" w:lineRule="auto"/>
              <w:jc w:val="center"/>
              <w:rPr>
                <w:rFonts w:cs="Times New Roman"/>
                <w:sz w:val="24"/>
                <w:lang w:val="en-US"/>
              </w:rPr>
            </w:pPr>
          </w:p>
        </w:tc>
        <w:tc>
          <w:tcPr>
            <w:tcW w:w="1659" w:type="dxa"/>
            <w:vMerge/>
          </w:tcPr>
          <w:p w14:paraId="69C62934" w14:textId="77777777" w:rsidR="00B07FC8" w:rsidRPr="00066F35" w:rsidRDefault="00B07FC8" w:rsidP="00B07FC8">
            <w:pPr>
              <w:spacing w:after="0" w:line="240" w:lineRule="auto"/>
              <w:jc w:val="center"/>
              <w:rPr>
                <w:rFonts w:cs="Times New Roman"/>
                <w:sz w:val="24"/>
                <w:highlight w:val="yellow"/>
                <w:lang w:val="en-US"/>
              </w:rPr>
            </w:pPr>
          </w:p>
        </w:tc>
        <w:tc>
          <w:tcPr>
            <w:tcW w:w="4680" w:type="dxa"/>
          </w:tcPr>
          <w:p w14:paraId="7227A2D4" w14:textId="4DAF31BC" w:rsidR="00B07FC8" w:rsidRPr="00DF66EC" w:rsidRDefault="00B07FC8" w:rsidP="00B07FC8">
            <w:pPr>
              <w:spacing w:after="0" w:line="240" w:lineRule="auto"/>
              <w:jc w:val="both"/>
              <w:rPr>
                <w:rFonts w:cs="Times New Roman"/>
                <w:sz w:val="24"/>
                <w:lang w:val="en-US"/>
              </w:rPr>
            </w:pPr>
            <w:r w:rsidRPr="00DF66EC">
              <w:rPr>
                <w:rFonts w:cs="Times New Roman"/>
                <w:sz w:val="24"/>
                <w:lang w:val="en-US"/>
              </w:rPr>
              <w:t xml:space="preserve">Sửa đổi bổ sung: </w:t>
            </w:r>
            <w:r w:rsidRPr="00DF66EC">
              <w:rPr>
                <w:rFonts w:cs="Times New Roman"/>
                <w:sz w:val="24"/>
              </w:rPr>
              <w:t xml:space="preserve">Cơ quan lập quy hoạch </w:t>
            </w:r>
            <w:r w:rsidRPr="00DF66EC">
              <w:rPr>
                <w:rFonts w:cs="Times New Roman"/>
                <w:color w:val="000000"/>
                <w:sz w:val="24"/>
              </w:rPr>
              <w:t xml:space="preserve">chịu trách nhiệm tổ chức lập điều chỉnh quy hoạch trình Bộ trưởng Bộ Thông tin và Truyền thông phê duyệt. </w:t>
            </w:r>
            <w:r w:rsidRPr="00DF66EC">
              <w:rPr>
                <w:rFonts w:cs="Times New Roman"/>
                <w:bCs/>
                <w:color w:val="000000"/>
                <w:sz w:val="24"/>
              </w:rPr>
              <w:t>Trình tự, thủ tục và thẩm quyền điều chỉnh quy hoạch được thực hiện như đối với việc lập, phê duyệt, công bố quy hoạch quy định tại Thông tư này.</w:t>
            </w:r>
          </w:p>
        </w:tc>
        <w:tc>
          <w:tcPr>
            <w:tcW w:w="1530" w:type="dxa"/>
          </w:tcPr>
          <w:p w14:paraId="759E9147" w14:textId="7E2A942D" w:rsidR="00B07FC8" w:rsidRPr="00DF66EC" w:rsidRDefault="00B07FC8" w:rsidP="00B07FC8">
            <w:pPr>
              <w:spacing w:after="0" w:line="240" w:lineRule="auto"/>
              <w:jc w:val="center"/>
              <w:rPr>
                <w:rFonts w:cs="Times New Roman"/>
                <w:sz w:val="24"/>
              </w:rPr>
            </w:pPr>
            <w:r w:rsidRPr="00DF66EC">
              <w:rPr>
                <w:rFonts w:cs="Times New Roman"/>
                <w:color w:val="000000" w:themeColor="text1"/>
                <w:sz w:val="24"/>
                <w:lang w:val="en-US"/>
              </w:rPr>
              <w:t xml:space="preserve">Khoản 2 </w:t>
            </w:r>
            <w:r w:rsidRPr="00DF66EC">
              <w:rPr>
                <w:rFonts w:cs="Times New Roman"/>
                <w:color w:val="000000" w:themeColor="text1"/>
                <w:sz w:val="24"/>
              </w:rPr>
              <w:t>Điều 11</w:t>
            </w:r>
          </w:p>
        </w:tc>
        <w:tc>
          <w:tcPr>
            <w:tcW w:w="1530" w:type="dxa"/>
          </w:tcPr>
          <w:p w14:paraId="5F385125" w14:textId="6C32F65A" w:rsidR="00B07FC8" w:rsidRPr="00DF66EC" w:rsidRDefault="00B07FC8" w:rsidP="00B07FC8">
            <w:pPr>
              <w:spacing w:after="0" w:line="240" w:lineRule="auto"/>
              <w:jc w:val="center"/>
              <w:rPr>
                <w:rFonts w:cs="Times New Roman"/>
                <w:sz w:val="24"/>
                <w:lang w:val="en-US"/>
              </w:rPr>
            </w:pPr>
            <w:r w:rsidRPr="00DF66EC">
              <w:rPr>
                <w:rFonts w:cs="Times New Roman"/>
                <w:sz w:val="24"/>
                <w:lang w:val="en-US"/>
              </w:rPr>
              <w:t>Tiếp thu</w:t>
            </w:r>
          </w:p>
        </w:tc>
        <w:tc>
          <w:tcPr>
            <w:tcW w:w="4500" w:type="dxa"/>
          </w:tcPr>
          <w:p w14:paraId="0E8DD821" w14:textId="6B058FD3" w:rsidR="00B07FC8" w:rsidRPr="00DF66EC" w:rsidRDefault="00B07FC8" w:rsidP="00AE3B98">
            <w:pPr>
              <w:spacing w:after="0" w:line="240" w:lineRule="auto"/>
              <w:jc w:val="both"/>
              <w:rPr>
                <w:rFonts w:cs="Times New Roman"/>
                <w:sz w:val="24"/>
                <w:lang w:val="en-US"/>
              </w:rPr>
            </w:pPr>
            <w:r w:rsidRPr="00DF66EC">
              <w:rPr>
                <w:rFonts w:cs="Times New Roman"/>
                <w:sz w:val="24"/>
                <w:lang w:val="en-US"/>
              </w:rPr>
              <w:t>Đã chỉnh sửa trong dự thảo Thông tư</w:t>
            </w:r>
          </w:p>
        </w:tc>
      </w:tr>
      <w:tr w:rsidR="00B07FC8" w:rsidRPr="00C54D34" w14:paraId="13252872" w14:textId="77777777" w:rsidTr="009933AF">
        <w:trPr>
          <w:jc w:val="center"/>
        </w:trPr>
        <w:tc>
          <w:tcPr>
            <w:tcW w:w="754" w:type="dxa"/>
            <w:vMerge/>
          </w:tcPr>
          <w:p w14:paraId="49B3F561" w14:textId="77777777" w:rsidR="00B07FC8" w:rsidRPr="00911089" w:rsidRDefault="00B07FC8" w:rsidP="00B07FC8">
            <w:pPr>
              <w:spacing w:after="0" w:line="240" w:lineRule="auto"/>
              <w:jc w:val="center"/>
              <w:rPr>
                <w:rFonts w:cs="Times New Roman"/>
                <w:sz w:val="24"/>
                <w:lang w:val="en-US"/>
              </w:rPr>
            </w:pPr>
          </w:p>
        </w:tc>
        <w:tc>
          <w:tcPr>
            <w:tcW w:w="1659" w:type="dxa"/>
          </w:tcPr>
          <w:p w14:paraId="17D96188" w14:textId="77777777" w:rsidR="00B07FC8" w:rsidRPr="00911089" w:rsidRDefault="00B07FC8" w:rsidP="00B07FC8">
            <w:pPr>
              <w:spacing w:after="0" w:line="240" w:lineRule="auto"/>
              <w:jc w:val="center"/>
              <w:rPr>
                <w:rFonts w:cs="Times New Roman"/>
                <w:sz w:val="24"/>
                <w:lang w:val="en-US"/>
              </w:rPr>
            </w:pPr>
          </w:p>
        </w:tc>
        <w:tc>
          <w:tcPr>
            <w:tcW w:w="4680" w:type="dxa"/>
          </w:tcPr>
          <w:p w14:paraId="097F6957" w14:textId="3EA8B777" w:rsidR="00B07FC8" w:rsidRPr="00911089" w:rsidRDefault="00B07FC8" w:rsidP="00B07FC8">
            <w:pPr>
              <w:spacing w:after="0" w:line="340" w:lineRule="exact"/>
              <w:jc w:val="both"/>
              <w:rPr>
                <w:rFonts w:cs="Times New Roman"/>
                <w:sz w:val="24"/>
                <w:lang w:val="en-US"/>
              </w:rPr>
            </w:pPr>
            <w:r w:rsidRPr="00911089">
              <w:rPr>
                <w:rFonts w:cs="Times New Roman"/>
                <w:sz w:val="24"/>
                <w:lang w:val="en-US"/>
              </w:rPr>
              <w:t>X</w:t>
            </w:r>
            <w:r w:rsidRPr="00911089">
              <w:rPr>
                <w:rFonts w:cs="Times New Roman"/>
                <w:sz w:val="24"/>
                <w:lang w:val="vi-VN"/>
              </w:rPr>
              <w:t>em xét, bổ sung các yêu cầu của quy hoạch kho số viễn thông, quy hoạch tài nguyên Internet vào dự thảo Thông tư</w:t>
            </w:r>
          </w:p>
        </w:tc>
        <w:tc>
          <w:tcPr>
            <w:tcW w:w="1530" w:type="dxa"/>
          </w:tcPr>
          <w:p w14:paraId="77F8D44B" w14:textId="2268B30D" w:rsidR="00B07FC8" w:rsidRPr="00911089" w:rsidRDefault="00B07FC8" w:rsidP="00B07FC8">
            <w:pPr>
              <w:spacing w:after="0" w:line="240" w:lineRule="auto"/>
              <w:jc w:val="center"/>
              <w:rPr>
                <w:rFonts w:cs="Times New Roman"/>
                <w:color w:val="000000" w:themeColor="text1"/>
                <w:sz w:val="24"/>
                <w:lang w:val="en-US"/>
              </w:rPr>
            </w:pPr>
          </w:p>
        </w:tc>
        <w:tc>
          <w:tcPr>
            <w:tcW w:w="1530" w:type="dxa"/>
          </w:tcPr>
          <w:p w14:paraId="1FF52919" w14:textId="25A9B837" w:rsidR="00B07FC8" w:rsidRPr="00911089" w:rsidRDefault="0043732F" w:rsidP="00B8130A">
            <w:pPr>
              <w:spacing w:after="0" w:line="240" w:lineRule="auto"/>
              <w:jc w:val="both"/>
              <w:rPr>
                <w:rFonts w:cs="Times New Roman"/>
                <w:sz w:val="24"/>
              </w:rPr>
            </w:pPr>
            <w:r>
              <w:rPr>
                <w:rFonts w:cs="Times New Roman"/>
                <w:color w:val="000000" w:themeColor="text1"/>
                <w:sz w:val="24"/>
                <w:lang w:val="en-US"/>
              </w:rPr>
              <w:t>Không tiếp thu</w:t>
            </w:r>
          </w:p>
        </w:tc>
        <w:tc>
          <w:tcPr>
            <w:tcW w:w="4500" w:type="dxa"/>
          </w:tcPr>
          <w:p w14:paraId="1B3674A2" w14:textId="387CF6CE" w:rsidR="00B07FC8" w:rsidRPr="00AE3B98" w:rsidRDefault="00AE3B98" w:rsidP="00B8130A">
            <w:pPr>
              <w:spacing w:after="0" w:line="240" w:lineRule="auto"/>
              <w:jc w:val="both"/>
              <w:rPr>
                <w:rFonts w:cs="Times New Roman"/>
                <w:sz w:val="24"/>
                <w:lang w:val="en-US"/>
              </w:rPr>
            </w:pPr>
            <w:r>
              <w:rPr>
                <w:rFonts w:cs="Times New Roman"/>
                <w:sz w:val="24"/>
                <w:lang w:val="en-US"/>
              </w:rPr>
              <w:t xml:space="preserve">Quy trình, thủ tục xây dựng Quy hoạch kho số viễn thông, tài nguyên Internet cơ bản đã thể hiện xuyên suốt dự thảo Thông tư như mục tiêu, nhu cầu phát triển, yêu cầu nội </w:t>
            </w:r>
            <w:r>
              <w:rPr>
                <w:rFonts w:cs="Times New Roman"/>
                <w:sz w:val="24"/>
                <w:lang w:val="en-US"/>
              </w:rPr>
              <w:lastRenderedPageBreak/>
              <w:t>dung… vì vậy không quy định riêng yêu cầu của Quy hoạch kho số viễn thông, tài nguyên Internet</w:t>
            </w:r>
          </w:p>
        </w:tc>
      </w:tr>
      <w:tr w:rsidR="00B07FC8" w:rsidRPr="00C54D34" w14:paraId="6DAFE9CD" w14:textId="77777777" w:rsidTr="009933AF">
        <w:trPr>
          <w:jc w:val="center"/>
        </w:trPr>
        <w:tc>
          <w:tcPr>
            <w:tcW w:w="14653" w:type="dxa"/>
            <w:gridSpan w:val="6"/>
          </w:tcPr>
          <w:p w14:paraId="05F045BC" w14:textId="046982D8" w:rsidR="00B07FC8" w:rsidRPr="00911089" w:rsidRDefault="00B07FC8" w:rsidP="00B07FC8">
            <w:pPr>
              <w:rPr>
                <w:rFonts w:cs="Times New Roman"/>
                <w:sz w:val="24"/>
              </w:rPr>
            </w:pPr>
            <w:r w:rsidRPr="00911089">
              <w:rPr>
                <w:rFonts w:cs="Times New Roman"/>
                <w:b/>
                <w:sz w:val="24"/>
                <w:lang w:val="en-US"/>
              </w:rPr>
              <w:lastRenderedPageBreak/>
              <w:t>III. Ý KIẾN GÓP Ý CỦA CÁC SỞ TT&amp;TT VÀ CÁC ĐƠN VỊ TRONG BỘ</w:t>
            </w:r>
          </w:p>
        </w:tc>
      </w:tr>
      <w:tr w:rsidR="00B07FC8" w:rsidRPr="00C54D34" w14:paraId="3C8D5815" w14:textId="77777777" w:rsidTr="006D37A0">
        <w:trPr>
          <w:jc w:val="center"/>
        </w:trPr>
        <w:tc>
          <w:tcPr>
            <w:tcW w:w="754" w:type="dxa"/>
          </w:tcPr>
          <w:p w14:paraId="0652B161" w14:textId="4DD3F9EA"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11</w:t>
            </w:r>
          </w:p>
        </w:tc>
        <w:tc>
          <w:tcPr>
            <w:tcW w:w="1659" w:type="dxa"/>
          </w:tcPr>
          <w:p w14:paraId="2D6B793B" w14:textId="61CE95C0"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Sở KHCN Hà Nội</w:t>
            </w:r>
          </w:p>
        </w:tc>
        <w:tc>
          <w:tcPr>
            <w:tcW w:w="4680" w:type="dxa"/>
          </w:tcPr>
          <w:p w14:paraId="0201CB7F" w14:textId="77777777" w:rsidR="00B07FC8" w:rsidRPr="00911089" w:rsidRDefault="00B07FC8" w:rsidP="001F13A9">
            <w:pPr>
              <w:spacing w:after="0" w:line="240" w:lineRule="auto"/>
              <w:rPr>
                <w:rFonts w:eastAsia="Times New Roman" w:cs="Times New Roman"/>
                <w:color w:val="000000"/>
                <w:sz w:val="24"/>
              </w:rPr>
            </w:pPr>
          </w:p>
          <w:p w14:paraId="0F169F9B" w14:textId="325BF6C6" w:rsidR="00B07FC8" w:rsidRPr="00911089" w:rsidRDefault="00B07FC8" w:rsidP="001F13A9">
            <w:pPr>
              <w:spacing w:after="0" w:line="240" w:lineRule="auto"/>
              <w:rPr>
                <w:rFonts w:cs="Times New Roman"/>
                <w:sz w:val="24"/>
                <w:lang w:val="en-US"/>
              </w:rPr>
            </w:pPr>
            <w:r w:rsidRPr="00911089">
              <w:rPr>
                <w:rFonts w:eastAsia="Times New Roman" w:cs="Times New Roman"/>
                <w:color w:val="000000"/>
                <w:sz w:val="24"/>
              </w:rPr>
              <w:t>Nhất trí với nội dung dự thảo Thông tư</w:t>
            </w:r>
          </w:p>
        </w:tc>
        <w:tc>
          <w:tcPr>
            <w:tcW w:w="1530" w:type="dxa"/>
          </w:tcPr>
          <w:p w14:paraId="71F5C89C" w14:textId="6C613181" w:rsidR="00B07FC8" w:rsidRPr="00911089" w:rsidRDefault="00B07FC8" w:rsidP="00B07FC8">
            <w:pPr>
              <w:spacing w:after="0" w:line="240" w:lineRule="auto"/>
              <w:jc w:val="center"/>
              <w:rPr>
                <w:rFonts w:cs="Times New Roman"/>
                <w:color w:val="000000" w:themeColor="text1"/>
                <w:sz w:val="24"/>
                <w:lang w:val="en-US"/>
              </w:rPr>
            </w:pPr>
          </w:p>
        </w:tc>
        <w:tc>
          <w:tcPr>
            <w:tcW w:w="1530" w:type="dxa"/>
          </w:tcPr>
          <w:p w14:paraId="7D1DF790" w14:textId="0EA1B31E" w:rsidR="00B07FC8" w:rsidRPr="00911089" w:rsidRDefault="00B07FC8" w:rsidP="00B07FC8">
            <w:pPr>
              <w:spacing w:after="0" w:line="240" w:lineRule="auto"/>
              <w:jc w:val="center"/>
              <w:rPr>
                <w:rFonts w:cs="Times New Roman"/>
                <w:sz w:val="24"/>
              </w:rPr>
            </w:pPr>
          </w:p>
        </w:tc>
        <w:tc>
          <w:tcPr>
            <w:tcW w:w="4500" w:type="dxa"/>
          </w:tcPr>
          <w:p w14:paraId="01AF48ED" w14:textId="523321BA" w:rsidR="00B07FC8" w:rsidRPr="00911089" w:rsidRDefault="00B07FC8" w:rsidP="00B07FC8">
            <w:pPr>
              <w:spacing w:after="0" w:line="240" w:lineRule="auto"/>
              <w:jc w:val="center"/>
              <w:rPr>
                <w:rFonts w:cs="Times New Roman"/>
                <w:sz w:val="24"/>
              </w:rPr>
            </w:pPr>
          </w:p>
        </w:tc>
      </w:tr>
      <w:tr w:rsidR="00B07FC8" w:rsidRPr="00C54D34" w14:paraId="63C21D87" w14:textId="77777777" w:rsidTr="00C96BBE">
        <w:trPr>
          <w:jc w:val="center"/>
        </w:trPr>
        <w:tc>
          <w:tcPr>
            <w:tcW w:w="754" w:type="dxa"/>
          </w:tcPr>
          <w:p w14:paraId="7EFCCBA7" w14:textId="4BCECEBC"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12</w:t>
            </w:r>
          </w:p>
        </w:tc>
        <w:tc>
          <w:tcPr>
            <w:tcW w:w="1659" w:type="dxa"/>
          </w:tcPr>
          <w:p w14:paraId="431DB47D" w14:textId="04039038"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Vụ Kinh tế số và Xã hội số</w:t>
            </w:r>
          </w:p>
        </w:tc>
        <w:tc>
          <w:tcPr>
            <w:tcW w:w="4680" w:type="dxa"/>
          </w:tcPr>
          <w:p w14:paraId="65A1EBC3" w14:textId="17C07622" w:rsidR="00B07FC8" w:rsidRPr="00911089" w:rsidRDefault="00B07FC8" w:rsidP="001F13A9">
            <w:pPr>
              <w:spacing w:after="0" w:line="240" w:lineRule="auto"/>
              <w:rPr>
                <w:rFonts w:cs="Times New Roman"/>
                <w:sz w:val="24"/>
                <w:lang w:val="en-US"/>
              </w:rPr>
            </w:pPr>
            <w:r w:rsidRPr="00911089">
              <w:rPr>
                <w:rFonts w:cs="Times New Roman"/>
                <w:sz w:val="24"/>
                <w:lang w:val="en-US"/>
              </w:rPr>
              <w:t>Sửa “</w:t>
            </w:r>
            <w:r w:rsidRPr="00911089">
              <w:rPr>
                <w:rFonts w:cs="Times New Roman"/>
                <w:sz w:val="24"/>
              </w:rPr>
              <w:t>Quy hoạch kho số viễn thông, tên miền Internet</w:t>
            </w:r>
            <w:r w:rsidRPr="00911089">
              <w:rPr>
                <w:rFonts w:cs="Times New Roman"/>
                <w:sz w:val="24"/>
                <w:lang w:val="en-US"/>
              </w:rPr>
              <w:t>’ thành “</w:t>
            </w:r>
            <w:r w:rsidRPr="00911089">
              <w:rPr>
                <w:rFonts w:cs="Times New Roman"/>
                <w:sz w:val="24"/>
              </w:rPr>
              <w:t>quy hoạch kho số viễn thông, tài nguyên Internet</w:t>
            </w:r>
            <w:r w:rsidRPr="00911089">
              <w:rPr>
                <w:rFonts w:cs="Times New Roman"/>
                <w:sz w:val="24"/>
                <w:lang w:val="en-US"/>
              </w:rPr>
              <w:t>” theo khoản 28 Điều 3 Luật Viễn thông</w:t>
            </w:r>
          </w:p>
        </w:tc>
        <w:tc>
          <w:tcPr>
            <w:tcW w:w="1530" w:type="dxa"/>
          </w:tcPr>
          <w:p w14:paraId="4D80BC42" w14:textId="77777777" w:rsidR="00B07FC8" w:rsidRPr="00911089" w:rsidRDefault="00B07FC8" w:rsidP="00B07FC8">
            <w:pPr>
              <w:spacing w:after="0" w:line="240" w:lineRule="auto"/>
              <w:jc w:val="center"/>
              <w:rPr>
                <w:rFonts w:cs="Times New Roman"/>
                <w:sz w:val="24"/>
                <w:lang w:val="en-US"/>
              </w:rPr>
            </w:pPr>
          </w:p>
          <w:p w14:paraId="0FDE7534" w14:textId="5EC31BDF"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Khoản 1 Điều 3</w:t>
            </w:r>
          </w:p>
        </w:tc>
        <w:tc>
          <w:tcPr>
            <w:tcW w:w="1530" w:type="dxa"/>
          </w:tcPr>
          <w:p w14:paraId="7E11296D" w14:textId="77777777" w:rsidR="00B07FC8" w:rsidRPr="00911089" w:rsidRDefault="00B07FC8" w:rsidP="00B07FC8">
            <w:pPr>
              <w:spacing w:after="0" w:line="240" w:lineRule="auto"/>
              <w:jc w:val="center"/>
              <w:rPr>
                <w:rFonts w:cs="Times New Roman"/>
                <w:sz w:val="24"/>
                <w:lang w:val="en-US"/>
              </w:rPr>
            </w:pPr>
          </w:p>
          <w:p w14:paraId="64430BCD" w14:textId="736F3E9E"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Tiếp thu</w:t>
            </w:r>
          </w:p>
        </w:tc>
        <w:tc>
          <w:tcPr>
            <w:tcW w:w="4500" w:type="dxa"/>
          </w:tcPr>
          <w:p w14:paraId="7B28B559" w14:textId="0DC235B4" w:rsidR="00B07FC8" w:rsidRPr="00911089" w:rsidRDefault="00B07FC8" w:rsidP="00B07FC8">
            <w:pPr>
              <w:spacing w:after="0" w:line="240" w:lineRule="auto"/>
              <w:jc w:val="center"/>
              <w:rPr>
                <w:rFonts w:cs="Times New Roman"/>
                <w:sz w:val="24"/>
                <w:lang w:val="en-US"/>
              </w:rPr>
            </w:pPr>
            <w:r w:rsidRPr="00911089">
              <w:rPr>
                <w:rFonts w:cs="Times New Roman"/>
                <w:sz w:val="24"/>
                <w:lang w:val="en-US"/>
              </w:rPr>
              <w:t>Đã chỉnh sửa, bổ sung</w:t>
            </w:r>
          </w:p>
        </w:tc>
      </w:tr>
      <w:tr w:rsidR="00B07FC8" w:rsidRPr="00C54D34" w14:paraId="6AA980F5" w14:textId="77777777" w:rsidTr="008861D8">
        <w:trPr>
          <w:jc w:val="center"/>
        </w:trPr>
        <w:tc>
          <w:tcPr>
            <w:tcW w:w="754" w:type="dxa"/>
          </w:tcPr>
          <w:p w14:paraId="42151AA3" w14:textId="77777777" w:rsidR="00B07FC8" w:rsidRPr="00911089" w:rsidRDefault="00B07FC8" w:rsidP="00B07FC8">
            <w:pPr>
              <w:spacing w:after="0" w:line="240" w:lineRule="auto"/>
              <w:jc w:val="center"/>
              <w:rPr>
                <w:rFonts w:cs="Times New Roman"/>
                <w:sz w:val="24"/>
                <w:lang w:val="en-US"/>
              </w:rPr>
            </w:pPr>
          </w:p>
        </w:tc>
        <w:tc>
          <w:tcPr>
            <w:tcW w:w="1659" w:type="dxa"/>
          </w:tcPr>
          <w:p w14:paraId="3EABA9D8" w14:textId="77777777" w:rsidR="00B07FC8" w:rsidRPr="00911089" w:rsidRDefault="00B07FC8" w:rsidP="00B07FC8">
            <w:pPr>
              <w:spacing w:after="0" w:line="240" w:lineRule="auto"/>
              <w:jc w:val="center"/>
              <w:rPr>
                <w:rFonts w:cs="Times New Roman"/>
                <w:sz w:val="24"/>
                <w:lang w:val="en-US"/>
              </w:rPr>
            </w:pPr>
          </w:p>
        </w:tc>
        <w:tc>
          <w:tcPr>
            <w:tcW w:w="4680" w:type="dxa"/>
          </w:tcPr>
          <w:p w14:paraId="5A9F9A02" w14:textId="5CDB5AB6" w:rsidR="00B07FC8" w:rsidRPr="00911089" w:rsidRDefault="00B07FC8" w:rsidP="007775EA">
            <w:pPr>
              <w:spacing w:after="0" w:line="340" w:lineRule="exact"/>
              <w:rPr>
                <w:rFonts w:cs="Times New Roman"/>
                <w:sz w:val="24"/>
                <w:lang w:val="en-US"/>
              </w:rPr>
            </w:pPr>
            <w:r w:rsidRPr="00911089">
              <w:rPr>
                <w:rFonts w:cs="Times New Roman"/>
                <w:color w:val="000000"/>
                <w:sz w:val="24"/>
                <w:lang w:val="en-US"/>
              </w:rPr>
              <w:t>Sửa “</w:t>
            </w:r>
            <w:r w:rsidRPr="00911089">
              <w:rPr>
                <w:rFonts w:cs="Times New Roman"/>
                <w:color w:val="000000"/>
                <w:sz w:val="24"/>
              </w:rPr>
              <w:t xml:space="preserve">Cơ quan lập quy hoạch xây dựng nhiệm vụ lập quy hoạch trình </w:t>
            </w:r>
            <w:r w:rsidRPr="00911089">
              <w:rPr>
                <w:rFonts w:cs="Times New Roman"/>
                <w:sz w:val="24"/>
              </w:rPr>
              <w:t xml:space="preserve">Bộ </w:t>
            </w:r>
            <w:r>
              <w:rPr>
                <w:rFonts w:cs="Times New Roman"/>
                <w:sz w:val="24"/>
                <w:lang w:val="en-US"/>
              </w:rPr>
              <w:t xml:space="preserve">Khoa học và Công nghệ </w:t>
            </w:r>
            <w:r w:rsidRPr="00911089">
              <w:rPr>
                <w:rFonts w:cs="Times New Roman"/>
                <w:sz w:val="24"/>
              </w:rPr>
              <w:t>phê duyệt</w:t>
            </w:r>
            <w:r w:rsidRPr="00911089">
              <w:rPr>
                <w:rFonts w:cs="Times New Roman"/>
                <w:sz w:val="24"/>
                <w:lang w:val="en-US"/>
              </w:rPr>
              <w:t xml:space="preserve">’ thành </w:t>
            </w:r>
            <w:r w:rsidRPr="00911089">
              <w:rPr>
                <w:rFonts w:cs="Times New Roman"/>
                <w:color w:val="000000"/>
                <w:sz w:val="24"/>
                <w:lang w:val="en-US"/>
              </w:rPr>
              <w:t>“</w:t>
            </w:r>
            <w:r w:rsidRPr="00911089">
              <w:rPr>
                <w:rFonts w:cs="Times New Roman"/>
                <w:color w:val="000000"/>
                <w:sz w:val="24"/>
              </w:rPr>
              <w:t xml:space="preserve">Cơ quan lập quy hoạch xây dựng nhiệm vụ lập quy hoạch trình </w:t>
            </w:r>
            <w:r w:rsidRPr="00911089">
              <w:rPr>
                <w:rFonts w:cs="Times New Roman"/>
                <w:color w:val="000000"/>
                <w:sz w:val="24"/>
                <w:lang w:val="en-US"/>
              </w:rPr>
              <w:t xml:space="preserve">Bộ trưởng </w:t>
            </w:r>
            <w:r w:rsidRPr="00911089">
              <w:rPr>
                <w:rFonts w:cs="Times New Roman"/>
                <w:sz w:val="24"/>
              </w:rPr>
              <w:t xml:space="preserve">Bộ </w:t>
            </w:r>
            <w:r>
              <w:rPr>
                <w:rFonts w:cs="Times New Roman"/>
                <w:sz w:val="24"/>
                <w:lang w:val="en-US"/>
              </w:rPr>
              <w:t xml:space="preserve">Khoa học và Công nghệ </w:t>
            </w:r>
            <w:r w:rsidRPr="00911089">
              <w:rPr>
                <w:rFonts w:cs="Times New Roman"/>
                <w:sz w:val="24"/>
              </w:rPr>
              <w:t>phê duyệt</w:t>
            </w:r>
            <w:r w:rsidRPr="00911089">
              <w:rPr>
                <w:rFonts w:cs="Times New Roman"/>
                <w:sz w:val="24"/>
                <w:lang w:val="en-US"/>
              </w:rPr>
              <w:t>’</w:t>
            </w:r>
          </w:p>
        </w:tc>
        <w:tc>
          <w:tcPr>
            <w:tcW w:w="1530" w:type="dxa"/>
          </w:tcPr>
          <w:p w14:paraId="37E43710" w14:textId="0C1DA3C2" w:rsidR="00B07FC8" w:rsidRPr="00911089" w:rsidRDefault="00B07FC8" w:rsidP="007775EA">
            <w:pPr>
              <w:spacing w:after="0" w:line="240" w:lineRule="auto"/>
              <w:jc w:val="center"/>
              <w:rPr>
                <w:rFonts w:cs="Times New Roman"/>
                <w:color w:val="000000" w:themeColor="text1"/>
                <w:sz w:val="24"/>
                <w:lang w:val="en-US"/>
              </w:rPr>
            </w:pPr>
            <w:r w:rsidRPr="00911089">
              <w:rPr>
                <w:rFonts w:cs="Times New Roman"/>
                <w:sz w:val="24"/>
                <w:lang w:val="en-US"/>
              </w:rPr>
              <w:t>Khoản 3 Điều 5</w:t>
            </w:r>
          </w:p>
        </w:tc>
        <w:tc>
          <w:tcPr>
            <w:tcW w:w="1530" w:type="dxa"/>
          </w:tcPr>
          <w:p w14:paraId="49212FB6" w14:textId="681FF1A3" w:rsidR="00B07FC8" w:rsidRPr="00911089" w:rsidRDefault="00B07FC8" w:rsidP="007775EA">
            <w:pPr>
              <w:spacing w:after="0" w:line="240" w:lineRule="auto"/>
              <w:jc w:val="center"/>
              <w:rPr>
                <w:rFonts w:cs="Times New Roman"/>
                <w:sz w:val="24"/>
              </w:rPr>
            </w:pPr>
            <w:r w:rsidRPr="00911089">
              <w:rPr>
                <w:rFonts w:cs="Times New Roman"/>
                <w:sz w:val="24"/>
                <w:lang w:val="en-US"/>
              </w:rPr>
              <w:t>Tiếp thu</w:t>
            </w:r>
          </w:p>
        </w:tc>
        <w:tc>
          <w:tcPr>
            <w:tcW w:w="4500" w:type="dxa"/>
          </w:tcPr>
          <w:p w14:paraId="19303D39" w14:textId="2C85E1D8" w:rsidR="00B07FC8" w:rsidRPr="00911089" w:rsidRDefault="00B07FC8" w:rsidP="007775EA">
            <w:pPr>
              <w:spacing w:after="0" w:line="240" w:lineRule="auto"/>
              <w:jc w:val="center"/>
              <w:rPr>
                <w:rFonts w:cs="Times New Roman"/>
                <w:sz w:val="24"/>
              </w:rPr>
            </w:pPr>
            <w:r w:rsidRPr="00911089">
              <w:rPr>
                <w:rFonts w:cs="Times New Roman"/>
                <w:sz w:val="24"/>
                <w:lang w:val="en-US"/>
              </w:rPr>
              <w:t>Đã chỉnh sửa, bổ sung</w:t>
            </w:r>
          </w:p>
        </w:tc>
      </w:tr>
    </w:tbl>
    <w:p w14:paraId="5FA19ED1" w14:textId="321B978A" w:rsidR="00E4312C" w:rsidRPr="00E4312C" w:rsidRDefault="00E4312C" w:rsidP="00CF1AFC">
      <w:pPr>
        <w:rPr>
          <w:lang w:val="en-US"/>
        </w:rPr>
      </w:pPr>
    </w:p>
    <w:sectPr w:rsidR="00E4312C" w:rsidRPr="00E4312C" w:rsidSect="00855BFA">
      <w:pgSz w:w="16840" w:h="11907" w:orient="landscape" w:code="9"/>
      <w:pgMar w:top="1008" w:right="1008" w:bottom="1008"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F698" w14:textId="77777777" w:rsidR="009475B2" w:rsidRDefault="009475B2" w:rsidP="00A3538D">
      <w:r>
        <w:separator/>
      </w:r>
    </w:p>
  </w:endnote>
  <w:endnote w:type="continuationSeparator" w:id="0">
    <w:p w14:paraId="5277359E" w14:textId="77777777" w:rsidR="009475B2" w:rsidRDefault="009475B2" w:rsidP="00A3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Courier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737715"/>
      <w:docPartObj>
        <w:docPartGallery w:val="Page Numbers (Bottom of Page)"/>
        <w:docPartUnique/>
      </w:docPartObj>
    </w:sdtPr>
    <w:sdtEndPr>
      <w:rPr>
        <w:noProof/>
      </w:rPr>
    </w:sdtEndPr>
    <w:sdtContent>
      <w:p w14:paraId="404CCFE0" w14:textId="0018602D" w:rsidR="00D90677" w:rsidRDefault="00D90677">
        <w:pPr>
          <w:pStyle w:val="Footer"/>
          <w:jc w:val="center"/>
        </w:pPr>
        <w:r>
          <w:fldChar w:fldCharType="begin"/>
        </w:r>
        <w:r>
          <w:instrText xml:space="preserve"> PAGE   \* MERGEFORMAT </w:instrText>
        </w:r>
        <w:r>
          <w:fldChar w:fldCharType="separate"/>
        </w:r>
        <w:r w:rsidR="00617C55">
          <w:rPr>
            <w:noProof/>
          </w:rPr>
          <w:t>1</w:t>
        </w:r>
        <w:r>
          <w:rPr>
            <w:noProof/>
          </w:rPr>
          <w:fldChar w:fldCharType="end"/>
        </w:r>
      </w:p>
    </w:sdtContent>
  </w:sdt>
  <w:p w14:paraId="0C28D756" w14:textId="77777777" w:rsidR="00D90677" w:rsidRDefault="00D9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2C29" w14:textId="77777777" w:rsidR="009475B2" w:rsidRDefault="009475B2" w:rsidP="00A3538D">
      <w:r>
        <w:separator/>
      </w:r>
    </w:p>
  </w:footnote>
  <w:footnote w:type="continuationSeparator" w:id="0">
    <w:p w14:paraId="0FAC1FF0" w14:textId="77777777" w:rsidR="009475B2" w:rsidRDefault="009475B2" w:rsidP="00A3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3E02" w14:textId="75AB1BCB" w:rsidR="00D90677" w:rsidRDefault="00D90677">
    <w:pPr>
      <w:pStyle w:val="Header"/>
      <w:jc w:val="center"/>
    </w:pPr>
  </w:p>
  <w:p w14:paraId="6369B974" w14:textId="77777777" w:rsidR="00D90677" w:rsidRDefault="00D90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77F"/>
    <w:multiLevelType w:val="hybridMultilevel"/>
    <w:tmpl w:val="1138083C"/>
    <w:lvl w:ilvl="0" w:tplc="4B02F1B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0AED"/>
    <w:multiLevelType w:val="hybridMultilevel"/>
    <w:tmpl w:val="BA829E0E"/>
    <w:lvl w:ilvl="0" w:tplc="108E8CE4">
      <w:numFmt w:val="bullet"/>
      <w:lvlText w:val="-"/>
      <w:lvlJc w:val="left"/>
      <w:pPr>
        <w:ind w:left="720" w:hanging="360"/>
      </w:pPr>
      <w:rPr>
        <w:rFonts w:ascii="Times New Roman" w:eastAsia="Times New Roman" w:hAnsi="Times New Roman" w:cs="Times New Roman" w:hint="default"/>
        <w:color w:val="auto"/>
      </w:rPr>
    </w:lvl>
    <w:lvl w:ilvl="1" w:tplc="E182C1C0">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6A4F"/>
    <w:multiLevelType w:val="hybridMultilevel"/>
    <w:tmpl w:val="9014CB3C"/>
    <w:lvl w:ilvl="0" w:tplc="E24881F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512A"/>
    <w:multiLevelType w:val="hybridMultilevel"/>
    <w:tmpl w:val="6204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50B9E"/>
    <w:multiLevelType w:val="hybridMultilevel"/>
    <w:tmpl w:val="02585BBE"/>
    <w:lvl w:ilvl="0" w:tplc="FA984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151A9"/>
    <w:multiLevelType w:val="hybridMultilevel"/>
    <w:tmpl w:val="D182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767"/>
    <w:multiLevelType w:val="hybridMultilevel"/>
    <w:tmpl w:val="92A8BC88"/>
    <w:lvl w:ilvl="0" w:tplc="BFC43F3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E285D"/>
    <w:multiLevelType w:val="hybridMultilevel"/>
    <w:tmpl w:val="9B904B84"/>
    <w:lvl w:ilvl="0" w:tplc="3B160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D6039"/>
    <w:multiLevelType w:val="hybridMultilevel"/>
    <w:tmpl w:val="7D54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63CB1"/>
    <w:multiLevelType w:val="hybridMultilevel"/>
    <w:tmpl w:val="C280392A"/>
    <w:lvl w:ilvl="0" w:tplc="B9CAF18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E0BA9"/>
    <w:multiLevelType w:val="hybridMultilevel"/>
    <w:tmpl w:val="E49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B692A"/>
    <w:multiLevelType w:val="hybridMultilevel"/>
    <w:tmpl w:val="1C6CCD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D4D71"/>
    <w:multiLevelType w:val="hybridMultilevel"/>
    <w:tmpl w:val="78D63AF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D6A1A19"/>
    <w:multiLevelType w:val="hybridMultilevel"/>
    <w:tmpl w:val="5436F6A2"/>
    <w:lvl w:ilvl="0" w:tplc="0454503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64A1"/>
    <w:multiLevelType w:val="hybridMultilevel"/>
    <w:tmpl w:val="8A3235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B3ACE"/>
    <w:multiLevelType w:val="hybridMultilevel"/>
    <w:tmpl w:val="C872338C"/>
    <w:lvl w:ilvl="0" w:tplc="4A32BF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B1F5A"/>
    <w:multiLevelType w:val="hybridMultilevel"/>
    <w:tmpl w:val="CD445F60"/>
    <w:lvl w:ilvl="0" w:tplc="2788E32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20B02"/>
    <w:multiLevelType w:val="hybridMultilevel"/>
    <w:tmpl w:val="ABDA4EB2"/>
    <w:lvl w:ilvl="0" w:tplc="D9FE88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F14EF"/>
    <w:multiLevelType w:val="hybridMultilevel"/>
    <w:tmpl w:val="7794F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18489B"/>
    <w:multiLevelType w:val="hybridMultilevel"/>
    <w:tmpl w:val="A6C421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95C18"/>
    <w:multiLevelType w:val="hybridMultilevel"/>
    <w:tmpl w:val="6C8C919A"/>
    <w:lvl w:ilvl="0" w:tplc="F16A39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55812">
    <w:abstractNumId w:val="11"/>
  </w:num>
  <w:num w:numId="2" w16cid:durableId="11689036">
    <w:abstractNumId w:val="9"/>
  </w:num>
  <w:num w:numId="3" w16cid:durableId="705446854">
    <w:abstractNumId w:val="19"/>
  </w:num>
  <w:num w:numId="4" w16cid:durableId="517816846">
    <w:abstractNumId w:val="0"/>
  </w:num>
  <w:num w:numId="5" w16cid:durableId="1971352634">
    <w:abstractNumId w:val="1"/>
  </w:num>
  <w:num w:numId="6" w16cid:durableId="264044688">
    <w:abstractNumId w:val="5"/>
  </w:num>
  <w:num w:numId="7" w16cid:durableId="1670255841">
    <w:abstractNumId w:val="17"/>
  </w:num>
  <w:num w:numId="8" w16cid:durableId="79445837">
    <w:abstractNumId w:val="8"/>
  </w:num>
  <w:num w:numId="9" w16cid:durableId="1287273902">
    <w:abstractNumId w:val="4"/>
  </w:num>
  <w:num w:numId="10" w16cid:durableId="387847409">
    <w:abstractNumId w:val="3"/>
  </w:num>
  <w:num w:numId="11" w16cid:durableId="1441103021">
    <w:abstractNumId w:val="14"/>
  </w:num>
  <w:num w:numId="12" w16cid:durableId="2022123802">
    <w:abstractNumId w:val="7"/>
  </w:num>
  <w:num w:numId="13" w16cid:durableId="680817410">
    <w:abstractNumId w:val="20"/>
  </w:num>
  <w:num w:numId="14" w16cid:durableId="1663778199">
    <w:abstractNumId w:val="16"/>
  </w:num>
  <w:num w:numId="15" w16cid:durableId="443623694">
    <w:abstractNumId w:val="6"/>
  </w:num>
  <w:num w:numId="16" w16cid:durableId="1555845585">
    <w:abstractNumId w:val="13"/>
  </w:num>
  <w:num w:numId="17" w16cid:durableId="1669751414">
    <w:abstractNumId w:val="15"/>
  </w:num>
  <w:num w:numId="18" w16cid:durableId="431979677">
    <w:abstractNumId w:val="2"/>
  </w:num>
  <w:num w:numId="19" w16cid:durableId="1614896791">
    <w:abstractNumId w:val="10"/>
  </w:num>
  <w:num w:numId="20" w16cid:durableId="595403574">
    <w:abstractNumId w:val="12"/>
  </w:num>
  <w:num w:numId="21" w16cid:durableId="1832335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12"/>
    <w:rsid w:val="00001442"/>
    <w:rsid w:val="000030C9"/>
    <w:rsid w:val="0000319B"/>
    <w:rsid w:val="00003A53"/>
    <w:rsid w:val="00004872"/>
    <w:rsid w:val="000059A0"/>
    <w:rsid w:val="00012D94"/>
    <w:rsid w:val="000144B8"/>
    <w:rsid w:val="00017098"/>
    <w:rsid w:val="00017AEE"/>
    <w:rsid w:val="00021BD1"/>
    <w:rsid w:val="000243BD"/>
    <w:rsid w:val="00024A0F"/>
    <w:rsid w:val="00024CBB"/>
    <w:rsid w:val="000260ED"/>
    <w:rsid w:val="00027792"/>
    <w:rsid w:val="00030491"/>
    <w:rsid w:val="00031111"/>
    <w:rsid w:val="00031E83"/>
    <w:rsid w:val="00032921"/>
    <w:rsid w:val="000400D2"/>
    <w:rsid w:val="000412C6"/>
    <w:rsid w:val="00044CBF"/>
    <w:rsid w:val="0004614C"/>
    <w:rsid w:val="000466B7"/>
    <w:rsid w:val="000472E8"/>
    <w:rsid w:val="0004780F"/>
    <w:rsid w:val="00047F8D"/>
    <w:rsid w:val="00051137"/>
    <w:rsid w:val="00051A82"/>
    <w:rsid w:val="000541A3"/>
    <w:rsid w:val="0005427D"/>
    <w:rsid w:val="000544EC"/>
    <w:rsid w:val="000545C3"/>
    <w:rsid w:val="00056545"/>
    <w:rsid w:val="00056DB4"/>
    <w:rsid w:val="00057924"/>
    <w:rsid w:val="00057B00"/>
    <w:rsid w:val="0006062B"/>
    <w:rsid w:val="00061E41"/>
    <w:rsid w:val="0006305E"/>
    <w:rsid w:val="000631C5"/>
    <w:rsid w:val="00066F35"/>
    <w:rsid w:val="00070525"/>
    <w:rsid w:val="000709AA"/>
    <w:rsid w:val="000713E7"/>
    <w:rsid w:val="000729A2"/>
    <w:rsid w:val="00073426"/>
    <w:rsid w:val="000749A0"/>
    <w:rsid w:val="00076A25"/>
    <w:rsid w:val="000773BA"/>
    <w:rsid w:val="00080403"/>
    <w:rsid w:val="0008293A"/>
    <w:rsid w:val="00082F42"/>
    <w:rsid w:val="00083A0D"/>
    <w:rsid w:val="0008484F"/>
    <w:rsid w:val="00085616"/>
    <w:rsid w:val="000859D7"/>
    <w:rsid w:val="000862F1"/>
    <w:rsid w:val="000867C0"/>
    <w:rsid w:val="00086BD7"/>
    <w:rsid w:val="0008740C"/>
    <w:rsid w:val="00087F00"/>
    <w:rsid w:val="00091271"/>
    <w:rsid w:val="00095538"/>
    <w:rsid w:val="00096052"/>
    <w:rsid w:val="00096683"/>
    <w:rsid w:val="000966A3"/>
    <w:rsid w:val="000A1179"/>
    <w:rsid w:val="000A28E5"/>
    <w:rsid w:val="000A2AEB"/>
    <w:rsid w:val="000A2C56"/>
    <w:rsid w:val="000A2E38"/>
    <w:rsid w:val="000A322C"/>
    <w:rsid w:val="000A3C38"/>
    <w:rsid w:val="000A5A6C"/>
    <w:rsid w:val="000A5C9E"/>
    <w:rsid w:val="000A63E5"/>
    <w:rsid w:val="000A7789"/>
    <w:rsid w:val="000A7966"/>
    <w:rsid w:val="000B062B"/>
    <w:rsid w:val="000B2200"/>
    <w:rsid w:val="000B39B0"/>
    <w:rsid w:val="000B4944"/>
    <w:rsid w:val="000C023A"/>
    <w:rsid w:val="000C1CCE"/>
    <w:rsid w:val="000C3D59"/>
    <w:rsid w:val="000C6356"/>
    <w:rsid w:val="000C63FB"/>
    <w:rsid w:val="000D10CC"/>
    <w:rsid w:val="000D1EEF"/>
    <w:rsid w:val="000D4278"/>
    <w:rsid w:val="000D46F1"/>
    <w:rsid w:val="000D4D05"/>
    <w:rsid w:val="000D4FCB"/>
    <w:rsid w:val="000D7692"/>
    <w:rsid w:val="000D7E5F"/>
    <w:rsid w:val="000E11DE"/>
    <w:rsid w:val="000E342B"/>
    <w:rsid w:val="000E3F96"/>
    <w:rsid w:val="000E42BE"/>
    <w:rsid w:val="000E5BFF"/>
    <w:rsid w:val="000E67A2"/>
    <w:rsid w:val="000E6F25"/>
    <w:rsid w:val="000F079B"/>
    <w:rsid w:val="000F3330"/>
    <w:rsid w:val="000F440B"/>
    <w:rsid w:val="000F640A"/>
    <w:rsid w:val="000F67D9"/>
    <w:rsid w:val="000F70C4"/>
    <w:rsid w:val="000F73BE"/>
    <w:rsid w:val="00100153"/>
    <w:rsid w:val="001001C7"/>
    <w:rsid w:val="00104CAB"/>
    <w:rsid w:val="00105DB5"/>
    <w:rsid w:val="001072BB"/>
    <w:rsid w:val="00107E09"/>
    <w:rsid w:val="00113D49"/>
    <w:rsid w:val="00114736"/>
    <w:rsid w:val="00116E6C"/>
    <w:rsid w:val="00120054"/>
    <w:rsid w:val="001201B7"/>
    <w:rsid w:val="0012071F"/>
    <w:rsid w:val="00120FAC"/>
    <w:rsid w:val="00121985"/>
    <w:rsid w:val="00121D33"/>
    <w:rsid w:val="00124D6E"/>
    <w:rsid w:val="001252A8"/>
    <w:rsid w:val="00130F6C"/>
    <w:rsid w:val="00131371"/>
    <w:rsid w:val="00131C5C"/>
    <w:rsid w:val="00134A07"/>
    <w:rsid w:val="00136767"/>
    <w:rsid w:val="0013780A"/>
    <w:rsid w:val="00137B12"/>
    <w:rsid w:val="00141505"/>
    <w:rsid w:val="001424E5"/>
    <w:rsid w:val="00143E86"/>
    <w:rsid w:val="00145C18"/>
    <w:rsid w:val="00145DDC"/>
    <w:rsid w:val="00145F16"/>
    <w:rsid w:val="00146112"/>
    <w:rsid w:val="00146473"/>
    <w:rsid w:val="00146651"/>
    <w:rsid w:val="00150092"/>
    <w:rsid w:val="0015048A"/>
    <w:rsid w:val="00150917"/>
    <w:rsid w:val="0015224E"/>
    <w:rsid w:val="00152776"/>
    <w:rsid w:val="00154583"/>
    <w:rsid w:val="00154B16"/>
    <w:rsid w:val="00155A3F"/>
    <w:rsid w:val="00157E17"/>
    <w:rsid w:val="001658C6"/>
    <w:rsid w:val="00165EE7"/>
    <w:rsid w:val="00167D38"/>
    <w:rsid w:val="00171AE4"/>
    <w:rsid w:val="00171B86"/>
    <w:rsid w:val="001740D0"/>
    <w:rsid w:val="00174528"/>
    <w:rsid w:val="00174D67"/>
    <w:rsid w:val="00175DF2"/>
    <w:rsid w:val="00175E42"/>
    <w:rsid w:val="00176A0C"/>
    <w:rsid w:val="00176D1F"/>
    <w:rsid w:val="00181DDE"/>
    <w:rsid w:val="00182939"/>
    <w:rsid w:val="00182B1F"/>
    <w:rsid w:val="00183477"/>
    <w:rsid w:val="00183D1A"/>
    <w:rsid w:val="001842E5"/>
    <w:rsid w:val="00184B1F"/>
    <w:rsid w:val="00187107"/>
    <w:rsid w:val="00187BF0"/>
    <w:rsid w:val="00190816"/>
    <w:rsid w:val="00190B80"/>
    <w:rsid w:val="00191C23"/>
    <w:rsid w:val="001921BD"/>
    <w:rsid w:val="00195943"/>
    <w:rsid w:val="0019647B"/>
    <w:rsid w:val="001A0B0C"/>
    <w:rsid w:val="001A2174"/>
    <w:rsid w:val="001A40A7"/>
    <w:rsid w:val="001A4A96"/>
    <w:rsid w:val="001A52A9"/>
    <w:rsid w:val="001A52EC"/>
    <w:rsid w:val="001A6B6C"/>
    <w:rsid w:val="001A7C63"/>
    <w:rsid w:val="001B0015"/>
    <w:rsid w:val="001B0272"/>
    <w:rsid w:val="001B1599"/>
    <w:rsid w:val="001B24D5"/>
    <w:rsid w:val="001B4310"/>
    <w:rsid w:val="001B4EEE"/>
    <w:rsid w:val="001B50F0"/>
    <w:rsid w:val="001B7039"/>
    <w:rsid w:val="001C023F"/>
    <w:rsid w:val="001C05BB"/>
    <w:rsid w:val="001C0DCC"/>
    <w:rsid w:val="001C3C8F"/>
    <w:rsid w:val="001C5006"/>
    <w:rsid w:val="001C524E"/>
    <w:rsid w:val="001C7B7F"/>
    <w:rsid w:val="001D065B"/>
    <w:rsid w:val="001D0884"/>
    <w:rsid w:val="001D4434"/>
    <w:rsid w:val="001D6359"/>
    <w:rsid w:val="001D6DDA"/>
    <w:rsid w:val="001D7F01"/>
    <w:rsid w:val="001E43D4"/>
    <w:rsid w:val="001E477A"/>
    <w:rsid w:val="001E4B3E"/>
    <w:rsid w:val="001E522E"/>
    <w:rsid w:val="001E7574"/>
    <w:rsid w:val="001F13A9"/>
    <w:rsid w:val="001F19E0"/>
    <w:rsid w:val="001F2C4C"/>
    <w:rsid w:val="001F36F3"/>
    <w:rsid w:val="001F3A6C"/>
    <w:rsid w:val="001F4618"/>
    <w:rsid w:val="001F4988"/>
    <w:rsid w:val="001F4F45"/>
    <w:rsid w:val="001F50F0"/>
    <w:rsid w:val="001F7013"/>
    <w:rsid w:val="001F734C"/>
    <w:rsid w:val="001F762E"/>
    <w:rsid w:val="001F7AD0"/>
    <w:rsid w:val="002009A8"/>
    <w:rsid w:val="00200AC4"/>
    <w:rsid w:val="0020680E"/>
    <w:rsid w:val="002076D7"/>
    <w:rsid w:val="00207DDC"/>
    <w:rsid w:val="002106B8"/>
    <w:rsid w:val="002121AD"/>
    <w:rsid w:val="002126A4"/>
    <w:rsid w:val="00212A06"/>
    <w:rsid w:val="002137B2"/>
    <w:rsid w:val="00215373"/>
    <w:rsid w:val="002158FE"/>
    <w:rsid w:val="00216873"/>
    <w:rsid w:val="002178E9"/>
    <w:rsid w:val="00220923"/>
    <w:rsid w:val="00220B1D"/>
    <w:rsid w:val="00221050"/>
    <w:rsid w:val="00221352"/>
    <w:rsid w:val="002240EB"/>
    <w:rsid w:val="00226661"/>
    <w:rsid w:val="00230874"/>
    <w:rsid w:val="0023225D"/>
    <w:rsid w:val="00232EC3"/>
    <w:rsid w:val="00235022"/>
    <w:rsid w:val="00235356"/>
    <w:rsid w:val="002414EF"/>
    <w:rsid w:val="00241E99"/>
    <w:rsid w:val="002426B7"/>
    <w:rsid w:val="0024287A"/>
    <w:rsid w:val="00242E41"/>
    <w:rsid w:val="00243A57"/>
    <w:rsid w:val="00244664"/>
    <w:rsid w:val="0024632F"/>
    <w:rsid w:val="00250509"/>
    <w:rsid w:val="00250B91"/>
    <w:rsid w:val="00250B95"/>
    <w:rsid w:val="00250C4A"/>
    <w:rsid w:val="002510FF"/>
    <w:rsid w:val="00251E14"/>
    <w:rsid w:val="00255CDD"/>
    <w:rsid w:val="0025693E"/>
    <w:rsid w:val="00257C03"/>
    <w:rsid w:val="00261981"/>
    <w:rsid w:val="00261AA3"/>
    <w:rsid w:val="00263B6C"/>
    <w:rsid w:val="002643B9"/>
    <w:rsid w:val="00264692"/>
    <w:rsid w:val="00265AB2"/>
    <w:rsid w:val="00270913"/>
    <w:rsid w:val="00272AF7"/>
    <w:rsid w:val="00273589"/>
    <w:rsid w:val="00273FCF"/>
    <w:rsid w:val="0027462F"/>
    <w:rsid w:val="0027530E"/>
    <w:rsid w:val="00275E16"/>
    <w:rsid w:val="00280B8E"/>
    <w:rsid w:val="00280F46"/>
    <w:rsid w:val="00281C32"/>
    <w:rsid w:val="00282491"/>
    <w:rsid w:val="00283381"/>
    <w:rsid w:val="00285381"/>
    <w:rsid w:val="00285934"/>
    <w:rsid w:val="00285AAD"/>
    <w:rsid w:val="00286ACC"/>
    <w:rsid w:val="00287A59"/>
    <w:rsid w:val="0029071F"/>
    <w:rsid w:val="00291EE4"/>
    <w:rsid w:val="00292F97"/>
    <w:rsid w:val="002935CD"/>
    <w:rsid w:val="0029437E"/>
    <w:rsid w:val="00294A55"/>
    <w:rsid w:val="00294EC9"/>
    <w:rsid w:val="00295E39"/>
    <w:rsid w:val="00295EAF"/>
    <w:rsid w:val="0029632A"/>
    <w:rsid w:val="00297B8A"/>
    <w:rsid w:val="002A1088"/>
    <w:rsid w:val="002A19FA"/>
    <w:rsid w:val="002A2CAF"/>
    <w:rsid w:val="002A2CB6"/>
    <w:rsid w:val="002A30EE"/>
    <w:rsid w:val="002A4E26"/>
    <w:rsid w:val="002A7843"/>
    <w:rsid w:val="002B0A3A"/>
    <w:rsid w:val="002B2CE9"/>
    <w:rsid w:val="002B3D60"/>
    <w:rsid w:val="002B54CC"/>
    <w:rsid w:val="002B57CF"/>
    <w:rsid w:val="002B6C5B"/>
    <w:rsid w:val="002B7B65"/>
    <w:rsid w:val="002C09CC"/>
    <w:rsid w:val="002C1613"/>
    <w:rsid w:val="002C1631"/>
    <w:rsid w:val="002C277D"/>
    <w:rsid w:val="002C27D8"/>
    <w:rsid w:val="002C6A7B"/>
    <w:rsid w:val="002C72D5"/>
    <w:rsid w:val="002D08F8"/>
    <w:rsid w:val="002D1779"/>
    <w:rsid w:val="002D2DDA"/>
    <w:rsid w:val="002D39BC"/>
    <w:rsid w:val="002D753C"/>
    <w:rsid w:val="002D7BF5"/>
    <w:rsid w:val="002D7CE2"/>
    <w:rsid w:val="002E0841"/>
    <w:rsid w:val="002E233C"/>
    <w:rsid w:val="002E2F69"/>
    <w:rsid w:val="002E4AC2"/>
    <w:rsid w:val="002E680E"/>
    <w:rsid w:val="002F0652"/>
    <w:rsid w:val="002F0E08"/>
    <w:rsid w:val="002F127B"/>
    <w:rsid w:val="002F2D34"/>
    <w:rsid w:val="002F51EF"/>
    <w:rsid w:val="002F6A73"/>
    <w:rsid w:val="002F72F3"/>
    <w:rsid w:val="0030161C"/>
    <w:rsid w:val="00301CC0"/>
    <w:rsid w:val="003038C1"/>
    <w:rsid w:val="003049FE"/>
    <w:rsid w:val="003104AC"/>
    <w:rsid w:val="003121E1"/>
    <w:rsid w:val="003132A4"/>
    <w:rsid w:val="00313EEF"/>
    <w:rsid w:val="00314D89"/>
    <w:rsid w:val="003154DA"/>
    <w:rsid w:val="0031721E"/>
    <w:rsid w:val="0031751E"/>
    <w:rsid w:val="00317615"/>
    <w:rsid w:val="00317C47"/>
    <w:rsid w:val="00320800"/>
    <w:rsid w:val="0032136D"/>
    <w:rsid w:val="003223F7"/>
    <w:rsid w:val="00322A19"/>
    <w:rsid w:val="00323845"/>
    <w:rsid w:val="0032766F"/>
    <w:rsid w:val="003316DE"/>
    <w:rsid w:val="00331EA9"/>
    <w:rsid w:val="00332176"/>
    <w:rsid w:val="00332F30"/>
    <w:rsid w:val="0033360F"/>
    <w:rsid w:val="0033362D"/>
    <w:rsid w:val="0033377E"/>
    <w:rsid w:val="00333927"/>
    <w:rsid w:val="00336F4F"/>
    <w:rsid w:val="0033716F"/>
    <w:rsid w:val="003408FF"/>
    <w:rsid w:val="00341297"/>
    <w:rsid w:val="00341683"/>
    <w:rsid w:val="003428D9"/>
    <w:rsid w:val="003433DE"/>
    <w:rsid w:val="003436E6"/>
    <w:rsid w:val="003447EA"/>
    <w:rsid w:val="00344C8F"/>
    <w:rsid w:val="00345434"/>
    <w:rsid w:val="00345D61"/>
    <w:rsid w:val="00347E26"/>
    <w:rsid w:val="003514BB"/>
    <w:rsid w:val="00352423"/>
    <w:rsid w:val="003525C3"/>
    <w:rsid w:val="0035272A"/>
    <w:rsid w:val="00352A56"/>
    <w:rsid w:val="00352EFD"/>
    <w:rsid w:val="00354862"/>
    <w:rsid w:val="00355AF8"/>
    <w:rsid w:val="003562D7"/>
    <w:rsid w:val="003564C4"/>
    <w:rsid w:val="003565DC"/>
    <w:rsid w:val="0035753B"/>
    <w:rsid w:val="0035793C"/>
    <w:rsid w:val="003602C1"/>
    <w:rsid w:val="00360592"/>
    <w:rsid w:val="003625BB"/>
    <w:rsid w:val="00362AC7"/>
    <w:rsid w:val="00365A50"/>
    <w:rsid w:val="003662F3"/>
    <w:rsid w:val="00366E66"/>
    <w:rsid w:val="003703DE"/>
    <w:rsid w:val="003704BA"/>
    <w:rsid w:val="00370A6A"/>
    <w:rsid w:val="003718B3"/>
    <w:rsid w:val="003736FA"/>
    <w:rsid w:val="003743FC"/>
    <w:rsid w:val="00374740"/>
    <w:rsid w:val="0037572D"/>
    <w:rsid w:val="003774BC"/>
    <w:rsid w:val="00377AD1"/>
    <w:rsid w:val="003813DB"/>
    <w:rsid w:val="00383800"/>
    <w:rsid w:val="00384C44"/>
    <w:rsid w:val="00386D4E"/>
    <w:rsid w:val="00386E4B"/>
    <w:rsid w:val="003874E0"/>
    <w:rsid w:val="003877F7"/>
    <w:rsid w:val="003909BB"/>
    <w:rsid w:val="003A41A2"/>
    <w:rsid w:val="003A472E"/>
    <w:rsid w:val="003A5DCA"/>
    <w:rsid w:val="003A72AC"/>
    <w:rsid w:val="003B07FC"/>
    <w:rsid w:val="003B2976"/>
    <w:rsid w:val="003B3175"/>
    <w:rsid w:val="003B5118"/>
    <w:rsid w:val="003B552D"/>
    <w:rsid w:val="003B5778"/>
    <w:rsid w:val="003B6D3A"/>
    <w:rsid w:val="003B7286"/>
    <w:rsid w:val="003C083F"/>
    <w:rsid w:val="003C0A24"/>
    <w:rsid w:val="003C12C8"/>
    <w:rsid w:val="003C15B5"/>
    <w:rsid w:val="003C1C50"/>
    <w:rsid w:val="003C2EA4"/>
    <w:rsid w:val="003C5CEC"/>
    <w:rsid w:val="003C7064"/>
    <w:rsid w:val="003C72D6"/>
    <w:rsid w:val="003D07A8"/>
    <w:rsid w:val="003D12E1"/>
    <w:rsid w:val="003D3E0C"/>
    <w:rsid w:val="003D3F04"/>
    <w:rsid w:val="003D43F2"/>
    <w:rsid w:val="003D6255"/>
    <w:rsid w:val="003D691D"/>
    <w:rsid w:val="003E1247"/>
    <w:rsid w:val="003E1CBD"/>
    <w:rsid w:val="003E23EF"/>
    <w:rsid w:val="003E3FB6"/>
    <w:rsid w:val="003E4A03"/>
    <w:rsid w:val="003E4A0D"/>
    <w:rsid w:val="003E4CB8"/>
    <w:rsid w:val="003E513A"/>
    <w:rsid w:val="003E6D1C"/>
    <w:rsid w:val="003F0FF3"/>
    <w:rsid w:val="003F23BE"/>
    <w:rsid w:val="003F2768"/>
    <w:rsid w:val="003F2A57"/>
    <w:rsid w:val="003F2E70"/>
    <w:rsid w:val="003F500C"/>
    <w:rsid w:val="003F73EA"/>
    <w:rsid w:val="00400319"/>
    <w:rsid w:val="00400DF5"/>
    <w:rsid w:val="00401919"/>
    <w:rsid w:val="00401A80"/>
    <w:rsid w:val="00403643"/>
    <w:rsid w:val="00404F01"/>
    <w:rsid w:val="004061C2"/>
    <w:rsid w:val="0041182C"/>
    <w:rsid w:val="00411AEF"/>
    <w:rsid w:val="00412467"/>
    <w:rsid w:val="00412707"/>
    <w:rsid w:val="004129B5"/>
    <w:rsid w:val="00412AFA"/>
    <w:rsid w:val="00412CF0"/>
    <w:rsid w:val="00415AB7"/>
    <w:rsid w:val="00416214"/>
    <w:rsid w:val="00420B0B"/>
    <w:rsid w:val="00421102"/>
    <w:rsid w:val="004228DB"/>
    <w:rsid w:val="00422CE0"/>
    <w:rsid w:val="00423DE7"/>
    <w:rsid w:val="00423E2E"/>
    <w:rsid w:val="0042423B"/>
    <w:rsid w:val="00426CAB"/>
    <w:rsid w:val="00430724"/>
    <w:rsid w:val="004307CB"/>
    <w:rsid w:val="00431086"/>
    <w:rsid w:val="00433F81"/>
    <w:rsid w:val="00434F6E"/>
    <w:rsid w:val="004358DC"/>
    <w:rsid w:val="0043732F"/>
    <w:rsid w:val="00437C84"/>
    <w:rsid w:val="004403E6"/>
    <w:rsid w:val="0044302B"/>
    <w:rsid w:val="004430BD"/>
    <w:rsid w:val="004430DE"/>
    <w:rsid w:val="0044338D"/>
    <w:rsid w:val="00447F29"/>
    <w:rsid w:val="00450F37"/>
    <w:rsid w:val="004527FC"/>
    <w:rsid w:val="004546D2"/>
    <w:rsid w:val="00455B42"/>
    <w:rsid w:val="00455B7D"/>
    <w:rsid w:val="00457195"/>
    <w:rsid w:val="00457DEA"/>
    <w:rsid w:val="00460F4B"/>
    <w:rsid w:val="00461125"/>
    <w:rsid w:val="00462144"/>
    <w:rsid w:val="00462DE1"/>
    <w:rsid w:val="004641DE"/>
    <w:rsid w:val="00464561"/>
    <w:rsid w:val="00465EF5"/>
    <w:rsid w:val="0046720E"/>
    <w:rsid w:val="00467977"/>
    <w:rsid w:val="0047391A"/>
    <w:rsid w:val="00473C0B"/>
    <w:rsid w:val="00474FB7"/>
    <w:rsid w:val="0047576E"/>
    <w:rsid w:val="004766CD"/>
    <w:rsid w:val="004779D1"/>
    <w:rsid w:val="00480E22"/>
    <w:rsid w:val="00481AA4"/>
    <w:rsid w:val="004828B1"/>
    <w:rsid w:val="0048565B"/>
    <w:rsid w:val="0048595A"/>
    <w:rsid w:val="004862EE"/>
    <w:rsid w:val="00486766"/>
    <w:rsid w:val="004873F9"/>
    <w:rsid w:val="004908FB"/>
    <w:rsid w:val="00491765"/>
    <w:rsid w:val="004926CC"/>
    <w:rsid w:val="00493563"/>
    <w:rsid w:val="004962E4"/>
    <w:rsid w:val="00496665"/>
    <w:rsid w:val="00496849"/>
    <w:rsid w:val="004969CD"/>
    <w:rsid w:val="00497561"/>
    <w:rsid w:val="00497DF3"/>
    <w:rsid w:val="004A061B"/>
    <w:rsid w:val="004A0C0F"/>
    <w:rsid w:val="004A1D3F"/>
    <w:rsid w:val="004A2AD2"/>
    <w:rsid w:val="004A2D0A"/>
    <w:rsid w:val="004A502D"/>
    <w:rsid w:val="004A5782"/>
    <w:rsid w:val="004A5FDB"/>
    <w:rsid w:val="004A67BF"/>
    <w:rsid w:val="004A69A8"/>
    <w:rsid w:val="004B2638"/>
    <w:rsid w:val="004B2DDD"/>
    <w:rsid w:val="004B3A6A"/>
    <w:rsid w:val="004B6B5E"/>
    <w:rsid w:val="004B7D24"/>
    <w:rsid w:val="004C0556"/>
    <w:rsid w:val="004C1DA5"/>
    <w:rsid w:val="004C2093"/>
    <w:rsid w:val="004C3908"/>
    <w:rsid w:val="004C428C"/>
    <w:rsid w:val="004C6758"/>
    <w:rsid w:val="004C7130"/>
    <w:rsid w:val="004C7D47"/>
    <w:rsid w:val="004C7E31"/>
    <w:rsid w:val="004D03CC"/>
    <w:rsid w:val="004D19C3"/>
    <w:rsid w:val="004D3ED1"/>
    <w:rsid w:val="004D4103"/>
    <w:rsid w:val="004D4BE6"/>
    <w:rsid w:val="004D5186"/>
    <w:rsid w:val="004D69CF"/>
    <w:rsid w:val="004D70BA"/>
    <w:rsid w:val="004E1124"/>
    <w:rsid w:val="004E148A"/>
    <w:rsid w:val="004E2802"/>
    <w:rsid w:val="004E682B"/>
    <w:rsid w:val="004E7496"/>
    <w:rsid w:val="004F0164"/>
    <w:rsid w:val="004F03E8"/>
    <w:rsid w:val="004F0461"/>
    <w:rsid w:val="004F0E24"/>
    <w:rsid w:val="004F2C94"/>
    <w:rsid w:val="004F4DA8"/>
    <w:rsid w:val="004F5B8C"/>
    <w:rsid w:val="004F7698"/>
    <w:rsid w:val="004F77EC"/>
    <w:rsid w:val="00500925"/>
    <w:rsid w:val="00504109"/>
    <w:rsid w:val="00507295"/>
    <w:rsid w:val="005077DF"/>
    <w:rsid w:val="00510D4E"/>
    <w:rsid w:val="00511DA8"/>
    <w:rsid w:val="00511F71"/>
    <w:rsid w:val="0051265F"/>
    <w:rsid w:val="00512C44"/>
    <w:rsid w:val="005133D7"/>
    <w:rsid w:val="00515B6B"/>
    <w:rsid w:val="0051667F"/>
    <w:rsid w:val="00516C19"/>
    <w:rsid w:val="00517CD4"/>
    <w:rsid w:val="00517D52"/>
    <w:rsid w:val="00522859"/>
    <w:rsid w:val="00524D65"/>
    <w:rsid w:val="00525EBE"/>
    <w:rsid w:val="00527A26"/>
    <w:rsid w:val="005311D8"/>
    <w:rsid w:val="00532C02"/>
    <w:rsid w:val="00544034"/>
    <w:rsid w:val="005440FE"/>
    <w:rsid w:val="00545ED7"/>
    <w:rsid w:val="00547410"/>
    <w:rsid w:val="005502E4"/>
    <w:rsid w:val="0055090B"/>
    <w:rsid w:val="00550D7E"/>
    <w:rsid w:val="00551C13"/>
    <w:rsid w:val="00552387"/>
    <w:rsid w:val="005550DB"/>
    <w:rsid w:val="005565FF"/>
    <w:rsid w:val="0055694C"/>
    <w:rsid w:val="00557F4A"/>
    <w:rsid w:val="0056005B"/>
    <w:rsid w:val="0056052E"/>
    <w:rsid w:val="00560ED7"/>
    <w:rsid w:val="00564EB5"/>
    <w:rsid w:val="005650F3"/>
    <w:rsid w:val="00566077"/>
    <w:rsid w:val="00566EDF"/>
    <w:rsid w:val="005672CB"/>
    <w:rsid w:val="005743D5"/>
    <w:rsid w:val="00576200"/>
    <w:rsid w:val="00577984"/>
    <w:rsid w:val="00577D0B"/>
    <w:rsid w:val="00580622"/>
    <w:rsid w:val="00580AB4"/>
    <w:rsid w:val="0058203B"/>
    <w:rsid w:val="00582820"/>
    <w:rsid w:val="0058348C"/>
    <w:rsid w:val="00586574"/>
    <w:rsid w:val="00586F83"/>
    <w:rsid w:val="005871E2"/>
    <w:rsid w:val="0058720F"/>
    <w:rsid w:val="00592FF0"/>
    <w:rsid w:val="00593D12"/>
    <w:rsid w:val="00593FE4"/>
    <w:rsid w:val="00594578"/>
    <w:rsid w:val="00595DF3"/>
    <w:rsid w:val="0059643A"/>
    <w:rsid w:val="00596757"/>
    <w:rsid w:val="00596919"/>
    <w:rsid w:val="00596FE6"/>
    <w:rsid w:val="0059772A"/>
    <w:rsid w:val="005A15CA"/>
    <w:rsid w:val="005A2C39"/>
    <w:rsid w:val="005A402B"/>
    <w:rsid w:val="005A6095"/>
    <w:rsid w:val="005A61D3"/>
    <w:rsid w:val="005A649F"/>
    <w:rsid w:val="005A698A"/>
    <w:rsid w:val="005A7662"/>
    <w:rsid w:val="005B1DED"/>
    <w:rsid w:val="005B26B3"/>
    <w:rsid w:val="005B4F8B"/>
    <w:rsid w:val="005B63F3"/>
    <w:rsid w:val="005C0008"/>
    <w:rsid w:val="005C0028"/>
    <w:rsid w:val="005C1C61"/>
    <w:rsid w:val="005C2F9C"/>
    <w:rsid w:val="005C38B9"/>
    <w:rsid w:val="005C3EF2"/>
    <w:rsid w:val="005C5768"/>
    <w:rsid w:val="005C6146"/>
    <w:rsid w:val="005D00A5"/>
    <w:rsid w:val="005D1CCE"/>
    <w:rsid w:val="005D1D9C"/>
    <w:rsid w:val="005D47D0"/>
    <w:rsid w:val="005D49D3"/>
    <w:rsid w:val="005D4ACC"/>
    <w:rsid w:val="005D4BF1"/>
    <w:rsid w:val="005D5BDF"/>
    <w:rsid w:val="005D5C75"/>
    <w:rsid w:val="005D5E33"/>
    <w:rsid w:val="005E2985"/>
    <w:rsid w:val="005E3D3D"/>
    <w:rsid w:val="005E3E61"/>
    <w:rsid w:val="005E5A9A"/>
    <w:rsid w:val="005E5B17"/>
    <w:rsid w:val="005E6655"/>
    <w:rsid w:val="005E77BF"/>
    <w:rsid w:val="005E7DE1"/>
    <w:rsid w:val="005F1E9A"/>
    <w:rsid w:val="005F1F74"/>
    <w:rsid w:val="005F3585"/>
    <w:rsid w:val="005F3EE4"/>
    <w:rsid w:val="005F497E"/>
    <w:rsid w:val="005F4E19"/>
    <w:rsid w:val="005F6737"/>
    <w:rsid w:val="005F7AC8"/>
    <w:rsid w:val="005F7C64"/>
    <w:rsid w:val="006014D3"/>
    <w:rsid w:val="00601DC2"/>
    <w:rsid w:val="00602235"/>
    <w:rsid w:val="006024DD"/>
    <w:rsid w:val="0060283D"/>
    <w:rsid w:val="00602C2C"/>
    <w:rsid w:val="00605772"/>
    <w:rsid w:val="00606428"/>
    <w:rsid w:val="0061078F"/>
    <w:rsid w:val="006108C0"/>
    <w:rsid w:val="00611CBC"/>
    <w:rsid w:val="00615AE8"/>
    <w:rsid w:val="00616394"/>
    <w:rsid w:val="00617C55"/>
    <w:rsid w:val="0062005A"/>
    <w:rsid w:val="0062006E"/>
    <w:rsid w:val="00624B6B"/>
    <w:rsid w:val="0062684B"/>
    <w:rsid w:val="00626FEE"/>
    <w:rsid w:val="0063103C"/>
    <w:rsid w:val="00631324"/>
    <w:rsid w:val="00631D8B"/>
    <w:rsid w:val="00632296"/>
    <w:rsid w:val="00632D16"/>
    <w:rsid w:val="006335E3"/>
    <w:rsid w:val="00633CD3"/>
    <w:rsid w:val="00636A73"/>
    <w:rsid w:val="00636EB3"/>
    <w:rsid w:val="006379DB"/>
    <w:rsid w:val="00637C05"/>
    <w:rsid w:val="00640F5C"/>
    <w:rsid w:val="00646A05"/>
    <w:rsid w:val="00647A2C"/>
    <w:rsid w:val="00650D2A"/>
    <w:rsid w:val="006532DF"/>
    <w:rsid w:val="006533C0"/>
    <w:rsid w:val="00656B37"/>
    <w:rsid w:val="00656C2A"/>
    <w:rsid w:val="006577D0"/>
    <w:rsid w:val="0066029A"/>
    <w:rsid w:val="00661C51"/>
    <w:rsid w:val="00662348"/>
    <w:rsid w:val="00662CD4"/>
    <w:rsid w:val="006645CF"/>
    <w:rsid w:val="006648D7"/>
    <w:rsid w:val="00665D53"/>
    <w:rsid w:val="006676C5"/>
    <w:rsid w:val="0067051A"/>
    <w:rsid w:val="0067067A"/>
    <w:rsid w:val="006720A5"/>
    <w:rsid w:val="006735B2"/>
    <w:rsid w:val="00676AB5"/>
    <w:rsid w:val="0068003D"/>
    <w:rsid w:val="0068038F"/>
    <w:rsid w:val="00682D4C"/>
    <w:rsid w:val="006834A4"/>
    <w:rsid w:val="006846E9"/>
    <w:rsid w:val="00684778"/>
    <w:rsid w:val="0068522C"/>
    <w:rsid w:val="006854B8"/>
    <w:rsid w:val="00685801"/>
    <w:rsid w:val="00686EA3"/>
    <w:rsid w:val="006878EC"/>
    <w:rsid w:val="00690B8A"/>
    <w:rsid w:val="00693A20"/>
    <w:rsid w:val="006942C3"/>
    <w:rsid w:val="006965BD"/>
    <w:rsid w:val="006967DF"/>
    <w:rsid w:val="00697D6D"/>
    <w:rsid w:val="006A01E3"/>
    <w:rsid w:val="006A068D"/>
    <w:rsid w:val="006A1246"/>
    <w:rsid w:val="006A1A1C"/>
    <w:rsid w:val="006A1D44"/>
    <w:rsid w:val="006A7A37"/>
    <w:rsid w:val="006B0090"/>
    <w:rsid w:val="006B1995"/>
    <w:rsid w:val="006B2E5F"/>
    <w:rsid w:val="006B5EE6"/>
    <w:rsid w:val="006B73B2"/>
    <w:rsid w:val="006B79CA"/>
    <w:rsid w:val="006C001E"/>
    <w:rsid w:val="006C0B11"/>
    <w:rsid w:val="006C1B10"/>
    <w:rsid w:val="006C240A"/>
    <w:rsid w:val="006C2504"/>
    <w:rsid w:val="006C2E61"/>
    <w:rsid w:val="006C3CAF"/>
    <w:rsid w:val="006C7D04"/>
    <w:rsid w:val="006C7DAA"/>
    <w:rsid w:val="006D0C19"/>
    <w:rsid w:val="006D0F10"/>
    <w:rsid w:val="006D26F7"/>
    <w:rsid w:val="006D37A0"/>
    <w:rsid w:val="006D4BA5"/>
    <w:rsid w:val="006D4F71"/>
    <w:rsid w:val="006D56B0"/>
    <w:rsid w:val="006D56F9"/>
    <w:rsid w:val="006D61E2"/>
    <w:rsid w:val="006D732C"/>
    <w:rsid w:val="006D7838"/>
    <w:rsid w:val="006E0A0A"/>
    <w:rsid w:val="006E2E5A"/>
    <w:rsid w:val="006E4364"/>
    <w:rsid w:val="006E49B6"/>
    <w:rsid w:val="006E5146"/>
    <w:rsid w:val="006F1401"/>
    <w:rsid w:val="006F318E"/>
    <w:rsid w:val="006F4DD1"/>
    <w:rsid w:val="006F6606"/>
    <w:rsid w:val="00702832"/>
    <w:rsid w:val="00702B0C"/>
    <w:rsid w:val="007047A2"/>
    <w:rsid w:val="00704C86"/>
    <w:rsid w:val="00705CC4"/>
    <w:rsid w:val="00711219"/>
    <w:rsid w:val="00711BC8"/>
    <w:rsid w:val="00713883"/>
    <w:rsid w:val="00715167"/>
    <w:rsid w:val="0072156C"/>
    <w:rsid w:val="00721AB7"/>
    <w:rsid w:val="007226C8"/>
    <w:rsid w:val="00723585"/>
    <w:rsid w:val="00723E75"/>
    <w:rsid w:val="00724D08"/>
    <w:rsid w:val="0072744B"/>
    <w:rsid w:val="00727D11"/>
    <w:rsid w:val="007311D8"/>
    <w:rsid w:val="0073169D"/>
    <w:rsid w:val="00734820"/>
    <w:rsid w:val="00736BE2"/>
    <w:rsid w:val="0073741E"/>
    <w:rsid w:val="007376A1"/>
    <w:rsid w:val="00737E9C"/>
    <w:rsid w:val="00741A99"/>
    <w:rsid w:val="00742D48"/>
    <w:rsid w:val="00743E74"/>
    <w:rsid w:val="00744343"/>
    <w:rsid w:val="00744AF3"/>
    <w:rsid w:val="00744FCD"/>
    <w:rsid w:val="0074594A"/>
    <w:rsid w:val="00745E18"/>
    <w:rsid w:val="0075024E"/>
    <w:rsid w:val="007510AC"/>
    <w:rsid w:val="00751781"/>
    <w:rsid w:val="00753356"/>
    <w:rsid w:val="00754991"/>
    <w:rsid w:val="007553B9"/>
    <w:rsid w:val="00760CC7"/>
    <w:rsid w:val="007621AC"/>
    <w:rsid w:val="00766FB1"/>
    <w:rsid w:val="00771563"/>
    <w:rsid w:val="00771F72"/>
    <w:rsid w:val="007724E2"/>
    <w:rsid w:val="00774491"/>
    <w:rsid w:val="007775EA"/>
    <w:rsid w:val="0078291E"/>
    <w:rsid w:val="007830B3"/>
    <w:rsid w:val="00783E81"/>
    <w:rsid w:val="00784A19"/>
    <w:rsid w:val="007853D5"/>
    <w:rsid w:val="007856EB"/>
    <w:rsid w:val="00785705"/>
    <w:rsid w:val="00785995"/>
    <w:rsid w:val="0078644F"/>
    <w:rsid w:val="00787CB8"/>
    <w:rsid w:val="00793342"/>
    <w:rsid w:val="007933DD"/>
    <w:rsid w:val="00793974"/>
    <w:rsid w:val="00794889"/>
    <w:rsid w:val="00796256"/>
    <w:rsid w:val="00796887"/>
    <w:rsid w:val="007968F7"/>
    <w:rsid w:val="00797D88"/>
    <w:rsid w:val="00797FC4"/>
    <w:rsid w:val="007A0548"/>
    <w:rsid w:val="007A0A71"/>
    <w:rsid w:val="007A0BCB"/>
    <w:rsid w:val="007A1C8F"/>
    <w:rsid w:val="007A39F6"/>
    <w:rsid w:val="007A3AD6"/>
    <w:rsid w:val="007A3D65"/>
    <w:rsid w:val="007A3D66"/>
    <w:rsid w:val="007A433C"/>
    <w:rsid w:val="007A485A"/>
    <w:rsid w:val="007A5266"/>
    <w:rsid w:val="007A685E"/>
    <w:rsid w:val="007B0896"/>
    <w:rsid w:val="007B2D3C"/>
    <w:rsid w:val="007B368E"/>
    <w:rsid w:val="007B3BDA"/>
    <w:rsid w:val="007B481E"/>
    <w:rsid w:val="007B6BAA"/>
    <w:rsid w:val="007B7219"/>
    <w:rsid w:val="007B7E84"/>
    <w:rsid w:val="007C1524"/>
    <w:rsid w:val="007C1631"/>
    <w:rsid w:val="007C331E"/>
    <w:rsid w:val="007C6368"/>
    <w:rsid w:val="007C6C09"/>
    <w:rsid w:val="007C7A1D"/>
    <w:rsid w:val="007D21A3"/>
    <w:rsid w:val="007D39CC"/>
    <w:rsid w:val="007D3B76"/>
    <w:rsid w:val="007D3BD6"/>
    <w:rsid w:val="007D5974"/>
    <w:rsid w:val="007D7673"/>
    <w:rsid w:val="007E00BA"/>
    <w:rsid w:val="007E1676"/>
    <w:rsid w:val="007E1CFF"/>
    <w:rsid w:val="007E381B"/>
    <w:rsid w:val="007E6832"/>
    <w:rsid w:val="007E6BF3"/>
    <w:rsid w:val="007F033F"/>
    <w:rsid w:val="007F18AE"/>
    <w:rsid w:val="007F1AFF"/>
    <w:rsid w:val="007F1C35"/>
    <w:rsid w:val="007F4055"/>
    <w:rsid w:val="007F5EF6"/>
    <w:rsid w:val="007F7314"/>
    <w:rsid w:val="007F76EB"/>
    <w:rsid w:val="00802440"/>
    <w:rsid w:val="00803154"/>
    <w:rsid w:val="00803DFA"/>
    <w:rsid w:val="00805088"/>
    <w:rsid w:val="00805DAE"/>
    <w:rsid w:val="00807CC8"/>
    <w:rsid w:val="008127D7"/>
    <w:rsid w:val="008143C2"/>
    <w:rsid w:val="00814459"/>
    <w:rsid w:val="00815765"/>
    <w:rsid w:val="00816358"/>
    <w:rsid w:val="0082052A"/>
    <w:rsid w:val="00821B63"/>
    <w:rsid w:val="0082265F"/>
    <w:rsid w:val="00825587"/>
    <w:rsid w:val="0082572E"/>
    <w:rsid w:val="00825F36"/>
    <w:rsid w:val="0082608D"/>
    <w:rsid w:val="00826479"/>
    <w:rsid w:val="008276D9"/>
    <w:rsid w:val="00830428"/>
    <w:rsid w:val="0083062B"/>
    <w:rsid w:val="00830B5B"/>
    <w:rsid w:val="00831B86"/>
    <w:rsid w:val="0083341E"/>
    <w:rsid w:val="00833FCC"/>
    <w:rsid w:val="008343D1"/>
    <w:rsid w:val="00835440"/>
    <w:rsid w:val="008360C7"/>
    <w:rsid w:val="00837A30"/>
    <w:rsid w:val="0084098B"/>
    <w:rsid w:val="00840AC8"/>
    <w:rsid w:val="00840F32"/>
    <w:rsid w:val="00841AA2"/>
    <w:rsid w:val="00841DB1"/>
    <w:rsid w:val="00842426"/>
    <w:rsid w:val="00842657"/>
    <w:rsid w:val="00843B31"/>
    <w:rsid w:val="00844004"/>
    <w:rsid w:val="0084415A"/>
    <w:rsid w:val="00845D2F"/>
    <w:rsid w:val="00846BF0"/>
    <w:rsid w:val="00850082"/>
    <w:rsid w:val="00850D19"/>
    <w:rsid w:val="00850E09"/>
    <w:rsid w:val="00854C96"/>
    <w:rsid w:val="00855BFA"/>
    <w:rsid w:val="00855C34"/>
    <w:rsid w:val="0085650B"/>
    <w:rsid w:val="00857B57"/>
    <w:rsid w:val="00857BA9"/>
    <w:rsid w:val="00860CB2"/>
    <w:rsid w:val="008644C5"/>
    <w:rsid w:val="00864970"/>
    <w:rsid w:val="0086551B"/>
    <w:rsid w:val="008656D5"/>
    <w:rsid w:val="00865D37"/>
    <w:rsid w:val="0086653F"/>
    <w:rsid w:val="00866F53"/>
    <w:rsid w:val="00867956"/>
    <w:rsid w:val="00867CD7"/>
    <w:rsid w:val="008703CC"/>
    <w:rsid w:val="008706CE"/>
    <w:rsid w:val="00873D16"/>
    <w:rsid w:val="00873D2C"/>
    <w:rsid w:val="00873DE7"/>
    <w:rsid w:val="00874E28"/>
    <w:rsid w:val="00874EFC"/>
    <w:rsid w:val="00874FB6"/>
    <w:rsid w:val="00875EDF"/>
    <w:rsid w:val="00877439"/>
    <w:rsid w:val="00880224"/>
    <w:rsid w:val="008807CC"/>
    <w:rsid w:val="0088109D"/>
    <w:rsid w:val="00881203"/>
    <w:rsid w:val="00881E72"/>
    <w:rsid w:val="00882E31"/>
    <w:rsid w:val="0088437C"/>
    <w:rsid w:val="00884ADB"/>
    <w:rsid w:val="008850CF"/>
    <w:rsid w:val="008859C9"/>
    <w:rsid w:val="008861D8"/>
    <w:rsid w:val="008863FB"/>
    <w:rsid w:val="00886C34"/>
    <w:rsid w:val="00886D6B"/>
    <w:rsid w:val="00887315"/>
    <w:rsid w:val="0088798A"/>
    <w:rsid w:val="00893CCC"/>
    <w:rsid w:val="00897D0D"/>
    <w:rsid w:val="00897F06"/>
    <w:rsid w:val="008A07CE"/>
    <w:rsid w:val="008A1879"/>
    <w:rsid w:val="008A2475"/>
    <w:rsid w:val="008A254B"/>
    <w:rsid w:val="008A29AC"/>
    <w:rsid w:val="008A3631"/>
    <w:rsid w:val="008A3650"/>
    <w:rsid w:val="008A4B11"/>
    <w:rsid w:val="008A4F46"/>
    <w:rsid w:val="008A6853"/>
    <w:rsid w:val="008A7261"/>
    <w:rsid w:val="008A7754"/>
    <w:rsid w:val="008B079E"/>
    <w:rsid w:val="008B0D51"/>
    <w:rsid w:val="008B3067"/>
    <w:rsid w:val="008B48E1"/>
    <w:rsid w:val="008B6453"/>
    <w:rsid w:val="008B646F"/>
    <w:rsid w:val="008B69CA"/>
    <w:rsid w:val="008B77CB"/>
    <w:rsid w:val="008C0F36"/>
    <w:rsid w:val="008C3014"/>
    <w:rsid w:val="008C333B"/>
    <w:rsid w:val="008C5F7B"/>
    <w:rsid w:val="008C623F"/>
    <w:rsid w:val="008C69E3"/>
    <w:rsid w:val="008C7D71"/>
    <w:rsid w:val="008D2814"/>
    <w:rsid w:val="008D28B1"/>
    <w:rsid w:val="008D2C13"/>
    <w:rsid w:val="008D3130"/>
    <w:rsid w:val="008D32FD"/>
    <w:rsid w:val="008D405D"/>
    <w:rsid w:val="008D7D9F"/>
    <w:rsid w:val="008E0234"/>
    <w:rsid w:val="008E110A"/>
    <w:rsid w:val="008E1583"/>
    <w:rsid w:val="008E456E"/>
    <w:rsid w:val="008E632D"/>
    <w:rsid w:val="008E713B"/>
    <w:rsid w:val="008E7B0F"/>
    <w:rsid w:val="008E7B4F"/>
    <w:rsid w:val="008F0256"/>
    <w:rsid w:val="008F0B95"/>
    <w:rsid w:val="008F330A"/>
    <w:rsid w:val="008F4E26"/>
    <w:rsid w:val="008F535C"/>
    <w:rsid w:val="008F7540"/>
    <w:rsid w:val="00900678"/>
    <w:rsid w:val="00900D8B"/>
    <w:rsid w:val="00903950"/>
    <w:rsid w:val="00905154"/>
    <w:rsid w:val="009060AC"/>
    <w:rsid w:val="0090687F"/>
    <w:rsid w:val="0090720C"/>
    <w:rsid w:val="00911089"/>
    <w:rsid w:val="00912627"/>
    <w:rsid w:val="00912A4A"/>
    <w:rsid w:val="00912A66"/>
    <w:rsid w:val="0091304F"/>
    <w:rsid w:val="0091405A"/>
    <w:rsid w:val="0091502E"/>
    <w:rsid w:val="00915527"/>
    <w:rsid w:val="00916E90"/>
    <w:rsid w:val="0091769B"/>
    <w:rsid w:val="00917766"/>
    <w:rsid w:val="00922395"/>
    <w:rsid w:val="0092459F"/>
    <w:rsid w:val="00926A01"/>
    <w:rsid w:val="0093009C"/>
    <w:rsid w:val="00931C4C"/>
    <w:rsid w:val="0093343D"/>
    <w:rsid w:val="00934ECE"/>
    <w:rsid w:val="00935772"/>
    <w:rsid w:val="00935A6C"/>
    <w:rsid w:val="00935E93"/>
    <w:rsid w:val="009363AF"/>
    <w:rsid w:val="009373D7"/>
    <w:rsid w:val="00940846"/>
    <w:rsid w:val="009409AF"/>
    <w:rsid w:val="00940AFC"/>
    <w:rsid w:val="00941763"/>
    <w:rsid w:val="00943860"/>
    <w:rsid w:val="009438B5"/>
    <w:rsid w:val="009475B2"/>
    <w:rsid w:val="009506A2"/>
    <w:rsid w:val="00951D9A"/>
    <w:rsid w:val="00952328"/>
    <w:rsid w:val="00954045"/>
    <w:rsid w:val="009541BA"/>
    <w:rsid w:val="0095436D"/>
    <w:rsid w:val="00955881"/>
    <w:rsid w:val="00960439"/>
    <w:rsid w:val="00961255"/>
    <w:rsid w:val="00961F7A"/>
    <w:rsid w:val="0096453A"/>
    <w:rsid w:val="009702FB"/>
    <w:rsid w:val="00970573"/>
    <w:rsid w:val="00970F3B"/>
    <w:rsid w:val="00970FB5"/>
    <w:rsid w:val="009721CE"/>
    <w:rsid w:val="0097231A"/>
    <w:rsid w:val="00972B63"/>
    <w:rsid w:val="00972EBB"/>
    <w:rsid w:val="00972F66"/>
    <w:rsid w:val="009748C5"/>
    <w:rsid w:val="0098016B"/>
    <w:rsid w:val="009808B1"/>
    <w:rsid w:val="00981207"/>
    <w:rsid w:val="009814E4"/>
    <w:rsid w:val="009819A9"/>
    <w:rsid w:val="00982ADE"/>
    <w:rsid w:val="009840A4"/>
    <w:rsid w:val="00984427"/>
    <w:rsid w:val="00985156"/>
    <w:rsid w:val="00985D76"/>
    <w:rsid w:val="0098708F"/>
    <w:rsid w:val="009877BB"/>
    <w:rsid w:val="009910C1"/>
    <w:rsid w:val="009933AF"/>
    <w:rsid w:val="00993BA7"/>
    <w:rsid w:val="00993C97"/>
    <w:rsid w:val="00996E3D"/>
    <w:rsid w:val="009A2C4E"/>
    <w:rsid w:val="009A5908"/>
    <w:rsid w:val="009B01EF"/>
    <w:rsid w:val="009B02CC"/>
    <w:rsid w:val="009B18BF"/>
    <w:rsid w:val="009B2B4E"/>
    <w:rsid w:val="009B4373"/>
    <w:rsid w:val="009B4B5C"/>
    <w:rsid w:val="009B65BF"/>
    <w:rsid w:val="009B6EAB"/>
    <w:rsid w:val="009C05D5"/>
    <w:rsid w:val="009C2E1F"/>
    <w:rsid w:val="009C3D01"/>
    <w:rsid w:val="009C5B62"/>
    <w:rsid w:val="009C719A"/>
    <w:rsid w:val="009D124D"/>
    <w:rsid w:val="009D185C"/>
    <w:rsid w:val="009D1CE9"/>
    <w:rsid w:val="009D3A3D"/>
    <w:rsid w:val="009D3EA0"/>
    <w:rsid w:val="009D44FF"/>
    <w:rsid w:val="009D5790"/>
    <w:rsid w:val="009D6189"/>
    <w:rsid w:val="009D7AD6"/>
    <w:rsid w:val="009E040D"/>
    <w:rsid w:val="009E0901"/>
    <w:rsid w:val="009E09DB"/>
    <w:rsid w:val="009E10F2"/>
    <w:rsid w:val="009E206E"/>
    <w:rsid w:val="009E2B80"/>
    <w:rsid w:val="009E5E0C"/>
    <w:rsid w:val="009E61F2"/>
    <w:rsid w:val="009E67EF"/>
    <w:rsid w:val="009E6A25"/>
    <w:rsid w:val="009E7BA1"/>
    <w:rsid w:val="009F0635"/>
    <w:rsid w:val="009F0CDE"/>
    <w:rsid w:val="009F36C1"/>
    <w:rsid w:val="009F3EAE"/>
    <w:rsid w:val="009F4844"/>
    <w:rsid w:val="009F67C3"/>
    <w:rsid w:val="009F70EA"/>
    <w:rsid w:val="009F7BE2"/>
    <w:rsid w:val="009F7F3E"/>
    <w:rsid w:val="00A0417F"/>
    <w:rsid w:val="00A04A43"/>
    <w:rsid w:val="00A05954"/>
    <w:rsid w:val="00A05CD2"/>
    <w:rsid w:val="00A0687C"/>
    <w:rsid w:val="00A0721C"/>
    <w:rsid w:val="00A07C49"/>
    <w:rsid w:val="00A10B66"/>
    <w:rsid w:val="00A11605"/>
    <w:rsid w:val="00A12E57"/>
    <w:rsid w:val="00A13800"/>
    <w:rsid w:val="00A13B80"/>
    <w:rsid w:val="00A14BC0"/>
    <w:rsid w:val="00A159FA"/>
    <w:rsid w:val="00A16CB1"/>
    <w:rsid w:val="00A174AC"/>
    <w:rsid w:val="00A17A3E"/>
    <w:rsid w:val="00A17D8B"/>
    <w:rsid w:val="00A17EEB"/>
    <w:rsid w:val="00A216EA"/>
    <w:rsid w:val="00A22650"/>
    <w:rsid w:val="00A25FCB"/>
    <w:rsid w:val="00A26097"/>
    <w:rsid w:val="00A270C1"/>
    <w:rsid w:val="00A3083F"/>
    <w:rsid w:val="00A31914"/>
    <w:rsid w:val="00A32A35"/>
    <w:rsid w:val="00A33855"/>
    <w:rsid w:val="00A34750"/>
    <w:rsid w:val="00A3476D"/>
    <w:rsid w:val="00A34A1B"/>
    <w:rsid w:val="00A34EB3"/>
    <w:rsid w:val="00A3538D"/>
    <w:rsid w:val="00A4052F"/>
    <w:rsid w:val="00A40E76"/>
    <w:rsid w:val="00A42918"/>
    <w:rsid w:val="00A431EB"/>
    <w:rsid w:val="00A524DA"/>
    <w:rsid w:val="00A5344F"/>
    <w:rsid w:val="00A56409"/>
    <w:rsid w:val="00A57F48"/>
    <w:rsid w:val="00A60848"/>
    <w:rsid w:val="00A612AD"/>
    <w:rsid w:val="00A6251A"/>
    <w:rsid w:val="00A6264F"/>
    <w:rsid w:val="00A6619A"/>
    <w:rsid w:val="00A6743F"/>
    <w:rsid w:val="00A7000F"/>
    <w:rsid w:val="00A70568"/>
    <w:rsid w:val="00A70C61"/>
    <w:rsid w:val="00A70FE7"/>
    <w:rsid w:val="00A72071"/>
    <w:rsid w:val="00A73956"/>
    <w:rsid w:val="00A73960"/>
    <w:rsid w:val="00A74348"/>
    <w:rsid w:val="00A74701"/>
    <w:rsid w:val="00A75FCC"/>
    <w:rsid w:val="00A76A9B"/>
    <w:rsid w:val="00A76ABE"/>
    <w:rsid w:val="00A7759C"/>
    <w:rsid w:val="00A77B1E"/>
    <w:rsid w:val="00A81965"/>
    <w:rsid w:val="00A82700"/>
    <w:rsid w:val="00A82CD4"/>
    <w:rsid w:val="00A84785"/>
    <w:rsid w:val="00A8534C"/>
    <w:rsid w:val="00A85857"/>
    <w:rsid w:val="00A85995"/>
    <w:rsid w:val="00A85E30"/>
    <w:rsid w:val="00A87016"/>
    <w:rsid w:val="00A8714B"/>
    <w:rsid w:val="00A91983"/>
    <w:rsid w:val="00A91AE6"/>
    <w:rsid w:val="00A93E69"/>
    <w:rsid w:val="00A9682B"/>
    <w:rsid w:val="00AA00CC"/>
    <w:rsid w:val="00AA0DB4"/>
    <w:rsid w:val="00AA437A"/>
    <w:rsid w:val="00AA6F5D"/>
    <w:rsid w:val="00AA6FFE"/>
    <w:rsid w:val="00AA7928"/>
    <w:rsid w:val="00AB04FF"/>
    <w:rsid w:val="00AB122C"/>
    <w:rsid w:val="00AB22B5"/>
    <w:rsid w:val="00AB3485"/>
    <w:rsid w:val="00AB37A8"/>
    <w:rsid w:val="00AB3E85"/>
    <w:rsid w:val="00AB57E1"/>
    <w:rsid w:val="00AB595C"/>
    <w:rsid w:val="00AB716C"/>
    <w:rsid w:val="00AC2897"/>
    <w:rsid w:val="00AC2EC2"/>
    <w:rsid w:val="00AC45AA"/>
    <w:rsid w:val="00AC492A"/>
    <w:rsid w:val="00AC4DA2"/>
    <w:rsid w:val="00AC53FF"/>
    <w:rsid w:val="00AC5E3E"/>
    <w:rsid w:val="00AC7F9E"/>
    <w:rsid w:val="00AD06BB"/>
    <w:rsid w:val="00AD144A"/>
    <w:rsid w:val="00AD2B50"/>
    <w:rsid w:val="00AD2C96"/>
    <w:rsid w:val="00AD4E4F"/>
    <w:rsid w:val="00AD5723"/>
    <w:rsid w:val="00AD5B32"/>
    <w:rsid w:val="00AD6185"/>
    <w:rsid w:val="00AD77F6"/>
    <w:rsid w:val="00AD7BBC"/>
    <w:rsid w:val="00AE07CD"/>
    <w:rsid w:val="00AE0BA8"/>
    <w:rsid w:val="00AE0BE3"/>
    <w:rsid w:val="00AE0D27"/>
    <w:rsid w:val="00AE2491"/>
    <w:rsid w:val="00AE3B98"/>
    <w:rsid w:val="00AE4D39"/>
    <w:rsid w:val="00AE522F"/>
    <w:rsid w:val="00AE630D"/>
    <w:rsid w:val="00AF0782"/>
    <w:rsid w:val="00AF0E61"/>
    <w:rsid w:val="00AF0EE5"/>
    <w:rsid w:val="00AF10AE"/>
    <w:rsid w:val="00AF2B47"/>
    <w:rsid w:val="00AF33E5"/>
    <w:rsid w:val="00AF42D6"/>
    <w:rsid w:val="00AF4830"/>
    <w:rsid w:val="00AF5868"/>
    <w:rsid w:val="00AF6514"/>
    <w:rsid w:val="00AF6744"/>
    <w:rsid w:val="00AF6B83"/>
    <w:rsid w:val="00B0097E"/>
    <w:rsid w:val="00B029EA"/>
    <w:rsid w:val="00B02EC3"/>
    <w:rsid w:val="00B03B94"/>
    <w:rsid w:val="00B04340"/>
    <w:rsid w:val="00B06E78"/>
    <w:rsid w:val="00B07FC8"/>
    <w:rsid w:val="00B10BE1"/>
    <w:rsid w:val="00B115E2"/>
    <w:rsid w:val="00B1195C"/>
    <w:rsid w:val="00B14073"/>
    <w:rsid w:val="00B14F4C"/>
    <w:rsid w:val="00B20E3D"/>
    <w:rsid w:val="00B2233D"/>
    <w:rsid w:val="00B23626"/>
    <w:rsid w:val="00B24105"/>
    <w:rsid w:val="00B25632"/>
    <w:rsid w:val="00B25DE4"/>
    <w:rsid w:val="00B27218"/>
    <w:rsid w:val="00B274AE"/>
    <w:rsid w:val="00B30214"/>
    <w:rsid w:val="00B3076E"/>
    <w:rsid w:val="00B30DAD"/>
    <w:rsid w:val="00B311CF"/>
    <w:rsid w:val="00B40A66"/>
    <w:rsid w:val="00B41427"/>
    <w:rsid w:val="00B4309B"/>
    <w:rsid w:val="00B44159"/>
    <w:rsid w:val="00B444E4"/>
    <w:rsid w:val="00B46362"/>
    <w:rsid w:val="00B470B7"/>
    <w:rsid w:val="00B505A6"/>
    <w:rsid w:val="00B5075A"/>
    <w:rsid w:val="00B51CF6"/>
    <w:rsid w:val="00B5351C"/>
    <w:rsid w:val="00B54BCF"/>
    <w:rsid w:val="00B558AF"/>
    <w:rsid w:val="00B55D17"/>
    <w:rsid w:val="00B5700B"/>
    <w:rsid w:val="00B57D66"/>
    <w:rsid w:val="00B6070A"/>
    <w:rsid w:val="00B60F90"/>
    <w:rsid w:val="00B64666"/>
    <w:rsid w:val="00B64E91"/>
    <w:rsid w:val="00B65761"/>
    <w:rsid w:val="00B673F2"/>
    <w:rsid w:val="00B674A2"/>
    <w:rsid w:val="00B73408"/>
    <w:rsid w:val="00B758F2"/>
    <w:rsid w:val="00B75FC8"/>
    <w:rsid w:val="00B773C9"/>
    <w:rsid w:val="00B77794"/>
    <w:rsid w:val="00B8130A"/>
    <w:rsid w:val="00B81776"/>
    <w:rsid w:val="00B81D2D"/>
    <w:rsid w:val="00B82DB4"/>
    <w:rsid w:val="00B854BE"/>
    <w:rsid w:val="00B936EE"/>
    <w:rsid w:val="00B93B3A"/>
    <w:rsid w:val="00B95953"/>
    <w:rsid w:val="00B95E17"/>
    <w:rsid w:val="00B964E8"/>
    <w:rsid w:val="00BA1FF1"/>
    <w:rsid w:val="00BA2066"/>
    <w:rsid w:val="00BA3CB5"/>
    <w:rsid w:val="00BA4248"/>
    <w:rsid w:val="00BA4E35"/>
    <w:rsid w:val="00BA52A1"/>
    <w:rsid w:val="00BB0BA3"/>
    <w:rsid w:val="00BB0F5F"/>
    <w:rsid w:val="00BB1364"/>
    <w:rsid w:val="00BB2DA2"/>
    <w:rsid w:val="00BB34AB"/>
    <w:rsid w:val="00BB4005"/>
    <w:rsid w:val="00BB4222"/>
    <w:rsid w:val="00BB7E78"/>
    <w:rsid w:val="00BC0BF0"/>
    <w:rsid w:val="00BC25B3"/>
    <w:rsid w:val="00BC6961"/>
    <w:rsid w:val="00BD005C"/>
    <w:rsid w:val="00BD51C5"/>
    <w:rsid w:val="00BD52BA"/>
    <w:rsid w:val="00BD61F9"/>
    <w:rsid w:val="00BD70D3"/>
    <w:rsid w:val="00BD7295"/>
    <w:rsid w:val="00BE1E0F"/>
    <w:rsid w:val="00BE20BA"/>
    <w:rsid w:val="00BE32A2"/>
    <w:rsid w:val="00BE38E3"/>
    <w:rsid w:val="00BE74EA"/>
    <w:rsid w:val="00BE78B2"/>
    <w:rsid w:val="00BE7ABF"/>
    <w:rsid w:val="00BE7E07"/>
    <w:rsid w:val="00BF0685"/>
    <w:rsid w:val="00BF2215"/>
    <w:rsid w:val="00BF26D7"/>
    <w:rsid w:val="00BF471E"/>
    <w:rsid w:val="00BF63AE"/>
    <w:rsid w:val="00BF6B27"/>
    <w:rsid w:val="00C004B0"/>
    <w:rsid w:val="00C01D67"/>
    <w:rsid w:val="00C04710"/>
    <w:rsid w:val="00C059E4"/>
    <w:rsid w:val="00C0622D"/>
    <w:rsid w:val="00C075C2"/>
    <w:rsid w:val="00C103C1"/>
    <w:rsid w:val="00C11B8A"/>
    <w:rsid w:val="00C11CD6"/>
    <w:rsid w:val="00C1297B"/>
    <w:rsid w:val="00C13A06"/>
    <w:rsid w:val="00C13A58"/>
    <w:rsid w:val="00C1441B"/>
    <w:rsid w:val="00C1701B"/>
    <w:rsid w:val="00C20C92"/>
    <w:rsid w:val="00C20DA1"/>
    <w:rsid w:val="00C231DB"/>
    <w:rsid w:val="00C23FA4"/>
    <w:rsid w:val="00C24A22"/>
    <w:rsid w:val="00C2592C"/>
    <w:rsid w:val="00C2671A"/>
    <w:rsid w:val="00C313BC"/>
    <w:rsid w:val="00C316BA"/>
    <w:rsid w:val="00C3480B"/>
    <w:rsid w:val="00C35BB2"/>
    <w:rsid w:val="00C3745A"/>
    <w:rsid w:val="00C4039C"/>
    <w:rsid w:val="00C42167"/>
    <w:rsid w:val="00C43D37"/>
    <w:rsid w:val="00C44AFE"/>
    <w:rsid w:val="00C50647"/>
    <w:rsid w:val="00C5135D"/>
    <w:rsid w:val="00C515DA"/>
    <w:rsid w:val="00C51AF9"/>
    <w:rsid w:val="00C52072"/>
    <w:rsid w:val="00C53285"/>
    <w:rsid w:val="00C541C9"/>
    <w:rsid w:val="00C54D34"/>
    <w:rsid w:val="00C54F2C"/>
    <w:rsid w:val="00C56700"/>
    <w:rsid w:val="00C6204A"/>
    <w:rsid w:val="00C62874"/>
    <w:rsid w:val="00C628DF"/>
    <w:rsid w:val="00C640B5"/>
    <w:rsid w:val="00C648C8"/>
    <w:rsid w:val="00C6568D"/>
    <w:rsid w:val="00C65BB0"/>
    <w:rsid w:val="00C66284"/>
    <w:rsid w:val="00C66E1A"/>
    <w:rsid w:val="00C67FAD"/>
    <w:rsid w:val="00C7029D"/>
    <w:rsid w:val="00C70C4C"/>
    <w:rsid w:val="00C710BB"/>
    <w:rsid w:val="00C72725"/>
    <w:rsid w:val="00C728B8"/>
    <w:rsid w:val="00C728D2"/>
    <w:rsid w:val="00C73870"/>
    <w:rsid w:val="00C74637"/>
    <w:rsid w:val="00C7552A"/>
    <w:rsid w:val="00C76A28"/>
    <w:rsid w:val="00C84C19"/>
    <w:rsid w:val="00C85F08"/>
    <w:rsid w:val="00C90F07"/>
    <w:rsid w:val="00C92830"/>
    <w:rsid w:val="00C93131"/>
    <w:rsid w:val="00C935F3"/>
    <w:rsid w:val="00C93D3B"/>
    <w:rsid w:val="00C9452E"/>
    <w:rsid w:val="00C9660C"/>
    <w:rsid w:val="00C96BBE"/>
    <w:rsid w:val="00C96E5E"/>
    <w:rsid w:val="00C97694"/>
    <w:rsid w:val="00C97885"/>
    <w:rsid w:val="00C97C25"/>
    <w:rsid w:val="00CA019F"/>
    <w:rsid w:val="00CA3232"/>
    <w:rsid w:val="00CA57EF"/>
    <w:rsid w:val="00CA66D3"/>
    <w:rsid w:val="00CA7B9C"/>
    <w:rsid w:val="00CB087F"/>
    <w:rsid w:val="00CB2E42"/>
    <w:rsid w:val="00CB44F4"/>
    <w:rsid w:val="00CB4534"/>
    <w:rsid w:val="00CB466F"/>
    <w:rsid w:val="00CB5D7D"/>
    <w:rsid w:val="00CC0D08"/>
    <w:rsid w:val="00CC14B1"/>
    <w:rsid w:val="00CC1B12"/>
    <w:rsid w:val="00CC222B"/>
    <w:rsid w:val="00CC47CF"/>
    <w:rsid w:val="00CC548D"/>
    <w:rsid w:val="00CC6512"/>
    <w:rsid w:val="00CC6E47"/>
    <w:rsid w:val="00CD055B"/>
    <w:rsid w:val="00CD3467"/>
    <w:rsid w:val="00CD397E"/>
    <w:rsid w:val="00CD5B50"/>
    <w:rsid w:val="00CD630F"/>
    <w:rsid w:val="00CE0243"/>
    <w:rsid w:val="00CE29FF"/>
    <w:rsid w:val="00CE30A1"/>
    <w:rsid w:val="00CE40B4"/>
    <w:rsid w:val="00CE54FA"/>
    <w:rsid w:val="00CE7826"/>
    <w:rsid w:val="00CF1AFC"/>
    <w:rsid w:val="00CF34DE"/>
    <w:rsid w:val="00CF3BFC"/>
    <w:rsid w:val="00CF5040"/>
    <w:rsid w:val="00CF6448"/>
    <w:rsid w:val="00CF773F"/>
    <w:rsid w:val="00CF7901"/>
    <w:rsid w:val="00D00159"/>
    <w:rsid w:val="00D00245"/>
    <w:rsid w:val="00D04090"/>
    <w:rsid w:val="00D0598F"/>
    <w:rsid w:val="00D07914"/>
    <w:rsid w:val="00D10A7F"/>
    <w:rsid w:val="00D119B8"/>
    <w:rsid w:val="00D11C9F"/>
    <w:rsid w:val="00D13612"/>
    <w:rsid w:val="00D13EA9"/>
    <w:rsid w:val="00D176C6"/>
    <w:rsid w:val="00D17DDA"/>
    <w:rsid w:val="00D2117E"/>
    <w:rsid w:val="00D225D9"/>
    <w:rsid w:val="00D22D7A"/>
    <w:rsid w:val="00D24939"/>
    <w:rsid w:val="00D24ED5"/>
    <w:rsid w:val="00D25D59"/>
    <w:rsid w:val="00D264F4"/>
    <w:rsid w:val="00D26B42"/>
    <w:rsid w:val="00D316FD"/>
    <w:rsid w:val="00D341FC"/>
    <w:rsid w:val="00D370E6"/>
    <w:rsid w:val="00D37969"/>
    <w:rsid w:val="00D40EDD"/>
    <w:rsid w:val="00D43692"/>
    <w:rsid w:val="00D44F12"/>
    <w:rsid w:val="00D46864"/>
    <w:rsid w:val="00D46C97"/>
    <w:rsid w:val="00D47601"/>
    <w:rsid w:val="00D4784D"/>
    <w:rsid w:val="00D50CC7"/>
    <w:rsid w:val="00D52B70"/>
    <w:rsid w:val="00D537BB"/>
    <w:rsid w:val="00D53D96"/>
    <w:rsid w:val="00D54B8E"/>
    <w:rsid w:val="00D61878"/>
    <w:rsid w:val="00D62A77"/>
    <w:rsid w:val="00D63CD3"/>
    <w:rsid w:val="00D6492A"/>
    <w:rsid w:val="00D6502F"/>
    <w:rsid w:val="00D657A5"/>
    <w:rsid w:val="00D65FC5"/>
    <w:rsid w:val="00D66025"/>
    <w:rsid w:val="00D672A1"/>
    <w:rsid w:val="00D67BA2"/>
    <w:rsid w:val="00D7059E"/>
    <w:rsid w:val="00D71787"/>
    <w:rsid w:val="00D731F1"/>
    <w:rsid w:val="00D74250"/>
    <w:rsid w:val="00D765EA"/>
    <w:rsid w:val="00D7671C"/>
    <w:rsid w:val="00D76EEC"/>
    <w:rsid w:val="00D813A8"/>
    <w:rsid w:val="00D81FD2"/>
    <w:rsid w:val="00D82A74"/>
    <w:rsid w:val="00D84D7F"/>
    <w:rsid w:val="00D85023"/>
    <w:rsid w:val="00D850C2"/>
    <w:rsid w:val="00D863D3"/>
    <w:rsid w:val="00D866DA"/>
    <w:rsid w:val="00D86BB8"/>
    <w:rsid w:val="00D87014"/>
    <w:rsid w:val="00D874AF"/>
    <w:rsid w:val="00D87BFF"/>
    <w:rsid w:val="00D87FF3"/>
    <w:rsid w:val="00D90599"/>
    <w:rsid w:val="00D90677"/>
    <w:rsid w:val="00D9264E"/>
    <w:rsid w:val="00D92C57"/>
    <w:rsid w:val="00D93487"/>
    <w:rsid w:val="00D950E1"/>
    <w:rsid w:val="00DA0234"/>
    <w:rsid w:val="00DA681D"/>
    <w:rsid w:val="00DB34A8"/>
    <w:rsid w:val="00DB366F"/>
    <w:rsid w:val="00DB3F40"/>
    <w:rsid w:val="00DB505C"/>
    <w:rsid w:val="00DB6C69"/>
    <w:rsid w:val="00DB7226"/>
    <w:rsid w:val="00DC02CE"/>
    <w:rsid w:val="00DC201C"/>
    <w:rsid w:val="00DC27E3"/>
    <w:rsid w:val="00DC7988"/>
    <w:rsid w:val="00DD074C"/>
    <w:rsid w:val="00DD0759"/>
    <w:rsid w:val="00DD0AC5"/>
    <w:rsid w:val="00DD3A51"/>
    <w:rsid w:val="00DD3D63"/>
    <w:rsid w:val="00DD51A3"/>
    <w:rsid w:val="00DE11E0"/>
    <w:rsid w:val="00DE29C1"/>
    <w:rsid w:val="00DE50E2"/>
    <w:rsid w:val="00DF2A9A"/>
    <w:rsid w:val="00DF2F30"/>
    <w:rsid w:val="00DF3647"/>
    <w:rsid w:val="00DF36E0"/>
    <w:rsid w:val="00DF52C4"/>
    <w:rsid w:val="00DF66C9"/>
    <w:rsid w:val="00DF66EC"/>
    <w:rsid w:val="00DF742B"/>
    <w:rsid w:val="00DF76BF"/>
    <w:rsid w:val="00DF7C4E"/>
    <w:rsid w:val="00E0013B"/>
    <w:rsid w:val="00E009DE"/>
    <w:rsid w:val="00E015E3"/>
    <w:rsid w:val="00E01FC3"/>
    <w:rsid w:val="00E027A3"/>
    <w:rsid w:val="00E035A2"/>
    <w:rsid w:val="00E0453A"/>
    <w:rsid w:val="00E04FD5"/>
    <w:rsid w:val="00E05154"/>
    <w:rsid w:val="00E05F50"/>
    <w:rsid w:val="00E06433"/>
    <w:rsid w:val="00E06DFC"/>
    <w:rsid w:val="00E11646"/>
    <w:rsid w:val="00E11C20"/>
    <w:rsid w:val="00E12971"/>
    <w:rsid w:val="00E13277"/>
    <w:rsid w:val="00E141B3"/>
    <w:rsid w:val="00E14558"/>
    <w:rsid w:val="00E14A0C"/>
    <w:rsid w:val="00E14FAB"/>
    <w:rsid w:val="00E16EAF"/>
    <w:rsid w:val="00E20999"/>
    <w:rsid w:val="00E21023"/>
    <w:rsid w:val="00E214FC"/>
    <w:rsid w:val="00E21848"/>
    <w:rsid w:val="00E24ADE"/>
    <w:rsid w:val="00E25958"/>
    <w:rsid w:val="00E2595D"/>
    <w:rsid w:val="00E25ABB"/>
    <w:rsid w:val="00E25E82"/>
    <w:rsid w:val="00E271B4"/>
    <w:rsid w:val="00E2764C"/>
    <w:rsid w:val="00E27EB0"/>
    <w:rsid w:val="00E31239"/>
    <w:rsid w:val="00E31699"/>
    <w:rsid w:val="00E31B0B"/>
    <w:rsid w:val="00E31C93"/>
    <w:rsid w:val="00E336A6"/>
    <w:rsid w:val="00E36118"/>
    <w:rsid w:val="00E3769E"/>
    <w:rsid w:val="00E37CDA"/>
    <w:rsid w:val="00E4060D"/>
    <w:rsid w:val="00E4312C"/>
    <w:rsid w:val="00E437D3"/>
    <w:rsid w:val="00E43F53"/>
    <w:rsid w:val="00E4490F"/>
    <w:rsid w:val="00E44A23"/>
    <w:rsid w:val="00E45ACE"/>
    <w:rsid w:val="00E45D69"/>
    <w:rsid w:val="00E46C0B"/>
    <w:rsid w:val="00E50FEA"/>
    <w:rsid w:val="00E530A8"/>
    <w:rsid w:val="00E530DC"/>
    <w:rsid w:val="00E53D5A"/>
    <w:rsid w:val="00E54D99"/>
    <w:rsid w:val="00E55271"/>
    <w:rsid w:val="00E55C68"/>
    <w:rsid w:val="00E56199"/>
    <w:rsid w:val="00E61537"/>
    <w:rsid w:val="00E61AA2"/>
    <w:rsid w:val="00E61E6A"/>
    <w:rsid w:val="00E62DEF"/>
    <w:rsid w:val="00E645E5"/>
    <w:rsid w:val="00E647A4"/>
    <w:rsid w:val="00E65F19"/>
    <w:rsid w:val="00E667F9"/>
    <w:rsid w:val="00E67964"/>
    <w:rsid w:val="00E722C3"/>
    <w:rsid w:val="00E72494"/>
    <w:rsid w:val="00E728DE"/>
    <w:rsid w:val="00E741C8"/>
    <w:rsid w:val="00E74E00"/>
    <w:rsid w:val="00E77BCD"/>
    <w:rsid w:val="00E77E01"/>
    <w:rsid w:val="00E81CAD"/>
    <w:rsid w:val="00E8280D"/>
    <w:rsid w:val="00E83672"/>
    <w:rsid w:val="00E8377F"/>
    <w:rsid w:val="00E85AF6"/>
    <w:rsid w:val="00E908E3"/>
    <w:rsid w:val="00E92D29"/>
    <w:rsid w:val="00E93597"/>
    <w:rsid w:val="00E95706"/>
    <w:rsid w:val="00E95DE7"/>
    <w:rsid w:val="00E97BB2"/>
    <w:rsid w:val="00EA00E8"/>
    <w:rsid w:val="00EA1CC4"/>
    <w:rsid w:val="00EA26B6"/>
    <w:rsid w:val="00EA33F1"/>
    <w:rsid w:val="00EA3F2D"/>
    <w:rsid w:val="00EA4343"/>
    <w:rsid w:val="00EA4AB9"/>
    <w:rsid w:val="00EA5CC2"/>
    <w:rsid w:val="00EB6A91"/>
    <w:rsid w:val="00EB7727"/>
    <w:rsid w:val="00EB78CA"/>
    <w:rsid w:val="00EC0180"/>
    <w:rsid w:val="00EC1C38"/>
    <w:rsid w:val="00EC2A95"/>
    <w:rsid w:val="00EC2C4F"/>
    <w:rsid w:val="00EC32BC"/>
    <w:rsid w:val="00EC518C"/>
    <w:rsid w:val="00EC5DB6"/>
    <w:rsid w:val="00EC5F0A"/>
    <w:rsid w:val="00EC7160"/>
    <w:rsid w:val="00EC71D6"/>
    <w:rsid w:val="00ED0870"/>
    <w:rsid w:val="00ED4C11"/>
    <w:rsid w:val="00ED5F59"/>
    <w:rsid w:val="00ED6749"/>
    <w:rsid w:val="00ED74B1"/>
    <w:rsid w:val="00EE034B"/>
    <w:rsid w:val="00EE0AC6"/>
    <w:rsid w:val="00EE42B8"/>
    <w:rsid w:val="00EE56D3"/>
    <w:rsid w:val="00EE7B51"/>
    <w:rsid w:val="00EF002C"/>
    <w:rsid w:val="00EF4211"/>
    <w:rsid w:val="00EF4589"/>
    <w:rsid w:val="00EF549C"/>
    <w:rsid w:val="00EF5843"/>
    <w:rsid w:val="00EF6DF0"/>
    <w:rsid w:val="00EF79E5"/>
    <w:rsid w:val="00F00791"/>
    <w:rsid w:val="00F0589D"/>
    <w:rsid w:val="00F059B0"/>
    <w:rsid w:val="00F05D13"/>
    <w:rsid w:val="00F05E4E"/>
    <w:rsid w:val="00F05EA6"/>
    <w:rsid w:val="00F11667"/>
    <w:rsid w:val="00F14A51"/>
    <w:rsid w:val="00F15561"/>
    <w:rsid w:val="00F15C0F"/>
    <w:rsid w:val="00F161F3"/>
    <w:rsid w:val="00F16990"/>
    <w:rsid w:val="00F17E80"/>
    <w:rsid w:val="00F204C3"/>
    <w:rsid w:val="00F22322"/>
    <w:rsid w:val="00F2314E"/>
    <w:rsid w:val="00F237A7"/>
    <w:rsid w:val="00F237C2"/>
    <w:rsid w:val="00F2384D"/>
    <w:rsid w:val="00F23A4D"/>
    <w:rsid w:val="00F2566D"/>
    <w:rsid w:val="00F26C32"/>
    <w:rsid w:val="00F277F1"/>
    <w:rsid w:val="00F30737"/>
    <w:rsid w:val="00F31004"/>
    <w:rsid w:val="00F31031"/>
    <w:rsid w:val="00F33B57"/>
    <w:rsid w:val="00F33C29"/>
    <w:rsid w:val="00F3495C"/>
    <w:rsid w:val="00F3650E"/>
    <w:rsid w:val="00F40CCB"/>
    <w:rsid w:val="00F41EE3"/>
    <w:rsid w:val="00F452E7"/>
    <w:rsid w:val="00F4731B"/>
    <w:rsid w:val="00F47F31"/>
    <w:rsid w:val="00F5079A"/>
    <w:rsid w:val="00F50F87"/>
    <w:rsid w:val="00F50FA8"/>
    <w:rsid w:val="00F51714"/>
    <w:rsid w:val="00F51916"/>
    <w:rsid w:val="00F52F7F"/>
    <w:rsid w:val="00F53F2B"/>
    <w:rsid w:val="00F547D8"/>
    <w:rsid w:val="00F54827"/>
    <w:rsid w:val="00F5554D"/>
    <w:rsid w:val="00F567D9"/>
    <w:rsid w:val="00F56D0C"/>
    <w:rsid w:val="00F57553"/>
    <w:rsid w:val="00F57EAD"/>
    <w:rsid w:val="00F57F1F"/>
    <w:rsid w:val="00F6076E"/>
    <w:rsid w:val="00F61C05"/>
    <w:rsid w:val="00F64C14"/>
    <w:rsid w:val="00F64D9B"/>
    <w:rsid w:val="00F660A4"/>
    <w:rsid w:val="00F66AB5"/>
    <w:rsid w:val="00F66DED"/>
    <w:rsid w:val="00F6733C"/>
    <w:rsid w:val="00F67455"/>
    <w:rsid w:val="00F67B94"/>
    <w:rsid w:val="00F67BAF"/>
    <w:rsid w:val="00F67BB1"/>
    <w:rsid w:val="00F71EAD"/>
    <w:rsid w:val="00F72FAB"/>
    <w:rsid w:val="00F734EE"/>
    <w:rsid w:val="00F7408A"/>
    <w:rsid w:val="00F74A1A"/>
    <w:rsid w:val="00F74B47"/>
    <w:rsid w:val="00F7604C"/>
    <w:rsid w:val="00F85AC5"/>
    <w:rsid w:val="00F865BE"/>
    <w:rsid w:val="00F87666"/>
    <w:rsid w:val="00F90ED3"/>
    <w:rsid w:val="00F94DB7"/>
    <w:rsid w:val="00F95B7F"/>
    <w:rsid w:val="00F95E17"/>
    <w:rsid w:val="00F96744"/>
    <w:rsid w:val="00F96E28"/>
    <w:rsid w:val="00F96F03"/>
    <w:rsid w:val="00F97AEF"/>
    <w:rsid w:val="00FA2176"/>
    <w:rsid w:val="00FA2D0C"/>
    <w:rsid w:val="00FA4383"/>
    <w:rsid w:val="00FA475E"/>
    <w:rsid w:val="00FA7E5C"/>
    <w:rsid w:val="00FA7F17"/>
    <w:rsid w:val="00FB040B"/>
    <w:rsid w:val="00FB15A2"/>
    <w:rsid w:val="00FB1607"/>
    <w:rsid w:val="00FB2D07"/>
    <w:rsid w:val="00FB3DF8"/>
    <w:rsid w:val="00FB6CD8"/>
    <w:rsid w:val="00FC3502"/>
    <w:rsid w:val="00FC3ADC"/>
    <w:rsid w:val="00FC4549"/>
    <w:rsid w:val="00FC512D"/>
    <w:rsid w:val="00FC698E"/>
    <w:rsid w:val="00FD1C87"/>
    <w:rsid w:val="00FD2457"/>
    <w:rsid w:val="00FD39DF"/>
    <w:rsid w:val="00FD464D"/>
    <w:rsid w:val="00FD511F"/>
    <w:rsid w:val="00FD5C9F"/>
    <w:rsid w:val="00FD7D17"/>
    <w:rsid w:val="00FE08E8"/>
    <w:rsid w:val="00FE0E4F"/>
    <w:rsid w:val="00FE1D40"/>
    <w:rsid w:val="00FE203B"/>
    <w:rsid w:val="00FE3E00"/>
    <w:rsid w:val="00FE6495"/>
    <w:rsid w:val="00FE6778"/>
    <w:rsid w:val="00FE7274"/>
    <w:rsid w:val="00FF1B50"/>
    <w:rsid w:val="00FF20AB"/>
    <w:rsid w:val="00FF2E81"/>
    <w:rsid w:val="00FF37E7"/>
    <w:rsid w:val="00FF4B26"/>
    <w:rsid w:val="00FF5452"/>
    <w:rsid w:val="00FF6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80EA"/>
  <w15:docId w15:val="{6B180B48-F06A-4761-8C8F-4341C1C1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8F"/>
    <w:rPr>
      <w:rFonts w:ascii="Times New Roman" w:hAnsi="Times New Roman"/>
      <w:sz w:val="28"/>
      <w:szCs w:val="24"/>
      <w:lang w:val="ru-RU"/>
    </w:rPr>
  </w:style>
  <w:style w:type="paragraph" w:styleId="Heading1">
    <w:name w:val="heading 1"/>
    <w:basedOn w:val="Normal"/>
    <w:next w:val="Normal"/>
    <w:link w:val="Heading1Char"/>
    <w:autoRedefine/>
    <w:uiPriority w:val="9"/>
    <w:qFormat/>
    <w:rsid w:val="00CA3232"/>
    <w:pPr>
      <w:keepNext/>
      <w:tabs>
        <w:tab w:val="left" w:pos="142"/>
      </w:tabs>
      <w:spacing w:before="240" w:after="120"/>
      <w:jc w:val="center"/>
      <w:outlineLvl w:val="0"/>
    </w:pPr>
    <w:rPr>
      <w:rFonts w:eastAsiaTheme="majorEastAsia" w:cs="Times New Roman"/>
      <w:b/>
      <w:bCs/>
      <w:szCs w:val="28"/>
      <w:lang w:val="nl-NL"/>
    </w:rPr>
  </w:style>
  <w:style w:type="paragraph" w:styleId="Heading2">
    <w:name w:val="heading 2"/>
    <w:basedOn w:val="Normal"/>
    <w:next w:val="Normal"/>
    <w:link w:val="Heading2Char"/>
    <w:autoRedefine/>
    <w:uiPriority w:val="9"/>
    <w:unhideWhenUsed/>
    <w:qFormat/>
    <w:rsid w:val="00A85E3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232"/>
    <w:rPr>
      <w:rFonts w:ascii="Times New Roman" w:eastAsiaTheme="majorEastAsia" w:hAnsi="Times New Roman" w:cs="Times New Roman"/>
      <w:b/>
      <w:bCs/>
      <w:sz w:val="28"/>
      <w:szCs w:val="28"/>
      <w:lang w:val="nl-NL"/>
    </w:rPr>
  </w:style>
  <w:style w:type="character" w:customStyle="1" w:styleId="Heading2Char">
    <w:name w:val="Heading 2 Char"/>
    <w:basedOn w:val="DefaultParagraphFont"/>
    <w:link w:val="Heading2"/>
    <w:uiPriority w:val="9"/>
    <w:rsid w:val="00A85E30"/>
    <w:rPr>
      <w:rFonts w:ascii="Times New Roman" w:eastAsiaTheme="majorEastAsia" w:hAnsi="Times New Roman" w:cstheme="majorBidi"/>
      <w:b/>
      <w:sz w:val="28"/>
      <w:szCs w:val="26"/>
    </w:rPr>
  </w:style>
  <w:style w:type="table" w:styleId="TableGrid">
    <w:name w:val="Table Grid"/>
    <w:basedOn w:val="TableNormal"/>
    <w:uiPriority w:val="59"/>
    <w:rsid w:val="0010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F6B83"/>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940846"/>
    <w:rPr>
      <w:rFonts w:ascii="CourierNew" w:hAnsi="CourierNew" w:hint="default"/>
      <w:b w:val="0"/>
      <w:bCs w:val="0"/>
      <w:i w:val="0"/>
      <w:iCs w:val="0"/>
      <w:color w:val="000000"/>
      <w:sz w:val="28"/>
      <w:szCs w:val="28"/>
    </w:rPr>
  </w:style>
  <w:style w:type="paragraph" w:styleId="ListParagraph">
    <w:name w:val="List Paragraph"/>
    <w:aliases w:val="bullet"/>
    <w:basedOn w:val="Normal"/>
    <w:link w:val="ListParagraphChar"/>
    <w:uiPriority w:val="34"/>
    <w:qFormat/>
    <w:rsid w:val="00CE29FF"/>
    <w:pPr>
      <w:ind w:left="720"/>
      <w:contextualSpacing/>
    </w:pPr>
    <w:rPr>
      <w:rFonts w:asciiTheme="minorHAnsi" w:hAnsiTheme="minorHAnsi"/>
      <w:sz w:val="24"/>
      <w:lang w:val="en-US"/>
    </w:rPr>
  </w:style>
  <w:style w:type="paragraph" w:styleId="BalloonText">
    <w:name w:val="Balloon Text"/>
    <w:basedOn w:val="Normal"/>
    <w:link w:val="BalloonTextChar"/>
    <w:uiPriority w:val="99"/>
    <w:semiHidden/>
    <w:unhideWhenUsed/>
    <w:rsid w:val="00B82DB4"/>
    <w:rPr>
      <w:rFonts w:ascii="Tahoma" w:hAnsi="Tahoma" w:cs="Tahoma"/>
      <w:sz w:val="16"/>
      <w:szCs w:val="16"/>
    </w:rPr>
  </w:style>
  <w:style w:type="character" w:customStyle="1" w:styleId="BalloonTextChar">
    <w:name w:val="Balloon Text Char"/>
    <w:basedOn w:val="DefaultParagraphFont"/>
    <w:link w:val="BalloonText"/>
    <w:uiPriority w:val="99"/>
    <w:semiHidden/>
    <w:rsid w:val="00B82DB4"/>
    <w:rPr>
      <w:rFonts w:ascii="Tahoma" w:hAnsi="Tahoma" w:cs="Tahoma"/>
      <w:sz w:val="16"/>
      <w:szCs w:val="16"/>
      <w:lang w:val="ru-RU"/>
    </w:rPr>
  </w:style>
  <w:style w:type="paragraph" w:styleId="NormalWeb">
    <w:name w:val="Normal (Web)"/>
    <w:basedOn w:val="Normal"/>
    <w:uiPriority w:val="99"/>
    <w:unhideWhenUsed/>
    <w:rsid w:val="00B82DB4"/>
    <w:pPr>
      <w:spacing w:before="100" w:beforeAutospacing="1" w:after="100" w:afterAutospacing="1"/>
    </w:pPr>
    <w:rPr>
      <w:rFonts w:eastAsia="Times New Roman" w:cs="Times New Roman"/>
      <w:sz w:val="24"/>
      <w:lang w:val="en-US"/>
    </w:rPr>
  </w:style>
  <w:style w:type="paragraph" w:styleId="FootnoteText">
    <w:name w:val="footnote text"/>
    <w:basedOn w:val="Normal"/>
    <w:link w:val="FootnoteTextChar"/>
    <w:uiPriority w:val="99"/>
    <w:unhideWhenUsed/>
    <w:rsid w:val="00A3538D"/>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3538D"/>
    <w:rPr>
      <w:rFonts w:ascii="Calibri" w:eastAsia="Calibri" w:hAnsi="Calibri" w:cs="Times New Roman"/>
      <w:sz w:val="20"/>
      <w:szCs w:val="20"/>
    </w:rPr>
  </w:style>
  <w:style w:type="character" w:styleId="FootnoteReference">
    <w:name w:val="footnote reference"/>
    <w:uiPriority w:val="99"/>
    <w:semiHidden/>
    <w:unhideWhenUsed/>
    <w:rsid w:val="00A3538D"/>
    <w:rPr>
      <w:vertAlign w:val="superscript"/>
    </w:rPr>
  </w:style>
  <w:style w:type="character" w:customStyle="1" w:styleId="ListParagraphChar">
    <w:name w:val="List Paragraph Char"/>
    <w:aliases w:val="bullet Char"/>
    <w:link w:val="ListParagraph"/>
    <w:uiPriority w:val="34"/>
    <w:rsid w:val="00F547D8"/>
    <w:rPr>
      <w:sz w:val="24"/>
      <w:szCs w:val="24"/>
    </w:rPr>
  </w:style>
  <w:style w:type="character" w:styleId="Emphasis">
    <w:name w:val="Emphasis"/>
    <w:basedOn w:val="DefaultParagraphFont"/>
    <w:uiPriority w:val="20"/>
    <w:qFormat/>
    <w:rsid w:val="00F47F31"/>
    <w:rPr>
      <w:i/>
      <w:iCs/>
    </w:rPr>
  </w:style>
  <w:style w:type="paragraph" w:styleId="PlainText">
    <w:name w:val="Plain Text"/>
    <w:basedOn w:val="Normal"/>
    <w:link w:val="PlainTextChar"/>
    <w:uiPriority w:val="99"/>
    <w:unhideWhenUsed/>
    <w:rsid w:val="00ED74B1"/>
    <w:rPr>
      <w:rFonts w:ascii="Calibri" w:eastAsia="Calibri" w:hAnsi="Calibri" w:cs="Times New Roman"/>
      <w:color w:val="3C8481"/>
      <w:sz w:val="24"/>
      <w:szCs w:val="21"/>
      <w:lang w:val="en-US"/>
    </w:rPr>
  </w:style>
  <w:style w:type="character" w:customStyle="1" w:styleId="PlainTextChar">
    <w:name w:val="Plain Text Char"/>
    <w:basedOn w:val="DefaultParagraphFont"/>
    <w:link w:val="PlainText"/>
    <w:uiPriority w:val="99"/>
    <w:rsid w:val="00ED74B1"/>
    <w:rPr>
      <w:rFonts w:ascii="Calibri" w:eastAsia="Calibri" w:hAnsi="Calibri" w:cs="Times New Roman"/>
      <w:color w:val="3C8481"/>
      <w:sz w:val="24"/>
      <w:szCs w:val="21"/>
    </w:rPr>
  </w:style>
  <w:style w:type="paragraph" w:styleId="Header">
    <w:name w:val="header"/>
    <w:basedOn w:val="Normal"/>
    <w:link w:val="HeaderChar"/>
    <w:uiPriority w:val="99"/>
    <w:unhideWhenUsed/>
    <w:rsid w:val="00F41EE3"/>
    <w:pPr>
      <w:tabs>
        <w:tab w:val="center" w:pos="4680"/>
        <w:tab w:val="right" w:pos="9360"/>
      </w:tabs>
    </w:pPr>
  </w:style>
  <w:style w:type="character" w:customStyle="1" w:styleId="HeaderChar">
    <w:name w:val="Header Char"/>
    <w:basedOn w:val="DefaultParagraphFont"/>
    <w:link w:val="Header"/>
    <w:uiPriority w:val="99"/>
    <w:rsid w:val="00F41EE3"/>
    <w:rPr>
      <w:rFonts w:ascii="Times New Roman" w:hAnsi="Times New Roman"/>
      <w:sz w:val="28"/>
      <w:szCs w:val="24"/>
      <w:lang w:val="ru-RU"/>
    </w:rPr>
  </w:style>
  <w:style w:type="paragraph" w:styleId="Footer">
    <w:name w:val="footer"/>
    <w:basedOn w:val="Normal"/>
    <w:link w:val="FooterChar"/>
    <w:uiPriority w:val="99"/>
    <w:unhideWhenUsed/>
    <w:rsid w:val="00F41EE3"/>
    <w:pPr>
      <w:tabs>
        <w:tab w:val="center" w:pos="4680"/>
        <w:tab w:val="right" w:pos="9360"/>
      </w:tabs>
    </w:pPr>
  </w:style>
  <w:style w:type="character" w:customStyle="1" w:styleId="FooterChar">
    <w:name w:val="Footer Char"/>
    <w:basedOn w:val="DefaultParagraphFont"/>
    <w:link w:val="Footer"/>
    <w:uiPriority w:val="99"/>
    <w:rsid w:val="00F41EE3"/>
    <w:rPr>
      <w:rFonts w:ascii="Times New Roman" w:hAnsi="Times New Roman"/>
      <w:sz w:val="28"/>
      <w:szCs w:val="24"/>
      <w:lang w:val="ru-RU"/>
    </w:rPr>
  </w:style>
  <w:style w:type="character" w:styleId="CommentReference">
    <w:name w:val="annotation reference"/>
    <w:basedOn w:val="DefaultParagraphFont"/>
    <w:uiPriority w:val="99"/>
    <w:unhideWhenUsed/>
    <w:rsid w:val="00BF26D7"/>
    <w:rPr>
      <w:sz w:val="16"/>
      <w:szCs w:val="16"/>
    </w:rPr>
  </w:style>
  <w:style w:type="paragraph" w:styleId="CommentText">
    <w:name w:val="annotation text"/>
    <w:basedOn w:val="Normal"/>
    <w:link w:val="CommentTextChar"/>
    <w:uiPriority w:val="99"/>
    <w:unhideWhenUsed/>
    <w:rsid w:val="00BF26D7"/>
    <w:rPr>
      <w:sz w:val="20"/>
      <w:szCs w:val="20"/>
    </w:rPr>
  </w:style>
  <w:style w:type="character" w:customStyle="1" w:styleId="CommentTextChar">
    <w:name w:val="Comment Text Char"/>
    <w:basedOn w:val="DefaultParagraphFont"/>
    <w:link w:val="CommentText"/>
    <w:uiPriority w:val="99"/>
    <w:rsid w:val="00BF26D7"/>
    <w:rPr>
      <w:rFonts w:ascii="Times New Roman" w:hAnsi="Times New Roman"/>
      <w:sz w:val="20"/>
      <w:szCs w:val="20"/>
      <w:lang w:val="ru-RU"/>
    </w:rPr>
  </w:style>
  <w:style w:type="paragraph" w:styleId="CommentSubject">
    <w:name w:val="annotation subject"/>
    <w:basedOn w:val="CommentText"/>
    <w:next w:val="CommentText"/>
    <w:link w:val="CommentSubjectChar"/>
    <w:uiPriority w:val="99"/>
    <w:semiHidden/>
    <w:unhideWhenUsed/>
    <w:rsid w:val="00AC2897"/>
    <w:rPr>
      <w:b/>
      <w:bCs/>
    </w:rPr>
  </w:style>
  <w:style w:type="character" w:customStyle="1" w:styleId="CommentSubjectChar">
    <w:name w:val="Comment Subject Char"/>
    <w:basedOn w:val="CommentTextChar"/>
    <w:link w:val="CommentSubject"/>
    <w:uiPriority w:val="99"/>
    <w:semiHidden/>
    <w:rsid w:val="00AC2897"/>
    <w:rPr>
      <w:rFonts w:ascii="Times New Roman" w:hAnsi="Times New Roman"/>
      <w:b/>
      <w:bCs/>
      <w:sz w:val="20"/>
      <w:szCs w:val="20"/>
      <w:lang w:val="ru-RU"/>
    </w:rPr>
  </w:style>
  <w:style w:type="character" w:styleId="Hyperlink">
    <w:name w:val="Hyperlink"/>
    <w:basedOn w:val="DefaultParagraphFont"/>
    <w:uiPriority w:val="99"/>
    <w:unhideWhenUsed/>
    <w:rsid w:val="00B2233D"/>
    <w:rPr>
      <w:color w:val="0000FF"/>
      <w:u w:val="single"/>
    </w:rPr>
  </w:style>
  <w:style w:type="character" w:customStyle="1" w:styleId="normal-h1">
    <w:name w:val="normal-h1"/>
    <w:rsid w:val="000A63E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733">
      <w:bodyDiv w:val="1"/>
      <w:marLeft w:val="0"/>
      <w:marRight w:val="0"/>
      <w:marTop w:val="0"/>
      <w:marBottom w:val="0"/>
      <w:divBdr>
        <w:top w:val="none" w:sz="0" w:space="0" w:color="auto"/>
        <w:left w:val="none" w:sz="0" w:space="0" w:color="auto"/>
        <w:bottom w:val="none" w:sz="0" w:space="0" w:color="auto"/>
        <w:right w:val="none" w:sz="0" w:space="0" w:color="auto"/>
      </w:divBdr>
    </w:div>
    <w:div w:id="23025563">
      <w:bodyDiv w:val="1"/>
      <w:marLeft w:val="0"/>
      <w:marRight w:val="0"/>
      <w:marTop w:val="0"/>
      <w:marBottom w:val="0"/>
      <w:divBdr>
        <w:top w:val="none" w:sz="0" w:space="0" w:color="auto"/>
        <w:left w:val="none" w:sz="0" w:space="0" w:color="auto"/>
        <w:bottom w:val="none" w:sz="0" w:space="0" w:color="auto"/>
        <w:right w:val="none" w:sz="0" w:space="0" w:color="auto"/>
      </w:divBdr>
      <w:divsChild>
        <w:div w:id="996882823">
          <w:marLeft w:val="357"/>
          <w:marRight w:val="0"/>
          <w:marTop w:val="0"/>
          <w:marBottom w:val="0"/>
          <w:divBdr>
            <w:top w:val="none" w:sz="0" w:space="0" w:color="auto"/>
            <w:left w:val="none" w:sz="0" w:space="0" w:color="auto"/>
            <w:bottom w:val="none" w:sz="0" w:space="0" w:color="auto"/>
            <w:right w:val="none" w:sz="0" w:space="0" w:color="auto"/>
          </w:divBdr>
        </w:div>
        <w:div w:id="1296569874">
          <w:marLeft w:val="357"/>
          <w:marRight w:val="0"/>
          <w:marTop w:val="0"/>
          <w:marBottom w:val="0"/>
          <w:divBdr>
            <w:top w:val="none" w:sz="0" w:space="0" w:color="auto"/>
            <w:left w:val="none" w:sz="0" w:space="0" w:color="auto"/>
            <w:bottom w:val="none" w:sz="0" w:space="0" w:color="auto"/>
            <w:right w:val="none" w:sz="0" w:space="0" w:color="auto"/>
          </w:divBdr>
        </w:div>
      </w:divsChild>
    </w:div>
    <w:div w:id="36242758">
      <w:bodyDiv w:val="1"/>
      <w:marLeft w:val="0"/>
      <w:marRight w:val="0"/>
      <w:marTop w:val="0"/>
      <w:marBottom w:val="0"/>
      <w:divBdr>
        <w:top w:val="none" w:sz="0" w:space="0" w:color="auto"/>
        <w:left w:val="none" w:sz="0" w:space="0" w:color="auto"/>
        <w:bottom w:val="none" w:sz="0" w:space="0" w:color="auto"/>
        <w:right w:val="none" w:sz="0" w:space="0" w:color="auto"/>
      </w:divBdr>
    </w:div>
    <w:div w:id="157968095">
      <w:bodyDiv w:val="1"/>
      <w:marLeft w:val="0"/>
      <w:marRight w:val="0"/>
      <w:marTop w:val="0"/>
      <w:marBottom w:val="0"/>
      <w:divBdr>
        <w:top w:val="none" w:sz="0" w:space="0" w:color="auto"/>
        <w:left w:val="none" w:sz="0" w:space="0" w:color="auto"/>
        <w:bottom w:val="none" w:sz="0" w:space="0" w:color="auto"/>
        <w:right w:val="none" w:sz="0" w:space="0" w:color="auto"/>
      </w:divBdr>
    </w:div>
    <w:div w:id="158813158">
      <w:bodyDiv w:val="1"/>
      <w:marLeft w:val="0"/>
      <w:marRight w:val="0"/>
      <w:marTop w:val="0"/>
      <w:marBottom w:val="0"/>
      <w:divBdr>
        <w:top w:val="none" w:sz="0" w:space="0" w:color="auto"/>
        <w:left w:val="none" w:sz="0" w:space="0" w:color="auto"/>
        <w:bottom w:val="none" w:sz="0" w:space="0" w:color="auto"/>
        <w:right w:val="none" w:sz="0" w:space="0" w:color="auto"/>
      </w:divBdr>
      <w:divsChild>
        <w:div w:id="826243271">
          <w:marLeft w:val="0"/>
          <w:marRight w:val="0"/>
          <w:marTop w:val="0"/>
          <w:marBottom w:val="0"/>
          <w:divBdr>
            <w:top w:val="none" w:sz="0" w:space="0" w:color="auto"/>
            <w:left w:val="none" w:sz="0" w:space="0" w:color="auto"/>
            <w:bottom w:val="none" w:sz="0" w:space="0" w:color="auto"/>
            <w:right w:val="none" w:sz="0" w:space="0" w:color="auto"/>
          </w:divBdr>
        </w:div>
        <w:div w:id="1416125187">
          <w:marLeft w:val="0"/>
          <w:marRight w:val="0"/>
          <w:marTop w:val="0"/>
          <w:marBottom w:val="0"/>
          <w:divBdr>
            <w:top w:val="none" w:sz="0" w:space="0" w:color="auto"/>
            <w:left w:val="none" w:sz="0" w:space="0" w:color="auto"/>
            <w:bottom w:val="none" w:sz="0" w:space="0" w:color="auto"/>
            <w:right w:val="none" w:sz="0" w:space="0" w:color="auto"/>
          </w:divBdr>
        </w:div>
      </w:divsChild>
    </w:div>
    <w:div w:id="232587371">
      <w:bodyDiv w:val="1"/>
      <w:marLeft w:val="0"/>
      <w:marRight w:val="0"/>
      <w:marTop w:val="0"/>
      <w:marBottom w:val="0"/>
      <w:divBdr>
        <w:top w:val="none" w:sz="0" w:space="0" w:color="auto"/>
        <w:left w:val="none" w:sz="0" w:space="0" w:color="auto"/>
        <w:bottom w:val="none" w:sz="0" w:space="0" w:color="auto"/>
        <w:right w:val="none" w:sz="0" w:space="0" w:color="auto"/>
      </w:divBdr>
    </w:div>
    <w:div w:id="256252815">
      <w:bodyDiv w:val="1"/>
      <w:marLeft w:val="0"/>
      <w:marRight w:val="0"/>
      <w:marTop w:val="0"/>
      <w:marBottom w:val="0"/>
      <w:divBdr>
        <w:top w:val="none" w:sz="0" w:space="0" w:color="auto"/>
        <w:left w:val="none" w:sz="0" w:space="0" w:color="auto"/>
        <w:bottom w:val="none" w:sz="0" w:space="0" w:color="auto"/>
        <w:right w:val="none" w:sz="0" w:space="0" w:color="auto"/>
      </w:divBdr>
    </w:div>
    <w:div w:id="456489466">
      <w:bodyDiv w:val="1"/>
      <w:marLeft w:val="0"/>
      <w:marRight w:val="0"/>
      <w:marTop w:val="0"/>
      <w:marBottom w:val="0"/>
      <w:divBdr>
        <w:top w:val="none" w:sz="0" w:space="0" w:color="auto"/>
        <w:left w:val="none" w:sz="0" w:space="0" w:color="auto"/>
        <w:bottom w:val="none" w:sz="0" w:space="0" w:color="auto"/>
        <w:right w:val="none" w:sz="0" w:space="0" w:color="auto"/>
      </w:divBdr>
      <w:divsChild>
        <w:div w:id="1675765999">
          <w:marLeft w:val="0"/>
          <w:marRight w:val="0"/>
          <w:marTop w:val="0"/>
          <w:marBottom w:val="0"/>
          <w:divBdr>
            <w:top w:val="none" w:sz="0" w:space="0" w:color="auto"/>
            <w:left w:val="none" w:sz="0" w:space="0" w:color="auto"/>
            <w:bottom w:val="none" w:sz="0" w:space="0" w:color="auto"/>
            <w:right w:val="none" w:sz="0" w:space="0" w:color="auto"/>
          </w:divBdr>
        </w:div>
        <w:div w:id="1822690309">
          <w:marLeft w:val="0"/>
          <w:marRight w:val="0"/>
          <w:marTop w:val="0"/>
          <w:marBottom w:val="0"/>
          <w:divBdr>
            <w:top w:val="none" w:sz="0" w:space="0" w:color="auto"/>
            <w:left w:val="none" w:sz="0" w:space="0" w:color="auto"/>
            <w:bottom w:val="none" w:sz="0" w:space="0" w:color="auto"/>
            <w:right w:val="none" w:sz="0" w:space="0" w:color="auto"/>
          </w:divBdr>
        </w:div>
      </w:divsChild>
    </w:div>
    <w:div w:id="481892858">
      <w:bodyDiv w:val="1"/>
      <w:marLeft w:val="0"/>
      <w:marRight w:val="0"/>
      <w:marTop w:val="0"/>
      <w:marBottom w:val="0"/>
      <w:divBdr>
        <w:top w:val="none" w:sz="0" w:space="0" w:color="auto"/>
        <w:left w:val="none" w:sz="0" w:space="0" w:color="auto"/>
        <w:bottom w:val="none" w:sz="0" w:space="0" w:color="auto"/>
        <w:right w:val="none" w:sz="0" w:space="0" w:color="auto"/>
      </w:divBdr>
    </w:div>
    <w:div w:id="556815410">
      <w:bodyDiv w:val="1"/>
      <w:marLeft w:val="0"/>
      <w:marRight w:val="0"/>
      <w:marTop w:val="0"/>
      <w:marBottom w:val="0"/>
      <w:divBdr>
        <w:top w:val="none" w:sz="0" w:space="0" w:color="auto"/>
        <w:left w:val="none" w:sz="0" w:space="0" w:color="auto"/>
        <w:bottom w:val="none" w:sz="0" w:space="0" w:color="auto"/>
        <w:right w:val="none" w:sz="0" w:space="0" w:color="auto"/>
      </w:divBdr>
    </w:div>
    <w:div w:id="598684880">
      <w:bodyDiv w:val="1"/>
      <w:marLeft w:val="0"/>
      <w:marRight w:val="0"/>
      <w:marTop w:val="0"/>
      <w:marBottom w:val="0"/>
      <w:divBdr>
        <w:top w:val="none" w:sz="0" w:space="0" w:color="auto"/>
        <w:left w:val="none" w:sz="0" w:space="0" w:color="auto"/>
        <w:bottom w:val="none" w:sz="0" w:space="0" w:color="auto"/>
        <w:right w:val="none" w:sz="0" w:space="0" w:color="auto"/>
      </w:divBdr>
    </w:div>
    <w:div w:id="600797258">
      <w:bodyDiv w:val="1"/>
      <w:marLeft w:val="0"/>
      <w:marRight w:val="0"/>
      <w:marTop w:val="0"/>
      <w:marBottom w:val="0"/>
      <w:divBdr>
        <w:top w:val="none" w:sz="0" w:space="0" w:color="auto"/>
        <w:left w:val="none" w:sz="0" w:space="0" w:color="auto"/>
        <w:bottom w:val="none" w:sz="0" w:space="0" w:color="auto"/>
        <w:right w:val="none" w:sz="0" w:space="0" w:color="auto"/>
      </w:divBdr>
    </w:div>
    <w:div w:id="639843292">
      <w:bodyDiv w:val="1"/>
      <w:marLeft w:val="0"/>
      <w:marRight w:val="0"/>
      <w:marTop w:val="0"/>
      <w:marBottom w:val="0"/>
      <w:divBdr>
        <w:top w:val="none" w:sz="0" w:space="0" w:color="auto"/>
        <w:left w:val="none" w:sz="0" w:space="0" w:color="auto"/>
        <w:bottom w:val="none" w:sz="0" w:space="0" w:color="auto"/>
        <w:right w:val="none" w:sz="0" w:space="0" w:color="auto"/>
      </w:divBdr>
    </w:div>
    <w:div w:id="720980561">
      <w:bodyDiv w:val="1"/>
      <w:marLeft w:val="0"/>
      <w:marRight w:val="0"/>
      <w:marTop w:val="0"/>
      <w:marBottom w:val="0"/>
      <w:divBdr>
        <w:top w:val="none" w:sz="0" w:space="0" w:color="auto"/>
        <w:left w:val="none" w:sz="0" w:space="0" w:color="auto"/>
        <w:bottom w:val="none" w:sz="0" w:space="0" w:color="auto"/>
        <w:right w:val="none" w:sz="0" w:space="0" w:color="auto"/>
      </w:divBdr>
    </w:div>
    <w:div w:id="795027632">
      <w:bodyDiv w:val="1"/>
      <w:marLeft w:val="0"/>
      <w:marRight w:val="0"/>
      <w:marTop w:val="0"/>
      <w:marBottom w:val="0"/>
      <w:divBdr>
        <w:top w:val="none" w:sz="0" w:space="0" w:color="auto"/>
        <w:left w:val="none" w:sz="0" w:space="0" w:color="auto"/>
        <w:bottom w:val="none" w:sz="0" w:space="0" w:color="auto"/>
        <w:right w:val="none" w:sz="0" w:space="0" w:color="auto"/>
      </w:divBdr>
      <w:divsChild>
        <w:div w:id="1501693558">
          <w:marLeft w:val="357"/>
          <w:marRight w:val="0"/>
          <w:marTop w:val="0"/>
          <w:marBottom w:val="0"/>
          <w:divBdr>
            <w:top w:val="none" w:sz="0" w:space="0" w:color="auto"/>
            <w:left w:val="none" w:sz="0" w:space="0" w:color="auto"/>
            <w:bottom w:val="none" w:sz="0" w:space="0" w:color="auto"/>
            <w:right w:val="none" w:sz="0" w:space="0" w:color="auto"/>
          </w:divBdr>
        </w:div>
        <w:div w:id="1671370912">
          <w:marLeft w:val="357"/>
          <w:marRight w:val="0"/>
          <w:marTop w:val="0"/>
          <w:marBottom w:val="0"/>
          <w:divBdr>
            <w:top w:val="none" w:sz="0" w:space="0" w:color="auto"/>
            <w:left w:val="none" w:sz="0" w:space="0" w:color="auto"/>
            <w:bottom w:val="none" w:sz="0" w:space="0" w:color="auto"/>
            <w:right w:val="none" w:sz="0" w:space="0" w:color="auto"/>
          </w:divBdr>
        </w:div>
      </w:divsChild>
    </w:div>
    <w:div w:id="815800386">
      <w:bodyDiv w:val="1"/>
      <w:marLeft w:val="0"/>
      <w:marRight w:val="0"/>
      <w:marTop w:val="0"/>
      <w:marBottom w:val="0"/>
      <w:divBdr>
        <w:top w:val="none" w:sz="0" w:space="0" w:color="auto"/>
        <w:left w:val="none" w:sz="0" w:space="0" w:color="auto"/>
        <w:bottom w:val="none" w:sz="0" w:space="0" w:color="auto"/>
        <w:right w:val="none" w:sz="0" w:space="0" w:color="auto"/>
      </w:divBdr>
    </w:div>
    <w:div w:id="894315969">
      <w:bodyDiv w:val="1"/>
      <w:marLeft w:val="0"/>
      <w:marRight w:val="0"/>
      <w:marTop w:val="0"/>
      <w:marBottom w:val="0"/>
      <w:divBdr>
        <w:top w:val="none" w:sz="0" w:space="0" w:color="auto"/>
        <w:left w:val="none" w:sz="0" w:space="0" w:color="auto"/>
        <w:bottom w:val="none" w:sz="0" w:space="0" w:color="auto"/>
        <w:right w:val="none" w:sz="0" w:space="0" w:color="auto"/>
      </w:divBdr>
    </w:div>
    <w:div w:id="1041595056">
      <w:bodyDiv w:val="1"/>
      <w:marLeft w:val="0"/>
      <w:marRight w:val="0"/>
      <w:marTop w:val="0"/>
      <w:marBottom w:val="0"/>
      <w:divBdr>
        <w:top w:val="none" w:sz="0" w:space="0" w:color="auto"/>
        <w:left w:val="none" w:sz="0" w:space="0" w:color="auto"/>
        <w:bottom w:val="none" w:sz="0" w:space="0" w:color="auto"/>
        <w:right w:val="none" w:sz="0" w:space="0" w:color="auto"/>
      </w:divBdr>
    </w:div>
    <w:div w:id="1188374919">
      <w:bodyDiv w:val="1"/>
      <w:marLeft w:val="0"/>
      <w:marRight w:val="0"/>
      <w:marTop w:val="0"/>
      <w:marBottom w:val="0"/>
      <w:divBdr>
        <w:top w:val="none" w:sz="0" w:space="0" w:color="auto"/>
        <w:left w:val="none" w:sz="0" w:space="0" w:color="auto"/>
        <w:bottom w:val="none" w:sz="0" w:space="0" w:color="auto"/>
        <w:right w:val="none" w:sz="0" w:space="0" w:color="auto"/>
      </w:divBdr>
    </w:div>
    <w:div w:id="1232614303">
      <w:bodyDiv w:val="1"/>
      <w:marLeft w:val="0"/>
      <w:marRight w:val="0"/>
      <w:marTop w:val="0"/>
      <w:marBottom w:val="0"/>
      <w:divBdr>
        <w:top w:val="none" w:sz="0" w:space="0" w:color="auto"/>
        <w:left w:val="none" w:sz="0" w:space="0" w:color="auto"/>
        <w:bottom w:val="none" w:sz="0" w:space="0" w:color="auto"/>
        <w:right w:val="none" w:sz="0" w:space="0" w:color="auto"/>
      </w:divBdr>
    </w:div>
    <w:div w:id="1302494806">
      <w:bodyDiv w:val="1"/>
      <w:marLeft w:val="0"/>
      <w:marRight w:val="0"/>
      <w:marTop w:val="0"/>
      <w:marBottom w:val="0"/>
      <w:divBdr>
        <w:top w:val="none" w:sz="0" w:space="0" w:color="auto"/>
        <w:left w:val="none" w:sz="0" w:space="0" w:color="auto"/>
        <w:bottom w:val="none" w:sz="0" w:space="0" w:color="auto"/>
        <w:right w:val="none" w:sz="0" w:space="0" w:color="auto"/>
      </w:divBdr>
    </w:div>
    <w:div w:id="1309244463">
      <w:bodyDiv w:val="1"/>
      <w:marLeft w:val="0"/>
      <w:marRight w:val="0"/>
      <w:marTop w:val="0"/>
      <w:marBottom w:val="0"/>
      <w:divBdr>
        <w:top w:val="none" w:sz="0" w:space="0" w:color="auto"/>
        <w:left w:val="none" w:sz="0" w:space="0" w:color="auto"/>
        <w:bottom w:val="none" w:sz="0" w:space="0" w:color="auto"/>
        <w:right w:val="none" w:sz="0" w:space="0" w:color="auto"/>
      </w:divBdr>
    </w:div>
    <w:div w:id="1434521183">
      <w:bodyDiv w:val="1"/>
      <w:marLeft w:val="0"/>
      <w:marRight w:val="0"/>
      <w:marTop w:val="0"/>
      <w:marBottom w:val="0"/>
      <w:divBdr>
        <w:top w:val="none" w:sz="0" w:space="0" w:color="auto"/>
        <w:left w:val="none" w:sz="0" w:space="0" w:color="auto"/>
        <w:bottom w:val="none" w:sz="0" w:space="0" w:color="auto"/>
        <w:right w:val="none" w:sz="0" w:space="0" w:color="auto"/>
      </w:divBdr>
    </w:div>
    <w:div w:id="1812168150">
      <w:bodyDiv w:val="1"/>
      <w:marLeft w:val="0"/>
      <w:marRight w:val="0"/>
      <w:marTop w:val="0"/>
      <w:marBottom w:val="0"/>
      <w:divBdr>
        <w:top w:val="none" w:sz="0" w:space="0" w:color="auto"/>
        <w:left w:val="none" w:sz="0" w:space="0" w:color="auto"/>
        <w:bottom w:val="none" w:sz="0" w:space="0" w:color="auto"/>
        <w:right w:val="none" w:sz="0" w:space="0" w:color="auto"/>
      </w:divBdr>
      <w:divsChild>
        <w:div w:id="354842121">
          <w:marLeft w:val="0"/>
          <w:marRight w:val="0"/>
          <w:marTop w:val="0"/>
          <w:marBottom w:val="0"/>
          <w:divBdr>
            <w:top w:val="none" w:sz="0" w:space="0" w:color="auto"/>
            <w:left w:val="none" w:sz="0" w:space="0" w:color="auto"/>
            <w:bottom w:val="none" w:sz="0" w:space="0" w:color="auto"/>
            <w:right w:val="none" w:sz="0" w:space="0" w:color="auto"/>
          </w:divBdr>
        </w:div>
        <w:div w:id="431559398">
          <w:marLeft w:val="0"/>
          <w:marRight w:val="0"/>
          <w:marTop w:val="0"/>
          <w:marBottom w:val="0"/>
          <w:divBdr>
            <w:top w:val="none" w:sz="0" w:space="0" w:color="auto"/>
            <w:left w:val="none" w:sz="0" w:space="0" w:color="auto"/>
            <w:bottom w:val="none" w:sz="0" w:space="0" w:color="auto"/>
            <w:right w:val="none" w:sz="0" w:space="0" w:color="auto"/>
          </w:divBdr>
        </w:div>
      </w:divsChild>
    </w:div>
    <w:div w:id="1817382188">
      <w:bodyDiv w:val="1"/>
      <w:marLeft w:val="0"/>
      <w:marRight w:val="0"/>
      <w:marTop w:val="0"/>
      <w:marBottom w:val="0"/>
      <w:divBdr>
        <w:top w:val="none" w:sz="0" w:space="0" w:color="auto"/>
        <w:left w:val="none" w:sz="0" w:space="0" w:color="auto"/>
        <w:bottom w:val="none" w:sz="0" w:space="0" w:color="auto"/>
        <w:right w:val="none" w:sz="0" w:space="0" w:color="auto"/>
      </w:divBdr>
      <w:divsChild>
        <w:div w:id="48265820">
          <w:marLeft w:val="0"/>
          <w:marRight w:val="0"/>
          <w:marTop w:val="0"/>
          <w:marBottom w:val="0"/>
          <w:divBdr>
            <w:top w:val="none" w:sz="0" w:space="0" w:color="auto"/>
            <w:left w:val="none" w:sz="0" w:space="0" w:color="auto"/>
            <w:bottom w:val="none" w:sz="0" w:space="0" w:color="auto"/>
            <w:right w:val="none" w:sz="0" w:space="0" w:color="auto"/>
          </w:divBdr>
        </w:div>
        <w:div w:id="1285572776">
          <w:marLeft w:val="0"/>
          <w:marRight w:val="0"/>
          <w:marTop w:val="0"/>
          <w:marBottom w:val="0"/>
          <w:divBdr>
            <w:top w:val="none" w:sz="0" w:space="0" w:color="auto"/>
            <w:left w:val="none" w:sz="0" w:space="0" w:color="auto"/>
            <w:bottom w:val="none" w:sz="0" w:space="0" w:color="auto"/>
            <w:right w:val="none" w:sz="0" w:space="0" w:color="auto"/>
          </w:divBdr>
        </w:div>
      </w:divsChild>
    </w:div>
    <w:div w:id="1826703163">
      <w:bodyDiv w:val="1"/>
      <w:marLeft w:val="0"/>
      <w:marRight w:val="0"/>
      <w:marTop w:val="0"/>
      <w:marBottom w:val="0"/>
      <w:divBdr>
        <w:top w:val="none" w:sz="0" w:space="0" w:color="auto"/>
        <w:left w:val="none" w:sz="0" w:space="0" w:color="auto"/>
        <w:bottom w:val="none" w:sz="0" w:space="0" w:color="auto"/>
        <w:right w:val="none" w:sz="0" w:space="0" w:color="auto"/>
      </w:divBdr>
    </w:div>
    <w:div w:id="1856963088">
      <w:bodyDiv w:val="1"/>
      <w:marLeft w:val="0"/>
      <w:marRight w:val="0"/>
      <w:marTop w:val="0"/>
      <w:marBottom w:val="0"/>
      <w:divBdr>
        <w:top w:val="none" w:sz="0" w:space="0" w:color="auto"/>
        <w:left w:val="none" w:sz="0" w:space="0" w:color="auto"/>
        <w:bottom w:val="none" w:sz="0" w:space="0" w:color="auto"/>
        <w:right w:val="none" w:sz="0" w:space="0" w:color="auto"/>
      </w:divBdr>
    </w:div>
    <w:div w:id="1876036248">
      <w:bodyDiv w:val="1"/>
      <w:marLeft w:val="0"/>
      <w:marRight w:val="0"/>
      <w:marTop w:val="0"/>
      <w:marBottom w:val="0"/>
      <w:divBdr>
        <w:top w:val="none" w:sz="0" w:space="0" w:color="auto"/>
        <w:left w:val="none" w:sz="0" w:space="0" w:color="auto"/>
        <w:bottom w:val="none" w:sz="0" w:space="0" w:color="auto"/>
        <w:right w:val="none" w:sz="0" w:space="0" w:color="auto"/>
      </w:divBdr>
    </w:div>
    <w:div w:id="1879849540">
      <w:bodyDiv w:val="1"/>
      <w:marLeft w:val="0"/>
      <w:marRight w:val="0"/>
      <w:marTop w:val="0"/>
      <w:marBottom w:val="0"/>
      <w:divBdr>
        <w:top w:val="none" w:sz="0" w:space="0" w:color="auto"/>
        <w:left w:val="none" w:sz="0" w:space="0" w:color="auto"/>
        <w:bottom w:val="none" w:sz="0" w:space="0" w:color="auto"/>
        <w:right w:val="none" w:sz="0" w:space="0" w:color="auto"/>
      </w:divBdr>
    </w:div>
    <w:div w:id="203018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AFF3-2CB5-446A-AF67-7C04D3DF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Tuanta</dc:creator>
  <cp:keywords/>
  <dc:description/>
  <cp:lastModifiedBy>Tran Hong</cp:lastModifiedBy>
  <cp:revision>2</cp:revision>
  <cp:lastPrinted>2020-10-09T04:08:00Z</cp:lastPrinted>
  <dcterms:created xsi:type="dcterms:W3CDTF">2025-07-23T03:42:00Z</dcterms:created>
  <dcterms:modified xsi:type="dcterms:W3CDTF">2025-07-23T03:42:00Z</dcterms:modified>
</cp:coreProperties>
</file>