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2F" w:rsidRDefault="00824CD5">
      <w:pPr>
        <w:widowControl w:val="0"/>
        <w:pBdr>
          <w:top w:val="nil"/>
          <w:left w:val="nil"/>
          <w:bottom w:val="nil"/>
          <w:right w:val="nil"/>
          <w:between w:val="nil"/>
        </w:pBdr>
        <w:spacing w:before="738" w:line="240" w:lineRule="auto"/>
        <w:ind w:left="3174"/>
        <w:rPr>
          <w:rFonts w:ascii="Times New Roman" w:eastAsia="Times New Roman" w:hAnsi="Times New Roman" w:cs="Times New Roman"/>
          <w:b/>
          <w:color w:val="000000"/>
          <w:sz w:val="25"/>
          <w:szCs w:val="25"/>
        </w:rPr>
      </w:pPr>
      <w:bookmarkStart w:id="0" w:name="_GoBack"/>
      <w:bookmarkEnd w:id="0"/>
      <w:r>
        <w:rPr>
          <w:rFonts w:ascii="Times New Roman" w:eastAsia="Times New Roman" w:hAnsi="Times New Roman" w:cs="Times New Roman"/>
          <w:b/>
          <w:color w:val="000000"/>
          <w:sz w:val="28"/>
          <w:szCs w:val="28"/>
        </w:rPr>
        <w:t xml:space="preserve">PHỤ LỤC </w:t>
      </w:r>
      <w:r>
        <w:rPr>
          <w:rFonts w:ascii="Times New Roman" w:eastAsia="Times New Roman" w:hAnsi="Times New Roman" w:cs="Times New Roman"/>
          <w:b/>
          <w:color w:val="000000"/>
          <w:sz w:val="25"/>
          <w:szCs w:val="25"/>
        </w:rPr>
        <w:t xml:space="preserve">DANH MỤC </w:t>
      </w:r>
    </w:p>
    <w:p w:rsidR="007E172F" w:rsidRDefault="00824CD5">
      <w:pPr>
        <w:widowControl w:val="0"/>
        <w:pBdr>
          <w:top w:val="nil"/>
          <w:left w:val="nil"/>
          <w:bottom w:val="nil"/>
          <w:right w:val="nil"/>
          <w:between w:val="nil"/>
        </w:pBdr>
        <w:ind w:left="51" w:right="211"/>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CÁC BÀI TOÁN LỚN VỀ KHOA HỌC, CÔNG NGHỆ, ĐỐI MỚI SÁNG TẠO  VÀ CHUYỂN ĐỔI SỐ CỦA BỘ KHOA HỌC VÀ CÔNG NGHỆ (</w:t>
      </w:r>
      <w:r>
        <w:rPr>
          <w:rFonts w:ascii="Times New Roman" w:eastAsia="Times New Roman" w:hAnsi="Times New Roman" w:cs="Times New Roman"/>
          <w:i/>
          <w:color w:val="000000"/>
          <w:sz w:val="25"/>
          <w:szCs w:val="25"/>
        </w:rPr>
        <w:t>Ban hành kèm theo Quyết định số……./BKHCN-CNCNTT ngày…. tháng 5 năm 2025</w:t>
      </w:r>
      <w:r>
        <w:rPr>
          <w:rFonts w:ascii="Times New Roman" w:eastAsia="Times New Roman" w:hAnsi="Times New Roman" w:cs="Times New Roman"/>
          <w:b/>
          <w:color w:val="000000"/>
          <w:sz w:val="25"/>
          <w:szCs w:val="25"/>
        </w:rPr>
        <w:t>)</w:t>
      </w:r>
    </w:p>
    <w:tbl>
      <w:tblPr>
        <w:tblStyle w:val="a"/>
        <w:tblW w:w="895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
        <w:gridCol w:w="5815"/>
        <w:gridCol w:w="2575"/>
      </w:tblGrid>
      <w:tr w:rsidR="007E172F">
        <w:trPr>
          <w:trHeight w:val="340"/>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TT </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TÊN BÀI TOÁN LỚN </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ĐƠN VỊ CHỦ TRÌ</w:t>
            </w:r>
          </w:p>
        </w:tc>
      </w:tr>
      <w:tr w:rsidR="007E172F">
        <w:trPr>
          <w:trHeight w:val="1324"/>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5"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nền tảng dữ liệu sinh học quốc gia tích hợp  trí tuệ nhân tạo phục vụ nghiên cứu, phát triển và  thương mại hóa sản phẩm công nghệ sinh học tại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996"/>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6" w:right="38" w:hanging="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Ứng dụng trí tuệ nhân tạo và Internet vạn vật (IoT)  trong giám sát sức khỏe vật nuôi, truy xuất dịch bệnh  và tối ưu hóa chuỗi chăn nuôi - thú y tại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732"/>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7"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Phát triển nền tảng số và cảm biến thông minh phục  vụ nuôi trồng thủy sản bền vững</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995"/>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4" w:right="3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hệ thống quản lý và giám sát tài nguyên  rừng quốc gia trên nền tảng số và công nghệ viễn thám,  AI</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1982"/>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4" w:right="39"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Nghiên cứu sản xuất SNP Chip, kết hợp công nghệ Tin  sinh học nâng cao giá trị kinh tế của cây trồng, vật nuôi  và thủy hải sản thông qua cải tạo giống chính xác  (precision breeding), tối ưu chi phí sản xuất nuôi  trồng, phù hợp với quy chuẩn an toàn thực</w:t>
            </w:r>
            <w:r>
              <w:rPr>
                <w:rFonts w:ascii="Times New Roman" w:eastAsia="Times New Roman" w:hAnsi="Times New Roman" w:cs="Times New Roman"/>
                <w:color w:val="000000"/>
                <w:sz w:val="25"/>
                <w:szCs w:val="25"/>
              </w:rPr>
              <w:t xml:space="preserve"> phẩm và  môi trường</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1327"/>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5"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Nghiên cứu và phát triển nền tảng số AI, IoT trong  công nghệ bảo quản giữ tươi lâu dài nông sản sau thu  hoạch nhằm ổn định chất lượng nông sản đạt chuẩn  xuất khẩu</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1325"/>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5"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Nghiên cứu và phát triển phụ gia sinh học, vật liệu bê  tông sinh thái cho công trình hạ tầng ven biển và hải  đảo, thúc đẩy phát triển bền vững hệ sinh thái biển và  đóng góp vào tăng trưởng kinh tế biển tại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1324"/>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4" w:right="3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Phát triển thiết bị và hệ thống thông minh phục vụ khai  thác hầm lò và chế biến khoáng sản chiến lược, ứng  dụng IoT, AI và công nghệ sạch, hướng tới nội địa hóa  và tăng trưởng bền vững</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48" w:right="7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Vụ Khoa học kỹ thuật  và công nghệ</w:t>
            </w:r>
          </w:p>
        </w:tc>
      </w:tr>
      <w:tr w:rsidR="007E172F">
        <w:trPr>
          <w:trHeight w:val="995"/>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9</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6" w:right="3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hệ thống quản lý trực tuyến toàn diện các  nhiệm vụ khoa học và công nghệ do Quỹ tài trợ theo  thời gian thực</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268" w:right="183"/>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Quỹ phát triển khoa  học và công nghệ </w:t>
            </w:r>
          </w:p>
          <w:p w:rsidR="007E172F" w:rsidRDefault="00824CD5">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quốc gia</w:t>
            </w:r>
          </w:p>
        </w:tc>
      </w:tr>
      <w:tr w:rsidR="007E172F">
        <w:trPr>
          <w:trHeight w:val="670"/>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6"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Nghiên cứu, sản xuất thiết bị 5G tiên tiến cùng hệ sinh  thái mạng lõi, mạng truyền dẫn cho 5G</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bl>
    <w:p w:rsidR="007E172F" w:rsidRDefault="007E172F">
      <w:pPr>
        <w:widowControl w:val="0"/>
        <w:pBdr>
          <w:top w:val="nil"/>
          <w:left w:val="nil"/>
          <w:bottom w:val="nil"/>
          <w:right w:val="nil"/>
          <w:between w:val="nil"/>
        </w:pBdr>
        <w:rPr>
          <w:color w:val="000000"/>
        </w:rPr>
      </w:pPr>
    </w:p>
    <w:p w:rsidR="007E172F" w:rsidRDefault="007E172F">
      <w:pPr>
        <w:widowControl w:val="0"/>
        <w:pBdr>
          <w:top w:val="nil"/>
          <w:left w:val="nil"/>
          <w:bottom w:val="nil"/>
          <w:right w:val="nil"/>
          <w:between w:val="nil"/>
        </w:pBdr>
        <w:rPr>
          <w:color w:val="000000"/>
        </w:rPr>
      </w:pPr>
    </w:p>
    <w:p w:rsidR="007E172F" w:rsidRDefault="00824CD5">
      <w:pPr>
        <w:widowControl w:val="0"/>
        <w:pBdr>
          <w:top w:val="nil"/>
          <w:left w:val="nil"/>
          <w:bottom w:val="nil"/>
          <w:right w:val="nil"/>
          <w:between w:val="nil"/>
        </w:pBdr>
        <w:spacing w:line="240" w:lineRule="auto"/>
        <w:ind w:left="4505"/>
        <w:rPr>
          <w:rFonts w:ascii="Times New Roman" w:eastAsia="Times New Roman" w:hAnsi="Times New Roman" w:cs="Times New Roman"/>
          <w:color w:val="000000"/>
        </w:rPr>
      </w:pPr>
      <w:r>
        <w:rPr>
          <w:rFonts w:ascii="Times New Roman" w:eastAsia="Times New Roman" w:hAnsi="Times New Roman" w:cs="Times New Roman"/>
          <w:color w:val="000000"/>
        </w:rPr>
        <w:t>4</w:t>
      </w:r>
    </w:p>
    <w:tbl>
      <w:tblPr>
        <w:tblStyle w:val="a0"/>
        <w:tblW w:w="895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
        <w:gridCol w:w="5815"/>
        <w:gridCol w:w="2575"/>
      </w:tblGrid>
      <w:tr w:rsidR="007E172F">
        <w:trPr>
          <w:trHeight w:val="338"/>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TT </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TÊN BÀI TOÁN LỚN </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ĐƠN VỊ CHỦ TRÌ</w:t>
            </w:r>
          </w:p>
        </w:tc>
      </w:tr>
      <w:tr w:rsidR="007E172F">
        <w:trPr>
          <w:trHeight w:val="667"/>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11 </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Nghiên cứu, sản xuất thiết bị 6G </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1327"/>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4" w:lineRule="auto"/>
              <w:ind w:left="113" w:right="38" w:firstLine="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nhà máy chế tạo chíp bán dẫn quy mô nhỏ,  công nghệ cao phục vụ nghiên cứu, đào tạo, thiết kế,  chế tạo thử, kiểm chứng công nghệ và sản xuất chíp  bán dẫn chuyên dụng của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772"/>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13 </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Nghiên cứu, sản xuất và chế tạo vệ tinh tầm thấp</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667"/>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14 </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trợ lí ảo hỗ trợ công chức, viên chức</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1984"/>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4" w:lineRule="auto"/>
              <w:ind w:left="116"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Phát triển các mô hình trên trí tuệ nhân tạo Make in  Viet Nam các lĩnh vực ngôn ngữ, hình ảnh, âm thanh,  dữ liệu, trong đó mô hình ngôn ngữ lớn Tiếng Việt đạt  mức độ tối thiểu 100 tỷ tham số có sự hiểu biết về xử </w:t>
            </w:r>
          </w:p>
          <w:p w:rsidR="007E172F" w:rsidRDefault="00824CD5">
            <w:pPr>
              <w:widowControl w:val="0"/>
              <w:pBdr>
                <w:top w:val="nil"/>
                <w:left w:val="nil"/>
                <w:bottom w:val="nil"/>
                <w:right w:val="nil"/>
                <w:between w:val="nil"/>
              </w:pBdr>
              <w:spacing w:before="10" w:line="253" w:lineRule="auto"/>
              <w:ind w:left="116" w:right="38"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lý văn bản quy phạm pháp luật, tài chín</w:t>
            </w:r>
            <w:r>
              <w:rPr>
                <w:rFonts w:ascii="Times New Roman" w:eastAsia="Times New Roman" w:hAnsi="Times New Roman" w:cs="Times New Roman"/>
                <w:color w:val="000000"/>
                <w:sz w:val="25"/>
                <w:szCs w:val="25"/>
              </w:rPr>
              <w:t>h kế toán, thuế,  nông nghiệp, văn hóa, lịch sử… của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8"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1653"/>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4"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bản sao số cho các thành phố và IoT: Bao  gồm phát triển bản đồ số quốc gia 3D, hạ tầng kỹ thuật  đô thị, môi trường, giao thông, logistic, giáo dục, y tế,  công thương, bản đồ dịch bệnh, công trình ngầm,  không gian mặt đất, không gian vệ tinh</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Cụ</w:t>
            </w:r>
            <w:r>
              <w:rPr>
                <w:rFonts w:ascii="Times New Roman" w:eastAsia="Times New Roman" w:hAnsi="Times New Roman" w:cs="Times New Roman"/>
                <w:color w:val="000000"/>
                <w:sz w:val="25"/>
                <w:szCs w:val="25"/>
              </w:rPr>
              <w:t xml:space="preserve">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1324"/>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4" w:right="3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nền tảng kết nối và quản lý IoT để mô  phỏng, quản lý, giám sát, phân tích dữ liệu trên bản đồ đưa ra kịch bản quản lý không gian phục vụ chuyển  đổi số, chuyển đổi xanh và đô thị thông minh</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753"/>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5" w:right="4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Đầu tư 01 trung tâm điện toán đám mây quy mô 80  MW do Việt Nam làm chủ</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792"/>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19</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6" w:right="38"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và triển khai mạng lưới dịch vụ chuỗi khối  Việt Nam</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1324"/>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7" w:right="38"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Nền tảng “Blockchain as a Service” hỗ trợ cho các doanh nghiệp trong việc ứng dụng Blockchain  vào truy xuất thông tin quản lý sản phẩm, dịch vụ phục  vụ hoạt động sản xuất, kinh doanh</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Cục Công nghiệp  </w:t>
            </w:r>
          </w:p>
          <w:p w:rsidR="007E172F" w:rsidRDefault="00824CD5">
            <w:pPr>
              <w:widowControl w:val="0"/>
              <w:pBdr>
                <w:top w:val="nil"/>
                <w:left w:val="nil"/>
                <w:bottom w:val="nil"/>
                <w:right w:val="nil"/>
                <w:between w:val="nil"/>
              </w:pBdr>
              <w:spacing w:before="26"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công nghệ thông tin</w:t>
            </w:r>
          </w:p>
        </w:tc>
      </w:tr>
      <w:tr w:rsidR="007E172F">
        <w:trPr>
          <w:trHeight w:val="995"/>
        </w:trPr>
        <w:tc>
          <w:tcPr>
            <w:tcW w:w="566"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21</w:t>
            </w:r>
          </w:p>
        </w:tc>
        <w:tc>
          <w:tcPr>
            <w:tcW w:w="5814"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115" w:right="38" w:hanging="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Xây dựng hệ thống khai thác, phân tích và lập bản đồ sở hữu công nghiệp phục vụ phát triển công nghệ và  đổi mới sáng tạo quốc gia</w:t>
            </w:r>
          </w:p>
        </w:tc>
        <w:tc>
          <w:tcPr>
            <w:tcW w:w="2575" w:type="dxa"/>
            <w:shd w:val="clear" w:color="auto" w:fill="auto"/>
            <w:tcMar>
              <w:top w:w="100" w:type="dxa"/>
              <w:left w:w="100" w:type="dxa"/>
              <w:bottom w:w="100" w:type="dxa"/>
              <w:right w:w="100" w:type="dxa"/>
            </w:tcMar>
          </w:tcPr>
          <w:p w:rsidR="007E172F" w:rsidRDefault="00824CD5">
            <w:pPr>
              <w:widowControl w:val="0"/>
              <w:pBdr>
                <w:top w:val="nil"/>
                <w:left w:val="nil"/>
                <w:bottom w:val="nil"/>
                <w:right w:val="nil"/>
                <w:between w:val="nil"/>
              </w:pBdr>
              <w:spacing w:line="253" w:lineRule="auto"/>
              <w:ind w:left="299" w:right="285"/>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Viện Sở hữu trí tuệ quốc gia</w:t>
            </w:r>
          </w:p>
        </w:tc>
      </w:tr>
    </w:tbl>
    <w:p w:rsidR="007E172F" w:rsidRDefault="007E172F">
      <w:pPr>
        <w:widowControl w:val="0"/>
        <w:pBdr>
          <w:top w:val="nil"/>
          <w:left w:val="nil"/>
          <w:bottom w:val="nil"/>
          <w:right w:val="nil"/>
          <w:between w:val="nil"/>
        </w:pBdr>
        <w:rPr>
          <w:color w:val="000000"/>
        </w:rPr>
      </w:pPr>
    </w:p>
    <w:p w:rsidR="007E172F" w:rsidRDefault="007E172F">
      <w:pPr>
        <w:widowControl w:val="0"/>
        <w:pBdr>
          <w:top w:val="nil"/>
          <w:left w:val="nil"/>
          <w:bottom w:val="nil"/>
          <w:right w:val="nil"/>
          <w:between w:val="nil"/>
        </w:pBdr>
        <w:rPr>
          <w:color w:val="000000"/>
        </w:rPr>
      </w:pPr>
    </w:p>
    <w:sectPr w:rsidR="007E172F">
      <w:type w:val="continuous"/>
      <w:pgSz w:w="11900" w:h="16840"/>
      <w:pgMar w:top="551" w:right="946" w:bottom="1291" w:left="1681" w:header="0" w:footer="720" w:gutter="0"/>
      <w:cols w:space="720" w:equalWidth="0">
        <w:col w:w="927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2F"/>
    <w:rsid w:val="007E172F"/>
    <w:rsid w:val="0082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14C7A-FB32-4FBE-B24A-596E6252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Hong</dc:creator>
  <cp:lastModifiedBy>Tran Hong</cp:lastModifiedBy>
  <cp:revision>2</cp:revision>
  <dcterms:created xsi:type="dcterms:W3CDTF">2025-06-05T01:25:00Z</dcterms:created>
  <dcterms:modified xsi:type="dcterms:W3CDTF">2025-06-05T01:25:00Z</dcterms:modified>
</cp:coreProperties>
</file>