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17"/>
        <w:tblW w:w="9571"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00" w:type="dxa"/>
          <w:left w:w="100" w:type="dxa"/>
          <w:bottom w:w="100" w:type="dxa"/>
          <w:right w:w="100" w:type="dxa"/>
        </w:tblCellMar>
      </w:tblPr>
      <w:tblGrid>
        <w:gridCol w:w="4111"/>
        <w:gridCol w:w="5460"/>
      </w:tblGrid>
      <w:tr w14:paraId="342B70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851" w:hRule="atLeast"/>
        </w:trPr>
        <w:tc>
          <w:tcPr>
            <w:tcW w:w="4111" w:type="dxa"/>
            <w:tcMar>
              <w:top w:w="0" w:type="dxa"/>
              <w:left w:w="100" w:type="dxa"/>
              <w:bottom w:w="0" w:type="dxa"/>
              <w:right w:w="100" w:type="dxa"/>
            </w:tcMar>
          </w:tcPr>
          <w:p w14:paraId="7C0224C1">
            <w:pPr>
              <w:spacing w:line="240" w:lineRule="auto"/>
              <w:ind w:hanging="389"/>
              <w:jc w:val="center"/>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BỘ KHOA HỌC VÀ CÔNG NGHỆ</w:t>
            </w:r>
          </w:p>
          <w:p w14:paraId="0EA1D0E1">
            <w:pPr>
              <w:spacing w:line="240" w:lineRule="auto"/>
              <w:ind w:hanging="389"/>
              <w:jc w:val="center"/>
              <w:rPr>
                <w:rFonts w:ascii="Times New Roman" w:hAnsi="Times New Roman" w:eastAsia="Times New Roman" w:cs="Times New Roman"/>
                <w:b/>
                <w:bCs/>
                <w:sz w:val="26"/>
                <w:szCs w:val="26"/>
                <w:lang w:val="en-US"/>
              </w:rPr>
            </w:pPr>
            <w:r>
              <w:rPr>
                <w:rFonts w:ascii="Times New Roman" w:hAnsi="Times New Roman" w:eastAsia="Times New Roman" w:cs="Times New Roman"/>
                <w:b/>
                <w:bCs/>
                <w:sz w:val="26"/>
                <w:szCs w:val="26"/>
                <w:lang w:val="en-US"/>
              </w:rPr>
              <w:t>___________________</w:t>
            </w:r>
          </w:p>
        </w:tc>
        <w:tc>
          <w:tcPr>
            <w:tcW w:w="5460" w:type="dxa"/>
            <w:tcMar>
              <w:top w:w="0" w:type="dxa"/>
              <w:left w:w="100" w:type="dxa"/>
              <w:bottom w:w="0" w:type="dxa"/>
              <w:right w:w="100" w:type="dxa"/>
            </w:tcMar>
          </w:tcPr>
          <w:p w14:paraId="473ED811">
            <w:pPr>
              <w:pStyle w:val="3"/>
              <w:keepNext w:val="0"/>
              <w:keepLines w:val="0"/>
              <w:spacing w:before="0" w:after="0" w:line="240" w:lineRule="auto"/>
              <w:ind w:left="-141" w:right="-135" w:firstLine="6"/>
              <w:jc w:val="center"/>
              <w:rPr>
                <w:rFonts w:ascii="Times New Roman" w:hAnsi="Times New Roman" w:eastAsia="Times New Roman" w:cs="Times New Roman"/>
                <w:b/>
                <w:bCs/>
                <w:sz w:val="24"/>
                <w:szCs w:val="24"/>
              </w:rPr>
            </w:pPr>
            <w:bookmarkStart w:id="0" w:name="_x8dtvd360vnd" w:colFirst="0" w:colLast="0"/>
            <w:bookmarkEnd w:id="0"/>
            <w:r>
              <w:rPr>
                <w:rFonts w:ascii="Times New Roman" w:hAnsi="Times New Roman" w:eastAsia="Times New Roman" w:cs="Times New Roman"/>
                <w:b/>
                <w:bCs/>
                <w:sz w:val="24"/>
                <w:szCs w:val="24"/>
              </w:rPr>
              <w:t>CỘNG HÒA XÃ HỘI CHỦ NGHĨA VIỆT NAM</w:t>
            </w:r>
          </w:p>
          <w:p w14:paraId="14825C92">
            <w:pPr>
              <w:spacing w:line="240" w:lineRule="auto"/>
              <w:jc w:val="center"/>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rPr>
              <w:t>Độc lập – Tự do – Hạnh phúc</w:t>
            </w:r>
          </w:p>
          <w:p w14:paraId="2C9A730E">
            <w:pPr>
              <w:spacing w:line="240" w:lineRule="auto"/>
              <w:jc w:val="center"/>
              <w:rPr>
                <w:rFonts w:ascii="Times New Roman" w:hAnsi="Times New Roman" w:eastAsia="Times New Roman" w:cs="Times New Roman"/>
                <w:b/>
                <w:bCs/>
                <w:sz w:val="26"/>
                <w:szCs w:val="26"/>
                <w:lang w:val="en-US"/>
              </w:rPr>
            </w:pPr>
            <w:r>
              <w:rPr>
                <w:rFonts w:ascii="Times New Roman" w:hAnsi="Times New Roman" w:eastAsia="Times New Roman" w:cs="Times New Roman"/>
                <w:b/>
                <w:bCs/>
                <w:sz w:val="18"/>
                <w:szCs w:val="18"/>
                <w:lang w:val="en-US"/>
              </w:rPr>
              <w:t>_____________________________</w:t>
            </w:r>
          </w:p>
        </w:tc>
      </w:tr>
      <w:tr w14:paraId="144857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99" w:hRule="atLeast"/>
        </w:trPr>
        <w:tc>
          <w:tcPr>
            <w:tcW w:w="4111" w:type="dxa"/>
            <w:tcMar>
              <w:top w:w="0" w:type="dxa"/>
              <w:left w:w="100" w:type="dxa"/>
              <w:bottom w:w="0" w:type="dxa"/>
              <w:right w:w="100" w:type="dxa"/>
            </w:tcMar>
          </w:tcPr>
          <w:p w14:paraId="0FFC8915">
            <w:pPr>
              <w:spacing w:line="240" w:lineRule="auto"/>
              <w:ind w:hanging="391"/>
              <w:jc w:val="center"/>
              <w:rPr>
                <w:rFonts w:ascii="Times New Roman" w:hAnsi="Times New Roman" w:eastAsia="Times New Roman" w:cs="Times New Roman"/>
                <w:sz w:val="28"/>
                <w:szCs w:val="28"/>
              </w:rPr>
            </w:pPr>
            <w:r>
              <w:rPr>
                <w:rFonts w:ascii="Times New Roman" w:hAnsi="Times New Roman" w:eastAsia="Times New Roman" w:cs="Times New Roman"/>
                <w:sz w:val="28"/>
                <w:szCs w:val="28"/>
              </w:rPr>
              <w:t>Số:         /2025/TT-BKHCN</w:t>
            </w:r>
          </w:p>
        </w:tc>
        <w:tc>
          <w:tcPr>
            <w:tcW w:w="5460" w:type="dxa"/>
            <w:tcMar>
              <w:top w:w="0" w:type="dxa"/>
              <w:left w:w="100" w:type="dxa"/>
              <w:bottom w:w="0" w:type="dxa"/>
              <w:right w:w="100" w:type="dxa"/>
            </w:tcMar>
          </w:tcPr>
          <w:p w14:paraId="266966EA">
            <w:pPr>
              <w:pStyle w:val="3"/>
              <w:keepNext w:val="0"/>
              <w:keepLines w:val="0"/>
              <w:spacing w:before="0" w:after="0" w:line="240" w:lineRule="auto"/>
              <w:jc w:val="center"/>
              <w:rPr>
                <w:rFonts w:ascii="Times New Roman" w:hAnsi="Times New Roman" w:eastAsia="Times New Roman" w:cs="Times New Roman"/>
                <w:i/>
                <w:iCs/>
                <w:sz w:val="28"/>
                <w:szCs w:val="28"/>
              </w:rPr>
            </w:pPr>
            <w:bookmarkStart w:id="1" w:name="_f02kkamtg3rb" w:colFirst="0" w:colLast="0"/>
            <w:bookmarkEnd w:id="1"/>
            <w:r>
              <w:rPr>
                <w:rFonts w:ascii="Times New Roman" w:hAnsi="Times New Roman" w:eastAsia="Times New Roman" w:cs="Times New Roman"/>
                <w:i/>
                <w:iCs/>
                <w:sz w:val="28"/>
                <w:szCs w:val="28"/>
              </w:rPr>
              <w:t>Hà Nội, ngày         tháng         năm 2025</w:t>
            </w:r>
          </w:p>
        </w:tc>
      </w:tr>
    </w:tbl>
    <w:p w14:paraId="2F8EB53E">
      <w:pPr>
        <w:spacing w:line="240" w:lineRule="auto"/>
        <w:rPr>
          <w:rFonts w:ascii="Times New Roman" w:hAnsi="Times New Roman" w:eastAsia="Times New Roman" w:cs="Times New Roman"/>
        </w:rPr>
      </w:pPr>
      <w:r>
        <w:rPr>
          <w:rFonts w:ascii="Times New Roman" w:hAnsi="Times New Roman" w:eastAsia="Times New Roman" w:cs="Times New Roman"/>
        </w:rPr>
        <mc:AlternateContent>
          <mc:Choice Requires="wps">
            <w:drawing>
              <wp:anchor distT="0" distB="0" distL="114300" distR="114300" simplePos="0" relativeHeight="251659264" behindDoc="0" locked="0" layoutInCell="1" allowOverlap="1">
                <wp:simplePos x="0" y="0"/>
                <wp:positionH relativeFrom="column">
                  <wp:posOffset>803910</wp:posOffset>
                </wp:positionH>
                <wp:positionV relativeFrom="paragraph">
                  <wp:posOffset>126365</wp:posOffset>
                </wp:positionV>
                <wp:extent cx="866775" cy="292735"/>
                <wp:effectExtent l="0" t="0" r="10160" b="12065"/>
                <wp:wrapNone/>
                <wp:docPr id="1" name="Rectangle 1"/>
                <wp:cNvGraphicFramePr/>
                <a:graphic xmlns:a="http://schemas.openxmlformats.org/drawingml/2006/main">
                  <a:graphicData uri="http://schemas.microsoft.com/office/word/2010/wordprocessingShape">
                    <wps:wsp>
                      <wps:cNvSpPr/>
                      <wps:spPr>
                        <a:xfrm>
                          <a:off x="0" y="0"/>
                          <a:ext cx="866692" cy="292797"/>
                        </a:xfrm>
                        <a:prstGeom prst="rect">
                          <a:avLst/>
                        </a:prstGeom>
                      </wps:spPr>
                      <wps:style>
                        <a:lnRef idx="2">
                          <a:schemeClr val="dk1"/>
                        </a:lnRef>
                        <a:fillRef idx="1">
                          <a:schemeClr val="lt1"/>
                        </a:fillRef>
                        <a:effectRef idx="0">
                          <a:schemeClr val="dk1"/>
                        </a:effectRef>
                        <a:fontRef idx="minor">
                          <a:schemeClr val="dk1"/>
                        </a:fontRef>
                      </wps:style>
                      <wps:txbx>
                        <w:txbxContent>
                          <w:p w14:paraId="00890877">
                            <w:pPr>
                              <w:jc w:val="center"/>
                              <w:rPr>
                                <w:rFonts w:ascii="Times New Roman" w:hAnsi="Times New Roman"/>
                                <w:sz w:val="26"/>
                                <w:szCs w:val="26"/>
                                <w:lang w:val="en-US"/>
                              </w:rPr>
                            </w:pPr>
                            <w:r>
                              <w:rPr>
                                <w:rFonts w:ascii="Times New Roman" w:hAnsi="Times New Roman" w:eastAsia="Times New Roman" w:cs="Times New Roman"/>
                                <w:b/>
                                <w:bCs/>
                                <w:sz w:val="26"/>
                                <w:szCs w:val="26"/>
                                <w:lang w:val="en-US"/>
                              </w:rPr>
                              <w:t>Dự thảo</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1" o:spid="_x0000_s1026" o:spt="1" style="position:absolute;left:0pt;margin-left:63.3pt;margin-top:9.95pt;height:23.05pt;width:68.25pt;z-index:251659264;v-text-anchor:middle;mso-width-relative:page;mso-height-relative:page;" fillcolor="#FFFFFF [3201]" filled="t" stroked="t" coordsize="21600,21600" o:gfxdata="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Z+3pf&#10;1QAAAAkBAAAPAAAAAAAAAAEAIAAAACIAAABkcnMvZG93bnJldi54bWxQSwECFAAUAAAACACHTuJA&#10;0UBELV0CAADqBAAADgAAAAAAAAABACAAAAAkAQAAZHJzL2Uyb0RvYy54bWxQSwUGAAAAAAYABgBZ&#10;AQAA8wUAAAAA&#10;">
                <v:fill on="t" focussize="0,0"/>
                <v:stroke weight="2pt" color="#000000 [3200]" joinstyle="round"/>
                <v:imagedata o:title=""/>
                <o:lock v:ext="edit" aspectratio="f"/>
                <v:textbox>
                  <w:txbxContent>
                    <w:p w14:paraId="00890877">
                      <w:pPr>
                        <w:jc w:val="center"/>
                        <w:rPr>
                          <w:rFonts w:ascii="Times New Roman" w:hAnsi="Times New Roman"/>
                          <w:sz w:val="26"/>
                          <w:szCs w:val="26"/>
                          <w:lang w:val="en-US"/>
                        </w:rPr>
                      </w:pPr>
                      <w:r>
                        <w:rPr>
                          <w:rFonts w:ascii="Times New Roman" w:hAnsi="Times New Roman" w:eastAsia="Times New Roman" w:cs="Times New Roman"/>
                          <w:b/>
                          <w:bCs/>
                          <w:sz w:val="26"/>
                          <w:szCs w:val="26"/>
                          <w:lang w:val="en-US"/>
                        </w:rPr>
                        <w:t>Dự thảo</w:t>
                      </w:r>
                    </w:p>
                  </w:txbxContent>
                </v:textbox>
              </v:rect>
            </w:pict>
          </mc:Fallback>
        </mc:AlternateContent>
      </w:r>
      <w:r>
        <w:rPr>
          <w:rFonts w:ascii="Times New Roman" w:hAnsi="Times New Roman" w:eastAsia="Times New Roman" w:cs="Times New Roman"/>
        </w:rPr>
        <w:t xml:space="preserve"> </w:t>
      </w:r>
    </w:p>
    <w:p w14:paraId="7D0012C5">
      <w:pPr>
        <w:spacing w:line="240" w:lineRule="auto"/>
        <w:rPr>
          <w:rFonts w:ascii="Times New Roman" w:hAnsi="Times New Roman" w:eastAsia="Times New Roman" w:cs="Times New Roman"/>
        </w:rPr>
      </w:pPr>
      <w:r>
        <w:rPr>
          <w:rFonts w:ascii="Times New Roman" w:hAnsi="Times New Roman" w:eastAsia="Times New Roman" w:cs="Times New Roman"/>
        </w:rPr>
        <w:t xml:space="preserve"> </w:t>
      </w:r>
    </w:p>
    <w:p w14:paraId="2F9F3551">
      <w:pPr>
        <w:spacing w:line="240" w:lineRule="auto"/>
        <w:rPr>
          <w:rFonts w:ascii="Times New Roman" w:hAnsi="Times New Roman" w:eastAsia="Times New Roman" w:cs="Times New Roman"/>
        </w:rPr>
      </w:pPr>
    </w:p>
    <w:p w14:paraId="1EA22985">
      <w:pPr>
        <w:spacing w:line="240" w:lineRule="auto"/>
        <w:jc w:val="center"/>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rPr>
        <w:t>THÔNG TƯ</w:t>
      </w:r>
    </w:p>
    <w:p w14:paraId="09E790E5">
      <w:pPr>
        <w:spacing w:line="240" w:lineRule="auto"/>
        <w:jc w:val="center"/>
        <w:rPr>
          <w:rFonts w:ascii="Times New Roman" w:hAnsi="Times New Roman" w:eastAsia="Times New Roman" w:cs="Times New Roman"/>
          <w:b/>
          <w:bCs/>
          <w:sz w:val="27"/>
          <w:szCs w:val="27"/>
        </w:rPr>
      </w:pPr>
      <w:r>
        <w:rPr>
          <w:rFonts w:ascii="Times New Roman" w:hAnsi="Times New Roman" w:eastAsia="Times New Roman" w:cs="Times New Roman"/>
          <w:b/>
          <w:bCs/>
          <w:sz w:val="27"/>
          <w:szCs w:val="27"/>
        </w:rPr>
        <w:t>Sửa đổi, bổ sung một số Thông tư</w:t>
      </w:r>
      <w:r>
        <w:rPr>
          <w:rFonts w:ascii="Times New Roman" w:hAnsi="Times New Roman" w:eastAsia="Times New Roman" w:cs="Times New Roman"/>
          <w:b/>
          <w:bCs/>
          <w:sz w:val="27"/>
          <w:szCs w:val="27"/>
          <w:lang w:val="en-US"/>
        </w:rPr>
        <w:t xml:space="preserve"> </w:t>
      </w:r>
      <w:r>
        <w:rPr>
          <w:rFonts w:ascii="Times New Roman" w:hAnsi="Times New Roman" w:eastAsia="Times New Roman" w:cs="Times New Roman"/>
          <w:b/>
          <w:bCs/>
          <w:sz w:val="27"/>
          <w:szCs w:val="27"/>
        </w:rPr>
        <w:t>thực thi phương án cắt giảm, đơn giản hoá</w:t>
      </w:r>
    </w:p>
    <w:p w14:paraId="17387112">
      <w:pPr>
        <w:spacing w:line="240" w:lineRule="auto"/>
        <w:jc w:val="center"/>
        <w:rPr>
          <w:rFonts w:ascii="Times New Roman" w:hAnsi="Times New Roman" w:eastAsia="Times New Roman" w:cs="Times New Roman"/>
          <w:b/>
          <w:bCs/>
          <w:sz w:val="27"/>
          <w:szCs w:val="27"/>
        </w:rPr>
      </w:pPr>
      <w:r>
        <w:rPr>
          <w:rFonts w:ascii="Times New Roman" w:hAnsi="Times New Roman" w:eastAsia="Times New Roman" w:cs="Times New Roman"/>
          <w:b/>
          <w:bCs/>
          <w:sz w:val="27"/>
          <w:szCs w:val="27"/>
        </w:rPr>
        <w:t>thủ tục hành chính liên quan đến hoạt động sản xuất, kinh doanh thuộc phạm vi quản lý của Bộ Khoa học và Công nghệ</w:t>
      </w:r>
    </w:p>
    <w:p w14:paraId="01A3E212">
      <w:pPr>
        <w:spacing w:line="240" w:lineRule="auto"/>
        <w:rPr>
          <w:rFonts w:ascii="Times New Roman" w:hAnsi="Times New Roman" w:eastAsia="Times New Roman" w:cs="Times New Roman"/>
        </w:rPr>
      </w:pPr>
      <w:r>
        <w:rPr>
          <w:rFonts w:ascii="Times New Roman" w:hAnsi="Times New Roman" w:eastAsia="Times New Roman" w:cs="Times New Roman"/>
        </w:rPr>
        <w:t xml:space="preserve"> </w:t>
      </w:r>
    </w:p>
    <w:p w14:paraId="0C7D1C2B">
      <w:pPr>
        <w:spacing w:line="240" w:lineRule="auto"/>
        <w:ind w:firstLine="708"/>
        <w:rPr>
          <w:rFonts w:ascii="Times New Roman" w:hAnsi="Times New Roman" w:eastAsia="Times New Roman" w:cs="Times New Roman"/>
          <w:i/>
          <w:iCs/>
          <w:sz w:val="26"/>
          <w:szCs w:val="26"/>
        </w:rPr>
      </w:pPr>
      <w:r>
        <w:rPr>
          <w:rFonts w:ascii="Times New Roman" w:hAnsi="Times New Roman" w:eastAsia="Times New Roman" w:cs="Times New Roman"/>
          <w:i/>
          <w:iCs/>
          <w:sz w:val="26"/>
          <w:szCs w:val="26"/>
        </w:rPr>
        <w:t>Căn cứ Luật Ban hành văn bản quy phạm pháp luật số 64/2025/QH15, được sửa đổi, bổ sung bởi Luật số 87/2025/QH15;</w:t>
      </w:r>
    </w:p>
    <w:p w14:paraId="54DAC50B">
      <w:pPr>
        <w:spacing w:line="240" w:lineRule="auto"/>
        <w:ind w:firstLine="708"/>
        <w:jc w:val="both"/>
        <w:rPr>
          <w:rFonts w:ascii="Times New Roman" w:hAnsi="Times New Roman" w:eastAsia="Times New Roman" w:cs="Times New Roman"/>
          <w:i/>
          <w:iCs/>
          <w:spacing w:val="-4"/>
          <w:sz w:val="26"/>
          <w:szCs w:val="26"/>
        </w:rPr>
      </w:pPr>
      <w:r>
        <w:rPr>
          <w:rFonts w:ascii="Times New Roman" w:hAnsi="Times New Roman" w:eastAsia="Times New Roman" w:cs="Times New Roman"/>
          <w:i/>
          <w:iCs/>
          <w:spacing w:val="-4"/>
          <w:sz w:val="26"/>
          <w:szCs w:val="26"/>
        </w:rPr>
        <w:t>Căn cứ Nghị định số 78/2025/NĐ-CP ngày 01 tháng 4 năm 2025 của Chính phủ quy định chi tiết một số điều và biện pháp để tổ chức, hướng dẫn thi hành Luật Ban hành văn bản quy phạm pháp luật được sửa đổi, bổ sung bởi Nghị định số 187/2025/NĐ-CP;</w:t>
      </w:r>
    </w:p>
    <w:p w14:paraId="30DCD8A7">
      <w:pPr>
        <w:spacing w:line="240" w:lineRule="auto"/>
        <w:ind w:firstLine="708"/>
        <w:jc w:val="both"/>
        <w:rPr>
          <w:rFonts w:ascii="Times New Roman" w:hAnsi="Times New Roman" w:eastAsia="Times New Roman" w:cs="Times New Roman"/>
          <w:i/>
          <w:iCs/>
          <w:spacing w:val="-4"/>
          <w:sz w:val="26"/>
          <w:szCs w:val="26"/>
        </w:rPr>
      </w:pPr>
      <w:r>
        <w:rPr>
          <w:rFonts w:ascii="Times New Roman" w:hAnsi="Times New Roman" w:eastAsia="Times New Roman" w:cs="Times New Roman"/>
          <w:i/>
          <w:iCs/>
          <w:spacing w:val="-4"/>
          <w:sz w:val="26"/>
          <w:szCs w:val="26"/>
        </w:rPr>
        <w:t>Căn cứ Nghị định số 55/2025/NĐ-CP ngày 02 tháng 3 năm 2025 của Chính phủ quy định chức năng, nhiệm vụ, quyền hạn và cơ cấu tổ chức của Bộ Khoa học và Công nghệ;</w:t>
      </w:r>
    </w:p>
    <w:p w14:paraId="70A61C7E">
      <w:pPr>
        <w:spacing w:line="240" w:lineRule="auto"/>
        <w:ind w:firstLine="708"/>
        <w:jc w:val="both"/>
        <w:rPr>
          <w:rFonts w:ascii="Times New Roman" w:hAnsi="Times New Roman" w:eastAsia="Times New Roman" w:cs="Times New Roman"/>
          <w:i/>
          <w:iCs/>
          <w:sz w:val="26"/>
          <w:szCs w:val="26"/>
        </w:rPr>
      </w:pPr>
      <w:r>
        <w:rPr>
          <w:rFonts w:ascii="Times New Roman" w:hAnsi="Times New Roman" w:eastAsia="Times New Roman" w:cs="Times New Roman"/>
          <w:i/>
          <w:iCs/>
          <w:sz w:val="26"/>
          <w:szCs w:val="26"/>
        </w:rPr>
        <w:t>Thực hiện Quyết định số 1903/QĐ-TTg ngày 05 tháng 9 năm 2025 của Thủ tướng Chính phủ về việc phê duyệt phương án cắt giám, đơn giản hoá thủ tục hành chính liên quan đến hoạt động sản xuất, kinh doanh thuộc phạm vi quản lý của Bộ Khoa học và Công nghệ;</w:t>
      </w:r>
    </w:p>
    <w:p w14:paraId="7B313E73">
      <w:pPr>
        <w:spacing w:line="240" w:lineRule="auto"/>
        <w:ind w:firstLine="708"/>
        <w:jc w:val="both"/>
        <w:rPr>
          <w:rFonts w:ascii="Times New Roman" w:hAnsi="Times New Roman" w:eastAsia="Times New Roman" w:cs="Times New Roman"/>
          <w:i/>
          <w:iCs/>
          <w:sz w:val="26"/>
          <w:szCs w:val="26"/>
        </w:rPr>
      </w:pPr>
      <w:r>
        <w:rPr>
          <w:rFonts w:ascii="Times New Roman" w:hAnsi="Times New Roman" w:eastAsia="Times New Roman" w:cs="Times New Roman"/>
          <w:i/>
          <w:iCs/>
          <w:sz w:val="26"/>
          <w:szCs w:val="26"/>
        </w:rPr>
        <w:t>Theo đề nghị của Vụ trưởng Vụ Pháp chế;</w:t>
      </w:r>
    </w:p>
    <w:p w14:paraId="74F4AEC5">
      <w:pPr>
        <w:spacing w:line="240" w:lineRule="auto"/>
        <w:ind w:firstLine="708"/>
        <w:jc w:val="both"/>
        <w:rPr>
          <w:rFonts w:ascii="Times New Roman" w:hAnsi="Times New Roman" w:eastAsia="Times New Roman" w:cs="Times New Roman"/>
          <w:i/>
          <w:iCs/>
          <w:spacing w:val="-4"/>
          <w:sz w:val="26"/>
          <w:szCs w:val="26"/>
        </w:rPr>
      </w:pPr>
      <w:r>
        <w:rPr>
          <w:rFonts w:ascii="Times New Roman" w:hAnsi="Times New Roman" w:eastAsia="Times New Roman" w:cs="Times New Roman"/>
          <w:i/>
          <w:iCs/>
          <w:spacing w:val="-4"/>
          <w:sz w:val="26"/>
          <w:szCs w:val="26"/>
        </w:rPr>
        <w:t>Bộ trưởng Bộ Khoa học và Công nghệ ban hành Thông tư sửa đổi, bổ sung một số Thông tư thực thi phương án cắt giảm, đơn giản hoá thủ tục hành chính liên quan đến hoạt động sản xuất, kinh doanh thuộc phạm vi quản lý của Bộ Khoa học và Công nghệ.</w:t>
      </w:r>
    </w:p>
    <w:p w14:paraId="26D31128">
      <w:pPr>
        <w:spacing w:after="80" w:line="240" w:lineRule="auto"/>
        <w:jc w:val="center"/>
        <w:rPr>
          <w:rFonts w:ascii="Times New Roman" w:hAnsi="Times New Roman" w:eastAsia="Times New Roman" w:cs="Times New Roman"/>
          <w:b/>
          <w:bCs/>
          <w:sz w:val="26"/>
          <w:szCs w:val="26"/>
          <w:lang w:val="en-US"/>
        </w:rPr>
      </w:pPr>
    </w:p>
    <w:p w14:paraId="0DCDDEBE">
      <w:pPr>
        <w:spacing w:after="80" w:line="240" w:lineRule="auto"/>
        <w:jc w:val="center"/>
        <w:rPr>
          <w:rFonts w:ascii="Times New Roman" w:hAnsi="Times New Roman" w:eastAsia="Times New Roman" w:cs="Times New Roman"/>
          <w:b/>
          <w:bCs/>
          <w:sz w:val="26"/>
          <w:szCs w:val="26"/>
          <w:lang w:val="en-US"/>
        </w:rPr>
      </w:pPr>
      <w:r>
        <w:rPr>
          <w:rFonts w:ascii="Times New Roman" w:hAnsi="Times New Roman" w:eastAsia="Times New Roman" w:cs="Times New Roman"/>
          <w:b/>
          <w:bCs/>
          <w:sz w:val="26"/>
          <w:szCs w:val="26"/>
          <w:lang w:val="en-US"/>
        </w:rPr>
        <w:t xml:space="preserve">Chương I </w:t>
      </w:r>
    </w:p>
    <w:p w14:paraId="4ED6A75D">
      <w:pPr>
        <w:spacing w:after="80" w:line="240" w:lineRule="auto"/>
        <w:jc w:val="center"/>
        <w:rPr>
          <w:rFonts w:ascii="Times New Roman" w:hAnsi="Times New Roman" w:eastAsia="Times New Roman" w:cs="Times New Roman"/>
          <w:b/>
          <w:bCs/>
          <w:spacing w:val="-2"/>
          <w:sz w:val="26"/>
          <w:szCs w:val="26"/>
          <w:lang w:val="en-US"/>
        </w:rPr>
      </w:pPr>
      <w:r>
        <w:rPr>
          <w:rFonts w:ascii="Times New Roman" w:hAnsi="Times New Roman" w:eastAsia="Times New Roman" w:cs="Times New Roman"/>
          <w:b/>
          <w:bCs/>
          <w:spacing w:val="-2"/>
          <w:sz w:val="26"/>
          <w:szCs w:val="26"/>
        </w:rPr>
        <w:t xml:space="preserve">SỬA ĐỔI, BỔ SUNG, BÃI BỎ MỘT SỐ </w:t>
      </w:r>
      <w:r>
        <w:rPr>
          <w:rFonts w:ascii="Times New Roman" w:hAnsi="Times New Roman" w:eastAsia="Times New Roman" w:cs="Times New Roman"/>
          <w:b/>
          <w:bCs/>
          <w:spacing w:val="-2"/>
          <w:sz w:val="26"/>
          <w:szCs w:val="26"/>
          <w:lang w:val="en-US"/>
        </w:rPr>
        <w:t>ĐIỀU</w:t>
      </w:r>
      <w:r>
        <w:rPr>
          <w:rFonts w:ascii="Times New Roman" w:hAnsi="Times New Roman" w:eastAsia="Times New Roman" w:cs="Times New Roman"/>
          <w:b/>
          <w:bCs/>
          <w:spacing w:val="-2"/>
          <w:sz w:val="26"/>
          <w:szCs w:val="26"/>
        </w:rPr>
        <w:t xml:space="preserve"> CỦA THÔNG TƯ 23/2013/TT-BKHCN NGÀY 26</w:t>
      </w:r>
      <w:r>
        <w:rPr>
          <w:rFonts w:ascii="Times New Roman" w:hAnsi="Times New Roman" w:eastAsia="Times New Roman" w:cs="Times New Roman"/>
          <w:b/>
          <w:bCs/>
          <w:spacing w:val="-2"/>
          <w:sz w:val="26"/>
          <w:szCs w:val="26"/>
          <w:lang w:val="en-US"/>
        </w:rPr>
        <w:t xml:space="preserve"> THÁNG </w:t>
      </w:r>
      <w:r>
        <w:rPr>
          <w:rFonts w:ascii="Times New Roman" w:hAnsi="Times New Roman" w:eastAsia="Times New Roman" w:cs="Times New Roman"/>
          <w:b/>
          <w:bCs/>
          <w:spacing w:val="-2"/>
          <w:sz w:val="26"/>
          <w:szCs w:val="26"/>
        </w:rPr>
        <w:t>9</w:t>
      </w:r>
      <w:r>
        <w:rPr>
          <w:rFonts w:ascii="Times New Roman" w:hAnsi="Times New Roman" w:eastAsia="Times New Roman" w:cs="Times New Roman"/>
          <w:b/>
          <w:bCs/>
          <w:spacing w:val="-2"/>
          <w:sz w:val="26"/>
          <w:szCs w:val="26"/>
          <w:lang w:val="en-US"/>
        </w:rPr>
        <w:t xml:space="preserve"> NĂM </w:t>
      </w:r>
      <w:r>
        <w:rPr>
          <w:rFonts w:ascii="Times New Roman" w:hAnsi="Times New Roman" w:eastAsia="Times New Roman" w:cs="Times New Roman"/>
          <w:b/>
          <w:bCs/>
          <w:spacing w:val="-2"/>
          <w:sz w:val="26"/>
          <w:szCs w:val="26"/>
        </w:rPr>
        <w:t>2013 CỦA BỘ TRƯỞNG BỘ KHOA HỌC VÀ CÔNG NGHỆ  QUY ĐỊNH VỀ ĐO LƯỜNG ĐỐI VỚI PHƯƠNG TIỆN NHÓM 2</w:t>
      </w:r>
    </w:p>
    <w:p w14:paraId="7ABB8B97">
      <w:pPr>
        <w:spacing w:after="80" w:line="240" w:lineRule="auto"/>
        <w:ind w:firstLine="720"/>
        <w:jc w:val="both"/>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rPr>
        <w:t xml:space="preserve">Điều </w:t>
      </w:r>
      <w:r>
        <w:rPr>
          <w:rFonts w:ascii="Times New Roman" w:hAnsi="Times New Roman" w:eastAsia="Times New Roman" w:cs="Times New Roman"/>
          <w:b/>
          <w:bCs/>
          <w:sz w:val="26"/>
          <w:szCs w:val="26"/>
          <w:lang w:val="en-US"/>
        </w:rPr>
        <w:t>1</w:t>
      </w:r>
      <w:r>
        <w:rPr>
          <w:rFonts w:ascii="Times New Roman" w:hAnsi="Times New Roman" w:eastAsia="Times New Roman" w:cs="Times New Roman"/>
          <w:b/>
          <w:bCs/>
          <w:sz w:val="26"/>
          <w:szCs w:val="26"/>
        </w:rPr>
        <w:t>. Sửa đổi, bổ sung</w:t>
      </w:r>
      <w:r>
        <w:t xml:space="preserve"> </w:t>
      </w:r>
      <w:r>
        <w:rPr>
          <w:rFonts w:ascii="Times New Roman" w:hAnsi="Times New Roman" w:eastAsia="Times New Roman" w:cs="Times New Roman"/>
          <w:b/>
          <w:bCs/>
          <w:sz w:val="26"/>
          <w:szCs w:val="26"/>
        </w:rPr>
        <w:t xml:space="preserve">Điều 7 </w:t>
      </w:r>
    </w:p>
    <w:p w14:paraId="61CF761B">
      <w:pPr>
        <w:spacing w:after="80" w:line="240" w:lineRule="auto"/>
        <w:ind w:firstLine="720"/>
        <w:jc w:val="both"/>
        <w:rPr>
          <w:rFonts w:ascii="Times New Roman" w:hAnsi="Times New Roman" w:eastAsia="Times New Roman" w:cs="Times New Roman"/>
          <w:b/>
          <w:bCs/>
          <w:sz w:val="26"/>
          <w:szCs w:val="26"/>
        </w:rPr>
      </w:pPr>
      <w:r>
        <w:rPr>
          <w:rFonts w:ascii="Times New Roman" w:hAnsi="Times New Roman" w:eastAsia="Times New Roman" w:cs="Times New Roman"/>
          <w:sz w:val="26"/>
          <w:szCs w:val="26"/>
        </w:rPr>
        <w:t>“</w:t>
      </w:r>
      <w:r>
        <w:rPr>
          <w:rFonts w:ascii="Times New Roman" w:hAnsi="Times New Roman" w:eastAsia="Times New Roman" w:cs="Times New Roman"/>
          <w:b/>
          <w:bCs/>
          <w:sz w:val="26"/>
          <w:szCs w:val="26"/>
        </w:rPr>
        <w:t>Điều 7. Hồ sơ đăng ký phê duyệt mẫu</w:t>
      </w:r>
    </w:p>
    <w:p w14:paraId="5C103345">
      <w:pPr>
        <w:spacing w:after="8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Pr>
        <w:t>Cơ sở lập 01 bộ hồ sơ đăng ký phê duyệt mẫu gửi đến Ủy ban thông qua một trong các cách thức sau: Trực tiếp tại Bộ phận Một cửa hoặc thông qua dịch vụ bưu chính hoặc trực tuyến tại Cổng Dịch vụ công quốc gia. Bộ hồ sơ gồm:</w:t>
      </w:r>
    </w:p>
    <w:p w14:paraId="4FC76145">
      <w:pPr>
        <w:spacing w:after="8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Pr>
        <w:t>1. Bản đăng ký phê duyệt mẫu phương tiện đo theo Mẫu 1. ĐKPDM tại Phụ lục ban hành kèm theo Thông tư này.</w:t>
      </w:r>
    </w:p>
    <w:p w14:paraId="79EC5AD1">
      <w:pPr>
        <w:spacing w:after="8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Pr>
        <w:t>2. Bộ tài liệu kỹ thuật của mẫu. Tài liệu phải nêu rõ: Nguyên lý hoạt động, sơ đồ nguyên lý cấu trúc, hướng dẫn sử dụng; các kết cấu quan trọng ảnh hưởng tới đặc tính kỹ thuật đo lường chính của mẫu; vị trí các cơ cấu đặt và điều chỉnh thông số kỹ thuật đo lường chính của mẫu; vị trí để dán tem, đóng dấu kiểm định, niêm phong và các đặc điểm khác nếu có trên mẫu; vị trí cơ cấu hoặc tính năng kỹ thuật thực hiện ngăn ngừa tác động làm thay đổi đặc tính kỹ thuật đo lường chính của mẫu trong sử dụng (tiếng Việt hoặc tiếng Anh hoặc cả 2 thứ tiếng).</w:t>
      </w:r>
    </w:p>
    <w:p w14:paraId="35170C77">
      <w:pPr>
        <w:spacing w:after="8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Pr>
        <w:t>3. Bộ ảnh màu của mẫu và đĩa CD chứa bộ ảnh này. Bộ ảnh gồm: Một (01) ảnh tổng thể của mẫu; các ảnh mặt trước (mặt thể hiện kết quả đo), mặt sau, mặt trên, mặt dưới (nếu có), bên phải, bên trái của mẫu; các ảnh chụp riêng thể hiện thông tin về ký mã hiệu, kiểu và đặc trưng đặc tính kỹ thuật đo lường chính của mẫu; bảng mạch điện tử (nếu có), các phím vận hành; vị trí nhãn hàng hóa của mẫu, vị trí dán tem, dấu kiểm định; các vị trí niêm phong trên mẫu; các bộ phận khác có ảnh hưởng trực tiếp tới các đặc tính kỹ thuật đo lường chính của mẫu.</w:t>
      </w:r>
    </w:p>
    <w:p w14:paraId="07D3F031">
      <w:pPr>
        <w:spacing w:after="8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Pr>
        <w:t>Các ảnh phải cùng kích cỡ tối thiểu 100 mm x 150 mm nhưng không lớn hơn 210 mm x 297 mm, được gắn hoặc in mẫu trên giấy khổ A4 đóng thành tập. Ảnh chụp phải rõ ràng, chính xác thông tin về đặc tính kỹ thuật đo lường chính của mẫu và bảo đảm yêu cầu so sánh, đối chiếu, kiểm tra sự phù hợp của phương tiện đo được sản xuất hoặc nhập khẩu so với mẫu đã phê duyệt.</w:t>
      </w:r>
    </w:p>
    <w:p w14:paraId="1D1B069A">
      <w:pPr>
        <w:spacing w:after="8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Pr>
        <w:t>4. Bộ hồ sơ kết quả thử nghiệm, đánh giá mẫu theo quy định tại Điều 12 của Thông tư này.</w:t>
      </w:r>
    </w:p>
    <w:p w14:paraId="5ADEB156">
      <w:pPr>
        <w:spacing w:after="8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Pr>
        <w:t>Trường hợp cơ sở có đề nghị miễn, giảm thử nghiệm mẫu trong đăng ký phê duyệt mẫu phương tiện đo, bộ hồ sơ gồm các tài liệu liên quan đến việc miễn, giảm thử nghiệm theo quy định tại Điều 10 của Thông tư này.”</w:t>
      </w:r>
    </w:p>
    <w:p w14:paraId="597A8E19">
      <w:pPr>
        <w:spacing w:after="8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b/>
          <w:bCs/>
          <w:sz w:val="26"/>
          <w:szCs w:val="26"/>
        </w:rPr>
        <w:t xml:space="preserve">Điều </w:t>
      </w:r>
      <w:r>
        <w:rPr>
          <w:rFonts w:ascii="Times New Roman" w:hAnsi="Times New Roman" w:eastAsia="Times New Roman" w:cs="Times New Roman"/>
          <w:b/>
          <w:bCs/>
          <w:sz w:val="26"/>
          <w:szCs w:val="26"/>
          <w:lang w:val="en-US"/>
        </w:rPr>
        <w:t>2</w:t>
      </w:r>
      <w:r>
        <w:rPr>
          <w:rFonts w:ascii="Times New Roman" w:hAnsi="Times New Roman" w:eastAsia="Times New Roman" w:cs="Times New Roman"/>
          <w:b/>
          <w:bCs/>
          <w:sz w:val="26"/>
          <w:szCs w:val="26"/>
        </w:rPr>
        <w:t xml:space="preserve">. Sửa đổi, bổ sung khoản 2 Điều 15 </w:t>
      </w:r>
    </w:p>
    <w:p w14:paraId="4E5EC85A">
      <w:pPr>
        <w:spacing w:after="8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Pr>
        <w:t>“2. Một (01) tháng trước khi quyết định phê duyệt mẫu hết hiệu lực, nếu có nhu cầu, cơ sở lập một (01) bộ hồ sơ đăng ký phê duyệt mẫu gửi đến Ủy ban thông qua một trong các cách thức sau: Trực tiếp tại Bộ phận Một cửa hoặc thông qua dịch vụ bưu chính hoặc trực tuyến tại Cổng Dịch vụ công quốc gia. Bộ hồ sơ gồm:</w:t>
      </w:r>
    </w:p>
    <w:p w14:paraId="3B9C07BD">
      <w:pPr>
        <w:spacing w:after="8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Pr>
        <w:t xml:space="preserve">Đề nghị gia hạn hiệu lực của quyết định phê duyệt mẫu phương tiện đo theo Mẫu 5. ĐNGHPDM của Phụ lục ban hành kèm theo Thông tư này” </w:t>
      </w:r>
    </w:p>
    <w:p w14:paraId="2687966C">
      <w:pPr>
        <w:spacing w:after="8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b/>
          <w:bCs/>
          <w:sz w:val="26"/>
          <w:szCs w:val="26"/>
          <w:lang w:val="en-US"/>
        </w:rPr>
        <w:t>Điều 3</w:t>
      </w:r>
      <w:r>
        <w:rPr>
          <w:rFonts w:ascii="Times New Roman" w:hAnsi="Times New Roman" w:eastAsia="Times New Roman" w:cs="Times New Roman"/>
          <w:b/>
          <w:bCs/>
          <w:sz w:val="26"/>
          <w:szCs w:val="26"/>
        </w:rPr>
        <w:t>.</w:t>
      </w:r>
      <w:r>
        <w:rPr>
          <w:rFonts w:ascii="Times New Roman" w:hAnsi="Times New Roman" w:eastAsia="Times New Roman" w:cs="Times New Roman"/>
          <w:sz w:val="26"/>
          <w:szCs w:val="26"/>
        </w:rPr>
        <w:t xml:space="preserve"> Thay thế cụm từ “bảy (07) ngày làm việc” tại điểm b khoản 1 và điểm b khoản 2 Điều 16 bằng cụm từ “năm (05) ngày làm việc”.</w:t>
      </w:r>
    </w:p>
    <w:p w14:paraId="3744BFBA">
      <w:pPr>
        <w:spacing w:after="8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b/>
          <w:bCs/>
          <w:sz w:val="26"/>
          <w:szCs w:val="26"/>
        </w:rPr>
        <w:t xml:space="preserve">Điều </w:t>
      </w:r>
      <w:r>
        <w:rPr>
          <w:rFonts w:ascii="Times New Roman" w:hAnsi="Times New Roman" w:eastAsia="Times New Roman" w:cs="Times New Roman"/>
          <w:b/>
          <w:bCs/>
          <w:sz w:val="26"/>
          <w:szCs w:val="26"/>
          <w:lang w:val="en-US"/>
        </w:rPr>
        <w:t>4</w:t>
      </w:r>
      <w:r>
        <w:rPr>
          <w:rFonts w:ascii="Times New Roman" w:hAnsi="Times New Roman" w:eastAsia="Times New Roman" w:cs="Times New Roman"/>
          <w:b/>
          <w:bCs/>
          <w:sz w:val="26"/>
          <w:szCs w:val="26"/>
        </w:rPr>
        <w:t xml:space="preserve">. </w:t>
      </w:r>
      <w:bookmarkStart w:id="2" w:name="_Hlk215735792"/>
      <w:r>
        <w:rPr>
          <w:rFonts w:ascii="Times New Roman" w:hAnsi="Times New Roman" w:eastAsia="Times New Roman" w:cs="Times New Roman"/>
          <w:sz w:val="26"/>
          <w:szCs w:val="26"/>
        </w:rPr>
        <w:t>Bãi bỏ Mẫu 2. CKPM (Bản cam kết về phần mềm của phương tiện đo)</w:t>
      </w:r>
      <w:bookmarkEnd w:id="2"/>
      <w:r>
        <w:rPr>
          <w:rFonts w:ascii="Times New Roman" w:hAnsi="Times New Roman" w:eastAsia="Times New Roman" w:cs="Times New Roman"/>
          <w:sz w:val="26"/>
          <w:szCs w:val="26"/>
        </w:rPr>
        <w:t>.</w:t>
      </w:r>
    </w:p>
    <w:p w14:paraId="0A034FE9">
      <w:pPr>
        <w:spacing w:after="80" w:line="240" w:lineRule="auto"/>
        <w:jc w:val="both"/>
        <w:rPr>
          <w:rFonts w:ascii="Times New Roman" w:hAnsi="Times New Roman" w:eastAsia="Times New Roman" w:cs="Times New Roman"/>
          <w:b/>
          <w:bCs/>
          <w:sz w:val="26"/>
          <w:szCs w:val="26"/>
        </w:rPr>
      </w:pPr>
    </w:p>
    <w:p w14:paraId="0A52E39E">
      <w:pPr>
        <w:spacing w:after="80" w:line="240" w:lineRule="auto"/>
        <w:jc w:val="center"/>
        <w:rPr>
          <w:rFonts w:ascii="Times New Roman" w:hAnsi="Times New Roman" w:eastAsia="Times New Roman" w:cs="Times New Roman"/>
          <w:b/>
          <w:bCs/>
          <w:sz w:val="26"/>
          <w:szCs w:val="26"/>
          <w:lang w:val="en-US"/>
        </w:rPr>
      </w:pPr>
      <w:r>
        <w:rPr>
          <w:rFonts w:ascii="Times New Roman" w:hAnsi="Times New Roman" w:eastAsia="Times New Roman" w:cs="Times New Roman"/>
          <w:b/>
          <w:bCs/>
          <w:sz w:val="26"/>
          <w:szCs w:val="26"/>
          <w:lang w:val="en-US"/>
        </w:rPr>
        <w:t xml:space="preserve">Chương II </w:t>
      </w:r>
    </w:p>
    <w:p w14:paraId="021601A9">
      <w:pPr>
        <w:spacing w:after="80" w:line="240" w:lineRule="auto"/>
        <w:jc w:val="center"/>
        <w:rPr>
          <w:rFonts w:ascii="Times New Roman" w:hAnsi="Times New Roman" w:eastAsia="Times New Roman" w:cs="Times New Roman"/>
          <w:b/>
          <w:bCs/>
          <w:spacing w:val="-2"/>
          <w:sz w:val="26"/>
          <w:szCs w:val="26"/>
          <w:lang w:val="en-US"/>
        </w:rPr>
      </w:pPr>
      <w:r>
        <w:rPr>
          <w:rFonts w:ascii="Times New Roman" w:hAnsi="Times New Roman" w:eastAsia="Times New Roman" w:cs="Times New Roman"/>
          <w:b/>
          <w:bCs/>
          <w:spacing w:val="-2"/>
          <w:sz w:val="26"/>
          <w:szCs w:val="26"/>
        </w:rPr>
        <w:t xml:space="preserve">SỬA ĐỔI, BỔ SUNG, BÃI BỎ MỘT SỐ </w:t>
      </w:r>
      <w:r>
        <w:rPr>
          <w:rFonts w:ascii="Times New Roman" w:hAnsi="Times New Roman" w:eastAsia="Times New Roman" w:cs="Times New Roman"/>
          <w:b/>
          <w:bCs/>
          <w:spacing w:val="-2"/>
          <w:sz w:val="26"/>
          <w:szCs w:val="26"/>
          <w:lang w:val="en-US"/>
        </w:rPr>
        <w:t>ĐIỀU</w:t>
      </w:r>
      <w:r>
        <w:rPr>
          <w:rFonts w:ascii="Times New Roman" w:hAnsi="Times New Roman" w:eastAsia="Times New Roman" w:cs="Times New Roman"/>
          <w:b/>
          <w:bCs/>
          <w:spacing w:val="-2"/>
          <w:sz w:val="26"/>
          <w:szCs w:val="26"/>
        </w:rPr>
        <w:t xml:space="preserve"> CỦA THÔNG TƯ 24/2013/TT-BKHCN NGÀY 30</w:t>
      </w:r>
      <w:r>
        <w:rPr>
          <w:rFonts w:ascii="Times New Roman" w:hAnsi="Times New Roman" w:eastAsia="Times New Roman" w:cs="Times New Roman"/>
          <w:b/>
          <w:bCs/>
          <w:spacing w:val="-2"/>
          <w:sz w:val="26"/>
          <w:szCs w:val="26"/>
          <w:lang w:val="en-US"/>
        </w:rPr>
        <w:t xml:space="preserve"> THÁNG </w:t>
      </w:r>
      <w:r>
        <w:rPr>
          <w:rFonts w:ascii="Times New Roman" w:hAnsi="Times New Roman" w:eastAsia="Times New Roman" w:cs="Times New Roman"/>
          <w:b/>
          <w:bCs/>
          <w:spacing w:val="-2"/>
          <w:sz w:val="26"/>
          <w:szCs w:val="26"/>
        </w:rPr>
        <w:t>9</w:t>
      </w:r>
      <w:r>
        <w:rPr>
          <w:rFonts w:ascii="Times New Roman" w:hAnsi="Times New Roman" w:eastAsia="Times New Roman" w:cs="Times New Roman"/>
          <w:b/>
          <w:bCs/>
          <w:spacing w:val="-2"/>
          <w:sz w:val="26"/>
          <w:szCs w:val="26"/>
          <w:lang w:val="en-US"/>
        </w:rPr>
        <w:t xml:space="preserve"> NĂM </w:t>
      </w:r>
      <w:r>
        <w:rPr>
          <w:rFonts w:ascii="Times New Roman" w:hAnsi="Times New Roman" w:eastAsia="Times New Roman" w:cs="Times New Roman"/>
          <w:b/>
          <w:bCs/>
          <w:spacing w:val="-2"/>
          <w:sz w:val="26"/>
          <w:szCs w:val="26"/>
        </w:rPr>
        <w:t>2013 CỦA BỘ TRƯỞNG BỘ KHOA HỌC VÀ CÔNG NGHỆ QUY ĐỊNH VỀ HOẠT ĐỘNG KIỂM ĐỊNH, HIỆU CHUẨN, THỬ NGHIỆM PHƯƠNG TIỆN ĐO, CHUẨN ĐO LƯỜNG</w:t>
      </w:r>
      <w:r>
        <w:rPr>
          <w:rFonts w:ascii="Times New Roman" w:hAnsi="Times New Roman" w:eastAsia="Times New Roman" w:cs="Times New Roman"/>
          <w:b/>
          <w:bCs/>
          <w:spacing w:val="-2"/>
          <w:sz w:val="26"/>
          <w:szCs w:val="26"/>
          <w:lang w:val="en-US"/>
        </w:rPr>
        <w:t>,</w:t>
      </w:r>
      <w:r>
        <w:rPr>
          <w:rFonts w:ascii="Times New Roman" w:hAnsi="Times New Roman" w:eastAsia="Times New Roman" w:cs="Times New Roman"/>
          <w:b/>
          <w:bCs/>
          <w:spacing w:val="-2"/>
          <w:sz w:val="26"/>
          <w:szCs w:val="26"/>
        </w:rPr>
        <w:t xml:space="preserve"> ĐƯỢC SỬA ĐỔI, BỔ SUNG BỞI THÔNG TƯ SỐ 07/2024/TT-BKHCN NGÀY 08</w:t>
      </w:r>
      <w:r>
        <w:rPr>
          <w:rFonts w:ascii="Times New Roman" w:hAnsi="Times New Roman" w:eastAsia="Times New Roman" w:cs="Times New Roman"/>
          <w:b/>
          <w:bCs/>
          <w:spacing w:val="-2"/>
          <w:sz w:val="26"/>
          <w:szCs w:val="26"/>
          <w:lang w:val="en-US"/>
        </w:rPr>
        <w:t xml:space="preserve"> THÁNG </w:t>
      </w:r>
      <w:r>
        <w:rPr>
          <w:rFonts w:ascii="Times New Roman" w:hAnsi="Times New Roman" w:eastAsia="Times New Roman" w:cs="Times New Roman"/>
          <w:b/>
          <w:bCs/>
          <w:spacing w:val="-2"/>
          <w:sz w:val="26"/>
          <w:szCs w:val="26"/>
        </w:rPr>
        <w:t>10</w:t>
      </w:r>
      <w:r>
        <w:rPr>
          <w:rFonts w:ascii="Times New Roman" w:hAnsi="Times New Roman" w:eastAsia="Times New Roman" w:cs="Times New Roman"/>
          <w:b/>
          <w:bCs/>
          <w:spacing w:val="-2"/>
          <w:sz w:val="26"/>
          <w:szCs w:val="26"/>
          <w:lang w:val="en-US"/>
        </w:rPr>
        <w:t xml:space="preserve"> NĂM </w:t>
      </w:r>
      <w:r>
        <w:rPr>
          <w:rFonts w:ascii="Times New Roman" w:hAnsi="Times New Roman" w:eastAsia="Times New Roman" w:cs="Times New Roman"/>
          <w:b/>
          <w:bCs/>
          <w:spacing w:val="-2"/>
          <w:sz w:val="26"/>
          <w:szCs w:val="26"/>
        </w:rPr>
        <w:t>2024 CỦA BỘ TRƯỞNG BỘ KHOA HỌC VÀ CÔNG NGHỆ</w:t>
      </w:r>
    </w:p>
    <w:p w14:paraId="258AD733">
      <w:pPr>
        <w:spacing w:after="8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b/>
          <w:bCs/>
          <w:sz w:val="26"/>
          <w:szCs w:val="26"/>
        </w:rPr>
        <w:t xml:space="preserve">Điều </w:t>
      </w:r>
      <w:r>
        <w:rPr>
          <w:rFonts w:ascii="Times New Roman" w:hAnsi="Times New Roman" w:eastAsia="Times New Roman" w:cs="Times New Roman"/>
          <w:b/>
          <w:bCs/>
          <w:sz w:val="26"/>
          <w:szCs w:val="26"/>
          <w:lang w:val="en-US"/>
        </w:rPr>
        <w:t>5</w:t>
      </w:r>
      <w:r>
        <w:rPr>
          <w:rFonts w:ascii="Times New Roman" w:hAnsi="Times New Roman" w:eastAsia="Times New Roman" w:cs="Times New Roman"/>
          <w:b/>
          <w:bCs/>
          <w:sz w:val="26"/>
          <w:szCs w:val="26"/>
        </w:rPr>
        <w:t xml:space="preserve">. </w:t>
      </w:r>
      <w:bookmarkStart w:id="3" w:name="_Hlk215735835"/>
      <w:r>
        <w:rPr>
          <w:rFonts w:ascii="Times New Roman" w:hAnsi="Times New Roman" w:eastAsia="Times New Roman" w:cs="Times New Roman"/>
          <w:b/>
          <w:bCs/>
          <w:sz w:val="26"/>
          <w:szCs w:val="26"/>
        </w:rPr>
        <w:t xml:space="preserve">Sửa đổi, bổ sung khoản 1, 2 Điều 13 </w:t>
      </w:r>
      <w:bookmarkEnd w:id="3"/>
    </w:p>
    <w:p w14:paraId="6263C199">
      <w:pPr>
        <w:spacing w:after="8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Pr>
        <w:t>“1. Trong thời hạn 07 ngày làm việc kể từ ngày nhận hồ sơ, nếu hồ sơ chưa đúng quy định, Ủy ban thông báo bằng văn bản cho tổ chức đề nghị chỉ định về lý do từ chối xử lý hồ sơ hoặc những nội dung cần hoàn thiện.</w:t>
      </w:r>
    </w:p>
    <w:p w14:paraId="46670CF4">
      <w:pPr>
        <w:spacing w:after="8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Pr>
        <w:t>Sau thời hạn 03 tháng kể từ ngày Ủy ban gửi thông báo, nếu tổ chức đề nghị chỉ định không hoàn thiện hồ sơ theo quy định, Ủy ban có quyền kết thúc việc xử lý đối với hồ sơ này.</w:t>
      </w:r>
    </w:p>
    <w:p w14:paraId="370FB21B">
      <w:pPr>
        <w:spacing w:after="8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Pr>
        <w:t>2. Trong thời hạn 20 ngày kể từ ngày nhận đủ hồ sơ hợp lệ, Ủy ban ra quyết định thành lập đoàn đánh giá tại cơ sở. Việc đánh giá đánh giá tại cơ sở được thực hiện theo quy định tại Điều 14 Thông tư số 24/2013/TT-BKHCN.”</w:t>
      </w:r>
    </w:p>
    <w:p w14:paraId="7158FAF8">
      <w:pPr>
        <w:spacing w:after="8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b/>
          <w:bCs/>
          <w:sz w:val="26"/>
          <w:szCs w:val="26"/>
        </w:rPr>
        <w:t xml:space="preserve">Điều </w:t>
      </w:r>
      <w:r>
        <w:rPr>
          <w:rFonts w:ascii="Times New Roman" w:hAnsi="Times New Roman" w:eastAsia="Times New Roman" w:cs="Times New Roman"/>
          <w:b/>
          <w:bCs/>
          <w:sz w:val="26"/>
          <w:szCs w:val="26"/>
          <w:lang w:val="en-US"/>
        </w:rPr>
        <w:t>6</w:t>
      </w:r>
      <w:r>
        <w:rPr>
          <w:rFonts w:ascii="Times New Roman" w:hAnsi="Times New Roman" w:eastAsia="Times New Roman" w:cs="Times New Roman"/>
          <w:b/>
          <w:bCs/>
          <w:sz w:val="26"/>
          <w:szCs w:val="26"/>
        </w:rPr>
        <w:t xml:space="preserve">. Sửa đổi, bổ sung </w:t>
      </w:r>
      <w:bookmarkStart w:id="4" w:name="_Hlk215735845"/>
      <w:r>
        <w:rPr>
          <w:rFonts w:ascii="Times New Roman" w:hAnsi="Times New Roman" w:eastAsia="Times New Roman" w:cs="Times New Roman"/>
          <w:b/>
          <w:bCs/>
          <w:sz w:val="26"/>
          <w:szCs w:val="26"/>
        </w:rPr>
        <w:t>khoản 3, 4 Điều 17</w:t>
      </w:r>
      <w:r>
        <w:rPr>
          <w:rFonts w:ascii="Times New Roman" w:hAnsi="Times New Roman" w:eastAsia="Times New Roman" w:cs="Times New Roman"/>
          <w:sz w:val="26"/>
          <w:szCs w:val="26"/>
        </w:rPr>
        <w:t xml:space="preserve"> </w:t>
      </w:r>
      <w:bookmarkEnd w:id="4"/>
    </w:p>
    <w:p w14:paraId="6761D81A">
      <w:pPr>
        <w:spacing w:after="8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Pr>
        <w:t>“3. Trong thời hạn 07 ngày làm việc kể từ ngày nhận hồ sơ, nếu hồ sơ chưa đúng quy định, Ủy ban thông báo bằng văn bản cho tổ chức đề nghị chỉ định về lý do từ chối xử lý hoặc những nội dung cần hoàn thiện.</w:t>
      </w:r>
    </w:p>
    <w:p w14:paraId="426CDEED">
      <w:pPr>
        <w:spacing w:after="8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Pr>
        <w:t>Sau thời hạn 03 tháng kể từ ngày Ủy ban gửi thông báo, nếu tổ chức đề nghị chỉ định không hoàn thiện hồ sơ theo quy định, Ủy ban có quyền kết thúc việc xử lý hồ sơ.</w:t>
      </w:r>
    </w:p>
    <w:p w14:paraId="0FE775E1">
      <w:pPr>
        <w:spacing w:after="8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Pr>
        <w:t>4. Trường hợp nhận đủ hồ sơ hợp lệ, Ủy ban xem xét, quyết định kiểm tra trên hồ sơ hoặc đánh giá tại cơ sở, cụ thể như sau:</w:t>
      </w:r>
    </w:p>
    <w:p w14:paraId="2194C3BD">
      <w:pPr>
        <w:spacing w:after="8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Pr>
        <w:t xml:space="preserve">a) Trường hợp kiểm tra trên hồ sơ, trong thời hạn 10 ngày kể từ ngày nhận hồ sơ, Ủy ban ra quyết định chỉ định lại hoặc quyết định chỉ định điều chỉnh theo quy định tại Khoản 1 Điều 15 của Thông tư số 24/2013/TT-BKHCN cho tổ chức được chỉ định; </w:t>
      </w:r>
    </w:p>
    <w:p w14:paraId="7816856C">
      <w:pPr>
        <w:spacing w:after="8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Pr>
        <w:t>b) Trường hợp đánh giá tại cơ sở, việc xử lý hồ sơ, đánh giá tại cơ sở và ra quyết định chỉ định được thực hiện theo quy định tại khoản 2, khoản 3 Điều 13, Điều 14 và Điều 15 của Thông tư số 24/2013/TT-BKHCN.”</w:t>
      </w:r>
    </w:p>
    <w:p w14:paraId="59AAF9BD">
      <w:pPr>
        <w:spacing w:after="8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b/>
          <w:bCs/>
          <w:sz w:val="26"/>
          <w:szCs w:val="26"/>
        </w:rPr>
        <w:t xml:space="preserve">Điều </w:t>
      </w:r>
      <w:r>
        <w:rPr>
          <w:rFonts w:ascii="Times New Roman" w:hAnsi="Times New Roman" w:eastAsia="Times New Roman" w:cs="Times New Roman"/>
          <w:b/>
          <w:bCs/>
          <w:sz w:val="26"/>
          <w:szCs w:val="26"/>
          <w:lang w:val="en-US"/>
        </w:rPr>
        <w:t>7</w:t>
      </w:r>
      <w:r>
        <w:rPr>
          <w:rFonts w:ascii="Times New Roman" w:hAnsi="Times New Roman" w:eastAsia="Times New Roman" w:cs="Times New Roman"/>
          <w:b/>
          <w:bCs/>
          <w:sz w:val="26"/>
          <w:szCs w:val="26"/>
        </w:rPr>
        <w:t>.</w:t>
      </w:r>
      <w:r>
        <w:rPr>
          <w:rFonts w:ascii="Times New Roman" w:hAnsi="Times New Roman" w:eastAsia="Times New Roman" w:cs="Times New Roman"/>
          <w:sz w:val="26"/>
          <w:szCs w:val="26"/>
        </w:rPr>
        <w:t xml:space="preserve"> </w:t>
      </w:r>
      <w:bookmarkStart w:id="5" w:name="_Hlk215735860"/>
      <w:r>
        <w:rPr>
          <w:rFonts w:ascii="Times New Roman" w:hAnsi="Times New Roman" w:eastAsia="Times New Roman" w:cs="Times New Roman"/>
          <w:sz w:val="26"/>
          <w:szCs w:val="26"/>
        </w:rPr>
        <w:t>Bãi bỏ khoản 3, 4, 5, 6, 7 Điều 12,</w:t>
      </w:r>
      <w:r>
        <w:rPr>
          <w:sz w:val="26"/>
          <w:szCs w:val="26"/>
        </w:rPr>
        <w:t xml:space="preserve"> </w:t>
      </w:r>
      <w:r>
        <w:rPr>
          <w:rFonts w:ascii="Times New Roman" w:hAnsi="Times New Roman" w:eastAsia="Times New Roman" w:cs="Times New Roman"/>
          <w:sz w:val="26"/>
          <w:szCs w:val="26"/>
        </w:rPr>
        <w:t>Điều 27 và Điều 36</w:t>
      </w:r>
      <w:bookmarkEnd w:id="5"/>
      <w:r>
        <w:rPr>
          <w:rFonts w:ascii="Times New Roman" w:hAnsi="Times New Roman" w:eastAsia="Times New Roman" w:cs="Times New Roman"/>
          <w:sz w:val="26"/>
          <w:szCs w:val="26"/>
        </w:rPr>
        <w:t>.</w:t>
      </w:r>
    </w:p>
    <w:p w14:paraId="29863B8D">
      <w:pPr>
        <w:spacing w:after="80" w:line="240" w:lineRule="auto"/>
        <w:jc w:val="center"/>
        <w:rPr>
          <w:rFonts w:ascii="Times New Roman" w:hAnsi="Times New Roman" w:eastAsia="Times New Roman" w:cs="Times New Roman"/>
          <w:b/>
          <w:bCs/>
          <w:sz w:val="26"/>
          <w:szCs w:val="26"/>
          <w:lang w:val="en-US"/>
        </w:rPr>
      </w:pPr>
    </w:p>
    <w:p w14:paraId="3A16DF60">
      <w:pPr>
        <w:spacing w:after="80" w:line="240" w:lineRule="auto"/>
        <w:jc w:val="center"/>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lang w:val="en-US"/>
        </w:rPr>
        <w:t xml:space="preserve">Chương III </w:t>
      </w:r>
    </w:p>
    <w:p w14:paraId="55E50335">
      <w:pPr>
        <w:spacing w:after="80" w:line="240" w:lineRule="auto"/>
        <w:jc w:val="center"/>
        <w:rPr>
          <w:rFonts w:ascii="Times New Roman" w:hAnsi="Times New Roman" w:eastAsia="Times New Roman" w:cs="Times New Roman"/>
          <w:b/>
          <w:bCs/>
          <w:spacing w:val="-8"/>
          <w:sz w:val="26"/>
          <w:szCs w:val="26"/>
          <w:lang w:val="en-US"/>
        </w:rPr>
      </w:pPr>
      <w:r>
        <w:rPr>
          <w:rFonts w:ascii="Times New Roman" w:hAnsi="Times New Roman" w:eastAsia="Times New Roman" w:cs="Times New Roman"/>
          <w:b/>
          <w:bCs/>
          <w:spacing w:val="-8"/>
          <w:sz w:val="26"/>
          <w:szCs w:val="26"/>
        </w:rPr>
        <w:t xml:space="preserve">BÃI BỎ MỘT SỐ </w:t>
      </w:r>
      <w:r>
        <w:rPr>
          <w:rFonts w:ascii="Times New Roman" w:hAnsi="Times New Roman" w:eastAsia="Times New Roman" w:cs="Times New Roman"/>
          <w:b/>
          <w:bCs/>
          <w:spacing w:val="-8"/>
          <w:sz w:val="26"/>
          <w:szCs w:val="26"/>
          <w:lang w:val="en-US"/>
        </w:rPr>
        <w:t>ĐIỀU</w:t>
      </w:r>
      <w:r>
        <w:rPr>
          <w:rFonts w:ascii="Times New Roman" w:hAnsi="Times New Roman" w:eastAsia="Times New Roman" w:cs="Times New Roman"/>
          <w:b/>
          <w:bCs/>
          <w:spacing w:val="-8"/>
          <w:sz w:val="26"/>
          <w:szCs w:val="26"/>
        </w:rPr>
        <w:t xml:space="preserve"> CỦA THÔNG TƯ</w:t>
      </w:r>
      <w:r>
        <w:rPr>
          <w:rFonts w:ascii="Times New Roman" w:hAnsi="Times New Roman" w:eastAsia="Times New Roman" w:cs="Times New Roman"/>
          <w:b/>
          <w:bCs/>
          <w:spacing w:val="-8"/>
          <w:sz w:val="26"/>
          <w:szCs w:val="26"/>
          <w:lang w:val="en-US"/>
        </w:rPr>
        <w:t xml:space="preserve"> SỐ</w:t>
      </w:r>
      <w:r>
        <w:rPr>
          <w:rFonts w:ascii="Times New Roman" w:hAnsi="Times New Roman" w:eastAsia="Times New Roman" w:cs="Times New Roman"/>
          <w:b/>
          <w:bCs/>
          <w:spacing w:val="-8"/>
          <w:sz w:val="26"/>
          <w:szCs w:val="26"/>
        </w:rPr>
        <w:t xml:space="preserve"> </w:t>
      </w:r>
      <w:bookmarkStart w:id="6" w:name="_Hlk215734375"/>
      <w:r>
        <w:rPr>
          <w:rFonts w:ascii="Times New Roman" w:hAnsi="Times New Roman" w:eastAsia="Times New Roman" w:cs="Times New Roman"/>
          <w:b/>
          <w:bCs/>
          <w:spacing w:val="-8"/>
          <w:sz w:val="26"/>
          <w:szCs w:val="26"/>
        </w:rPr>
        <w:t>21/2014/TT-BKHCN NGÀY 15</w:t>
      </w:r>
      <w:r>
        <w:rPr>
          <w:rFonts w:ascii="Times New Roman" w:hAnsi="Times New Roman" w:eastAsia="Times New Roman" w:cs="Times New Roman"/>
          <w:b/>
          <w:bCs/>
          <w:spacing w:val="-8"/>
          <w:sz w:val="26"/>
          <w:szCs w:val="26"/>
          <w:lang w:val="en-US"/>
        </w:rPr>
        <w:t xml:space="preserve"> THÁNG </w:t>
      </w:r>
      <w:r>
        <w:rPr>
          <w:rFonts w:ascii="Times New Roman" w:hAnsi="Times New Roman" w:eastAsia="Times New Roman" w:cs="Times New Roman"/>
          <w:b/>
          <w:bCs/>
          <w:spacing w:val="-8"/>
          <w:sz w:val="26"/>
          <w:szCs w:val="26"/>
        </w:rPr>
        <w:t>7</w:t>
      </w:r>
      <w:r>
        <w:rPr>
          <w:rFonts w:ascii="Times New Roman" w:hAnsi="Times New Roman" w:eastAsia="Times New Roman" w:cs="Times New Roman"/>
          <w:b/>
          <w:bCs/>
          <w:spacing w:val="-8"/>
          <w:sz w:val="26"/>
          <w:szCs w:val="26"/>
          <w:lang w:val="en-US"/>
        </w:rPr>
        <w:t xml:space="preserve"> NĂM </w:t>
      </w:r>
      <w:r>
        <w:rPr>
          <w:rFonts w:ascii="Times New Roman" w:hAnsi="Times New Roman" w:eastAsia="Times New Roman" w:cs="Times New Roman"/>
          <w:b/>
          <w:bCs/>
          <w:spacing w:val="-8"/>
          <w:sz w:val="26"/>
          <w:szCs w:val="26"/>
        </w:rPr>
        <w:t>2014 CỦA BỘ TRƯỞNG BỘ KHOA HỌC VÀ CÔNG NGHỆ</w:t>
      </w:r>
      <w:r>
        <w:rPr>
          <w:rFonts w:ascii="Times New Roman" w:hAnsi="Times New Roman" w:eastAsia="Times New Roman" w:cs="Times New Roman"/>
          <w:b/>
          <w:bCs/>
          <w:spacing w:val="-8"/>
          <w:sz w:val="26"/>
          <w:szCs w:val="26"/>
          <w:lang w:val="en-US"/>
        </w:rPr>
        <w:t xml:space="preserve"> VỀ ĐO LƯỜNG ĐỐI VỚI LƯỢNG CỦA HÀNG ĐÓNG GÓI SẴN </w:t>
      </w:r>
      <w:bookmarkEnd w:id="6"/>
    </w:p>
    <w:p w14:paraId="05949BEA">
      <w:pPr>
        <w:spacing w:after="8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b/>
          <w:bCs/>
          <w:sz w:val="26"/>
          <w:szCs w:val="26"/>
        </w:rPr>
        <w:t xml:space="preserve">Điều </w:t>
      </w:r>
      <w:r>
        <w:rPr>
          <w:rFonts w:ascii="Times New Roman" w:hAnsi="Times New Roman" w:eastAsia="Times New Roman" w:cs="Times New Roman"/>
          <w:b/>
          <w:bCs/>
          <w:sz w:val="26"/>
          <w:szCs w:val="26"/>
          <w:lang w:val="en-US"/>
        </w:rPr>
        <w:t>8</w:t>
      </w:r>
      <w:r>
        <w:rPr>
          <w:rFonts w:ascii="Times New Roman" w:hAnsi="Times New Roman" w:eastAsia="Times New Roman" w:cs="Times New Roman"/>
          <w:b/>
          <w:bCs/>
          <w:sz w:val="26"/>
          <w:szCs w:val="26"/>
        </w:rPr>
        <w:t xml:space="preserve">. </w:t>
      </w:r>
      <w:bookmarkStart w:id="7" w:name="_Hlk215735920"/>
      <w:r>
        <w:rPr>
          <w:rFonts w:ascii="Times New Roman" w:hAnsi="Times New Roman" w:eastAsia="Times New Roman" w:cs="Times New Roman"/>
          <w:sz w:val="26"/>
          <w:szCs w:val="26"/>
        </w:rPr>
        <w:t>Bãi bỏ Điều 16, 17, 18, 19, 20, 21, 22, 23, 24</w:t>
      </w:r>
      <w:bookmarkEnd w:id="7"/>
      <w:r>
        <w:rPr>
          <w:rFonts w:ascii="Times New Roman" w:hAnsi="Times New Roman" w:eastAsia="Times New Roman" w:cs="Times New Roman"/>
          <w:sz w:val="26"/>
          <w:szCs w:val="26"/>
        </w:rPr>
        <w:t xml:space="preserve">. </w:t>
      </w:r>
    </w:p>
    <w:p w14:paraId="6E110C03">
      <w:pPr>
        <w:spacing w:after="80" w:line="240" w:lineRule="auto"/>
        <w:ind w:firstLine="720"/>
        <w:jc w:val="both"/>
        <w:rPr>
          <w:rFonts w:ascii="Times New Roman" w:hAnsi="Times New Roman" w:eastAsia="Times New Roman" w:cs="Times New Roman"/>
          <w:b/>
          <w:bCs/>
          <w:sz w:val="26"/>
          <w:szCs w:val="26"/>
        </w:rPr>
      </w:pPr>
    </w:p>
    <w:p w14:paraId="1B7395EB">
      <w:pPr>
        <w:spacing w:after="80" w:line="240" w:lineRule="auto"/>
        <w:jc w:val="center"/>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lang w:val="en-US"/>
        </w:rPr>
        <w:t xml:space="preserve">Chương IV </w:t>
      </w:r>
    </w:p>
    <w:p w14:paraId="4635B9C7">
      <w:pPr>
        <w:spacing w:after="80" w:line="240" w:lineRule="auto"/>
        <w:jc w:val="center"/>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rPr>
        <w:t>BÃI BỎ MỘT SỐ ĐIỀU CỦA THÔNG TƯ SỐ 01/2018/TT-BKHCN NGÀY 12 THÁNG 4 NĂM 2018 CỦA BỘ TRƯỞNG BỘ KHOA HỌC VÀ CÔNG NGHỆ QUY ĐỊNH TỔ CHỨC QUẢN LÝ ĐỀ ÁN "HỖ TRỢ HỆ SINH THÁI KHỞI NGHIỆP ĐỔI MỚI SÁNG TẠO QUỐC GIA ĐẾN NĂM 2025"</w:t>
      </w:r>
    </w:p>
    <w:p w14:paraId="58B5EF38">
      <w:pPr>
        <w:spacing w:after="80" w:line="240" w:lineRule="auto"/>
        <w:ind w:firstLine="720"/>
        <w:jc w:val="both"/>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lang w:val="en-US"/>
        </w:rPr>
        <w:t xml:space="preserve">Điều 9. </w:t>
      </w:r>
      <w:bookmarkStart w:id="8" w:name="_Hlk215736127"/>
      <w:r>
        <w:rPr>
          <w:rFonts w:ascii="Times New Roman" w:hAnsi="Times New Roman" w:eastAsia="Times New Roman" w:cs="Times New Roman"/>
          <w:sz w:val="26"/>
          <w:szCs w:val="26"/>
        </w:rPr>
        <w:t>Bãi bỏ Điều 7</w:t>
      </w:r>
      <w:bookmarkEnd w:id="8"/>
      <w:r>
        <w:rPr>
          <w:rFonts w:ascii="Times New Roman" w:hAnsi="Times New Roman" w:eastAsia="Times New Roman" w:cs="Times New Roman"/>
          <w:sz w:val="26"/>
          <w:szCs w:val="26"/>
        </w:rPr>
        <w:t>.</w:t>
      </w:r>
    </w:p>
    <w:p w14:paraId="0007AD25">
      <w:pPr>
        <w:spacing w:after="80" w:line="240" w:lineRule="auto"/>
        <w:jc w:val="center"/>
        <w:rPr>
          <w:rFonts w:ascii="Times New Roman" w:hAnsi="Times New Roman" w:eastAsia="Times New Roman" w:cs="Times New Roman"/>
          <w:b/>
          <w:bCs/>
          <w:sz w:val="20"/>
          <w:szCs w:val="20"/>
          <w:lang w:val="en-US"/>
        </w:rPr>
      </w:pPr>
    </w:p>
    <w:p w14:paraId="3F109EB5">
      <w:pPr>
        <w:spacing w:after="80" w:line="240" w:lineRule="auto"/>
        <w:jc w:val="center"/>
        <w:rPr>
          <w:rFonts w:ascii="Times New Roman" w:hAnsi="Times New Roman" w:eastAsia="Times New Roman" w:cs="Times New Roman"/>
          <w:b/>
          <w:bCs/>
          <w:sz w:val="26"/>
          <w:szCs w:val="26"/>
          <w:lang w:val="en-US"/>
        </w:rPr>
      </w:pPr>
      <w:r>
        <w:rPr>
          <w:rFonts w:ascii="Times New Roman" w:hAnsi="Times New Roman" w:eastAsia="Times New Roman" w:cs="Times New Roman"/>
          <w:b/>
          <w:bCs/>
          <w:sz w:val="26"/>
          <w:szCs w:val="26"/>
          <w:lang w:val="en-US"/>
        </w:rPr>
        <w:t>Chương V</w:t>
      </w:r>
    </w:p>
    <w:p w14:paraId="6459074B">
      <w:pPr>
        <w:spacing w:after="80" w:line="240" w:lineRule="auto"/>
        <w:jc w:val="center"/>
        <w:rPr>
          <w:rFonts w:ascii="Times New Roman" w:hAnsi="Times New Roman" w:eastAsia="Times New Roman" w:cs="Times New Roman"/>
          <w:b/>
          <w:bCs/>
          <w:sz w:val="26"/>
          <w:szCs w:val="26"/>
          <w:lang w:val="en-US"/>
        </w:rPr>
      </w:pPr>
      <w:r>
        <w:rPr>
          <w:rFonts w:ascii="Times New Roman" w:hAnsi="Times New Roman" w:eastAsia="Times New Roman" w:cs="Times New Roman"/>
          <w:b/>
          <w:bCs/>
          <w:sz w:val="26"/>
          <w:szCs w:val="26"/>
        </w:rPr>
        <w:t>SỬA ĐỔI, BỔ SUNG MỘT SỐ ĐIỀU CỦA THÔNG TƯ SỐ 02/2018/TT-BKHCN NGÀY 15 THÁNG 5 NĂM 2018 CỦA BỘ TRƯỞNG BỘ KHOA HỌC VÀ CÔNG NGHỆ QUY ĐỊNH CHẾ ĐỘ BÁO CÁO THỰC HIỆN HỢP ĐỒNG CHUYỂN GIAO CÔNG NGHỆ THUỘC DANH MỤC CÔNG NGHỆ HẠN CHẾ CHUYỂN GIAO; MẪU VĂN BẢN TRONG HOẠT ĐỘNG CẤP GIẤY PHÉP CHUYỂN GIAO CÔNG NGHỆ, ĐĂNG KÝ GIA HẠN, SỬA ĐỔI, BỔ SUNG NỘI DUNG CHUYỂN GIAO CÔNG NGHỆ</w:t>
      </w:r>
    </w:p>
    <w:p w14:paraId="1315DAB7">
      <w:pPr>
        <w:spacing w:after="80" w:line="240" w:lineRule="auto"/>
        <w:ind w:firstLine="720"/>
        <w:jc w:val="both"/>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lang w:val="en-US"/>
        </w:rPr>
        <w:t>Điều 1</w:t>
      </w:r>
      <w:bookmarkStart w:id="9" w:name="_Hlk215736167"/>
      <w:r>
        <w:rPr>
          <w:rFonts w:ascii="Times New Roman" w:hAnsi="Times New Roman" w:eastAsia="Times New Roman" w:cs="Times New Roman"/>
          <w:b/>
          <w:bCs/>
          <w:sz w:val="26"/>
          <w:szCs w:val="26"/>
          <w:lang w:val="en-US"/>
        </w:rPr>
        <w:t>0</w:t>
      </w:r>
      <w:r>
        <w:rPr>
          <w:rFonts w:ascii="Times New Roman" w:hAnsi="Times New Roman" w:eastAsia="Times New Roman" w:cs="Times New Roman"/>
          <w:b/>
          <w:bCs/>
          <w:sz w:val="26"/>
          <w:szCs w:val="26"/>
        </w:rPr>
        <w:t>. Sửa đổi</w:t>
      </w:r>
      <w:r>
        <w:rPr>
          <w:rFonts w:ascii="Times New Roman" w:hAnsi="Times New Roman" w:eastAsia="Times New Roman" w:cs="Times New Roman"/>
          <w:b/>
          <w:bCs/>
          <w:sz w:val="26"/>
          <w:szCs w:val="26"/>
          <w:lang w:val="en-US"/>
        </w:rPr>
        <w:t>, bổ sung</w:t>
      </w:r>
      <w:r>
        <w:rPr>
          <w:rFonts w:ascii="Times New Roman" w:hAnsi="Times New Roman" w:eastAsia="Times New Roman" w:cs="Times New Roman"/>
          <w:b/>
          <w:bCs/>
          <w:sz w:val="26"/>
          <w:szCs w:val="26"/>
        </w:rPr>
        <w:t xml:space="preserve"> điểm a Khoản 1 Điều 3 </w:t>
      </w:r>
      <w:bookmarkEnd w:id="9"/>
    </w:p>
    <w:p w14:paraId="15028862">
      <w:pPr>
        <w:spacing w:after="6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Pr>
        <w:t>“</w:t>
      </w:r>
      <w:r>
        <w:rPr>
          <w:rFonts w:ascii="Times New Roman" w:hAnsi="Times New Roman" w:eastAsia="Times New Roman" w:cs="Times New Roman"/>
          <w:sz w:val="26"/>
          <w:szCs w:val="26"/>
          <w:lang w:val="en-US"/>
        </w:rPr>
        <w:t xml:space="preserve">a) </w:t>
      </w:r>
      <w:r>
        <w:rPr>
          <w:rFonts w:ascii="Times New Roman" w:hAnsi="Times New Roman" w:eastAsia="Times New Roman" w:cs="Times New Roman"/>
          <w:sz w:val="26"/>
          <w:szCs w:val="26"/>
        </w:rPr>
        <w:t xml:space="preserve">Mẫu văn bản đề nghị chấp thuận chuyển giao công nghệ thực hiện theo Mẫu số 01 Phụ lục VI ban hành kèm theo </w:t>
      </w:r>
      <w:bookmarkStart w:id="10" w:name="_Hlk215736196"/>
      <w:r>
        <w:rPr>
          <w:rFonts w:ascii="Times New Roman" w:hAnsi="Times New Roman" w:eastAsia="Times New Roman" w:cs="Times New Roman"/>
          <w:sz w:val="26"/>
          <w:szCs w:val="26"/>
        </w:rPr>
        <w:t>Nghị định số 133/2025/NĐ-CP</w:t>
      </w:r>
      <w:bookmarkEnd w:id="10"/>
      <w:r>
        <w:rPr>
          <w:rFonts w:ascii="Times New Roman" w:hAnsi="Times New Roman" w:eastAsia="Times New Roman" w:cs="Times New Roman"/>
          <w:sz w:val="26"/>
          <w:szCs w:val="26"/>
          <w:lang w:val="en-US"/>
        </w:rPr>
        <w:t xml:space="preserve"> ngày 12 tháng 6 năm 2025 của Chính phủ quy định về phân quyền, phân cấp trong lĩnh vực quản lý nhà nước của Bộ Khoa học và Công nghệ;</w:t>
      </w:r>
      <w:r>
        <w:rPr>
          <w:rFonts w:ascii="Times New Roman" w:hAnsi="Times New Roman" w:eastAsia="Times New Roman" w:cs="Times New Roman"/>
          <w:sz w:val="26"/>
          <w:szCs w:val="26"/>
        </w:rPr>
        <w:t>”</w:t>
      </w:r>
    </w:p>
    <w:p w14:paraId="7E5BFD90">
      <w:pPr>
        <w:spacing w:after="60" w:line="240" w:lineRule="auto"/>
        <w:ind w:firstLine="720"/>
        <w:jc w:val="both"/>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lang w:val="en-US"/>
        </w:rPr>
        <w:t>Điều 11</w:t>
      </w:r>
      <w:r>
        <w:rPr>
          <w:rFonts w:ascii="Times New Roman" w:hAnsi="Times New Roman" w:eastAsia="Times New Roman" w:cs="Times New Roman"/>
          <w:b/>
          <w:bCs/>
          <w:sz w:val="26"/>
          <w:szCs w:val="26"/>
        </w:rPr>
        <w:t>. Sửa đổi</w:t>
      </w:r>
      <w:r>
        <w:rPr>
          <w:rFonts w:ascii="Times New Roman" w:hAnsi="Times New Roman" w:eastAsia="Times New Roman" w:cs="Times New Roman"/>
          <w:b/>
          <w:bCs/>
          <w:sz w:val="26"/>
          <w:szCs w:val="26"/>
          <w:lang w:val="en-US"/>
        </w:rPr>
        <w:t>, bổ sung</w:t>
      </w:r>
      <w:r>
        <w:rPr>
          <w:rFonts w:ascii="Times New Roman" w:hAnsi="Times New Roman" w:eastAsia="Times New Roman" w:cs="Times New Roman"/>
          <w:b/>
          <w:bCs/>
          <w:sz w:val="26"/>
          <w:szCs w:val="26"/>
        </w:rPr>
        <w:t xml:space="preserve"> </w:t>
      </w:r>
      <w:bookmarkStart w:id="11" w:name="_Hlk215736174"/>
      <w:r>
        <w:rPr>
          <w:rFonts w:ascii="Times New Roman" w:hAnsi="Times New Roman" w:eastAsia="Times New Roman" w:cs="Times New Roman"/>
          <w:b/>
          <w:bCs/>
          <w:sz w:val="26"/>
          <w:szCs w:val="26"/>
        </w:rPr>
        <w:t xml:space="preserve">điểm </w:t>
      </w:r>
      <w:r>
        <w:rPr>
          <w:rFonts w:ascii="Times New Roman" w:hAnsi="Times New Roman" w:eastAsia="Times New Roman" w:cs="Times New Roman"/>
          <w:b/>
          <w:bCs/>
          <w:sz w:val="26"/>
          <w:szCs w:val="26"/>
          <w:lang w:val="en-US"/>
        </w:rPr>
        <w:t>b</w:t>
      </w:r>
      <w:r>
        <w:rPr>
          <w:rFonts w:ascii="Times New Roman" w:hAnsi="Times New Roman" w:eastAsia="Times New Roman" w:cs="Times New Roman"/>
          <w:b/>
          <w:bCs/>
          <w:sz w:val="26"/>
          <w:szCs w:val="26"/>
        </w:rPr>
        <w:t xml:space="preserve"> Khoản 1 Điều 3 </w:t>
      </w:r>
      <w:bookmarkEnd w:id="11"/>
    </w:p>
    <w:p w14:paraId="7F816F5A">
      <w:pPr>
        <w:spacing w:after="6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Pr>
        <w:t>“</w:t>
      </w:r>
      <w:r>
        <w:rPr>
          <w:rFonts w:ascii="Times New Roman" w:hAnsi="Times New Roman" w:eastAsia="Times New Roman" w:cs="Times New Roman"/>
          <w:sz w:val="26"/>
          <w:szCs w:val="26"/>
          <w:lang w:val="en-US"/>
        </w:rPr>
        <w:t xml:space="preserve">b) </w:t>
      </w:r>
      <w:r>
        <w:rPr>
          <w:rFonts w:ascii="Times New Roman" w:hAnsi="Times New Roman" w:eastAsia="Times New Roman" w:cs="Times New Roman"/>
          <w:sz w:val="26"/>
          <w:szCs w:val="26"/>
        </w:rPr>
        <w:t>Mẫu văn bản đề nghị cấp phép chuyển giao công nghệ thực hiện theo Mẫu số 02 Phụ lục VI ban hành kèm theo Nghị định số 133/2025/NĐ-CP</w:t>
      </w:r>
      <w:r>
        <w:rPr>
          <w:rFonts w:ascii="Times New Roman" w:hAnsi="Times New Roman" w:eastAsia="Times New Roman" w:cs="Times New Roman"/>
          <w:sz w:val="26"/>
          <w:szCs w:val="26"/>
          <w:lang w:val="en-US"/>
        </w:rPr>
        <w:t xml:space="preserve"> ngày 12 tháng 6 năm 2025 của Chính phủ quy định về phân quyền, phân cấp trong lĩnh vực quản lý nhà nước của Bộ Khoa học và Công nghệ;</w:t>
      </w:r>
      <w:r>
        <w:rPr>
          <w:rFonts w:ascii="Times New Roman" w:hAnsi="Times New Roman" w:eastAsia="Times New Roman" w:cs="Times New Roman"/>
          <w:sz w:val="26"/>
          <w:szCs w:val="26"/>
        </w:rPr>
        <w:t>”</w:t>
      </w:r>
    </w:p>
    <w:p w14:paraId="3CC5ADEE">
      <w:pPr>
        <w:spacing w:after="60" w:line="240" w:lineRule="auto"/>
        <w:ind w:firstLine="720"/>
        <w:jc w:val="both"/>
        <w:rPr>
          <w:rFonts w:hint="default" w:ascii="Times New Roman" w:hAnsi="Times New Roman" w:eastAsia="Times New Roman" w:cs="Times New Roman"/>
          <w:sz w:val="26"/>
          <w:szCs w:val="26"/>
          <w:lang w:val="en-US"/>
        </w:rPr>
      </w:pPr>
      <w:r>
        <w:rPr>
          <w:rFonts w:hint="default" w:ascii="Times New Roman" w:hAnsi="Times New Roman" w:eastAsia="Times New Roman" w:cs="Times New Roman"/>
          <w:b/>
          <w:bCs/>
          <w:sz w:val="26"/>
          <w:szCs w:val="26"/>
          <w:lang w:val="en-US"/>
        </w:rPr>
        <w:t xml:space="preserve">Điều 12. </w:t>
      </w:r>
      <w:r>
        <w:rPr>
          <w:rFonts w:ascii="Times New Roman" w:hAnsi="Times New Roman" w:eastAsia="Times New Roman" w:cs="Times New Roman"/>
          <w:sz w:val="26"/>
          <w:szCs w:val="26"/>
        </w:rPr>
        <w:t>Thay thế</w:t>
      </w:r>
      <w:r>
        <w:rPr>
          <w:rFonts w:hint="default" w:ascii="Times New Roman" w:hAnsi="Times New Roman" w:eastAsia="Times New Roman" w:cs="Times New Roman"/>
          <w:sz w:val="26"/>
          <w:szCs w:val="26"/>
          <w:lang w:val="en-US"/>
        </w:rPr>
        <w:t xml:space="preserve"> Mẫu số 06 tại Phụ lục </w:t>
      </w:r>
      <w:r>
        <w:rPr>
          <w:rFonts w:ascii="Times New Roman" w:hAnsi="Times New Roman" w:eastAsia="Times New Roman" w:cs="Times New Roman"/>
          <w:sz w:val="26"/>
          <w:szCs w:val="26"/>
        </w:rPr>
        <w:t>bằng Biểu mẫu ban hành kèm theo Thông tư này</w:t>
      </w:r>
      <w:r>
        <w:rPr>
          <w:rFonts w:ascii="Times New Roman" w:hAnsi="Times New Roman" w:eastAsia="Times New Roman" w:cs="Times New Roman"/>
          <w:sz w:val="26"/>
          <w:szCs w:val="26"/>
          <w:lang w:val="en-US"/>
        </w:rPr>
        <w:t>.</w:t>
      </w:r>
    </w:p>
    <w:p w14:paraId="63E914C4">
      <w:pPr>
        <w:spacing w:after="60" w:line="240" w:lineRule="auto"/>
        <w:ind w:firstLine="720"/>
        <w:jc w:val="both"/>
        <w:rPr>
          <w:rFonts w:ascii="Times New Roman" w:hAnsi="Times New Roman" w:eastAsia="Times New Roman" w:cs="Times New Roman"/>
          <w:b/>
          <w:bCs/>
          <w:sz w:val="26"/>
          <w:szCs w:val="26"/>
        </w:rPr>
      </w:pPr>
    </w:p>
    <w:p w14:paraId="26D9A0D4">
      <w:pPr>
        <w:spacing w:after="60" w:line="240" w:lineRule="auto"/>
        <w:jc w:val="center"/>
        <w:rPr>
          <w:rFonts w:ascii="Times New Roman" w:hAnsi="Times New Roman" w:eastAsia="Times New Roman" w:cs="Times New Roman"/>
          <w:b/>
          <w:bCs/>
          <w:sz w:val="26"/>
          <w:szCs w:val="26"/>
          <w:lang w:val="en-US"/>
        </w:rPr>
      </w:pPr>
      <w:r>
        <w:rPr>
          <w:rFonts w:ascii="Times New Roman" w:hAnsi="Times New Roman" w:eastAsia="Times New Roman" w:cs="Times New Roman"/>
          <w:b/>
          <w:bCs/>
          <w:sz w:val="26"/>
          <w:szCs w:val="26"/>
          <w:lang w:val="en-US"/>
        </w:rPr>
        <w:t xml:space="preserve">Chương VI </w:t>
      </w:r>
    </w:p>
    <w:p w14:paraId="1194F2D6">
      <w:pPr>
        <w:spacing w:after="60" w:line="240" w:lineRule="auto"/>
        <w:jc w:val="center"/>
        <w:rPr>
          <w:rFonts w:ascii="Times New Roman" w:hAnsi="Times New Roman" w:eastAsia="Times New Roman" w:cs="Times New Roman"/>
          <w:b/>
          <w:bCs/>
          <w:sz w:val="26"/>
          <w:szCs w:val="26"/>
          <w:lang w:val="en-US"/>
        </w:rPr>
      </w:pPr>
      <w:r>
        <w:rPr>
          <w:rFonts w:ascii="Times New Roman" w:hAnsi="Times New Roman" w:eastAsia="Times New Roman" w:cs="Times New Roman"/>
          <w:b/>
          <w:bCs/>
          <w:sz w:val="26"/>
          <w:szCs w:val="26"/>
        </w:rPr>
        <w:t xml:space="preserve">SỬA ĐỔI, BỔ SUNG MỘT SỐ ĐIỀU CỦA THÔNG TƯ SỐ </w:t>
      </w:r>
      <w:bookmarkStart w:id="12" w:name="_Hlk215734582"/>
      <w:r>
        <w:rPr>
          <w:rFonts w:ascii="Times New Roman" w:hAnsi="Times New Roman" w:eastAsia="Times New Roman" w:cs="Times New Roman"/>
          <w:b/>
          <w:bCs/>
          <w:sz w:val="26"/>
          <w:szCs w:val="26"/>
        </w:rPr>
        <w:t xml:space="preserve">10/2020/TT-BKHCN NGÀY </w:t>
      </w:r>
      <w:r>
        <w:rPr>
          <w:rFonts w:ascii="Times New Roman" w:hAnsi="Times New Roman" w:eastAsia="Times New Roman" w:cs="Times New Roman"/>
          <w:b/>
          <w:bCs/>
          <w:sz w:val="26"/>
          <w:szCs w:val="26"/>
          <w:lang w:val="en-US"/>
        </w:rPr>
        <w:t>30</w:t>
      </w:r>
      <w:r>
        <w:rPr>
          <w:rFonts w:ascii="Times New Roman" w:hAnsi="Times New Roman" w:eastAsia="Times New Roman" w:cs="Times New Roman"/>
          <w:b/>
          <w:bCs/>
          <w:sz w:val="26"/>
          <w:szCs w:val="26"/>
        </w:rPr>
        <w:t xml:space="preserve"> THÁNG </w:t>
      </w:r>
      <w:r>
        <w:rPr>
          <w:rFonts w:ascii="Times New Roman" w:hAnsi="Times New Roman" w:eastAsia="Times New Roman" w:cs="Times New Roman"/>
          <w:b/>
          <w:bCs/>
          <w:sz w:val="26"/>
          <w:szCs w:val="26"/>
          <w:lang w:val="en-US"/>
        </w:rPr>
        <w:t>12</w:t>
      </w:r>
      <w:r>
        <w:rPr>
          <w:rFonts w:ascii="Times New Roman" w:hAnsi="Times New Roman" w:eastAsia="Times New Roman" w:cs="Times New Roman"/>
          <w:b/>
          <w:bCs/>
          <w:sz w:val="26"/>
          <w:szCs w:val="26"/>
        </w:rPr>
        <w:t xml:space="preserve"> NĂM 2020 CỦA BỘ TRƯỞNG BỘ KHOA HỌC VÀ CÔNG NGHỆ QUY ĐỊNH CHI TIẾT VÀ BIỆN PHÁP THI HÀNH MỘT SỐ ĐIỀU CỦA NGHỊ ĐỊNH SỐ 132/2008/NĐ-CP NGÀY 31 THÁNG 12 NĂM 2008 VÀ NGHỊ ĐỊNH SỐ 74/2018/NĐ-CP NGÀY 15 THÁNG 5 NĂM 2018 CỦA CHÍNH PHỦ VỀ SỬ DỤNG MÃ SỐ, MÃ VẠCH</w:t>
      </w:r>
      <w:bookmarkEnd w:id="12"/>
    </w:p>
    <w:p w14:paraId="6144653E">
      <w:pPr>
        <w:spacing w:after="6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b/>
          <w:bCs/>
          <w:sz w:val="26"/>
          <w:szCs w:val="26"/>
          <w:lang w:val="en-US"/>
        </w:rPr>
        <w:t>Điều 1</w:t>
      </w:r>
      <w:r>
        <w:rPr>
          <w:rFonts w:hint="default" w:ascii="Times New Roman" w:hAnsi="Times New Roman" w:eastAsia="Times New Roman" w:cs="Times New Roman"/>
          <w:b/>
          <w:bCs/>
          <w:sz w:val="26"/>
          <w:szCs w:val="26"/>
          <w:lang w:val="en-US"/>
        </w:rPr>
        <w:t>3</w:t>
      </w:r>
      <w:r>
        <w:rPr>
          <w:rFonts w:ascii="Times New Roman" w:hAnsi="Times New Roman" w:eastAsia="Times New Roman" w:cs="Times New Roman"/>
          <w:b/>
          <w:bCs/>
          <w:sz w:val="26"/>
          <w:szCs w:val="26"/>
        </w:rPr>
        <w:t xml:space="preserve">. </w:t>
      </w:r>
      <w:bookmarkStart w:id="13" w:name="_Hlk215736355"/>
      <w:r>
        <w:rPr>
          <w:rFonts w:ascii="Times New Roman" w:hAnsi="Times New Roman" w:eastAsia="Times New Roman" w:cs="Times New Roman"/>
          <w:b/>
          <w:bCs/>
          <w:sz w:val="26"/>
          <w:szCs w:val="26"/>
        </w:rPr>
        <w:t>Sửa đổi</w:t>
      </w:r>
      <w:r>
        <w:rPr>
          <w:rFonts w:ascii="Times New Roman" w:hAnsi="Times New Roman" w:eastAsia="Times New Roman" w:cs="Times New Roman"/>
          <w:b/>
          <w:bCs/>
          <w:sz w:val="26"/>
          <w:szCs w:val="26"/>
          <w:lang w:val="en-US"/>
        </w:rPr>
        <w:t>, bổ sung</w:t>
      </w:r>
      <w:r>
        <w:rPr>
          <w:rFonts w:ascii="Times New Roman" w:hAnsi="Times New Roman" w:eastAsia="Times New Roman" w:cs="Times New Roman"/>
          <w:b/>
          <w:bCs/>
          <w:sz w:val="26"/>
          <w:szCs w:val="26"/>
        </w:rPr>
        <w:t xml:space="preserve"> điểm a khoản 1 Điều 7</w:t>
      </w:r>
      <w:bookmarkEnd w:id="13"/>
      <w:r>
        <w:rPr>
          <w:rFonts w:ascii="Times New Roman" w:hAnsi="Times New Roman" w:eastAsia="Times New Roman" w:cs="Times New Roman"/>
          <w:sz w:val="26"/>
          <w:szCs w:val="26"/>
        </w:rPr>
        <w:t xml:space="preserve"> </w:t>
      </w:r>
    </w:p>
    <w:p w14:paraId="284CEB58">
      <w:pPr>
        <w:spacing w:after="6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Pr>
        <w:t>“a) Hồ sơ đăng ký cấp mới Giấy chứng nhận quyền sử dụng mã số, mã vạch gồm:</w:t>
      </w:r>
    </w:p>
    <w:p w14:paraId="589404E0">
      <w:pPr>
        <w:spacing w:after="6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Pr>
        <w:t>Biểu mẫu điện tử kê khai thông tin đăng ký có chữ ký số. Các nội dung trong biểu mẫu điện tử thực hiện theo quy định tại Mẫu số 12 Phụ lục ban hành kèm theo Nghị định số 74/2018/NĐ-CP;”</w:t>
      </w:r>
    </w:p>
    <w:p w14:paraId="30AFF89F">
      <w:pPr>
        <w:spacing w:after="6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b/>
          <w:bCs/>
          <w:sz w:val="26"/>
          <w:szCs w:val="26"/>
          <w:lang w:val="en-US"/>
        </w:rPr>
        <w:t>Điều 1</w:t>
      </w:r>
      <w:r>
        <w:rPr>
          <w:rFonts w:hint="default" w:ascii="Times New Roman" w:hAnsi="Times New Roman" w:eastAsia="Times New Roman" w:cs="Times New Roman"/>
          <w:b/>
          <w:bCs/>
          <w:sz w:val="26"/>
          <w:szCs w:val="26"/>
          <w:lang w:val="en-US"/>
        </w:rPr>
        <w:t>4</w:t>
      </w:r>
      <w:r>
        <w:rPr>
          <w:rFonts w:ascii="Times New Roman" w:hAnsi="Times New Roman" w:eastAsia="Times New Roman" w:cs="Times New Roman"/>
          <w:b/>
          <w:bCs/>
          <w:sz w:val="26"/>
          <w:szCs w:val="26"/>
        </w:rPr>
        <w:t>. Sửa đổi</w:t>
      </w:r>
      <w:r>
        <w:rPr>
          <w:rFonts w:ascii="Times New Roman" w:hAnsi="Times New Roman" w:eastAsia="Times New Roman" w:cs="Times New Roman"/>
          <w:b/>
          <w:bCs/>
          <w:sz w:val="26"/>
          <w:szCs w:val="26"/>
          <w:lang w:val="en-US"/>
        </w:rPr>
        <w:t>, bổ sung</w:t>
      </w:r>
      <w:r>
        <w:rPr>
          <w:rFonts w:ascii="Times New Roman" w:hAnsi="Times New Roman" w:eastAsia="Times New Roman" w:cs="Times New Roman"/>
          <w:b/>
          <w:bCs/>
          <w:sz w:val="26"/>
          <w:szCs w:val="26"/>
        </w:rPr>
        <w:t xml:space="preserve"> </w:t>
      </w:r>
      <w:bookmarkStart w:id="14" w:name="_Hlk215736363"/>
      <w:r>
        <w:rPr>
          <w:rFonts w:ascii="Times New Roman" w:hAnsi="Times New Roman" w:eastAsia="Times New Roman" w:cs="Times New Roman"/>
          <w:b/>
          <w:bCs/>
          <w:sz w:val="26"/>
          <w:szCs w:val="26"/>
        </w:rPr>
        <w:t>điểm a khoản 4 Điều 7</w:t>
      </w:r>
      <w:r>
        <w:rPr>
          <w:rFonts w:ascii="Times New Roman" w:hAnsi="Times New Roman" w:eastAsia="Times New Roman" w:cs="Times New Roman"/>
          <w:sz w:val="26"/>
          <w:szCs w:val="26"/>
        </w:rPr>
        <w:t xml:space="preserve"> </w:t>
      </w:r>
      <w:bookmarkEnd w:id="14"/>
    </w:p>
    <w:p w14:paraId="087CEFAC">
      <w:pPr>
        <w:spacing w:after="6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Pr>
        <w:t>“a) Thủ tục cấp mới Giấy chứng nhận quyền sử dụng mã số, mã vạch:</w:t>
      </w:r>
    </w:p>
    <w:p w14:paraId="267ACE81">
      <w:pPr>
        <w:spacing w:after="6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Pr>
        <w:t>a1) Trường hợp hồ sơ đăng ký cấp quyền sử dụng mã số, mã vạch không đầy đủ theo quy định, trong thời hạn 01 ngày làm việc kể từ ngày nhận được hồ sơ, cơ quan xử lý thông báo cho tổ chức, cá nhân để sửa đổi, bổ sung thông qua Cổng dịch vụ công quốc gia. Trong thời hạn 03 ngày làm việc kể từ ngày có thông báo, tổ chức, cá nhân sửa đổi, bổ sung hồ sơ đã đăng ký;</w:t>
      </w:r>
    </w:p>
    <w:p w14:paraId="09BCBD1C">
      <w:pPr>
        <w:spacing w:after="60" w:line="240" w:lineRule="auto"/>
        <w:ind w:firstLine="720"/>
        <w:jc w:val="both"/>
        <w:rPr>
          <w:rFonts w:ascii="Times New Roman" w:hAnsi="Times New Roman" w:eastAsia="Times New Roman" w:cs="Times New Roman"/>
          <w:sz w:val="26"/>
          <w:szCs w:val="26"/>
          <w:lang w:val="en-US"/>
        </w:rPr>
      </w:pPr>
      <w:r>
        <w:rPr>
          <w:rFonts w:ascii="Times New Roman" w:hAnsi="Times New Roman" w:eastAsia="Times New Roman" w:cs="Times New Roman"/>
          <w:sz w:val="26"/>
          <w:szCs w:val="26"/>
        </w:rPr>
        <w:t>a2) Trường hợp hồ sơ đăng ký cấp quyền sử dụng mã số, mã vạch đầy đủ, hợp lệ và tổ chức, cá nhân đóng các khoản phí theo quy định; cơ quan xử lý có trách nhiệm cấp quyền sử dụng mã số, mã vạch bản điện tử trong thời hạn 07 ngày làm việc với các nội dung quy định tại Mẫu số 14 Phụ lục ban hành kèm theo Nghị định này</w:t>
      </w:r>
      <w:r>
        <w:rPr>
          <w:rFonts w:ascii="Times New Roman" w:hAnsi="Times New Roman" w:eastAsia="Times New Roman" w:cs="Times New Roman"/>
          <w:sz w:val="26"/>
          <w:szCs w:val="26"/>
          <w:lang w:val="en-US"/>
        </w:rPr>
        <w:t>;</w:t>
      </w:r>
    </w:p>
    <w:p w14:paraId="2D740ABD">
      <w:pPr>
        <w:spacing w:after="60" w:line="240" w:lineRule="auto"/>
        <w:ind w:firstLine="720"/>
        <w:jc w:val="both"/>
        <w:rPr>
          <w:rFonts w:ascii="Times New Roman" w:hAnsi="Times New Roman" w:eastAsia="Times New Roman" w:cs="Times New Roman"/>
          <w:sz w:val="26"/>
          <w:szCs w:val="26"/>
        </w:rPr>
      </w:pPr>
      <w:r>
        <w:rPr>
          <w:rFonts w:ascii="Times New Roman" w:hAnsi="Times New Roman" w:eastAsia="Times New Roman" w:cs="Times New Roman"/>
          <w:sz w:val="26"/>
          <w:szCs w:val="26"/>
        </w:rPr>
        <w:t>a3) Trường hợp tổ chức, cá nhân nộp hồ sơ trực tuyến nhưng đề nghị cấp quyền sử dụng mã số, mã vạch bản giấy sau khi nhận được quyền sử dụng mã số, mã vạch bản điện tử và nộp chi phí liên quan; cơ quan xử lý có trách nhiệm cấp quyền sử dụng mã số, mã vạch bản giấy theo Mẫu số 14 Phụ lục ban hành kèm theo Nghị định này</w:t>
      </w:r>
      <w:r>
        <w:rPr>
          <w:rFonts w:ascii="Times New Roman" w:hAnsi="Times New Roman" w:eastAsia="Times New Roman" w:cs="Times New Roman"/>
          <w:sz w:val="26"/>
          <w:szCs w:val="26"/>
          <w:lang w:val="en-US"/>
        </w:rPr>
        <w:t>;</w:t>
      </w:r>
      <w:r>
        <w:rPr>
          <w:rFonts w:ascii="Times New Roman" w:hAnsi="Times New Roman" w:eastAsia="Times New Roman" w:cs="Times New Roman"/>
          <w:sz w:val="26"/>
          <w:szCs w:val="26"/>
        </w:rPr>
        <w:t>”</w:t>
      </w:r>
    </w:p>
    <w:p w14:paraId="56AEFF8F">
      <w:pPr>
        <w:spacing w:after="80" w:line="240" w:lineRule="auto"/>
        <w:jc w:val="center"/>
        <w:rPr>
          <w:rFonts w:ascii="Times New Roman" w:hAnsi="Times New Roman" w:eastAsia="Times New Roman" w:cs="Times New Roman"/>
          <w:b/>
          <w:bCs/>
          <w:sz w:val="26"/>
          <w:szCs w:val="26"/>
          <w:lang w:val="en-US"/>
        </w:rPr>
      </w:pPr>
    </w:p>
    <w:p w14:paraId="74484C22">
      <w:pPr>
        <w:spacing w:after="80" w:line="240" w:lineRule="auto"/>
        <w:jc w:val="center"/>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lang w:val="en-US"/>
        </w:rPr>
        <w:t xml:space="preserve">Chương VII </w:t>
      </w:r>
      <w:r>
        <w:rPr>
          <w:rFonts w:ascii="Times New Roman" w:hAnsi="Times New Roman" w:eastAsia="Times New Roman" w:cs="Times New Roman"/>
          <w:b/>
          <w:bCs/>
          <w:sz w:val="26"/>
          <w:szCs w:val="26"/>
        </w:rPr>
        <w:t xml:space="preserve"> </w:t>
      </w:r>
    </w:p>
    <w:p w14:paraId="26617782">
      <w:pPr>
        <w:spacing w:after="80" w:line="240" w:lineRule="auto"/>
        <w:jc w:val="center"/>
        <w:rPr>
          <w:rFonts w:ascii="Times New Roman" w:hAnsi="Times New Roman" w:eastAsia="Times New Roman" w:cs="Times New Roman"/>
          <w:sz w:val="26"/>
          <w:szCs w:val="26"/>
        </w:rPr>
      </w:pPr>
      <w:r>
        <w:rPr>
          <w:rFonts w:ascii="Times New Roman" w:hAnsi="Times New Roman" w:eastAsia="Times New Roman" w:cs="Times New Roman"/>
          <w:b/>
          <w:bCs/>
          <w:sz w:val="26"/>
          <w:szCs w:val="26"/>
        </w:rPr>
        <w:t>THAY THẾ, BÃI BỎ MỘT SỐ BIỂU MẪU</w:t>
      </w:r>
      <w:r>
        <w:rPr>
          <w:rFonts w:ascii="Times New Roman" w:hAnsi="Times New Roman" w:eastAsia="Times New Roman" w:cs="Times New Roman"/>
          <w:b/>
          <w:bCs/>
          <w:sz w:val="26"/>
          <w:szCs w:val="26"/>
          <w:lang w:val="en-US"/>
        </w:rPr>
        <w:t xml:space="preserve"> KÈM THEO</w:t>
      </w:r>
      <w:r>
        <w:rPr>
          <w:rFonts w:ascii="Times New Roman" w:hAnsi="Times New Roman" w:eastAsia="Times New Roman" w:cs="Times New Roman"/>
          <w:b/>
          <w:bCs/>
          <w:sz w:val="26"/>
          <w:szCs w:val="26"/>
        </w:rPr>
        <w:t xml:space="preserve"> THÔNG TƯ SỐ 14/2023/TT-BKHCN NGÀY 30 THÁNG 6 NĂM 2023 CỦA BỘ TRƯỞNG BỘ KHOA HỌC VÀ CÔNG NGHỆ BAN HÀNH BIỂU MẪU HỒ SƠ THỰC HIỆN THỦ TỤC HÀNH CHÍNH QUY ĐỊNH TẠI MỘT SỐ ĐIỀU CỦA NGHỊ ĐỊNH SỐ 76/2018/NĐ-CP NGÀY 15 THÁNG 5 NĂM 2018 CỦA CHÍNH PHỦ QUY ĐỊNH CHI TIẾT VÀ HƯỚNG DẪN THI HÀNH MỘT SỐ ĐIỀU CỦA LUẬT CHUYỂN GIAO CÔNG NGHỆ</w:t>
      </w:r>
    </w:p>
    <w:p w14:paraId="1412164C">
      <w:pPr>
        <w:spacing w:after="80" w:line="240" w:lineRule="auto"/>
        <w:ind w:firstLine="566"/>
        <w:jc w:val="both"/>
        <w:rPr>
          <w:rFonts w:ascii="Times New Roman" w:hAnsi="Times New Roman" w:eastAsia="Times New Roman" w:cs="Times New Roman"/>
          <w:sz w:val="26"/>
          <w:szCs w:val="26"/>
          <w:lang w:val="en-US"/>
        </w:rPr>
      </w:pPr>
      <w:r>
        <w:rPr>
          <w:rFonts w:ascii="Times New Roman" w:hAnsi="Times New Roman" w:eastAsia="Times New Roman" w:cs="Times New Roman"/>
          <w:b/>
          <w:bCs/>
          <w:sz w:val="26"/>
          <w:szCs w:val="26"/>
          <w:lang w:val="en-US"/>
        </w:rPr>
        <w:t>Điều 1</w:t>
      </w:r>
      <w:r>
        <w:rPr>
          <w:rFonts w:hint="default" w:ascii="Times New Roman" w:hAnsi="Times New Roman" w:eastAsia="Times New Roman" w:cs="Times New Roman"/>
          <w:b/>
          <w:bCs/>
          <w:sz w:val="26"/>
          <w:szCs w:val="26"/>
          <w:lang w:val="en-US"/>
        </w:rPr>
        <w:t>5</w:t>
      </w:r>
      <w:r>
        <w:rPr>
          <w:rFonts w:ascii="Times New Roman" w:hAnsi="Times New Roman" w:eastAsia="Times New Roman" w:cs="Times New Roman"/>
          <w:b/>
          <w:bCs/>
          <w:sz w:val="26"/>
          <w:szCs w:val="26"/>
        </w:rPr>
        <w:t xml:space="preserve">. </w:t>
      </w:r>
      <w:bookmarkStart w:id="15" w:name="_Hlk215736427"/>
      <w:r>
        <w:rPr>
          <w:rFonts w:ascii="Times New Roman" w:hAnsi="Times New Roman" w:eastAsia="Times New Roman" w:cs="Times New Roman"/>
          <w:sz w:val="26"/>
          <w:szCs w:val="26"/>
        </w:rPr>
        <w:t>Thay thế Biểu mẫu BM I.1 và BM I.2 tại phụ lục 1 bằng Biểu mẫu ban hành kèm theo Thông tư này</w:t>
      </w:r>
      <w:bookmarkEnd w:id="15"/>
      <w:r>
        <w:rPr>
          <w:rFonts w:ascii="Times New Roman" w:hAnsi="Times New Roman" w:eastAsia="Times New Roman" w:cs="Times New Roman"/>
          <w:sz w:val="26"/>
          <w:szCs w:val="26"/>
          <w:lang w:val="en-US"/>
        </w:rPr>
        <w:t>.</w:t>
      </w:r>
    </w:p>
    <w:p w14:paraId="35BA43A7">
      <w:pPr>
        <w:spacing w:after="80" w:line="240" w:lineRule="auto"/>
        <w:ind w:firstLine="566"/>
        <w:jc w:val="both"/>
        <w:rPr>
          <w:rFonts w:ascii="Times New Roman" w:hAnsi="Times New Roman" w:eastAsia="Times New Roman" w:cs="Times New Roman"/>
          <w:sz w:val="26"/>
          <w:szCs w:val="26"/>
        </w:rPr>
      </w:pPr>
      <w:r>
        <w:rPr>
          <w:rFonts w:ascii="Times New Roman" w:hAnsi="Times New Roman" w:eastAsia="Times New Roman" w:cs="Times New Roman"/>
          <w:b/>
          <w:bCs/>
          <w:sz w:val="26"/>
          <w:szCs w:val="26"/>
          <w:lang w:val="en-US"/>
        </w:rPr>
        <w:t>Điều 1</w:t>
      </w:r>
      <w:r>
        <w:rPr>
          <w:rFonts w:hint="default" w:ascii="Times New Roman" w:hAnsi="Times New Roman" w:eastAsia="Times New Roman" w:cs="Times New Roman"/>
          <w:b/>
          <w:bCs/>
          <w:sz w:val="26"/>
          <w:szCs w:val="26"/>
          <w:lang w:val="en-US"/>
        </w:rPr>
        <w:t>6</w:t>
      </w:r>
      <w:r>
        <w:rPr>
          <w:rFonts w:ascii="Times New Roman" w:hAnsi="Times New Roman" w:eastAsia="Times New Roman" w:cs="Times New Roman"/>
          <w:b/>
          <w:bCs/>
          <w:sz w:val="26"/>
          <w:szCs w:val="26"/>
        </w:rPr>
        <w:t>.</w:t>
      </w:r>
      <w:r>
        <w:rPr>
          <w:rFonts w:ascii="Times New Roman" w:hAnsi="Times New Roman" w:eastAsia="Times New Roman" w:cs="Times New Roman"/>
          <w:sz w:val="26"/>
          <w:szCs w:val="26"/>
        </w:rPr>
        <w:t xml:space="preserve"> </w:t>
      </w:r>
      <w:bookmarkStart w:id="16" w:name="_Hlk215736439"/>
      <w:r>
        <w:rPr>
          <w:rFonts w:ascii="Times New Roman" w:hAnsi="Times New Roman" w:eastAsia="Times New Roman" w:cs="Times New Roman"/>
          <w:sz w:val="26"/>
          <w:szCs w:val="26"/>
        </w:rPr>
        <w:t>Bãi bỏ Biểu mẫu BM I.3 và BM I.4</w:t>
      </w:r>
      <w:bookmarkEnd w:id="16"/>
      <w:r>
        <w:rPr>
          <w:rFonts w:hint="default" w:ascii="Times New Roman" w:hAnsi="Times New Roman" w:eastAsia="Times New Roman" w:cs="Times New Roman"/>
          <w:sz w:val="26"/>
          <w:szCs w:val="26"/>
          <w:lang w:val="en-US"/>
        </w:rPr>
        <w:t xml:space="preserve"> </w:t>
      </w:r>
      <w:r>
        <w:rPr>
          <w:rFonts w:ascii="Times New Roman" w:hAnsi="Times New Roman" w:eastAsia="Times New Roman" w:cs="Times New Roman"/>
          <w:sz w:val="26"/>
          <w:szCs w:val="26"/>
        </w:rPr>
        <w:t>tại phụ lục 1.</w:t>
      </w:r>
    </w:p>
    <w:p w14:paraId="7423D799">
      <w:pPr>
        <w:spacing w:after="80" w:line="240" w:lineRule="auto"/>
        <w:ind w:firstLine="720"/>
        <w:jc w:val="center"/>
        <w:rPr>
          <w:rFonts w:ascii="Times New Roman" w:hAnsi="Times New Roman" w:eastAsia="Times New Roman" w:cs="Times New Roman"/>
          <w:b/>
          <w:bCs/>
          <w:sz w:val="26"/>
          <w:szCs w:val="26"/>
          <w:lang w:val="en-US"/>
        </w:rPr>
      </w:pPr>
    </w:p>
    <w:p w14:paraId="685EF1CD">
      <w:pPr>
        <w:spacing w:after="80" w:line="240" w:lineRule="auto"/>
        <w:ind w:firstLine="720"/>
        <w:jc w:val="center"/>
        <w:rPr>
          <w:rFonts w:hint="default" w:ascii="Times New Roman" w:hAnsi="Times New Roman" w:eastAsia="Times New Roman" w:cs="Times New Roman"/>
          <w:b/>
          <w:bCs/>
          <w:sz w:val="26"/>
          <w:szCs w:val="26"/>
          <w:lang w:val="en-US"/>
        </w:rPr>
      </w:pPr>
      <w:r>
        <w:rPr>
          <w:rFonts w:ascii="Times New Roman" w:hAnsi="Times New Roman" w:eastAsia="Times New Roman" w:cs="Times New Roman"/>
          <w:b/>
          <w:bCs/>
          <w:sz w:val="26"/>
          <w:szCs w:val="26"/>
          <w:lang w:val="en-US"/>
        </w:rPr>
        <w:t xml:space="preserve">Chương </w:t>
      </w:r>
      <w:r>
        <w:rPr>
          <w:rFonts w:hint="default" w:ascii="Times New Roman" w:hAnsi="Times New Roman" w:eastAsia="Times New Roman" w:cs="Times New Roman"/>
          <w:b/>
          <w:bCs/>
          <w:sz w:val="26"/>
          <w:szCs w:val="26"/>
          <w:lang w:val="en-US"/>
        </w:rPr>
        <w:t>VIII</w:t>
      </w:r>
    </w:p>
    <w:p w14:paraId="509AD309">
      <w:pPr>
        <w:spacing w:after="80" w:line="240" w:lineRule="auto"/>
        <w:ind w:firstLine="720"/>
        <w:jc w:val="center"/>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lang w:val="en-US"/>
        </w:rPr>
        <w:t>TỔ CHỨC THỰC HIỆN</w:t>
      </w:r>
    </w:p>
    <w:p w14:paraId="7AC776F8">
      <w:pPr>
        <w:spacing w:after="80" w:line="240" w:lineRule="auto"/>
        <w:ind w:firstLine="567"/>
        <w:jc w:val="both"/>
        <w:rPr>
          <w:rFonts w:ascii="Times New Roman" w:hAnsi="Times New Roman" w:eastAsia="Times New Roman" w:cs="Times New Roman"/>
          <w:b/>
          <w:bCs/>
          <w:i/>
          <w:iCs/>
          <w:sz w:val="26"/>
          <w:szCs w:val="26"/>
        </w:rPr>
      </w:pPr>
      <w:r>
        <w:rPr>
          <w:rFonts w:ascii="Times New Roman" w:hAnsi="Times New Roman" w:eastAsia="Times New Roman" w:cs="Times New Roman"/>
          <w:b/>
          <w:bCs/>
          <w:sz w:val="26"/>
          <w:szCs w:val="26"/>
        </w:rPr>
        <w:t>Điều 1</w:t>
      </w:r>
      <w:r>
        <w:rPr>
          <w:rFonts w:hint="default" w:ascii="Times New Roman" w:hAnsi="Times New Roman" w:eastAsia="Times New Roman" w:cs="Times New Roman"/>
          <w:b/>
          <w:bCs/>
          <w:sz w:val="26"/>
          <w:szCs w:val="26"/>
          <w:lang w:val="en-US"/>
        </w:rPr>
        <w:t>7</w:t>
      </w:r>
      <w:r>
        <w:rPr>
          <w:rFonts w:ascii="Times New Roman" w:hAnsi="Times New Roman" w:eastAsia="Times New Roman" w:cs="Times New Roman"/>
          <w:b/>
          <w:bCs/>
          <w:sz w:val="26"/>
          <w:szCs w:val="26"/>
        </w:rPr>
        <w:t>.</w:t>
      </w:r>
      <w:r>
        <w:rPr>
          <w:rFonts w:ascii="Times New Roman" w:hAnsi="Times New Roman" w:eastAsia="Times New Roman" w:cs="Times New Roman"/>
          <w:sz w:val="26"/>
          <w:szCs w:val="26"/>
        </w:rPr>
        <w:t xml:space="preserve"> Thông tư này có hiệu lực thi hành kể từ ngày ký ban hành.</w:t>
      </w:r>
    </w:p>
    <w:p w14:paraId="0BA1536F">
      <w:pPr>
        <w:spacing w:after="80" w:line="240" w:lineRule="auto"/>
        <w:ind w:firstLine="567"/>
        <w:jc w:val="both"/>
        <w:rPr>
          <w:rFonts w:ascii="Times New Roman" w:hAnsi="Times New Roman" w:eastAsia="Times New Roman" w:cs="Times New Roman"/>
          <w:sz w:val="26"/>
          <w:szCs w:val="26"/>
          <w:highlight w:val="white"/>
        </w:rPr>
      </w:pPr>
      <w:r>
        <w:rPr>
          <w:rFonts w:ascii="Times New Roman" w:hAnsi="Times New Roman" w:eastAsia="Times New Roman" w:cs="Times New Roman"/>
          <w:b/>
          <w:bCs/>
          <w:sz w:val="26"/>
          <w:szCs w:val="26"/>
        </w:rPr>
        <w:t xml:space="preserve">Điều </w:t>
      </w:r>
      <w:r>
        <w:rPr>
          <w:rFonts w:ascii="Times New Roman" w:hAnsi="Times New Roman" w:eastAsia="Times New Roman" w:cs="Times New Roman"/>
          <w:b/>
          <w:bCs/>
          <w:sz w:val="26"/>
          <w:szCs w:val="26"/>
          <w:highlight w:val="white"/>
          <w:lang w:val="en-US"/>
        </w:rPr>
        <w:t>1</w:t>
      </w:r>
      <w:r>
        <w:rPr>
          <w:rFonts w:hint="default" w:ascii="Times New Roman" w:hAnsi="Times New Roman" w:eastAsia="Times New Roman" w:cs="Times New Roman"/>
          <w:b/>
          <w:bCs/>
          <w:sz w:val="26"/>
          <w:szCs w:val="26"/>
          <w:highlight w:val="white"/>
          <w:lang w:val="en-US"/>
        </w:rPr>
        <w:t>8</w:t>
      </w:r>
      <w:bookmarkStart w:id="17" w:name="_GoBack"/>
      <w:bookmarkEnd w:id="17"/>
      <w:r>
        <w:rPr>
          <w:rFonts w:ascii="Times New Roman" w:hAnsi="Times New Roman" w:eastAsia="Times New Roman" w:cs="Times New Roman"/>
          <w:b/>
          <w:bCs/>
          <w:sz w:val="26"/>
          <w:szCs w:val="26"/>
          <w:highlight w:val="white"/>
        </w:rPr>
        <w:t>.</w:t>
      </w:r>
      <w:r>
        <w:rPr>
          <w:rFonts w:ascii="Times New Roman" w:hAnsi="Times New Roman" w:eastAsia="Times New Roman" w:cs="Times New Roman"/>
          <w:sz w:val="26"/>
          <w:szCs w:val="26"/>
          <w:highlight w:val="white"/>
        </w:rPr>
        <w:t xml:space="preserve"> Thủ trưởng các đơn vị thuộc Bộ và các cơ quan, tổ chức, cá nhân có liên quan chịu trách nhiệm thi hành Thông tư này./.</w:t>
      </w:r>
    </w:p>
    <w:p w14:paraId="076E11C4">
      <w:pPr>
        <w:spacing w:after="80" w:line="240" w:lineRule="auto"/>
        <w:ind w:firstLine="567"/>
        <w:jc w:val="both"/>
        <w:rPr>
          <w:rFonts w:ascii="Times New Roman" w:hAnsi="Times New Roman" w:eastAsia="Times New Roman" w:cs="Times New Roman"/>
          <w:sz w:val="26"/>
          <w:szCs w:val="26"/>
          <w:highlight w:val="white"/>
        </w:rPr>
      </w:pPr>
    </w:p>
    <w:tbl>
      <w:tblPr>
        <w:tblStyle w:val="18"/>
        <w:tblW w:w="9025"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00" w:type="dxa"/>
          <w:left w:w="100" w:type="dxa"/>
          <w:bottom w:w="100" w:type="dxa"/>
          <w:right w:w="100" w:type="dxa"/>
        </w:tblCellMar>
      </w:tblPr>
      <w:tblGrid>
        <w:gridCol w:w="5225"/>
        <w:gridCol w:w="3800"/>
      </w:tblGrid>
      <w:tr w14:paraId="1E4A56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2410" w:hRule="atLeast"/>
        </w:trPr>
        <w:tc>
          <w:tcPr>
            <w:tcW w:w="5224" w:type="dxa"/>
            <w:tcMar>
              <w:top w:w="0" w:type="dxa"/>
              <w:left w:w="100" w:type="dxa"/>
              <w:bottom w:w="0" w:type="dxa"/>
              <w:right w:w="100" w:type="dxa"/>
            </w:tcMar>
          </w:tcPr>
          <w:p w14:paraId="7C66B546">
            <w:pPr>
              <w:spacing w:line="240" w:lineRule="auto"/>
              <w:rPr>
                <w:rFonts w:ascii="Times New Roman" w:hAnsi="Times New Roman" w:eastAsia="Times New Roman" w:cs="Times New Roman"/>
                <w:b/>
                <w:bCs/>
              </w:rPr>
            </w:pPr>
            <w:r>
              <w:rPr>
                <w:rFonts w:ascii="Times New Roman" w:hAnsi="Times New Roman" w:eastAsia="Times New Roman" w:cs="Times New Roman"/>
                <w:b/>
                <w:bCs/>
              </w:rPr>
              <w:t>Nơi nhận:</w:t>
            </w:r>
          </w:p>
          <w:p w14:paraId="01A4FE98">
            <w:pPr>
              <w:spacing w:line="240" w:lineRule="auto"/>
              <w:rPr>
                <w:rFonts w:ascii="Times New Roman" w:hAnsi="Times New Roman" w:eastAsia="Times New Roman" w:cs="Times New Roman"/>
              </w:rPr>
            </w:pPr>
            <w:r>
              <w:rPr>
                <w:rFonts w:ascii="Times New Roman" w:hAnsi="Times New Roman" w:eastAsia="Times New Roman" w:cs="Times New Roman"/>
              </w:rPr>
              <w:t>- Thủ tướng và các Phó Thủ tướng Chính phủ (để b/c);</w:t>
            </w:r>
          </w:p>
          <w:p w14:paraId="4695C544">
            <w:pPr>
              <w:spacing w:line="240" w:lineRule="auto"/>
              <w:rPr>
                <w:rFonts w:ascii="Times New Roman" w:hAnsi="Times New Roman" w:eastAsia="Times New Roman" w:cs="Times New Roman"/>
              </w:rPr>
            </w:pPr>
            <w:r>
              <w:rPr>
                <w:rFonts w:ascii="Times New Roman" w:hAnsi="Times New Roman" w:eastAsia="Times New Roman" w:cs="Times New Roman"/>
              </w:rPr>
              <w:t>- Văn phòng Chính phủ;</w:t>
            </w:r>
          </w:p>
          <w:p w14:paraId="3C5839C1">
            <w:pPr>
              <w:spacing w:line="240" w:lineRule="auto"/>
              <w:rPr>
                <w:rFonts w:ascii="Times New Roman" w:hAnsi="Times New Roman" w:eastAsia="Times New Roman" w:cs="Times New Roman"/>
              </w:rPr>
            </w:pPr>
            <w:r>
              <w:rPr>
                <w:rFonts w:ascii="Times New Roman" w:hAnsi="Times New Roman" w:eastAsia="Times New Roman" w:cs="Times New Roman"/>
              </w:rPr>
              <w:t>- Văn phòng Chủ tịch nước;</w:t>
            </w:r>
          </w:p>
          <w:p w14:paraId="4C46B6B8">
            <w:pPr>
              <w:spacing w:line="240" w:lineRule="auto"/>
              <w:rPr>
                <w:rFonts w:ascii="Times New Roman" w:hAnsi="Times New Roman" w:eastAsia="Times New Roman" w:cs="Times New Roman"/>
              </w:rPr>
            </w:pPr>
            <w:r>
              <w:rPr>
                <w:rFonts w:ascii="Times New Roman" w:hAnsi="Times New Roman" w:eastAsia="Times New Roman" w:cs="Times New Roman"/>
              </w:rPr>
              <w:t>- Văn phòng Quốc hội;</w:t>
            </w:r>
          </w:p>
          <w:p w14:paraId="0913724F">
            <w:pPr>
              <w:spacing w:line="240" w:lineRule="auto"/>
              <w:rPr>
                <w:rFonts w:ascii="Times New Roman" w:hAnsi="Times New Roman" w:eastAsia="Times New Roman" w:cs="Times New Roman"/>
              </w:rPr>
            </w:pPr>
            <w:r>
              <w:rPr>
                <w:rFonts w:ascii="Times New Roman" w:hAnsi="Times New Roman" w:eastAsia="Times New Roman" w:cs="Times New Roman"/>
              </w:rPr>
              <w:t>- Văn phòng Trung ương Đảng;</w:t>
            </w:r>
          </w:p>
          <w:p w14:paraId="4477EBB8">
            <w:pPr>
              <w:spacing w:line="240" w:lineRule="auto"/>
              <w:rPr>
                <w:rFonts w:ascii="Times New Roman" w:hAnsi="Times New Roman" w:eastAsia="Times New Roman" w:cs="Times New Roman"/>
              </w:rPr>
            </w:pPr>
            <w:r>
              <w:rPr>
                <w:rFonts w:ascii="Times New Roman" w:hAnsi="Times New Roman" w:eastAsia="Times New Roman" w:cs="Times New Roman"/>
              </w:rPr>
              <w:t>- Văn phòng Tổng bí thư;</w:t>
            </w:r>
          </w:p>
          <w:p w14:paraId="0DB42E7A">
            <w:pPr>
              <w:spacing w:line="240" w:lineRule="auto"/>
              <w:rPr>
                <w:rFonts w:ascii="Times New Roman" w:hAnsi="Times New Roman" w:eastAsia="Times New Roman" w:cs="Times New Roman"/>
              </w:rPr>
            </w:pPr>
            <w:r>
              <w:rPr>
                <w:rFonts w:ascii="Times New Roman" w:hAnsi="Times New Roman" w:eastAsia="Times New Roman" w:cs="Times New Roman"/>
              </w:rPr>
              <w:t>- Các Bộ, cơ quan ngang Bộ, cơ quan thuộc CP;</w:t>
            </w:r>
          </w:p>
          <w:p w14:paraId="0D1BCC04">
            <w:pPr>
              <w:spacing w:line="240" w:lineRule="auto"/>
              <w:rPr>
                <w:rFonts w:ascii="Times New Roman" w:hAnsi="Times New Roman" w:eastAsia="Times New Roman" w:cs="Times New Roman"/>
              </w:rPr>
            </w:pPr>
            <w:r>
              <w:rPr>
                <w:rFonts w:ascii="Times New Roman" w:hAnsi="Times New Roman" w:eastAsia="Times New Roman" w:cs="Times New Roman"/>
              </w:rPr>
              <w:t>- Tòa án nhân dân tối cao;</w:t>
            </w:r>
          </w:p>
          <w:p w14:paraId="3D13330A">
            <w:pPr>
              <w:spacing w:line="240" w:lineRule="auto"/>
              <w:rPr>
                <w:rFonts w:ascii="Times New Roman" w:hAnsi="Times New Roman" w:eastAsia="Times New Roman" w:cs="Times New Roman"/>
              </w:rPr>
            </w:pPr>
            <w:r>
              <w:rPr>
                <w:rFonts w:ascii="Times New Roman" w:hAnsi="Times New Roman" w:eastAsia="Times New Roman" w:cs="Times New Roman"/>
              </w:rPr>
              <w:t>- Viện Kiểm sát nhân dân tối cao;</w:t>
            </w:r>
          </w:p>
          <w:p w14:paraId="0E97C81F">
            <w:pPr>
              <w:spacing w:line="240" w:lineRule="auto"/>
              <w:rPr>
                <w:rFonts w:ascii="Times New Roman" w:hAnsi="Times New Roman" w:eastAsia="Times New Roman" w:cs="Times New Roman"/>
              </w:rPr>
            </w:pPr>
            <w:r>
              <w:rPr>
                <w:rFonts w:ascii="Times New Roman" w:hAnsi="Times New Roman" w:eastAsia="Times New Roman" w:cs="Times New Roman"/>
              </w:rPr>
              <w:t>- Kiểm toán nhà nước;</w:t>
            </w:r>
          </w:p>
          <w:p w14:paraId="7846AE26">
            <w:pPr>
              <w:spacing w:line="240" w:lineRule="auto"/>
              <w:rPr>
                <w:rFonts w:ascii="Times New Roman" w:hAnsi="Times New Roman" w:eastAsia="Times New Roman" w:cs="Times New Roman"/>
              </w:rPr>
            </w:pPr>
            <w:r>
              <w:rPr>
                <w:rFonts w:ascii="Times New Roman" w:hAnsi="Times New Roman" w:eastAsia="Times New Roman" w:cs="Times New Roman"/>
              </w:rPr>
              <w:t>- UBND các tỉnh, thành phố trực thuộc TW;</w:t>
            </w:r>
          </w:p>
          <w:p w14:paraId="1A9BCD96">
            <w:pPr>
              <w:spacing w:line="240" w:lineRule="auto"/>
              <w:rPr>
                <w:rFonts w:ascii="Times New Roman" w:hAnsi="Times New Roman" w:eastAsia="Times New Roman" w:cs="Times New Roman"/>
              </w:rPr>
            </w:pPr>
            <w:r>
              <w:rPr>
                <w:rFonts w:ascii="Times New Roman" w:hAnsi="Times New Roman" w:eastAsia="Times New Roman" w:cs="Times New Roman"/>
              </w:rPr>
              <w:t>- Sở TT&amp;TT các tỉnh, thành phố trực thuộc TW;</w:t>
            </w:r>
          </w:p>
          <w:p w14:paraId="6D7AF26C">
            <w:pPr>
              <w:spacing w:line="240" w:lineRule="auto"/>
              <w:rPr>
                <w:rFonts w:ascii="Times New Roman" w:hAnsi="Times New Roman" w:eastAsia="Times New Roman" w:cs="Times New Roman"/>
              </w:rPr>
            </w:pPr>
            <w:r>
              <w:rPr>
                <w:rFonts w:ascii="Times New Roman" w:hAnsi="Times New Roman" w:eastAsia="Times New Roman" w:cs="Times New Roman"/>
              </w:rPr>
              <w:t>- Bộ Tư pháp (Cục Kiểm tra VBQPPL);</w:t>
            </w:r>
          </w:p>
          <w:p w14:paraId="34DF5BE8">
            <w:pPr>
              <w:spacing w:line="240" w:lineRule="auto"/>
              <w:rPr>
                <w:rFonts w:ascii="Times New Roman" w:hAnsi="Times New Roman" w:eastAsia="Times New Roman" w:cs="Times New Roman"/>
              </w:rPr>
            </w:pPr>
            <w:r>
              <w:rPr>
                <w:rFonts w:ascii="Times New Roman" w:hAnsi="Times New Roman" w:eastAsia="Times New Roman" w:cs="Times New Roman"/>
              </w:rPr>
              <w:t>- Công báo; Cổng thông tin điện tử Chính phủ;</w:t>
            </w:r>
          </w:p>
          <w:p w14:paraId="0D1DED36">
            <w:pPr>
              <w:spacing w:line="240" w:lineRule="auto"/>
              <w:rPr>
                <w:rFonts w:ascii="Times New Roman" w:hAnsi="Times New Roman" w:eastAsia="Times New Roman" w:cs="Times New Roman"/>
              </w:rPr>
            </w:pPr>
            <w:r>
              <w:rPr>
                <w:rFonts w:ascii="Times New Roman" w:hAnsi="Times New Roman" w:eastAsia="Times New Roman" w:cs="Times New Roman"/>
              </w:rPr>
              <w:t>- Bộ TTTT: Bộ trưởng và các Thứ trưởng; các cơ quan, đơn vị thuộc Bộ; Cổng TTĐT Bộ;</w:t>
            </w:r>
          </w:p>
          <w:p w14:paraId="647CCBF8">
            <w:pPr>
              <w:spacing w:line="240" w:lineRule="auto"/>
              <w:rPr>
                <w:rFonts w:ascii="Times New Roman" w:hAnsi="Times New Roman" w:eastAsia="Times New Roman" w:cs="Times New Roman"/>
              </w:rPr>
            </w:pPr>
            <w:r>
              <w:rPr>
                <w:rFonts w:ascii="Times New Roman" w:hAnsi="Times New Roman" w:eastAsia="Times New Roman" w:cs="Times New Roman"/>
              </w:rPr>
              <w:t>- Lưu: VT, PC.</w:t>
            </w:r>
          </w:p>
        </w:tc>
        <w:tc>
          <w:tcPr>
            <w:tcW w:w="3800" w:type="dxa"/>
            <w:tcMar>
              <w:top w:w="0" w:type="dxa"/>
              <w:left w:w="100" w:type="dxa"/>
              <w:bottom w:w="0" w:type="dxa"/>
              <w:right w:w="100" w:type="dxa"/>
            </w:tcMar>
          </w:tcPr>
          <w:p w14:paraId="2A87A055">
            <w:pPr>
              <w:spacing w:line="240" w:lineRule="auto"/>
              <w:jc w:val="center"/>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BỘ TRƯỞNG</w:t>
            </w:r>
          </w:p>
          <w:p w14:paraId="78005A29">
            <w:pPr>
              <w:spacing w:line="240" w:lineRule="auto"/>
              <w:jc w:val="center"/>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 xml:space="preserve"> </w:t>
            </w:r>
          </w:p>
          <w:p w14:paraId="5A14726E">
            <w:pPr>
              <w:spacing w:line="240" w:lineRule="auto"/>
              <w:jc w:val="center"/>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 xml:space="preserve"> </w:t>
            </w:r>
          </w:p>
          <w:p w14:paraId="2BCF3879">
            <w:pPr>
              <w:spacing w:line="240" w:lineRule="auto"/>
              <w:jc w:val="center"/>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 xml:space="preserve"> </w:t>
            </w:r>
          </w:p>
          <w:p w14:paraId="1B1C2896">
            <w:pPr>
              <w:spacing w:line="240" w:lineRule="auto"/>
              <w:jc w:val="center"/>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 xml:space="preserve"> </w:t>
            </w:r>
          </w:p>
          <w:p w14:paraId="6DE95B81">
            <w:pPr>
              <w:spacing w:line="240" w:lineRule="auto"/>
              <w:jc w:val="center"/>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 xml:space="preserve"> </w:t>
            </w:r>
          </w:p>
          <w:p w14:paraId="76604182">
            <w:pPr>
              <w:spacing w:line="240" w:lineRule="auto"/>
              <w:jc w:val="center"/>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 xml:space="preserve"> </w:t>
            </w:r>
          </w:p>
          <w:p w14:paraId="22E1C685">
            <w:pPr>
              <w:spacing w:line="240" w:lineRule="auto"/>
              <w:jc w:val="center"/>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Nguyễn Mạnh Hùng</w:t>
            </w:r>
          </w:p>
        </w:tc>
      </w:tr>
    </w:tbl>
    <w:p w14:paraId="4134B8D0">
      <w:pPr>
        <w:pageBreakBefore/>
        <w:spacing w:line="240" w:lineRule="auto"/>
        <w:jc w:val="center"/>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rPr>
        <w:t>Phụ lục</w:t>
      </w:r>
    </w:p>
    <w:p w14:paraId="29835912">
      <w:pPr>
        <w:spacing w:line="240" w:lineRule="auto"/>
        <w:jc w:val="center"/>
        <w:rPr>
          <w:rFonts w:ascii="Times New Roman" w:hAnsi="Times New Roman" w:eastAsia="Times New Roman" w:cs="Times New Roman"/>
          <w:b/>
          <w:bCs/>
          <w:sz w:val="26"/>
          <w:szCs w:val="26"/>
        </w:rPr>
      </w:pPr>
      <w:r>
        <w:rPr>
          <w:rFonts w:ascii="Times New Roman" w:hAnsi="Times New Roman" w:eastAsia="Times New Roman" w:cs="Times New Roman"/>
          <w:b/>
          <w:bCs/>
          <w:sz w:val="26"/>
          <w:szCs w:val="26"/>
        </w:rPr>
        <w:t>BIỂU MẪU THAY THẾ MỘT SỐ BIỂU MẪU KÈM THEO CÁC THÔNG TƯ CỦA BỘ KHOA HỌC VÀ CÔNG NGHỆ</w:t>
      </w:r>
    </w:p>
    <w:p w14:paraId="6D7454E5">
      <w:pPr>
        <w:shd w:val="clear" w:color="auto" w:fill="FFFFFF"/>
        <w:spacing w:line="240" w:lineRule="auto"/>
        <w:jc w:val="center"/>
        <w:rPr>
          <w:rFonts w:ascii="Times New Roman" w:hAnsi="Times New Roman" w:eastAsia="Times New Roman" w:cs="Times New Roman"/>
          <w:i/>
          <w:iCs/>
          <w:sz w:val="26"/>
          <w:szCs w:val="26"/>
        </w:rPr>
      </w:pPr>
      <w:r>
        <w:rPr>
          <w:rFonts w:ascii="Times New Roman" w:hAnsi="Times New Roman" w:eastAsia="Times New Roman" w:cs="Times New Roman"/>
          <w:i/>
          <w:iCs/>
          <w:sz w:val="26"/>
          <w:szCs w:val="26"/>
        </w:rPr>
        <w:t xml:space="preserve">(Kèm theo </w:t>
      </w:r>
      <w:r>
        <w:rPr>
          <w:rFonts w:ascii="Times New Roman" w:hAnsi="Times New Roman" w:eastAsia="Times New Roman" w:cs="Times New Roman"/>
          <w:i/>
          <w:iCs/>
          <w:sz w:val="26"/>
          <w:szCs w:val="26"/>
          <w:lang w:val="en-US"/>
        </w:rPr>
        <w:t>Thông tư số         /TT-BKHCN</w:t>
      </w:r>
      <w:r>
        <w:rPr>
          <w:rFonts w:ascii="Times New Roman" w:hAnsi="Times New Roman" w:eastAsia="Times New Roman" w:cs="Times New Roman"/>
          <w:i/>
          <w:iCs/>
          <w:sz w:val="26"/>
          <w:szCs w:val="26"/>
        </w:rPr>
        <w:t xml:space="preserve"> ngày </w:t>
      </w:r>
      <w:r>
        <w:rPr>
          <w:rFonts w:ascii="Times New Roman" w:hAnsi="Times New Roman" w:eastAsia="Times New Roman" w:cs="Times New Roman"/>
          <w:i/>
          <w:iCs/>
          <w:sz w:val="26"/>
          <w:szCs w:val="26"/>
          <w:lang w:val="en-US"/>
        </w:rPr>
        <w:t xml:space="preserve">   </w:t>
      </w:r>
      <w:r>
        <w:rPr>
          <w:rFonts w:ascii="Times New Roman" w:hAnsi="Times New Roman" w:eastAsia="Times New Roman" w:cs="Times New Roman"/>
          <w:i/>
          <w:iCs/>
          <w:sz w:val="26"/>
          <w:szCs w:val="26"/>
        </w:rPr>
        <w:t xml:space="preserve"> tháng </w:t>
      </w:r>
      <w:r>
        <w:rPr>
          <w:rFonts w:ascii="Times New Roman" w:hAnsi="Times New Roman" w:eastAsia="Times New Roman" w:cs="Times New Roman"/>
          <w:i/>
          <w:iCs/>
          <w:sz w:val="26"/>
          <w:szCs w:val="26"/>
          <w:lang w:val="en-US"/>
        </w:rPr>
        <w:t>12</w:t>
      </w:r>
      <w:r>
        <w:rPr>
          <w:rFonts w:ascii="Times New Roman" w:hAnsi="Times New Roman" w:eastAsia="Times New Roman" w:cs="Times New Roman"/>
          <w:i/>
          <w:iCs/>
          <w:sz w:val="26"/>
          <w:szCs w:val="26"/>
        </w:rPr>
        <w:t xml:space="preserve"> năm 2025 </w:t>
      </w:r>
    </w:p>
    <w:p w14:paraId="37F44703">
      <w:pPr>
        <w:shd w:val="clear" w:color="auto" w:fill="FFFFFF"/>
        <w:spacing w:line="240" w:lineRule="auto"/>
        <w:jc w:val="center"/>
        <w:rPr>
          <w:rFonts w:ascii="Times New Roman" w:hAnsi="Times New Roman" w:eastAsia="Times New Roman" w:cs="Times New Roman"/>
          <w:i/>
          <w:iCs/>
          <w:sz w:val="26"/>
          <w:szCs w:val="26"/>
        </w:rPr>
      </w:pPr>
      <w:r>
        <w:rPr>
          <w:rFonts w:ascii="Times New Roman" w:hAnsi="Times New Roman" w:eastAsia="Times New Roman" w:cs="Times New Roman"/>
          <w:i/>
          <w:iCs/>
          <w:sz w:val="26"/>
          <w:szCs w:val="26"/>
        </w:rPr>
        <w:t xml:space="preserve">của </w:t>
      </w:r>
      <w:r>
        <w:rPr>
          <w:rFonts w:ascii="Times New Roman" w:hAnsi="Times New Roman" w:eastAsia="Times New Roman" w:cs="Times New Roman"/>
          <w:i/>
          <w:iCs/>
          <w:sz w:val="26"/>
          <w:szCs w:val="26"/>
          <w:lang w:val="en-US"/>
        </w:rPr>
        <w:t>Bộ Khoa học và Công nghệ</w:t>
      </w:r>
      <w:r>
        <w:rPr>
          <w:rFonts w:ascii="Times New Roman" w:hAnsi="Times New Roman" w:eastAsia="Times New Roman" w:cs="Times New Roman"/>
          <w:i/>
          <w:iCs/>
          <w:sz w:val="26"/>
          <w:szCs w:val="26"/>
        </w:rPr>
        <w:t>)</w:t>
      </w:r>
    </w:p>
    <w:p w14:paraId="1BB1BFD0">
      <w:pPr>
        <w:shd w:val="clear" w:color="auto" w:fill="FFFFFF"/>
        <w:spacing w:line="240" w:lineRule="auto"/>
        <w:jc w:val="center"/>
        <w:rPr>
          <w:rFonts w:ascii="Times New Roman" w:hAnsi="Times New Roman" w:eastAsia="Times New Roman" w:cs="Times New Roman"/>
          <w:i/>
          <w:iCs/>
          <w:sz w:val="26"/>
          <w:szCs w:val="26"/>
          <w:lang w:val="en-US"/>
        </w:rPr>
      </w:pPr>
      <w:r>
        <w:rPr>
          <w:rFonts w:ascii="Times New Roman" w:hAnsi="Times New Roman" w:eastAsia="Times New Roman" w:cs="Times New Roman"/>
          <w:i/>
          <w:iCs/>
          <w:sz w:val="26"/>
          <w:szCs w:val="26"/>
          <w:lang w:val="en-US"/>
        </w:rPr>
        <w:t>_______________________</w:t>
      </w:r>
    </w:p>
    <w:p w14:paraId="10E35B56">
      <w:pPr>
        <w:spacing w:line="240" w:lineRule="auto"/>
        <w:rPr>
          <w:rFonts w:ascii="Times New Roman" w:hAnsi="Times New Roman" w:eastAsia="Times New Roman" w:cs="Times New Roman"/>
          <w:b/>
          <w:bCs/>
          <w:i/>
          <w:iCs/>
        </w:rPr>
      </w:pPr>
    </w:p>
    <w:tbl>
      <w:tblPr>
        <w:tblStyle w:val="19"/>
        <w:tblW w:w="9024"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100" w:type="dxa"/>
          <w:left w:w="100" w:type="dxa"/>
          <w:bottom w:w="100" w:type="dxa"/>
          <w:right w:w="100" w:type="dxa"/>
        </w:tblCellMar>
      </w:tblPr>
      <w:tblGrid>
        <w:gridCol w:w="699"/>
        <w:gridCol w:w="7140"/>
        <w:gridCol w:w="1185"/>
      </w:tblGrid>
      <w:tr w14:paraId="2F918A9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c>
          <w:tcPr>
            <w:tcW w:w="699" w:type="dxa"/>
            <w:shd w:val="clear" w:color="auto" w:fill="auto"/>
            <w:tcMar>
              <w:top w:w="100" w:type="dxa"/>
              <w:left w:w="100" w:type="dxa"/>
              <w:bottom w:w="100" w:type="dxa"/>
              <w:right w:w="100" w:type="dxa"/>
            </w:tcMar>
          </w:tcPr>
          <w:p w14:paraId="5EFF6B7B">
            <w:pPr>
              <w:widowControl w:val="0"/>
              <w:pBdr>
                <w:top w:val="none" w:color="auto" w:sz="0" w:space="0"/>
                <w:left w:val="none" w:color="auto" w:sz="0" w:space="0"/>
                <w:bottom w:val="none" w:color="auto" w:sz="0" w:space="0"/>
                <w:right w:val="none" w:color="auto" w:sz="0" w:space="0"/>
                <w:between w:val="none" w:color="auto" w:sz="0" w:space="0"/>
              </w:pBdr>
              <w:spacing w:line="240" w:lineRule="auto"/>
              <w:rPr>
                <w:rFonts w:ascii="Times New Roman" w:hAnsi="Times New Roman" w:eastAsia="Times New Roman" w:cs="Times New Roman"/>
                <w:b/>
                <w:bCs/>
                <w:i/>
                <w:iCs/>
                <w:sz w:val="28"/>
                <w:szCs w:val="28"/>
              </w:rPr>
            </w:pPr>
            <w:r>
              <w:rPr>
                <w:rFonts w:ascii="Times New Roman" w:hAnsi="Times New Roman" w:eastAsia="Times New Roman" w:cs="Times New Roman"/>
                <w:b/>
                <w:bCs/>
                <w:i/>
                <w:iCs/>
                <w:sz w:val="28"/>
                <w:szCs w:val="28"/>
              </w:rPr>
              <w:t>STT</w:t>
            </w:r>
          </w:p>
        </w:tc>
        <w:tc>
          <w:tcPr>
            <w:tcW w:w="7140" w:type="dxa"/>
            <w:shd w:val="clear" w:color="auto" w:fill="auto"/>
            <w:tcMar>
              <w:top w:w="100" w:type="dxa"/>
              <w:left w:w="100" w:type="dxa"/>
              <w:bottom w:w="100" w:type="dxa"/>
              <w:right w:w="100" w:type="dxa"/>
            </w:tcMar>
          </w:tcPr>
          <w:p w14:paraId="0937B341">
            <w:pPr>
              <w:widowControl w:val="0"/>
              <w:pBdr>
                <w:top w:val="none" w:color="auto" w:sz="0" w:space="0"/>
                <w:left w:val="none" w:color="auto" w:sz="0" w:space="0"/>
                <w:bottom w:val="none" w:color="auto" w:sz="0" w:space="0"/>
                <w:right w:val="none" w:color="auto" w:sz="0" w:space="0"/>
                <w:between w:val="none" w:color="auto" w:sz="0" w:space="0"/>
              </w:pBdr>
              <w:spacing w:line="240" w:lineRule="auto"/>
              <w:rPr>
                <w:rFonts w:ascii="Times New Roman" w:hAnsi="Times New Roman" w:eastAsia="Times New Roman" w:cs="Times New Roman"/>
                <w:b/>
                <w:bCs/>
                <w:i/>
                <w:iCs/>
                <w:sz w:val="28"/>
                <w:szCs w:val="28"/>
              </w:rPr>
            </w:pPr>
            <w:r>
              <w:rPr>
                <w:rFonts w:ascii="Times New Roman" w:hAnsi="Times New Roman" w:eastAsia="Times New Roman" w:cs="Times New Roman"/>
                <w:b/>
                <w:bCs/>
                <w:i/>
                <w:iCs/>
                <w:sz w:val="28"/>
                <w:szCs w:val="28"/>
              </w:rPr>
              <w:t>Tên Biểu mẫu</w:t>
            </w:r>
          </w:p>
        </w:tc>
        <w:tc>
          <w:tcPr>
            <w:tcW w:w="1185" w:type="dxa"/>
            <w:shd w:val="clear" w:color="auto" w:fill="auto"/>
            <w:tcMar>
              <w:top w:w="100" w:type="dxa"/>
              <w:left w:w="100" w:type="dxa"/>
              <w:bottom w:w="100" w:type="dxa"/>
              <w:right w:w="100" w:type="dxa"/>
            </w:tcMar>
          </w:tcPr>
          <w:p w14:paraId="1F72D3B9">
            <w:pPr>
              <w:widowControl w:val="0"/>
              <w:pBdr>
                <w:top w:val="none" w:color="auto" w:sz="0" w:space="0"/>
                <w:left w:val="none" w:color="auto" w:sz="0" w:space="0"/>
                <w:bottom w:val="none" w:color="auto" w:sz="0" w:space="0"/>
                <w:right w:val="none" w:color="auto" w:sz="0" w:space="0"/>
                <w:between w:val="none" w:color="auto" w:sz="0" w:space="0"/>
              </w:pBdr>
              <w:spacing w:line="240" w:lineRule="auto"/>
              <w:rPr>
                <w:rFonts w:ascii="Times New Roman" w:hAnsi="Times New Roman" w:eastAsia="Times New Roman" w:cs="Times New Roman"/>
                <w:b/>
                <w:bCs/>
                <w:i/>
                <w:iCs/>
                <w:sz w:val="28"/>
                <w:szCs w:val="28"/>
              </w:rPr>
            </w:pPr>
            <w:r>
              <w:rPr>
                <w:rFonts w:ascii="Times New Roman" w:hAnsi="Times New Roman" w:eastAsia="Times New Roman" w:cs="Times New Roman"/>
                <w:b/>
                <w:bCs/>
                <w:i/>
                <w:iCs/>
                <w:sz w:val="28"/>
                <w:szCs w:val="28"/>
              </w:rPr>
              <w:t>Ký hiệu</w:t>
            </w:r>
          </w:p>
        </w:tc>
      </w:tr>
      <w:tr w14:paraId="4110363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c>
          <w:tcPr>
            <w:tcW w:w="699" w:type="dxa"/>
            <w:shd w:val="clear" w:color="auto" w:fill="auto"/>
            <w:tcMar>
              <w:top w:w="100" w:type="dxa"/>
              <w:left w:w="100" w:type="dxa"/>
              <w:bottom w:w="100" w:type="dxa"/>
              <w:right w:w="100" w:type="dxa"/>
            </w:tcMar>
          </w:tcPr>
          <w:p w14:paraId="025935D9">
            <w:pPr>
              <w:widowControl w:val="0"/>
              <w:pBdr>
                <w:top w:val="none" w:color="auto" w:sz="0" w:space="0"/>
                <w:left w:val="none" w:color="auto" w:sz="0" w:space="0"/>
                <w:bottom w:val="none" w:color="auto" w:sz="0" w:space="0"/>
                <w:right w:val="none" w:color="auto" w:sz="0" w:space="0"/>
                <w:between w:val="none" w:color="auto" w:sz="0" w:space="0"/>
              </w:pBdr>
              <w:spacing w:line="240" w:lineRule="auto"/>
              <w:rPr>
                <w:rFonts w:ascii="Times New Roman" w:hAnsi="Times New Roman" w:eastAsia="Times New Roman" w:cs="Times New Roman"/>
                <w:sz w:val="28"/>
                <w:szCs w:val="28"/>
                <w:lang w:val="en-US"/>
              </w:rPr>
            </w:pPr>
            <w:r>
              <w:rPr>
                <w:rFonts w:ascii="Times New Roman" w:hAnsi="Times New Roman" w:eastAsia="Times New Roman" w:cs="Times New Roman"/>
                <w:sz w:val="28"/>
                <w:szCs w:val="28"/>
                <w:lang w:val="en-US"/>
              </w:rPr>
              <w:t>1</w:t>
            </w:r>
          </w:p>
        </w:tc>
        <w:tc>
          <w:tcPr>
            <w:tcW w:w="7140" w:type="dxa"/>
            <w:shd w:val="clear" w:color="auto" w:fill="auto"/>
            <w:tcMar>
              <w:top w:w="100" w:type="dxa"/>
              <w:left w:w="100" w:type="dxa"/>
              <w:bottom w:w="100" w:type="dxa"/>
              <w:right w:w="100" w:type="dxa"/>
            </w:tcMar>
          </w:tcPr>
          <w:p w14:paraId="07B771DB">
            <w:pPr>
              <w:widowControl w:val="0"/>
              <w:pBdr>
                <w:top w:val="none" w:color="auto" w:sz="0" w:space="0"/>
                <w:left w:val="none" w:color="auto" w:sz="0" w:space="0"/>
                <w:bottom w:val="none" w:color="auto" w:sz="0" w:space="0"/>
                <w:right w:val="none" w:color="auto" w:sz="0" w:space="0"/>
                <w:between w:val="none" w:color="auto" w:sz="0" w:space="0"/>
              </w:pBdr>
              <w:spacing w:line="240" w:lineRule="auto"/>
              <w:rPr>
                <w:rFonts w:ascii="Times New Roman" w:hAnsi="Times New Roman" w:eastAsia="Times New Roman" w:cs="Times New Roman"/>
                <w:sz w:val="28"/>
                <w:szCs w:val="28"/>
              </w:rPr>
            </w:pPr>
            <w:r>
              <w:rPr>
                <w:rFonts w:hint="default" w:ascii="Times New Roman" w:hAnsi="Times New Roman" w:eastAsia="Times New Roman"/>
                <w:sz w:val="28"/>
                <w:szCs w:val="28"/>
                <w:lang w:val="en-US"/>
              </w:rPr>
              <w:t>V</w:t>
            </w:r>
            <w:r>
              <w:rPr>
                <w:rFonts w:hint="default" w:ascii="Times New Roman" w:hAnsi="Times New Roman" w:eastAsia="Times New Roman"/>
                <w:sz w:val="28"/>
                <w:szCs w:val="28"/>
              </w:rPr>
              <w:t>ăn bản đề nghị đăng ký gia hạn, sửa đổi, bổ sung nội dung chuyển giao công nghệ</w:t>
            </w:r>
          </w:p>
        </w:tc>
        <w:tc>
          <w:tcPr>
            <w:tcW w:w="1185" w:type="dxa"/>
            <w:shd w:val="clear" w:color="auto" w:fill="auto"/>
            <w:tcMar>
              <w:top w:w="100" w:type="dxa"/>
              <w:left w:w="100" w:type="dxa"/>
              <w:bottom w:w="100" w:type="dxa"/>
              <w:right w:w="100" w:type="dxa"/>
            </w:tcMar>
          </w:tcPr>
          <w:p w14:paraId="577782D5">
            <w:pPr>
              <w:widowControl w:val="0"/>
              <w:pBdr>
                <w:top w:val="none" w:color="auto" w:sz="0" w:space="0"/>
                <w:left w:val="none" w:color="auto" w:sz="0" w:space="0"/>
                <w:bottom w:val="none" w:color="auto" w:sz="0" w:space="0"/>
                <w:right w:val="none" w:color="auto" w:sz="0" w:space="0"/>
                <w:between w:val="none" w:color="auto" w:sz="0" w:space="0"/>
              </w:pBdr>
              <w:spacing w:line="240" w:lineRule="auto"/>
              <w:rPr>
                <w:rFonts w:hint="default" w:ascii="Times New Roman" w:hAnsi="Times New Roman" w:eastAsia="Times New Roman" w:cs="Times New Roman"/>
                <w:sz w:val="28"/>
                <w:szCs w:val="28"/>
                <w:lang w:val="en-US"/>
              </w:rPr>
            </w:pPr>
            <w:r>
              <w:rPr>
                <w:rFonts w:hint="default" w:ascii="Times New Roman" w:hAnsi="Times New Roman" w:eastAsia="Times New Roman" w:cs="Times New Roman"/>
                <w:sz w:val="28"/>
                <w:szCs w:val="28"/>
                <w:lang w:val="en-US"/>
              </w:rPr>
              <w:t>Mẫu số 06</w:t>
            </w:r>
          </w:p>
        </w:tc>
      </w:tr>
      <w:tr w14:paraId="1315C11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c>
          <w:tcPr>
            <w:tcW w:w="699" w:type="dxa"/>
            <w:shd w:val="clear" w:color="auto" w:fill="auto"/>
            <w:tcMar>
              <w:top w:w="100" w:type="dxa"/>
              <w:left w:w="100" w:type="dxa"/>
              <w:bottom w:w="100" w:type="dxa"/>
              <w:right w:w="100" w:type="dxa"/>
            </w:tcMar>
          </w:tcPr>
          <w:p w14:paraId="71E65674">
            <w:pPr>
              <w:widowControl w:val="0"/>
              <w:pBdr>
                <w:top w:val="none" w:color="auto" w:sz="0" w:space="0"/>
                <w:left w:val="none" w:color="auto" w:sz="0" w:space="0"/>
                <w:bottom w:val="none" w:color="auto" w:sz="0" w:space="0"/>
                <w:right w:val="none" w:color="auto" w:sz="0" w:space="0"/>
                <w:between w:val="none" w:color="auto" w:sz="0" w:space="0"/>
              </w:pBdr>
              <w:spacing w:line="240" w:lineRule="auto"/>
              <w:rPr>
                <w:rFonts w:hint="default" w:ascii="Times New Roman" w:hAnsi="Times New Roman" w:eastAsia="Times New Roman" w:cs="Times New Roman"/>
                <w:sz w:val="28"/>
                <w:szCs w:val="28"/>
                <w:lang w:val="en-US"/>
              </w:rPr>
            </w:pPr>
            <w:r>
              <w:rPr>
                <w:rFonts w:hint="default" w:ascii="Times New Roman" w:hAnsi="Times New Roman" w:eastAsia="Times New Roman" w:cs="Times New Roman"/>
                <w:sz w:val="28"/>
                <w:szCs w:val="28"/>
                <w:lang w:val="en-US"/>
              </w:rPr>
              <w:t>2</w:t>
            </w:r>
          </w:p>
        </w:tc>
        <w:tc>
          <w:tcPr>
            <w:tcW w:w="7140" w:type="dxa"/>
            <w:shd w:val="clear" w:color="auto" w:fill="auto"/>
            <w:tcMar>
              <w:top w:w="100" w:type="dxa"/>
              <w:left w:w="100" w:type="dxa"/>
              <w:bottom w:w="100" w:type="dxa"/>
              <w:right w:w="100" w:type="dxa"/>
            </w:tcMar>
            <w:vAlign w:val="top"/>
          </w:tcPr>
          <w:p w14:paraId="287DA23B">
            <w:pPr>
              <w:widowControl w:val="0"/>
              <w:pBdr>
                <w:top w:val="none" w:color="auto" w:sz="0" w:space="0"/>
                <w:left w:val="none" w:color="auto" w:sz="0" w:space="0"/>
                <w:bottom w:val="none" w:color="auto" w:sz="0" w:space="0"/>
                <w:right w:val="none" w:color="auto" w:sz="0" w:space="0"/>
                <w:between w:val="none" w:color="auto" w:sz="0" w:space="0"/>
              </w:pBdr>
              <w:spacing w:line="240" w:lineRule="auto"/>
              <w:rPr>
                <w:rFonts w:ascii="Times New Roman" w:hAnsi="Times New Roman" w:eastAsia="Times New Roman" w:cs="Times New Roman"/>
                <w:sz w:val="28"/>
                <w:szCs w:val="28"/>
                <w:lang w:val="vi" w:eastAsia="en-US" w:bidi="ar-SA"/>
              </w:rPr>
            </w:pPr>
            <w:r>
              <w:rPr>
                <w:rFonts w:ascii="Times New Roman" w:hAnsi="Times New Roman" w:eastAsia="Times New Roman" w:cs="Times New Roman"/>
                <w:sz w:val="28"/>
                <w:szCs w:val="28"/>
              </w:rPr>
              <w:t>Đơn đề nghị công nhận kết quả nghiên cứu khoa học và phát triển công nghệ của tổ chức, cá nhân</w:t>
            </w:r>
          </w:p>
        </w:tc>
        <w:tc>
          <w:tcPr>
            <w:tcW w:w="1185" w:type="dxa"/>
            <w:shd w:val="clear" w:color="auto" w:fill="auto"/>
            <w:tcMar>
              <w:top w:w="100" w:type="dxa"/>
              <w:left w:w="100" w:type="dxa"/>
              <w:bottom w:w="100" w:type="dxa"/>
              <w:right w:w="100" w:type="dxa"/>
            </w:tcMar>
            <w:vAlign w:val="top"/>
          </w:tcPr>
          <w:p w14:paraId="2F7C8558">
            <w:pPr>
              <w:widowControl w:val="0"/>
              <w:pBdr>
                <w:top w:val="none" w:color="auto" w:sz="0" w:space="0"/>
                <w:left w:val="none" w:color="auto" w:sz="0" w:space="0"/>
                <w:bottom w:val="none" w:color="auto" w:sz="0" w:space="0"/>
                <w:right w:val="none" w:color="auto" w:sz="0" w:space="0"/>
                <w:between w:val="none" w:color="auto" w:sz="0" w:space="0"/>
              </w:pBdr>
              <w:spacing w:line="240" w:lineRule="auto"/>
              <w:rPr>
                <w:rFonts w:ascii="Times New Roman" w:hAnsi="Times New Roman" w:eastAsia="Times New Roman" w:cs="Times New Roman"/>
                <w:sz w:val="28"/>
                <w:szCs w:val="28"/>
                <w:lang w:val="vi" w:eastAsia="en-US" w:bidi="ar-SA"/>
              </w:rPr>
            </w:pPr>
            <w:r>
              <w:rPr>
                <w:rFonts w:ascii="Times New Roman" w:hAnsi="Times New Roman" w:eastAsia="Times New Roman" w:cs="Times New Roman"/>
                <w:sz w:val="28"/>
                <w:szCs w:val="28"/>
              </w:rPr>
              <w:t>BM I.1</w:t>
            </w:r>
          </w:p>
        </w:tc>
      </w:tr>
      <w:tr w14:paraId="0BD5FDA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c>
          <w:tcPr>
            <w:tcW w:w="699" w:type="dxa"/>
            <w:shd w:val="clear" w:color="auto" w:fill="auto"/>
            <w:tcMar>
              <w:top w:w="100" w:type="dxa"/>
              <w:left w:w="100" w:type="dxa"/>
              <w:bottom w:w="100" w:type="dxa"/>
              <w:right w:w="100" w:type="dxa"/>
            </w:tcMar>
          </w:tcPr>
          <w:p w14:paraId="4966A49E">
            <w:pPr>
              <w:widowControl w:val="0"/>
              <w:pBdr>
                <w:top w:val="none" w:color="auto" w:sz="0" w:space="0"/>
                <w:left w:val="none" w:color="auto" w:sz="0" w:space="0"/>
                <w:bottom w:val="none" w:color="auto" w:sz="0" w:space="0"/>
                <w:right w:val="none" w:color="auto" w:sz="0" w:space="0"/>
                <w:between w:val="none" w:color="auto" w:sz="0" w:space="0"/>
              </w:pBdr>
              <w:spacing w:line="240" w:lineRule="auto"/>
              <w:rPr>
                <w:rFonts w:ascii="Times New Roman" w:hAnsi="Times New Roman" w:eastAsia="Times New Roman" w:cs="Times New Roman"/>
                <w:sz w:val="28"/>
                <w:szCs w:val="28"/>
                <w:lang w:val="en-US"/>
              </w:rPr>
            </w:pPr>
            <w:r>
              <w:rPr>
                <w:rFonts w:hint="default" w:ascii="Times New Roman" w:hAnsi="Times New Roman" w:eastAsia="Times New Roman" w:cs="Times New Roman"/>
                <w:sz w:val="28"/>
                <w:szCs w:val="28"/>
                <w:lang w:val="en-US"/>
              </w:rPr>
              <w:t>3</w:t>
            </w:r>
          </w:p>
        </w:tc>
        <w:tc>
          <w:tcPr>
            <w:tcW w:w="7140" w:type="dxa"/>
            <w:shd w:val="clear" w:color="auto" w:fill="auto"/>
            <w:tcMar>
              <w:top w:w="100" w:type="dxa"/>
              <w:left w:w="100" w:type="dxa"/>
              <w:bottom w:w="100" w:type="dxa"/>
              <w:right w:w="100" w:type="dxa"/>
            </w:tcMar>
          </w:tcPr>
          <w:p w14:paraId="49562968">
            <w:pPr>
              <w:widowControl w:val="0"/>
              <w:pBdr>
                <w:top w:val="none" w:color="auto" w:sz="0" w:space="0"/>
                <w:left w:val="none" w:color="auto" w:sz="0" w:space="0"/>
                <w:bottom w:val="none" w:color="auto" w:sz="0" w:space="0"/>
                <w:right w:val="none" w:color="auto" w:sz="0" w:space="0"/>
                <w:between w:val="none" w:color="auto" w:sz="0" w:space="0"/>
              </w:pBdr>
              <w:spacing w:line="240" w:lineRule="auto"/>
              <w:rPr>
                <w:rFonts w:ascii="Times New Roman" w:hAnsi="Times New Roman" w:eastAsia="Times New Roman" w:cs="Times New Roman"/>
                <w:sz w:val="28"/>
                <w:szCs w:val="28"/>
              </w:rPr>
            </w:pPr>
            <w:r>
              <w:rPr>
                <w:rFonts w:ascii="Times New Roman" w:hAnsi="Times New Roman" w:eastAsia="Times New Roman" w:cs="Times New Roman"/>
                <w:sz w:val="28"/>
                <w:szCs w:val="28"/>
              </w:rPr>
              <w:t>Bản cam kết về quyền sở hữu hợp pháp đối với kết quả nghiên cứu khoa học và phát triển công nghệ do tổ chức, cá nhân tự đầu tư nghiên cứu (Đối với trường hợp không có tài liệu chứng minh)</w:t>
            </w:r>
          </w:p>
        </w:tc>
        <w:tc>
          <w:tcPr>
            <w:tcW w:w="1185" w:type="dxa"/>
            <w:shd w:val="clear" w:color="auto" w:fill="auto"/>
            <w:tcMar>
              <w:top w:w="100" w:type="dxa"/>
              <w:left w:w="100" w:type="dxa"/>
              <w:bottom w:w="100" w:type="dxa"/>
              <w:right w:w="100" w:type="dxa"/>
            </w:tcMar>
          </w:tcPr>
          <w:p w14:paraId="132147FE">
            <w:pPr>
              <w:widowControl w:val="0"/>
              <w:pBdr>
                <w:top w:val="none" w:color="auto" w:sz="0" w:space="0"/>
                <w:left w:val="none" w:color="auto" w:sz="0" w:space="0"/>
                <w:bottom w:val="none" w:color="auto" w:sz="0" w:space="0"/>
                <w:right w:val="none" w:color="auto" w:sz="0" w:space="0"/>
                <w:between w:val="none" w:color="auto" w:sz="0" w:space="0"/>
              </w:pBdr>
              <w:spacing w:line="240" w:lineRule="auto"/>
              <w:rPr>
                <w:rFonts w:ascii="Times New Roman" w:hAnsi="Times New Roman" w:eastAsia="Times New Roman" w:cs="Times New Roman"/>
                <w:sz w:val="28"/>
                <w:szCs w:val="28"/>
              </w:rPr>
            </w:pPr>
            <w:r>
              <w:rPr>
                <w:rFonts w:ascii="Times New Roman" w:hAnsi="Times New Roman" w:eastAsia="Times New Roman" w:cs="Times New Roman"/>
                <w:sz w:val="28"/>
                <w:szCs w:val="28"/>
              </w:rPr>
              <w:t>BM I.2</w:t>
            </w:r>
          </w:p>
        </w:tc>
      </w:tr>
    </w:tbl>
    <w:p w14:paraId="64CE0697">
      <w:pPr>
        <w:spacing w:line="240" w:lineRule="auto"/>
        <w:rPr>
          <w:rFonts w:ascii="Times New Roman" w:hAnsi="Times New Roman" w:eastAsia="Times New Roman" w:cs="Times New Roman"/>
          <w:b/>
          <w:bCs/>
          <w:i/>
          <w:iCs/>
        </w:rPr>
      </w:pPr>
    </w:p>
    <w:p w14:paraId="2C932F2B">
      <w:pPr>
        <w:rPr>
          <w:rFonts w:ascii="Times New Roman" w:hAnsi="Times New Roman" w:eastAsia="Times New Roman" w:cs="Times New Roman"/>
          <w:b/>
          <w:bCs/>
        </w:rPr>
      </w:pPr>
      <w:r>
        <w:rPr>
          <w:rFonts w:ascii="Times New Roman" w:hAnsi="Times New Roman" w:eastAsia="Times New Roman" w:cs="Times New Roman"/>
          <w:b/>
          <w:bCs/>
        </w:rPr>
        <w:br w:type="page"/>
      </w:r>
    </w:p>
    <w:p w14:paraId="469B187F">
      <w:pPr>
        <w:keepNext/>
        <w:widowControl w:val="0"/>
        <w:shd w:val="clear" w:color="auto" w:fill="FFFFFF"/>
        <w:spacing w:after="0"/>
        <w:ind w:left="714"/>
        <w:jc w:val="right"/>
        <w:rPr>
          <w:rFonts w:hint="default" w:ascii="Times New Roman" w:hAnsi="Times New Roman" w:cs="Times New Roman"/>
          <w:b/>
          <w:bCs w:val="0"/>
          <w:i w:val="0"/>
          <w:iCs/>
          <w:sz w:val="24"/>
          <w:szCs w:val="24"/>
        </w:rPr>
      </w:pPr>
      <w:r>
        <w:rPr>
          <w:rFonts w:hint="default" w:ascii="Times New Roman" w:hAnsi="Times New Roman" w:cs="Times New Roman"/>
          <w:b/>
          <w:bCs w:val="0"/>
          <w:i w:val="0"/>
          <w:iCs/>
          <w:sz w:val="24"/>
          <w:szCs w:val="24"/>
        </w:rPr>
        <w:t>Mẫu số 06</w:t>
      </w:r>
    </w:p>
    <w:p w14:paraId="77C67172">
      <w:pPr>
        <w:keepNext/>
        <w:widowControl w:val="0"/>
        <w:shd w:val="clear" w:color="auto" w:fill="FFFFFF"/>
        <w:spacing w:before="0"/>
        <w:jc w:val="right"/>
        <w:rPr>
          <w:rFonts w:hint="default" w:ascii="Times New Roman" w:hAnsi="Times New Roman" w:cs="Times New Roman"/>
          <w:i/>
          <w:iCs/>
          <w:sz w:val="26"/>
          <w:szCs w:val="26"/>
        </w:rPr>
      </w:pPr>
      <w:r>
        <w:rPr>
          <w:rFonts w:hint="default" w:ascii="Times New Roman" w:hAnsi="Times New Roman" w:cs="Times New Roman"/>
          <w:b/>
          <w:bCs w:val="0"/>
          <w:i w:val="0"/>
          <w:iCs/>
          <w:sz w:val="24"/>
          <w:szCs w:val="24"/>
        </w:rPr>
        <w:t xml:space="preserve"> 02/2018/TT-BKHCN</w:t>
      </w:r>
      <w:r>
        <w:rPr>
          <w:rFonts w:hint="default" w:ascii="Times New Roman" w:hAnsi="Times New Roman" w:cs="Times New Roman"/>
          <w:i/>
          <w:iCs/>
          <w:sz w:val="26"/>
          <w:szCs w:val="26"/>
        </w:rPr>
        <w:t xml:space="preserve">  </w:t>
      </w:r>
    </w:p>
    <w:tbl>
      <w:tblPr>
        <w:tblStyle w:val="9"/>
        <w:tblW w:w="0" w:type="auto"/>
        <w:tblInd w:w="0" w:type="dxa"/>
        <w:tblLayout w:type="autofit"/>
        <w:tblCellMar>
          <w:top w:w="0" w:type="dxa"/>
          <w:left w:w="108" w:type="dxa"/>
          <w:bottom w:w="0" w:type="dxa"/>
          <w:right w:w="108" w:type="dxa"/>
        </w:tblCellMar>
      </w:tblPr>
      <w:tblGrid>
        <w:gridCol w:w="3444"/>
        <w:gridCol w:w="5670"/>
      </w:tblGrid>
      <w:tr w14:paraId="4B64470A">
        <w:tblPrEx>
          <w:tblCellMar>
            <w:top w:w="0" w:type="dxa"/>
            <w:left w:w="108" w:type="dxa"/>
            <w:bottom w:w="0" w:type="dxa"/>
            <w:right w:w="108" w:type="dxa"/>
          </w:tblCellMar>
        </w:tblPrEx>
        <w:trPr>
          <w:trHeight w:val="838" w:hRule="atLeast"/>
        </w:trPr>
        <w:tc>
          <w:tcPr>
            <w:tcW w:w="3444" w:type="dxa"/>
            <w:noWrap w:val="0"/>
            <w:vAlign w:val="top"/>
          </w:tcPr>
          <w:p w14:paraId="65E59BE0">
            <w:pPr>
              <w:ind w:firstLine="0"/>
              <w:jc w:val="center"/>
              <w:rPr>
                <w:rFonts w:hint="default" w:ascii="Times New Roman" w:hAnsi="Times New Roman" w:cs="Times New Roman"/>
                <w:b/>
                <w:color w:val="000000"/>
                <w:sz w:val="26"/>
                <w:szCs w:val="26"/>
                <w:vertAlign w:val="superscript"/>
              </w:rPr>
            </w:pPr>
            <w:r>
              <w:rPr>
                <w:rFonts w:hint="default" w:ascii="Times New Roman" w:hAnsi="Times New Roman" w:cs="Times New Roman"/>
                <w:b/>
                <w:color w:val="000000"/>
                <w:sz w:val="26"/>
                <w:szCs w:val="26"/>
                <w:lang w:val="vi-VN" w:eastAsia="vi-VN"/>
              </w:rPr>
              <mc:AlternateContent>
                <mc:Choice Requires="wps">
                  <w:drawing>
                    <wp:anchor distT="0" distB="0" distL="114300" distR="114300" simplePos="0" relativeHeight="251661312" behindDoc="0" locked="0" layoutInCell="1" allowOverlap="1">
                      <wp:simplePos x="0" y="0"/>
                      <wp:positionH relativeFrom="column">
                        <wp:posOffset>332740</wp:posOffset>
                      </wp:positionH>
                      <wp:positionV relativeFrom="paragraph">
                        <wp:posOffset>332740</wp:posOffset>
                      </wp:positionV>
                      <wp:extent cx="1218565" cy="0"/>
                      <wp:effectExtent l="0" t="5080" r="0" b="4445"/>
                      <wp:wrapNone/>
                      <wp:docPr id="2" name="Straight Arrow Connector 2"/>
                      <wp:cNvGraphicFramePr/>
                      <a:graphic xmlns:a="http://schemas.openxmlformats.org/drawingml/2006/main">
                        <a:graphicData uri="http://schemas.microsoft.com/office/word/2010/wordprocessingShape">
                          <wps:wsp>
                            <wps:cNvCnPr/>
                            <wps:spPr>
                              <a:xfrm>
                                <a:off x="0" y="0"/>
                                <a:ext cx="1218565"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26.2pt;margin-top:26.2pt;height:0pt;width:95.95pt;z-index:251661312;mso-width-relative:page;mso-height-relative:page;" filled="f" stroked="t" coordsize="21600,21600" o:gfxdata="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N6ep1QAAAAgBAAAP&#10;AAAAAAAAAAEAIAAAACIAAABkcnMvZG93bnJldi54bWxQSwECFAAUAAAACACHTuJAHqrWrOIBAADv&#10;AwAADgAAAAAAAAABACAAAAAkAQAAZHJzL2Uyb0RvYy54bWxQSwUGAAAAAAYABgBZAQAAeAUAAAAA&#10;">
                      <v:fill on="f" focussize="0,0"/>
                      <v:stroke color="#000000" joinstyle="round"/>
                      <v:imagedata o:title=""/>
                      <o:lock v:ext="edit" aspectratio="f"/>
                    </v:shape>
                  </w:pict>
                </mc:Fallback>
              </mc:AlternateContent>
            </w:r>
            <w:r>
              <w:rPr>
                <w:rFonts w:hint="default" w:ascii="Times New Roman" w:hAnsi="Times New Roman" w:cs="Times New Roman"/>
                <w:b/>
                <w:color w:val="000000"/>
                <w:sz w:val="26"/>
                <w:szCs w:val="26"/>
                <w:lang w:eastAsia="vi-VN"/>
              </w:rPr>
              <w:t>...............................</w:t>
            </w:r>
            <w:r>
              <w:rPr>
                <w:rFonts w:hint="default" w:ascii="Times New Roman" w:hAnsi="Times New Roman" w:cs="Times New Roman"/>
                <w:b/>
                <w:color w:val="000000"/>
                <w:sz w:val="26"/>
                <w:szCs w:val="26"/>
                <w:vertAlign w:val="superscript"/>
                <w:lang w:eastAsia="vi-VN"/>
              </w:rPr>
              <w:t>(1)</w:t>
            </w:r>
          </w:p>
          <w:p w14:paraId="7AEB7187">
            <w:pPr>
              <w:spacing w:before="540"/>
              <w:ind w:firstLine="0"/>
              <w:jc w:val="center"/>
              <w:rPr>
                <w:rFonts w:hint="default" w:ascii="Times New Roman" w:hAnsi="Times New Roman" w:cs="Times New Roman"/>
                <w:color w:val="000000"/>
                <w:sz w:val="26"/>
                <w:szCs w:val="26"/>
                <w:lang w:val="pt-BR"/>
              </w:rPr>
            </w:pPr>
            <w:r>
              <w:rPr>
                <w:rFonts w:hint="default" w:ascii="Times New Roman" w:hAnsi="Times New Roman" w:cs="Times New Roman"/>
                <w:color w:val="000000"/>
                <w:sz w:val="26"/>
                <w:szCs w:val="26"/>
                <w:lang w:val="pt-BR"/>
              </w:rPr>
              <w:t>Số: ...../......</w:t>
            </w:r>
          </w:p>
        </w:tc>
        <w:tc>
          <w:tcPr>
            <w:tcW w:w="5670" w:type="dxa"/>
            <w:noWrap w:val="0"/>
            <w:vAlign w:val="top"/>
          </w:tcPr>
          <w:p w14:paraId="4BD35E36">
            <w:pPr>
              <w:spacing w:after="60"/>
              <w:ind w:firstLine="0"/>
              <w:jc w:val="center"/>
              <w:rPr>
                <w:rFonts w:hint="default" w:ascii="Times New Roman" w:hAnsi="Times New Roman" w:cs="Times New Roman"/>
                <w:b/>
                <w:color w:val="000000"/>
                <w:sz w:val="26"/>
                <w:szCs w:val="26"/>
                <w:lang w:val="pt-BR"/>
              </w:rPr>
            </w:pPr>
            <w:r>
              <w:rPr>
                <w:rFonts w:hint="default" w:ascii="Times New Roman" w:hAnsi="Times New Roman" w:cs="Times New Roman"/>
                <w:b/>
                <w:color w:val="000000"/>
                <w:sz w:val="26"/>
                <w:szCs w:val="26"/>
                <w:lang w:val="pt-BR"/>
              </w:rPr>
              <w:t>CỘNG HÒA XÃ HỘI CHỦ NGHĨA VIỆT NAM</w:t>
            </w:r>
          </w:p>
          <w:p w14:paraId="29005C84">
            <w:pPr>
              <w:spacing w:before="60"/>
              <w:ind w:firstLine="0"/>
              <w:jc w:val="center"/>
              <w:rPr>
                <w:rFonts w:hint="default" w:ascii="Times New Roman" w:hAnsi="Times New Roman" w:cs="Times New Roman"/>
                <w:b/>
                <w:color w:val="000000"/>
                <w:sz w:val="26"/>
                <w:szCs w:val="26"/>
                <w:lang w:val="pt-BR"/>
              </w:rPr>
            </w:pPr>
            <w:r>
              <w:rPr>
                <w:rFonts w:hint="default" w:ascii="Times New Roman" w:hAnsi="Times New Roman" w:cs="Times New Roman"/>
                <w:b/>
                <w:color w:val="000000"/>
                <w:sz w:val="26"/>
                <w:szCs w:val="26"/>
                <w:lang w:val="vi-VN" w:eastAsia="vi-VN"/>
              </w:rPr>
              <mc:AlternateContent>
                <mc:Choice Requires="wps">
                  <w:drawing>
                    <wp:anchor distT="0" distB="0" distL="114300" distR="114300" simplePos="0" relativeHeight="251660288" behindDoc="0" locked="0" layoutInCell="1" allowOverlap="1">
                      <wp:simplePos x="0" y="0"/>
                      <wp:positionH relativeFrom="column">
                        <wp:posOffset>700405</wp:posOffset>
                      </wp:positionH>
                      <wp:positionV relativeFrom="paragraph">
                        <wp:posOffset>228600</wp:posOffset>
                      </wp:positionV>
                      <wp:extent cx="2051685" cy="635"/>
                      <wp:effectExtent l="0" t="0" r="0" b="0"/>
                      <wp:wrapNone/>
                      <wp:docPr id="3" name="Straight Arrow Connector 3"/>
                      <wp:cNvGraphicFramePr/>
                      <a:graphic xmlns:a="http://schemas.openxmlformats.org/drawingml/2006/main">
                        <a:graphicData uri="http://schemas.microsoft.com/office/word/2010/wordprocessingShape">
                          <wps:wsp>
                            <wps:cNvCnPr/>
                            <wps:spPr>
                              <a:xfrm>
                                <a:off x="0" y="0"/>
                                <a:ext cx="2051685" cy="63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55.15pt;margin-top:18pt;height:0.05pt;width:161.55pt;z-index:251660288;mso-width-relative:page;mso-height-relative:page;" filled="f" stroked="t" coordsize="21600,21600" o:gfxdata="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c1vnr9cAAAAJ&#10;AQAADwAAAAAAAAABACAAAAAiAAAAZHJzL2Rvd25yZXYueG1sUEsBAhQAFAAAAAgAh07iQModRCrk&#10;AQAA8QMAAA4AAAAAAAAAAQAgAAAAJgEAAGRycy9lMm9Eb2MueG1sUEsFBgAAAAAGAAYAWQEAAHwF&#10;AAAAAA==&#10;">
                      <v:fill on="f" focussize="0,0"/>
                      <v:stroke color="#000000" joinstyle="round"/>
                      <v:imagedata o:title=""/>
                      <o:lock v:ext="edit" aspectratio="f"/>
                    </v:shape>
                  </w:pict>
                </mc:Fallback>
              </mc:AlternateContent>
            </w:r>
            <w:r>
              <w:rPr>
                <w:rFonts w:hint="default" w:ascii="Times New Roman" w:hAnsi="Times New Roman" w:cs="Times New Roman"/>
                <w:b/>
                <w:color w:val="000000"/>
                <w:sz w:val="26"/>
                <w:szCs w:val="26"/>
                <w:lang w:val="pt-BR"/>
              </w:rPr>
              <w:t>Độc lập – Tự do – Hạnh phúc</w:t>
            </w:r>
          </w:p>
          <w:p w14:paraId="1F819D0C">
            <w:pPr>
              <w:spacing w:before="240"/>
              <w:ind w:firstLine="0"/>
              <w:jc w:val="right"/>
              <w:rPr>
                <w:rFonts w:hint="default" w:ascii="Times New Roman" w:hAnsi="Times New Roman" w:cs="Times New Roman"/>
                <w:i/>
                <w:color w:val="000000"/>
                <w:sz w:val="26"/>
                <w:szCs w:val="26"/>
                <w:lang w:val="pt-BR"/>
              </w:rPr>
            </w:pPr>
            <w:r>
              <w:rPr>
                <w:rFonts w:hint="default" w:ascii="Times New Roman" w:hAnsi="Times New Roman" w:cs="Times New Roman"/>
                <w:i/>
                <w:color w:val="000000"/>
                <w:sz w:val="26"/>
                <w:szCs w:val="26"/>
                <w:lang w:val="pt-BR"/>
              </w:rPr>
              <w:t>Tỉnh (thành phố), ngày      tháng    năm</w:t>
            </w:r>
          </w:p>
        </w:tc>
      </w:tr>
    </w:tbl>
    <w:p w14:paraId="22E69BFC">
      <w:pPr>
        <w:spacing w:before="240" w:after="0"/>
        <w:ind w:firstLine="0"/>
        <w:jc w:val="center"/>
        <w:rPr>
          <w:rFonts w:hint="default" w:ascii="Times New Roman" w:hAnsi="Times New Roman" w:cs="Times New Roman"/>
          <w:b/>
          <w:color w:val="000000"/>
          <w:sz w:val="24"/>
          <w:szCs w:val="24"/>
          <w:lang w:val="pt-BR"/>
        </w:rPr>
      </w:pPr>
      <w:r>
        <w:rPr>
          <w:rFonts w:hint="default" w:ascii="Times New Roman" w:hAnsi="Times New Roman" w:cs="Times New Roman"/>
          <w:b/>
          <w:color w:val="000000"/>
          <w:sz w:val="24"/>
          <w:szCs w:val="24"/>
          <w:lang w:val="pt-BR"/>
        </w:rPr>
        <w:t xml:space="preserve">VĂN BẢN ĐỀ NGHỊ </w:t>
      </w:r>
    </w:p>
    <w:p w14:paraId="4AA31D48">
      <w:pPr>
        <w:spacing w:before="0" w:after="0"/>
        <w:ind w:left="-140" w:leftChars="0" w:right="-148" w:rightChars="0" w:firstLine="0" w:firstLineChars="0"/>
        <w:jc w:val="center"/>
        <w:rPr>
          <w:rFonts w:hint="default" w:ascii="Times New Roman" w:hAnsi="Times New Roman" w:cs="Times New Roman"/>
          <w:b/>
          <w:color w:val="000000"/>
          <w:w w:val="99"/>
          <w:sz w:val="24"/>
          <w:szCs w:val="24"/>
          <w:lang w:val="pt-BR"/>
        </w:rPr>
      </w:pPr>
      <w:r>
        <w:rPr>
          <w:rFonts w:hint="default" w:ascii="Times New Roman" w:hAnsi="Times New Roman" w:cs="Times New Roman"/>
          <w:b/>
          <w:color w:val="000000"/>
          <w:w w:val="99"/>
          <w:sz w:val="24"/>
          <w:szCs w:val="24"/>
          <w:lang w:val="pt-BR"/>
        </w:rPr>
        <w:t>ĐĂNG KÝ GIA HẠN, SỬA ĐỔI, BỔ SUNG NỘI DUNG CHUYỂN GIAO CÔNG NGHỆ</w:t>
      </w:r>
    </w:p>
    <w:p w14:paraId="1CE0979A">
      <w:pPr>
        <w:spacing w:before="240"/>
        <w:ind w:firstLine="0"/>
        <w:jc w:val="center"/>
        <w:rPr>
          <w:rFonts w:hint="default" w:ascii="Times New Roman" w:hAnsi="Times New Roman" w:cs="Times New Roman"/>
          <w:color w:val="000000"/>
          <w:sz w:val="24"/>
          <w:szCs w:val="24"/>
          <w:vertAlign w:val="superscript"/>
          <w:lang w:val="pt-BR"/>
        </w:rPr>
      </w:pPr>
      <w:r>
        <w:rPr>
          <w:rFonts w:hint="default" w:ascii="Times New Roman" w:hAnsi="Times New Roman" w:cs="Times New Roman"/>
          <w:color w:val="000000"/>
          <w:sz w:val="24"/>
          <w:szCs w:val="24"/>
          <w:lang w:val="pt-BR"/>
        </w:rPr>
        <w:t>Kính gửi: ..................</w:t>
      </w:r>
      <w:r>
        <w:rPr>
          <w:rFonts w:hint="default" w:ascii="Times New Roman" w:hAnsi="Times New Roman" w:cs="Times New Roman"/>
          <w:color w:val="000000"/>
          <w:sz w:val="24"/>
          <w:szCs w:val="24"/>
          <w:vertAlign w:val="superscript"/>
          <w:lang w:val="pt-BR"/>
        </w:rPr>
        <w:t>(2)</w:t>
      </w:r>
    </w:p>
    <w:p w14:paraId="6DE85F7E">
      <w:pPr>
        <w:keepNext w:val="0"/>
        <w:keepLines w:val="0"/>
        <w:pageBreakBefore w:val="0"/>
        <w:widowControl/>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Tên tổ chức, cá nhân:..................................................................................................</w:t>
      </w:r>
      <w:r>
        <w:rPr>
          <w:rFonts w:hint="default" w:ascii="Times New Roman" w:hAnsi="Times New Roman" w:cs="Times New Roman"/>
          <w:color w:val="000000"/>
          <w:sz w:val="24"/>
          <w:szCs w:val="24"/>
          <w:vertAlign w:val="superscript"/>
          <w:lang w:val="pt-BR"/>
        </w:rPr>
        <w:t>(1)</w:t>
      </w:r>
    </w:p>
    <w:p w14:paraId="7AB7F2FE">
      <w:pPr>
        <w:keepNext w:val="0"/>
        <w:keepLines w:val="0"/>
        <w:pageBreakBefore w:val="0"/>
        <w:widowControl/>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vertAlign w:val="superscript"/>
          <w:lang w:val="pt-BR"/>
        </w:rPr>
      </w:pPr>
      <w:r>
        <w:rPr>
          <w:rFonts w:hint="default" w:ascii="Times New Roman" w:hAnsi="Times New Roman" w:cs="Times New Roman"/>
          <w:color w:val="000000"/>
          <w:sz w:val="24"/>
          <w:szCs w:val="24"/>
          <w:lang w:val="pt-BR"/>
        </w:rPr>
        <w:t xml:space="preserve">Địa chỉ:................ Số điện thoại: .............. Email: ..................................................... </w:t>
      </w:r>
      <w:r>
        <w:rPr>
          <w:rFonts w:hint="default" w:ascii="Times New Roman" w:hAnsi="Times New Roman" w:cs="Times New Roman"/>
          <w:color w:val="000000"/>
          <w:sz w:val="24"/>
          <w:szCs w:val="24"/>
          <w:vertAlign w:val="superscript"/>
          <w:lang w:val="pt-BR"/>
        </w:rPr>
        <w:t>(3)</w:t>
      </w:r>
    </w:p>
    <w:p w14:paraId="5F4C8179">
      <w:pPr>
        <w:keepNext w:val="0"/>
        <w:keepLines w:val="0"/>
        <w:pageBreakBefore w:val="0"/>
        <w:widowControl/>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Đề nghị .......</w:t>
      </w:r>
      <w:r>
        <w:rPr>
          <w:rFonts w:hint="default" w:ascii="Times New Roman" w:hAnsi="Times New Roman" w:cs="Times New Roman"/>
          <w:color w:val="000000"/>
          <w:sz w:val="24"/>
          <w:szCs w:val="24"/>
          <w:vertAlign w:val="superscript"/>
          <w:lang w:val="pt-BR"/>
        </w:rPr>
        <w:t>(2)</w:t>
      </w:r>
      <w:r>
        <w:rPr>
          <w:rFonts w:hint="default" w:ascii="Times New Roman" w:hAnsi="Times New Roman" w:cs="Times New Roman"/>
          <w:color w:val="000000"/>
          <w:sz w:val="24"/>
          <w:szCs w:val="24"/>
          <w:lang w:val="pt-BR"/>
        </w:rPr>
        <w:t xml:space="preserve"> xem xét, cấp đăng ký gia hạn, sửa đổi, bổ sung nội dung chuyển giao công nghệ như sau:</w:t>
      </w:r>
    </w:p>
    <w:p w14:paraId="66FBDB12">
      <w:pPr>
        <w:keepNext w:val="0"/>
        <w:keepLines w:val="0"/>
        <w:pageBreakBefore w:val="0"/>
        <w:widowControl/>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b/>
          <w:color w:val="000000"/>
          <w:sz w:val="24"/>
          <w:szCs w:val="24"/>
          <w:vertAlign w:val="superscript"/>
          <w:lang w:val="pt-BR"/>
        </w:rPr>
      </w:pPr>
      <w:r>
        <w:rPr>
          <w:rFonts w:hint="default" w:ascii="Times New Roman" w:hAnsi="Times New Roman" w:cs="Times New Roman"/>
          <w:b/>
          <w:color w:val="000000"/>
          <w:sz w:val="24"/>
          <w:szCs w:val="24"/>
          <w:lang w:val="pt-BR"/>
        </w:rPr>
        <w:t>I. Các Bên tham gia chuyển giao công nghệ</w:t>
      </w:r>
    </w:p>
    <w:p w14:paraId="2DFA990F">
      <w:pPr>
        <w:keepNext w:val="0"/>
        <w:keepLines w:val="0"/>
        <w:pageBreakBefore w:val="0"/>
        <w:widowControl/>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1. Bên giao công nghệ:</w:t>
      </w:r>
    </w:p>
    <w:p w14:paraId="0309122B">
      <w:pPr>
        <w:keepNext w:val="0"/>
        <w:keepLines w:val="0"/>
        <w:pageBreakBefore w:val="0"/>
        <w:widowControl/>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 Tên (tổ chức, cá nhân)</w:t>
      </w:r>
      <w:r>
        <w:rPr>
          <w:rFonts w:hint="default" w:ascii="Times New Roman" w:hAnsi="Times New Roman" w:cs="Times New Roman"/>
          <w:color w:val="000000"/>
          <w:sz w:val="24"/>
          <w:szCs w:val="24"/>
          <w:vertAlign w:val="superscript"/>
          <w:lang w:val="pt-BR"/>
        </w:rPr>
        <w:t>(5)</w:t>
      </w:r>
      <w:r>
        <w:rPr>
          <w:rFonts w:hint="default" w:ascii="Times New Roman" w:hAnsi="Times New Roman" w:cs="Times New Roman"/>
          <w:color w:val="000000"/>
          <w:sz w:val="24"/>
          <w:szCs w:val="24"/>
          <w:lang w:val="pt-BR"/>
        </w:rPr>
        <w:t>:...............................................................................................</w:t>
      </w:r>
    </w:p>
    <w:p w14:paraId="356B201C">
      <w:pPr>
        <w:keepNext w:val="0"/>
        <w:keepLines w:val="0"/>
        <w:pageBreakBefore w:val="0"/>
        <w:widowControl/>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en-US"/>
        </w:rPr>
      </w:pPr>
      <w:r>
        <w:rPr>
          <w:rFonts w:hint="default" w:ascii="Times New Roman" w:hAnsi="Times New Roman" w:cs="Times New Roman"/>
          <w:color w:val="000000"/>
          <w:sz w:val="24"/>
          <w:szCs w:val="24"/>
          <w:lang w:val="pt-BR"/>
        </w:rPr>
        <w:t>- Địa chỉ:..........................................................................................................................</w:t>
      </w:r>
      <w:r>
        <w:rPr>
          <w:rFonts w:hint="default" w:ascii="Times New Roman" w:hAnsi="Times New Roman" w:cs="Times New Roman"/>
          <w:color w:val="000000"/>
          <w:sz w:val="24"/>
          <w:szCs w:val="24"/>
          <w:lang w:val="en-US"/>
        </w:rPr>
        <w:t>.</w:t>
      </w:r>
    </w:p>
    <w:p w14:paraId="4B692272">
      <w:pPr>
        <w:keepNext w:val="0"/>
        <w:keepLines w:val="0"/>
        <w:pageBreakBefore w:val="0"/>
        <w:widowControl/>
        <w:tabs>
          <w:tab w:val="left" w:pos="5670"/>
        </w:tabs>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en-US"/>
        </w:rPr>
      </w:pPr>
      <w:r>
        <w:rPr>
          <w:rFonts w:hint="default" w:ascii="Times New Roman" w:hAnsi="Times New Roman" w:cs="Times New Roman"/>
          <w:color w:val="000000"/>
          <w:sz w:val="24"/>
          <w:szCs w:val="24"/>
          <w:lang w:val="pt-BR"/>
        </w:rPr>
        <w:t>- Điện thoại (tel):....................................</w:t>
      </w:r>
      <w:r>
        <w:rPr>
          <w:rFonts w:hint="default" w:ascii="Times New Roman" w:hAnsi="Times New Roman" w:cs="Times New Roman"/>
          <w:color w:val="000000"/>
          <w:sz w:val="24"/>
          <w:szCs w:val="24"/>
          <w:lang w:val="en-US"/>
        </w:rPr>
        <w:t>.</w:t>
      </w:r>
      <w:r>
        <w:rPr>
          <w:rFonts w:hint="default" w:ascii="Times New Roman" w:hAnsi="Times New Roman" w:cs="Times New Roman"/>
          <w:color w:val="000000"/>
          <w:sz w:val="24"/>
          <w:szCs w:val="24"/>
          <w:lang w:val="pt-BR"/>
        </w:rPr>
        <w:t>.........................</w:t>
      </w:r>
      <w:r>
        <w:rPr>
          <w:rFonts w:hint="default" w:ascii="Times New Roman" w:hAnsi="Times New Roman" w:cs="Times New Roman"/>
          <w:color w:val="000000"/>
          <w:sz w:val="24"/>
          <w:szCs w:val="24"/>
          <w:lang w:val="en-US"/>
        </w:rPr>
        <w:t>.</w:t>
      </w:r>
      <w:r>
        <w:rPr>
          <w:rFonts w:hint="default" w:ascii="Times New Roman" w:hAnsi="Times New Roman" w:cs="Times New Roman"/>
          <w:color w:val="000000"/>
          <w:sz w:val="24"/>
          <w:szCs w:val="24"/>
          <w:lang w:val="pt-BR"/>
        </w:rPr>
        <w:t>.</w:t>
      </w:r>
      <w:r>
        <w:rPr>
          <w:rFonts w:hint="default" w:ascii="Times New Roman" w:hAnsi="Times New Roman" w:cs="Times New Roman"/>
          <w:color w:val="000000"/>
          <w:sz w:val="24"/>
          <w:szCs w:val="24"/>
          <w:lang w:val="en-US"/>
        </w:rPr>
        <w:t>.</w:t>
      </w:r>
      <w:r>
        <w:rPr>
          <w:rFonts w:hint="default" w:ascii="Times New Roman" w:hAnsi="Times New Roman" w:cs="Times New Roman"/>
          <w:color w:val="000000"/>
          <w:sz w:val="24"/>
          <w:szCs w:val="24"/>
          <w:lang w:val="en-US"/>
        </w:rPr>
        <w:tab/>
      </w:r>
      <w:r>
        <w:rPr>
          <w:rFonts w:hint="default" w:ascii="Times New Roman" w:hAnsi="Times New Roman" w:cs="Times New Roman"/>
          <w:color w:val="000000"/>
          <w:sz w:val="24"/>
          <w:szCs w:val="24"/>
          <w:lang w:val="pt-BR"/>
        </w:rPr>
        <w:t>Email:</w:t>
      </w:r>
      <w:r>
        <w:rPr>
          <w:rFonts w:hint="default" w:ascii="Times New Roman" w:hAnsi="Times New Roman" w:cs="Times New Roman"/>
          <w:color w:val="000000"/>
          <w:sz w:val="24"/>
          <w:szCs w:val="24"/>
          <w:lang w:val="pt-BR"/>
        </w:rPr>
        <w:tab/>
      </w:r>
      <w:r>
        <w:rPr>
          <w:rFonts w:hint="default" w:ascii="Times New Roman" w:hAnsi="Times New Roman" w:cs="Times New Roman"/>
          <w:color w:val="000000"/>
          <w:sz w:val="24"/>
          <w:szCs w:val="24"/>
          <w:lang w:val="pt-BR"/>
        </w:rPr>
        <w:t>.....................</w:t>
      </w:r>
      <w:r>
        <w:rPr>
          <w:rFonts w:hint="default" w:ascii="Times New Roman" w:hAnsi="Times New Roman" w:cs="Times New Roman"/>
          <w:color w:val="000000"/>
          <w:sz w:val="24"/>
          <w:szCs w:val="24"/>
          <w:lang w:val="en-US"/>
        </w:rPr>
        <w:t>.</w:t>
      </w:r>
      <w:r>
        <w:rPr>
          <w:rFonts w:hint="default" w:ascii="Times New Roman" w:hAnsi="Times New Roman" w:cs="Times New Roman"/>
          <w:color w:val="000000"/>
          <w:sz w:val="24"/>
          <w:szCs w:val="24"/>
          <w:lang w:val="pt-BR"/>
        </w:rPr>
        <w:t>.......</w:t>
      </w:r>
      <w:r>
        <w:rPr>
          <w:rFonts w:hint="default" w:ascii="Times New Roman" w:hAnsi="Times New Roman" w:cs="Times New Roman"/>
          <w:color w:val="000000"/>
          <w:sz w:val="24"/>
          <w:szCs w:val="24"/>
          <w:lang w:val="en-US"/>
        </w:rPr>
        <w:t>.</w:t>
      </w:r>
    </w:p>
    <w:p w14:paraId="7C776BC2">
      <w:pPr>
        <w:keepNext w:val="0"/>
        <w:keepLines w:val="0"/>
        <w:pageBreakBefore w:val="0"/>
        <w:widowControl/>
        <w:tabs>
          <w:tab w:val="left" w:pos="5670"/>
        </w:tabs>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en-US"/>
        </w:rPr>
      </w:pPr>
      <w:r>
        <w:rPr>
          <w:rFonts w:hint="default" w:ascii="Times New Roman" w:hAnsi="Times New Roman" w:cs="Times New Roman"/>
          <w:color w:val="000000"/>
          <w:sz w:val="24"/>
          <w:szCs w:val="24"/>
          <w:lang w:val="pt-BR"/>
        </w:rPr>
        <w:t xml:space="preserve">  Fax:...............................................................................</w:t>
      </w:r>
      <w:r>
        <w:rPr>
          <w:rFonts w:hint="default" w:ascii="Times New Roman" w:hAnsi="Times New Roman" w:cs="Times New Roman"/>
          <w:color w:val="000000"/>
          <w:sz w:val="24"/>
          <w:szCs w:val="24"/>
          <w:lang w:val="en-US"/>
        </w:rPr>
        <w:t>.</w:t>
      </w:r>
      <w:r>
        <w:rPr>
          <w:rFonts w:hint="default" w:ascii="Times New Roman" w:hAnsi="Times New Roman" w:cs="Times New Roman"/>
          <w:color w:val="000000"/>
          <w:sz w:val="24"/>
          <w:szCs w:val="24"/>
          <w:lang w:val="pt-BR"/>
        </w:rPr>
        <w:t>.</w:t>
      </w:r>
      <w:r>
        <w:rPr>
          <w:rFonts w:hint="default" w:ascii="Times New Roman" w:hAnsi="Times New Roman" w:cs="Times New Roman"/>
          <w:color w:val="000000"/>
          <w:sz w:val="24"/>
          <w:szCs w:val="24"/>
          <w:lang w:val="en-US"/>
        </w:rPr>
        <w:t>.</w:t>
      </w:r>
      <w:r>
        <w:rPr>
          <w:rFonts w:hint="default" w:ascii="Times New Roman" w:hAnsi="Times New Roman" w:cs="Times New Roman"/>
          <w:color w:val="000000"/>
          <w:sz w:val="24"/>
          <w:szCs w:val="24"/>
          <w:lang w:val="pt-BR"/>
        </w:rPr>
        <w:t>.</w:t>
      </w:r>
      <w:r>
        <w:rPr>
          <w:rFonts w:hint="default" w:ascii="Times New Roman" w:hAnsi="Times New Roman" w:cs="Times New Roman"/>
          <w:color w:val="000000"/>
          <w:sz w:val="24"/>
          <w:szCs w:val="24"/>
          <w:lang w:val="en-US"/>
        </w:rPr>
        <w:t>.</w:t>
      </w:r>
      <w:r>
        <w:rPr>
          <w:rFonts w:hint="default" w:ascii="Times New Roman" w:hAnsi="Times New Roman" w:cs="Times New Roman"/>
          <w:color w:val="000000"/>
          <w:sz w:val="24"/>
          <w:szCs w:val="24"/>
          <w:lang w:val="en-US"/>
        </w:rPr>
        <w:tab/>
      </w:r>
      <w:r>
        <w:rPr>
          <w:rFonts w:hint="default" w:ascii="Times New Roman" w:hAnsi="Times New Roman" w:cs="Times New Roman"/>
          <w:color w:val="000000"/>
          <w:sz w:val="24"/>
          <w:szCs w:val="24"/>
          <w:lang w:val="pt-BR"/>
        </w:rPr>
        <w:t>Website: ......</w:t>
      </w:r>
      <w:r>
        <w:rPr>
          <w:rFonts w:hint="default" w:ascii="Times New Roman" w:hAnsi="Times New Roman" w:cs="Times New Roman"/>
          <w:color w:val="000000"/>
          <w:sz w:val="24"/>
          <w:szCs w:val="24"/>
          <w:lang w:val="en-US"/>
        </w:rPr>
        <w:t>.</w:t>
      </w:r>
      <w:r>
        <w:rPr>
          <w:rFonts w:hint="default" w:ascii="Times New Roman" w:hAnsi="Times New Roman" w:cs="Times New Roman"/>
          <w:color w:val="000000"/>
          <w:sz w:val="24"/>
          <w:szCs w:val="24"/>
          <w:lang w:val="pt-BR"/>
        </w:rPr>
        <w:t>.....................</w:t>
      </w:r>
    </w:p>
    <w:p w14:paraId="7667EDA5">
      <w:pPr>
        <w:keepNext w:val="0"/>
        <w:keepLines w:val="0"/>
        <w:pageBreakBefore w:val="0"/>
        <w:widowControl/>
        <w:tabs>
          <w:tab w:val="left" w:pos="5527"/>
          <w:tab w:val="left" w:pos="5669"/>
        </w:tabs>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en-US"/>
        </w:rPr>
      </w:pPr>
      <w:r>
        <w:rPr>
          <w:rFonts w:hint="default" w:ascii="Times New Roman" w:hAnsi="Times New Roman" w:cs="Times New Roman"/>
          <w:color w:val="000000"/>
          <w:sz w:val="24"/>
          <w:szCs w:val="24"/>
          <w:lang w:val="pt-BR"/>
        </w:rPr>
        <w:t>- Người đại diện:.................................................................</w:t>
      </w:r>
      <w:r>
        <w:rPr>
          <w:rFonts w:hint="default" w:ascii="Times New Roman" w:hAnsi="Times New Roman" w:cs="Times New Roman"/>
          <w:color w:val="000000"/>
          <w:sz w:val="24"/>
          <w:szCs w:val="24"/>
          <w:lang w:val="en-US"/>
        </w:rPr>
        <w:tab/>
      </w:r>
      <w:r>
        <w:rPr>
          <w:rFonts w:hint="default" w:ascii="Times New Roman" w:hAnsi="Times New Roman" w:cs="Times New Roman"/>
          <w:color w:val="000000"/>
          <w:sz w:val="24"/>
          <w:szCs w:val="24"/>
          <w:lang w:val="pt-BR"/>
        </w:rPr>
        <w:t>Chức danh:</w:t>
      </w:r>
      <w:r>
        <w:rPr>
          <w:rFonts w:hint="default" w:ascii="Times New Roman" w:hAnsi="Times New Roman" w:cs="Times New Roman"/>
          <w:color w:val="000000"/>
          <w:sz w:val="24"/>
          <w:szCs w:val="24"/>
          <w:lang w:val="en-US"/>
        </w:rPr>
        <w:t xml:space="preserve"> </w:t>
      </w:r>
      <w:r>
        <w:rPr>
          <w:rFonts w:hint="default" w:ascii="Times New Roman" w:hAnsi="Times New Roman" w:cs="Times New Roman"/>
          <w:color w:val="000000"/>
          <w:sz w:val="24"/>
          <w:szCs w:val="24"/>
          <w:lang w:val="pt-BR"/>
        </w:rPr>
        <w:t>......................</w:t>
      </w:r>
    </w:p>
    <w:p w14:paraId="3573DEDC">
      <w:pPr>
        <w:keepNext w:val="0"/>
        <w:keepLines w:val="0"/>
        <w:pageBreakBefore w:val="0"/>
        <w:widowControl/>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 Lĩnh vực sản xuất, kinh doanh chính:...........................................................................</w:t>
      </w:r>
    </w:p>
    <w:p w14:paraId="342AA91F">
      <w:pPr>
        <w:keepNext w:val="0"/>
        <w:keepLines w:val="0"/>
        <w:pageBreakBefore w:val="0"/>
        <w:widowControl/>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w w:val="94"/>
          <w:sz w:val="24"/>
          <w:szCs w:val="24"/>
          <w:lang w:val="en-US"/>
        </w:rPr>
      </w:pPr>
      <w:r>
        <w:rPr>
          <w:rFonts w:hint="default" w:ascii="Times New Roman" w:hAnsi="Times New Roman" w:cs="Times New Roman"/>
          <w:color w:val="000000"/>
          <w:w w:val="94"/>
          <w:sz w:val="24"/>
          <w:szCs w:val="24"/>
          <w:lang w:val="en-US"/>
        </w:rPr>
        <w:t>- Giấy chứng nhận đăng ký doanh nghiệp/dự án đầu tư … (ngày tháng năm cấp, cơ quan cấp, mã số)</w:t>
      </w:r>
    </w:p>
    <w:p w14:paraId="4448CBBF">
      <w:pPr>
        <w:keepNext w:val="0"/>
        <w:keepLines w:val="0"/>
        <w:pageBreakBefore w:val="0"/>
        <w:widowControl/>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2. Bên nhận công nghệ:</w:t>
      </w:r>
    </w:p>
    <w:p w14:paraId="7AF155E6">
      <w:pPr>
        <w:keepNext w:val="0"/>
        <w:keepLines w:val="0"/>
        <w:pageBreakBefore w:val="0"/>
        <w:widowControl/>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 Tên (tổ chức, cá nhân)</w:t>
      </w:r>
      <w:r>
        <w:rPr>
          <w:rFonts w:hint="default" w:ascii="Times New Roman" w:hAnsi="Times New Roman" w:cs="Times New Roman"/>
          <w:color w:val="000000"/>
          <w:sz w:val="24"/>
          <w:szCs w:val="24"/>
          <w:vertAlign w:val="superscript"/>
          <w:lang w:val="pt-BR"/>
        </w:rPr>
        <w:t>(5)</w:t>
      </w:r>
      <w:r>
        <w:rPr>
          <w:rFonts w:hint="default" w:ascii="Times New Roman" w:hAnsi="Times New Roman" w:cs="Times New Roman"/>
          <w:color w:val="000000"/>
          <w:sz w:val="24"/>
          <w:szCs w:val="24"/>
          <w:lang w:val="pt-BR"/>
        </w:rPr>
        <w:t>:.................................................................................................</w:t>
      </w:r>
    </w:p>
    <w:p w14:paraId="3F948A78">
      <w:pPr>
        <w:keepNext w:val="0"/>
        <w:keepLines w:val="0"/>
        <w:pageBreakBefore w:val="0"/>
        <w:widowControl/>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en-US"/>
        </w:rPr>
      </w:pPr>
      <w:r>
        <w:rPr>
          <w:rFonts w:hint="default" w:ascii="Times New Roman" w:hAnsi="Times New Roman" w:cs="Times New Roman"/>
          <w:color w:val="000000"/>
          <w:sz w:val="24"/>
          <w:szCs w:val="24"/>
          <w:lang w:val="pt-BR"/>
        </w:rPr>
        <w:t>- Địa chỉ:........................................................................................................................…</w:t>
      </w:r>
    </w:p>
    <w:p w14:paraId="43DD9370">
      <w:pPr>
        <w:keepNext w:val="0"/>
        <w:keepLines w:val="0"/>
        <w:pageBreakBefore w:val="0"/>
        <w:widowControl/>
        <w:tabs>
          <w:tab w:val="left" w:pos="5670"/>
        </w:tabs>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 Điện thoại (tel):.............................................................…</w:t>
      </w:r>
      <w:r>
        <w:rPr>
          <w:rFonts w:hint="default" w:ascii="Times New Roman" w:hAnsi="Times New Roman" w:cs="Times New Roman"/>
          <w:color w:val="000000"/>
          <w:sz w:val="24"/>
          <w:szCs w:val="24"/>
          <w:lang w:val="en-US"/>
        </w:rPr>
        <w:t>.</w:t>
      </w:r>
      <w:r>
        <w:rPr>
          <w:rFonts w:hint="default" w:ascii="Times New Roman" w:hAnsi="Times New Roman" w:cs="Times New Roman"/>
          <w:color w:val="000000"/>
          <w:sz w:val="24"/>
          <w:szCs w:val="24"/>
          <w:lang w:val="en-US"/>
        </w:rPr>
        <w:tab/>
      </w:r>
      <w:r>
        <w:rPr>
          <w:rFonts w:hint="default" w:ascii="Times New Roman" w:hAnsi="Times New Roman" w:cs="Times New Roman"/>
          <w:color w:val="000000"/>
          <w:sz w:val="24"/>
          <w:szCs w:val="24"/>
          <w:lang w:val="pt-BR"/>
        </w:rPr>
        <w:t>Email:</w:t>
      </w:r>
      <w:r>
        <w:rPr>
          <w:rFonts w:hint="default" w:ascii="Times New Roman" w:hAnsi="Times New Roman" w:cs="Times New Roman"/>
          <w:color w:val="000000"/>
          <w:sz w:val="24"/>
          <w:szCs w:val="24"/>
          <w:lang w:val="en-US"/>
        </w:rPr>
        <w:t xml:space="preserve"> .</w:t>
      </w:r>
      <w:r>
        <w:rPr>
          <w:rFonts w:hint="default" w:ascii="Times New Roman" w:hAnsi="Times New Roman" w:cs="Times New Roman"/>
          <w:color w:val="000000"/>
          <w:sz w:val="24"/>
          <w:szCs w:val="24"/>
          <w:lang w:val="pt-BR"/>
        </w:rPr>
        <w:t>................................</w:t>
      </w:r>
    </w:p>
    <w:p w14:paraId="0D492DA1">
      <w:pPr>
        <w:keepNext w:val="0"/>
        <w:keepLines w:val="0"/>
        <w:pageBreakBefore w:val="0"/>
        <w:widowControl/>
        <w:tabs>
          <w:tab w:val="left" w:pos="5670"/>
        </w:tabs>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 xml:space="preserve"> Fax:...................................................................................…Website: .............................</w:t>
      </w:r>
    </w:p>
    <w:p w14:paraId="2313243B">
      <w:pPr>
        <w:keepNext w:val="0"/>
        <w:keepLines w:val="0"/>
        <w:pageBreakBefore w:val="0"/>
        <w:widowControl/>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 Người đại diện:....................................................................Chức danh:.........................</w:t>
      </w:r>
    </w:p>
    <w:p w14:paraId="3CAAEE44">
      <w:pPr>
        <w:keepNext w:val="0"/>
        <w:keepLines w:val="0"/>
        <w:pageBreakBefore w:val="0"/>
        <w:widowControl/>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 Lĩnh vực sản xuất, kinh doanh chính:...........................................................................</w:t>
      </w:r>
      <w:r>
        <w:rPr>
          <w:rFonts w:hint="default" w:ascii="Times New Roman" w:hAnsi="Times New Roman" w:cs="Times New Roman"/>
          <w:color w:val="000000"/>
          <w:sz w:val="24"/>
          <w:szCs w:val="24"/>
          <w:lang w:val="en-US"/>
        </w:rPr>
        <w:t>.</w:t>
      </w:r>
      <w:r>
        <w:rPr>
          <w:rFonts w:hint="default" w:ascii="Times New Roman" w:hAnsi="Times New Roman" w:cs="Times New Roman"/>
          <w:color w:val="000000"/>
          <w:sz w:val="24"/>
          <w:szCs w:val="24"/>
          <w:lang w:val="pt-BR"/>
        </w:rPr>
        <w:t>.</w:t>
      </w:r>
    </w:p>
    <w:p w14:paraId="7C03AD23">
      <w:pPr>
        <w:keepNext w:val="0"/>
        <w:keepLines w:val="0"/>
        <w:pageBreakBefore w:val="0"/>
        <w:widowControl/>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w w:val="94"/>
          <w:sz w:val="24"/>
          <w:szCs w:val="24"/>
          <w:lang w:val="en-US"/>
        </w:rPr>
        <w:t>- Giấy chứng nhận đăng ký doanh nghiệp/dự án đầu tư … (ngày tháng năm cấp, cơ quan cấp, mã số)</w:t>
      </w:r>
    </w:p>
    <w:p w14:paraId="51162530">
      <w:pPr>
        <w:keepNext w:val="0"/>
        <w:keepLines w:val="0"/>
        <w:pageBreakBefore w:val="0"/>
        <w:widowControl/>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b/>
          <w:color w:val="000000"/>
          <w:sz w:val="24"/>
          <w:szCs w:val="24"/>
          <w:vertAlign w:val="superscript"/>
          <w:lang w:val="pt-BR"/>
        </w:rPr>
      </w:pPr>
      <w:r>
        <w:rPr>
          <w:rFonts w:hint="default" w:ascii="Times New Roman" w:hAnsi="Times New Roman" w:cs="Times New Roman"/>
          <w:b/>
          <w:color w:val="000000"/>
          <w:sz w:val="24"/>
          <w:szCs w:val="24"/>
          <w:lang w:val="pt-BR"/>
        </w:rPr>
        <w:t>II. Nội dung chuyển giao công nghệ</w:t>
      </w:r>
      <w:r>
        <w:rPr>
          <w:rFonts w:hint="default" w:ascii="Times New Roman" w:hAnsi="Times New Roman" w:cs="Times New Roman"/>
          <w:b/>
          <w:color w:val="000000"/>
          <w:sz w:val="24"/>
          <w:szCs w:val="24"/>
          <w:vertAlign w:val="superscript"/>
          <w:lang w:val="pt-BR"/>
        </w:rPr>
        <w:t>(4)</w:t>
      </w:r>
    </w:p>
    <w:p w14:paraId="78DD69EA">
      <w:pPr>
        <w:keepNext w:val="0"/>
        <w:keepLines w:val="0"/>
        <w:pageBreakBefore w:val="0"/>
        <w:widowControl/>
        <w:numPr>
          <w:ilvl w:val="0"/>
          <w:numId w:val="1"/>
        </w:numPr>
        <w:tabs>
          <w:tab w:val="left" w:pos="280"/>
        </w:tabs>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w w:val="98"/>
          <w:sz w:val="24"/>
          <w:szCs w:val="24"/>
          <w:lang w:val="pt-BR"/>
        </w:rPr>
      </w:pPr>
      <w:r>
        <w:rPr>
          <w:rFonts w:hint="default" w:ascii="Times New Roman" w:hAnsi="Times New Roman" w:cs="Times New Roman"/>
          <w:color w:val="000000"/>
          <w:w w:val="98"/>
          <w:sz w:val="24"/>
          <w:szCs w:val="24"/>
          <w:lang w:val="pt-BR"/>
        </w:rPr>
        <w:t xml:space="preserve">Giấy chứng nhận đăng ký số ....... ngày .... tháng ... năm do .....(tên cơ quan cấp đăng ký) cấp </w:t>
      </w:r>
    </w:p>
    <w:p w14:paraId="253F3B09">
      <w:pPr>
        <w:keepNext w:val="0"/>
        <w:keepLines w:val="0"/>
        <w:pageBreakBefore w:val="0"/>
        <w:widowControl/>
        <w:numPr>
          <w:ilvl w:val="0"/>
          <w:numId w:val="1"/>
        </w:numPr>
        <w:tabs>
          <w:tab w:val="left" w:pos="280"/>
        </w:tabs>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Tên công nghệ:......................................... Lĩnh vực:.................................…................</w:t>
      </w:r>
    </w:p>
    <w:p w14:paraId="08E2BFDA">
      <w:pPr>
        <w:keepNext w:val="0"/>
        <w:keepLines w:val="0"/>
        <w:pageBreakBefore w:val="0"/>
        <w:widowControl/>
        <w:numPr>
          <w:ilvl w:val="0"/>
          <w:numId w:val="1"/>
        </w:numPr>
        <w:tabs>
          <w:tab w:val="left" w:pos="280"/>
        </w:tabs>
        <w:kinsoku/>
        <w:wordWrap/>
        <w:overflowPunct/>
        <w:topLinePunct w:val="0"/>
        <w:autoSpaceDE/>
        <w:autoSpaceDN/>
        <w:bidi w:val="0"/>
        <w:adjustRightInd/>
        <w:snapToGrid/>
        <w:spacing w:before="60" w:after="0" w:line="240" w:lineRule="auto"/>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en-US"/>
        </w:rPr>
        <w:t xml:space="preserve">Đối tượng công nghệ chuyển giao </w:t>
      </w:r>
    </w:p>
    <w:tbl>
      <w:tblPr>
        <w:tblStyle w:val="9"/>
        <w:tblpPr w:leftFromText="180" w:rightFromText="180" w:vertAnchor="text" w:horzAnchor="page" w:tblpX="1828" w:tblpY="393"/>
        <w:tblOverlap w:val="never"/>
        <w:tblW w:w="90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38"/>
        <w:gridCol w:w="1514"/>
        <w:gridCol w:w="1063"/>
      </w:tblGrid>
      <w:tr w14:paraId="5397A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952" w:type="dxa"/>
            <w:gridSpan w:val="2"/>
            <w:noWrap w:val="0"/>
            <w:vAlign w:val="center"/>
          </w:tcPr>
          <w:p w14:paraId="64A0D5FA">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Bí quyết kỹ thuật, bí quyết công nghệ</w:t>
            </w:r>
          </w:p>
        </w:tc>
        <w:tc>
          <w:tcPr>
            <w:tcW w:w="1063" w:type="dxa"/>
            <w:noWrap w:val="0"/>
            <w:vAlign w:val="center"/>
          </w:tcPr>
          <w:p w14:paraId="55BC301C">
            <w:pPr>
              <w:spacing w:before="60" w:after="60"/>
              <w:ind w:firstLine="0"/>
              <w:jc w:val="center"/>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sym w:font="Wingdings 2" w:char="F0A3"/>
            </w:r>
          </w:p>
        </w:tc>
      </w:tr>
      <w:tr w14:paraId="618DA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952" w:type="dxa"/>
            <w:gridSpan w:val="2"/>
            <w:noWrap w:val="0"/>
            <w:vAlign w:val="center"/>
          </w:tcPr>
          <w:p w14:paraId="55E14164">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Phương án, quy trình công nghệ; giải pháp, thông số, bản vẽ, sơ đồ kỹ thuật; công thức, phần mềm máy tính, thông tin dữ liệu</w:t>
            </w:r>
          </w:p>
        </w:tc>
        <w:tc>
          <w:tcPr>
            <w:tcW w:w="1063" w:type="dxa"/>
            <w:noWrap w:val="0"/>
            <w:vAlign w:val="center"/>
          </w:tcPr>
          <w:p w14:paraId="3CAFB64F">
            <w:pPr>
              <w:ind w:firstLine="0"/>
              <w:jc w:val="center"/>
              <w:rPr>
                <w:rFonts w:hint="default" w:ascii="Times New Roman" w:hAnsi="Times New Roman" w:cs="Times New Roman"/>
                <w:sz w:val="24"/>
                <w:szCs w:val="24"/>
              </w:rPr>
            </w:pPr>
            <w:r>
              <w:rPr>
                <w:rFonts w:hint="default" w:ascii="Times New Roman" w:hAnsi="Times New Roman" w:cs="Times New Roman"/>
                <w:color w:val="000000"/>
                <w:sz w:val="24"/>
                <w:szCs w:val="24"/>
                <w:lang w:val="pt-BR"/>
              </w:rPr>
              <w:sym w:font="Wingdings 2" w:char="F0A3"/>
            </w:r>
          </w:p>
        </w:tc>
      </w:tr>
      <w:tr w14:paraId="433CD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52" w:type="dxa"/>
            <w:gridSpan w:val="2"/>
            <w:noWrap w:val="0"/>
            <w:vAlign w:val="center"/>
          </w:tcPr>
          <w:p w14:paraId="4907103F">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Giải pháp hợp lý hóa sản xuất, đổi mới công nghệ</w:t>
            </w:r>
          </w:p>
        </w:tc>
        <w:tc>
          <w:tcPr>
            <w:tcW w:w="1063" w:type="dxa"/>
            <w:noWrap w:val="0"/>
            <w:vAlign w:val="center"/>
          </w:tcPr>
          <w:p w14:paraId="31955C2C">
            <w:pPr>
              <w:ind w:firstLine="0"/>
              <w:jc w:val="center"/>
              <w:rPr>
                <w:rFonts w:hint="default" w:ascii="Times New Roman" w:hAnsi="Times New Roman" w:cs="Times New Roman"/>
                <w:sz w:val="24"/>
                <w:szCs w:val="24"/>
              </w:rPr>
            </w:pPr>
            <w:r>
              <w:rPr>
                <w:rFonts w:hint="default" w:ascii="Times New Roman" w:hAnsi="Times New Roman" w:cs="Times New Roman"/>
                <w:color w:val="000000"/>
                <w:sz w:val="24"/>
                <w:szCs w:val="24"/>
                <w:lang w:val="pt-BR"/>
              </w:rPr>
              <w:sym w:font="Wingdings 2" w:char="F0A3"/>
            </w:r>
          </w:p>
        </w:tc>
      </w:tr>
      <w:tr w14:paraId="6D4EC8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52" w:type="dxa"/>
            <w:gridSpan w:val="2"/>
            <w:noWrap w:val="0"/>
            <w:vAlign w:val="center"/>
          </w:tcPr>
          <w:p w14:paraId="163A8437">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Máy móc, thiết bị đi kèm công nghệ chuyển giao</w:t>
            </w:r>
          </w:p>
        </w:tc>
        <w:tc>
          <w:tcPr>
            <w:tcW w:w="1063" w:type="dxa"/>
            <w:noWrap w:val="0"/>
            <w:vAlign w:val="center"/>
          </w:tcPr>
          <w:p w14:paraId="2D3FB787">
            <w:pPr>
              <w:ind w:firstLine="0"/>
              <w:jc w:val="center"/>
              <w:rPr>
                <w:rFonts w:hint="default" w:ascii="Times New Roman" w:hAnsi="Times New Roman" w:cs="Times New Roman"/>
                <w:sz w:val="24"/>
                <w:szCs w:val="24"/>
              </w:rPr>
            </w:pPr>
            <w:r>
              <w:rPr>
                <w:rFonts w:hint="default" w:ascii="Times New Roman" w:hAnsi="Times New Roman" w:cs="Times New Roman"/>
                <w:color w:val="000000"/>
                <w:sz w:val="24"/>
                <w:szCs w:val="24"/>
                <w:lang w:val="pt-BR"/>
              </w:rPr>
              <w:sym w:font="Wingdings 2" w:char="F0A3"/>
            </w:r>
          </w:p>
        </w:tc>
      </w:tr>
      <w:tr w14:paraId="3FE76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38" w:type="dxa"/>
            <w:vMerge w:val="restart"/>
            <w:noWrap w:val="0"/>
            <w:vAlign w:val="center"/>
          </w:tcPr>
          <w:p w14:paraId="0AC5B8C0">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 xml:space="preserve">Chuyển giao quyền đối với các đối tượng sở hữu công nghiệp </w:t>
            </w:r>
          </w:p>
          <w:p w14:paraId="75D71DB6">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 Số văn bằng bảo hộ hoặc Số đơn đăng ký đối tượng sở hữu công nghiệp (trường hợp chưa được cấp văn bằng bảo hộ): ..... (số, ngày cấp, ngày gia hạn)</w:t>
            </w:r>
          </w:p>
          <w:p w14:paraId="5C4D536B">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 Số Giấy chứng nhận chuyển giao quyền sở hữu/quyền sử dụng đối tượng sở hữu công nghiệp:. (số, ngày cấp, ngày gia hạn)</w:t>
            </w:r>
          </w:p>
        </w:tc>
        <w:tc>
          <w:tcPr>
            <w:tcW w:w="1514" w:type="dxa"/>
            <w:noWrap w:val="0"/>
            <w:vAlign w:val="center"/>
          </w:tcPr>
          <w:p w14:paraId="74D15E54">
            <w:pPr>
              <w:spacing w:before="60" w:after="60"/>
              <w:ind w:firstLine="0"/>
              <w:jc w:val="center"/>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Sáng chế</w:t>
            </w:r>
          </w:p>
        </w:tc>
        <w:tc>
          <w:tcPr>
            <w:tcW w:w="1063" w:type="dxa"/>
            <w:noWrap w:val="0"/>
            <w:vAlign w:val="center"/>
          </w:tcPr>
          <w:p w14:paraId="504DE1F7">
            <w:pPr>
              <w:ind w:firstLine="0"/>
              <w:jc w:val="center"/>
              <w:rPr>
                <w:rFonts w:hint="default" w:ascii="Times New Roman" w:hAnsi="Times New Roman" w:cs="Times New Roman"/>
                <w:sz w:val="24"/>
                <w:szCs w:val="24"/>
              </w:rPr>
            </w:pPr>
            <w:r>
              <w:rPr>
                <w:rFonts w:hint="default" w:ascii="Times New Roman" w:hAnsi="Times New Roman" w:cs="Times New Roman"/>
                <w:color w:val="000000"/>
                <w:sz w:val="24"/>
                <w:szCs w:val="24"/>
                <w:lang w:val="pt-BR"/>
              </w:rPr>
              <w:sym w:font="Wingdings 2" w:char="F0A3"/>
            </w:r>
          </w:p>
        </w:tc>
      </w:tr>
      <w:tr w14:paraId="20C94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38" w:type="dxa"/>
            <w:vMerge w:val="continue"/>
            <w:noWrap w:val="0"/>
            <w:vAlign w:val="center"/>
          </w:tcPr>
          <w:p w14:paraId="0E80C3F7">
            <w:pPr>
              <w:spacing w:before="60" w:after="60"/>
              <w:ind w:firstLine="0"/>
              <w:rPr>
                <w:rFonts w:hint="default" w:ascii="Times New Roman" w:hAnsi="Times New Roman" w:cs="Times New Roman"/>
                <w:color w:val="000000"/>
                <w:sz w:val="24"/>
                <w:szCs w:val="24"/>
                <w:lang w:val="pt-BR"/>
              </w:rPr>
            </w:pPr>
          </w:p>
        </w:tc>
        <w:tc>
          <w:tcPr>
            <w:tcW w:w="1514" w:type="dxa"/>
            <w:noWrap w:val="0"/>
            <w:vAlign w:val="center"/>
          </w:tcPr>
          <w:p w14:paraId="49005045">
            <w:pPr>
              <w:spacing w:before="60" w:after="60"/>
              <w:ind w:firstLine="0"/>
              <w:jc w:val="center"/>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Giải pháp hữu ích</w:t>
            </w:r>
          </w:p>
        </w:tc>
        <w:tc>
          <w:tcPr>
            <w:tcW w:w="1063" w:type="dxa"/>
            <w:noWrap w:val="0"/>
            <w:vAlign w:val="center"/>
          </w:tcPr>
          <w:p w14:paraId="18177E07">
            <w:pPr>
              <w:ind w:firstLine="0"/>
              <w:jc w:val="center"/>
              <w:rPr>
                <w:rFonts w:hint="default" w:ascii="Times New Roman" w:hAnsi="Times New Roman" w:cs="Times New Roman"/>
                <w:sz w:val="24"/>
                <w:szCs w:val="24"/>
              </w:rPr>
            </w:pPr>
            <w:r>
              <w:rPr>
                <w:rFonts w:hint="default" w:ascii="Times New Roman" w:hAnsi="Times New Roman" w:cs="Times New Roman"/>
                <w:color w:val="000000"/>
                <w:sz w:val="24"/>
                <w:szCs w:val="24"/>
                <w:lang w:val="pt-BR"/>
              </w:rPr>
              <w:sym w:font="Wingdings 2" w:char="F0A3"/>
            </w:r>
          </w:p>
        </w:tc>
      </w:tr>
      <w:tr w14:paraId="1A2B3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38" w:type="dxa"/>
            <w:vMerge w:val="continue"/>
            <w:noWrap w:val="0"/>
            <w:vAlign w:val="center"/>
          </w:tcPr>
          <w:p w14:paraId="5A95D561">
            <w:pPr>
              <w:spacing w:before="60" w:after="60"/>
              <w:ind w:firstLine="0"/>
              <w:rPr>
                <w:rFonts w:hint="default" w:ascii="Times New Roman" w:hAnsi="Times New Roman" w:cs="Times New Roman"/>
                <w:color w:val="000000"/>
                <w:sz w:val="24"/>
                <w:szCs w:val="24"/>
                <w:lang w:val="pt-BR"/>
              </w:rPr>
            </w:pPr>
          </w:p>
        </w:tc>
        <w:tc>
          <w:tcPr>
            <w:tcW w:w="1514" w:type="dxa"/>
            <w:noWrap w:val="0"/>
            <w:vAlign w:val="center"/>
          </w:tcPr>
          <w:p w14:paraId="3BC1CBBF">
            <w:pPr>
              <w:spacing w:before="60" w:after="60"/>
              <w:ind w:firstLine="0"/>
              <w:jc w:val="center"/>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Kiểu dáng công nghiệp</w:t>
            </w:r>
          </w:p>
        </w:tc>
        <w:tc>
          <w:tcPr>
            <w:tcW w:w="1063" w:type="dxa"/>
            <w:noWrap w:val="0"/>
            <w:vAlign w:val="center"/>
          </w:tcPr>
          <w:p w14:paraId="3B68AFFB">
            <w:pPr>
              <w:ind w:firstLine="0"/>
              <w:jc w:val="center"/>
              <w:rPr>
                <w:rFonts w:hint="default" w:ascii="Times New Roman" w:hAnsi="Times New Roman" w:cs="Times New Roman"/>
                <w:sz w:val="24"/>
                <w:szCs w:val="24"/>
              </w:rPr>
            </w:pPr>
            <w:r>
              <w:rPr>
                <w:rFonts w:hint="default" w:ascii="Times New Roman" w:hAnsi="Times New Roman" w:cs="Times New Roman"/>
                <w:color w:val="000000"/>
                <w:sz w:val="24"/>
                <w:szCs w:val="24"/>
                <w:lang w:val="pt-BR"/>
              </w:rPr>
              <w:sym w:font="Wingdings 2" w:char="F0A3"/>
            </w:r>
          </w:p>
        </w:tc>
      </w:tr>
    </w:tbl>
    <w:p w14:paraId="0C41CC2C">
      <w:pPr>
        <w:numPr>
          <w:ilvl w:val="0"/>
          <w:numId w:val="1"/>
        </w:numPr>
        <w:tabs>
          <w:tab w:val="left" w:pos="283"/>
        </w:tabs>
        <w:ind w:left="0" w:leftChars="0" w:firstLine="0" w:firstLineChars="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Hình thức chuyển giao công nghệ</w:t>
      </w:r>
    </w:p>
    <w:tbl>
      <w:tblPr>
        <w:tblStyle w:val="9"/>
        <w:tblW w:w="901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798"/>
        <w:gridCol w:w="2348"/>
        <w:gridCol w:w="2822"/>
        <w:gridCol w:w="1042"/>
      </w:tblGrid>
      <w:tr w14:paraId="56856B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968" w:type="dxa"/>
            <w:gridSpan w:val="3"/>
            <w:noWrap w:val="0"/>
            <w:vAlign w:val="top"/>
          </w:tcPr>
          <w:p w14:paraId="0407FE16">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Chuyển giao công nghệ độc lập</w:t>
            </w:r>
          </w:p>
        </w:tc>
        <w:tc>
          <w:tcPr>
            <w:tcW w:w="1042" w:type="dxa"/>
            <w:noWrap w:val="0"/>
            <w:vAlign w:val="center"/>
          </w:tcPr>
          <w:p w14:paraId="5C84152A">
            <w:pPr>
              <w:ind w:firstLine="0"/>
              <w:jc w:val="center"/>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sym w:font="Wingdings 2" w:char="F0A3"/>
            </w:r>
          </w:p>
        </w:tc>
      </w:tr>
      <w:tr w14:paraId="291DA0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798" w:type="dxa"/>
            <w:vMerge w:val="restart"/>
            <w:noWrap w:val="0"/>
            <w:vAlign w:val="center"/>
          </w:tcPr>
          <w:p w14:paraId="15456145">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Phần chuyển giao công nghệ trong các trường hợp</w:t>
            </w:r>
          </w:p>
        </w:tc>
        <w:tc>
          <w:tcPr>
            <w:tcW w:w="5170" w:type="dxa"/>
            <w:gridSpan w:val="2"/>
            <w:noWrap w:val="0"/>
            <w:vAlign w:val="top"/>
          </w:tcPr>
          <w:p w14:paraId="269DE1B9">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Dự án đầu tư</w:t>
            </w:r>
          </w:p>
        </w:tc>
        <w:tc>
          <w:tcPr>
            <w:tcW w:w="1042" w:type="dxa"/>
            <w:noWrap w:val="0"/>
            <w:vAlign w:val="center"/>
          </w:tcPr>
          <w:p w14:paraId="701CD452">
            <w:pPr>
              <w:ind w:firstLine="0"/>
              <w:jc w:val="center"/>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sym w:font="Wingdings 2" w:char="F0A3"/>
            </w:r>
          </w:p>
        </w:tc>
      </w:tr>
      <w:tr w14:paraId="36CCEF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798" w:type="dxa"/>
            <w:vMerge w:val="continue"/>
            <w:noWrap w:val="0"/>
            <w:vAlign w:val="top"/>
          </w:tcPr>
          <w:p w14:paraId="67E8A307">
            <w:pPr>
              <w:spacing w:before="60" w:after="60"/>
              <w:ind w:firstLine="0"/>
              <w:rPr>
                <w:rFonts w:hint="default" w:ascii="Times New Roman" w:hAnsi="Times New Roman" w:cs="Times New Roman"/>
                <w:color w:val="000000"/>
                <w:sz w:val="24"/>
                <w:szCs w:val="24"/>
                <w:lang w:val="pt-BR"/>
              </w:rPr>
            </w:pPr>
          </w:p>
        </w:tc>
        <w:tc>
          <w:tcPr>
            <w:tcW w:w="2348" w:type="dxa"/>
            <w:vMerge w:val="restart"/>
            <w:noWrap w:val="0"/>
            <w:vAlign w:val="center"/>
          </w:tcPr>
          <w:p w14:paraId="7E398EC8">
            <w:pPr>
              <w:spacing w:before="60" w:after="60"/>
              <w:ind w:firstLine="0"/>
              <w:jc w:val="left"/>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Góp vốn bằng công nghệ</w:t>
            </w:r>
          </w:p>
        </w:tc>
        <w:tc>
          <w:tcPr>
            <w:tcW w:w="2822" w:type="dxa"/>
            <w:noWrap w:val="0"/>
            <w:vAlign w:val="top"/>
          </w:tcPr>
          <w:p w14:paraId="5588784D">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Vào dự án đầu tư</w:t>
            </w:r>
          </w:p>
        </w:tc>
        <w:tc>
          <w:tcPr>
            <w:tcW w:w="1042" w:type="dxa"/>
            <w:noWrap w:val="0"/>
            <w:vAlign w:val="center"/>
          </w:tcPr>
          <w:p w14:paraId="6665C413">
            <w:pPr>
              <w:ind w:firstLine="0"/>
              <w:jc w:val="center"/>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sym w:font="Wingdings 2" w:char="F0A3"/>
            </w:r>
          </w:p>
        </w:tc>
      </w:tr>
      <w:tr w14:paraId="70F058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798" w:type="dxa"/>
            <w:vMerge w:val="continue"/>
            <w:noWrap w:val="0"/>
            <w:vAlign w:val="top"/>
          </w:tcPr>
          <w:p w14:paraId="052EC5B5">
            <w:pPr>
              <w:spacing w:before="60" w:after="60"/>
              <w:ind w:firstLine="0"/>
              <w:rPr>
                <w:rFonts w:hint="default" w:ascii="Times New Roman" w:hAnsi="Times New Roman" w:cs="Times New Roman"/>
                <w:color w:val="000000"/>
                <w:sz w:val="24"/>
                <w:szCs w:val="24"/>
                <w:lang w:val="pt-BR"/>
              </w:rPr>
            </w:pPr>
          </w:p>
        </w:tc>
        <w:tc>
          <w:tcPr>
            <w:tcW w:w="2348" w:type="dxa"/>
            <w:vMerge w:val="continue"/>
            <w:noWrap w:val="0"/>
            <w:vAlign w:val="top"/>
          </w:tcPr>
          <w:p w14:paraId="4B96C031">
            <w:pPr>
              <w:spacing w:before="60" w:after="60"/>
              <w:ind w:firstLine="0"/>
              <w:rPr>
                <w:rFonts w:hint="default" w:ascii="Times New Roman" w:hAnsi="Times New Roman" w:cs="Times New Roman"/>
                <w:color w:val="000000"/>
                <w:sz w:val="24"/>
                <w:szCs w:val="24"/>
                <w:lang w:val="pt-BR"/>
              </w:rPr>
            </w:pPr>
          </w:p>
        </w:tc>
        <w:tc>
          <w:tcPr>
            <w:tcW w:w="2822" w:type="dxa"/>
            <w:noWrap w:val="0"/>
            <w:vAlign w:val="top"/>
          </w:tcPr>
          <w:p w14:paraId="1A13A80E">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Hình thức khác</w:t>
            </w:r>
            <w:r>
              <w:rPr>
                <w:rFonts w:hint="default" w:ascii="Times New Roman" w:hAnsi="Times New Roman" w:cs="Times New Roman"/>
                <w:color w:val="000000"/>
                <w:sz w:val="24"/>
                <w:szCs w:val="24"/>
                <w:lang w:val="en-US"/>
              </w:rPr>
              <w:t xml:space="preserve"> </w:t>
            </w:r>
            <w:r>
              <w:rPr>
                <w:rFonts w:hint="default" w:ascii="Times New Roman" w:hAnsi="Times New Roman" w:cs="Times New Roman"/>
                <w:color w:val="000000"/>
                <w:sz w:val="24"/>
                <w:szCs w:val="24"/>
                <w:lang w:val="pt-BR"/>
              </w:rPr>
              <w:t>(ghi tên hình thức khác nếu có)</w:t>
            </w:r>
          </w:p>
        </w:tc>
        <w:tc>
          <w:tcPr>
            <w:tcW w:w="1042" w:type="dxa"/>
            <w:noWrap w:val="0"/>
            <w:vAlign w:val="center"/>
          </w:tcPr>
          <w:p w14:paraId="33E82F79">
            <w:pPr>
              <w:ind w:firstLine="0"/>
              <w:jc w:val="center"/>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sym w:font="Wingdings 2" w:char="F0A3"/>
            </w:r>
          </w:p>
        </w:tc>
      </w:tr>
      <w:tr w14:paraId="63D604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798" w:type="dxa"/>
            <w:vMerge w:val="continue"/>
            <w:noWrap w:val="0"/>
            <w:vAlign w:val="top"/>
          </w:tcPr>
          <w:p w14:paraId="43BC4C62">
            <w:pPr>
              <w:spacing w:before="60" w:after="60"/>
              <w:ind w:firstLine="0"/>
              <w:rPr>
                <w:rFonts w:hint="default" w:ascii="Times New Roman" w:hAnsi="Times New Roman" w:cs="Times New Roman"/>
                <w:color w:val="000000"/>
                <w:sz w:val="24"/>
                <w:szCs w:val="24"/>
                <w:lang w:val="pt-BR"/>
              </w:rPr>
            </w:pPr>
          </w:p>
        </w:tc>
        <w:tc>
          <w:tcPr>
            <w:tcW w:w="5170" w:type="dxa"/>
            <w:gridSpan w:val="2"/>
            <w:noWrap w:val="0"/>
            <w:vAlign w:val="top"/>
          </w:tcPr>
          <w:p w14:paraId="6EDF1B1A">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Nhượng quyền thương mại</w:t>
            </w:r>
          </w:p>
        </w:tc>
        <w:tc>
          <w:tcPr>
            <w:tcW w:w="1042" w:type="dxa"/>
            <w:noWrap w:val="0"/>
            <w:vAlign w:val="center"/>
          </w:tcPr>
          <w:p w14:paraId="5B8DFF73">
            <w:pPr>
              <w:ind w:firstLine="0"/>
              <w:jc w:val="center"/>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sym w:font="Wingdings 2" w:char="F0A3"/>
            </w:r>
          </w:p>
        </w:tc>
      </w:tr>
      <w:tr w14:paraId="3BFD25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798" w:type="dxa"/>
            <w:vMerge w:val="continue"/>
            <w:noWrap w:val="0"/>
            <w:vAlign w:val="top"/>
          </w:tcPr>
          <w:p w14:paraId="2CB92F2F">
            <w:pPr>
              <w:spacing w:before="60" w:after="60"/>
              <w:ind w:firstLine="0"/>
              <w:rPr>
                <w:rFonts w:hint="default" w:ascii="Times New Roman" w:hAnsi="Times New Roman" w:cs="Times New Roman"/>
                <w:color w:val="000000"/>
                <w:sz w:val="24"/>
                <w:szCs w:val="24"/>
                <w:lang w:val="pt-BR"/>
              </w:rPr>
            </w:pPr>
          </w:p>
        </w:tc>
        <w:tc>
          <w:tcPr>
            <w:tcW w:w="5170" w:type="dxa"/>
            <w:gridSpan w:val="2"/>
            <w:noWrap w:val="0"/>
            <w:vAlign w:val="top"/>
          </w:tcPr>
          <w:p w14:paraId="79DEAC51">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Chuyển giao quyền sở hữu trí tuệ</w:t>
            </w:r>
          </w:p>
        </w:tc>
        <w:tc>
          <w:tcPr>
            <w:tcW w:w="1042" w:type="dxa"/>
            <w:noWrap w:val="0"/>
            <w:vAlign w:val="center"/>
          </w:tcPr>
          <w:p w14:paraId="76CBD138">
            <w:pPr>
              <w:ind w:firstLine="0"/>
              <w:jc w:val="center"/>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sym w:font="Wingdings 2" w:char="F0A3"/>
            </w:r>
          </w:p>
        </w:tc>
      </w:tr>
      <w:tr w14:paraId="0AA8A6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798" w:type="dxa"/>
            <w:vMerge w:val="continue"/>
            <w:noWrap w:val="0"/>
            <w:vAlign w:val="top"/>
          </w:tcPr>
          <w:p w14:paraId="0076036B">
            <w:pPr>
              <w:spacing w:before="60" w:after="60"/>
              <w:ind w:firstLine="0"/>
              <w:rPr>
                <w:rFonts w:hint="default" w:ascii="Times New Roman" w:hAnsi="Times New Roman" w:cs="Times New Roman"/>
                <w:color w:val="000000"/>
                <w:sz w:val="24"/>
                <w:szCs w:val="24"/>
                <w:lang w:val="pt-BR"/>
              </w:rPr>
            </w:pPr>
          </w:p>
        </w:tc>
        <w:tc>
          <w:tcPr>
            <w:tcW w:w="2348" w:type="dxa"/>
            <w:vMerge w:val="restart"/>
            <w:noWrap w:val="0"/>
            <w:vAlign w:val="top"/>
          </w:tcPr>
          <w:p w14:paraId="7A921B0B">
            <w:pPr>
              <w:spacing w:before="60" w:after="60"/>
              <w:ind w:firstLine="0"/>
              <w:jc w:val="left"/>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Mua bán máy móc, thiết bị đi kèm  đối tượng công nghệ chuyển giao</w:t>
            </w:r>
          </w:p>
        </w:tc>
        <w:tc>
          <w:tcPr>
            <w:tcW w:w="2822" w:type="dxa"/>
            <w:noWrap w:val="0"/>
            <w:vAlign w:val="center"/>
          </w:tcPr>
          <w:p w14:paraId="48D07E75">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Theo hợp đồng mua bán độc lập</w:t>
            </w:r>
          </w:p>
        </w:tc>
        <w:tc>
          <w:tcPr>
            <w:tcW w:w="1042" w:type="dxa"/>
            <w:noWrap w:val="0"/>
            <w:vAlign w:val="center"/>
          </w:tcPr>
          <w:p w14:paraId="56550F39">
            <w:pPr>
              <w:ind w:firstLine="0"/>
              <w:jc w:val="center"/>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sym w:font="Wingdings 2" w:char="F0A3"/>
            </w:r>
          </w:p>
        </w:tc>
      </w:tr>
      <w:tr w14:paraId="12656B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798" w:type="dxa"/>
            <w:vMerge w:val="continue"/>
            <w:noWrap w:val="0"/>
            <w:vAlign w:val="top"/>
          </w:tcPr>
          <w:p w14:paraId="561A499C">
            <w:pPr>
              <w:spacing w:before="60" w:after="60"/>
              <w:ind w:firstLine="0"/>
              <w:rPr>
                <w:rFonts w:hint="default" w:ascii="Times New Roman" w:hAnsi="Times New Roman" w:cs="Times New Roman"/>
                <w:color w:val="000000"/>
                <w:sz w:val="24"/>
                <w:szCs w:val="24"/>
                <w:lang w:val="pt-BR"/>
              </w:rPr>
            </w:pPr>
          </w:p>
        </w:tc>
        <w:tc>
          <w:tcPr>
            <w:tcW w:w="2348" w:type="dxa"/>
            <w:vMerge w:val="continue"/>
            <w:noWrap w:val="0"/>
            <w:vAlign w:val="top"/>
          </w:tcPr>
          <w:p w14:paraId="67FF649C">
            <w:pPr>
              <w:spacing w:before="60" w:after="60"/>
              <w:ind w:firstLine="0"/>
              <w:rPr>
                <w:rFonts w:hint="default" w:ascii="Times New Roman" w:hAnsi="Times New Roman" w:cs="Times New Roman"/>
                <w:color w:val="000000"/>
                <w:sz w:val="24"/>
                <w:szCs w:val="24"/>
                <w:lang w:val="pt-BR"/>
              </w:rPr>
            </w:pPr>
          </w:p>
        </w:tc>
        <w:tc>
          <w:tcPr>
            <w:tcW w:w="2822" w:type="dxa"/>
            <w:noWrap w:val="0"/>
            <w:vAlign w:val="center"/>
          </w:tcPr>
          <w:p w14:paraId="2B281E3F">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Theo dự án đầu tư</w:t>
            </w:r>
          </w:p>
        </w:tc>
        <w:tc>
          <w:tcPr>
            <w:tcW w:w="1042" w:type="dxa"/>
            <w:noWrap w:val="0"/>
            <w:vAlign w:val="center"/>
          </w:tcPr>
          <w:p w14:paraId="56061E11">
            <w:pPr>
              <w:ind w:firstLine="0"/>
              <w:jc w:val="center"/>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sym w:font="Wingdings 2" w:char="F0A3"/>
            </w:r>
          </w:p>
        </w:tc>
      </w:tr>
      <w:tr w14:paraId="593154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968" w:type="dxa"/>
            <w:gridSpan w:val="3"/>
            <w:noWrap w:val="0"/>
            <w:vAlign w:val="top"/>
          </w:tcPr>
          <w:p w14:paraId="4ADB05FB">
            <w:pPr>
              <w:spacing w:before="60" w:after="60"/>
              <w:ind w:firstLine="0"/>
              <w:rPr>
                <w:rFonts w:hint="default" w:ascii="Times New Roman" w:hAnsi="Times New Roman" w:cs="Times New Roman"/>
                <w:color w:val="000000"/>
                <w:sz w:val="24"/>
                <w:szCs w:val="24"/>
                <w:vertAlign w:val="superscript"/>
                <w:lang w:val="pt-BR"/>
              </w:rPr>
            </w:pPr>
            <w:r>
              <w:rPr>
                <w:rFonts w:hint="default" w:ascii="Times New Roman" w:hAnsi="Times New Roman" w:cs="Times New Roman"/>
                <w:color w:val="000000"/>
                <w:sz w:val="24"/>
                <w:szCs w:val="24"/>
                <w:lang w:val="pt-BR"/>
              </w:rPr>
              <w:t>Hình thức khác (nếu có)</w:t>
            </w:r>
            <w:r>
              <w:rPr>
                <w:rFonts w:hint="default" w:ascii="Times New Roman" w:hAnsi="Times New Roman" w:cs="Times New Roman"/>
                <w:color w:val="000000"/>
                <w:sz w:val="24"/>
                <w:szCs w:val="24"/>
                <w:vertAlign w:val="superscript"/>
                <w:lang w:val="pt-BR"/>
              </w:rPr>
              <w:t>(6)</w:t>
            </w:r>
          </w:p>
        </w:tc>
        <w:tc>
          <w:tcPr>
            <w:tcW w:w="1042" w:type="dxa"/>
            <w:noWrap w:val="0"/>
            <w:vAlign w:val="center"/>
          </w:tcPr>
          <w:p w14:paraId="35D8722C">
            <w:pPr>
              <w:spacing w:before="60" w:after="60"/>
              <w:ind w:firstLine="0"/>
              <w:jc w:val="center"/>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sym w:font="Wingdings 2" w:char="F0A3"/>
            </w:r>
          </w:p>
        </w:tc>
      </w:tr>
    </w:tbl>
    <w:p w14:paraId="74C8F6D4">
      <w:pPr>
        <w:numPr>
          <w:ilvl w:val="0"/>
          <w:numId w:val="1"/>
        </w:numPr>
        <w:tabs>
          <w:tab w:val="left" w:pos="280"/>
        </w:tabs>
        <w:ind w:left="0" w:leftChars="0" w:firstLine="0" w:firstLineChars="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Phương thức chuyển giao công nghệ</w:t>
      </w:r>
    </w:p>
    <w:tbl>
      <w:tblPr>
        <w:tblStyle w:val="9"/>
        <w:tblW w:w="89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99"/>
        <w:gridCol w:w="1082"/>
      </w:tblGrid>
      <w:tr w14:paraId="24A11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99" w:type="dxa"/>
            <w:tcBorders>
              <w:top w:val="single" w:color="auto" w:sz="4" w:space="0"/>
              <w:left w:val="single" w:color="auto" w:sz="4" w:space="0"/>
              <w:bottom w:val="single" w:color="auto" w:sz="4" w:space="0"/>
              <w:right w:val="single" w:color="auto" w:sz="4" w:space="0"/>
            </w:tcBorders>
            <w:noWrap w:val="0"/>
            <w:vAlign w:val="center"/>
          </w:tcPr>
          <w:p w14:paraId="585ED862">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Chuyển giao tài liệu về công nghệ</w:t>
            </w:r>
          </w:p>
        </w:tc>
        <w:tc>
          <w:tcPr>
            <w:tcW w:w="1082" w:type="dxa"/>
            <w:tcBorders>
              <w:top w:val="single" w:color="auto" w:sz="4" w:space="0"/>
              <w:left w:val="single" w:color="auto" w:sz="4" w:space="0"/>
              <w:bottom w:val="single" w:color="auto" w:sz="4" w:space="0"/>
              <w:right w:val="single" w:color="auto" w:sz="4" w:space="0"/>
            </w:tcBorders>
            <w:noWrap w:val="0"/>
            <w:vAlign w:val="center"/>
          </w:tcPr>
          <w:p w14:paraId="0DE6E95A">
            <w:pPr>
              <w:ind w:firstLine="0"/>
              <w:jc w:val="center"/>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sym w:font="Wingdings 2" w:char="F0A3"/>
            </w:r>
          </w:p>
        </w:tc>
      </w:tr>
      <w:tr w14:paraId="3BA81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99" w:type="dxa"/>
            <w:tcBorders>
              <w:top w:val="single" w:color="auto" w:sz="4" w:space="0"/>
              <w:left w:val="single" w:color="auto" w:sz="4" w:space="0"/>
              <w:bottom w:val="single" w:color="auto" w:sz="4" w:space="0"/>
              <w:right w:val="single" w:color="auto" w:sz="4" w:space="0"/>
            </w:tcBorders>
            <w:noWrap w:val="0"/>
            <w:vAlign w:val="center"/>
          </w:tcPr>
          <w:p w14:paraId="717EC08C">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Đào tạo</w:t>
            </w:r>
          </w:p>
        </w:tc>
        <w:tc>
          <w:tcPr>
            <w:tcW w:w="1082" w:type="dxa"/>
            <w:tcBorders>
              <w:top w:val="single" w:color="auto" w:sz="4" w:space="0"/>
              <w:left w:val="single" w:color="auto" w:sz="4" w:space="0"/>
              <w:bottom w:val="single" w:color="auto" w:sz="4" w:space="0"/>
              <w:right w:val="single" w:color="auto" w:sz="4" w:space="0"/>
            </w:tcBorders>
            <w:noWrap w:val="0"/>
            <w:vAlign w:val="center"/>
          </w:tcPr>
          <w:p w14:paraId="79134179">
            <w:pPr>
              <w:ind w:firstLine="0"/>
              <w:jc w:val="center"/>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sym w:font="Wingdings 2" w:char="F0A3"/>
            </w:r>
          </w:p>
        </w:tc>
      </w:tr>
      <w:tr w14:paraId="121B11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99" w:type="dxa"/>
            <w:tcBorders>
              <w:top w:val="single" w:color="auto" w:sz="4" w:space="0"/>
              <w:left w:val="single" w:color="auto" w:sz="4" w:space="0"/>
              <w:bottom w:val="single" w:color="auto" w:sz="4" w:space="0"/>
              <w:right w:val="single" w:color="auto" w:sz="4" w:space="0"/>
            </w:tcBorders>
            <w:noWrap w:val="0"/>
            <w:vAlign w:val="center"/>
          </w:tcPr>
          <w:p w14:paraId="7C9FF421">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Cử chuyên gia tư vấn kỹ thuật</w:t>
            </w:r>
          </w:p>
        </w:tc>
        <w:tc>
          <w:tcPr>
            <w:tcW w:w="1082" w:type="dxa"/>
            <w:tcBorders>
              <w:top w:val="single" w:color="auto" w:sz="4" w:space="0"/>
              <w:left w:val="single" w:color="auto" w:sz="4" w:space="0"/>
              <w:bottom w:val="single" w:color="auto" w:sz="4" w:space="0"/>
              <w:right w:val="single" w:color="auto" w:sz="4" w:space="0"/>
            </w:tcBorders>
            <w:noWrap w:val="0"/>
            <w:vAlign w:val="center"/>
          </w:tcPr>
          <w:p w14:paraId="4C5E9F14">
            <w:pPr>
              <w:ind w:firstLine="0"/>
              <w:jc w:val="center"/>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sym w:font="Wingdings 2" w:char="F0A3"/>
            </w:r>
          </w:p>
        </w:tc>
      </w:tr>
      <w:tr w14:paraId="57727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99" w:type="dxa"/>
            <w:tcBorders>
              <w:top w:val="single" w:color="auto" w:sz="4" w:space="0"/>
              <w:left w:val="single" w:color="auto" w:sz="4" w:space="0"/>
              <w:bottom w:val="single" w:color="auto" w:sz="4" w:space="0"/>
              <w:right w:val="single" w:color="auto" w:sz="4" w:space="0"/>
            </w:tcBorders>
            <w:noWrap w:val="0"/>
            <w:vAlign w:val="center"/>
          </w:tcPr>
          <w:p w14:paraId="46641B0F">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Chuyển giao máy móc, thiết bị đi kèm đối tượng công nghệ và theo các phương thức: Chuyển giao tài liệu về công nghệ; đào tạo; cử chuyên gia tư vấn kỹ thuật</w:t>
            </w:r>
          </w:p>
        </w:tc>
        <w:tc>
          <w:tcPr>
            <w:tcW w:w="1082" w:type="dxa"/>
            <w:tcBorders>
              <w:top w:val="single" w:color="auto" w:sz="4" w:space="0"/>
              <w:left w:val="single" w:color="auto" w:sz="4" w:space="0"/>
              <w:bottom w:val="single" w:color="auto" w:sz="4" w:space="0"/>
              <w:right w:val="single" w:color="auto" w:sz="4" w:space="0"/>
            </w:tcBorders>
            <w:noWrap w:val="0"/>
            <w:vAlign w:val="center"/>
          </w:tcPr>
          <w:p w14:paraId="132E58DA">
            <w:pPr>
              <w:ind w:firstLine="0"/>
              <w:jc w:val="center"/>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sym w:font="Wingdings 2" w:char="F0A3"/>
            </w:r>
          </w:p>
        </w:tc>
      </w:tr>
      <w:tr w14:paraId="0E05E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99" w:type="dxa"/>
            <w:tcBorders>
              <w:top w:val="single" w:color="auto" w:sz="4" w:space="0"/>
              <w:left w:val="single" w:color="auto" w:sz="4" w:space="0"/>
              <w:bottom w:val="single" w:color="auto" w:sz="4" w:space="0"/>
              <w:right w:val="single" w:color="auto" w:sz="4" w:space="0"/>
            </w:tcBorders>
            <w:noWrap w:val="0"/>
            <w:vAlign w:val="center"/>
          </w:tcPr>
          <w:p w14:paraId="3E83DE9B">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Phương thức chuyển giao khác (nếu có)</w:t>
            </w:r>
            <w:r>
              <w:rPr>
                <w:rFonts w:hint="default" w:ascii="Times New Roman" w:hAnsi="Times New Roman" w:cs="Times New Roman"/>
                <w:color w:val="000000"/>
                <w:sz w:val="24"/>
                <w:szCs w:val="24"/>
                <w:vertAlign w:val="superscript"/>
                <w:lang w:val="pt-BR"/>
              </w:rPr>
              <w:t>(7)</w:t>
            </w:r>
          </w:p>
        </w:tc>
        <w:tc>
          <w:tcPr>
            <w:tcW w:w="1082" w:type="dxa"/>
            <w:tcBorders>
              <w:top w:val="single" w:color="auto" w:sz="4" w:space="0"/>
              <w:left w:val="single" w:color="auto" w:sz="4" w:space="0"/>
              <w:bottom w:val="single" w:color="auto" w:sz="4" w:space="0"/>
              <w:right w:val="single" w:color="auto" w:sz="4" w:space="0"/>
            </w:tcBorders>
            <w:noWrap w:val="0"/>
            <w:vAlign w:val="center"/>
          </w:tcPr>
          <w:p w14:paraId="5E91814A">
            <w:pPr>
              <w:ind w:firstLine="0"/>
              <w:jc w:val="center"/>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sym w:font="Wingdings 2" w:char="F0A3"/>
            </w:r>
          </w:p>
        </w:tc>
      </w:tr>
    </w:tbl>
    <w:p w14:paraId="0C351679">
      <w:pPr>
        <w:numPr>
          <w:ilvl w:val="0"/>
          <w:numId w:val="1"/>
        </w:numPr>
        <w:tabs>
          <w:tab w:val="left" w:pos="280"/>
        </w:tabs>
        <w:ind w:left="0" w:leftChars="0" w:firstLine="0" w:firstLineChars="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Quyền chuyển giao công nghệ</w:t>
      </w:r>
    </w:p>
    <w:tbl>
      <w:tblPr>
        <w:tblStyle w:val="9"/>
        <w:tblW w:w="89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70"/>
        <w:gridCol w:w="6009"/>
        <w:gridCol w:w="1072"/>
      </w:tblGrid>
      <w:tr w14:paraId="1A395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79" w:type="dxa"/>
            <w:gridSpan w:val="2"/>
            <w:noWrap w:val="0"/>
            <w:vAlign w:val="center"/>
          </w:tcPr>
          <w:p w14:paraId="57796103">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Chuyển nhượng quyền sở hữu công nghệ</w:t>
            </w:r>
          </w:p>
        </w:tc>
        <w:tc>
          <w:tcPr>
            <w:tcW w:w="1072" w:type="dxa"/>
            <w:noWrap w:val="0"/>
            <w:vAlign w:val="center"/>
          </w:tcPr>
          <w:p w14:paraId="345E6233">
            <w:pPr>
              <w:ind w:firstLine="0"/>
              <w:jc w:val="center"/>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sym w:font="Wingdings 2" w:char="F0A3"/>
            </w:r>
          </w:p>
        </w:tc>
      </w:tr>
      <w:tr w14:paraId="06A718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0" w:type="dxa"/>
            <w:vMerge w:val="restart"/>
            <w:noWrap w:val="0"/>
            <w:vAlign w:val="center"/>
          </w:tcPr>
          <w:p w14:paraId="45A346FB">
            <w:pPr>
              <w:spacing w:before="60" w:after="60"/>
              <w:ind w:firstLine="0"/>
              <w:jc w:val="left"/>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Chuyển giao quyền sử dụng công nghệ</w:t>
            </w:r>
          </w:p>
        </w:tc>
        <w:tc>
          <w:tcPr>
            <w:tcW w:w="6009" w:type="dxa"/>
            <w:noWrap w:val="0"/>
            <w:vAlign w:val="top"/>
          </w:tcPr>
          <w:p w14:paraId="5684B5B4">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Được quyền</w:t>
            </w:r>
            <w:r>
              <w:rPr>
                <w:rFonts w:hint="default" w:ascii="Times New Roman" w:hAnsi="Times New Roman" w:cs="Times New Roman"/>
                <w:color w:val="000000"/>
                <w:sz w:val="24"/>
                <w:szCs w:val="24"/>
                <w:lang w:val="vi-VN"/>
              </w:rPr>
              <w:t xml:space="preserve"> chuyển giao tiếp quyền sử dụng công nghệ</w:t>
            </w:r>
            <w:r>
              <w:rPr>
                <w:rFonts w:hint="default" w:ascii="Times New Roman" w:hAnsi="Times New Roman" w:cs="Times New Roman"/>
                <w:color w:val="000000"/>
                <w:sz w:val="24"/>
                <w:szCs w:val="24"/>
                <w:lang w:val="pt-BR"/>
              </w:rPr>
              <w:t xml:space="preserve"> cho tổ chức, cá nhân khác </w:t>
            </w:r>
          </w:p>
        </w:tc>
        <w:tc>
          <w:tcPr>
            <w:tcW w:w="1072" w:type="dxa"/>
            <w:noWrap w:val="0"/>
            <w:vAlign w:val="center"/>
          </w:tcPr>
          <w:p w14:paraId="21E163FA">
            <w:pPr>
              <w:ind w:firstLine="0"/>
              <w:jc w:val="center"/>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sym w:font="Wingdings 2" w:char="F0A3"/>
            </w:r>
          </w:p>
        </w:tc>
      </w:tr>
      <w:tr w14:paraId="44478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0" w:type="dxa"/>
            <w:vMerge w:val="continue"/>
            <w:noWrap w:val="0"/>
            <w:vAlign w:val="center"/>
          </w:tcPr>
          <w:p w14:paraId="6CB4FEBC">
            <w:pPr>
              <w:spacing w:before="60" w:after="60"/>
              <w:ind w:firstLine="0"/>
              <w:rPr>
                <w:rFonts w:hint="default" w:ascii="Times New Roman" w:hAnsi="Times New Roman" w:cs="Times New Roman"/>
                <w:color w:val="000000"/>
                <w:sz w:val="24"/>
                <w:szCs w:val="24"/>
                <w:lang w:val="pt-BR"/>
              </w:rPr>
            </w:pPr>
          </w:p>
        </w:tc>
        <w:tc>
          <w:tcPr>
            <w:tcW w:w="6009" w:type="dxa"/>
            <w:noWrap w:val="0"/>
            <w:vAlign w:val="top"/>
          </w:tcPr>
          <w:p w14:paraId="1F92133F">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 xml:space="preserve">Không được </w:t>
            </w:r>
            <w:r>
              <w:rPr>
                <w:rFonts w:hint="default" w:ascii="Times New Roman" w:hAnsi="Times New Roman" w:cs="Times New Roman"/>
                <w:color w:val="000000"/>
                <w:sz w:val="24"/>
                <w:szCs w:val="24"/>
              </w:rPr>
              <w:t>q</w:t>
            </w:r>
            <w:r>
              <w:rPr>
                <w:rFonts w:hint="default" w:ascii="Times New Roman" w:hAnsi="Times New Roman" w:cs="Times New Roman"/>
                <w:color w:val="000000"/>
                <w:sz w:val="24"/>
                <w:szCs w:val="24"/>
                <w:lang w:val="vi-VN"/>
              </w:rPr>
              <w:t>uyền chuyển giao tiếp quyền sử dụng công nghệ</w:t>
            </w:r>
            <w:r>
              <w:rPr>
                <w:rFonts w:hint="default" w:ascii="Times New Roman" w:hAnsi="Times New Roman" w:cs="Times New Roman"/>
                <w:color w:val="000000"/>
                <w:sz w:val="24"/>
                <w:szCs w:val="24"/>
                <w:lang w:val="pt-BR"/>
              </w:rPr>
              <w:t xml:space="preserve"> cho tổ chức, cá nhân khác</w:t>
            </w:r>
          </w:p>
        </w:tc>
        <w:tc>
          <w:tcPr>
            <w:tcW w:w="1072" w:type="dxa"/>
            <w:noWrap w:val="0"/>
            <w:vAlign w:val="center"/>
          </w:tcPr>
          <w:p w14:paraId="31C18C63">
            <w:pPr>
              <w:ind w:firstLine="0"/>
              <w:jc w:val="center"/>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sym w:font="Wingdings 2" w:char="F0A3"/>
            </w:r>
          </w:p>
        </w:tc>
      </w:tr>
      <w:tr w14:paraId="40774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0" w:type="dxa"/>
            <w:vMerge w:val="continue"/>
            <w:noWrap w:val="0"/>
            <w:vAlign w:val="center"/>
          </w:tcPr>
          <w:p w14:paraId="396692F3">
            <w:pPr>
              <w:spacing w:before="60" w:after="60"/>
              <w:ind w:firstLine="0"/>
              <w:rPr>
                <w:rFonts w:hint="default" w:ascii="Times New Roman" w:hAnsi="Times New Roman" w:cs="Times New Roman"/>
                <w:color w:val="000000"/>
                <w:sz w:val="24"/>
                <w:szCs w:val="24"/>
                <w:lang w:val="pt-BR"/>
              </w:rPr>
            </w:pPr>
          </w:p>
        </w:tc>
        <w:tc>
          <w:tcPr>
            <w:tcW w:w="6009" w:type="dxa"/>
            <w:noWrap w:val="0"/>
            <w:vAlign w:val="top"/>
          </w:tcPr>
          <w:p w14:paraId="10FBAC43">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Chuyển giao độc quyền sử dụng công nghệ</w:t>
            </w:r>
          </w:p>
        </w:tc>
        <w:tc>
          <w:tcPr>
            <w:tcW w:w="1072" w:type="dxa"/>
            <w:noWrap w:val="0"/>
            <w:vAlign w:val="center"/>
          </w:tcPr>
          <w:p w14:paraId="2114C5AF">
            <w:pPr>
              <w:ind w:firstLine="0"/>
              <w:jc w:val="center"/>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sym w:font="Wingdings 2" w:char="F0A3"/>
            </w:r>
          </w:p>
        </w:tc>
      </w:tr>
      <w:tr w14:paraId="512F6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0" w:type="dxa"/>
            <w:vMerge w:val="continue"/>
            <w:noWrap w:val="0"/>
            <w:vAlign w:val="center"/>
          </w:tcPr>
          <w:p w14:paraId="72A2F16D">
            <w:pPr>
              <w:spacing w:before="60" w:after="60"/>
              <w:ind w:firstLine="0"/>
              <w:rPr>
                <w:rFonts w:hint="default" w:ascii="Times New Roman" w:hAnsi="Times New Roman" w:cs="Times New Roman"/>
                <w:color w:val="000000"/>
                <w:sz w:val="24"/>
                <w:szCs w:val="24"/>
                <w:lang w:val="pt-BR"/>
              </w:rPr>
            </w:pPr>
          </w:p>
        </w:tc>
        <w:tc>
          <w:tcPr>
            <w:tcW w:w="6009" w:type="dxa"/>
            <w:noWrap w:val="0"/>
            <w:vAlign w:val="top"/>
          </w:tcPr>
          <w:p w14:paraId="1BC2755B">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Chuyển giao không độc quyền sử dụng công nghệ</w:t>
            </w:r>
          </w:p>
        </w:tc>
        <w:tc>
          <w:tcPr>
            <w:tcW w:w="1072" w:type="dxa"/>
            <w:noWrap w:val="0"/>
            <w:vAlign w:val="center"/>
          </w:tcPr>
          <w:p w14:paraId="6A255AD9">
            <w:pPr>
              <w:ind w:firstLine="0"/>
              <w:jc w:val="center"/>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sym w:font="Wingdings 2" w:char="F0A3"/>
            </w:r>
          </w:p>
        </w:tc>
      </w:tr>
    </w:tbl>
    <w:p w14:paraId="6300E030">
      <w:pPr>
        <w:keepNext w:val="0"/>
        <w:keepLines w:val="0"/>
        <w:pageBreakBefore w:val="0"/>
        <w:widowControl/>
        <w:numPr>
          <w:ilvl w:val="0"/>
          <w:numId w:val="1"/>
        </w:numPr>
        <w:tabs>
          <w:tab w:val="left" w:pos="280"/>
        </w:tabs>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Sản phẩm công nghệ tạo ra:</w:t>
      </w:r>
    </w:p>
    <w:p w14:paraId="2225B745">
      <w:pPr>
        <w:keepNext w:val="0"/>
        <w:keepLines w:val="0"/>
        <w:pageBreakBefore w:val="0"/>
        <w:widowControl/>
        <w:tabs>
          <w:tab w:val="left" w:pos="280"/>
        </w:tabs>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 Tên, ký hiệu sản phẩm;</w:t>
      </w:r>
    </w:p>
    <w:p w14:paraId="28AC677C">
      <w:pPr>
        <w:keepNext w:val="0"/>
        <w:keepLines w:val="0"/>
        <w:pageBreakBefore w:val="0"/>
        <w:widowControl/>
        <w:tabs>
          <w:tab w:val="left" w:pos="280"/>
        </w:tabs>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 Tiêu chuẩn chất lượng (theo TCVN, QCVN, tiêu chuẩn quốc tế,...);</w:t>
      </w:r>
    </w:p>
    <w:p w14:paraId="1BD84AB9">
      <w:pPr>
        <w:keepNext w:val="0"/>
        <w:keepLines w:val="0"/>
        <w:pageBreakBefore w:val="0"/>
        <w:widowControl/>
        <w:tabs>
          <w:tab w:val="left" w:pos="280"/>
        </w:tabs>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 Sản lượng</w:t>
      </w:r>
      <w:r>
        <w:rPr>
          <w:rFonts w:hint="default" w:ascii="Times New Roman" w:hAnsi="Times New Roman" w:cs="Times New Roman"/>
          <w:color w:val="000000"/>
          <w:sz w:val="24"/>
          <w:szCs w:val="24"/>
          <w:vertAlign w:val="superscript"/>
          <w:lang w:val="pt-BR"/>
        </w:rPr>
        <w:t>(8)</w:t>
      </w:r>
      <w:r>
        <w:rPr>
          <w:rFonts w:hint="default" w:ascii="Times New Roman" w:hAnsi="Times New Roman" w:cs="Times New Roman"/>
          <w:color w:val="000000"/>
          <w:sz w:val="24"/>
          <w:szCs w:val="24"/>
          <w:lang w:val="pt-BR"/>
        </w:rPr>
        <w:t>;</w:t>
      </w:r>
    </w:p>
    <w:p w14:paraId="6A5340D2">
      <w:pPr>
        <w:keepNext w:val="0"/>
        <w:keepLines w:val="0"/>
        <w:pageBreakBefore w:val="0"/>
        <w:widowControl/>
        <w:tabs>
          <w:tab w:val="left" w:pos="280"/>
        </w:tabs>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b/>
          <w:color w:val="000000"/>
          <w:sz w:val="24"/>
          <w:szCs w:val="24"/>
          <w:lang w:val="pt-BR"/>
        </w:rPr>
      </w:pPr>
      <w:r>
        <w:rPr>
          <w:rFonts w:hint="default" w:ascii="Times New Roman" w:hAnsi="Times New Roman" w:cs="Times New Roman"/>
          <w:color w:val="000000"/>
          <w:sz w:val="24"/>
          <w:szCs w:val="24"/>
          <w:lang w:val="pt-BR"/>
        </w:rPr>
        <w:t>- Tỷ lệ xuất khẩu</w:t>
      </w:r>
      <w:r>
        <w:rPr>
          <w:rFonts w:hint="default" w:ascii="Times New Roman" w:hAnsi="Times New Roman" w:cs="Times New Roman"/>
          <w:color w:val="000000"/>
          <w:sz w:val="24"/>
          <w:szCs w:val="24"/>
          <w:vertAlign w:val="superscript"/>
          <w:lang w:val="pt-BR"/>
        </w:rPr>
        <w:t>(9)</w:t>
      </w:r>
      <w:r>
        <w:rPr>
          <w:rFonts w:hint="default" w:ascii="Times New Roman" w:hAnsi="Times New Roman" w:cs="Times New Roman"/>
          <w:color w:val="000000"/>
          <w:sz w:val="24"/>
          <w:szCs w:val="24"/>
          <w:lang w:val="pt-BR"/>
        </w:rPr>
        <w:t>.</w:t>
      </w:r>
    </w:p>
    <w:p w14:paraId="2B4EFE34">
      <w:pPr>
        <w:keepNext w:val="0"/>
        <w:keepLines w:val="0"/>
        <w:pageBreakBefore w:val="0"/>
        <w:widowControl/>
        <w:numPr>
          <w:ilvl w:val="0"/>
          <w:numId w:val="1"/>
        </w:numPr>
        <w:tabs>
          <w:tab w:val="left" w:pos="280"/>
        </w:tabs>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Giá, phương thức thanh toán chuyển giao công nghệ:</w:t>
      </w:r>
    </w:p>
    <w:p w14:paraId="791DDD1C">
      <w:pPr>
        <w:keepNext w:val="0"/>
        <w:keepLines w:val="0"/>
        <w:pageBreakBefore w:val="0"/>
        <w:widowControl/>
        <w:tabs>
          <w:tab w:val="left" w:pos="280"/>
        </w:tabs>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 xml:space="preserve">- Giá chuyển giao;  </w:t>
      </w:r>
    </w:p>
    <w:p w14:paraId="5A1B35E1">
      <w:pPr>
        <w:keepNext w:val="0"/>
        <w:keepLines w:val="0"/>
        <w:pageBreakBefore w:val="0"/>
        <w:widowControl/>
        <w:tabs>
          <w:tab w:val="left" w:pos="280"/>
        </w:tabs>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 Phương thức thanh toán;</w:t>
      </w:r>
    </w:p>
    <w:p w14:paraId="73F27CFA">
      <w:pPr>
        <w:keepNext w:val="0"/>
        <w:keepLines w:val="0"/>
        <w:pageBreakBefore w:val="0"/>
        <w:widowControl/>
        <w:tabs>
          <w:tab w:val="left" w:pos="280"/>
        </w:tabs>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 Chi phí đã thanh toán đến thời điểm đăng ký gia hạn, sửa đổi, bổ sung.</w:t>
      </w:r>
    </w:p>
    <w:p w14:paraId="64BC0398">
      <w:pPr>
        <w:keepNext w:val="0"/>
        <w:keepLines w:val="0"/>
        <w:pageBreakBefore w:val="0"/>
        <w:widowControl/>
        <w:numPr>
          <w:ilvl w:val="0"/>
          <w:numId w:val="1"/>
        </w:numPr>
        <w:tabs>
          <w:tab w:val="left" w:pos="280"/>
        </w:tabs>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 xml:space="preserve">Thời gian thực hiện hợp đồng chuyển giao công nghệ </w:t>
      </w:r>
    </w:p>
    <w:p w14:paraId="1F1B546A">
      <w:pPr>
        <w:keepNext w:val="0"/>
        <w:keepLines w:val="0"/>
        <w:pageBreakBefore w:val="0"/>
        <w:widowControl/>
        <w:numPr>
          <w:ilvl w:val="0"/>
          <w:numId w:val="1"/>
        </w:numPr>
        <w:tabs>
          <w:tab w:val="left" w:pos="420"/>
          <w:tab w:val="left" w:pos="566"/>
        </w:tabs>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 xml:space="preserve">Thời hạn còn lại của hợp đồng chuyển giao công nghệ </w:t>
      </w:r>
    </w:p>
    <w:p w14:paraId="2A82D9D3">
      <w:pPr>
        <w:keepNext w:val="0"/>
        <w:keepLines w:val="0"/>
        <w:pageBreakBefore w:val="0"/>
        <w:widowControl/>
        <w:numPr>
          <w:ilvl w:val="0"/>
          <w:numId w:val="1"/>
        </w:numPr>
        <w:tabs>
          <w:tab w:val="left" w:pos="425"/>
          <w:tab w:val="left" w:pos="566"/>
        </w:tabs>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Số lần gia hạn, sửa đổi, bổ sung chuyển giao công nghệ</w:t>
      </w:r>
    </w:p>
    <w:p w14:paraId="2FB1386B">
      <w:pPr>
        <w:keepNext w:val="0"/>
        <w:keepLines w:val="0"/>
        <w:pageBreakBefore w:val="0"/>
        <w:widowControl/>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 xml:space="preserve">- Gia hạn, sửa đổi, bổ sung lần 1: </w:t>
      </w:r>
    </w:p>
    <w:p w14:paraId="3A63E9D8">
      <w:pPr>
        <w:keepNext w:val="0"/>
        <w:keepLines w:val="0"/>
        <w:pageBreakBefore w:val="0"/>
        <w:widowControl/>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 Nội dung;</w:t>
      </w:r>
    </w:p>
    <w:p w14:paraId="7A06D5A8">
      <w:pPr>
        <w:keepNext w:val="0"/>
        <w:keepLines w:val="0"/>
        <w:pageBreakBefore w:val="0"/>
        <w:widowControl/>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 Số Giấy chứng nhận đăng ký gia hạn, sửa đổi, bổ sung.</w:t>
      </w:r>
    </w:p>
    <w:p w14:paraId="22ECD14B">
      <w:pPr>
        <w:keepNext w:val="0"/>
        <w:keepLines w:val="0"/>
        <w:pageBreakBefore w:val="0"/>
        <w:widowControl/>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 xml:space="preserve">- Gia hạn, sửa đổi, bổ sung lần ...: </w:t>
      </w:r>
    </w:p>
    <w:p w14:paraId="6E970054">
      <w:pPr>
        <w:keepNext w:val="0"/>
        <w:keepLines w:val="0"/>
        <w:pageBreakBefore w:val="0"/>
        <w:widowControl/>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 Nội dung;</w:t>
      </w:r>
    </w:p>
    <w:p w14:paraId="6CCA409C">
      <w:pPr>
        <w:keepNext w:val="0"/>
        <w:keepLines w:val="0"/>
        <w:pageBreakBefore w:val="0"/>
        <w:widowControl/>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 Số Giấy chứng nhận đăng ký gia hạn, sửa đổi, bổ sung.</w:t>
      </w:r>
    </w:p>
    <w:p w14:paraId="6E1F7936">
      <w:pPr>
        <w:keepNext w:val="0"/>
        <w:keepLines w:val="0"/>
        <w:pageBreakBefore w:val="0"/>
        <w:widowControl/>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b/>
          <w:color w:val="000000"/>
          <w:sz w:val="24"/>
          <w:szCs w:val="24"/>
          <w:lang w:val="pt-BR"/>
        </w:rPr>
      </w:pPr>
      <w:r>
        <w:rPr>
          <w:rFonts w:hint="default" w:ascii="Times New Roman" w:hAnsi="Times New Roman" w:cs="Times New Roman"/>
          <w:b/>
          <w:color w:val="000000"/>
          <w:sz w:val="24"/>
          <w:szCs w:val="24"/>
          <w:lang w:val="pt-BR"/>
        </w:rPr>
        <w:t>III. Nội dung đăng ký gia hạn, sửa đổi, bổ sung</w:t>
      </w:r>
    </w:p>
    <w:p w14:paraId="516B8A75">
      <w:pPr>
        <w:keepNext w:val="0"/>
        <w:keepLines w:val="0"/>
        <w:pageBreakBefore w:val="0"/>
        <w:widowControl/>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 xml:space="preserve">1. Nội dung đăng ký gia hạn, sửa đổi, bổ sung: Nêu cụ thể đối với từng nội dung gia hạn, sửa đổi, bổ sung </w:t>
      </w:r>
    </w:p>
    <w:p w14:paraId="3AFE5A86">
      <w:pPr>
        <w:keepNext w:val="0"/>
        <w:keepLines w:val="0"/>
        <w:pageBreakBefore w:val="0"/>
        <w:widowControl/>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2. Lý do gia hạn, sửa đổi, bổ sung: nêu cụ thể đối với từng nội dung gia hạn, sửa đổi, bổ sung</w:t>
      </w:r>
    </w:p>
    <w:p w14:paraId="09602965">
      <w:pPr>
        <w:keepNext w:val="0"/>
        <w:keepLines w:val="0"/>
        <w:pageBreakBefore w:val="0"/>
        <w:widowControl/>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3. Giá chuyển giao nội dung công nghệ đăng ký gia hạn, sửa đổi, bổ sung (nếu có)</w:t>
      </w:r>
      <w:r>
        <w:rPr>
          <w:rFonts w:hint="default" w:ascii="Times New Roman" w:hAnsi="Times New Roman" w:cs="Times New Roman"/>
          <w:color w:val="000000"/>
          <w:sz w:val="24"/>
          <w:szCs w:val="24"/>
          <w:vertAlign w:val="superscript"/>
          <w:lang w:val="pt-BR"/>
        </w:rPr>
        <w:t>(10)</w:t>
      </w:r>
      <w:r>
        <w:rPr>
          <w:rFonts w:hint="default" w:ascii="Times New Roman" w:hAnsi="Times New Roman" w:cs="Times New Roman"/>
          <w:color w:val="000000"/>
          <w:sz w:val="24"/>
          <w:szCs w:val="24"/>
          <w:lang w:val="pt-BR"/>
        </w:rPr>
        <w:t xml:space="preserve"> </w:t>
      </w:r>
    </w:p>
    <w:p w14:paraId="5F0D5CF1">
      <w:pPr>
        <w:keepNext w:val="0"/>
        <w:keepLines w:val="0"/>
        <w:pageBreakBefore w:val="0"/>
        <w:widowControl/>
        <w:kinsoku/>
        <w:wordWrap/>
        <w:overflowPunct/>
        <w:topLinePunct w:val="0"/>
        <w:autoSpaceDE/>
        <w:autoSpaceDN/>
        <w:bidi w:val="0"/>
        <w:adjustRightInd/>
        <w:snapToGrid/>
        <w:spacing w:before="60"/>
        <w:ind w:left="0" w:leftChars="0" w:firstLine="0" w:firstLineChars="0"/>
        <w:textAlignment w:val="auto"/>
        <w:rPr>
          <w:rFonts w:hint="default" w:ascii="Times New Roman" w:hAnsi="Times New Roman" w:cs="Times New Roman"/>
          <w:b/>
          <w:color w:val="000000"/>
          <w:sz w:val="24"/>
          <w:szCs w:val="24"/>
          <w:lang w:val="pt-BR"/>
        </w:rPr>
      </w:pPr>
      <w:r>
        <w:rPr>
          <w:rFonts w:hint="default" w:ascii="Times New Roman" w:hAnsi="Times New Roman" w:cs="Times New Roman"/>
          <w:b/>
          <w:color w:val="000000"/>
          <w:sz w:val="24"/>
          <w:szCs w:val="24"/>
          <w:lang w:val="pt-BR"/>
        </w:rPr>
        <w:t>V. Các văn bản kèm theo đơn đăng ký gia hạn, sửa đổi, bổ sung</w:t>
      </w:r>
    </w:p>
    <w:tbl>
      <w:tblPr>
        <w:tblStyle w:val="9"/>
        <w:tblW w:w="91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30"/>
        <w:gridCol w:w="850"/>
      </w:tblGrid>
      <w:tr w14:paraId="1FF4BB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0" w:type="dxa"/>
            <w:tcBorders>
              <w:top w:val="single" w:color="auto" w:sz="4" w:space="0"/>
              <w:left w:val="single" w:color="auto" w:sz="4" w:space="0"/>
              <w:bottom w:val="single" w:color="auto" w:sz="4" w:space="0"/>
              <w:right w:val="single" w:color="auto" w:sz="4" w:space="0"/>
            </w:tcBorders>
            <w:noWrap w:val="0"/>
            <w:vAlign w:val="center"/>
          </w:tcPr>
          <w:p w14:paraId="36A04FA4">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Bản gốc hoặc bản sao có chứng thực văn bản thỏa thuận gia hạn, sửa đổi, bổ sung nội dung chuyển giao công nghệ bằng tiếng Việt</w:t>
            </w:r>
            <w:r>
              <w:rPr>
                <w:rFonts w:hint="default" w:ascii="Times New Roman" w:hAnsi="Times New Roman" w:cs="Times New Roman"/>
                <w:color w:val="000000"/>
                <w:sz w:val="24"/>
                <w:szCs w:val="24"/>
                <w:vertAlign w:val="superscript"/>
                <w:lang w:val="pt-BR"/>
              </w:rPr>
              <w:t>(11)</w:t>
            </w:r>
          </w:p>
        </w:tc>
        <w:tc>
          <w:tcPr>
            <w:tcW w:w="850" w:type="dxa"/>
            <w:tcBorders>
              <w:top w:val="single" w:color="auto" w:sz="4" w:space="0"/>
              <w:left w:val="single" w:color="auto" w:sz="4" w:space="0"/>
              <w:bottom w:val="single" w:color="auto" w:sz="4" w:space="0"/>
              <w:right w:val="single" w:color="auto" w:sz="4" w:space="0"/>
            </w:tcBorders>
            <w:noWrap w:val="0"/>
            <w:vAlign w:val="center"/>
          </w:tcPr>
          <w:p w14:paraId="3AFDD9B1">
            <w:pPr>
              <w:ind w:firstLine="0"/>
              <w:jc w:val="center"/>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sym w:font="Wingdings 2" w:char="F0A3"/>
            </w:r>
          </w:p>
        </w:tc>
      </w:tr>
      <w:tr w14:paraId="1BE2C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0" w:type="dxa"/>
            <w:tcBorders>
              <w:top w:val="single" w:color="auto" w:sz="4" w:space="0"/>
              <w:left w:val="single" w:color="auto" w:sz="4" w:space="0"/>
              <w:bottom w:val="single" w:color="auto" w:sz="4" w:space="0"/>
              <w:right w:val="single" w:color="auto" w:sz="4" w:space="0"/>
            </w:tcBorders>
            <w:noWrap w:val="0"/>
            <w:vAlign w:val="center"/>
          </w:tcPr>
          <w:p w14:paraId="2209EEF4">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Bản dịch sang tiếng Việt có công chứng hoặc chứng thực đối với văn bản thỏa thuận gia hạn, sửa đổi, bổ sung nội dung chuyển giao công nghệ bằng tiếng ....... (nước ngoài)</w:t>
            </w:r>
            <w:r>
              <w:rPr>
                <w:rFonts w:hint="default" w:ascii="Times New Roman" w:hAnsi="Times New Roman" w:cs="Times New Roman"/>
                <w:color w:val="000000"/>
                <w:sz w:val="24"/>
                <w:szCs w:val="24"/>
                <w:vertAlign w:val="superscript"/>
                <w:lang w:val="pt-BR"/>
              </w:rPr>
              <w:t>(11)</w:t>
            </w:r>
          </w:p>
        </w:tc>
        <w:tc>
          <w:tcPr>
            <w:tcW w:w="850" w:type="dxa"/>
            <w:tcBorders>
              <w:top w:val="single" w:color="auto" w:sz="4" w:space="0"/>
              <w:left w:val="single" w:color="auto" w:sz="4" w:space="0"/>
              <w:bottom w:val="single" w:color="auto" w:sz="4" w:space="0"/>
              <w:right w:val="single" w:color="auto" w:sz="4" w:space="0"/>
            </w:tcBorders>
            <w:noWrap w:val="0"/>
            <w:vAlign w:val="center"/>
          </w:tcPr>
          <w:p w14:paraId="1BC71A71">
            <w:pPr>
              <w:ind w:firstLine="0"/>
              <w:jc w:val="center"/>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sym w:font="Wingdings 2" w:char="F0A3"/>
            </w:r>
          </w:p>
        </w:tc>
      </w:tr>
      <w:tr w14:paraId="795B5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0" w:type="dxa"/>
            <w:tcBorders>
              <w:top w:val="single" w:color="auto" w:sz="4" w:space="0"/>
              <w:left w:val="single" w:color="auto" w:sz="4" w:space="0"/>
              <w:bottom w:val="single" w:color="auto" w:sz="4" w:space="0"/>
              <w:right w:val="single" w:color="auto" w:sz="4" w:space="0"/>
            </w:tcBorders>
            <w:noWrap w:val="0"/>
            <w:vAlign w:val="center"/>
          </w:tcPr>
          <w:p w14:paraId="33E3442C">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Bản gốc hoặc bản sao có chứng thực hợp đồng chuyển giao công nghệ được gia hạn, sửa đổi, bổ sung bằng tiếng Việt</w:t>
            </w:r>
            <w:r>
              <w:rPr>
                <w:rFonts w:hint="default" w:ascii="Times New Roman" w:hAnsi="Times New Roman" w:cs="Times New Roman"/>
                <w:color w:val="000000"/>
                <w:sz w:val="24"/>
                <w:szCs w:val="24"/>
                <w:vertAlign w:val="superscript"/>
                <w:lang w:val="pt-BR"/>
              </w:rPr>
              <w:t>(12)</w:t>
            </w:r>
            <w:r>
              <w:rPr>
                <w:rFonts w:hint="default" w:ascii="Times New Roman" w:hAnsi="Times New Roman" w:cs="Times New Roman"/>
                <w:color w:val="000000"/>
                <w:sz w:val="24"/>
                <w:szCs w:val="24"/>
                <w:lang w:val="pt-BR"/>
              </w:rPr>
              <w:t xml:space="preserve"> </w:t>
            </w:r>
          </w:p>
        </w:tc>
        <w:tc>
          <w:tcPr>
            <w:tcW w:w="850" w:type="dxa"/>
            <w:tcBorders>
              <w:top w:val="single" w:color="auto" w:sz="4" w:space="0"/>
              <w:left w:val="single" w:color="auto" w:sz="4" w:space="0"/>
              <w:bottom w:val="single" w:color="auto" w:sz="4" w:space="0"/>
              <w:right w:val="single" w:color="auto" w:sz="4" w:space="0"/>
            </w:tcBorders>
            <w:noWrap w:val="0"/>
            <w:vAlign w:val="center"/>
          </w:tcPr>
          <w:p w14:paraId="67FBFC6D">
            <w:pPr>
              <w:ind w:firstLine="0"/>
              <w:jc w:val="center"/>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sym w:font="Wingdings 2" w:char="F0A3"/>
            </w:r>
          </w:p>
        </w:tc>
      </w:tr>
      <w:tr w14:paraId="32180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0" w:type="dxa"/>
            <w:tcBorders>
              <w:top w:val="single" w:color="auto" w:sz="4" w:space="0"/>
              <w:left w:val="single" w:color="auto" w:sz="4" w:space="0"/>
              <w:bottom w:val="single" w:color="auto" w:sz="4" w:space="0"/>
              <w:right w:val="single" w:color="auto" w:sz="4" w:space="0"/>
            </w:tcBorders>
            <w:noWrap w:val="0"/>
            <w:vAlign w:val="center"/>
          </w:tcPr>
          <w:p w14:paraId="1FCDD6FF">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Bản dịch sang tiếng Việt có công chứng hoặc chứng thực đối với hợp đồng chuyển giao công nghệ được gia hạn, sửa đổi, bổ sung bằng tiếng ....... (nước ngoài)</w:t>
            </w:r>
            <w:r>
              <w:rPr>
                <w:rFonts w:hint="default" w:ascii="Times New Roman" w:hAnsi="Times New Roman" w:cs="Times New Roman"/>
                <w:color w:val="000000"/>
                <w:sz w:val="24"/>
                <w:szCs w:val="24"/>
                <w:vertAlign w:val="superscript"/>
                <w:lang w:val="pt-BR"/>
              </w:rPr>
              <w:t>(12)</w:t>
            </w:r>
          </w:p>
        </w:tc>
        <w:tc>
          <w:tcPr>
            <w:tcW w:w="850" w:type="dxa"/>
            <w:tcBorders>
              <w:top w:val="single" w:color="auto" w:sz="4" w:space="0"/>
              <w:left w:val="single" w:color="auto" w:sz="4" w:space="0"/>
              <w:bottom w:val="single" w:color="auto" w:sz="4" w:space="0"/>
              <w:right w:val="single" w:color="auto" w:sz="4" w:space="0"/>
            </w:tcBorders>
            <w:noWrap w:val="0"/>
            <w:vAlign w:val="center"/>
          </w:tcPr>
          <w:p w14:paraId="598A1D06">
            <w:pPr>
              <w:ind w:firstLine="0"/>
              <w:jc w:val="center"/>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sym w:font="Wingdings 2" w:char="F0A3"/>
            </w:r>
          </w:p>
        </w:tc>
      </w:tr>
      <w:tr w14:paraId="6D6D3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0" w:type="dxa"/>
            <w:tcBorders>
              <w:top w:val="single" w:color="auto" w:sz="4" w:space="0"/>
              <w:left w:val="single" w:color="auto" w:sz="4" w:space="0"/>
              <w:bottom w:val="single" w:color="auto" w:sz="4" w:space="0"/>
              <w:right w:val="single" w:color="auto" w:sz="4" w:space="0"/>
            </w:tcBorders>
            <w:noWrap w:val="0"/>
            <w:vAlign w:val="center"/>
          </w:tcPr>
          <w:p w14:paraId="0CB2454E">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Bản sao chứng minh thư nhân dân/thẻ căn cước công dân/hộ chiếu còn thời hạn theo quy định (đối với cá nhân)</w:t>
            </w:r>
          </w:p>
        </w:tc>
        <w:tc>
          <w:tcPr>
            <w:tcW w:w="850" w:type="dxa"/>
            <w:tcBorders>
              <w:top w:val="single" w:color="auto" w:sz="4" w:space="0"/>
              <w:left w:val="single" w:color="auto" w:sz="4" w:space="0"/>
              <w:bottom w:val="single" w:color="auto" w:sz="4" w:space="0"/>
              <w:right w:val="single" w:color="auto" w:sz="4" w:space="0"/>
            </w:tcBorders>
            <w:noWrap w:val="0"/>
            <w:vAlign w:val="center"/>
          </w:tcPr>
          <w:p w14:paraId="55621190">
            <w:pPr>
              <w:ind w:firstLine="0"/>
              <w:jc w:val="center"/>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sym w:font="Wingdings 2" w:char="F0A3"/>
            </w:r>
          </w:p>
        </w:tc>
      </w:tr>
      <w:tr w14:paraId="722B9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0" w:type="dxa"/>
            <w:tcBorders>
              <w:top w:val="single" w:color="auto" w:sz="4" w:space="0"/>
              <w:left w:val="single" w:color="auto" w:sz="4" w:space="0"/>
              <w:bottom w:val="single" w:color="auto" w:sz="4" w:space="0"/>
              <w:right w:val="single" w:color="auto" w:sz="4" w:space="0"/>
            </w:tcBorders>
            <w:noWrap w:val="0"/>
            <w:vAlign w:val="center"/>
          </w:tcPr>
          <w:p w14:paraId="35FAE77D">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Bản sao chứng thực văn bản chấp thuận của cơ quan có thẩm quyền quyết định đầu tư đối với chuyển giao công nghệ có sử dụng vốn nhà nước</w:t>
            </w:r>
          </w:p>
        </w:tc>
        <w:tc>
          <w:tcPr>
            <w:tcW w:w="850" w:type="dxa"/>
            <w:tcBorders>
              <w:top w:val="single" w:color="auto" w:sz="4" w:space="0"/>
              <w:left w:val="single" w:color="auto" w:sz="4" w:space="0"/>
              <w:bottom w:val="single" w:color="auto" w:sz="4" w:space="0"/>
              <w:right w:val="single" w:color="auto" w:sz="4" w:space="0"/>
            </w:tcBorders>
            <w:noWrap w:val="0"/>
            <w:vAlign w:val="center"/>
          </w:tcPr>
          <w:p w14:paraId="77861AFE">
            <w:pPr>
              <w:ind w:firstLine="0"/>
              <w:jc w:val="center"/>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sym w:font="Wingdings 2" w:char="F0A3"/>
            </w:r>
          </w:p>
        </w:tc>
      </w:tr>
      <w:tr w14:paraId="509CB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0" w:type="dxa"/>
            <w:tcBorders>
              <w:top w:val="single" w:color="auto" w:sz="4" w:space="0"/>
              <w:left w:val="single" w:color="auto" w:sz="4" w:space="0"/>
              <w:bottom w:val="single" w:color="auto" w:sz="4" w:space="0"/>
              <w:right w:val="single" w:color="auto" w:sz="4" w:space="0"/>
            </w:tcBorders>
            <w:noWrap w:val="0"/>
            <w:vAlign w:val="center"/>
          </w:tcPr>
          <w:p w14:paraId="686EB801">
            <w:pPr>
              <w:spacing w:before="60" w:after="60"/>
              <w:ind w:firstLine="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Bản gốc Giấy ủy quyền (trong trường hợp bên thứ ba được ủy quyền thực hiện thủ tục đề nghị đăng ký gia hạn, sửa đổi, bổ sung nội dung chuyển giao công nghệ)</w:t>
            </w:r>
          </w:p>
        </w:tc>
        <w:tc>
          <w:tcPr>
            <w:tcW w:w="850" w:type="dxa"/>
            <w:tcBorders>
              <w:top w:val="single" w:color="auto" w:sz="4" w:space="0"/>
              <w:left w:val="single" w:color="auto" w:sz="4" w:space="0"/>
              <w:bottom w:val="single" w:color="auto" w:sz="4" w:space="0"/>
              <w:right w:val="single" w:color="auto" w:sz="4" w:space="0"/>
            </w:tcBorders>
            <w:noWrap w:val="0"/>
            <w:vAlign w:val="center"/>
          </w:tcPr>
          <w:p w14:paraId="418A96B4">
            <w:pPr>
              <w:ind w:firstLine="0"/>
              <w:jc w:val="center"/>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sym w:font="Wingdings 2" w:char="F0A3"/>
            </w:r>
          </w:p>
        </w:tc>
      </w:tr>
    </w:tbl>
    <w:p w14:paraId="76A62639">
      <w:pPr>
        <w:ind w:left="0" w:leftChars="0" w:firstLine="0" w:firstLineChars="0"/>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lang w:val="pt-BR"/>
        </w:rPr>
        <w:t>.............</w:t>
      </w:r>
      <w:r>
        <w:rPr>
          <w:rFonts w:hint="default" w:ascii="Times New Roman" w:hAnsi="Times New Roman" w:cs="Times New Roman"/>
          <w:color w:val="000000"/>
          <w:sz w:val="24"/>
          <w:szCs w:val="24"/>
          <w:vertAlign w:val="superscript"/>
          <w:lang w:val="pt-BR"/>
        </w:rPr>
        <w:t>(1)</w:t>
      </w:r>
      <w:r>
        <w:rPr>
          <w:rFonts w:hint="default" w:ascii="Times New Roman" w:hAnsi="Times New Roman" w:cs="Times New Roman"/>
          <w:color w:val="000000"/>
          <w:sz w:val="24"/>
          <w:szCs w:val="24"/>
          <w:lang w:val="pt-BR"/>
        </w:rPr>
        <w:t xml:space="preserve"> thay mặt các Bên tham gia chuyển giao công nghệ .......</w:t>
      </w:r>
      <w:r>
        <w:rPr>
          <w:rFonts w:hint="default" w:ascii="Times New Roman" w:hAnsi="Times New Roman" w:cs="Times New Roman"/>
          <w:color w:val="000000"/>
          <w:sz w:val="24"/>
          <w:szCs w:val="24"/>
          <w:vertAlign w:val="superscript"/>
          <w:lang w:val="pt-BR"/>
        </w:rPr>
        <w:t>(3)</w:t>
      </w:r>
      <w:r>
        <w:rPr>
          <w:rFonts w:hint="default" w:ascii="Times New Roman" w:hAnsi="Times New Roman" w:cs="Times New Roman"/>
          <w:color w:val="000000"/>
          <w:sz w:val="24"/>
          <w:szCs w:val="24"/>
          <w:lang w:val="pt-BR"/>
        </w:rPr>
        <w:t xml:space="preserve"> xin chịu trách nhiệm trước pháp luật về tính chính xác và tính hợp pháp của các nội dung được nêu trên đây và tài liệu kèm theo. Nếu được ........</w:t>
      </w:r>
      <w:r>
        <w:rPr>
          <w:rFonts w:hint="default" w:ascii="Times New Roman" w:hAnsi="Times New Roman" w:cs="Times New Roman"/>
          <w:color w:val="000000"/>
          <w:sz w:val="24"/>
          <w:szCs w:val="24"/>
          <w:vertAlign w:val="superscript"/>
          <w:lang w:val="pt-BR"/>
        </w:rPr>
        <w:t>(13)</w:t>
      </w:r>
      <w:r>
        <w:rPr>
          <w:rFonts w:hint="default" w:ascii="Times New Roman" w:hAnsi="Times New Roman" w:cs="Times New Roman"/>
          <w:color w:val="000000"/>
          <w:sz w:val="24"/>
          <w:szCs w:val="24"/>
          <w:lang w:val="pt-BR"/>
        </w:rPr>
        <w:t>, các bên tham gia chuyển giao công nghệ cam kết tuân thủ đúng các quy định của pháp luật về chuyển giao công nghệ.</w:t>
      </w:r>
    </w:p>
    <w:tbl>
      <w:tblPr>
        <w:tblStyle w:val="9"/>
        <w:tblW w:w="9322" w:type="dxa"/>
        <w:tblInd w:w="0" w:type="dxa"/>
        <w:tblLayout w:type="autofit"/>
        <w:tblCellMar>
          <w:top w:w="0" w:type="dxa"/>
          <w:left w:w="108" w:type="dxa"/>
          <w:bottom w:w="0" w:type="dxa"/>
          <w:right w:w="108" w:type="dxa"/>
        </w:tblCellMar>
      </w:tblPr>
      <w:tblGrid>
        <w:gridCol w:w="3652"/>
        <w:gridCol w:w="5670"/>
      </w:tblGrid>
      <w:tr w14:paraId="1DDBC1C5">
        <w:tblPrEx>
          <w:tblCellMar>
            <w:top w:w="0" w:type="dxa"/>
            <w:left w:w="108" w:type="dxa"/>
            <w:bottom w:w="0" w:type="dxa"/>
            <w:right w:w="108" w:type="dxa"/>
          </w:tblCellMar>
        </w:tblPrEx>
        <w:tc>
          <w:tcPr>
            <w:tcW w:w="3652" w:type="dxa"/>
            <w:noWrap w:val="0"/>
            <w:vAlign w:val="top"/>
          </w:tcPr>
          <w:p w14:paraId="746E12FB">
            <w:pPr>
              <w:rPr>
                <w:rFonts w:hint="default" w:ascii="Times New Roman" w:hAnsi="Times New Roman" w:cs="Times New Roman"/>
                <w:color w:val="000000"/>
                <w:sz w:val="24"/>
                <w:szCs w:val="24"/>
                <w:lang w:val="pt-BR"/>
              </w:rPr>
            </w:pPr>
          </w:p>
        </w:tc>
        <w:tc>
          <w:tcPr>
            <w:tcW w:w="5670" w:type="dxa"/>
            <w:noWrap w:val="0"/>
            <w:vAlign w:val="top"/>
          </w:tcPr>
          <w:p w14:paraId="54C37B5C">
            <w:pPr>
              <w:spacing w:after="0"/>
              <w:ind w:firstLine="0"/>
              <w:jc w:val="center"/>
              <w:rPr>
                <w:rFonts w:hint="default" w:ascii="Times New Roman" w:hAnsi="Times New Roman" w:cs="Times New Roman"/>
                <w:b/>
                <w:color w:val="000000"/>
                <w:sz w:val="24"/>
                <w:szCs w:val="24"/>
                <w:lang w:val="pt-BR"/>
              </w:rPr>
            </w:pPr>
            <w:r>
              <w:rPr>
                <w:rFonts w:hint="default" w:ascii="Times New Roman" w:hAnsi="Times New Roman" w:cs="Times New Roman"/>
                <w:b/>
                <w:color w:val="000000"/>
                <w:sz w:val="24"/>
                <w:szCs w:val="24"/>
                <w:lang w:val="pt-BR"/>
              </w:rPr>
              <w:t>ĐẠI DIỆN TỔ CHỨC, CÁ NHÂN</w:t>
            </w:r>
            <w:r>
              <w:rPr>
                <w:rFonts w:hint="default" w:ascii="Times New Roman" w:hAnsi="Times New Roman" w:cs="Times New Roman"/>
                <w:b/>
                <w:color w:val="000000"/>
                <w:sz w:val="24"/>
                <w:szCs w:val="24"/>
                <w:vertAlign w:val="superscript"/>
                <w:lang w:val="pt-BR"/>
              </w:rPr>
              <w:t>(1)</w:t>
            </w:r>
          </w:p>
          <w:p w14:paraId="112E8479">
            <w:pPr>
              <w:ind w:firstLine="0"/>
              <w:jc w:val="center"/>
              <w:rPr>
                <w:rFonts w:hint="default" w:ascii="Times New Roman" w:hAnsi="Times New Roman" w:cs="Times New Roman"/>
                <w:color w:val="000000"/>
                <w:sz w:val="24"/>
                <w:szCs w:val="24"/>
                <w:vertAlign w:val="superscript"/>
                <w:lang w:val="pt-BR"/>
              </w:rPr>
            </w:pPr>
            <w:r>
              <w:rPr>
                <w:rFonts w:hint="default" w:ascii="Times New Roman" w:hAnsi="Times New Roman" w:cs="Times New Roman"/>
                <w:color w:val="000000"/>
                <w:sz w:val="24"/>
                <w:szCs w:val="24"/>
                <w:lang w:val="pt-BR"/>
              </w:rPr>
              <w:t>(Chữ ký, tên, chức vụ người ký và đóng dấu)</w:t>
            </w:r>
            <w:r>
              <w:rPr>
                <w:rFonts w:hint="default" w:ascii="Times New Roman" w:hAnsi="Times New Roman" w:cs="Times New Roman"/>
                <w:color w:val="000000"/>
                <w:sz w:val="24"/>
                <w:szCs w:val="24"/>
                <w:vertAlign w:val="superscript"/>
                <w:lang w:val="pt-BR"/>
              </w:rPr>
              <w:t>(14)</w:t>
            </w:r>
          </w:p>
        </w:tc>
      </w:tr>
    </w:tbl>
    <w:p w14:paraId="69356C02">
      <w:pPr>
        <w:ind w:left="0" w:leftChars="0" w:firstLine="0" w:firstLineChars="0"/>
        <w:rPr>
          <w:rFonts w:hint="default" w:ascii="Times New Roman" w:hAnsi="Times New Roman" w:cs="Times New Roman"/>
          <w:b/>
          <w:bCs/>
          <w:color w:val="000000"/>
          <w:sz w:val="22"/>
          <w:szCs w:val="22"/>
          <w:shd w:val="clear" w:color="auto" w:fill="FFFFFF"/>
          <w:lang w:val="pt-BR"/>
        </w:rPr>
      </w:pPr>
    </w:p>
    <w:p w14:paraId="151A6457">
      <w:pPr>
        <w:ind w:left="0" w:leftChars="0" w:firstLine="0" w:firstLineChars="0"/>
        <w:rPr>
          <w:b/>
          <w:bCs/>
          <w:color w:val="000000"/>
          <w:sz w:val="22"/>
          <w:szCs w:val="22"/>
          <w:shd w:val="clear" w:color="auto" w:fill="FFFFFF"/>
          <w:lang w:val="pt-BR"/>
        </w:rPr>
      </w:pPr>
    </w:p>
    <w:p w14:paraId="4B1D2EDA">
      <w:pPr>
        <w:ind w:left="0" w:leftChars="0" w:firstLine="0" w:firstLineChars="0"/>
        <w:rPr>
          <w:b/>
          <w:bCs/>
          <w:color w:val="000000"/>
          <w:sz w:val="22"/>
          <w:szCs w:val="22"/>
          <w:shd w:val="clear" w:color="auto" w:fill="FFFFFF"/>
          <w:lang w:val="pt-BR"/>
        </w:rPr>
      </w:pPr>
    </w:p>
    <w:p w14:paraId="680EE16C">
      <w:pPr>
        <w:spacing w:line="240" w:lineRule="auto"/>
        <w:ind w:left="0" w:leftChars="0" w:firstLine="0" w:firstLineChars="0"/>
        <w:jc w:val="both"/>
        <w:rPr>
          <w:rFonts w:hint="default" w:ascii="Times New Roman" w:hAnsi="Times New Roman" w:cs="Times New Roman"/>
          <w:b/>
          <w:bCs/>
          <w:color w:val="000000"/>
          <w:sz w:val="22"/>
          <w:szCs w:val="22"/>
          <w:shd w:val="clear" w:color="auto" w:fill="FFFFFF"/>
          <w:lang w:val="pt-BR"/>
        </w:rPr>
      </w:pPr>
      <w:r>
        <w:rPr>
          <w:rFonts w:hint="default" w:ascii="Times New Roman" w:hAnsi="Times New Roman" w:cs="Times New Roman"/>
          <w:b/>
          <w:bCs/>
          <w:color w:val="000000"/>
          <w:sz w:val="22"/>
          <w:szCs w:val="22"/>
          <w:shd w:val="clear" w:color="auto" w:fill="FFFFFF"/>
          <w:lang w:val="pt-BR"/>
        </w:rPr>
        <w:t>Ghi chú:</w:t>
      </w:r>
    </w:p>
    <w:p w14:paraId="0088BEC3">
      <w:pPr>
        <w:numPr>
          <w:ilvl w:val="0"/>
          <w:numId w:val="2"/>
        </w:numPr>
        <w:tabs>
          <w:tab w:val="left" w:pos="140"/>
        </w:tabs>
        <w:spacing w:before="60" w:after="60" w:line="240" w:lineRule="auto"/>
        <w:ind w:left="0" w:leftChars="0" w:firstLine="0" w:firstLineChars="0"/>
        <w:jc w:val="both"/>
        <w:rPr>
          <w:rFonts w:hint="default" w:ascii="Times New Roman" w:hAnsi="Times New Roman" w:cs="Times New Roman"/>
          <w:color w:val="000000"/>
          <w:sz w:val="22"/>
          <w:szCs w:val="22"/>
          <w:lang w:val="pt-BR"/>
        </w:rPr>
      </w:pPr>
      <w:r>
        <w:rPr>
          <w:rFonts w:hint="default" w:ascii="Times New Roman" w:hAnsi="Times New Roman" w:cs="Times New Roman"/>
          <w:color w:val="000000"/>
          <w:sz w:val="22"/>
          <w:szCs w:val="22"/>
          <w:lang w:val="pt-BR"/>
        </w:rPr>
        <w:t xml:space="preserve"> (1):</w:t>
      </w:r>
      <w:r>
        <w:rPr>
          <w:rFonts w:hint="default" w:ascii="Times New Roman" w:hAnsi="Times New Roman" w:cs="Times New Roman"/>
          <w:bCs/>
          <w:color w:val="000000"/>
          <w:sz w:val="22"/>
          <w:szCs w:val="22"/>
          <w:shd w:val="clear" w:color="auto" w:fill="FFFFFF"/>
          <w:lang w:val="pt-BR"/>
        </w:rPr>
        <w:t xml:space="preserve"> Bên giao công nghệ trong trường hợp chuyển giao công nghệ từ Việt Nam ra nước ngoài; Bên nhận công nghệ trong trường hợp chuyển giao công nghệ từ nước ngoài vào Việt Nam và chuyển giao công nghệ trong nước; Bên thứ ba được ủy quyền </w:t>
      </w:r>
      <w:r>
        <w:rPr>
          <w:rFonts w:hint="default" w:ascii="Times New Roman" w:hAnsi="Times New Roman" w:cs="Times New Roman"/>
          <w:color w:val="000000"/>
          <w:sz w:val="22"/>
          <w:szCs w:val="22"/>
          <w:lang w:val="pt-BR"/>
        </w:rPr>
        <w:t xml:space="preserve">thực hiện thủ tục đăng ký gia hạn, sửa đổi, bổ sung nội dung chuyển giao công nghệ. </w:t>
      </w:r>
    </w:p>
    <w:p w14:paraId="0E2A8EC8">
      <w:pPr>
        <w:numPr>
          <w:ilvl w:val="0"/>
          <w:numId w:val="2"/>
        </w:numPr>
        <w:tabs>
          <w:tab w:val="left" w:pos="140"/>
        </w:tabs>
        <w:spacing w:before="60" w:after="60" w:line="240" w:lineRule="auto"/>
        <w:ind w:left="0" w:leftChars="0" w:firstLine="0" w:firstLineChars="0"/>
        <w:jc w:val="both"/>
        <w:rPr>
          <w:rFonts w:hint="default" w:ascii="Times New Roman" w:hAnsi="Times New Roman" w:cs="Times New Roman"/>
          <w:bCs/>
          <w:color w:val="000000"/>
          <w:sz w:val="22"/>
          <w:szCs w:val="22"/>
          <w:shd w:val="clear" w:color="auto" w:fill="FFFFFF"/>
          <w:lang w:val="pt-BR"/>
        </w:rPr>
      </w:pPr>
      <w:r>
        <w:rPr>
          <w:rFonts w:hint="default" w:ascii="Times New Roman" w:hAnsi="Times New Roman" w:cs="Times New Roman"/>
          <w:bCs/>
          <w:color w:val="000000"/>
          <w:sz w:val="22"/>
          <w:szCs w:val="22"/>
          <w:shd w:val="clear" w:color="auto" w:fill="FFFFFF"/>
          <w:lang w:val="pt-BR"/>
        </w:rPr>
        <w:t xml:space="preserve">(2): Cơ quan có thẩm quyền cấp Giấy chứng nhận đăng ký gia hạn, sửa đổi, bổ sung nội dung chuyển giao công nghệ. </w:t>
      </w:r>
    </w:p>
    <w:p w14:paraId="1B928B59">
      <w:pPr>
        <w:numPr>
          <w:ilvl w:val="0"/>
          <w:numId w:val="2"/>
        </w:numPr>
        <w:tabs>
          <w:tab w:val="left" w:pos="140"/>
        </w:tabs>
        <w:spacing w:before="60" w:after="60" w:line="240" w:lineRule="auto"/>
        <w:ind w:left="0" w:leftChars="0" w:firstLine="0" w:firstLineChars="0"/>
        <w:jc w:val="both"/>
        <w:rPr>
          <w:rFonts w:hint="default" w:ascii="Times New Roman" w:hAnsi="Times New Roman" w:cs="Times New Roman"/>
          <w:bCs/>
          <w:color w:val="000000"/>
          <w:sz w:val="22"/>
          <w:szCs w:val="22"/>
          <w:shd w:val="clear" w:color="auto" w:fill="FFFFFF"/>
          <w:lang w:val="pt-BR"/>
        </w:rPr>
      </w:pPr>
      <w:r>
        <w:rPr>
          <w:rFonts w:hint="default" w:ascii="Times New Roman" w:hAnsi="Times New Roman" w:cs="Times New Roman"/>
          <w:bCs/>
          <w:color w:val="000000"/>
          <w:sz w:val="22"/>
          <w:szCs w:val="22"/>
          <w:shd w:val="clear" w:color="auto" w:fill="FFFFFF"/>
          <w:lang w:val="pt-BR"/>
        </w:rPr>
        <w:t>(3): Địa chỉ, thông tin liên lạc của (1).</w:t>
      </w:r>
    </w:p>
    <w:p w14:paraId="483A5C44">
      <w:pPr>
        <w:numPr>
          <w:ilvl w:val="0"/>
          <w:numId w:val="2"/>
        </w:numPr>
        <w:tabs>
          <w:tab w:val="left" w:pos="140"/>
        </w:tabs>
        <w:spacing w:before="60" w:after="60" w:line="240" w:lineRule="auto"/>
        <w:ind w:left="0" w:leftChars="0" w:firstLine="0" w:firstLineChars="0"/>
        <w:jc w:val="both"/>
        <w:rPr>
          <w:rFonts w:hint="default" w:ascii="Times New Roman" w:hAnsi="Times New Roman" w:cs="Times New Roman"/>
          <w:color w:val="000000"/>
          <w:sz w:val="22"/>
          <w:szCs w:val="22"/>
          <w:lang w:val="pt-BR"/>
        </w:rPr>
      </w:pPr>
      <w:r>
        <w:rPr>
          <w:rFonts w:hint="default" w:ascii="Times New Roman" w:hAnsi="Times New Roman" w:cs="Times New Roman"/>
          <w:bCs/>
          <w:color w:val="000000"/>
          <w:sz w:val="22"/>
          <w:szCs w:val="22"/>
          <w:shd w:val="clear" w:color="auto" w:fill="FFFFFF"/>
          <w:lang w:val="pt-BR"/>
        </w:rPr>
        <w:t>(4): Tổ chức, cá nhân đề nghị đăng ký gia hạn, sửa đổi, bổ sung nội d</w:t>
      </w:r>
      <w:r>
        <w:rPr>
          <w:rFonts w:hint="default" w:ascii="Times New Roman" w:hAnsi="Times New Roman" w:cs="Times New Roman"/>
          <w:color w:val="000000"/>
          <w:sz w:val="22"/>
          <w:szCs w:val="22"/>
          <w:lang w:val="pt-BR"/>
        </w:rPr>
        <w:t>ung chuyển giao công nghệ thực hiện kê khai thông tin như sau:</w:t>
      </w:r>
    </w:p>
    <w:p w14:paraId="60ACC578">
      <w:pPr>
        <w:numPr>
          <w:ilvl w:val="0"/>
          <w:numId w:val="3"/>
        </w:numPr>
        <w:tabs>
          <w:tab w:val="left" w:pos="140"/>
        </w:tabs>
        <w:spacing w:before="60" w:after="60" w:line="240" w:lineRule="auto"/>
        <w:ind w:left="0" w:leftChars="0" w:firstLine="0" w:firstLineChars="0"/>
        <w:jc w:val="both"/>
        <w:rPr>
          <w:rFonts w:hint="default" w:ascii="Times New Roman" w:hAnsi="Times New Roman" w:cs="Times New Roman"/>
          <w:color w:val="000000"/>
          <w:sz w:val="22"/>
          <w:szCs w:val="22"/>
          <w:lang w:val="pt-BR"/>
        </w:rPr>
      </w:pPr>
      <w:r>
        <w:rPr>
          <w:rFonts w:hint="default" w:ascii="Times New Roman" w:hAnsi="Times New Roman" w:cs="Times New Roman"/>
          <w:color w:val="000000"/>
          <w:sz w:val="22"/>
          <w:szCs w:val="22"/>
          <w:lang w:val="pt-BR"/>
        </w:rPr>
        <w:t>Trường hợp 1: Trường hợp trước ngày 01 tháng 7 năm 2018, tổ chức, cá nhân đã đăng ký hợp đồng chuyển giao công nghệ tại cơ quan đề nghị cấp Giấy chứng nhận đăng ký gia hạn, sửa đổi, bổ sung nội dung chuyển giao công nghệ thì không bắt buộc phải kê khai thông tin tại Mục này.</w:t>
      </w:r>
    </w:p>
    <w:p w14:paraId="0DEAE060">
      <w:pPr>
        <w:numPr>
          <w:ilvl w:val="0"/>
          <w:numId w:val="3"/>
        </w:numPr>
        <w:tabs>
          <w:tab w:val="left" w:pos="140"/>
        </w:tabs>
        <w:spacing w:before="60" w:after="60" w:line="240" w:lineRule="auto"/>
        <w:ind w:left="0" w:leftChars="0" w:firstLine="0" w:firstLineChars="0"/>
        <w:jc w:val="both"/>
        <w:rPr>
          <w:rFonts w:hint="default" w:ascii="Times New Roman" w:hAnsi="Times New Roman" w:cs="Times New Roman"/>
          <w:color w:val="000000"/>
          <w:sz w:val="22"/>
          <w:szCs w:val="22"/>
          <w:lang w:val="pt-BR"/>
        </w:rPr>
      </w:pPr>
      <w:r>
        <w:rPr>
          <w:rFonts w:hint="default" w:ascii="Times New Roman" w:hAnsi="Times New Roman" w:cs="Times New Roman"/>
          <w:color w:val="000000"/>
          <w:sz w:val="22"/>
          <w:szCs w:val="22"/>
          <w:lang w:val="pt-BR"/>
        </w:rPr>
        <w:t xml:space="preserve">Trường hợp 2: Trường hợp trước ngày 01 tháng 7 năm 2018, tổ chức, cá nhân chưa đăng ký hợp đồng chuyển giao công nghệ hoặc đã đăng ký tại cơ quan không phải là cơ quan mà tổ chức, cá nhân đề nghị cấp Giấy chứng nhận đăng ký gia hạn, sửa đổi, bổ sung nội dung chuyển giao công nghệ thì phải kê khai đầy đủ các nội dung yêu cầu tại Mục này.   </w:t>
      </w:r>
    </w:p>
    <w:p w14:paraId="1F412357">
      <w:pPr>
        <w:numPr>
          <w:ilvl w:val="0"/>
          <w:numId w:val="2"/>
        </w:numPr>
        <w:tabs>
          <w:tab w:val="left" w:pos="140"/>
        </w:tabs>
        <w:spacing w:before="60" w:after="60" w:line="240" w:lineRule="auto"/>
        <w:ind w:left="0" w:leftChars="0" w:firstLine="0" w:firstLineChars="0"/>
        <w:jc w:val="both"/>
        <w:rPr>
          <w:rFonts w:hint="default" w:ascii="Times New Roman" w:hAnsi="Times New Roman" w:cs="Times New Roman"/>
          <w:color w:val="000000"/>
          <w:sz w:val="22"/>
          <w:szCs w:val="22"/>
          <w:lang w:val="pt-BR"/>
        </w:rPr>
      </w:pPr>
      <w:r>
        <w:rPr>
          <w:rFonts w:hint="default" w:ascii="Times New Roman" w:hAnsi="Times New Roman" w:cs="Times New Roman"/>
          <w:color w:val="000000"/>
          <w:sz w:val="22"/>
          <w:szCs w:val="22"/>
          <w:lang w:val="pt-BR"/>
        </w:rPr>
        <w:t xml:space="preserve"> (5): Trường hợp là cá nhân phải cung cấp thông tin cá nhân gồm: Chứng minh thư nhân dân/Thẻ căn cước công dân/Hộ chiếu (còn thời hạn theo quy định) số ....................  Ngày cấp:................ Nơi cấp:.................. </w:t>
      </w:r>
    </w:p>
    <w:p w14:paraId="2BE7C90D">
      <w:pPr>
        <w:numPr>
          <w:ilvl w:val="0"/>
          <w:numId w:val="2"/>
        </w:numPr>
        <w:tabs>
          <w:tab w:val="left" w:pos="140"/>
        </w:tabs>
        <w:spacing w:before="60" w:after="60" w:line="240" w:lineRule="auto"/>
        <w:ind w:left="0" w:leftChars="0" w:firstLine="0" w:firstLineChars="0"/>
        <w:jc w:val="both"/>
        <w:rPr>
          <w:rFonts w:hint="default" w:ascii="Times New Roman" w:hAnsi="Times New Roman" w:cs="Times New Roman"/>
          <w:color w:val="000000"/>
          <w:sz w:val="22"/>
          <w:szCs w:val="22"/>
          <w:lang w:val="pt-BR"/>
        </w:rPr>
      </w:pPr>
      <w:r>
        <w:rPr>
          <w:rFonts w:hint="default" w:ascii="Times New Roman" w:hAnsi="Times New Roman" w:cs="Times New Roman"/>
          <w:color w:val="000000"/>
          <w:sz w:val="22"/>
          <w:szCs w:val="22"/>
          <w:lang w:val="pt-BR"/>
        </w:rPr>
        <w:t>(6): Ghi rõ tên hình thức, cơ sở thực hiện hình thức chuyển giao theo quy định nào của pháp luật.</w:t>
      </w:r>
    </w:p>
    <w:p w14:paraId="29EA9B28">
      <w:pPr>
        <w:numPr>
          <w:ilvl w:val="0"/>
          <w:numId w:val="2"/>
        </w:numPr>
        <w:tabs>
          <w:tab w:val="left" w:pos="140"/>
        </w:tabs>
        <w:spacing w:before="60" w:after="60" w:line="240" w:lineRule="auto"/>
        <w:ind w:left="0" w:leftChars="0" w:firstLine="0" w:firstLineChars="0"/>
        <w:jc w:val="both"/>
        <w:rPr>
          <w:rFonts w:hint="default" w:ascii="Times New Roman" w:hAnsi="Times New Roman" w:cs="Times New Roman"/>
          <w:color w:val="000000"/>
          <w:w w:val="98"/>
          <w:sz w:val="22"/>
          <w:szCs w:val="22"/>
          <w:lang w:val="pt-BR"/>
        </w:rPr>
      </w:pPr>
      <w:r>
        <w:rPr>
          <w:rFonts w:hint="default" w:ascii="Times New Roman" w:hAnsi="Times New Roman" w:cs="Times New Roman"/>
          <w:color w:val="000000"/>
          <w:w w:val="98"/>
          <w:sz w:val="22"/>
          <w:szCs w:val="22"/>
          <w:lang w:val="pt-BR"/>
        </w:rPr>
        <w:t xml:space="preserve"> (7): Ghi rõ tên phương thức, cơ sở thực hiện phương thức chuyển giao theo quy định nào của pháp luật.</w:t>
      </w:r>
    </w:p>
    <w:p w14:paraId="46316E09">
      <w:pPr>
        <w:numPr>
          <w:ilvl w:val="0"/>
          <w:numId w:val="2"/>
        </w:numPr>
        <w:tabs>
          <w:tab w:val="left" w:pos="140"/>
        </w:tabs>
        <w:spacing w:before="60" w:after="60" w:line="240" w:lineRule="auto"/>
        <w:ind w:left="0" w:leftChars="0" w:firstLine="0" w:firstLineChars="0"/>
        <w:jc w:val="both"/>
        <w:rPr>
          <w:rFonts w:hint="default" w:ascii="Times New Roman" w:hAnsi="Times New Roman" w:cs="Times New Roman"/>
          <w:color w:val="000000"/>
          <w:sz w:val="22"/>
          <w:szCs w:val="22"/>
          <w:lang w:val="pt-BR"/>
        </w:rPr>
      </w:pPr>
      <w:r>
        <w:rPr>
          <w:rFonts w:hint="default" w:ascii="Times New Roman" w:hAnsi="Times New Roman" w:cs="Times New Roman"/>
          <w:color w:val="000000"/>
          <w:sz w:val="22"/>
          <w:szCs w:val="22"/>
          <w:lang w:val="pt-BR"/>
        </w:rPr>
        <w:t xml:space="preserve">(8): Tổng số lượng sản phẩm (đơn vị) do công nghệ được chuyển giao sản xuất ra theo nội dung chuyển giao công nghệ được đăng ký gia hạn, sửa đổi, bổ sung. </w:t>
      </w:r>
    </w:p>
    <w:p w14:paraId="4246F5BF">
      <w:pPr>
        <w:numPr>
          <w:ilvl w:val="0"/>
          <w:numId w:val="2"/>
        </w:numPr>
        <w:tabs>
          <w:tab w:val="left" w:pos="140"/>
        </w:tabs>
        <w:spacing w:before="60" w:after="60" w:line="240" w:lineRule="auto"/>
        <w:ind w:left="0" w:leftChars="0" w:firstLine="0" w:firstLineChars="0"/>
        <w:jc w:val="both"/>
        <w:rPr>
          <w:rFonts w:hint="default" w:ascii="Times New Roman" w:hAnsi="Times New Roman" w:cs="Times New Roman"/>
          <w:color w:val="000000"/>
          <w:sz w:val="22"/>
          <w:szCs w:val="22"/>
          <w:lang w:val="pt-BR"/>
        </w:rPr>
      </w:pPr>
      <w:r>
        <w:rPr>
          <w:rFonts w:hint="default" w:ascii="Times New Roman" w:hAnsi="Times New Roman" w:cs="Times New Roman"/>
          <w:color w:val="000000"/>
          <w:sz w:val="22"/>
          <w:szCs w:val="22"/>
          <w:lang w:val="pt-BR"/>
        </w:rPr>
        <w:t xml:space="preserve">(9): Tính theo số lượng hoặc giá trị trong một năm (năm thực hiện gia hạn, sửa đổi, bổ sung hoặc năm trước liền kề năm thực hiện gia hạn, sửa đổi, bổ sung). </w:t>
      </w:r>
    </w:p>
    <w:p w14:paraId="5765F2E2">
      <w:pPr>
        <w:numPr>
          <w:ilvl w:val="0"/>
          <w:numId w:val="2"/>
        </w:numPr>
        <w:tabs>
          <w:tab w:val="left" w:pos="140"/>
        </w:tabs>
        <w:spacing w:before="60" w:after="60" w:line="240" w:lineRule="auto"/>
        <w:ind w:left="0" w:leftChars="0" w:firstLine="0" w:firstLineChars="0"/>
        <w:jc w:val="both"/>
        <w:rPr>
          <w:rFonts w:hint="default" w:ascii="Times New Roman" w:hAnsi="Times New Roman" w:cs="Times New Roman"/>
          <w:color w:val="000000"/>
          <w:sz w:val="22"/>
          <w:szCs w:val="22"/>
          <w:lang w:val="pt-BR"/>
        </w:rPr>
      </w:pPr>
      <w:r>
        <w:rPr>
          <w:rFonts w:hint="default" w:ascii="Times New Roman" w:hAnsi="Times New Roman" w:cs="Times New Roman"/>
          <w:color w:val="000000"/>
          <w:sz w:val="22"/>
          <w:szCs w:val="22"/>
          <w:lang w:val="pt-BR"/>
        </w:rPr>
        <w:t xml:space="preserve">(10): Trường hợp có thay đổi về giá chuyển giao công nghệ, đề nghị nêu cụ thể giá đối với từng nội dung gia hạn, sửa đổi, bổ sung và phương thức thanh toán tương ứng với mỗi nội dung đó. </w:t>
      </w:r>
    </w:p>
    <w:p w14:paraId="202AD24B">
      <w:pPr>
        <w:numPr>
          <w:ilvl w:val="0"/>
          <w:numId w:val="2"/>
        </w:numPr>
        <w:tabs>
          <w:tab w:val="left" w:pos="140"/>
        </w:tabs>
        <w:spacing w:before="60" w:after="60" w:line="240" w:lineRule="auto"/>
        <w:ind w:left="0" w:leftChars="0" w:firstLine="0" w:firstLineChars="0"/>
        <w:jc w:val="both"/>
        <w:rPr>
          <w:rFonts w:hint="default" w:ascii="Times New Roman" w:hAnsi="Times New Roman" w:cs="Times New Roman"/>
          <w:color w:val="000000"/>
          <w:sz w:val="22"/>
          <w:szCs w:val="22"/>
          <w:lang w:val="pt-BR"/>
        </w:rPr>
      </w:pPr>
      <w:r>
        <w:rPr>
          <w:rFonts w:hint="default" w:ascii="Times New Roman" w:hAnsi="Times New Roman" w:cs="Times New Roman"/>
          <w:color w:val="000000"/>
          <w:sz w:val="22"/>
          <w:szCs w:val="22"/>
          <w:lang w:val="pt-BR"/>
        </w:rPr>
        <w:t xml:space="preserve">(11): Nộp một trong hai bản, bản dịch công chứng tiếng Việt hoặc bản gốc/bản sao chứng thực hợp đồng bằng tiếng Việt. </w:t>
      </w:r>
    </w:p>
    <w:p w14:paraId="0F4C5AFA">
      <w:pPr>
        <w:numPr>
          <w:ilvl w:val="0"/>
          <w:numId w:val="2"/>
        </w:numPr>
        <w:tabs>
          <w:tab w:val="left" w:pos="140"/>
        </w:tabs>
        <w:spacing w:before="60" w:after="60" w:line="240" w:lineRule="auto"/>
        <w:ind w:left="0" w:leftChars="0" w:firstLine="0" w:firstLineChars="0"/>
        <w:jc w:val="both"/>
        <w:rPr>
          <w:rFonts w:hint="default" w:ascii="Times New Roman" w:hAnsi="Times New Roman" w:cs="Times New Roman"/>
          <w:color w:val="000000"/>
          <w:sz w:val="22"/>
          <w:szCs w:val="22"/>
          <w:lang w:val="pt-BR"/>
        </w:rPr>
      </w:pPr>
      <w:r>
        <w:rPr>
          <w:rFonts w:hint="default" w:ascii="Times New Roman" w:hAnsi="Times New Roman" w:cs="Times New Roman"/>
          <w:color w:val="000000"/>
          <w:sz w:val="22"/>
          <w:szCs w:val="22"/>
          <w:lang w:val="pt-BR"/>
        </w:rPr>
        <w:t xml:space="preserve">(12): Trong trường hợp trước ngày 01 tháng 7 năm 2018, tổ chức, cá nhân chưa đăng ký hợp đồng chuyển giao công nghệ hoặc đã đăng ký tại cơ quan không phải là cơ quan mà tổ chức, cá nhân đề nghị cấp Giấy chứng nhận đăng ký gia hạn, sửa đổi, bổ sung nội dung chuyển giao công nghệ.   </w:t>
      </w:r>
    </w:p>
    <w:p w14:paraId="7354CE97">
      <w:pPr>
        <w:numPr>
          <w:ilvl w:val="0"/>
          <w:numId w:val="2"/>
        </w:numPr>
        <w:tabs>
          <w:tab w:val="left" w:pos="140"/>
        </w:tabs>
        <w:spacing w:before="60" w:after="60" w:line="240" w:lineRule="auto"/>
        <w:ind w:left="0" w:leftChars="0" w:firstLine="0" w:firstLineChars="0"/>
        <w:jc w:val="both"/>
        <w:rPr>
          <w:rFonts w:hint="default" w:ascii="Times New Roman" w:hAnsi="Times New Roman" w:cs="Times New Roman"/>
          <w:color w:val="000000"/>
          <w:sz w:val="22"/>
          <w:szCs w:val="22"/>
          <w:lang w:val="pt-BR"/>
        </w:rPr>
      </w:pPr>
      <w:r>
        <w:rPr>
          <w:rFonts w:hint="default" w:ascii="Times New Roman" w:hAnsi="Times New Roman" w:cs="Times New Roman"/>
          <w:color w:val="000000"/>
          <w:sz w:val="22"/>
          <w:szCs w:val="22"/>
          <w:lang w:val="pt-BR"/>
        </w:rPr>
        <w:t>(13): Ghi “gia hạn nội dung chuyển giao công nghệ” trong trường hợp đăng ký gia hạn nội dung chuyển giao công nghệ; Ghi “sửa đổi, bổ sung nội dung chuyển giao công nghệ” trong trường hợp đăng ký sửa đổi, bổ sung nội dung chuyển giao công nghệ; Ghi “gia hạn, sửa đổi, bổ sung nội dung chuyển giao công nghệ” trong trường hợp đồng thời đăng ký gia hạn và sửa đổi, bổ sung nội dung chuyển giao công nghệ.</w:t>
      </w:r>
    </w:p>
    <w:p w14:paraId="23644672">
      <w:pPr>
        <w:numPr>
          <w:ilvl w:val="0"/>
          <w:numId w:val="2"/>
        </w:numPr>
        <w:tabs>
          <w:tab w:val="left" w:pos="140"/>
        </w:tabs>
        <w:spacing w:before="60" w:after="60" w:line="240" w:lineRule="auto"/>
        <w:ind w:left="0" w:leftChars="0" w:firstLine="0" w:firstLineChars="0"/>
        <w:jc w:val="both"/>
        <w:rPr>
          <w:rFonts w:hint="default" w:ascii="Times New Roman" w:hAnsi="Times New Roman" w:cs="Times New Roman"/>
          <w:b/>
          <w:bCs/>
          <w:i/>
          <w:color w:val="000000"/>
          <w:sz w:val="22"/>
          <w:szCs w:val="22"/>
          <w:shd w:val="clear" w:color="auto" w:fill="FFFFFF"/>
          <w:lang w:val="pt-BR"/>
        </w:rPr>
      </w:pPr>
      <w:r>
        <w:rPr>
          <w:rFonts w:hint="default" w:ascii="Times New Roman" w:hAnsi="Times New Roman" w:cs="Times New Roman"/>
          <w:color w:val="000000"/>
          <w:sz w:val="22"/>
          <w:szCs w:val="22"/>
          <w:lang w:val="pt-BR"/>
        </w:rPr>
        <w:t>(14): Trường hợp là cá nhân chỉ cần ký, ghi rõ họ tên.</w:t>
      </w:r>
    </w:p>
    <w:p w14:paraId="39AC7F75">
      <w:pPr>
        <w:numPr>
          <w:ilvl w:val="0"/>
          <w:numId w:val="0"/>
        </w:numPr>
        <w:tabs>
          <w:tab w:val="left" w:pos="709"/>
        </w:tabs>
        <w:spacing w:before="60" w:after="60" w:line="240" w:lineRule="auto"/>
        <w:ind w:leftChars="0"/>
        <w:jc w:val="both"/>
        <w:rPr>
          <w:color w:val="000000"/>
          <w:sz w:val="22"/>
          <w:szCs w:val="22"/>
          <w:lang w:val="pt-BR"/>
        </w:rPr>
      </w:pPr>
      <w:r>
        <w:rPr>
          <w:rFonts w:hint="default" w:ascii="Times New Roman" w:hAnsi="Times New Roman" w:cs="Times New Roman"/>
          <w:color w:val="000000"/>
          <w:sz w:val="22"/>
          <w:szCs w:val="22"/>
          <w:lang w:val="en-US"/>
        </w:rPr>
        <w:t xml:space="preserve">- </w:t>
      </w:r>
      <w:r>
        <w:rPr>
          <w:rFonts w:hint="default" w:ascii="Times New Roman" w:hAnsi="Times New Roman" w:cs="Times New Roman"/>
          <w:color w:val="000000"/>
          <w:sz w:val="22"/>
          <w:szCs w:val="22"/>
          <w:lang w:val="pt-BR"/>
        </w:rPr>
        <w:t>Đối</w:t>
      </w:r>
      <w:r>
        <w:rPr>
          <w:rFonts w:hint="default" w:ascii="Times New Roman" w:hAnsi="Times New Roman" w:cs="Times New Roman"/>
          <w:color w:val="000000"/>
          <w:sz w:val="22"/>
          <w:szCs w:val="22"/>
          <w:shd w:val="clear" w:color="auto" w:fill="FFFFFF"/>
          <w:lang w:val="pt-BR"/>
        </w:rPr>
        <w:t xml:space="preserve"> với ô trống </w:t>
      </w:r>
      <w:r>
        <w:rPr>
          <w:rFonts w:hint="default" w:ascii="Times New Roman" w:hAnsi="Times New Roman" w:cs="Times New Roman"/>
          <w:color w:val="000000"/>
          <w:sz w:val="22"/>
          <w:szCs w:val="22"/>
          <w:lang w:val="pt-BR"/>
        </w:rPr>
        <w:sym w:font="Wingdings 2" w:char="F0A3"/>
      </w:r>
      <w:r>
        <w:rPr>
          <w:rFonts w:hint="default" w:ascii="Times New Roman" w:hAnsi="Times New Roman" w:cs="Times New Roman"/>
          <w:color w:val="000000"/>
          <w:sz w:val="22"/>
          <w:szCs w:val="22"/>
          <w:shd w:val="clear" w:color="auto" w:fill="FFFFFF"/>
          <w:lang w:val="pt-BR"/>
        </w:rPr>
        <w:t>, nếu có (hoặc đúng) thì đánh dấu “</w:t>
      </w:r>
      <w:r>
        <w:rPr>
          <w:rFonts w:hint="default" w:ascii="Times New Roman" w:hAnsi="Times New Roman" w:cs="Times New Roman"/>
          <w:color w:val="000000"/>
          <w:sz w:val="22"/>
          <w:szCs w:val="22"/>
          <w:shd w:val="clear" w:color="auto" w:fill="FFFFFF"/>
          <w:lang w:val="pt-BR"/>
        </w:rPr>
        <w:sym w:font="Wingdings 2" w:char="F050"/>
      </w:r>
      <w:r>
        <w:rPr>
          <w:rFonts w:hint="default" w:ascii="Times New Roman" w:hAnsi="Times New Roman" w:cs="Times New Roman"/>
          <w:color w:val="000000"/>
          <w:sz w:val="22"/>
          <w:szCs w:val="22"/>
          <w:shd w:val="clear" w:color="auto" w:fill="FFFFFF"/>
          <w:lang w:val="pt-BR"/>
        </w:rPr>
        <w:t>” vào trong ô trống</w:t>
      </w:r>
      <w:r>
        <w:rPr>
          <w:rFonts w:hint="default" w:ascii="Times New Roman" w:hAnsi="Times New Roman" w:cs="Times New Roman"/>
          <w:i/>
          <w:color w:val="000000"/>
          <w:sz w:val="22"/>
          <w:szCs w:val="22"/>
          <w:shd w:val="clear" w:color="auto" w:fill="FFFFFF"/>
          <w:lang w:val="pt-BR"/>
        </w:rPr>
        <w:t>.</w:t>
      </w:r>
    </w:p>
    <w:p w14:paraId="71BB6914">
      <w:pPr>
        <w:pageBreakBefore/>
        <w:spacing w:line="240" w:lineRule="auto"/>
        <w:jc w:val="right"/>
        <w:rPr>
          <w:rFonts w:ascii="Times New Roman" w:hAnsi="Times New Roman" w:eastAsia="Times New Roman" w:cs="Times New Roman"/>
          <w:b/>
          <w:bCs/>
        </w:rPr>
      </w:pPr>
      <w:r>
        <w:rPr>
          <w:rFonts w:hint="default" w:ascii="Times New Roman" w:hAnsi="Times New Roman" w:eastAsia="Times New Roman" w:cs="Times New Roman"/>
          <w:b/>
          <w:bCs/>
          <w:lang w:val="en-US"/>
        </w:rPr>
        <w:t>B</w:t>
      </w:r>
      <w:r>
        <w:rPr>
          <w:rFonts w:ascii="Times New Roman" w:hAnsi="Times New Roman" w:eastAsia="Times New Roman" w:cs="Times New Roman"/>
          <w:b/>
          <w:bCs/>
        </w:rPr>
        <w:t>M I.1</w:t>
      </w:r>
      <w:r>
        <w:rPr>
          <w:rFonts w:ascii="Times New Roman" w:hAnsi="Times New Roman" w:eastAsia="Times New Roman" w:cs="Times New Roman"/>
          <w:b/>
          <w:bCs/>
        </w:rPr>
        <w:br w:type="textWrapping"/>
      </w:r>
      <w:r>
        <w:rPr>
          <w:rFonts w:ascii="Times New Roman" w:hAnsi="Times New Roman" w:eastAsia="Times New Roman" w:cs="Times New Roman"/>
          <w:b/>
          <w:bCs/>
        </w:rPr>
        <w:t>14/2023/TT-BKHCN</w:t>
      </w:r>
    </w:p>
    <w:p w14:paraId="64D2766F">
      <w:pPr>
        <w:widowControl w:val="0"/>
        <w:spacing w:line="240" w:lineRule="auto"/>
        <w:jc w:val="center"/>
        <w:rPr>
          <w:rFonts w:ascii="Times New Roman" w:hAnsi="Times New Roman" w:eastAsia="Times New Roman" w:cs="Times New Roman"/>
          <w:b/>
          <w:bCs/>
          <w:sz w:val="28"/>
          <w:szCs w:val="28"/>
        </w:rPr>
      </w:pPr>
      <w:r>
        <w:rPr>
          <w:rFonts w:ascii="Times New Roman" w:hAnsi="Times New Roman" w:eastAsia="Times New Roman" w:cs="Times New Roman"/>
          <w:b/>
          <w:bCs/>
          <w:sz w:val="26"/>
          <w:szCs w:val="26"/>
        </w:rPr>
        <w:t>CỘNG HÒA XÃ HỘI CHỦ NGHĨA VIỆT NAM</w:t>
      </w:r>
      <w:r>
        <w:rPr>
          <w:rFonts w:ascii="Times New Roman" w:hAnsi="Times New Roman" w:eastAsia="Times New Roman" w:cs="Times New Roman"/>
          <w:b/>
          <w:bCs/>
          <w:sz w:val="26"/>
          <w:szCs w:val="26"/>
        </w:rPr>
        <w:br w:type="textWrapping"/>
      </w:r>
      <w:r>
        <w:rPr>
          <w:rFonts w:ascii="Times New Roman" w:hAnsi="Times New Roman" w:eastAsia="Times New Roman" w:cs="Times New Roman"/>
          <w:b/>
          <w:bCs/>
          <w:sz w:val="28"/>
          <w:szCs w:val="28"/>
        </w:rPr>
        <w:t>Độc lập - Tự do - Hạnh phúc</w:t>
      </w:r>
      <w:r>
        <w:rPr>
          <w:rFonts w:ascii="Times New Roman" w:hAnsi="Times New Roman" w:eastAsia="Times New Roman" w:cs="Times New Roman"/>
          <w:b/>
          <w:bCs/>
          <w:sz w:val="28"/>
          <w:szCs w:val="28"/>
        </w:rPr>
        <w:br w:type="textWrapping"/>
      </w:r>
      <w:r>
        <w:rPr>
          <w:rFonts w:ascii="Times New Roman" w:hAnsi="Times New Roman" w:eastAsia="Times New Roman" w:cs="Times New Roman"/>
          <w:b/>
          <w:bCs/>
          <w:sz w:val="28"/>
          <w:szCs w:val="28"/>
        </w:rPr>
        <w:t xml:space="preserve"> ---------------</w:t>
      </w:r>
    </w:p>
    <w:p w14:paraId="6A65656D">
      <w:pPr>
        <w:widowControl w:val="0"/>
        <w:spacing w:line="240" w:lineRule="auto"/>
        <w:jc w:val="center"/>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VĂN BẢN ĐỀ NGHỊ</w:t>
      </w:r>
    </w:p>
    <w:p w14:paraId="1E99D222">
      <w:pPr>
        <w:widowControl w:val="0"/>
        <w:spacing w:line="240" w:lineRule="auto"/>
        <w:jc w:val="center"/>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CÔNG NHẬN KẾT QUẢ NGHIÊN CỨU KHOA HỌC VÀ PHÁT TRIỂN</w:t>
      </w:r>
    </w:p>
    <w:p w14:paraId="202115B0">
      <w:pPr>
        <w:widowControl w:val="0"/>
        <w:spacing w:line="240" w:lineRule="auto"/>
        <w:jc w:val="center"/>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CÔNG NGHỆ CỦA TỔ CHỨC, CÁ NHÂN</w:t>
      </w:r>
    </w:p>
    <w:p w14:paraId="474F3148">
      <w:pPr>
        <w:widowControl w:val="0"/>
        <w:spacing w:line="240" w:lineRule="auto"/>
        <w:jc w:val="center"/>
        <w:rPr>
          <w:rFonts w:ascii="Times New Roman" w:hAnsi="Times New Roman" w:eastAsia="Times New Roman" w:cs="Times New Roman"/>
          <w:b/>
          <w:bCs/>
          <w:sz w:val="28"/>
          <w:szCs w:val="28"/>
        </w:rPr>
      </w:pPr>
    </w:p>
    <w:p w14:paraId="1A7B61D6">
      <w:pPr>
        <w:widowControl w:val="0"/>
        <w:spacing w:line="240" w:lineRule="auto"/>
        <w:jc w:val="center"/>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Kính gửi: ……………....1</w:t>
      </w:r>
      <w:r>
        <w:rPr>
          <w:rStyle w:val="11"/>
          <w:rFonts w:ascii="Times New Roman" w:hAnsi="Times New Roman" w:eastAsia="Times New Roman" w:cs="Times New Roman"/>
          <w:b/>
          <w:bCs/>
          <w:sz w:val="28"/>
          <w:szCs w:val="28"/>
        </w:rPr>
        <w:footnoteReference w:id="0"/>
      </w:r>
    </w:p>
    <w:p w14:paraId="665AB342">
      <w:pPr>
        <w:widowControl w:val="0"/>
        <w:spacing w:line="240" w:lineRule="auto"/>
        <w:jc w:val="center"/>
        <w:rPr>
          <w:rFonts w:ascii="Times New Roman" w:hAnsi="Times New Roman" w:eastAsia="Times New Roman" w:cs="Times New Roman"/>
          <w:b/>
          <w:bCs/>
          <w:sz w:val="28"/>
          <w:szCs w:val="28"/>
        </w:rPr>
      </w:pPr>
    </w:p>
    <w:p w14:paraId="2E34C241">
      <w:pPr>
        <w:widowControl w:val="0"/>
        <w:spacing w:line="240" w:lineRule="auto"/>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1. Thông tin về tổ chức, cá nhân đề nghị</w:t>
      </w:r>
    </w:p>
    <w:p w14:paraId="726BC0DC">
      <w:pPr>
        <w:widowControl w:val="0"/>
        <w:spacing w:line="240" w:lineRule="auto"/>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Tên tổ chức, cá nhân đề nghị: ………………………………………………</w:t>
      </w:r>
    </w:p>
    <w:p w14:paraId="42F7DB07">
      <w:pPr>
        <w:widowControl w:val="0"/>
        <w:spacing w:line="240" w:lineRule="auto"/>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Đại diện theo pháp luật: …………………………………………………….2</w:t>
      </w:r>
      <w:r>
        <w:rPr>
          <w:rStyle w:val="11"/>
          <w:rFonts w:ascii="Times New Roman" w:hAnsi="Times New Roman" w:eastAsia="Times New Roman" w:cs="Times New Roman"/>
          <w:sz w:val="28"/>
          <w:szCs w:val="28"/>
        </w:rPr>
        <w:footnoteReference w:id="1"/>
      </w:r>
    </w:p>
    <w:p w14:paraId="427CB1E0">
      <w:pPr>
        <w:widowControl w:val="0"/>
        <w:spacing w:line="240" w:lineRule="auto"/>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Mã định danh tài khoản tổ chức, doanh nghiệp/Mã định danh tài khoản (công dân): ..……………………………………………………………………………</w:t>
      </w:r>
    </w:p>
    <w:p w14:paraId="40D0F79A">
      <w:pPr>
        <w:widowControl w:val="0"/>
        <w:spacing w:line="240" w:lineRule="auto"/>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Điện thoại:……………………… Email: ………………………</w:t>
      </w:r>
    </w:p>
    <w:p w14:paraId="0333D8AB">
      <w:pPr>
        <w:widowControl w:val="0"/>
        <w:spacing w:line="240" w:lineRule="auto"/>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Địa chỉ: ……………………………………………………………………..</w:t>
      </w:r>
    </w:p>
    <w:p w14:paraId="26780E99">
      <w:pPr>
        <w:widowControl w:val="0"/>
        <w:spacing w:line="240" w:lineRule="auto"/>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Lĩnh vực hoạt động: …………………………………………………………..</w:t>
      </w:r>
    </w:p>
    <w:p w14:paraId="7359FB33">
      <w:pPr>
        <w:widowControl w:val="0"/>
        <w:spacing w:line="240" w:lineRule="auto"/>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2. Thông tin về kết quả nghiên cứu khoa học và phát triển công nghệ do tổ chức, cá nhân tự đầu tư nghiên cứu</w:t>
      </w:r>
    </w:p>
    <w:p w14:paraId="48496A5A">
      <w:pPr>
        <w:widowControl w:val="0"/>
        <w:spacing w:line="240" w:lineRule="auto"/>
        <w:jc w:val="both"/>
        <w:rPr>
          <w:rFonts w:ascii="Times New Roman" w:hAnsi="Times New Roman" w:eastAsia="Times New Roman" w:cs="Times New Roman"/>
          <w:sz w:val="28"/>
          <w:szCs w:val="28"/>
          <w:lang w:val="en-US"/>
        </w:rPr>
      </w:pPr>
      <w:r>
        <w:rPr>
          <w:rFonts w:ascii="Times New Roman" w:hAnsi="Times New Roman" w:eastAsia="Times New Roman" w:cs="Times New Roman"/>
          <w:sz w:val="28"/>
          <w:szCs w:val="28"/>
        </w:rPr>
        <w:t>- Tên kết quả nghiên cứu khoa học và phát triển công nghệ: ……………………</w:t>
      </w:r>
      <w:r>
        <w:rPr>
          <w:rFonts w:ascii="Times New Roman" w:hAnsi="Times New Roman" w:eastAsia="Times New Roman" w:cs="Times New Roman"/>
          <w:sz w:val="28"/>
          <w:szCs w:val="28"/>
          <w:lang w:val="en-US"/>
        </w:rPr>
        <w:t>…</w:t>
      </w:r>
    </w:p>
    <w:p w14:paraId="7B0290CD">
      <w:pPr>
        <w:widowControl w:val="0"/>
        <w:spacing w:line="240" w:lineRule="auto"/>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Tóm tắt nội dung kết quả nghiên cứu khoa học và phát triển công nghệ:</w:t>
      </w:r>
    </w:p>
    <w:p w14:paraId="5B22803C">
      <w:pPr>
        <w:widowControl w:val="0"/>
        <w:spacing w:line="240" w:lineRule="auto"/>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w:t>
      </w:r>
    </w:p>
    <w:p w14:paraId="5BA4C036">
      <w:pPr>
        <w:widowControl w:val="0"/>
        <w:spacing w:line="240" w:lineRule="auto"/>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3. Cam kết:</w:t>
      </w:r>
    </w:p>
    <w:p w14:paraId="34F34F91">
      <w:pPr>
        <w:widowControl w:val="0"/>
        <w:spacing w:line="240" w:lineRule="auto"/>
        <w:jc w:val="both"/>
        <w:rPr>
          <w:rFonts w:ascii="Times New Roman" w:hAnsi="Times New Roman" w:eastAsia="Times New Roman" w:cs="Times New Roman"/>
          <w:b/>
          <w:bCs/>
          <w:sz w:val="28"/>
          <w:szCs w:val="28"/>
        </w:rPr>
      </w:pPr>
      <w:r>
        <w:rPr>
          <w:rFonts w:ascii="Times New Roman" w:hAnsi="Times New Roman" w:eastAsia="Times New Roman" w:cs="Times New Roman"/>
          <w:sz w:val="28"/>
          <w:szCs w:val="28"/>
        </w:rPr>
        <w:t>Tổ chức, cá nhân ……………………3</w:t>
      </w:r>
      <w:r>
        <w:rPr>
          <w:rStyle w:val="11"/>
          <w:rFonts w:ascii="Times New Roman" w:hAnsi="Times New Roman" w:eastAsia="Times New Roman" w:cs="Times New Roman"/>
          <w:sz w:val="28"/>
          <w:szCs w:val="28"/>
        </w:rPr>
        <w:footnoteReference w:id="2"/>
      </w:r>
      <w:r>
        <w:rPr>
          <w:rFonts w:ascii="Times New Roman" w:hAnsi="Times New Roman" w:eastAsia="Times New Roman" w:cs="Times New Roman"/>
          <w:sz w:val="28"/>
          <w:szCs w:val="28"/>
        </w:rPr>
        <w:t xml:space="preserve"> nắm giữ quyền sở hữu hợp pháp đối với ………..………4</w:t>
      </w:r>
      <w:r>
        <w:rPr>
          <w:rStyle w:val="11"/>
          <w:rFonts w:ascii="Times New Roman" w:hAnsi="Times New Roman" w:eastAsia="Times New Roman" w:cs="Times New Roman"/>
          <w:sz w:val="28"/>
          <w:szCs w:val="28"/>
        </w:rPr>
        <w:footnoteReference w:id="3"/>
      </w:r>
      <w:r>
        <w:rPr>
          <w:rFonts w:ascii="Times New Roman" w:hAnsi="Times New Roman" w:eastAsia="Times New Roman" w:cs="Times New Roman"/>
          <w:sz w:val="28"/>
          <w:szCs w:val="28"/>
        </w:rPr>
        <w:t>. và chịu trách nhiệm trước pháp luật về tính chính xác và tính hợp pháp của các nội dung cam kết, tài liệu kèm theo.</w:t>
      </w:r>
    </w:p>
    <w:tbl>
      <w:tblPr>
        <w:tblStyle w:val="20"/>
        <w:tblW w:w="9025"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00" w:type="dxa"/>
          <w:left w:w="100" w:type="dxa"/>
          <w:bottom w:w="100" w:type="dxa"/>
          <w:right w:w="100" w:type="dxa"/>
        </w:tblCellMar>
      </w:tblPr>
      <w:tblGrid>
        <w:gridCol w:w="3960"/>
        <w:gridCol w:w="5065"/>
      </w:tblGrid>
      <w:tr w14:paraId="51FFB0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3960" w:type="dxa"/>
            <w:tcBorders>
              <w:top w:val="nil"/>
              <w:left w:val="nil"/>
              <w:bottom w:val="nil"/>
              <w:right w:val="nil"/>
            </w:tcBorders>
            <w:tcMar>
              <w:top w:w="100" w:type="dxa"/>
              <w:left w:w="100" w:type="dxa"/>
              <w:bottom w:w="100" w:type="dxa"/>
              <w:right w:w="100" w:type="dxa"/>
            </w:tcMar>
          </w:tcPr>
          <w:p w14:paraId="6F9A2F29">
            <w:pPr>
              <w:spacing w:line="240" w:lineRule="auto"/>
              <w:jc w:val="center"/>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 xml:space="preserve">  </w:t>
            </w:r>
          </w:p>
        </w:tc>
        <w:tc>
          <w:tcPr>
            <w:tcW w:w="5065" w:type="dxa"/>
            <w:tcBorders>
              <w:top w:val="nil"/>
              <w:left w:val="nil"/>
              <w:bottom w:val="nil"/>
              <w:right w:val="nil"/>
            </w:tcBorders>
            <w:tcMar>
              <w:top w:w="100" w:type="dxa"/>
              <w:left w:w="100" w:type="dxa"/>
              <w:bottom w:w="100" w:type="dxa"/>
              <w:right w:w="100" w:type="dxa"/>
            </w:tcMar>
          </w:tcPr>
          <w:p w14:paraId="730A4D15">
            <w:pPr>
              <w:spacing w:line="240" w:lineRule="auto"/>
              <w:jc w:val="center"/>
              <w:rPr>
                <w:rFonts w:ascii="Times New Roman" w:hAnsi="Times New Roman" w:eastAsia="Times New Roman" w:cs="Times New Roman"/>
                <w:i/>
                <w:iCs/>
                <w:sz w:val="28"/>
                <w:szCs w:val="28"/>
              </w:rPr>
            </w:pPr>
            <w:r>
              <w:rPr>
                <w:rFonts w:ascii="Times New Roman" w:hAnsi="Times New Roman" w:eastAsia="Times New Roman" w:cs="Times New Roman"/>
                <w:i/>
                <w:iCs/>
                <w:sz w:val="28"/>
                <w:szCs w:val="28"/>
              </w:rPr>
              <w:t>...., ngày....tháng… năm …..</w:t>
            </w:r>
          </w:p>
          <w:p w14:paraId="5C157D01">
            <w:pPr>
              <w:spacing w:line="240" w:lineRule="auto"/>
              <w:jc w:val="center"/>
              <w:rPr>
                <w:rFonts w:ascii="Times New Roman" w:hAnsi="Times New Roman" w:eastAsia="Times New Roman" w:cs="Times New Roman"/>
                <w:i/>
                <w:iCs/>
                <w:sz w:val="28"/>
                <w:szCs w:val="28"/>
              </w:rPr>
            </w:pPr>
            <w:r>
              <w:rPr>
                <w:rFonts w:ascii="Times New Roman" w:hAnsi="Times New Roman" w:eastAsia="Times New Roman" w:cs="Times New Roman"/>
                <w:b/>
                <w:bCs/>
                <w:sz w:val="28"/>
                <w:szCs w:val="28"/>
              </w:rPr>
              <w:t>TỔ CHỨC/ CÁ NHÂN ĐỀ NGHỊ</w:t>
            </w:r>
            <w:r>
              <w:rPr>
                <w:rFonts w:ascii="Times New Roman" w:hAnsi="Times New Roman" w:eastAsia="Times New Roman" w:cs="Times New Roman"/>
                <w:b/>
                <w:bCs/>
                <w:sz w:val="28"/>
                <w:szCs w:val="28"/>
              </w:rPr>
              <w:br w:type="textWrapping"/>
            </w:r>
            <w:r>
              <w:rPr>
                <w:rFonts w:ascii="Times New Roman" w:hAnsi="Times New Roman" w:eastAsia="Times New Roman" w:cs="Times New Roman"/>
                <w:sz w:val="24"/>
                <w:szCs w:val="24"/>
              </w:rPr>
              <w:t>(Chữ ký, tên, chức vụ người ký và đóng dấu)5</w:t>
            </w:r>
            <w:r>
              <w:rPr>
                <w:rStyle w:val="11"/>
                <w:rFonts w:ascii="Times New Roman" w:hAnsi="Times New Roman" w:eastAsia="Times New Roman" w:cs="Times New Roman"/>
                <w:sz w:val="24"/>
                <w:szCs w:val="24"/>
              </w:rPr>
              <w:footnoteReference w:id="4"/>
            </w:r>
          </w:p>
        </w:tc>
      </w:tr>
      <w:tr w14:paraId="0798B9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770" w:hRule="atLeast"/>
        </w:trPr>
        <w:tc>
          <w:tcPr>
            <w:tcW w:w="3960" w:type="dxa"/>
            <w:tcBorders>
              <w:top w:val="nil"/>
              <w:left w:val="nil"/>
              <w:bottom w:val="nil"/>
              <w:right w:val="nil"/>
            </w:tcBorders>
            <w:tcMar>
              <w:top w:w="100" w:type="dxa"/>
              <w:left w:w="100" w:type="dxa"/>
              <w:bottom w:w="100" w:type="dxa"/>
              <w:right w:w="100" w:type="dxa"/>
            </w:tcMar>
          </w:tcPr>
          <w:p w14:paraId="2E2CCA63">
            <w:pPr>
              <w:spacing w:line="240" w:lineRule="auto"/>
              <w:jc w:val="center"/>
              <w:rPr>
                <w:rFonts w:ascii="Times New Roman" w:hAnsi="Times New Roman" w:eastAsia="Times New Roman" w:cs="Times New Roman"/>
                <w:b/>
                <w:bCs/>
              </w:rPr>
            </w:pPr>
          </w:p>
        </w:tc>
        <w:tc>
          <w:tcPr>
            <w:tcW w:w="5065" w:type="dxa"/>
            <w:tcBorders>
              <w:top w:val="nil"/>
              <w:left w:val="nil"/>
              <w:bottom w:val="nil"/>
              <w:right w:val="nil"/>
            </w:tcBorders>
            <w:tcMar>
              <w:top w:w="100" w:type="dxa"/>
              <w:left w:w="100" w:type="dxa"/>
              <w:bottom w:w="100" w:type="dxa"/>
              <w:right w:w="100" w:type="dxa"/>
            </w:tcMar>
          </w:tcPr>
          <w:p w14:paraId="5E92A8E1">
            <w:pPr>
              <w:spacing w:line="240" w:lineRule="auto"/>
              <w:rPr>
                <w:rFonts w:ascii="Times New Roman" w:hAnsi="Times New Roman" w:eastAsia="Times New Roman" w:cs="Times New Roman"/>
                <w:b/>
                <w:bCs/>
              </w:rPr>
            </w:pPr>
          </w:p>
        </w:tc>
      </w:tr>
    </w:tbl>
    <w:p w14:paraId="47187B14">
      <w:pPr>
        <w:spacing w:line="240" w:lineRule="auto"/>
        <w:rPr>
          <w:rFonts w:ascii="Times New Roman" w:hAnsi="Times New Roman" w:eastAsia="Times New Roman" w:cs="Times New Roman"/>
          <w:b/>
          <w:bCs/>
        </w:rPr>
      </w:pPr>
    </w:p>
    <w:p w14:paraId="210983B2">
      <w:pPr>
        <w:spacing w:line="240" w:lineRule="auto"/>
        <w:jc w:val="right"/>
        <w:rPr>
          <w:rFonts w:ascii="Times New Roman" w:hAnsi="Times New Roman" w:eastAsia="Times New Roman" w:cs="Times New Roman"/>
          <w:b/>
          <w:bCs/>
        </w:rPr>
      </w:pPr>
    </w:p>
    <w:p w14:paraId="737DD246">
      <w:pPr>
        <w:spacing w:line="240" w:lineRule="auto"/>
        <w:jc w:val="right"/>
        <w:rPr>
          <w:rFonts w:ascii="Times New Roman" w:hAnsi="Times New Roman" w:eastAsia="Times New Roman" w:cs="Times New Roman"/>
          <w:b/>
          <w:bCs/>
        </w:rPr>
      </w:pPr>
    </w:p>
    <w:p w14:paraId="16A0E1B1">
      <w:pPr>
        <w:spacing w:line="240" w:lineRule="auto"/>
        <w:jc w:val="right"/>
        <w:rPr>
          <w:rFonts w:ascii="Times New Roman" w:hAnsi="Times New Roman" w:eastAsia="Times New Roman" w:cs="Times New Roman"/>
          <w:b/>
          <w:bCs/>
        </w:rPr>
      </w:pPr>
    </w:p>
    <w:p w14:paraId="78CD4DCD">
      <w:pPr>
        <w:spacing w:line="240" w:lineRule="auto"/>
        <w:jc w:val="right"/>
        <w:rPr>
          <w:rFonts w:ascii="Times New Roman" w:hAnsi="Times New Roman" w:eastAsia="Times New Roman" w:cs="Times New Roman"/>
          <w:b/>
          <w:bCs/>
        </w:rPr>
      </w:pPr>
    </w:p>
    <w:p w14:paraId="56E8CBDE">
      <w:pPr>
        <w:spacing w:line="240" w:lineRule="auto"/>
        <w:jc w:val="right"/>
        <w:rPr>
          <w:rFonts w:ascii="Times New Roman" w:hAnsi="Times New Roman" w:eastAsia="Times New Roman" w:cs="Times New Roman"/>
          <w:b/>
          <w:bCs/>
        </w:rPr>
      </w:pPr>
    </w:p>
    <w:p w14:paraId="668007B2">
      <w:pPr>
        <w:spacing w:line="240" w:lineRule="auto"/>
        <w:jc w:val="right"/>
        <w:rPr>
          <w:rFonts w:ascii="Times New Roman" w:hAnsi="Times New Roman" w:eastAsia="Times New Roman" w:cs="Times New Roman"/>
          <w:b/>
          <w:bCs/>
        </w:rPr>
      </w:pPr>
    </w:p>
    <w:p w14:paraId="02A16154">
      <w:pPr>
        <w:spacing w:line="240" w:lineRule="auto"/>
        <w:jc w:val="right"/>
        <w:rPr>
          <w:rFonts w:ascii="Times New Roman" w:hAnsi="Times New Roman" w:eastAsia="Times New Roman" w:cs="Times New Roman"/>
          <w:b/>
          <w:bCs/>
        </w:rPr>
      </w:pPr>
      <w:r>
        <w:rPr>
          <w:rFonts w:ascii="Times New Roman" w:hAnsi="Times New Roman" w:eastAsia="Times New Roman" w:cs="Times New Roman"/>
          <w:b/>
          <w:bCs/>
        </w:rPr>
        <w:t>BM I.2</w:t>
      </w:r>
    </w:p>
    <w:p w14:paraId="10A36363">
      <w:pPr>
        <w:spacing w:line="240" w:lineRule="auto"/>
        <w:jc w:val="right"/>
        <w:rPr>
          <w:rFonts w:ascii="Times New Roman" w:hAnsi="Times New Roman" w:eastAsia="Times New Roman" w:cs="Times New Roman"/>
          <w:b/>
          <w:bCs/>
        </w:rPr>
      </w:pPr>
      <w:r>
        <w:rPr>
          <w:rFonts w:ascii="Times New Roman" w:hAnsi="Times New Roman" w:eastAsia="Times New Roman" w:cs="Times New Roman"/>
          <w:b/>
          <w:bCs/>
        </w:rPr>
        <w:t>14/2023/TT-BKHCN</w:t>
      </w:r>
    </w:p>
    <w:p w14:paraId="426D138C">
      <w:pPr>
        <w:spacing w:line="240" w:lineRule="auto"/>
        <w:jc w:val="center"/>
        <w:rPr>
          <w:rFonts w:ascii="Times New Roman" w:hAnsi="Times New Roman" w:eastAsia="Times New Roman" w:cs="Times New Roman"/>
          <w:b/>
          <w:bCs/>
          <w:sz w:val="28"/>
          <w:szCs w:val="28"/>
        </w:rPr>
      </w:pPr>
      <w:r>
        <w:rPr>
          <w:rFonts w:ascii="Times New Roman" w:hAnsi="Times New Roman" w:eastAsia="Times New Roman" w:cs="Times New Roman"/>
          <w:b/>
          <w:bCs/>
          <w:sz w:val="26"/>
          <w:szCs w:val="26"/>
        </w:rPr>
        <w:t>CỘNG HÒA XÃ HỘI CHỦ NGHĨA VIỆT NAM</w:t>
      </w:r>
      <w:r>
        <w:rPr>
          <w:rFonts w:ascii="Times New Roman" w:hAnsi="Times New Roman" w:eastAsia="Times New Roman" w:cs="Times New Roman"/>
          <w:b/>
          <w:bCs/>
          <w:sz w:val="28"/>
          <w:szCs w:val="28"/>
        </w:rPr>
        <w:br w:type="textWrapping"/>
      </w:r>
      <w:r>
        <w:rPr>
          <w:rFonts w:ascii="Times New Roman" w:hAnsi="Times New Roman" w:eastAsia="Times New Roman" w:cs="Times New Roman"/>
          <w:b/>
          <w:bCs/>
          <w:sz w:val="28"/>
          <w:szCs w:val="28"/>
        </w:rPr>
        <w:t>Độc lập - Tự do - Hạnh phúc</w:t>
      </w:r>
      <w:r>
        <w:rPr>
          <w:rFonts w:ascii="Times New Roman" w:hAnsi="Times New Roman" w:eastAsia="Times New Roman" w:cs="Times New Roman"/>
          <w:b/>
          <w:bCs/>
          <w:sz w:val="28"/>
          <w:szCs w:val="28"/>
        </w:rPr>
        <w:br w:type="textWrapping"/>
      </w:r>
      <w:r>
        <w:rPr>
          <w:rFonts w:ascii="Times New Roman" w:hAnsi="Times New Roman" w:eastAsia="Times New Roman" w:cs="Times New Roman"/>
          <w:b/>
          <w:bCs/>
          <w:sz w:val="28"/>
          <w:szCs w:val="28"/>
        </w:rPr>
        <w:t xml:space="preserve"> ---------------</w:t>
      </w:r>
    </w:p>
    <w:p w14:paraId="2A8A65D7">
      <w:pPr>
        <w:spacing w:line="240" w:lineRule="auto"/>
        <w:jc w:val="center"/>
        <w:rPr>
          <w:rFonts w:ascii="Times New Roman" w:hAnsi="Times New Roman" w:eastAsia="Times New Roman" w:cs="Times New Roman"/>
          <w:b/>
          <w:bCs/>
          <w:sz w:val="28"/>
          <w:szCs w:val="28"/>
        </w:rPr>
      </w:pPr>
    </w:p>
    <w:p w14:paraId="454BFF5C">
      <w:pPr>
        <w:spacing w:line="240" w:lineRule="auto"/>
        <w:jc w:val="center"/>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 xml:space="preserve"> BÁO CÁO</w:t>
      </w:r>
    </w:p>
    <w:p w14:paraId="329DB5A4">
      <w:pPr>
        <w:spacing w:line="240" w:lineRule="auto"/>
        <w:jc w:val="center"/>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CHUYỂN GIAO, ỨNG DỤNG HIỆU QUẢ KẾT QUẢ NGHIÊN CỨU KHOA HỌC</w:t>
      </w:r>
      <w:r>
        <w:rPr>
          <w:rFonts w:ascii="Times New Roman" w:hAnsi="Times New Roman" w:eastAsia="Times New Roman" w:cs="Times New Roman"/>
          <w:b/>
          <w:bCs/>
          <w:sz w:val="28"/>
          <w:szCs w:val="28"/>
          <w:lang w:val="en-US"/>
        </w:rPr>
        <w:t xml:space="preserve"> </w:t>
      </w:r>
      <w:r>
        <w:rPr>
          <w:rFonts w:ascii="Times New Roman" w:hAnsi="Times New Roman" w:eastAsia="Times New Roman" w:cs="Times New Roman"/>
          <w:b/>
          <w:bCs/>
          <w:sz w:val="28"/>
          <w:szCs w:val="28"/>
        </w:rPr>
        <w:t>VÀ PHÁT TRIỂN CÔNG NGHỆ TRONG THỰC TIỄN</w:t>
      </w:r>
    </w:p>
    <w:p w14:paraId="54FB8104">
      <w:pPr>
        <w:spacing w:line="240" w:lineRule="auto"/>
        <w:jc w:val="center"/>
        <w:rPr>
          <w:rFonts w:ascii="Times New Roman" w:hAnsi="Times New Roman" w:eastAsia="Times New Roman" w:cs="Times New Roman"/>
          <w:b/>
          <w:bCs/>
          <w:sz w:val="28"/>
          <w:szCs w:val="28"/>
        </w:rPr>
      </w:pPr>
    </w:p>
    <w:p w14:paraId="16BDA378">
      <w:pPr>
        <w:spacing w:line="240" w:lineRule="auto"/>
        <w:jc w:val="center"/>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Kính gửi: ……………....</w:t>
      </w:r>
      <w:r>
        <w:rPr>
          <w:rStyle w:val="11"/>
          <w:rFonts w:ascii="Times New Roman" w:hAnsi="Times New Roman" w:eastAsia="Times New Roman" w:cs="Times New Roman"/>
          <w:b/>
          <w:bCs/>
          <w:sz w:val="28"/>
          <w:szCs w:val="28"/>
        </w:rPr>
        <w:footnoteReference w:id="5"/>
      </w:r>
    </w:p>
    <w:p w14:paraId="6EC31F8F">
      <w:pPr>
        <w:spacing w:line="240" w:lineRule="auto"/>
        <w:jc w:val="center"/>
        <w:rPr>
          <w:rFonts w:ascii="Times New Roman" w:hAnsi="Times New Roman" w:eastAsia="Times New Roman" w:cs="Times New Roman"/>
          <w:b/>
          <w:bCs/>
          <w:sz w:val="28"/>
          <w:szCs w:val="28"/>
        </w:rPr>
      </w:pPr>
    </w:p>
    <w:p w14:paraId="30FFEC43">
      <w:pPr>
        <w:spacing w:line="240" w:lineRule="auto"/>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1. Thông tin về kết quả nghiên cứu khoa học và phát triển công nghệ được ứng dụng, chuyển giao</w:t>
      </w:r>
    </w:p>
    <w:p w14:paraId="4C2741D9">
      <w:pPr>
        <w:spacing w:line="240" w:lineRule="auto"/>
        <w:jc w:val="both"/>
        <w:rPr>
          <w:rFonts w:ascii="Times New Roman" w:hAnsi="Times New Roman" w:eastAsia="Times New Roman" w:cs="Times New Roman"/>
          <w:sz w:val="28"/>
          <w:szCs w:val="28"/>
          <w:lang w:val="en-US"/>
        </w:rPr>
      </w:pPr>
      <w:r>
        <w:rPr>
          <w:rFonts w:ascii="Times New Roman" w:hAnsi="Times New Roman" w:eastAsia="Times New Roman" w:cs="Times New Roman"/>
          <w:sz w:val="28"/>
          <w:szCs w:val="28"/>
        </w:rPr>
        <w:t>1.1. Tên kết quả: ………………………………………………………………</w:t>
      </w:r>
      <w:r>
        <w:rPr>
          <w:rFonts w:ascii="Times New Roman" w:hAnsi="Times New Roman" w:eastAsia="Times New Roman" w:cs="Times New Roman"/>
          <w:sz w:val="28"/>
          <w:szCs w:val="28"/>
          <w:lang w:val="en-US"/>
        </w:rPr>
        <w:t>…..</w:t>
      </w:r>
    </w:p>
    <w:p w14:paraId="2E9FC46E">
      <w:pPr>
        <w:spacing w:line="240" w:lineRule="auto"/>
        <w:jc w:val="both"/>
        <w:rPr>
          <w:rFonts w:ascii="Times New Roman" w:hAnsi="Times New Roman" w:eastAsia="Times New Roman" w:cs="Times New Roman"/>
          <w:sz w:val="28"/>
          <w:szCs w:val="28"/>
          <w:lang w:val="en-US"/>
        </w:rPr>
      </w:pPr>
      <w:r>
        <w:rPr>
          <w:rFonts w:ascii="Times New Roman" w:hAnsi="Times New Roman" w:eastAsia="Times New Roman" w:cs="Times New Roman"/>
          <w:sz w:val="28"/>
          <w:szCs w:val="28"/>
        </w:rPr>
        <w:t>1.2. Tổ chức, cá nhân đầu tư nghiên cứu: ………………………………………</w:t>
      </w:r>
      <w:r>
        <w:rPr>
          <w:rFonts w:ascii="Times New Roman" w:hAnsi="Times New Roman" w:eastAsia="Times New Roman" w:cs="Times New Roman"/>
          <w:sz w:val="28"/>
          <w:szCs w:val="28"/>
          <w:lang w:val="en-US"/>
        </w:rPr>
        <w:t>…</w:t>
      </w:r>
    </w:p>
    <w:p w14:paraId="3BBC62D3">
      <w:pPr>
        <w:spacing w:line="240" w:lineRule="auto"/>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2. Sự cần thiết phải công nhận</w:t>
      </w:r>
    </w:p>
    <w:p w14:paraId="0B1F0DF9">
      <w:pPr>
        <w:spacing w:line="240" w:lineRule="auto"/>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w:t>
      </w:r>
    </w:p>
    <w:p w14:paraId="194E7FD8">
      <w:pPr>
        <w:spacing w:line="240" w:lineRule="auto"/>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3. Mô tả đặc tính, hiệu quả về kỹ thuật, kinh tế - xã hội, môi trường</w:t>
      </w:r>
    </w:p>
    <w:p w14:paraId="4946EE4B">
      <w:pPr>
        <w:spacing w:line="240" w:lineRule="auto"/>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3.1. Bản vẽ, thiết kế, quy trình, sơ đồ:</w:t>
      </w:r>
    </w:p>
    <w:p w14:paraId="56FE3198">
      <w:pPr>
        <w:spacing w:line="240" w:lineRule="auto"/>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w:t>
      </w:r>
    </w:p>
    <w:p w14:paraId="272D0B09">
      <w:pPr>
        <w:spacing w:line="240" w:lineRule="auto"/>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3.2. Kết quả khảo sát, phân tích, đánh giá, thử nghiệm:</w:t>
      </w:r>
    </w:p>
    <w:p w14:paraId="4E11EACF">
      <w:pPr>
        <w:spacing w:line="240" w:lineRule="auto"/>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w:t>
      </w:r>
    </w:p>
    <w:p w14:paraId="2FBA97F8">
      <w:pPr>
        <w:spacing w:line="240" w:lineRule="auto"/>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3.3. Giá trị kinh tế - xã hội, môi trường:</w:t>
      </w:r>
    </w:p>
    <w:p w14:paraId="25B88D3C">
      <w:pPr>
        <w:spacing w:line="240" w:lineRule="auto"/>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w:t>
      </w:r>
    </w:p>
    <w:p w14:paraId="1ED839CC">
      <w:pPr>
        <w:spacing w:line="240" w:lineRule="auto"/>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4. Nội dung, phạm vi, quy mô thực hiện nghiên cứu, ứng dụng chuyển giao:</w:t>
      </w:r>
    </w:p>
    <w:p w14:paraId="74BDD04A">
      <w:pPr>
        <w:spacing w:line="240" w:lineRule="auto"/>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w:t>
      </w:r>
    </w:p>
    <w:p w14:paraId="74F8AF29">
      <w:pPr>
        <w:spacing w:line="240" w:lineRule="auto"/>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5. Hiệu quả chuyển giao, ứng dụng kết quả nghiên cứu khoa học và phát triển công nghệ trong thực tiễn:</w:t>
      </w:r>
    </w:p>
    <w:p w14:paraId="2AFFFE76">
      <w:pPr>
        <w:spacing w:line="240" w:lineRule="auto"/>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w:t>
      </w:r>
    </w:p>
    <w:p w14:paraId="4D791E21">
      <w:pPr>
        <w:spacing w:line="240" w:lineRule="auto"/>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(Kèm theo tài liệu minh chứng).</w:t>
      </w:r>
    </w:p>
    <w:p w14:paraId="2E1F12A1">
      <w:pPr>
        <w:spacing w:line="240" w:lineRule="auto"/>
        <w:jc w:val="both"/>
        <w:rPr>
          <w:rFonts w:ascii="Times New Roman" w:hAnsi="Times New Roman" w:eastAsia="Times New Roman" w:cs="Times New Roman"/>
          <w:sz w:val="28"/>
          <w:szCs w:val="28"/>
        </w:rPr>
      </w:pPr>
    </w:p>
    <w:p w14:paraId="76F63AC2">
      <w:pPr>
        <w:spacing w:line="240" w:lineRule="auto"/>
        <w:jc w:val="both"/>
        <w:rPr>
          <w:rFonts w:ascii="Times New Roman" w:hAnsi="Times New Roman" w:eastAsia="Times New Roman" w:cs="Times New Roman"/>
          <w:sz w:val="28"/>
          <w:szCs w:val="28"/>
        </w:rPr>
      </w:pPr>
    </w:p>
    <w:tbl>
      <w:tblPr>
        <w:tblStyle w:val="21"/>
        <w:tblW w:w="9025"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00" w:type="dxa"/>
          <w:left w:w="100" w:type="dxa"/>
          <w:bottom w:w="100" w:type="dxa"/>
          <w:right w:w="100" w:type="dxa"/>
        </w:tblCellMar>
      </w:tblPr>
      <w:tblGrid>
        <w:gridCol w:w="3960"/>
        <w:gridCol w:w="5065"/>
      </w:tblGrid>
      <w:tr w14:paraId="788246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00" w:hRule="atLeast"/>
        </w:trPr>
        <w:tc>
          <w:tcPr>
            <w:tcW w:w="3960" w:type="dxa"/>
            <w:tcBorders>
              <w:top w:val="nil"/>
              <w:left w:val="nil"/>
              <w:bottom w:val="nil"/>
              <w:right w:val="nil"/>
            </w:tcBorders>
            <w:tcMar>
              <w:top w:w="100" w:type="dxa"/>
              <w:left w:w="100" w:type="dxa"/>
              <w:bottom w:w="100" w:type="dxa"/>
              <w:right w:w="100" w:type="dxa"/>
            </w:tcMar>
          </w:tcPr>
          <w:p w14:paraId="2C133F9C">
            <w:pPr>
              <w:spacing w:line="240" w:lineRule="auto"/>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 xml:space="preserve">  </w:t>
            </w:r>
          </w:p>
        </w:tc>
        <w:tc>
          <w:tcPr>
            <w:tcW w:w="5065" w:type="dxa"/>
            <w:tcBorders>
              <w:top w:val="nil"/>
              <w:left w:val="nil"/>
              <w:bottom w:val="nil"/>
              <w:right w:val="nil"/>
            </w:tcBorders>
            <w:tcMar>
              <w:top w:w="100" w:type="dxa"/>
              <w:left w:w="100" w:type="dxa"/>
              <w:bottom w:w="100" w:type="dxa"/>
              <w:right w:w="100" w:type="dxa"/>
            </w:tcMar>
          </w:tcPr>
          <w:p w14:paraId="7DEEDE4C">
            <w:pPr>
              <w:spacing w:line="240" w:lineRule="auto"/>
              <w:jc w:val="center"/>
              <w:rPr>
                <w:rFonts w:ascii="Times New Roman" w:hAnsi="Times New Roman" w:eastAsia="Times New Roman" w:cs="Times New Roman"/>
                <w:i/>
                <w:iCs/>
                <w:sz w:val="28"/>
                <w:szCs w:val="28"/>
              </w:rPr>
            </w:pPr>
            <w:r>
              <w:rPr>
                <w:rFonts w:ascii="Times New Roman" w:hAnsi="Times New Roman" w:eastAsia="Times New Roman" w:cs="Times New Roman"/>
                <w:i/>
                <w:iCs/>
                <w:sz w:val="28"/>
                <w:szCs w:val="28"/>
              </w:rPr>
              <w:t>...., ngày....tháng… năm …..</w:t>
            </w:r>
          </w:p>
          <w:p w14:paraId="2B1D7C71">
            <w:pPr>
              <w:spacing w:line="240" w:lineRule="auto"/>
              <w:jc w:val="center"/>
              <w:rPr>
                <w:rFonts w:ascii="Times New Roman" w:hAnsi="Times New Roman" w:eastAsia="Times New Roman" w:cs="Times New Roman"/>
                <w:i/>
                <w:iCs/>
                <w:sz w:val="28"/>
                <w:szCs w:val="28"/>
              </w:rPr>
            </w:pPr>
            <w:r>
              <w:rPr>
                <w:rFonts w:ascii="Times New Roman" w:hAnsi="Times New Roman" w:eastAsia="Times New Roman" w:cs="Times New Roman"/>
                <w:b/>
                <w:bCs/>
                <w:sz w:val="28"/>
                <w:szCs w:val="28"/>
              </w:rPr>
              <w:t>TỔ CHỨC/ CÁ NHÂN ĐỀ NGHỊ</w:t>
            </w:r>
            <w:r>
              <w:rPr>
                <w:rFonts w:ascii="Times New Roman" w:hAnsi="Times New Roman" w:eastAsia="Times New Roman" w:cs="Times New Roman"/>
                <w:b/>
                <w:bCs/>
                <w:sz w:val="28"/>
                <w:szCs w:val="28"/>
              </w:rPr>
              <w:br w:type="textWrapping"/>
            </w:r>
            <w:r>
              <w:rPr>
                <w:rFonts w:ascii="Times New Roman" w:hAnsi="Times New Roman" w:eastAsia="Times New Roman" w:cs="Times New Roman"/>
                <w:sz w:val="24"/>
                <w:szCs w:val="24"/>
              </w:rPr>
              <w:t>(Chữ ký, tên, chức vụ người ký và đóng dấu)</w:t>
            </w:r>
            <w:r>
              <w:rPr>
                <w:rStyle w:val="11"/>
                <w:rFonts w:ascii="Times New Roman" w:hAnsi="Times New Roman" w:eastAsia="Times New Roman" w:cs="Times New Roman"/>
                <w:sz w:val="24"/>
                <w:szCs w:val="24"/>
              </w:rPr>
              <w:footnoteReference w:id="6"/>
            </w:r>
          </w:p>
        </w:tc>
      </w:tr>
    </w:tbl>
    <w:p w14:paraId="1FD942F1">
      <w:pPr>
        <w:spacing w:line="240" w:lineRule="auto"/>
        <w:jc w:val="both"/>
        <w:rPr>
          <w:rFonts w:ascii="Times New Roman" w:hAnsi="Times New Roman" w:eastAsia="Times New Roman" w:cs="Times New Roman"/>
          <w:sz w:val="24"/>
          <w:szCs w:val="24"/>
        </w:rPr>
      </w:pPr>
    </w:p>
    <w:sectPr>
      <w:footnotePr>
        <w:numRestart w:val="eachPage"/>
      </w:footnotePr>
      <w:pgSz w:w="11909" w:h="16834"/>
      <w:pgMar w:top="1134" w:right="1136" w:bottom="1276" w:left="1701" w:header="720" w:footer="852"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1907C60E-AE10-44DD-A9A1-8AFC2C73C5F8}"/>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2" w:fontKey="{BD7D7F04-EC55-45F1-94B1-A8D422AD1199}"/>
  </w:font>
  <w:font w:name="Wingdings">
    <w:panose1 w:val="05000000000000000000"/>
    <w:charset w:val="02"/>
    <w:family w:val="auto"/>
    <w:pitch w:val="default"/>
    <w:sig w:usb0="00000000" w:usb1="00000000" w:usb2="00000000" w:usb3="00000000" w:csb0="80000000" w:csb1="00000000"/>
    <w:embedRegular r:id="rId3" w:fontKey="{AA779BF6-918B-48A9-ADA4-BEDB87BC74C4}"/>
  </w:font>
  <w:font w:name="Calibri">
    <w:panose1 w:val="020F0502020204030204"/>
    <w:charset w:val="00"/>
    <w:family w:val="swiss"/>
    <w:pitch w:val="default"/>
    <w:sig w:usb0="E4002EFF" w:usb1="C000247B" w:usb2="00000009" w:usb3="00000000" w:csb0="200001FF" w:csb1="00000000"/>
    <w:embedRegular r:id="rId4" w:fontKey="{F582E4DD-5F24-4B43-B554-FACD420914B5}"/>
  </w:font>
  <w:font w:name="Arial">
    <w:panose1 w:val="020B0604020202020204"/>
    <w:charset w:val="86"/>
    <w:family w:val="swiss"/>
    <w:pitch w:val="default"/>
    <w:sig w:usb0="E0002EFF" w:usb1="C000785B" w:usb2="00000009" w:usb3="00000000" w:csb0="400001FF" w:csb1="FFFF0000"/>
    <w:embedRegular r:id="rId5" w:fontKey="{44A2400F-F2C0-40BE-9F05-C347417EFA53}"/>
  </w:font>
  <w:font w:name="Wingdings 2">
    <w:panose1 w:val="05020102010507070707"/>
    <w:charset w:val="02"/>
    <w:family w:val="roman"/>
    <w:pitch w:val="default"/>
    <w:sig w:usb0="00000000" w:usb1="00000000" w:usb2="00000000" w:usb3="00000000" w:csb0="80000000" w:csb1="00000000"/>
    <w:embedRegular r:id="rId6" w:fontKey="{C5042520-E269-45D3-8984-92C9DABF0745}"/>
  </w:font>
  <w:font w:name="Symbol">
    <w:panose1 w:val="05050102010706020507"/>
    <w:charset w:val="02"/>
    <w:family w:val="roman"/>
    <w:pitch w:val="default"/>
    <w:sig w:usb0="00000000" w:usb1="00000000" w:usb2="00000000" w:usb3="00000000" w:csb0="80000000" w:csb1="00000000"/>
    <w:embedRegular r:id="rId7" w:fontKey="{9FCC7727-064A-4528-93AF-1D415B9B084D}"/>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14">
    <w:p>
      <w:pPr>
        <w:spacing w:line="276" w:lineRule="auto"/>
      </w:pPr>
      <w:r>
        <w:separator/>
      </w:r>
    </w:p>
  </w:footnote>
  <w:footnote w:type="continuationSeparator" w:id="15">
    <w:p>
      <w:pPr>
        <w:spacing w:line="276" w:lineRule="auto"/>
      </w:pPr>
      <w:r>
        <w:continuationSeparator/>
      </w:r>
    </w:p>
  </w:footnote>
  <w:footnote w:id="0">
    <w:p w14:paraId="71708638">
      <w:pPr>
        <w:pStyle w:val="12"/>
        <w:rPr>
          <w:lang w:val="en-US"/>
        </w:rPr>
      </w:pPr>
      <w:r>
        <w:rPr>
          <w:rStyle w:val="11"/>
        </w:rPr>
        <w:footnoteRef/>
      </w:r>
      <w:r>
        <w:t xml:space="preserve"> </w:t>
      </w:r>
      <w:r>
        <w:rPr>
          <w:rFonts w:ascii="Times New Roman" w:hAnsi="Times New Roman" w:eastAsia="Times New Roman" w:cs="Times New Roman"/>
        </w:rPr>
        <w:t>Cơ quan có thẩm quyền công nhận quy định tại khoản 2 Điều 18 Nghị định số 76/2018/NĐ-CP ngày 15 tháng 5 năm 2018.</w:t>
      </w:r>
    </w:p>
  </w:footnote>
  <w:footnote w:id="1">
    <w:p w14:paraId="2BA96660">
      <w:pPr>
        <w:pStyle w:val="12"/>
        <w:rPr>
          <w:lang w:val="en-US"/>
        </w:rPr>
      </w:pPr>
      <w:r>
        <w:rPr>
          <w:rStyle w:val="11"/>
        </w:rPr>
        <w:footnoteRef/>
      </w:r>
      <w:r>
        <w:t xml:space="preserve"> </w:t>
      </w:r>
      <w:r>
        <w:rPr>
          <w:rFonts w:ascii="Times New Roman" w:hAnsi="Times New Roman" w:eastAsia="Times New Roman" w:cs="Times New Roman"/>
        </w:rPr>
        <w:t>Trường hợp là tổ chức thì ghi họ tên của người đại diện theo pháp luật của tổ chức đó.</w:t>
      </w:r>
    </w:p>
  </w:footnote>
  <w:footnote w:id="2">
    <w:p w14:paraId="773DED4E">
      <w:pPr>
        <w:pStyle w:val="12"/>
        <w:rPr>
          <w:lang w:val="en-US"/>
        </w:rPr>
      </w:pPr>
      <w:r>
        <w:rPr>
          <w:rStyle w:val="11"/>
        </w:rPr>
        <w:footnoteRef/>
      </w:r>
      <w:r>
        <w:t xml:space="preserve"> </w:t>
      </w:r>
      <w:r>
        <w:rPr>
          <w:rFonts w:ascii="Times New Roman" w:hAnsi="Times New Roman" w:eastAsia="Times New Roman" w:cs="Times New Roman"/>
        </w:rPr>
        <w:t>Ghi rõ tên tổ chức, cá nhân đề nghị.</w:t>
      </w:r>
    </w:p>
  </w:footnote>
  <w:footnote w:id="3">
    <w:p w14:paraId="23FC4E16">
      <w:pPr>
        <w:pStyle w:val="12"/>
        <w:rPr>
          <w:lang w:val="en-US"/>
        </w:rPr>
      </w:pPr>
      <w:r>
        <w:rPr>
          <w:rStyle w:val="11"/>
        </w:rPr>
        <w:footnoteRef/>
      </w:r>
      <w:r>
        <w:t xml:space="preserve"> </w:t>
      </w:r>
      <w:r>
        <w:rPr>
          <w:rFonts w:ascii="Times New Roman" w:hAnsi="Times New Roman" w:eastAsia="Times New Roman" w:cs="Times New Roman"/>
        </w:rPr>
        <w:t>Ghi rõ tên kết quả nghiên cứu khoa học và phát triển công nghệ được đề nghị.</w:t>
      </w:r>
    </w:p>
  </w:footnote>
  <w:footnote w:id="4">
    <w:p w14:paraId="5A557A0E">
      <w:pPr>
        <w:pStyle w:val="12"/>
        <w:rPr>
          <w:lang w:val="en-US"/>
        </w:rPr>
      </w:pPr>
      <w:r>
        <w:rPr>
          <w:rStyle w:val="11"/>
        </w:rPr>
        <w:footnoteRef/>
      </w:r>
      <w:r>
        <w:t xml:space="preserve"> </w:t>
      </w:r>
      <w:r>
        <w:rPr>
          <w:rFonts w:ascii="Times New Roman" w:hAnsi="Times New Roman" w:eastAsia="Times New Roman" w:cs="Times New Roman"/>
        </w:rPr>
        <w:t>Ký, ghi rõ họ tên, đóng dấu nếu là tổ chức.</w:t>
      </w:r>
    </w:p>
  </w:footnote>
  <w:footnote w:id="5">
    <w:p w14:paraId="59DC31CA">
      <w:pPr>
        <w:pStyle w:val="12"/>
        <w:rPr>
          <w:lang w:val="en-US"/>
        </w:rPr>
      </w:pPr>
      <w:r>
        <w:rPr>
          <w:rStyle w:val="11"/>
        </w:rPr>
        <w:footnoteRef/>
      </w:r>
      <w:r>
        <w:t xml:space="preserve"> </w:t>
      </w:r>
      <w:r>
        <w:rPr>
          <w:rFonts w:ascii="Times New Roman" w:hAnsi="Times New Roman" w:eastAsia="Times New Roman" w:cs="Times New Roman"/>
          <w:sz w:val="24"/>
          <w:szCs w:val="24"/>
        </w:rPr>
        <w:t>Cơ quan có thẩm quyền công nhận quy định tại khoản 2 Điều 18 Nghị định số 76/2018/NĐ-CP ngày 15 tháng 5 năm 2018.</w:t>
      </w:r>
    </w:p>
  </w:footnote>
  <w:footnote w:id="6">
    <w:p w14:paraId="2EA4E74B">
      <w:pPr>
        <w:pStyle w:val="12"/>
        <w:rPr>
          <w:lang w:val="en-US"/>
        </w:rPr>
      </w:pPr>
      <w:r>
        <w:rPr>
          <w:rStyle w:val="11"/>
        </w:rPr>
        <w:footnoteRef/>
      </w:r>
      <w:r>
        <w:t xml:space="preserve"> </w:t>
      </w:r>
      <w:r>
        <w:rPr>
          <w:rFonts w:ascii="Times New Roman" w:hAnsi="Times New Roman" w:eastAsia="Times New Roman" w:cs="Times New Roman"/>
          <w:sz w:val="24"/>
          <w:szCs w:val="24"/>
        </w:rPr>
        <w:t>Ký, ghi rõ họ tên, đóng dấu nếu là tổ chức.</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8224F84"/>
    <w:multiLevelType w:val="multilevel"/>
    <w:tmpl w:val="58224F84"/>
    <w:lvl w:ilvl="0" w:tentative="0">
      <w:start w:val="1"/>
      <w:numFmt w:val="decimal"/>
      <w:lvlText w:val="%1."/>
      <w:lvlJc w:val="left"/>
      <w:pPr>
        <w:ind w:left="1684" w:hanging="975"/>
      </w:pPr>
      <w:rPr>
        <w:rFonts w:hint="default"/>
      </w:rPr>
    </w:lvl>
    <w:lvl w:ilvl="1" w:tentative="0">
      <w:start w:val="1"/>
      <w:numFmt w:val="lowerLetter"/>
      <w:lvlText w:val="%2."/>
      <w:lvlJc w:val="left"/>
      <w:pPr>
        <w:ind w:left="1789" w:hanging="360"/>
      </w:pPr>
    </w:lvl>
    <w:lvl w:ilvl="2" w:tentative="0">
      <w:start w:val="1"/>
      <w:numFmt w:val="lowerRoman"/>
      <w:lvlText w:val="%3."/>
      <w:lvlJc w:val="right"/>
      <w:pPr>
        <w:ind w:left="2509" w:hanging="180"/>
      </w:pPr>
    </w:lvl>
    <w:lvl w:ilvl="3" w:tentative="0">
      <w:start w:val="1"/>
      <w:numFmt w:val="decimal"/>
      <w:lvlText w:val="%4."/>
      <w:lvlJc w:val="left"/>
      <w:pPr>
        <w:ind w:left="3229" w:hanging="360"/>
      </w:pPr>
    </w:lvl>
    <w:lvl w:ilvl="4" w:tentative="0">
      <w:start w:val="1"/>
      <w:numFmt w:val="lowerLetter"/>
      <w:lvlText w:val="%5."/>
      <w:lvlJc w:val="left"/>
      <w:pPr>
        <w:ind w:left="3949" w:hanging="360"/>
      </w:pPr>
    </w:lvl>
    <w:lvl w:ilvl="5" w:tentative="0">
      <w:start w:val="1"/>
      <w:numFmt w:val="lowerRoman"/>
      <w:lvlText w:val="%6."/>
      <w:lvlJc w:val="right"/>
      <w:pPr>
        <w:ind w:left="4669" w:hanging="180"/>
      </w:pPr>
    </w:lvl>
    <w:lvl w:ilvl="6" w:tentative="0">
      <w:start w:val="1"/>
      <w:numFmt w:val="decimal"/>
      <w:lvlText w:val="%7."/>
      <w:lvlJc w:val="left"/>
      <w:pPr>
        <w:ind w:left="5389" w:hanging="360"/>
      </w:pPr>
    </w:lvl>
    <w:lvl w:ilvl="7" w:tentative="0">
      <w:start w:val="1"/>
      <w:numFmt w:val="lowerLetter"/>
      <w:lvlText w:val="%8."/>
      <w:lvlJc w:val="left"/>
      <w:pPr>
        <w:ind w:left="6109" w:hanging="360"/>
      </w:pPr>
    </w:lvl>
    <w:lvl w:ilvl="8" w:tentative="0">
      <w:start w:val="1"/>
      <w:numFmt w:val="lowerRoman"/>
      <w:lvlText w:val="%9."/>
      <w:lvlJc w:val="right"/>
      <w:pPr>
        <w:ind w:left="6829" w:hanging="180"/>
      </w:pPr>
    </w:lvl>
  </w:abstractNum>
  <w:abstractNum w:abstractNumId="1">
    <w:nsid w:val="600E3DBD"/>
    <w:multiLevelType w:val="multilevel"/>
    <w:tmpl w:val="600E3DBD"/>
    <w:lvl w:ilvl="0" w:tentative="0">
      <w:start w:val="1"/>
      <w:numFmt w:val="bullet"/>
      <w:lvlText w:val=""/>
      <w:lvlJc w:val="left"/>
      <w:pPr>
        <w:ind w:left="7165" w:hanging="360"/>
      </w:pPr>
      <w:rPr>
        <w:rFonts w:hint="default" w:ascii="Symbol" w:hAnsi="Symbol"/>
      </w:rPr>
    </w:lvl>
    <w:lvl w:ilvl="1" w:tentative="0">
      <w:start w:val="1"/>
      <w:numFmt w:val="bullet"/>
      <w:lvlText w:val="o"/>
      <w:lvlJc w:val="left"/>
      <w:pPr>
        <w:ind w:left="7536" w:hanging="360"/>
      </w:pPr>
      <w:rPr>
        <w:rFonts w:hint="default" w:ascii="Courier New" w:hAnsi="Courier New" w:cs="Courier New"/>
      </w:rPr>
    </w:lvl>
    <w:lvl w:ilvl="2" w:tentative="0">
      <w:start w:val="1"/>
      <w:numFmt w:val="bullet"/>
      <w:lvlText w:val=""/>
      <w:lvlJc w:val="left"/>
      <w:pPr>
        <w:ind w:left="8256" w:hanging="360"/>
      </w:pPr>
      <w:rPr>
        <w:rFonts w:hint="default" w:ascii="Wingdings" w:hAnsi="Wingdings"/>
      </w:rPr>
    </w:lvl>
    <w:lvl w:ilvl="3" w:tentative="0">
      <w:start w:val="1"/>
      <w:numFmt w:val="bullet"/>
      <w:lvlText w:val=""/>
      <w:lvlJc w:val="left"/>
      <w:pPr>
        <w:ind w:left="8976" w:hanging="360"/>
      </w:pPr>
      <w:rPr>
        <w:rFonts w:hint="default" w:ascii="Symbol" w:hAnsi="Symbol"/>
      </w:rPr>
    </w:lvl>
    <w:lvl w:ilvl="4" w:tentative="0">
      <w:start w:val="1"/>
      <w:numFmt w:val="bullet"/>
      <w:lvlText w:val="o"/>
      <w:lvlJc w:val="left"/>
      <w:pPr>
        <w:ind w:left="9696" w:hanging="360"/>
      </w:pPr>
      <w:rPr>
        <w:rFonts w:hint="default" w:ascii="Courier New" w:hAnsi="Courier New" w:cs="Courier New"/>
      </w:rPr>
    </w:lvl>
    <w:lvl w:ilvl="5" w:tentative="0">
      <w:start w:val="1"/>
      <w:numFmt w:val="bullet"/>
      <w:lvlText w:val=""/>
      <w:lvlJc w:val="left"/>
      <w:pPr>
        <w:ind w:left="10416" w:hanging="360"/>
      </w:pPr>
      <w:rPr>
        <w:rFonts w:hint="default" w:ascii="Wingdings" w:hAnsi="Wingdings"/>
      </w:rPr>
    </w:lvl>
    <w:lvl w:ilvl="6" w:tentative="0">
      <w:start w:val="1"/>
      <w:numFmt w:val="bullet"/>
      <w:lvlText w:val=""/>
      <w:lvlJc w:val="left"/>
      <w:pPr>
        <w:ind w:left="11136" w:hanging="360"/>
      </w:pPr>
      <w:rPr>
        <w:rFonts w:hint="default" w:ascii="Symbol" w:hAnsi="Symbol"/>
      </w:rPr>
    </w:lvl>
    <w:lvl w:ilvl="7" w:tentative="0">
      <w:start w:val="1"/>
      <w:numFmt w:val="bullet"/>
      <w:lvlText w:val="o"/>
      <w:lvlJc w:val="left"/>
      <w:pPr>
        <w:ind w:left="11856" w:hanging="360"/>
      </w:pPr>
      <w:rPr>
        <w:rFonts w:hint="default" w:ascii="Courier New" w:hAnsi="Courier New" w:cs="Courier New"/>
      </w:rPr>
    </w:lvl>
    <w:lvl w:ilvl="8" w:tentative="0">
      <w:start w:val="1"/>
      <w:numFmt w:val="bullet"/>
      <w:lvlText w:val=""/>
      <w:lvlJc w:val="left"/>
      <w:pPr>
        <w:ind w:left="12576" w:hanging="360"/>
      </w:pPr>
      <w:rPr>
        <w:rFonts w:hint="default" w:ascii="Wingdings" w:hAnsi="Wingdings"/>
      </w:rPr>
    </w:lvl>
  </w:abstractNum>
  <w:abstractNum w:abstractNumId="2">
    <w:nsid w:val="6C007CF4"/>
    <w:multiLevelType w:val="multilevel"/>
    <w:tmpl w:val="6C007CF4"/>
    <w:lvl w:ilvl="0" w:tentative="0">
      <w:start w:val="1"/>
      <w:numFmt w:val="bullet"/>
      <w:lvlText w:val="-"/>
      <w:lvlJc w:val="left"/>
      <w:pPr>
        <w:ind w:left="4613" w:hanging="360"/>
      </w:pPr>
      <w:rPr>
        <w:rFonts w:hint="default" w:ascii="Times New Roman" w:hAnsi="Times New Roman" w:cs="Times New Roman"/>
      </w:rPr>
    </w:lvl>
    <w:lvl w:ilvl="1" w:tentative="0">
      <w:start w:val="1"/>
      <w:numFmt w:val="bullet"/>
      <w:lvlText w:val="o"/>
      <w:lvlJc w:val="left"/>
      <w:pPr>
        <w:ind w:left="2149" w:hanging="360"/>
      </w:pPr>
      <w:rPr>
        <w:rFonts w:hint="default" w:ascii="Courier New" w:hAnsi="Courier New" w:cs="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cs="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cs="Courier New"/>
      </w:rPr>
    </w:lvl>
    <w:lvl w:ilvl="8" w:tentative="0">
      <w:start w:val="1"/>
      <w:numFmt w:val="bullet"/>
      <w:lvlText w:val=""/>
      <w:lvlJc w:val="left"/>
      <w:pPr>
        <w:ind w:left="7189" w:hanging="360"/>
      </w:pPr>
      <w:rPr>
        <w:rFonts w:hint="default" w:ascii="Wingdings" w:hAnsi="Wingdings"/>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documentProtection w:enforcement="0"/>
  <w:defaultTabStop w:val="720"/>
  <w:characterSpacingControl w:val="doNotCompress"/>
  <w:footnotePr>
    <w:numRestart w:val="eachPage"/>
    <w:footnote w:id="14"/>
    <w:footnote w:id="15"/>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07A1"/>
    <w:rsid w:val="0004485E"/>
    <w:rsid w:val="00092B25"/>
    <w:rsid w:val="001732AA"/>
    <w:rsid w:val="00226D83"/>
    <w:rsid w:val="00252BEF"/>
    <w:rsid w:val="00354298"/>
    <w:rsid w:val="00390DCC"/>
    <w:rsid w:val="003A6DB6"/>
    <w:rsid w:val="00411213"/>
    <w:rsid w:val="00411889"/>
    <w:rsid w:val="00424E8F"/>
    <w:rsid w:val="0043417B"/>
    <w:rsid w:val="007276C7"/>
    <w:rsid w:val="0079548F"/>
    <w:rsid w:val="00816A45"/>
    <w:rsid w:val="009938B3"/>
    <w:rsid w:val="009B0AEF"/>
    <w:rsid w:val="009B0D08"/>
    <w:rsid w:val="009C7C29"/>
    <w:rsid w:val="00A536E7"/>
    <w:rsid w:val="00A95799"/>
    <w:rsid w:val="00DB325B"/>
    <w:rsid w:val="00DB7D23"/>
    <w:rsid w:val="00E107A1"/>
    <w:rsid w:val="00F428B7"/>
    <w:rsid w:val="02C37C16"/>
    <w:rsid w:val="081A3DD5"/>
    <w:rsid w:val="08D06815"/>
    <w:rsid w:val="24C214FB"/>
    <w:rsid w:val="3B2518B3"/>
    <w:rsid w:val="502D51E2"/>
    <w:rsid w:val="598D6AF8"/>
    <w:rsid w:val="6127375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line="276" w:lineRule="auto"/>
    </w:pPr>
    <w:rPr>
      <w:rFonts w:ascii="Arial" w:hAnsi="Arial" w:eastAsia="Arial" w:cs="Arial"/>
      <w:sz w:val="22"/>
      <w:szCs w:val="22"/>
      <w:lang w:val="vi" w:eastAsia="en-US" w:bidi="ar-SA"/>
    </w:rPr>
  </w:style>
  <w:style w:type="paragraph" w:styleId="2">
    <w:name w:val="heading 1"/>
    <w:basedOn w:val="1"/>
    <w:next w:val="1"/>
    <w:qFormat/>
    <w:uiPriority w:val="9"/>
    <w:pPr>
      <w:keepNext/>
      <w:keepLines/>
      <w:spacing w:before="400" w:after="120"/>
      <w:outlineLvl w:val="0"/>
    </w:pPr>
    <w:rPr>
      <w:sz w:val="40"/>
      <w:szCs w:val="40"/>
    </w:rPr>
  </w:style>
  <w:style w:type="paragraph" w:styleId="3">
    <w:name w:val="heading 2"/>
    <w:basedOn w:val="1"/>
    <w:next w:val="1"/>
    <w:unhideWhenUsed/>
    <w:qFormat/>
    <w:uiPriority w:val="9"/>
    <w:pPr>
      <w:keepNext/>
      <w:keepLines/>
      <w:spacing w:before="360" w:after="120"/>
      <w:outlineLvl w:val="1"/>
    </w:pPr>
    <w:rPr>
      <w:sz w:val="32"/>
      <w:szCs w:val="32"/>
    </w:rPr>
  </w:style>
  <w:style w:type="paragraph" w:styleId="4">
    <w:name w:val="heading 3"/>
    <w:basedOn w:val="1"/>
    <w:next w:val="1"/>
    <w:semiHidden/>
    <w:unhideWhenUsed/>
    <w:qFormat/>
    <w:uiPriority w:val="9"/>
    <w:pPr>
      <w:keepNext/>
      <w:keepLines/>
      <w:spacing w:before="320" w:after="80"/>
      <w:outlineLvl w:val="2"/>
    </w:pPr>
    <w:rPr>
      <w:color w:val="434343"/>
      <w:sz w:val="28"/>
      <w:szCs w:val="28"/>
    </w:rPr>
  </w:style>
  <w:style w:type="paragraph" w:styleId="5">
    <w:name w:val="heading 4"/>
    <w:basedOn w:val="1"/>
    <w:next w:val="1"/>
    <w:semiHidden/>
    <w:unhideWhenUsed/>
    <w:qFormat/>
    <w:uiPriority w:val="9"/>
    <w:pPr>
      <w:keepNext/>
      <w:keepLines/>
      <w:spacing w:before="280" w:after="80"/>
      <w:outlineLvl w:val="3"/>
    </w:pPr>
    <w:rPr>
      <w:color w:val="666666"/>
      <w:sz w:val="24"/>
      <w:szCs w:val="24"/>
    </w:rPr>
  </w:style>
  <w:style w:type="paragraph" w:styleId="6">
    <w:name w:val="heading 5"/>
    <w:basedOn w:val="1"/>
    <w:next w:val="1"/>
    <w:semiHidden/>
    <w:unhideWhenUsed/>
    <w:qFormat/>
    <w:uiPriority w:val="9"/>
    <w:pPr>
      <w:keepNext/>
      <w:keepLines/>
      <w:spacing w:before="240" w:after="80"/>
      <w:outlineLvl w:val="4"/>
    </w:pPr>
    <w:rPr>
      <w:color w:val="666666"/>
    </w:rPr>
  </w:style>
  <w:style w:type="paragraph" w:styleId="7">
    <w:name w:val="heading 6"/>
    <w:basedOn w:val="1"/>
    <w:next w:val="1"/>
    <w:semiHidden/>
    <w:unhideWhenUsed/>
    <w:qFormat/>
    <w:uiPriority w:val="9"/>
    <w:pPr>
      <w:keepNext/>
      <w:keepLines/>
      <w:spacing w:before="240" w:after="80"/>
      <w:outlineLvl w:val="5"/>
    </w:pPr>
    <w:rPr>
      <w:i/>
      <w:iCs/>
      <w:color w:val="666666"/>
    </w:rPr>
  </w:style>
  <w:style w:type="character" w:default="1" w:styleId="8">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10">
    <w:name w:val="footer"/>
    <w:basedOn w:val="1"/>
    <w:link w:val="23"/>
    <w:unhideWhenUsed/>
    <w:qFormat/>
    <w:uiPriority w:val="99"/>
    <w:pPr>
      <w:tabs>
        <w:tab w:val="center" w:pos="4680"/>
        <w:tab w:val="right" w:pos="9360"/>
      </w:tabs>
      <w:spacing w:line="240" w:lineRule="auto"/>
    </w:pPr>
  </w:style>
  <w:style w:type="character" w:styleId="11">
    <w:name w:val="footnote reference"/>
    <w:basedOn w:val="8"/>
    <w:semiHidden/>
    <w:unhideWhenUsed/>
    <w:qFormat/>
    <w:uiPriority w:val="99"/>
    <w:rPr>
      <w:vertAlign w:val="superscript"/>
    </w:rPr>
  </w:style>
  <w:style w:type="paragraph" w:styleId="12">
    <w:name w:val="footnote text"/>
    <w:basedOn w:val="1"/>
    <w:link w:val="24"/>
    <w:semiHidden/>
    <w:unhideWhenUsed/>
    <w:qFormat/>
    <w:uiPriority w:val="99"/>
    <w:pPr>
      <w:spacing w:line="240" w:lineRule="auto"/>
    </w:pPr>
    <w:rPr>
      <w:sz w:val="20"/>
      <w:szCs w:val="20"/>
    </w:rPr>
  </w:style>
  <w:style w:type="paragraph" w:styleId="13">
    <w:name w:val="header"/>
    <w:basedOn w:val="1"/>
    <w:link w:val="22"/>
    <w:unhideWhenUsed/>
    <w:qFormat/>
    <w:uiPriority w:val="99"/>
    <w:pPr>
      <w:tabs>
        <w:tab w:val="center" w:pos="4680"/>
        <w:tab w:val="right" w:pos="9360"/>
      </w:tabs>
      <w:spacing w:line="240" w:lineRule="auto"/>
    </w:pPr>
  </w:style>
  <w:style w:type="paragraph" w:styleId="14">
    <w:name w:val="Subtitle"/>
    <w:basedOn w:val="1"/>
    <w:next w:val="1"/>
    <w:qFormat/>
    <w:uiPriority w:val="11"/>
    <w:pPr>
      <w:keepNext/>
      <w:keepLines/>
      <w:spacing w:after="320"/>
    </w:pPr>
    <w:rPr>
      <w:color w:val="666666"/>
      <w:sz w:val="30"/>
      <w:szCs w:val="30"/>
    </w:rPr>
  </w:style>
  <w:style w:type="paragraph" w:styleId="15">
    <w:name w:val="Title"/>
    <w:basedOn w:val="1"/>
    <w:next w:val="1"/>
    <w:qFormat/>
    <w:uiPriority w:val="10"/>
    <w:pPr>
      <w:keepNext/>
      <w:keepLines/>
      <w:spacing w:after="60"/>
    </w:pPr>
    <w:rPr>
      <w:sz w:val="52"/>
      <w:szCs w:val="52"/>
    </w:rPr>
  </w:style>
  <w:style w:type="table" w:customStyle="1" w:styleId="16">
    <w:name w:val="TableNormal"/>
    <w:qFormat/>
    <w:uiPriority w:val="0"/>
    <w:tblPr>
      <w:tblCellMar>
        <w:top w:w="100" w:type="dxa"/>
        <w:left w:w="100" w:type="dxa"/>
        <w:bottom w:w="100" w:type="dxa"/>
        <w:right w:w="100" w:type="dxa"/>
      </w:tblCellMar>
    </w:tblPr>
  </w:style>
  <w:style w:type="table" w:customStyle="1" w:styleId="17">
    <w:name w:val="_Style 12"/>
    <w:basedOn w:val="16"/>
    <w:qFormat/>
    <w:uiPriority w:val="0"/>
  </w:style>
  <w:style w:type="table" w:customStyle="1" w:styleId="18">
    <w:name w:val="_Style 13"/>
    <w:basedOn w:val="16"/>
    <w:qFormat/>
    <w:uiPriority w:val="0"/>
  </w:style>
  <w:style w:type="table" w:customStyle="1" w:styleId="19">
    <w:name w:val="_Style 14"/>
    <w:basedOn w:val="16"/>
    <w:qFormat/>
    <w:uiPriority w:val="0"/>
  </w:style>
  <w:style w:type="table" w:customStyle="1" w:styleId="20">
    <w:name w:val="_Style 15"/>
    <w:basedOn w:val="16"/>
    <w:qFormat/>
    <w:uiPriority w:val="0"/>
  </w:style>
  <w:style w:type="table" w:customStyle="1" w:styleId="21">
    <w:name w:val="_Style 16"/>
    <w:basedOn w:val="16"/>
    <w:qFormat/>
    <w:uiPriority w:val="0"/>
  </w:style>
  <w:style w:type="character" w:customStyle="1" w:styleId="22">
    <w:name w:val="Header Char"/>
    <w:basedOn w:val="8"/>
    <w:link w:val="13"/>
    <w:qFormat/>
    <w:uiPriority w:val="99"/>
  </w:style>
  <w:style w:type="character" w:customStyle="1" w:styleId="23">
    <w:name w:val="Footer Char"/>
    <w:basedOn w:val="8"/>
    <w:link w:val="10"/>
    <w:qFormat/>
    <w:uiPriority w:val="99"/>
  </w:style>
  <w:style w:type="character" w:customStyle="1" w:styleId="24">
    <w:name w:val="Footnote Text Char"/>
    <w:basedOn w:val="8"/>
    <w:link w:val="12"/>
    <w:semiHidden/>
    <w:qFormat/>
    <w:uiPriority w:val="99"/>
    <w:rPr>
      <w:sz w:val="20"/>
      <w:szCs w:val="20"/>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customXml" Target="../customXml/item2.xml"/><Relationship Id="rId7" Type="http://schemas.openxmlformats.org/officeDocument/2006/relationships/numbering" Target="numbering.xml"/><Relationship Id="rId6" Type="http://schemas.openxmlformats.org/officeDocument/2006/relationships/customXml" Target="../customXml/item1.xml"/><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994D612-7E0B-42CF-BF53-EEF403E43183}">
  <ds:schemaRefs/>
</ds:datastoreItem>
</file>

<file path=docProps/app.xml><?xml version="1.0" encoding="utf-8"?>
<Properties xmlns="http://schemas.openxmlformats.org/officeDocument/2006/extended-properties" xmlns:vt="http://schemas.openxmlformats.org/officeDocument/2006/docPropsVTypes">
  <Template>Normal.dotm</Template>
  <Pages>12</Pages>
  <Words>2118</Words>
  <Characters>12077</Characters>
  <Lines>100</Lines>
  <Paragraphs>28</Paragraphs>
  <TotalTime>2</TotalTime>
  <ScaleCrop>false</ScaleCrop>
  <LinksUpToDate>false</LinksUpToDate>
  <CharactersWithSpaces>14167</CharactersWithSpaces>
  <Application>WPS Office_12.2.0.22549_F1E327BC-269C-435d-A152-05C5408002CA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2025-12-04T07:38:00Z</dcterms:created>
  <dc:creator>ChuyenVien-PC</dc:creator>
  <cp:lastModifiedBy>Minh Hoàng Nguyễn</cp:lastModifiedBy>
  <dcterms:modified xsi:type="dcterms:W3CDTF">2025-12-06T14:53:25Z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1033-12.2.0.22549</vt:lpwstr>
  </property>
  <property fmtid="{D5CDD505-2E9C-101B-9397-08002B2CF9AE}" pid="3" name="ICV">
    <vt:lpwstr>26DE0B5C192C466C900B5A9361FD533A_12</vt:lpwstr>
  </property>
</Properties>
</file>