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6A84D33" w14:textId="4A909DF3" w:rsidR="00515D0C" w:rsidRDefault="003D0E43" w:rsidP="00515D0C">
      <w:pPr>
        <w:jc w:val="center"/>
        <w:rPr>
          <w:rFonts w:ascii="Times New Roman" w:hAnsi="Times New Roman" w:cs="Times New Roman"/>
          <w:b/>
          <w:bCs/>
          <w:color w:val="000000" w:themeColor="text1"/>
          <w:sz w:val="28"/>
          <w:szCs w:val="28"/>
          <w:lang w:val="en-US"/>
        </w:rPr>
      </w:pPr>
      <w:bookmarkStart w:id="0" w:name="_GoBack"/>
      <w:bookmarkEnd w:id="0"/>
      <w:r w:rsidRPr="003D0E43">
        <w:rPr>
          <w:rFonts w:ascii="Times New Roman" w:hAnsi="Times New Roman" w:cs="Times New Roman"/>
          <w:b/>
          <w:bCs/>
          <w:color w:val="000000" w:themeColor="text1"/>
          <w:sz w:val="28"/>
          <w:szCs w:val="28"/>
          <w:lang w:val="en-US"/>
        </w:rPr>
        <w:t>Mẫu số 09. Bản tổng hợp ý kiến, tiếp thu, giải trình ý kiến góp ý, tham vấn chính sách/Bản tổng hợp ý kiến, tiếp thu, giải trình ý kiến góp ý, phản biện xã hội đối với dự án, dự thảo văn bản quy phạm pháp luật</w:t>
      </w:r>
    </w:p>
    <w:p w14:paraId="7A4FB532" w14:textId="0E20CB0B" w:rsidR="003D0E43" w:rsidRPr="003D0E43" w:rsidRDefault="003D0E43" w:rsidP="00515D0C">
      <w:pPr>
        <w:jc w:val="center"/>
        <w:rPr>
          <w:rFonts w:ascii="Times New Roman" w:hAnsi="Times New Roman" w:cs="Times New Roman"/>
          <w:i/>
          <w:iCs/>
          <w:color w:val="000000" w:themeColor="text1"/>
          <w:sz w:val="28"/>
          <w:szCs w:val="28"/>
          <w:lang w:val="en-US"/>
        </w:rPr>
      </w:pPr>
      <w:r>
        <w:rPr>
          <w:rFonts w:ascii="Times New Roman" w:hAnsi="Times New Roman" w:cs="Times New Roman"/>
          <w:i/>
          <w:iCs/>
          <w:color w:val="000000" w:themeColor="text1"/>
          <w:sz w:val="28"/>
          <w:szCs w:val="28"/>
          <w:lang w:val="en-US"/>
        </w:rPr>
        <w:t>(</w:t>
      </w:r>
      <w:r w:rsidR="00BA7AF5">
        <w:rPr>
          <w:rFonts w:ascii="Times New Roman" w:hAnsi="Times New Roman" w:cs="Times New Roman"/>
          <w:i/>
          <w:iCs/>
          <w:color w:val="000000" w:themeColor="text1"/>
          <w:sz w:val="28"/>
          <w:szCs w:val="28"/>
          <w:lang w:val="en-US"/>
        </w:rPr>
        <w:t xml:space="preserve">tại </w:t>
      </w:r>
      <w:r>
        <w:rPr>
          <w:rFonts w:ascii="Times New Roman" w:hAnsi="Times New Roman" w:cs="Times New Roman"/>
          <w:i/>
          <w:iCs/>
          <w:color w:val="000000" w:themeColor="text1"/>
          <w:sz w:val="28"/>
          <w:szCs w:val="28"/>
          <w:lang w:val="en-US"/>
        </w:rPr>
        <w:t>Phụ lục IV</w:t>
      </w:r>
      <w:r w:rsidRPr="003D0E43">
        <w:rPr>
          <w:rFonts w:ascii="Times New Roman" w:hAnsi="Times New Roman" w:cs="Times New Roman"/>
          <w:i/>
          <w:iCs/>
          <w:color w:val="000000" w:themeColor="text1"/>
          <w:sz w:val="28"/>
          <w:szCs w:val="28"/>
          <w:lang w:val="en-US"/>
        </w:rPr>
        <w:t xml:space="preserve"> </w:t>
      </w:r>
      <w:r w:rsidR="00BA7AF5">
        <w:rPr>
          <w:rFonts w:ascii="Times New Roman" w:hAnsi="Times New Roman" w:cs="Times New Roman"/>
          <w:i/>
          <w:iCs/>
          <w:color w:val="000000" w:themeColor="text1"/>
          <w:sz w:val="28"/>
          <w:szCs w:val="28"/>
          <w:lang w:val="en-US"/>
        </w:rPr>
        <w:t xml:space="preserve">kèm theo </w:t>
      </w:r>
      <w:r w:rsidRPr="003D0E43">
        <w:rPr>
          <w:rFonts w:ascii="Times New Roman" w:hAnsi="Times New Roman" w:cs="Times New Roman"/>
          <w:i/>
          <w:iCs/>
          <w:color w:val="000000" w:themeColor="text1"/>
          <w:sz w:val="28"/>
          <w:szCs w:val="28"/>
          <w:lang w:val="en-US"/>
        </w:rPr>
        <w:t>Nghị định số 78/2025/NĐ-CP ngày 01</w:t>
      </w:r>
      <w:r>
        <w:rPr>
          <w:rFonts w:ascii="Times New Roman" w:hAnsi="Times New Roman" w:cs="Times New Roman"/>
          <w:i/>
          <w:iCs/>
          <w:color w:val="000000" w:themeColor="text1"/>
          <w:sz w:val="28"/>
          <w:szCs w:val="28"/>
          <w:lang w:val="en-US"/>
        </w:rPr>
        <w:t>/4/2025</w:t>
      </w:r>
      <w:r w:rsidRPr="003D0E43">
        <w:rPr>
          <w:rFonts w:ascii="Times New Roman" w:hAnsi="Times New Roman" w:cs="Times New Roman"/>
          <w:i/>
          <w:iCs/>
          <w:color w:val="000000" w:themeColor="text1"/>
          <w:sz w:val="28"/>
          <w:szCs w:val="28"/>
          <w:lang w:val="en-US"/>
        </w:rPr>
        <w:t>)</w:t>
      </w:r>
    </w:p>
    <w:p w14:paraId="067AEF94" w14:textId="1E40776D" w:rsidR="003D0E43" w:rsidRDefault="003D0E43" w:rsidP="00515D0C">
      <w:pPr>
        <w:jc w:val="center"/>
        <w:rPr>
          <w:rFonts w:ascii="Times New Roman" w:hAnsi="Times New Roman" w:cs="Times New Roman"/>
          <w:b/>
          <w:bCs/>
          <w:color w:val="000000" w:themeColor="text1"/>
          <w:sz w:val="28"/>
          <w:szCs w:val="28"/>
          <w:lang w:val="en-US"/>
        </w:rPr>
      </w:pPr>
      <w:r>
        <w:rPr>
          <w:rFonts w:ascii="Times New Roman" w:hAnsi="Times New Roman" w:cs="Times New Roman"/>
          <w:b/>
          <w:bCs/>
          <w:noProof/>
          <w:color w:val="000000" w:themeColor="text1"/>
          <w:sz w:val="28"/>
          <w:szCs w:val="28"/>
          <w:lang w:val="en-US" w:eastAsia="en-US" w:bidi="ar-SA"/>
          <w14:ligatures w14:val="standardContextual"/>
        </w:rPr>
        <mc:AlternateContent>
          <mc:Choice Requires="wps">
            <w:drawing>
              <wp:anchor distT="0" distB="0" distL="114300" distR="114300" simplePos="0" relativeHeight="251659264" behindDoc="0" locked="0" layoutInCell="1" allowOverlap="1" wp14:anchorId="2A32481F" wp14:editId="1D258646">
                <wp:simplePos x="0" y="0"/>
                <wp:positionH relativeFrom="column">
                  <wp:posOffset>1585595</wp:posOffset>
                </wp:positionH>
                <wp:positionV relativeFrom="paragraph">
                  <wp:posOffset>52705</wp:posOffset>
                </wp:positionV>
                <wp:extent cx="2533650" cy="0"/>
                <wp:effectExtent l="0" t="0" r="0" b="0"/>
                <wp:wrapNone/>
                <wp:docPr id="1400831089" name="Straight Connector 1"/>
                <wp:cNvGraphicFramePr/>
                <a:graphic xmlns:a="http://schemas.openxmlformats.org/drawingml/2006/main">
                  <a:graphicData uri="http://schemas.microsoft.com/office/word/2010/wordprocessingShape">
                    <wps:wsp>
                      <wps:cNvCnPr/>
                      <wps:spPr>
                        <a:xfrm>
                          <a:off x="0" y="0"/>
                          <a:ext cx="25336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30FF06CA" id="Straight Connector 1"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124.85pt,4.15pt" to="324.35pt,4.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" strokecolor="black [3200]" strokeweight=".5pt">
                <v:stroke joinstyle="miter"/>
              </v:line>
            </w:pict>
          </mc:Fallback>
        </mc:AlternateContent>
      </w:r>
    </w:p>
    <w:tbl>
      <w:tblPr>
        <w:tblW w:w="5234" w:type="pct"/>
        <w:tblInd w:w="-289" w:type="dxa"/>
        <w:tblCellMar>
          <w:left w:w="0" w:type="dxa"/>
          <w:right w:w="0" w:type="dxa"/>
        </w:tblCellMar>
        <w:tblLook w:val="04A0" w:firstRow="1" w:lastRow="0" w:firstColumn="1" w:lastColumn="0" w:noHBand="0" w:noVBand="1"/>
      </w:tblPr>
      <w:tblGrid>
        <w:gridCol w:w="4117"/>
        <w:gridCol w:w="5676"/>
      </w:tblGrid>
      <w:tr w:rsidR="003D0E43" w:rsidRPr="00FE59C7" w14:paraId="61592151" w14:textId="77777777" w:rsidTr="00A3060C">
        <w:trPr>
          <w:trHeight w:val="920"/>
        </w:trPr>
        <w:tc>
          <w:tcPr>
            <w:tcW w:w="4112" w:type="dxa"/>
            <w:tcMar>
              <w:top w:w="0" w:type="dxa"/>
              <w:left w:w="108" w:type="dxa"/>
              <w:bottom w:w="0" w:type="dxa"/>
              <w:right w:w="108" w:type="dxa"/>
            </w:tcMar>
            <w:hideMark/>
          </w:tcPr>
          <w:p w14:paraId="2156BA46" w14:textId="77777777" w:rsidR="003D0E43" w:rsidRPr="00FE59C7" w:rsidRDefault="003D0E43" w:rsidP="00A3060C">
            <w:pPr>
              <w:jc w:val="center"/>
              <w:rPr>
                <w:rFonts w:ascii="Times New Roman" w:hAnsi="Times New Roman" w:cs="Times New Roman"/>
                <w:bCs/>
                <w:color w:val="000000" w:themeColor="text1"/>
                <w:sz w:val="26"/>
                <w:szCs w:val="26"/>
                <w:lang w:val="en-US"/>
              </w:rPr>
            </w:pPr>
            <w:r w:rsidRPr="00FE59C7">
              <w:rPr>
                <w:rFonts w:ascii="Times New Roman" w:hAnsi="Times New Roman" w:cs="Times New Roman"/>
                <w:bCs/>
                <w:color w:val="000000" w:themeColor="text1"/>
                <w:sz w:val="26"/>
                <w:szCs w:val="26"/>
                <w:lang w:val="en-US"/>
              </w:rPr>
              <w:t>BỘ KHOA HỌC VÀ CÔNG NGHỆ</w:t>
            </w:r>
          </w:p>
          <w:p w14:paraId="1734E5AD" w14:textId="77777777" w:rsidR="003D0E43" w:rsidRPr="00FE59C7" w:rsidRDefault="003D0E43" w:rsidP="00A3060C">
            <w:pPr>
              <w:jc w:val="center"/>
              <w:rPr>
                <w:rFonts w:ascii="Times New Roman" w:hAnsi="Times New Roman" w:cs="Times New Roman"/>
                <w:b/>
                <w:color w:val="000000" w:themeColor="text1"/>
                <w:sz w:val="26"/>
                <w:szCs w:val="26"/>
                <w:lang w:val="en-US"/>
              </w:rPr>
            </w:pPr>
            <w:r w:rsidRPr="00FE59C7">
              <w:rPr>
                <w:rFonts w:ascii="Times New Roman" w:hAnsi="Times New Roman" w:cs="Times New Roman"/>
                <w:b/>
                <w:color w:val="000000" w:themeColor="text1"/>
                <w:sz w:val="26"/>
                <w:szCs w:val="26"/>
                <w:lang w:val="en-US"/>
              </w:rPr>
              <w:t>CỤC VIỄN THÔNG</w:t>
            </w:r>
          </w:p>
          <w:p w14:paraId="635BD3F2" w14:textId="77777777" w:rsidR="003D0E43" w:rsidRPr="00FE59C7" w:rsidRDefault="003D0E43" w:rsidP="00A3060C">
            <w:pPr>
              <w:jc w:val="center"/>
              <w:rPr>
                <w:rFonts w:ascii="Times New Roman" w:hAnsi="Times New Roman" w:cs="Times New Roman"/>
                <w:color w:val="000000" w:themeColor="text1"/>
                <w:sz w:val="28"/>
                <w:szCs w:val="28"/>
              </w:rPr>
            </w:pPr>
            <w:r w:rsidRPr="00FE59C7">
              <w:rPr>
                <w:rFonts w:ascii="Times New Roman" w:hAnsi="Times New Roman" w:cs="Times New Roman"/>
                <w:color w:val="000000" w:themeColor="text1"/>
                <w:sz w:val="28"/>
                <w:szCs w:val="28"/>
                <w:vertAlign w:val="superscript"/>
              </w:rPr>
              <w:t>________</w:t>
            </w:r>
          </w:p>
        </w:tc>
        <w:tc>
          <w:tcPr>
            <w:tcW w:w="5670" w:type="dxa"/>
            <w:tcMar>
              <w:top w:w="0" w:type="dxa"/>
              <w:left w:w="108" w:type="dxa"/>
              <w:bottom w:w="0" w:type="dxa"/>
              <w:right w:w="108" w:type="dxa"/>
            </w:tcMar>
            <w:hideMark/>
          </w:tcPr>
          <w:p w14:paraId="54DECA4C" w14:textId="77777777" w:rsidR="003D0E43" w:rsidRPr="00FE59C7" w:rsidRDefault="003D0E43" w:rsidP="00A3060C">
            <w:pPr>
              <w:jc w:val="center"/>
              <w:rPr>
                <w:rFonts w:ascii="Times New Roman" w:hAnsi="Times New Roman" w:cs="Times New Roman"/>
                <w:color w:val="000000" w:themeColor="text1"/>
                <w:sz w:val="28"/>
                <w:szCs w:val="28"/>
              </w:rPr>
            </w:pPr>
            <w:r w:rsidRPr="00FE59C7">
              <w:rPr>
                <w:rFonts w:ascii="Times New Roman" w:hAnsi="Times New Roman" w:cs="Times New Roman"/>
                <w:b/>
                <w:bCs/>
                <w:color w:val="000000" w:themeColor="text1"/>
                <w:sz w:val="26"/>
                <w:szCs w:val="26"/>
              </w:rPr>
              <w:t>CỘNG HÒA XÃ HỘI CHỦ NGHĨA VIỆT NAM</w:t>
            </w:r>
            <w:r w:rsidRPr="00FE59C7">
              <w:rPr>
                <w:rFonts w:ascii="Times New Roman" w:hAnsi="Times New Roman" w:cs="Times New Roman"/>
                <w:b/>
                <w:bCs/>
                <w:color w:val="000000" w:themeColor="text1"/>
                <w:sz w:val="28"/>
                <w:szCs w:val="28"/>
              </w:rPr>
              <w:br/>
              <w:t xml:space="preserve">Độc lập - Tự do - Hạnh phúc </w:t>
            </w:r>
            <w:r w:rsidRPr="00FE59C7">
              <w:rPr>
                <w:rFonts w:ascii="Times New Roman" w:hAnsi="Times New Roman" w:cs="Times New Roman"/>
                <w:b/>
                <w:bCs/>
                <w:color w:val="000000" w:themeColor="text1"/>
                <w:sz w:val="28"/>
                <w:szCs w:val="28"/>
              </w:rPr>
              <w:br/>
            </w:r>
            <w:r w:rsidRPr="00FE59C7">
              <w:rPr>
                <w:rFonts w:ascii="Times New Roman" w:hAnsi="Times New Roman" w:cs="Times New Roman"/>
                <w:color w:val="000000" w:themeColor="text1"/>
                <w:sz w:val="28"/>
                <w:szCs w:val="28"/>
                <w:vertAlign w:val="superscript"/>
              </w:rPr>
              <w:t>________________________</w:t>
            </w:r>
          </w:p>
          <w:p w14:paraId="0203A838" w14:textId="29D11DBC" w:rsidR="003D0E43" w:rsidRPr="00FE59C7" w:rsidRDefault="003D0E43" w:rsidP="00A3060C">
            <w:pPr>
              <w:jc w:val="center"/>
              <w:rPr>
                <w:rFonts w:ascii="Times New Roman" w:hAnsi="Times New Roman" w:cs="Times New Roman"/>
                <w:color w:val="000000" w:themeColor="text1"/>
                <w:sz w:val="28"/>
                <w:szCs w:val="28"/>
                <w:lang w:val="en-US"/>
              </w:rPr>
            </w:pPr>
            <w:r w:rsidRPr="00FE59C7">
              <w:rPr>
                <w:rFonts w:ascii="Times New Roman" w:hAnsi="Times New Roman" w:cs="Times New Roman"/>
                <w:i/>
                <w:iCs/>
                <w:color w:val="000000" w:themeColor="text1"/>
                <w:sz w:val="28"/>
                <w:szCs w:val="28"/>
                <w:lang w:val="en-US"/>
              </w:rPr>
              <w:t>Hà Nội</w:t>
            </w:r>
            <w:r w:rsidRPr="00FE59C7">
              <w:rPr>
                <w:rFonts w:ascii="Times New Roman" w:hAnsi="Times New Roman" w:cs="Times New Roman"/>
                <w:i/>
                <w:iCs/>
                <w:color w:val="000000" w:themeColor="text1"/>
                <w:sz w:val="28"/>
                <w:szCs w:val="28"/>
              </w:rPr>
              <w:t xml:space="preserve">, ngày </w:t>
            </w:r>
            <w:r w:rsidR="003F6873">
              <w:rPr>
                <w:rFonts w:ascii="Times New Roman" w:hAnsi="Times New Roman" w:cs="Times New Roman"/>
                <w:i/>
                <w:iCs/>
                <w:color w:val="000000" w:themeColor="text1"/>
                <w:sz w:val="28"/>
                <w:szCs w:val="28"/>
                <w:lang w:val="en-US"/>
              </w:rPr>
              <w:t>26</w:t>
            </w:r>
            <w:r w:rsidRPr="00FE59C7">
              <w:rPr>
                <w:rFonts w:ascii="Times New Roman" w:hAnsi="Times New Roman" w:cs="Times New Roman"/>
                <w:i/>
                <w:iCs/>
                <w:color w:val="000000" w:themeColor="text1"/>
                <w:sz w:val="28"/>
                <w:szCs w:val="28"/>
              </w:rPr>
              <w:t xml:space="preserve"> tháng </w:t>
            </w:r>
            <w:r w:rsidR="003F6873">
              <w:rPr>
                <w:rFonts w:ascii="Times New Roman" w:hAnsi="Times New Roman" w:cs="Times New Roman"/>
                <w:i/>
                <w:iCs/>
                <w:color w:val="000000" w:themeColor="text1"/>
                <w:sz w:val="28"/>
                <w:szCs w:val="28"/>
                <w:lang w:val="en-US"/>
              </w:rPr>
              <w:t>11</w:t>
            </w:r>
            <w:r w:rsidRPr="00FE59C7">
              <w:rPr>
                <w:rFonts w:ascii="Times New Roman" w:hAnsi="Times New Roman" w:cs="Times New Roman"/>
                <w:i/>
                <w:iCs/>
                <w:color w:val="000000" w:themeColor="text1"/>
                <w:sz w:val="28"/>
                <w:szCs w:val="28"/>
              </w:rPr>
              <w:t xml:space="preserve"> năm </w:t>
            </w:r>
            <w:r w:rsidRPr="00FE59C7">
              <w:rPr>
                <w:rFonts w:ascii="Times New Roman" w:hAnsi="Times New Roman" w:cs="Times New Roman"/>
                <w:i/>
                <w:iCs/>
                <w:color w:val="000000" w:themeColor="text1"/>
                <w:sz w:val="28"/>
                <w:szCs w:val="28"/>
                <w:lang w:val="en-US"/>
              </w:rPr>
              <w:t>2025</w:t>
            </w:r>
          </w:p>
        </w:tc>
      </w:tr>
    </w:tbl>
    <w:p w14:paraId="6B01062C" w14:textId="77777777" w:rsidR="003D0E43" w:rsidRPr="003D0E43" w:rsidRDefault="003D0E43" w:rsidP="00515D0C">
      <w:pPr>
        <w:jc w:val="center"/>
        <w:rPr>
          <w:rFonts w:ascii="Times New Roman" w:hAnsi="Times New Roman" w:cs="Times New Roman"/>
          <w:b/>
          <w:bCs/>
          <w:color w:val="000000" w:themeColor="text1"/>
          <w:sz w:val="28"/>
          <w:szCs w:val="28"/>
          <w:lang w:val="en-US"/>
        </w:rPr>
      </w:pPr>
    </w:p>
    <w:p w14:paraId="293E4E55" w14:textId="4AF45CC4" w:rsidR="00515D0C" w:rsidRPr="00FE59C7" w:rsidRDefault="00515D0C" w:rsidP="00515D0C">
      <w:pPr>
        <w:jc w:val="center"/>
        <w:rPr>
          <w:rFonts w:ascii="Times New Roman" w:hAnsi="Times New Roman" w:cs="Times New Roman"/>
          <w:b/>
          <w:bCs/>
          <w:color w:val="000000" w:themeColor="text1"/>
          <w:sz w:val="28"/>
          <w:szCs w:val="28"/>
          <w:lang w:val="en-US"/>
        </w:rPr>
      </w:pPr>
      <w:r w:rsidRPr="00FE59C7">
        <w:rPr>
          <w:rFonts w:ascii="Times New Roman" w:hAnsi="Times New Roman" w:cs="Times New Roman"/>
          <w:b/>
          <w:bCs/>
          <w:color w:val="000000" w:themeColor="text1"/>
          <w:sz w:val="28"/>
          <w:szCs w:val="28"/>
        </w:rPr>
        <w:t>BẢN TỔNG HỢP Ý KIẾN,</w:t>
      </w:r>
      <w:r w:rsidR="00614955" w:rsidRPr="00FE59C7">
        <w:rPr>
          <w:rFonts w:ascii="Times New Roman" w:hAnsi="Times New Roman" w:cs="Times New Roman"/>
          <w:b/>
          <w:bCs/>
          <w:color w:val="000000" w:themeColor="text1"/>
          <w:sz w:val="28"/>
          <w:szCs w:val="28"/>
          <w:lang w:val="en-US"/>
        </w:rPr>
        <w:t xml:space="preserve"> </w:t>
      </w:r>
      <w:r w:rsidRPr="00FE59C7">
        <w:rPr>
          <w:rFonts w:ascii="Times New Roman" w:hAnsi="Times New Roman" w:cs="Times New Roman"/>
          <w:b/>
          <w:bCs/>
          <w:color w:val="000000" w:themeColor="text1"/>
          <w:sz w:val="28"/>
          <w:szCs w:val="28"/>
        </w:rPr>
        <w:t>TIẾP THU, GIẢI TRÌNH Ý KIẾN GÓP Ý, PHẢN BIỆN XÃ HỘI</w:t>
      </w:r>
      <w:r w:rsidR="00614955" w:rsidRPr="00FE59C7">
        <w:rPr>
          <w:rFonts w:ascii="Times New Roman" w:hAnsi="Times New Roman" w:cs="Times New Roman"/>
          <w:b/>
          <w:bCs/>
          <w:color w:val="000000" w:themeColor="text1"/>
          <w:sz w:val="28"/>
          <w:szCs w:val="28"/>
          <w:lang w:val="en-US"/>
        </w:rPr>
        <w:t xml:space="preserve"> </w:t>
      </w:r>
      <w:r w:rsidRPr="00FE59C7">
        <w:rPr>
          <w:rFonts w:ascii="Times New Roman" w:hAnsi="Times New Roman" w:cs="Times New Roman"/>
          <w:b/>
          <w:bCs/>
          <w:color w:val="000000" w:themeColor="text1"/>
          <w:sz w:val="28"/>
          <w:szCs w:val="28"/>
        </w:rPr>
        <w:t>ĐỐI VỚI DỰ THẢO</w:t>
      </w:r>
      <w:r w:rsidR="00614955" w:rsidRPr="00FE59C7">
        <w:rPr>
          <w:rFonts w:ascii="Times New Roman" w:hAnsi="Times New Roman" w:cs="Times New Roman"/>
          <w:b/>
          <w:bCs/>
          <w:color w:val="000000" w:themeColor="text1"/>
          <w:sz w:val="28"/>
          <w:szCs w:val="28"/>
          <w:lang w:val="en-US"/>
        </w:rPr>
        <w:t xml:space="preserve"> THÔNG TƯ THAY THẾ THÔNG TƯ 30/2011/TT-BTTTT</w:t>
      </w:r>
    </w:p>
    <w:p w14:paraId="564FDB69" w14:textId="77777777" w:rsidR="00515D0C" w:rsidRPr="00FE59C7" w:rsidRDefault="00515D0C" w:rsidP="00515D0C">
      <w:pPr>
        <w:jc w:val="center"/>
        <w:rPr>
          <w:rFonts w:ascii="Times New Roman" w:hAnsi="Times New Roman" w:cs="Times New Roman"/>
          <w:color w:val="000000" w:themeColor="text1"/>
          <w:sz w:val="28"/>
          <w:szCs w:val="28"/>
        </w:rPr>
      </w:pPr>
      <w:r w:rsidRPr="00FE59C7">
        <w:rPr>
          <w:rFonts w:ascii="Times New Roman" w:hAnsi="Times New Roman" w:cs="Times New Roman"/>
          <w:color w:val="000000" w:themeColor="text1"/>
          <w:sz w:val="28"/>
          <w:szCs w:val="28"/>
          <w:vertAlign w:val="superscript"/>
        </w:rPr>
        <w:t>________</w:t>
      </w:r>
    </w:p>
    <w:p w14:paraId="5017B499" w14:textId="38DF43D2" w:rsidR="00515D0C" w:rsidRPr="00FE59C7" w:rsidRDefault="00515D0C" w:rsidP="008D141D">
      <w:pPr>
        <w:spacing w:before="120" w:after="120" w:line="360" w:lineRule="auto"/>
        <w:ind w:firstLine="720"/>
        <w:jc w:val="both"/>
        <w:rPr>
          <w:rFonts w:ascii="Times New Roman" w:hAnsi="Times New Roman" w:cs="Times New Roman"/>
          <w:b/>
          <w:bCs/>
          <w:color w:val="000000" w:themeColor="text1"/>
          <w:sz w:val="28"/>
          <w:szCs w:val="28"/>
          <w:lang w:val="en-US"/>
        </w:rPr>
      </w:pPr>
      <w:r w:rsidRPr="00FE59C7">
        <w:rPr>
          <w:rFonts w:ascii="Times New Roman" w:hAnsi="Times New Roman" w:cs="Times New Roman"/>
          <w:color w:val="000000" w:themeColor="text1"/>
          <w:sz w:val="28"/>
          <w:szCs w:val="28"/>
        </w:rPr>
        <w:t xml:space="preserve">Căn cứ Luật Ban hành văn bản quy phạm pháp luật, </w:t>
      </w:r>
      <w:r w:rsidR="00614955" w:rsidRPr="00FE59C7">
        <w:rPr>
          <w:rFonts w:ascii="Times New Roman" w:hAnsi="Times New Roman" w:cs="Times New Roman"/>
          <w:color w:val="000000" w:themeColor="text1"/>
          <w:sz w:val="28"/>
          <w:szCs w:val="28"/>
          <w:lang w:val="en-US"/>
        </w:rPr>
        <w:t>Cục Viễn thông</w:t>
      </w:r>
      <w:r w:rsidRPr="00FE59C7">
        <w:rPr>
          <w:rFonts w:ascii="Times New Roman" w:hAnsi="Times New Roman" w:cs="Times New Roman"/>
          <w:color w:val="000000" w:themeColor="text1"/>
          <w:sz w:val="28"/>
          <w:szCs w:val="28"/>
        </w:rPr>
        <w:t xml:space="preserve"> đã tổ chức lấy ý kiến, tham vấ</w:t>
      </w:r>
      <w:r w:rsidR="00614955" w:rsidRPr="00FE59C7">
        <w:rPr>
          <w:rFonts w:ascii="Times New Roman" w:hAnsi="Times New Roman" w:cs="Times New Roman"/>
          <w:color w:val="000000" w:themeColor="text1"/>
          <w:sz w:val="28"/>
          <w:szCs w:val="28"/>
          <w:lang w:val="en-US"/>
        </w:rPr>
        <w:t>n</w:t>
      </w:r>
      <w:r w:rsidRPr="00FE59C7">
        <w:rPr>
          <w:rFonts w:ascii="Times New Roman" w:hAnsi="Times New Roman" w:cs="Times New Roman"/>
          <w:color w:val="000000" w:themeColor="text1"/>
          <w:sz w:val="28"/>
          <w:szCs w:val="28"/>
        </w:rPr>
        <w:t>/phản biện xã hội đối với dự thảo</w:t>
      </w:r>
      <w:r w:rsidR="00614955" w:rsidRPr="00FE59C7">
        <w:rPr>
          <w:rFonts w:ascii="Times New Roman" w:hAnsi="Times New Roman" w:cs="Times New Roman"/>
          <w:color w:val="000000" w:themeColor="text1"/>
          <w:sz w:val="28"/>
          <w:szCs w:val="28"/>
          <w:lang w:val="en-US"/>
        </w:rPr>
        <w:t xml:space="preserve"> Thông tư thay thế Thông tư 30/2011/TT-BTTTT.</w:t>
      </w:r>
    </w:p>
    <w:p w14:paraId="6430BFD9" w14:textId="744E5551" w:rsidR="008D141D" w:rsidRDefault="00775111" w:rsidP="008D141D">
      <w:pPr>
        <w:spacing w:before="120" w:after="120" w:line="360" w:lineRule="auto"/>
        <w:ind w:firstLine="720"/>
        <w:jc w:val="both"/>
        <w:rPr>
          <w:rFonts w:ascii="Times New Roman" w:hAnsi="Times New Roman" w:cs="Times New Roman"/>
          <w:b/>
          <w:bCs/>
          <w:color w:val="000000" w:themeColor="text1"/>
          <w:sz w:val="28"/>
          <w:szCs w:val="28"/>
          <w:lang w:val="en-US"/>
        </w:rPr>
      </w:pPr>
      <w:r w:rsidRPr="008D141D">
        <w:rPr>
          <w:rFonts w:ascii="Times New Roman" w:hAnsi="Times New Roman" w:cs="Times New Roman"/>
          <w:b/>
          <w:bCs/>
          <w:color w:val="000000" w:themeColor="text1"/>
          <w:sz w:val="28"/>
          <w:szCs w:val="28"/>
        </w:rPr>
        <w:t>1.</w:t>
      </w:r>
      <w:r w:rsidRPr="00FE59C7">
        <w:rPr>
          <w:rFonts w:ascii="Times New Roman" w:hAnsi="Times New Roman" w:cs="Times New Roman"/>
          <w:color w:val="000000" w:themeColor="text1"/>
          <w:sz w:val="28"/>
          <w:szCs w:val="28"/>
        </w:rPr>
        <w:t xml:space="preserve"> </w:t>
      </w:r>
      <w:r w:rsidR="003033DD" w:rsidRPr="003033DD">
        <w:rPr>
          <w:rFonts w:ascii="Times New Roman" w:hAnsi="Times New Roman" w:cs="Times New Roman"/>
          <w:b/>
          <w:bCs/>
          <w:color w:val="000000" w:themeColor="text1"/>
          <w:sz w:val="28"/>
          <w:szCs w:val="28"/>
        </w:rPr>
        <w:t>Tổng số cơ quan, tổ chức, cá nhân đã gửi xin ý kiến, tham vấn/góp ý, phản biện xã hội và tổng số ý kiến nhận được</w:t>
      </w:r>
    </w:p>
    <w:p w14:paraId="00B2C779" w14:textId="316E5460" w:rsidR="00A00426" w:rsidRDefault="00A00426" w:rsidP="008D141D">
      <w:pPr>
        <w:spacing w:before="120" w:after="120" w:line="360" w:lineRule="auto"/>
        <w:ind w:firstLine="720"/>
        <w:jc w:val="both"/>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lang w:val="en-US"/>
        </w:rPr>
        <w:t>1.1. Đối với Dự thảo đã gửi xin ý kiến rộng rãi</w:t>
      </w:r>
    </w:p>
    <w:p w14:paraId="702B4BCE" w14:textId="1E3BF0A0" w:rsidR="008D141D" w:rsidRDefault="008D141D" w:rsidP="008D141D">
      <w:pPr>
        <w:spacing w:before="120" w:after="120" w:line="360" w:lineRule="auto"/>
        <w:ind w:firstLine="720"/>
        <w:jc w:val="both"/>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lang w:val="en-US"/>
        </w:rPr>
        <w:t xml:space="preserve">Ngoài việc đăng tải Dự thảo Thông tư lên Cổng Thông tin điện tử của Chính phủ và website của Bộ Thông tin và Truyền thông (nay là Bộ Khoa học và Công nghệ) để lấy ý kiến rộng rãi, </w:t>
      </w:r>
      <w:r w:rsidR="00614955" w:rsidRPr="00FE59C7">
        <w:rPr>
          <w:rFonts w:ascii="Times New Roman" w:hAnsi="Times New Roman" w:cs="Times New Roman"/>
          <w:color w:val="000000" w:themeColor="text1"/>
          <w:sz w:val="28"/>
          <w:szCs w:val="28"/>
        </w:rPr>
        <w:t xml:space="preserve">Cục Viễn thông đã gửi </w:t>
      </w:r>
      <w:r>
        <w:rPr>
          <w:rFonts w:ascii="Times New Roman" w:hAnsi="Times New Roman" w:cs="Times New Roman"/>
          <w:color w:val="000000" w:themeColor="text1"/>
          <w:sz w:val="28"/>
          <w:szCs w:val="28"/>
          <w:lang w:val="en-US"/>
        </w:rPr>
        <w:t xml:space="preserve">văn bản </w:t>
      </w:r>
      <w:r w:rsidR="00614955" w:rsidRPr="00FE59C7">
        <w:rPr>
          <w:rFonts w:ascii="Times New Roman" w:hAnsi="Times New Roman" w:cs="Times New Roman"/>
          <w:color w:val="000000" w:themeColor="text1"/>
          <w:sz w:val="28"/>
          <w:szCs w:val="28"/>
        </w:rPr>
        <w:t xml:space="preserve">xin ý kiến của 281 </w:t>
      </w:r>
      <w:r w:rsidR="00515D0C" w:rsidRPr="00FE59C7">
        <w:rPr>
          <w:rFonts w:ascii="Times New Roman" w:hAnsi="Times New Roman" w:cs="Times New Roman"/>
          <w:color w:val="000000" w:themeColor="text1"/>
          <w:sz w:val="28"/>
          <w:szCs w:val="28"/>
        </w:rPr>
        <w:t xml:space="preserve">cơ quan, tổ chức, </w:t>
      </w:r>
      <w:r w:rsidR="00614955" w:rsidRPr="00FE59C7">
        <w:rPr>
          <w:rFonts w:ascii="Times New Roman" w:hAnsi="Times New Roman" w:cs="Times New Roman"/>
          <w:color w:val="000000" w:themeColor="text1"/>
          <w:sz w:val="28"/>
          <w:szCs w:val="28"/>
        </w:rPr>
        <w:t>doanh nghiệp</w:t>
      </w:r>
      <w:r>
        <w:rPr>
          <w:rFonts w:ascii="Times New Roman" w:hAnsi="Times New Roman" w:cs="Times New Roman"/>
          <w:color w:val="000000" w:themeColor="text1"/>
          <w:sz w:val="28"/>
          <w:szCs w:val="28"/>
          <w:lang w:val="en-US"/>
        </w:rPr>
        <w:t xml:space="preserve">. Đến nay, Cục đã </w:t>
      </w:r>
      <w:r w:rsidR="00614955" w:rsidRPr="00FE59C7">
        <w:rPr>
          <w:rFonts w:ascii="Times New Roman" w:hAnsi="Times New Roman" w:cs="Times New Roman"/>
          <w:color w:val="000000" w:themeColor="text1"/>
          <w:sz w:val="28"/>
          <w:szCs w:val="28"/>
        </w:rPr>
        <w:t xml:space="preserve">nhận được </w:t>
      </w:r>
      <w:r w:rsidR="0090758B">
        <w:rPr>
          <w:rFonts w:ascii="Times New Roman" w:hAnsi="Times New Roman" w:cs="Times New Roman"/>
          <w:color w:val="000000" w:themeColor="text1"/>
          <w:sz w:val="28"/>
          <w:szCs w:val="28"/>
          <w:lang w:val="en-US"/>
        </w:rPr>
        <w:t>61</w:t>
      </w:r>
      <w:r w:rsidR="00614955" w:rsidRPr="00FE59C7">
        <w:rPr>
          <w:rFonts w:ascii="Times New Roman" w:hAnsi="Times New Roman" w:cs="Times New Roman"/>
          <w:color w:val="000000" w:themeColor="text1"/>
          <w:sz w:val="28"/>
          <w:szCs w:val="28"/>
        </w:rPr>
        <w:t xml:space="preserve"> ý kiến góp ý cụ thể </w:t>
      </w:r>
      <w:r w:rsidR="00775111" w:rsidRPr="00FE59C7">
        <w:rPr>
          <w:rFonts w:ascii="Times New Roman" w:hAnsi="Times New Roman" w:cs="Times New Roman"/>
          <w:color w:val="000000" w:themeColor="text1"/>
          <w:sz w:val="28"/>
          <w:szCs w:val="28"/>
        </w:rPr>
        <w:t xml:space="preserve">và 09 câu hỏi </w:t>
      </w:r>
      <w:r w:rsidR="00614955" w:rsidRPr="00FE59C7">
        <w:rPr>
          <w:rFonts w:ascii="Times New Roman" w:hAnsi="Times New Roman" w:cs="Times New Roman"/>
          <w:color w:val="000000" w:themeColor="text1"/>
          <w:sz w:val="28"/>
          <w:szCs w:val="28"/>
        </w:rPr>
        <w:t>về dự thảo Thông tư thay thế Thông tư 30/2011/TT-BTTTT</w:t>
      </w:r>
      <w:r w:rsidR="00515D0C" w:rsidRPr="00FE59C7">
        <w:rPr>
          <w:rFonts w:ascii="Times New Roman" w:hAnsi="Times New Roman" w:cs="Times New Roman"/>
          <w:color w:val="000000" w:themeColor="text1"/>
          <w:sz w:val="28"/>
          <w:szCs w:val="28"/>
        </w:rPr>
        <w:t>.</w:t>
      </w:r>
      <w:r w:rsidR="00775111" w:rsidRPr="00FE59C7">
        <w:rPr>
          <w:rFonts w:ascii="Times New Roman" w:hAnsi="Times New Roman" w:cs="Times New Roman"/>
          <w:color w:val="000000" w:themeColor="text1"/>
          <w:sz w:val="28"/>
          <w:szCs w:val="28"/>
        </w:rPr>
        <w:t xml:space="preserve"> </w:t>
      </w:r>
    </w:p>
    <w:p w14:paraId="38783C5B" w14:textId="09E6A3EC" w:rsidR="00515D0C" w:rsidRPr="00FE59C7" w:rsidRDefault="00775111" w:rsidP="008D141D">
      <w:pPr>
        <w:spacing w:before="120" w:after="120" w:line="360" w:lineRule="auto"/>
        <w:ind w:firstLine="720"/>
        <w:jc w:val="both"/>
        <w:rPr>
          <w:rFonts w:ascii="Times New Roman" w:hAnsi="Times New Roman" w:cs="Times New Roman"/>
          <w:color w:val="000000" w:themeColor="text1"/>
          <w:sz w:val="28"/>
          <w:szCs w:val="28"/>
        </w:rPr>
      </w:pPr>
      <w:r w:rsidRPr="00FE59C7">
        <w:rPr>
          <w:rFonts w:ascii="Times New Roman" w:hAnsi="Times New Roman" w:cs="Times New Roman"/>
          <w:color w:val="000000" w:themeColor="text1"/>
          <w:sz w:val="28"/>
          <w:szCs w:val="28"/>
        </w:rPr>
        <w:t>Danh sách các đơn vị đã gửi ý kiến góp ý như sau:</w:t>
      </w:r>
    </w:p>
    <w:tbl>
      <w:tblPr>
        <w:tblW w:w="4927" w:type="pct"/>
        <w:tblLook w:val="04A0" w:firstRow="1" w:lastRow="0" w:firstColumn="1" w:lastColumn="0" w:noHBand="0" w:noVBand="1"/>
      </w:tblPr>
      <w:tblGrid>
        <w:gridCol w:w="632"/>
        <w:gridCol w:w="2770"/>
        <w:gridCol w:w="995"/>
        <w:gridCol w:w="670"/>
        <w:gridCol w:w="1219"/>
        <w:gridCol w:w="742"/>
        <w:gridCol w:w="2181"/>
      </w:tblGrid>
      <w:tr w:rsidR="00D70059" w:rsidRPr="00FE59C7" w14:paraId="51A0029D" w14:textId="77777777" w:rsidTr="00D70059">
        <w:trPr>
          <w:trHeight w:val="285"/>
          <w:tblHeader/>
        </w:trPr>
        <w:tc>
          <w:tcPr>
            <w:tcW w:w="343" w:type="pct"/>
            <w:tcBorders>
              <w:top w:val="single" w:sz="4" w:space="0" w:color="auto"/>
              <w:left w:val="single" w:sz="4" w:space="0" w:color="auto"/>
              <w:bottom w:val="single" w:sz="4" w:space="0" w:color="auto"/>
              <w:right w:val="single" w:sz="4" w:space="0" w:color="auto"/>
            </w:tcBorders>
            <w:vAlign w:val="center"/>
            <w:hideMark/>
          </w:tcPr>
          <w:p w14:paraId="665D62AD" w14:textId="77777777" w:rsidR="00D70059" w:rsidRPr="00FE59C7" w:rsidRDefault="00D70059" w:rsidP="00A00426">
            <w:pPr>
              <w:spacing w:line="276" w:lineRule="auto"/>
              <w:jc w:val="center"/>
              <w:rPr>
                <w:rFonts w:ascii="Times New Roman" w:hAnsi="Times New Roman" w:cs="Times New Roman"/>
                <w:b/>
                <w:bCs/>
                <w:sz w:val="22"/>
                <w:szCs w:val="22"/>
              </w:rPr>
            </w:pPr>
            <w:r w:rsidRPr="00FE59C7">
              <w:rPr>
                <w:rFonts w:ascii="Times New Roman" w:hAnsi="Times New Roman" w:cs="Times New Roman"/>
                <w:b/>
                <w:bCs/>
                <w:sz w:val="22"/>
                <w:szCs w:val="22"/>
              </w:rPr>
              <w:t>STT</w:t>
            </w:r>
          </w:p>
        </w:tc>
        <w:tc>
          <w:tcPr>
            <w:tcW w:w="1503" w:type="pct"/>
            <w:tcBorders>
              <w:top w:val="single" w:sz="4" w:space="0" w:color="auto"/>
              <w:left w:val="nil"/>
              <w:bottom w:val="single" w:sz="4" w:space="0" w:color="auto"/>
              <w:right w:val="single" w:sz="4" w:space="0" w:color="auto"/>
            </w:tcBorders>
            <w:vAlign w:val="center"/>
            <w:hideMark/>
          </w:tcPr>
          <w:p w14:paraId="279F62DD" w14:textId="77777777" w:rsidR="00D70059" w:rsidRPr="00FE59C7" w:rsidRDefault="00D70059" w:rsidP="00A00426">
            <w:pPr>
              <w:spacing w:line="276" w:lineRule="auto"/>
              <w:jc w:val="center"/>
              <w:rPr>
                <w:rFonts w:ascii="Times New Roman" w:hAnsi="Times New Roman" w:cs="Times New Roman"/>
                <w:b/>
                <w:bCs/>
                <w:sz w:val="22"/>
                <w:szCs w:val="22"/>
              </w:rPr>
            </w:pPr>
            <w:r w:rsidRPr="00FE59C7">
              <w:rPr>
                <w:rFonts w:ascii="Times New Roman" w:hAnsi="Times New Roman" w:cs="Times New Roman"/>
                <w:b/>
                <w:bCs/>
                <w:sz w:val="22"/>
                <w:szCs w:val="22"/>
              </w:rPr>
              <w:t>Đơn vị đề nghị góp ý</w:t>
            </w:r>
          </w:p>
        </w:tc>
        <w:tc>
          <w:tcPr>
            <w:tcW w:w="540" w:type="pct"/>
            <w:tcBorders>
              <w:top w:val="single" w:sz="4" w:space="0" w:color="auto"/>
              <w:left w:val="nil"/>
              <w:bottom w:val="single" w:sz="4" w:space="0" w:color="auto"/>
              <w:right w:val="single" w:sz="4" w:space="0" w:color="auto"/>
            </w:tcBorders>
            <w:vAlign w:val="center"/>
            <w:hideMark/>
          </w:tcPr>
          <w:p w14:paraId="28A06DDC" w14:textId="77777777" w:rsidR="00D70059" w:rsidRPr="00FE59C7" w:rsidRDefault="00D70059" w:rsidP="00A00426">
            <w:pPr>
              <w:spacing w:line="276" w:lineRule="auto"/>
              <w:jc w:val="center"/>
              <w:rPr>
                <w:rFonts w:ascii="Times New Roman" w:hAnsi="Times New Roman" w:cs="Times New Roman"/>
                <w:b/>
                <w:bCs/>
                <w:sz w:val="22"/>
                <w:szCs w:val="22"/>
              </w:rPr>
            </w:pPr>
            <w:r w:rsidRPr="00FE59C7">
              <w:rPr>
                <w:rFonts w:ascii="Times New Roman" w:hAnsi="Times New Roman" w:cs="Times New Roman"/>
                <w:b/>
                <w:bCs/>
                <w:sz w:val="22"/>
                <w:szCs w:val="22"/>
              </w:rPr>
              <w:t>Ý kiến góp ý</w:t>
            </w:r>
          </w:p>
        </w:tc>
        <w:tc>
          <w:tcPr>
            <w:tcW w:w="364" w:type="pct"/>
            <w:tcBorders>
              <w:top w:val="single" w:sz="4" w:space="0" w:color="auto"/>
              <w:left w:val="nil"/>
              <w:bottom w:val="single" w:sz="4" w:space="0" w:color="auto"/>
              <w:right w:val="single" w:sz="4" w:space="0" w:color="auto"/>
            </w:tcBorders>
            <w:vAlign w:val="center"/>
            <w:hideMark/>
          </w:tcPr>
          <w:p w14:paraId="2DA365E4" w14:textId="77777777" w:rsidR="00D70059" w:rsidRPr="00FE59C7" w:rsidRDefault="00D70059" w:rsidP="00A00426">
            <w:pPr>
              <w:spacing w:line="276" w:lineRule="auto"/>
              <w:jc w:val="center"/>
              <w:rPr>
                <w:rFonts w:ascii="Times New Roman" w:hAnsi="Times New Roman" w:cs="Times New Roman"/>
                <w:b/>
                <w:bCs/>
                <w:sz w:val="22"/>
                <w:szCs w:val="22"/>
              </w:rPr>
            </w:pPr>
            <w:r w:rsidRPr="00FE59C7">
              <w:rPr>
                <w:rFonts w:ascii="Times New Roman" w:hAnsi="Times New Roman" w:cs="Times New Roman"/>
                <w:b/>
                <w:bCs/>
                <w:sz w:val="22"/>
                <w:szCs w:val="22"/>
              </w:rPr>
              <w:t>Tiếp thu</w:t>
            </w:r>
          </w:p>
        </w:tc>
        <w:tc>
          <w:tcPr>
            <w:tcW w:w="662" w:type="pct"/>
            <w:tcBorders>
              <w:top w:val="single" w:sz="4" w:space="0" w:color="auto"/>
              <w:left w:val="nil"/>
              <w:bottom w:val="single" w:sz="4" w:space="0" w:color="auto"/>
              <w:right w:val="single" w:sz="4" w:space="0" w:color="auto"/>
            </w:tcBorders>
            <w:vAlign w:val="center"/>
            <w:hideMark/>
          </w:tcPr>
          <w:p w14:paraId="7088B4EA" w14:textId="318B2F5A" w:rsidR="00D70059" w:rsidRPr="00402AF2" w:rsidRDefault="00D70059" w:rsidP="00A00426">
            <w:pPr>
              <w:spacing w:line="276" w:lineRule="auto"/>
              <w:jc w:val="center"/>
              <w:rPr>
                <w:rFonts w:ascii="Times New Roman" w:hAnsi="Times New Roman" w:cs="Times New Roman"/>
                <w:b/>
                <w:bCs/>
                <w:sz w:val="22"/>
                <w:szCs w:val="22"/>
                <w:lang w:val="en-US"/>
              </w:rPr>
            </w:pPr>
            <w:r w:rsidRPr="00FE59C7">
              <w:rPr>
                <w:rFonts w:ascii="Times New Roman" w:hAnsi="Times New Roman" w:cs="Times New Roman"/>
                <w:b/>
                <w:bCs/>
                <w:sz w:val="22"/>
                <w:szCs w:val="22"/>
              </w:rPr>
              <w:t>Không tiếp thu</w:t>
            </w:r>
            <w:r>
              <w:rPr>
                <w:rFonts w:ascii="Times New Roman" w:hAnsi="Times New Roman" w:cs="Times New Roman"/>
                <w:b/>
                <w:bCs/>
                <w:sz w:val="22"/>
                <w:szCs w:val="22"/>
                <w:lang w:val="en-US"/>
              </w:rPr>
              <w:t>/Giải trình</w:t>
            </w:r>
          </w:p>
        </w:tc>
        <w:tc>
          <w:tcPr>
            <w:tcW w:w="403" w:type="pct"/>
            <w:tcBorders>
              <w:top w:val="single" w:sz="4" w:space="0" w:color="auto"/>
              <w:left w:val="nil"/>
              <w:bottom w:val="single" w:sz="4" w:space="0" w:color="auto"/>
              <w:right w:val="single" w:sz="4" w:space="0" w:color="auto"/>
            </w:tcBorders>
            <w:vAlign w:val="center"/>
            <w:hideMark/>
          </w:tcPr>
          <w:p w14:paraId="47917416" w14:textId="77777777" w:rsidR="00D70059" w:rsidRPr="00FE59C7" w:rsidRDefault="00D70059" w:rsidP="00A00426">
            <w:pPr>
              <w:spacing w:line="276" w:lineRule="auto"/>
              <w:jc w:val="center"/>
              <w:rPr>
                <w:rFonts w:ascii="Times New Roman" w:hAnsi="Times New Roman" w:cs="Times New Roman"/>
                <w:b/>
                <w:bCs/>
                <w:sz w:val="22"/>
                <w:szCs w:val="22"/>
              </w:rPr>
            </w:pPr>
            <w:r w:rsidRPr="00FE59C7">
              <w:rPr>
                <w:rFonts w:ascii="Times New Roman" w:hAnsi="Times New Roman" w:cs="Times New Roman"/>
                <w:b/>
                <w:bCs/>
                <w:sz w:val="22"/>
                <w:szCs w:val="22"/>
              </w:rPr>
              <w:t>Câu hỏi</w:t>
            </w:r>
          </w:p>
        </w:tc>
        <w:tc>
          <w:tcPr>
            <w:tcW w:w="1184" w:type="pct"/>
            <w:tcBorders>
              <w:top w:val="single" w:sz="4" w:space="0" w:color="auto"/>
              <w:left w:val="nil"/>
              <w:bottom w:val="single" w:sz="4" w:space="0" w:color="auto"/>
              <w:right w:val="single" w:sz="4" w:space="0" w:color="auto"/>
            </w:tcBorders>
            <w:vAlign w:val="center"/>
            <w:hideMark/>
          </w:tcPr>
          <w:p w14:paraId="75BC3DE9" w14:textId="77777777" w:rsidR="00D70059" w:rsidRPr="00FE59C7" w:rsidRDefault="00D70059" w:rsidP="00A00426">
            <w:pPr>
              <w:spacing w:line="276" w:lineRule="auto"/>
              <w:jc w:val="center"/>
              <w:rPr>
                <w:rFonts w:ascii="Times New Roman" w:hAnsi="Times New Roman" w:cs="Times New Roman"/>
                <w:b/>
                <w:bCs/>
                <w:sz w:val="22"/>
                <w:szCs w:val="22"/>
              </w:rPr>
            </w:pPr>
            <w:r w:rsidRPr="00FE59C7">
              <w:rPr>
                <w:rFonts w:ascii="Times New Roman" w:hAnsi="Times New Roman" w:cs="Times New Roman"/>
                <w:b/>
                <w:bCs/>
                <w:sz w:val="22"/>
                <w:szCs w:val="22"/>
              </w:rPr>
              <w:t>Ghi chú</w:t>
            </w:r>
          </w:p>
        </w:tc>
      </w:tr>
      <w:tr w:rsidR="00D70059" w:rsidRPr="00FE59C7" w14:paraId="7B7A8042" w14:textId="77777777" w:rsidTr="00D70059">
        <w:trPr>
          <w:trHeight w:val="600"/>
        </w:trPr>
        <w:tc>
          <w:tcPr>
            <w:tcW w:w="343" w:type="pct"/>
            <w:tcBorders>
              <w:top w:val="nil"/>
              <w:left w:val="single" w:sz="4" w:space="0" w:color="auto"/>
              <w:bottom w:val="single" w:sz="4" w:space="0" w:color="auto"/>
              <w:right w:val="single" w:sz="4" w:space="0" w:color="auto"/>
            </w:tcBorders>
            <w:vAlign w:val="center"/>
          </w:tcPr>
          <w:p w14:paraId="3C5CE505" w14:textId="77777777" w:rsidR="00D70059" w:rsidRPr="00FE59C7" w:rsidRDefault="00D70059" w:rsidP="00A00426">
            <w:pPr>
              <w:pStyle w:val="ListParagraph"/>
              <w:widowControl/>
              <w:numPr>
                <w:ilvl w:val="0"/>
                <w:numId w:val="2"/>
              </w:numPr>
              <w:spacing w:line="276" w:lineRule="auto"/>
              <w:jc w:val="center"/>
              <w:rPr>
                <w:rFonts w:ascii="Times New Roman" w:hAnsi="Times New Roman" w:cs="Times New Roman"/>
                <w:sz w:val="22"/>
                <w:szCs w:val="22"/>
              </w:rPr>
            </w:pPr>
          </w:p>
        </w:tc>
        <w:tc>
          <w:tcPr>
            <w:tcW w:w="1503" w:type="pct"/>
            <w:tcBorders>
              <w:top w:val="nil"/>
              <w:left w:val="nil"/>
              <w:bottom w:val="single" w:sz="4" w:space="0" w:color="auto"/>
              <w:right w:val="single" w:sz="4" w:space="0" w:color="auto"/>
            </w:tcBorders>
            <w:vAlign w:val="center"/>
            <w:hideMark/>
          </w:tcPr>
          <w:p w14:paraId="52CAC3C3" w14:textId="4283E1FF" w:rsidR="00D70059" w:rsidRPr="00A00426" w:rsidRDefault="00D70059" w:rsidP="00A00426">
            <w:pPr>
              <w:spacing w:line="276" w:lineRule="auto"/>
              <w:rPr>
                <w:rFonts w:ascii="Times New Roman" w:hAnsi="Times New Roman" w:cs="Times New Roman"/>
                <w:sz w:val="22"/>
                <w:szCs w:val="22"/>
                <w:lang w:val="en-US"/>
              </w:rPr>
            </w:pPr>
            <w:r w:rsidRPr="00FE59C7">
              <w:rPr>
                <w:rFonts w:ascii="Times New Roman" w:hAnsi="Times New Roman" w:cs="Times New Roman"/>
                <w:sz w:val="22"/>
                <w:szCs w:val="22"/>
              </w:rPr>
              <w:t>Ủy ban tiêu chuẩn đo lường chất lượng Quốc gia</w:t>
            </w:r>
            <w:r>
              <w:rPr>
                <w:rFonts w:ascii="Times New Roman" w:hAnsi="Times New Roman" w:cs="Times New Roman"/>
                <w:sz w:val="22"/>
                <w:szCs w:val="22"/>
                <w:lang w:val="en-US"/>
              </w:rPr>
              <w:t xml:space="preserve"> (TĐC)</w:t>
            </w:r>
          </w:p>
        </w:tc>
        <w:tc>
          <w:tcPr>
            <w:tcW w:w="540" w:type="pct"/>
            <w:tcBorders>
              <w:top w:val="nil"/>
              <w:left w:val="nil"/>
              <w:bottom w:val="single" w:sz="4" w:space="0" w:color="auto"/>
              <w:right w:val="single" w:sz="4" w:space="0" w:color="auto"/>
            </w:tcBorders>
            <w:vAlign w:val="center"/>
            <w:hideMark/>
          </w:tcPr>
          <w:p w14:paraId="47C4EC9A" w14:textId="7BF10061" w:rsidR="00D70059" w:rsidRPr="00FD4CBD" w:rsidRDefault="00D70059" w:rsidP="00A00426">
            <w:pPr>
              <w:spacing w:line="276" w:lineRule="auto"/>
              <w:jc w:val="center"/>
              <w:rPr>
                <w:rFonts w:ascii="Times New Roman" w:hAnsi="Times New Roman" w:cs="Times New Roman"/>
                <w:b/>
                <w:bCs/>
                <w:sz w:val="22"/>
                <w:szCs w:val="22"/>
                <w:lang w:val="en-US"/>
              </w:rPr>
            </w:pPr>
            <w:r>
              <w:rPr>
                <w:rFonts w:ascii="Times New Roman" w:hAnsi="Times New Roman" w:cs="Times New Roman"/>
                <w:b/>
                <w:bCs/>
                <w:sz w:val="22"/>
                <w:szCs w:val="22"/>
                <w:lang w:val="en-US"/>
              </w:rPr>
              <w:t>9</w:t>
            </w:r>
          </w:p>
        </w:tc>
        <w:tc>
          <w:tcPr>
            <w:tcW w:w="364" w:type="pct"/>
            <w:tcBorders>
              <w:top w:val="nil"/>
              <w:left w:val="nil"/>
              <w:bottom w:val="single" w:sz="4" w:space="0" w:color="auto"/>
              <w:right w:val="single" w:sz="4" w:space="0" w:color="auto"/>
            </w:tcBorders>
            <w:vAlign w:val="center"/>
            <w:hideMark/>
          </w:tcPr>
          <w:p w14:paraId="68B5A4D6" w14:textId="4900B689" w:rsidR="00D70059" w:rsidRPr="00FD4CBD" w:rsidRDefault="00D70059" w:rsidP="00A00426">
            <w:pPr>
              <w:spacing w:line="276" w:lineRule="auto"/>
              <w:jc w:val="center"/>
              <w:rPr>
                <w:rFonts w:ascii="Times New Roman" w:hAnsi="Times New Roman" w:cs="Times New Roman"/>
                <w:b/>
                <w:bCs/>
                <w:sz w:val="22"/>
                <w:szCs w:val="22"/>
                <w:lang w:val="en-US"/>
              </w:rPr>
            </w:pPr>
            <w:r>
              <w:rPr>
                <w:rFonts w:ascii="Times New Roman" w:hAnsi="Times New Roman" w:cs="Times New Roman"/>
                <w:b/>
                <w:bCs/>
                <w:sz w:val="22"/>
                <w:szCs w:val="22"/>
                <w:lang w:val="en-US"/>
              </w:rPr>
              <w:t>5</w:t>
            </w:r>
          </w:p>
        </w:tc>
        <w:tc>
          <w:tcPr>
            <w:tcW w:w="662" w:type="pct"/>
            <w:tcBorders>
              <w:top w:val="nil"/>
              <w:left w:val="nil"/>
              <w:bottom w:val="single" w:sz="4" w:space="0" w:color="auto"/>
              <w:right w:val="single" w:sz="4" w:space="0" w:color="auto"/>
            </w:tcBorders>
            <w:vAlign w:val="center"/>
            <w:hideMark/>
          </w:tcPr>
          <w:p w14:paraId="1B819E3B" w14:textId="75629609" w:rsidR="00D70059" w:rsidRPr="00402AF2" w:rsidRDefault="00D70059" w:rsidP="00A00426">
            <w:pPr>
              <w:spacing w:line="276" w:lineRule="auto"/>
              <w:jc w:val="center"/>
              <w:rPr>
                <w:rFonts w:ascii="Times New Roman" w:hAnsi="Times New Roman" w:cs="Times New Roman"/>
                <w:b/>
                <w:bCs/>
                <w:sz w:val="22"/>
                <w:szCs w:val="22"/>
                <w:lang w:val="en-US"/>
              </w:rPr>
            </w:pPr>
            <w:r>
              <w:rPr>
                <w:rFonts w:ascii="Times New Roman" w:hAnsi="Times New Roman" w:cs="Times New Roman"/>
                <w:b/>
                <w:bCs/>
                <w:sz w:val="22"/>
                <w:szCs w:val="22"/>
                <w:lang w:val="en-US"/>
              </w:rPr>
              <w:t>4</w:t>
            </w:r>
          </w:p>
        </w:tc>
        <w:tc>
          <w:tcPr>
            <w:tcW w:w="403" w:type="pct"/>
            <w:tcBorders>
              <w:top w:val="nil"/>
              <w:left w:val="nil"/>
              <w:bottom w:val="single" w:sz="4" w:space="0" w:color="auto"/>
              <w:right w:val="single" w:sz="4" w:space="0" w:color="auto"/>
            </w:tcBorders>
            <w:vAlign w:val="center"/>
            <w:hideMark/>
          </w:tcPr>
          <w:p w14:paraId="569FF3E8" w14:textId="77777777" w:rsidR="00D70059" w:rsidRPr="00FE59C7" w:rsidRDefault="00D70059" w:rsidP="00A00426">
            <w:pPr>
              <w:spacing w:line="276" w:lineRule="auto"/>
              <w:jc w:val="center"/>
              <w:rPr>
                <w:rFonts w:ascii="Times New Roman" w:hAnsi="Times New Roman" w:cs="Times New Roman"/>
                <w:b/>
                <w:bCs/>
                <w:sz w:val="22"/>
                <w:szCs w:val="22"/>
              </w:rPr>
            </w:pPr>
            <w:r w:rsidRPr="00FE59C7">
              <w:rPr>
                <w:rFonts w:ascii="Times New Roman" w:hAnsi="Times New Roman" w:cs="Times New Roman"/>
                <w:b/>
                <w:bCs/>
                <w:sz w:val="22"/>
                <w:szCs w:val="22"/>
              </w:rPr>
              <w:t>0</w:t>
            </w:r>
          </w:p>
        </w:tc>
        <w:tc>
          <w:tcPr>
            <w:tcW w:w="1184" w:type="pct"/>
            <w:tcBorders>
              <w:top w:val="nil"/>
              <w:left w:val="nil"/>
              <w:bottom w:val="single" w:sz="4" w:space="0" w:color="auto"/>
              <w:right w:val="single" w:sz="4" w:space="0" w:color="auto"/>
            </w:tcBorders>
            <w:vAlign w:val="center"/>
            <w:hideMark/>
          </w:tcPr>
          <w:p w14:paraId="741C4470" w14:textId="0326C7F7" w:rsidR="00D70059" w:rsidRPr="00402AF2" w:rsidRDefault="00D70059" w:rsidP="00A00426">
            <w:pPr>
              <w:spacing w:line="276" w:lineRule="auto"/>
              <w:jc w:val="both"/>
              <w:rPr>
                <w:rFonts w:ascii="Times New Roman" w:hAnsi="Times New Roman" w:cs="Times New Roman"/>
                <w:sz w:val="22"/>
                <w:szCs w:val="22"/>
                <w:lang w:val="en-US"/>
              </w:rPr>
            </w:pPr>
            <w:r>
              <w:rPr>
                <w:rFonts w:ascii="Times New Roman" w:hAnsi="Times New Roman" w:cs="Times New Roman"/>
                <w:sz w:val="22"/>
                <w:szCs w:val="22"/>
                <w:lang w:val="en-US"/>
              </w:rPr>
              <w:t>05 ý kiến được cập nhật tại văn bản số 1441/TĐC-HCHQ ngày 16/05/2025</w:t>
            </w:r>
          </w:p>
        </w:tc>
      </w:tr>
      <w:tr w:rsidR="00D70059" w:rsidRPr="00FE59C7" w14:paraId="18990E11" w14:textId="77777777" w:rsidTr="00D70059">
        <w:trPr>
          <w:trHeight w:val="300"/>
        </w:trPr>
        <w:tc>
          <w:tcPr>
            <w:tcW w:w="343" w:type="pct"/>
            <w:tcBorders>
              <w:top w:val="nil"/>
              <w:left w:val="single" w:sz="4" w:space="0" w:color="auto"/>
              <w:bottom w:val="single" w:sz="4" w:space="0" w:color="auto"/>
              <w:right w:val="single" w:sz="4" w:space="0" w:color="auto"/>
            </w:tcBorders>
            <w:vAlign w:val="center"/>
          </w:tcPr>
          <w:p w14:paraId="259762AF" w14:textId="77777777" w:rsidR="00D70059" w:rsidRPr="00FE59C7" w:rsidRDefault="00D70059" w:rsidP="00A00426">
            <w:pPr>
              <w:pStyle w:val="ListParagraph"/>
              <w:widowControl/>
              <w:numPr>
                <w:ilvl w:val="0"/>
                <w:numId w:val="2"/>
              </w:numPr>
              <w:spacing w:line="276" w:lineRule="auto"/>
              <w:jc w:val="center"/>
              <w:rPr>
                <w:rFonts w:ascii="Times New Roman" w:hAnsi="Times New Roman" w:cs="Times New Roman"/>
                <w:sz w:val="22"/>
                <w:szCs w:val="22"/>
              </w:rPr>
            </w:pPr>
          </w:p>
        </w:tc>
        <w:tc>
          <w:tcPr>
            <w:tcW w:w="1503" w:type="pct"/>
            <w:tcBorders>
              <w:top w:val="nil"/>
              <w:left w:val="nil"/>
              <w:bottom w:val="single" w:sz="4" w:space="0" w:color="auto"/>
              <w:right w:val="single" w:sz="4" w:space="0" w:color="auto"/>
            </w:tcBorders>
            <w:vAlign w:val="center"/>
            <w:hideMark/>
          </w:tcPr>
          <w:p w14:paraId="3BB18D0B" w14:textId="77777777" w:rsidR="00D70059" w:rsidRPr="00FE59C7" w:rsidRDefault="00D70059" w:rsidP="00A00426">
            <w:pPr>
              <w:spacing w:line="276" w:lineRule="auto"/>
              <w:rPr>
                <w:rFonts w:ascii="Times New Roman" w:hAnsi="Times New Roman" w:cs="Times New Roman"/>
                <w:sz w:val="22"/>
                <w:szCs w:val="22"/>
              </w:rPr>
            </w:pPr>
            <w:r w:rsidRPr="00FE59C7">
              <w:rPr>
                <w:rFonts w:ascii="Times New Roman" w:hAnsi="Times New Roman" w:cs="Times New Roman"/>
                <w:sz w:val="22"/>
                <w:szCs w:val="22"/>
              </w:rPr>
              <w:t>Vụ KHCN</w:t>
            </w:r>
          </w:p>
        </w:tc>
        <w:tc>
          <w:tcPr>
            <w:tcW w:w="540" w:type="pct"/>
            <w:tcBorders>
              <w:top w:val="nil"/>
              <w:left w:val="nil"/>
              <w:bottom w:val="single" w:sz="4" w:space="0" w:color="auto"/>
              <w:right w:val="single" w:sz="4" w:space="0" w:color="auto"/>
            </w:tcBorders>
            <w:vAlign w:val="center"/>
            <w:hideMark/>
          </w:tcPr>
          <w:p w14:paraId="257CC50D" w14:textId="67891C64" w:rsidR="00D70059" w:rsidRPr="00D70059" w:rsidRDefault="00D70059" w:rsidP="00A00426">
            <w:pPr>
              <w:spacing w:line="276" w:lineRule="auto"/>
              <w:jc w:val="center"/>
              <w:rPr>
                <w:rFonts w:ascii="Times New Roman" w:hAnsi="Times New Roman" w:cs="Times New Roman"/>
                <w:b/>
                <w:bCs/>
                <w:sz w:val="22"/>
                <w:szCs w:val="22"/>
                <w:lang w:val="en-US"/>
              </w:rPr>
            </w:pPr>
            <w:r>
              <w:rPr>
                <w:rFonts w:ascii="Times New Roman" w:hAnsi="Times New Roman" w:cs="Times New Roman"/>
                <w:b/>
                <w:bCs/>
                <w:sz w:val="22"/>
                <w:szCs w:val="22"/>
                <w:lang w:val="en-US"/>
              </w:rPr>
              <w:t>15</w:t>
            </w:r>
          </w:p>
        </w:tc>
        <w:tc>
          <w:tcPr>
            <w:tcW w:w="364" w:type="pct"/>
            <w:tcBorders>
              <w:top w:val="nil"/>
              <w:left w:val="nil"/>
              <w:bottom w:val="single" w:sz="4" w:space="0" w:color="auto"/>
              <w:right w:val="single" w:sz="4" w:space="0" w:color="auto"/>
            </w:tcBorders>
            <w:vAlign w:val="center"/>
            <w:hideMark/>
          </w:tcPr>
          <w:p w14:paraId="3EA04656" w14:textId="006364FC" w:rsidR="00D70059" w:rsidRPr="00D70059" w:rsidRDefault="00D70059" w:rsidP="00A00426">
            <w:pPr>
              <w:spacing w:line="276" w:lineRule="auto"/>
              <w:jc w:val="center"/>
              <w:rPr>
                <w:rFonts w:ascii="Times New Roman" w:hAnsi="Times New Roman" w:cs="Times New Roman"/>
                <w:b/>
                <w:bCs/>
                <w:sz w:val="22"/>
                <w:szCs w:val="22"/>
                <w:lang w:val="en-US"/>
              </w:rPr>
            </w:pPr>
            <w:r>
              <w:rPr>
                <w:rFonts w:ascii="Times New Roman" w:hAnsi="Times New Roman" w:cs="Times New Roman"/>
                <w:b/>
                <w:bCs/>
                <w:sz w:val="22"/>
                <w:szCs w:val="22"/>
                <w:lang w:val="en-US"/>
              </w:rPr>
              <w:t>8</w:t>
            </w:r>
          </w:p>
        </w:tc>
        <w:tc>
          <w:tcPr>
            <w:tcW w:w="662" w:type="pct"/>
            <w:tcBorders>
              <w:top w:val="nil"/>
              <w:left w:val="nil"/>
              <w:bottom w:val="single" w:sz="4" w:space="0" w:color="auto"/>
              <w:right w:val="single" w:sz="4" w:space="0" w:color="auto"/>
            </w:tcBorders>
            <w:vAlign w:val="center"/>
            <w:hideMark/>
          </w:tcPr>
          <w:p w14:paraId="25B71714" w14:textId="43B9C490" w:rsidR="00D70059" w:rsidRPr="00D70059" w:rsidRDefault="00D70059" w:rsidP="00A00426">
            <w:pPr>
              <w:spacing w:line="276" w:lineRule="auto"/>
              <w:jc w:val="center"/>
              <w:rPr>
                <w:rFonts w:ascii="Times New Roman" w:hAnsi="Times New Roman" w:cs="Times New Roman"/>
                <w:b/>
                <w:bCs/>
                <w:sz w:val="22"/>
                <w:szCs w:val="22"/>
                <w:lang w:val="en-US"/>
              </w:rPr>
            </w:pPr>
            <w:r>
              <w:rPr>
                <w:rFonts w:ascii="Times New Roman" w:hAnsi="Times New Roman" w:cs="Times New Roman"/>
                <w:b/>
                <w:bCs/>
                <w:sz w:val="22"/>
                <w:szCs w:val="22"/>
                <w:lang w:val="en-US"/>
              </w:rPr>
              <w:t>7</w:t>
            </w:r>
          </w:p>
        </w:tc>
        <w:tc>
          <w:tcPr>
            <w:tcW w:w="403" w:type="pct"/>
            <w:tcBorders>
              <w:top w:val="nil"/>
              <w:left w:val="nil"/>
              <w:bottom w:val="single" w:sz="4" w:space="0" w:color="auto"/>
              <w:right w:val="single" w:sz="4" w:space="0" w:color="auto"/>
            </w:tcBorders>
            <w:vAlign w:val="center"/>
            <w:hideMark/>
          </w:tcPr>
          <w:p w14:paraId="7BFD18D4" w14:textId="77777777" w:rsidR="00D70059" w:rsidRPr="00FE59C7" w:rsidRDefault="00D70059" w:rsidP="00A00426">
            <w:pPr>
              <w:spacing w:line="276" w:lineRule="auto"/>
              <w:jc w:val="center"/>
              <w:rPr>
                <w:rFonts w:ascii="Times New Roman" w:hAnsi="Times New Roman" w:cs="Times New Roman"/>
                <w:b/>
                <w:bCs/>
                <w:sz w:val="22"/>
                <w:szCs w:val="22"/>
              </w:rPr>
            </w:pPr>
            <w:r w:rsidRPr="00FE59C7">
              <w:rPr>
                <w:rFonts w:ascii="Times New Roman" w:hAnsi="Times New Roman" w:cs="Times New Roman"/>
                <w:b/>
                <w:bCs/>
                <w:sz w:val="22"/>
                <w:szCs w:val="22"/>
              </w:rPr>
              <w:t>0</w:t>
            </w:r>
          </w:p>
        </w:tc>
        <w:tc>
          <w:tcPr>
            <w:tcW w:w="1184" w:type="pct"/>
            <w:tcBorders>
              <w:top w:val="nil"/>
              <w:left w:val="nil"/>
              <w:bottom w:val="single" w:sz="4" w:space="0" w:color="auto"/>
              <w:right w:val="single" w:sz="4" w:space="0" w:color="auto"/>
            </w:tcBorders>
            <w:vAlign w:val="center"/>
            <w:hideMark/>
          </w:tcPr>
          <w:p w14:paraId="3A20D506" w14:textId="77777777" w:rsidR="00D70059" w:rsidRPr="00FE59C7" w:rsidRDefault="00D70059" w:rsidP="00A00426">
            <w:pPr>
              <w:spacing w:line="276" w:lineRule="auto"/>
              <w:rPr>
                <w:rFonts w:ascii="Times New Roman" w:hAnsi="Times New Roman" w:cs="Times New Roman"/>
                <w:sz w:val="22"/>
                <w:szCs w:val="22"/>
              </w:rPr>
            </w:pPr>
            <w:r w:rsidRPr="00FE59C7">
              <w:rPr>
                <w:rFonts w:ascii="Times New Roman" w:hAnsi="Times New Roman" w:cs="Times New Roman"/>
                <w:sz w:val="22"/>
                <w:szCs w:val="22"/>
              </w:rPr>
              <w:t> </w:t>
            </w:r>
          </w:p>
        </w:tc>
      </w:tr>
      <w:tr w:rsidR="00D70059" w:rsidRPr="00FE59C7" w14:paraId="37BA6A37" w14:textId="77777777" w:rsidTr="00D70059">
        <w:trPr>
          <w:trHeight w:val="300"/>
        </w:trPr>
        <w:tc>
          <w:tcPr>
            <w:tcW w:w="343" w:type="pct"/>
            <w:tcBorders>
              <w:top w:val="nil"/>
              <w:left w:val="single" w:sz="4" w:space="0" w:color="auto"/>
              <w:bottom w:val="single" w:sz="4" w:space="0" w:color="auto"/>
              <w:right w:val="single" w:sz="4" w:space="0" w:color="auto"/>
            </w:tcBorders>
            <w:vAlign w:val="center"/>
          </w:tcPr>
          <w:p w14:paraId="39175E7D" w14:textId="77777777" w:rsidR="00D70059" w:rsidRPr="00FE59C7" w:rsidRDefault="00D70059" w:rsidP="00A00426">
            <w:pPr>
              <w:pStyle w:val="ListParagraph"/>
              <w:widowControl/>
              <w:numPr>
                <w:ilvl w:val="0"/>
                <w:numId w:val="2"/>
              </w:numPr>
              <w:spacing w:line="276" w:lineRule="auto"/>
              <w:jc w:val="center"/>
              <w:rPr>
                <w:rFonts w:ascii="Times New Roman" w:hAnsi="Times New Roman" w:cs="Times New Roman"/>
                <w:sz w:val="22"/>
                <w:szCs w:val="22"/>
              </w:rPr>
            </w:pPr>
          </w:p>
        </w:tc>
        <w:tc>
          <w:tcPr>
            <w:tcW w:w="1503" w:type="pct"/>
            <w:tcBorders>
              <w:top w:val="nil"/>
              <w:left w:val="nil"/>
              <w:bottom w:val="single" w:sz="4" w:space="0" w:color="auto"/>
              <w:right w:val="single" w:sz="4" w:space="0" w:color="auto"/>
            </w:tcBorders>
            <w:vAlign w:val="center"/>
            <w:hideMark/>
          </w:tcPr>
          <w:p w14:paraId="5090B7BA" w14:textId="01B9F3A3" w:rsidR="00D70059" w:rsidRPr="00FE59C7" w:rsidRDefault="00D70059" w:rsidP="00A00426">
            <w:pPr>
              <w:spacing w:line="276" w:lineRule="auto"/>
              <w:rPr>
                <w:rFonts w:ascii="Times New Roman" w:hAnsi="Times New Roman" w:cs="Times New Roman"/>
                <w:sz w:val="22"/>
                <w:szCs w:val="22"/>
              </w:rPr>
            </w:pPr>
            <w:r w:rsidRPr="00FE59C7">
              <w:rPr>
                <w:rFonts w:ascii="Times New Roman" w:hAnsi="Times New Roman" w:cs="Times New Roman"/>
                <w:sz w:val="22"/>
                <w:szCs w:val="22"/>
              </w:rPr>
              <w:t>Cục Tần số vô tuyến điện</w:t>
            </w:r>
          </w:p>
        </w:tc>
        <w:tc>
          <w:tcPr>
            <w:tcW w:w="540" w:type="pct"/>
            <w:tcBorders>
              <w:top w:val="nil"/>
              <w:left w:val="nil"/>
              <w:bottom w:val="single" w:sz="4" w:space="0" w:color="auto"/>
              <w:right w:val="single" w:sz="4" w:space="0" w:color="auto"/>
            </w:tcBorders>
            <w:vAlign w:val="center"/>
            <w:hideMark/>
          </w:tcPr>
          <w:p w14:paraId="5AE53E00" w14:textId="77777777" w:rsidR="00D70059" w:rsidRPr="00FE59C7" w:rsidRDefault="00D70059" w:rsidP="00A00426">
            <w:pPr>
              <w:spacing w:line="276" w:lineRule="auto"/>
              <w:jc w:val="center"/>
              <w:rPr>
                <w:rFonts w:ascii="Times New Roman" w:hAnsi="Times New Roman" w:cs="Times New Roman"/>
                <w:b/>
                <w:bCs/>
                <w:sz w:val="22"/>
                <w:szCs w:val="22"/>
              </w:rPr>
            </w:pPr>
            <w:r w:rsidRPr="00FE59C7">
              <w:rPr>
                <w:rFonts w:ascii="Times New Roman" w:hAnsi="Times New Roman" w:cs="Times New Roman"/>
                <w:b/>
                <w:bCs/>
                <w:sz w:val="22"/>
                <w:szCs w:val="22"/>
              </w:rPr>
              <w:t>2</w:t>
            </w:r>
          </w:p>
        </w:tc>
        <w:tc>
          <w:tcPr>
            <w:tcW w:w="364" w:type="pct"/>
            <w:tcBorders>
              <w:top w:val="nil"/>
              <w:left w:val="nil"/>
              <w:bottom w:val="single" w:sz="4" w:space="0" w:color="auto"/>
              <w:right w:val="single" w:sz="4" w:space="0" w:color="auto"/>
            </w:tcBorders>
            <w:vAlign w:val="center"/>
            <w:hideMark/>
          </w:tcPr>
          <w:p w14:paraId="27886144" w14:textId="77777777" w:rsidR="00D70059" w:rsidRPr="00FE59C7" w:rsidRDefault="00D70059" w:rsidP="00A00426">
            <w:pPr>
              <w:spacing w:line="276" w:lineRule="auto"/>
              <w:jc w:val="center"/>
              <w:rPr>
                <w:rFonts w:ascii="Times New Roman" w:hAnsi="Times New Roman" w:cs="Times New Roman"/>
                <w:b/>
                <w:bCs/>
                <w:sz w:val="22"/>
                <w:szCs w:val="22"/>
              </w:rPr>
            </w:pPr>
            <w:r w:rsidRPr="00FE59C7">
              <w:rPr>
                <w:rFonts w:ascii="Times New Roman" w:hAnsi="Times New Roman" w:cs="Times New Roman"/>
                <w:b/>
                <w:bCs/>
                <w:sz w:val="22"/>
                <w:szCs w:val="22"/>
              </w:rPr>
              <w:t>2</w:t>
            </w:r>
          </w:p>
        </w:tc>
        <w:tc>
          <w:tcPr>
            <w:tcW w:w="662" w:type="pct"/>
            <w:tcBorders>
              <w:top w:val="nil"/>
              <w:left w:val="nil"/>
              <w:bottom w:val="single" w:sz="4" w:space="0" w:color="auto"/>
              <w:right w:val="single" w:sz="4" w:space="0" w:color="auto"/>
            </w:tcBorders>
            <w:vAlign w:val="center"/>
            <w:hideMark/>
          </w:tcPr>
          <w:p w14:paraId="36082A52" w14:textId="77777777" w:rsidR="00D70059" w:rsidRPr="00FE59C7" w:rsidRDefault="00D70059" w:rsidP="00A00426">
            <w:pPr>
              <w:spacing w:line="276" w:lineRule="auto"/>
              <w:jc w:val="center"/>
              <w:rPr>
                <w:rFonts w:ascii="Times New Roman" w:hAnsi="Times New Roman" w:cs="Times New Roman"/>
                <w:b/>
                <w:bCs/>
                <w:sz w:val="22"/>
                <w:szCs w:val="22"/>
              </w:rPr>
            </w:pPr>
            <w:r w:rsidRPr="00FE59C7">
              <w:rPr>
                <w:rFonts w:ascii="Times New Roman" w:hAnsi="Times New Roman" w:cs="Times New Roman"/>
                <w:b/>
                <w:bCs/>
                <w:sz w:val="22"/>
                <w:szCs w:val="22"/>
              </w:rPr>
              <w:t>0</w:t>
            </w:r>
          </w:p>
        </w:tc>
        <w:tc>
          <w:tcPr>
            <w:tcW w:w="403" w:type="pct"/>
            <w:tcBorders>
              <w:top w:val="nil"/>
              <w:left w:val="nil"/>
              <w:bottom w:val="single" w:sz="4" w:space="0" w:color="auto"/>
              <w:right w:val="single" w:sz="4" w:space="0" w:color="auto"/>
            </w:tcBorders>
            <w:vAlign w:val="center"/>
            <w:hideMark/>
          </w:tcPr>
          <w:p w14:paraId="724C639A" w14:textId="77777777" w:rsidR="00D70059" w:rsidRPr="00FE59C7" w:rsidRDefault="00D70059" w:rsidP="00A00426">
            <w:pPr>
              <w:spacing w:line="276" w:lineRule="auto"/>
              <w:jc w:val="center"/>
              <w:rPr>
                <w:rFonts w:ascii="Times New Roman" w:hAnsi="Times New Roman" w:cs="Times New Roman"/>
                <w:b/>
                <w:bCs/>
                <w:sz w:val="22"/>
                <w:szCs w:val="22"/>
              </w:rPr>
            </w:pPr>
            <w:r w:rsidRPr="00FE59C7">
              <w:rPr>
                <w:rFonts w:ascii="Times New Roman" w:hAnsi="Times New Roman" w:cs="Times New Roman"/>
                <w:b/>
                <w:bCs/>
                <w:sz w:val="22"/>
                <w:szCs w:val="22"/>
              </w:rPr>
              <w:t>0</w:t>
            </w:r>
          </w:p>
        </w:tc>
        <w:tc>
          <w:tcPr>
            <w:tcW w:w="1184" w:type="pct"/>
            <w:tcBorders>
              <w:top w:val="nil"/>
              <w:left w:val="nil"/>
              <w:bottom w:val="single" w:sz="4" w:space="0" w:color="auto"/>
              <w:right w:val="single" w:sz="4" w:space="0" w:color="auto"/>
            </w:tcBorders>
            <w:vAlign w:val="center"/>
            <w:hideMark/>
          </w:tcPr>
          <w:p w14:paraId="518A0A4F" w14:textId="77777777" w:rsidR="00D70059" w:rsidRPr="00FE59C7" w:rsidRDefault="00D70059" w:rsidP="00A00426">
            <w:pPr>
              <w:spacing w:line="276" w:lineRule="auto"/>
              <w:rPr>
                <w:rFonts w:ascii="Times New Roman" w:hAnsi="Times New Roman" w:cs="Times New Roman"/>
                <w:sz w:val="22"/>
                <w:szCs w:val="22"/>
              </w:rPr>
            </w:pPr>
            <w:r w:rsidRPr="00FE59C7">
              <w:rPr>
                <w:rFonts w:ascii="Times New Roman" w:hAnsi="Times New Roman" w:cs="Times New Roman"/>
                <w:sz w:val="22"/>
                <w:szCs w:val="22"/>
              </w:rPr>
              <w:t> </w:t>
            </w:r>
          </w:p>
        </w:tc>
      </w:tr>
      <w:tr w:rsidR="00D70059" w:rsidRPr="00FE59C7" w14:paraId="75D8F85C" w14:textId="77777777" w:rsidTr="00D70059">
        <w:trPr>
          <w:trHeight w:val="300"/>
        </w:trPr>
        <w:tc>
          <w:tcPr>
            <w:tcW w:w="343" w:type="pct"/>
            <w:tcBorders>
              <w:top w:val="nil"/>
              <w:left w:val="single" w:sz="4" w:space="0" w:color="auto"/>
              <w:bottom w:val="single" w:sz="4" w:space="0" w:color="auto"/>
              <w:right w:val="single" w:sz="4" w:space="0" w:color="auto"/>
            </w:tcBorders>
            <w:vAlign w:val="center"/>
          </w:tcPr>
          <w:p w14:paraId="0589A0F1" w14:textId="77777777" w:rsidR="00D70059" w:rsidRPr="00FE59C7" w:rsidRDefault="00D70059" w:rsidP="00A00426">
            <w:pPr>
              <w:pStyle w:val="ListParagraph"/>
              <w:widowControl/>
              <w:numPr>
                <w:ilvl w:val="0"/>
                <w:numId w:val="2"/>
              </w:numPr>
              <w:spacing w:line="276" w:lineRule="auto"/>
              <w:jc w:val="center"/>
              <w:rPr>
                <w:rFonts w:ascii="Times New Roman" w:hAnsi="Times New Roman" w:cs="Times New Roman"/>
                <w:sz w:val="22"/>
                <w:szCs w:val="22"/>
              </w:rPr>
            </w:pPr>
          </w:p>
        </w:tc>
        <w:tc>
          <w:tcPr>
            <w:tcW w:w="1503" w:type="pct"/>
            <w:tcBorders>
              <w:top w:val="nil"/>
              <w:left w:val="nil"/>
              <w:bottom w:val="single" w:sz="4" w:space="0" w:color="auto"/>
              <w:right w:val="single" w:sz="4" w:space="0" w:color="auto"/>
            </w:tcBorders>
            <w:vAlign w:val="center"/>
            <w:hideMark/>
          </w:tcPr>
          <w:p w14:paraId="0BEFF2AE" w14:textId="2871C8F0" w:rsidR="00D70059" w:rsidRPr="00FE59C7" w:rsidRDefault="00D70059" w:rsidP="00A00426">
            <w:pPr>
              <w:spacing w:line="276" w:lineRule="auto"/>
              <w:rPr>
                <w:rFonts w:ascii="Times New Roman" w:hAnsi="Times New Roman" w:cs="Times New Roman"/>
                <w:sz w:val="22"/>
                <w:szCs w:val="22"/>
              </w:rPr>
            </w:pPr>
            <w:r w:rsidRPr="00FE59C7">
              <w:rPr>
                <w:rFonts w:ascii="Times New Roman" w:hAnsi="Times New Roman" w:cs="Times New Roman"/>
                <w:sz w:val="22"/>
                <w:szCs w:val="22"/>
              </w:rPr>
              <w:t>Sở TTTT tỉnh Lào Cai</w:t>
            </w:r>
          </w:p>
        </w:tc>
        <w:tc>
          <w:tcPr>
            <w:tcW w:w="540" w:type="pct"/>
            <w:tcBorders>
              <w:top w:val="nil"/>
              <w:left w:val="nil"/>
              <w:bottom w:val="single" w:sz="4" w:space="0" w:color="auto"/>
              <w:right w:val="single" w:sz="4" w:space="0" w:color="auto"/>
            </w:tcBorders>
            <w:vAlign w:val="center"/>
            <w:hideMark/>
          </w:tcPr>
          <w:p w14:paraId="0F3DA85F" w14:textId="77777777" w:rsidR="00D70059" w:rsidRPr="00FE59C7" w:rsidRDefault="00D70059" w:rsidP="00A00426">
            <w:pPr>
              <w:spacing w:line="276" w:lineRule="auto"/>
              <w:jc w:val="center"/>
              <w:rPr>
                <w:rFonts w:ascii="Times New Roman" w:hAnsi="Times New Roman" w:cs="Times New Roman"/>
                <w:b/>
                <w:bCs/>
                <w:sz w:val="22"/>
                <w:szCs w:val="22"/>
              </w:rPr>
            </w:pPr>
            <w:r w:rsidRPr="00FE59C7">
              <w:rPr>
                <w:rFonts w:ascii="Times New Roman" w:hAnsi="Times New Roman" w:cs="Times New Roman"/>
                <w:b/>
                <w:bCs/>
                <w:sz w:val="22"/>
                <w:szCs w:val="22"/>
              </w:rPr>
              <w:t>5</w:t>
            </w:r>
          </w:p>
        </w:tc>
        <w:tc>
          <w:tcPr>
            <w:tcW w:w="364" w:type="pct"/>
            <w:tcBorders>
              <w:top w:val="nil"/>
              <w:left w:val="nil"/>
              <w:bottom w:val="single" w:sz="4" w:space="0" w:color="auto"/>
              <w:right w:val="single" w:sz="4" w:space="0" w:color="auto"/>
            </w:tcBorders>
            <w:vAlign w:val="center"/>
            <w:hideMark/>
          </w:tcPr>
          <w:p w14:paraId="4B710FF7" w14:textId="77777777" w:rsidR="00D70059" w:rsidRPr="00FE59C7" w:rsidRDefault="00D70059" w:rsidP="00A00426">
            <w:pPr>
              <w:spacing w:line="276" w:lineRule="auto"/>
              <w:jc w:val="center"/>
              <w:rPr>
                <w:rFonts w:ascii="Times New Roman" w:hAnsi="Times New Roman" w:cs="Times New Roman"/>
                <w:b/>
                <w:bCs/>
                <w:sz w:val="22"/>
                <w:szCs w:val="22"/>
              </w:rPr>
            </w:pPr>
            <w:r w:rsidRPr="00FE59C7">
              <w:rPr>
                <w:rFonts w:ascii="Times New Roman" w:hAnsi="Times New Roman" w:cs="Times New Roman"/>
                <w:b/>
                <w:bCs/>
                <w:sz w:val="22"/>
                <w:szCs w:val="22"/>
              </w:rPr>
              <w:t>2</w:t>
            </w:r>
          </w:p>
        </w:tc>
        <w:tc>
          <w:tcPr>
            <w:tcW w:w="662" w:type="pct"/>
            <w:tcBorders>
              <w:top w:val="nil"/>
              <w:left w:val="nil"/>
              <w:bottom w:val="single" w:sz="4" w:space="0" w:color="auto"/>
              <w:right w:val="single" w:sz="4" w:space="0" w:color="auto"/>
            </w:tcBorders>
            <w:vAlign w:val="center"/>
            <w:hideMark/>
          </w:tcPr>
          <w:p w14:paraId="4B7E4D33" w14:textId="77777777" w:rsidR="00D70059" w:rsidRPr="00FE59C7" w:rsidRDefault="00D70059" w:rsidP="00A00426">
            <w:pPr>
              <w:spacing w:line="276" w:lineRule="auto"/>
              <w:jc w:val="center"/>
              <w:rPr>
                <w:rFonts w:ascii="Times New Roman" w:hAnsi="Times New Roman" w:cs="Times New Roman"/>
                <w:b/>
                <w:bCs/>
                <w:sz w:val="22"/>
                <w:szCs w:val="22"/>
              </w:rPr>
            </w:pPr>
            <w:r w:rsidRPr="00FE59C7">
              <w:rPr>
                <w:rFonts w:ascii="Times New Roman" w:hAnsi="Times New Roman" w:cs="Times New Roman"/>
                <w:b/>
                <w:bCs/>
                <w:sz w:val="22"/>
                <w:szCs w:val="22"/>
              </w:rPr>
              <w:t>3</w:t>
            </w:r>
          </w:p>
        </w:tc>
        <w:tc>
          <w:tcPr>
            <w:tcW w:w="403" w:type="pct"/>
            <w:tcBorders>
              <w:top w:val="nil"/>
              <w:left w:val="nil"/>
              <w:bottom w:val="single" w:sz="4" w:space="0" w:color="auto"/>
              <w:right w:val="single" w:sz="4" w:space="0" w:color="auto"/>
            </w:tcBorders>
            <w:vAlign w:val="center"/>
            <w:hideMark/>
          </w:tcPr>
          <w:p w14:paraId="47646888" w14:textId="77777777" w:rsidR="00D70059" w:rsidRPr="00FE59C7" w:rsidRDefault="00D70059" w:rsidP="00A00426">
            <w:pPr>
              <w:spacing w:line="276" w:lineRule="auto"/>
              <w:jc w:val="center"/>
              <w:rPr>
                <w:rFonts w:ascii="Times New Roman" w:hAnsi="Times New Roman" w:cs="Times New Roman"/>
                <w:b/>
                <w:bCs/>
                <w:sz w:val="22"/>
                <w:szCs w:val="22"/>
              </w:rPr>
            </w:pPr>
            <w:r w:rsidRPr="00FE59C7">
              <w:rPr>
                <w:rFonts w:ascii="Times New Roman" w:hAnsi="Times New Roman" w:cs="Times New Roman"/>
                <w:b/>
                <w:bCs/>
                <w:sz w:val="22"/>
                <w:szCs w:val="22"/>
              </w:rPr>
              <w:t>0</w:t>
            </w:r>
          </w:p>
        </w:tc>
        <w:tc>
          <w:tcPr>
            <w:tcW w:w="1184" w:type="pct"/>
            <w:tcBorders>
              <w:top w:val="nil"/>
              <w:left w:val="nil"/>
              <w:bottom w:val="single" w:sz="4" w:space="0" w:color="auto"/>
              <w:right w:val="single" w:sz="4" w:space="0" w:color="auto"/>
            </w:tcBorders>
            <w:vAlign w:val="center"/>
            <w:hideMark/>
          </w:tcPr>
          <w:p w14:paraId="2A82C554" w14:textId="77777777" w:rsidR="00D70059" w:rsidRPr="00FE59C7" w:rsidRDefault="00D70059" w:rsidP="00A00426">
            <w:pPr>
              <w:spacing w:line="276" w:lineRule="auto"/>
              <w:rPr>
                <w:rFonts w:ascii="Times New Roman" w:hAnsi="Times New Roman" w:cs="Times New Roman"/>
                <w:sz w:val="22"/>
                <w:szCs w:val="22"/>
              </w:rPr>
            </w:pPr>
            <w:r w:rsidRPr="00FE59C7">
              <w:rPr>
                <w:rFonts w:ascii="Times New Roman" w:hAnsi="Times New Roman" w:cs="Times New Roman"/>
                <w:sz w:val="22"/>
                <w:szCs w:val="22"/>
              </w:rPr>
              <w:t> </w:t>
            </w:r>
          </w:p>
        </w:tc>
      </w:tr>
      <w:tr w:rsidR="00D70059" w:rsidRPr="00FE59C7" w14:paraId="6CA0B181" w14:textId="77777777" w:rsidTr="00D70059">
        <w:trPr>
          <w:trHeight w:val="300"/>
        </w:trPr>
        <w:tc>
          <w:tcPr>
            <w:tcW w:w="343" w:type="pct"/>
            <w:tcBorders>
              <w:top w:val="nil"/>
              <w:left w:val="single" w:sz="4" w:space="0" w:color="auto"/>
              <w:bottom w:val="single" w:sz="4" w:space="0" w:color="auto"/>
              <w:right w:val="single" w:sz="4" w:space="0" w:color="auto"/>
            </w:tcBorders>
            <w:vAlign w:val="center"/>
          </w:tcPr>
          <w:p w14:paraId="541933C8" w14:textId="77777777" w:rsidR="00D70059" w:rsidRPr="00FE59C7" w:rsidRDefault="00D70059" w:rsidP="00A00426">
            <w:pPr>
              <w:pStyle w:val="ListParagraph"/>
              <w:widowControl/>
              <w:numPr>
                <w:ilvl w:val="0"/>
                <w:numId w:val="2"/>
              </w:numPr>
              <w:spacing w:line="276" w:lineRule="auto"/>
              <w:jc w:val="center"/>
              <w:rPr>
                <w:rFonts w:ascii="Times New Roman" w:hAnsi="Times New Roman" w:cs="Times New Roman"/>
                <w:sz w:val="22"/>
                <w:szCs w:val="22"/>
              </w:rPr>
            </w:pPr>
          </w:p>
        </w:tc>
        <w:tc>
          <w:tcPr>
            <w:tcW w:w="1503" w:type="pct"/>
            <w:tcBorders>
              <w:top w:val="nil"/>
              <w:left w:val="nil"/>
              <w:bottom w:val="single" w:sz="4" w:space="0" w:color="auto"/>
              <w:right w:val="single" w:sz="4" w:space="0" w:color="auto"/>
            </w:tcBorders>
            <w:vAlign w:val="center"/>
            <w:hideMark/>
          </w:tcPr>
          <w:p w14:paraId="65E45C44" w14:textId="159B5C0A" w:rsidR="00D70059" w:rsidRPr="00FE59C7" w:rsidRDefault="00D70059" w:rsidP="00A00426">
            <w:pPr>
              <w:spacing w:line="276" w:lineRule="auto"/>
              <w:rPr>
                <w:rFonts w:ascii="Times New Roman" w:hAnsi="Times New Roman" w:cs="Times New Roman"/>
                <w:sz w:val="22"/>
                <w:szCs w:val="22"/>
              </w:rPr>
            </w:pPr>
            <w:r w:rsidRPr="00FE59C7">
              <w:rPr>
                <w:rFonts w:ascii="Times New Roman" w:hAnsi="Times New Roman" w:cs="Times New Roman"/>
                <w:sz w:val="22"/>
                <w:szCs w:val="22"/>
              </w:rPr>
              <w:t>Tập đoàn Apple</w:t>
            </w:r>
          </w:p>
        </w:tc>
        <w:tc>
          <w:tcPr>
            <w:tcW w:w="540" w:type="pct"/>
            <w:tcBorders>
              <w:top w:val="nil"/>
              <w:left w:val="nil"/>
              <w:bottom w:val="single" w:sz="4" w:space="0" w:color="auto"/>
              <w:right w:val="single" w:sz="4" w:space="0" w:color="auto"/>
            </w:tcBorders>
            <w:vAlign w:val="center"/>
            <w:hideMark/>
          </w:tcPr>
          <w:p w14:paraId="04B4986A" w14:textId="77777777" w:rsidR="00D70059" w:rsidRPr="00FE59C7" w:rsidRDefault="00D70059" w:rsidP="00A00426">
            <w:pPr>
              <w:spacing w:line="276" w:lineRule="auto"/>
              <w:jc w:val="center"/>
              <w:rPr>
                <w:rFonts w:ascii="Times New Roman" w:hAnsi="Times New Roman" w:cs="Times New Roman"/>
                <w:b/>
                <w:bCs/>
                <w:sz w:val="22"/>
                <w:szCs w:val="22"/>
              </w:rPr>
            </w:pPr>
            <w:r w:rsidRPr="00FE59C7">
              <w:rPr>
                <w:rFonts w:ascii="Times New Roman" w:hAnsi="Times New Roman" w:cs="Times New Roman"/>
                <w:b/>
                <w:bCs/>
                <w:sz w:val="22"/>
                <w:szCs w:val="22"/>
              </w:rPr>
              <w:t>3</w:t>
            </w:r>
          </w:p>
        </w:tc>
        <w:tc>
          <w:tcPr>
            <w:tcW w:w="364" w:type="pct"/>
            <w:tcBorders>
              <w:top w:val="nil"/>
              <w:left w:val="nil"/>
              <w:bottom w:val="single" w:sz="4" w:space="0" w:color="auto"/>
              <w:right w:val="single" w:sz="4" w:space="0" w:color="auto"/>
            </w:tcBorders>
            <w:vAlign w:val="center"/>
            <w:hideMark/>
          </w:tcPr>
          <w:p w14:paraId="1F47C9B7" w14:textId="5A1FD66B" w:rsidR="00D70059" w:rsidRPr="00D70059" w:rsidRDefault="00D70059" w:rsidP="00A00426">
            <w:pPr>
              <w:spacing w:line="276" w:lineRule="auto"/>
              <w:jc w:val="center"/>
              <w:rPr>
                <w:rFonts w:ascii="Times New Roman" w:hAnsi="Times New Roman" w:cs="Times New Roman"/>
                <w:b/>
                <w:bCs/>
                <w:sz w:val="22"/>
                <w:szCs w:val="22"/>
                <w:lang w:val="en-US"/>
              </w:rPr>
            </w:pPr>
            <w:r>
              <w:rPr>
                <w:rFonts w:ascii="Times New Roman" w:hAnsi="Times New Roman" w:cs="Times New Roman"/>
                <w:b/>
                <w:bCs/>
                <w:sz w:val="22"/>
                <w:szCs w:val="22"/>
                <w:lang w:val="en-US"/>
              </w:rPr>
              <w:t>1</w:t>
            </w:r>
          </w:p>
        </w:tc>
        <w:tc>
          <w:tcPr>
            <w:tcW w:w="662" w:type="pct"/>
            <w:tcBorders>
              <w:top w:val="nil"/>
              <w:left w:val="nil"/>
              <w:bottom w:val="single" w:sz="4" w:space="0" w:color="auto"/>
              <w:right w:val="single" w:sz="4" w:space="0" w:color="auto"/>
            </w:tcBorders>
            <w:vAlign w:val="center"/>
            <w:hideMark/>
          </w:tcPr>
          <w:p w14:paraId="20123598" w14:textId="2E2C00E6" w:rsidR="00D70059" w:rsidRPr="00D70059" w:rsidRDefault="00D70059" w:rsidP="00A00426">
            <w:pPr>
              <w:spacing w:line="276" w:lineRule="auto"/>
              <w:jc w:val="center"/>
              <w:rPr>
                <w:rFonts w:ascii="Times New Roman" w:hAnsi="Times New Roman" w:cs="Times New Roman"/>
                <w:b/>
                <w:bCs/>
                <w:sz w:val="22"/>
                <w:szCs w:val="22"/>
                <w:lang w:val="en-US"/>
              </w:rPr>
            </w:pPr>
            <w:r>
              <w:rPr>
                <w:rFonts w:ascii="Times New Roman" w:hAnsi="Times New Roman" w:cs="Times New Roman"/>
                <w:b/>
                <w:bCs/>
                <w:sz w:val="22"/>
                <w:szCs w:val="22"/>
                <w:lang w:val="en-US"/>
              </w:rPr>
              <w:t>2</w:t>
            </w:r>
          </w:p>
        </w:tc>
        <w:tc>
          <w:tcPr>
            <w:tcW w:w="403" w:type="pct"/>
            <w:tcBorders>
              <w:top w:val="nil"/>
              <w:left w:val="nil"/>
              <w:bottom w:val="single" w:sz="4" w:space="0" w:color="auto"/>
              <w:right w:val="single" w:sz="4" w:space="0" w:color="auto"/>
            </w:tcBorders>
            <w:vAlign w:val="center"/>
            <w:hideMark/>
          </w:tcPr>
          <w:p w14:paraId="759EBFF6" w14:textId="77777777" w:rsidR="00D70059" w:rsidRPr="00FE59C7" w:rsidRDefault="00D70059" w:rsidP="00A00426">
            <w:pPr>
              <w:spacing w:line="276" w:lineRule="auto"/>
              <w:jc w:val="center"/>
              <w:rPr>
                <w:rFonts w:ascii="Times New Roman" w:hAnsi="Times New Roman" w:cs="Times New Roman"/>
                <w:b/>
                <w:bCs/>
                <w:sz w:val="22"/>
                <w:szCs w:val="22"/>
              </w:rPr>
            </w:pPr>
            <w:r w:rsidRPr="00FE59C7">
              <w:rPr>
                <w:rFonts w:ascii="Times New Roman" w:hAnsi="Times New Roman" w:cs="Times New Roman"/>
                <w:b/>
                <w:bCs/>
                <w:sz w:val="22"/>
                <w:szCs w:val="22"/>
              </w:rPr>
              <w:t>0</w:t>
            </w:r>
          </w:p>
        </w:tc>
        <w:tc>
          <w:tcPr>
            <w:tcW w:w="1184" w:type="pct"/>
            <w:tcBorders>
              <w:top w:val="nil"/>
              <w:left w:val="nil"/>
              <w:bottom w:val="single" w:sz="4" w:space="0" w:color="auto"/>
              <w:right w:val="single" w:sz="4" w:space="0" w:color="auto"/>
            </w:tcBorders>
            <w:vAlign w:val="center"/>
            <w:hideMark/>
          </w:tcPr>
          <w:p w14:paraId="7183E979" w14:textId="77777777" w:rsidR="00D70059" w:rsidRPr="00FE59C7" w:rsidRDefault="00D70059" w:rsidP="00A00426">
            <w:pPr>
              <w:spacing w:line="276" w:lineRule="auto"/>
              <w:jc w:val="both"/>
              <w:rPr>
                <w:rFonts w:ascii="Times New Roman" w:hAnsi="Times New Roman" w:cs="Times New Roman"/>
                <w:sz w:val="22"/>
                <w:szCs w:val="22"/>
              </w:rPr>
            </w:pPr>
            <w:r w:rsidRPr="00FE59C7">
              <w:rPr>
                <w:rFonts w:ascii="Times New Roman" w:hAnsi="Times New Roman" w:cs="Times New Roman"/>
                <w:sz w:val="22"/>
                <w:szCs w:val="22"/>
              </w:rPr>
              <w:t>Hãng sản xuất nước ngoài</w:t>
            </w:r>
          </w:p>
        </w:tc>
      </w:tr>
      <w:tr w:rsidR="00D70059" w:rsidRPr="00FE59C7" w14:paraId="391F4EFA" w14:textId="77777777" w:rsidTr="00D70059">
        <w:trPr>
          <w:trHeight w:val="600"/>
        </w:trPr>
        <w:tc>
          <w:tcPr>
            <w:tcW w:w="343" w:type="pct"/>
            <w:tcBorders>
              <w:top w:val="nil"/>
              <w:left w:val="single" w:sz="4" w:space="0" w:color="auto"/>
              <w:bottom w:val="single" w:sz="4" w:space="0" w:color="auto"/>
              <w:right w:val="single" w:sz="4" w:space="0" w:color="auto"/>
            </w:tcBorders>
            <w:vAlign w:val="center"/>
          </w:tcPr>
          <w:p w14:paraId="6BC68717" w14:textId="77777777" w:rsidR="00D70059" w:rsidRPr="00FE59C7" w:rsidRDefault="00D70059" w:rsidP="00A00426">
            <w:pPr>
              <w:pStyle w:val="ListParagraph"/>
              <w:widowControl/>
              <w:numPr>
                <w:ilvl w:val="0"/>
                <w:numId w:val="2"/>
              </w:numPr>
              <w:spacing w:line="276" w:lineRule="auto"/>
              <w:jc w:val="center"/>
              <w:rPr>
                <w:rFonts w:ascii="Times New Roman" w:hAnsi="Times New Roman" w:cs="Times New Roman"/>
                <w:sz w:val="22"/>
                <w:szCs w:val="22"/>
              </w:rPr>
            </w:pPr>
          </w:p>
        </w:tc>
        <w:tc>
          <w:tcPr>
            <w:tcW w:w="1503" w:type="pct"/>
            <w:tcBorders>
              <w:top w:val="nil"/>
              <w:left w:val="nil"/>
              <w:bottom w:val="single" w:sz="4" w:space="0" w:color="auto"/>
              <w:right w:val="single" w:sz="4" w:space="0" w:color="auto"/>
            </w:tcBorders>
            <w:vAlign w:val="center"/>
            <w:hideMark/>
          </w:tcPr>
          <w:p w14:paraId="3A39667B" w14:textId="77777777" w:rsidR="00D70059" w:rsidRPr="00FE59C7" w:rsidRDefault="00D70059" w:rsidP="00A00426">
            <w:pPr>
              <w:spacing w:line="276" w:lineRule="auto"/>
              <w:rPr>
                <w:rFonts w:ascii="Times New Roman" w:hAnsi="Times New Roman" w:cs="Times New Roman"/>
                <w:sz w:val="22"/>
                <w:szCs w:val="22"/>
              </w:rPr>
            </w:pPr>
            <w:r w:rsidRPr="00FE59C7">
              <w:rPr>
                <w:rFonts w:ascii="Times New Roman" w:hAnsi="Times New Roman" w:cs="Times New Roman"/>
                <w:sz w:val="22"/>
                <w:szCs w:val="22"/>
              </w:rPr>
              <w:t>Công ty TNHH Công nghệ HP Việt Nam</w:t>
            </w:r>
          </w:p>
        </w:tc>
        <w:tc>
          <w:tcPr>
            <w:tcW w:w="540" w:type="pct"/>
            <w:tcBorders>
              <w:top w:val="nil"/>
              <w:left w:val="nil"/>
              <w:bottom w:val="single" w:sz="4" w:space="0" w:color="auto"/>
              <w:right w:val="single" w:sz="4" w:space="0" w:color="auto"/>
            </w:tcBorders>
            <w:vAlign w:val="center"/>
            <w:hideMark/>
          </w:tcPr>
          <w:p w14:paraId="471D5087" w14:textId="77777777" w:rsidR="00D70059" w:rsidRPr="00FE59C7" w:rsidRDefault="00D70059" w:rsidP="00A00426">
            <w:pPr>
              <w:spacing w:line="276" w:lineRule="auto"/>
              <w:jc w:val="center"/>
              <w:rPr>
                <w:rFonts w:ascii="Times New Roman" w:hAnsi="Times New Roman" w:cs="Times New Roman"/>
                <w:b/>
                <w:bCs/>
                <w:sz w:val="22"/>
                <w:szCs w:val="22"/>
              </w:rPr>
            </w:pPr>
            <w:r w:rsidRPr="00FE59C7">
              <w:rPr>
                <w:rFonts w:ascii="Times New Roman" w:hAnsi="Times New Roman" w:cs="Times New Roman"/>
                <w:b/>
                <w:bCs/>
                <w:sz w:val="22"/>
                <w:szCs w:val="22"/>
              </w:rPr>
              <w:t>2</w:t>
            </w:r>
          </w:p>
        </w:tc>
        <w:tc>
          <w:tcPr>
            <w:tcW w:w="364" w:type="pct"/>
            <w:tcBorders>
              <w:top w:val="nil"/>
              <w:left w:val="nil"/>
              <w:bottom w:val="single" w:sz="4" w:space="0" w:color="auto"/>
              <w:right w:val="single" w:sz="4" w:space="0" w:color="auto"/>
            </w:tcBorders>
            <w:vAlign w:val="center"/>
            <w:hideMark/>
          </w:tcPr>
          <w:p w14:paraId="4AA72EB3" w14:textId="77777777" w:rsidR="00D70059" w:rsidRPr="00FE59C7" w:rsidRDefault="00D70059" w:rsidP="00A00426">
            <w:pPr>
              <w:spacing w:line="276" w:lineRule="auto"/>
              <w:jc w:val="center"/>
              <w:rPr>
                <w:rFonts w:ascii="Times New Roman" w:hAnsi="Times New Roman" w:cs="Times New Roman"/>
                <w:b/>
                <w:bCs/>
                <w:sz w:val="22"/>
                <w:szCs w:val="22"/>
              </w:rPr>
            </w:pPr>
            <w:r w:rsidRPr="00FE59C7">
              <w:rPr>
                <w:rFonts w:ascii="Times New Roman" w:hAnsi="Times New Roman" w:cs="Times New Roman"/>
                <w:b/>
                <w:bCs/>
                <w:sz w:val="22"/>
                <w:szCs w:val="22"/>
              </w:rPr>
              <w:t>1</w:t>
            </w:r>
          </w:p>
        </w:tc>
        <w:tc>
          <w:tcPr>
            <w:tcW w:w="662" w:type="pct"/>
            <w:tcBorders>
              <w:top w:val="nil"/>
              <w:left w:val="nil"/>
              <w:bottom w:val="single" w:sz="4" w:space="0" w:color="auto"/>
              <w:right w:val="single" w:sz="4" w:space="0" w:color="auto"/>
            </w:tcBorders>
            <w:vAlign w:val="center"/>
            <w:hideMark/>
          </w:tcPr>
          <w:p w14:paraId="0AB752D6" w14:textId="77777777" w:rsidR="00D70059" w:rsidRPr="00FE59C7" w:rsidRDefault="00D70059" w:rsidP="00A00426">
            <w:pPr>
              <w:spacing w:line="276" w:lineRule="auto"/>
              <w:jc w:val="center"/>
              <w:rPr>
                <w:rFonts w:ascii="Times New Roman" w:hAnsi="Times New Roman" w:cs="Times New Roman"/>
                <w:b/>
                <w:bCs/>
                <w:sz w:val="22"/>
                <w:szCs w:val="22"/>
              </w:rPr>
            </w:pPr>
            <w:r w:rsidRPr="00FE59C7">
              <w:rPr>
                <w:rFonts w:ascii="Times New Roman" w:hAnsi="Times New Roman" w:cs="Times New Roman"/>
                <w:b/>
                <w:bCs/>
                <w:sz w:val="22"/>
                <w:szCs w:val="22"/>
              </w:rPr>
              <w:t>1</w:t>
            </w:r>
          </w:p>
        </w:tc>
        <w:tc>
          <w:tcPr>
            <w:tcW w:w="403" w:type="pct"/>
            <w:tcBorders>
              <w:top w:val="nil"/>
              <w:left w:val="nil"/>
              <w:bottom w:val="single" w:sz="4" w:space="0" w:color="auto"/>
              <w:right w:val="single" w:sz="4" w:space="0" w:color="auto"/>
            </w:tcBorders>
            <w:vAlign w:val="center"/>
            <w:hideMark/>
          </w:tcPr>
          <w:p w14:paraId="35F18BFF" w14:textId="77777777" w:rsidR="00D70059" w:rsidRPr="00FE59C7" w:rsidRDefault="00D70059" w:rsidP="00A00426">
            <w:pPr>
              <w:spacing w:line="276" w:lineRule="auto"/>
              <w:jc w:val="center"/>
              <w:rPr>
                <w:rFonts w:ascii="Times New Roman" w:hAnsi="Times New Roman" w:cs="Times New Roman"/>
                <w:b/>
                <w:bCs/>
                <w:sz w:val="22"/>
                <w:szCs w:val="22"/>
              </w:rPr>
            </w:pPr>
            <w:r w:rsidRPr="00FE59C7">
              <w:rPr>
                <w:rFonts w:ascii="Times New Roman" w:hAnsi="Times New Roman" w:cs="Times New Roman"/>
                <w:b/>
                <w:bCs/>
                <w:sz w:val="22"/>
                <w:szCs w:val="22"/>
              </w:rPr>
              <w:t>0</w:t>
            </w:r>
          </w:p>
        </w:tc>
        <w:tc>
          <w:tcPr>
            <w:tcW w:w="1184" w:type="pct"/>
            <w:tcBorders>
              <w:top w:val="nil"/>
              <w:left w:val="nil"/>
              <w:bottom w:val="single" w:sz="4" w:space="0" w:color="auto"/>
              <w:right w:val="single" w:sz="4" w:space="0" w:color="auto"/>
            </w:tcBorders>
            <w:vAlign w:val="center"/>
            <w:hideMark/>
          </w:tcPr>
          <w:p w14:paraId="742E8E8B" w14:textId="77777777" w:rsidR="00D70059" w:rsidRPr="00FE59C7" w:rsidRDefault="00D70059" w:rsidP="00A00426">
            <w:pPr>
              <w:spacing w:line="276" w:lineRule="auto"/>
              <w:jc w:val="both"/>
              <w:rPr>
                <w:rFonts w:ascii="Times New Roman" w:hAnsi="Times New Roman" w:cs="Times New Roman"/>
                <w:sz w:val="22"/>
                <w:szCs w:val="22"/>
              </w:rPr>
            </w:pPr>
            <w:r w:rsidRPr="00FE59C7">
              <w:rPr>
                <w:rFonts w:ascii="Times New Roman" w:hAnsi="Times New Roman" w:cs="Times New Roman"/>
                <w:sz w:val="22"/>
                <w:szCs w:val="22"/>
              </w:rPr>
              <w:t>Đại diện HSX nước ngoài, doanh nghiệp nhập khẩu</w:t>
            </w:r>
          </w:p>
        </w:tc>
      </w:tr>
      <w:tr w:rsidR="00D70059" w:rsidRPr="00FE59C7" w14:paraId="62119DCC" w14:textId="77777777" w:rsidTr="00D70059">
        <w:trPr>
          <w:trHeight w:val="300"/>
        </w:trPr>
        <w:tc>
          <w:tcPr>
            <w:tcW w:w="343" w:type="pct"/>
            <w:tcBorders>
              <w:top w:val="nil"/>
              <w:left w:val="single" w:sz="4" w:space="0" w:color="auto"/>
              <w:bottom w:val="single" w:sz="4" w:space="0" w:color="auto"/>
              <w:right w:val="single" w:sz="4" w:space="0" w:color="auto"/>
            </w:tcBorders>
            <w:vAlign w:val="center"/>
          </w:tcPr>
          <w:p w14:paraId="012596A1" w14:textId="77777777" w:rsidR="00D70059" w:rsidRPr="00FE59C7" w:rsidRDefault="00D70059" w:rsidP="00A00426">
            <w:pPr>
              <w:pStyle w:val="ListParagraph"/>
              <w:widowControl/>
              <w:numPr>
                <w:ilvl w:val="0"/>
                <w:numId w:val="2"/>
              </w:numPr>
              <w:spacing w:line="276" w:lineRule="auto"/>
              <w:jc w:val="center"/>
              <w:rPr>
                <w:rFonts w:ascii="Times New Roman" w:hAnsi="Times New Roman" w:cs="Times New Roman"/>
                <w:sz w:val="22"/>
                <w:szCs w:val="22"/>
              </w:rPr>
            </w:pPr>
          </w:p>
        </w:tc>
        <w:tc>
          <w:tcPr>
            <w:tcW w:w="1503" w:type="pct"/>
            <w:tcBorders>
              <w:top w:val="nil"/>
              <w:left w:val="nil"/>
              <w:bottom w:val="single" w:sz="4" w:space="0" w:color="auto"/>
              <w:right w:val="single" w:sz="4" w:space="0" w:color="auto"/>
            </w:tcBorders>
            <w:vAlign w:val="center"/>
            <w:hideMark/>
          </w:tcPr>
          <w:p w14:paraId="1A104EBF" w14:textId="77777777" w:rsidR="00D70059" w:rsidRPr="00FE59C7" w:rsidRDefault="00D70059" w:rsidP="00A00426">
            <w:pPr>
              <w:spacing w:line="276" w:lineRule="auto"/>
              <w:rPr>
                <w:rFonts w:ascii="Times New Roman" w:hAnsi="Times New Roman" w:cs="Times New Roman"/>
                <w:sz w:val="22"/>
                <w:szCs w:val="22"/>
              </w:rPr>
            </w:pPr>
            <w:r w:rsidRPr="00FE59C7">
              <w:rPr>
                <w:rFonts w:ascii="Times New Roman" w:hAnsi="Times New Roman" w:cs="Times New Roman"/>
                <w:sz w:val="22"/>
                <w:szCs w:val="22"/>
              </w:rPr>
              <w:t>Công ty TNHH Extendmax Việt Nam</w:t>
            </w:r>
          </w:p>
        </w:tc>
        <w:tc>
          <w:tcPr>
            <w:tcW w:w="540" w:type="pct"/>
            <w:tcBorders>
              <w:top w:val="nil"/>
              <w:left w:val="nil"/>
              <w:bottom w:val="single" w:sz="4" w:space="0" w:color="auto"/>
              <w:right w:val="single" w:sz="4" w:space="0" w:color="auto"/>
            </w:tcBorders>
            <w:vAlign w:val="center"/>
            <w:hideMark/>
          </w:tcPr>
          <w:p w14:paraId="7EA9A7F6" w14:textId="77777777" w:rsidR="00D70059" w:rsidRPr="00FE59C7" w:rsidRDefault="00D70059" w:rsidP="00A00426">
            <w:pPr>
              <w:spacing w:line="276" w:lineRule="auto"/>
              <w:jc w:val="center"/>
              <w:rPr>
                <w:rFonts w:ascii="Times New Roman" w:hAnsi="Times New Roman" w:cs="Times New Roman"/>
                <w:b/>
                <w:bCs/>
                <w:sz w:val="22"/>
                <w:szCs w:val="22"/>
              </w:rPr>
            </w:pPr>
            <w:r w:rsidRPr="00FE59C7">
              <w:rPr>
                <w:rFonts w:ascii="Times New Roman" w:hAnsi="Times New Roman" w:cs="Times New Roman"/>
                <w:b/>
                <w:bCs/>
                <w:sz w:val="22"/>
                <w:szCs w:val="22"/>
              </w:rPr>
              <w:t>1</w:t>
            </w:r>
          </w:p>
        </w:tc>
        <w:tc>
          <w:tcPr>
            <w:tcW w:w="364" w:type="pct"/>
            <w:tcBorders>
              <w:top w:val="nil"/>
              <w:left w:val="nil"/>
              <w:bottom w:val="single" w:sz="4" w:space="0" w:color="auto"/>
              <w:right w:val="single" w:sz="4" w:space="0" w:color="auto"/>
            </w:tcBorders>
            <w:vAlign w:val="center"/>
            <w:hideMark/>
          </w:tcPr>
          <w:p w14:paraId="4D9D8503" w14:textId="77777777" w:rsidR="00D70059" w:rsidRPr="00FE59C7" w:rsidRDefault="00D70059" w:rsidP="00A00426">
            <w:pPr>
              <w:spacing w:line="276" w:lineRule="auto"/>
              <w:jc w:val="center"/>
              <w:rPr>
                <w:rFonts w:ascii="Times New Roman" w:hAnsi="Times New Roman" w:cs="Times New Roman"/>
                <w:b/>
                <w:bCs/>
                <w:sz w:val="22"/>
                <w:szCs w:val="22"/>
              </w:rPr>
            </w:pPr>
            <w:r w:rsidRPr="00FE59C7">
              <w:rPr>
                <w:rFonts w:ascii="Times New Roman" w:hAnsi="Times New Roman" w:cs="Times New Roman"/>
                <w:b/>
                <w:bCs/>
                <w:sz w:val="22"/>
                <w:szCs w:val="22"/>
              </w:rPr>
              <w:t>0</w:t>
            </w:r>
          </w:p>
        </w:tc>
        <w:tc>
          <w:tcPr>
            <w:tcW w:w="662" w:type="pct"/>
            <w:tcBorders>
              <w:top w:val="nil"/>
              <w:left w:val="nil"/>
              <w:bottom w:val="single" w:sz="4" w:space="0" w:color="auto"/>
              <w:right w:val="single" w:sz="4" w:space="0" w:color="auto"/>
            </w:tcBorders>
            <w:vAlign w:val="center"/>
            <w:hideMark/>
          </w:tcPr>
          <w:p w14:paraId="2F0490E5" w14:textId="77777777" w:rsidR="00D70059" w:rsidRPr="00FE59C7" w:rsidRDefault="00D70059" w:rsidP="00A00426">
            <w:pPr>
              <w:spacing w:line="276" w:lineRule="auto"/>
              <w:jc w:val="center"/>
              <w:rPr>
                <w:rFonts w:ascii="Times New Roman" w:hAnsi="Times New Roman" w:cs="Times New Roman"/>
                <w:b/>
                <w:bCs/>
                <w:sz w:val="22"/>
                <w:szCs w:val="22"/>
              </w:rPr>
            </w:pPr>
            <w:r w:rsidRPr="00FE59C7">
              <w:rPr>
                <w:rFonts w:ascii="Times New Roman" w:hAnsi="Times New Roman" w:cs="Times New Roman"/>
                <w:b/>
                <w:bCs/>
                <w:sz w:val="22"/>
                <w:szCs w:val="22"/>
              </w:rPr>
              <w:t>1</w:t>
            </w:r>
          </w:p>
        </w:tc>
        <w:tc>
          <w:tcPr>
            <w:tcW w:w="403" w:type="pct"/>
            <w:tcBorders>
              <w:top w:val="nil"/>
              <w:left w:val="nil"/>
              <w:bottom w:val="single" w:sz="4" w:space="0" w:color="auto"/>
              <w:right w:val="single" w:sz="4" w:space="0" w:color="auto"/>
            </w:tcBorders>
            <w:vAlign w:val="center"/>
            <w:hideMark/>
          </w:tcPr>
          <w:p w14:paraId="5D375BA2" w14:textId="77777777" w:rsidR="00D70059" w:rsidRPr="00FE59C7" w:rsidRDefault="00D70059" w:rsidP="00A00426">
            <w:pPr>
              <w:spacing w:line="276" w:lineRule="auto"/>
              <w:jc w:val="center"/>
              <w:rPr>
                <w:rFonts w:ascii="Times New Roman" w:hAnsi="Times New Roman" w:cs="Times New Roman"/>
                <w:b/>
                <w:bCs/>
                <w:sz w:val="22"/>
                <w:szCs w:val="22"/>
              </w:rPr>
            </w:pPr>
            <w:r w:rsidRPr="00FE59C7">
              <w:rPr>
                <w:rFonts w:ascii="Times New Roman" w:hAnsi="Times New Roman" w:cs="Times New Roman"/>
                <w:b/>
                <w:bCs/>
                <w:sz w:val="22"/>
                <w:szCs w:val="22"/>
              </w:rPr>
              <w:t>1</w:t>
            </w:r>
          </w:p>
        </w:tc>
        <w:tc>
          <w:tcPr>
            <w:tcW w:w="1184" w:type="pct"/>
            <w:tcBorders>
              <w:top w:val="nil"/>
              <w:left w:val="nil"/>
              <w:bottom w:val="single" w:sz="4" w:space="0" w:color="auto"/>
              <w:right w:val="single" w:sz="4" w:space="0" w:color="auto"/>
            </w:tcBorders>
            <w:vAlign w:val="center"/>
            <w:hideMark/>
          </w:tcPr>
          <w:p w14:paraId="71F1BDF7" w14:textId="77777777" w:rsidR="00D70059" w:rsidRPr="00FE59C7" w:rsidRDefault="00D70059" w:rsidP="00A00426">
            <w:pPr>
              <w:spacing w:line="276" w:lineRule="auto"/>
              <w:jc w:val="both"/>
              <w:rPr>
                <w:rFonts w:ascii="Times New Roman" w:hAnsi="Times New Roman" w:cs="Times New Roman"/>
                <w:sz w:val="22"/>
                <w:szCs w:val="22"/>
              </w:rPr>
            </w:pPr>
            <w:r w:rsidRPr="00FE59C7">
              <w:rPr>
                <w:rFonts w:ascii="Times New Roman" w:hAnsi="Times New Roman" w:cs="Times New Roman"/>
                <w:sz w:val="22"/>
                <w:szCs w:val="22"/>
              </w:rPr>
              <w:t>Doanh nghiệp nhập khẩu</w:t>
            </w:r>
          </w:p>
        </w:tc>
      </w:tr>
      <w:tr w:rsidR="00D70059" w:rsidRPr="00FE59C7" w14:paraId="34E03B24" w14:textId="77777777" w:rsidTr="00D70059">
        <w:trPr>
          <w:trHeight w:val="300"/>
        </w:trPr>
        <w:tc>
          <w:tcPr>
            <w:tcW w:w="343" w:type="pct"/>
            <w:tcBorders>
              <w:top w:val="nil"/>
              <w:left w:val="single" w:sz="4" w:space="0" w:color="auto"/>
              <w:bottom w:val="single" w:sz="4" w:space="0" w:color="auto"/>
              <w:right w:val="single" w:sz="4" w:space="0" w:color="auto"/>
            </w:tcBorders>
            <w:vAlign w:val="center"/>
          </w:tcPr>
          <w:p w14:paraId="58DF78B2" w14:textId="77777777" w:rsidR="00D70059" w:rsidRPr="00FE59C7" w:rsidRDefault="00D70059" w:rsidP="00A00426">
            <w:pPr>
              <w:pStyle w:val="ListParagraph"/>
              <w:widowControl/>
              <w:numPr>
                <w:ilvl w:val="0"/>
                <w:numId w:val="2"/>
              </w:numPr>
              <w:spacing w:line="276" w:lineRule="auto"/>
              <w:jc w:val="center"/>
              <w:rPr>
                <w:rFonts w:ascii="Times New Roman" w:hAnsi="Times New Roman" w:cs="Times New Roman"/>
                <w:sz w:val="22"/>
                <w:szCs w:val="22"/>
              </w:rPr>
            </w:pPr>
          </w:p>
        </w:tc>
        <w:tc>
          <w:tcPr>
            <w:tcW w:w="1503" w:type="pct"/>
            <w:tcBorders>
              <w:top w:val="nil"/>
              <w:left w:val="nil"/>
              <w:bottom w:val="single" w:sz="4" w:space="0" w:color="auto"/>
              <w:right w:val="single" w:sz="4" w:space="0" w:color="auto"/>
            </w:tcBorders>
            <w:vAlign w:val="center"/>
            <w:hideMark/>
          </w:tcPr>
          <w:p w14:paraId="1026197C" w14:textId="77777777" w:rsidR="00D70059" w:rsidRPr="00FE59C7" w:rsidRDefault="00D70059" w:rsidP="00A00426">
            <w:pPr>
              <w:spacing w:line="276" w:lineRule="auto"/>
              <w:rPr>
                <w:rFonts w:ascii="Times New Roman" w:hAnsi="Times New Roman" w:cs="Times New Roman"/>
                <w:sz w:val="22"/>
                <w:szCs w:val="22"/>
              </w:rPr>
            </w:pPr>
            <w:r w:rsidRPr="00FE59C7">
              <w:rPr>
                <w:rFonts w:ascii="Times New Roman" w:hAnsi="Times New Roman" w:cs="Times New Roman"/>
                <w:sz w:val="22"/>
                <w:szCs w:val="22"/>
              </w:rPr>
              <w:t>Công ty TNHH Công nghiệp Gin Hung Việt Nam</w:t>
            </w:r>
          </w:p>
        </w:tc>
        <w:tc>
          <w:tcPr>
            <w:tcW w:w="540" w:type="pct"/>
            <w:tcBorders>
              <w:top w:val="nil"/>
              <w:left w:val="nil"/>
              <w:bottom w:val="single" w:sz="4" w:space="0" w:color="auto"/>
              <w:right w:val="single" w:sz="4" w:space="0" w:color="auto"/>
            </w:tcBorders>
            <w:vAlign w:val="center"/>
            <w:hideMark/>
          </w:tcPr>
          <w:p w14:paraId="20AC7534" w14:textId="77777777" w:rsidR="00D70059" w:rsidRPr="00FE59C7" w:rsidRDefault="00D70059" w:rsidP="00A00426">
            <w:pPr>
              <w:spacing w:line="276" w:lineRule="auto"/>
              <w:jc w:val="center"/>
              <w:rPr>
                <w:rFonts w:ascii="Times New Roman" w:hAnsi="Times New Roman" w:cs="Times New Roman"/>
                <w:b/>
                <w:bCs/>
                <w:sz w:val="22"/>
                <w:szCs w:val="22"/>
              </w:rPr>
            </w:pPr>
            <w:r w:rsidRPr="00FE59C7">
              <w:rPr>
                <w:rFonts w:ascii="Times New Roman" w:hAnsi="Times New Roman" w:cs="Times New Roman"/>
                <w:b/>
                <w:bCs/>
                <w:sz w:val="22"/>
                <w:szCs w:val="22"/>
              </w:rPr>
              <w:t>1</w:t>
            </w:r>
          </w:p>
        </w:tc>
        <w:tc>
          <w:tcPr>
            <w:tcW w:w="364" w:type="pct"/>
            <w:tcBorders>
              <w:top w:val="nil"/>
              <w:left w:val="nil"/>
              <w:bottom w:val="single" w:sz="4" w:space="0" w:color="auto"/>
              <w:right w:val="single" w:sz="4" w:space="0" w:color="auto"/>
            </w:tcBorders>
            <w:vAlign w:val="center"/>
            <w:hideMark/>
          </w:tcPr>
          <w:p w14:paraId="1319067D" w14:textId="77777777" w:rsidR="00D70059" w:rsidRPr="00FE59C7" w:rsidRDefault="00D70059" w:rsidP="00A00426">
            <w:pPr>
              <w:spacing w:line="276" w:lineRule="auto"/>
              <w:jc w:val="center"/>
              <w:rPr>
                <w:rFonts w:ascii="Times New Roman" w:hAnsi="Times New Roman" w:cs="Times New Roman"/>
                <w:b/>
                <w:bCs/>
                <w:sz w:val="22"/>
                <w:szCs w:val="22"/>
              </w:rPr>
            </w:pPr>
            <w:r w:rsidRPr="00FE59C7">
              <w:rPr>
                <w:rFonts w:ascii="Times New Roman" w:hAnsi="Times New Roman" w:cs="Times New Roman"/>
                <w:b/>
                <w:bCs/>
                <w:sz w:val="22"/>
                <w:szCs w:val="22"/>
              </w:rPr>
              <w:t>0</w:t>
            </w:r>
          </w:p>
        </w:tc>
        <w:tc>
          <w:tcPr>
            <w:tcW w:w="662" w:type="pct"/>
            <w:tcBorders>
              <w:top w:val="nil"/>
              <w:left w:val="nil"/>
              <w:bottom w:val="single" w:sz="4" w:space="0" w:color="auto"/>
              <w:right w:val="single" w:sz="4" w:space="0" w:color="auto"/>
            </w:tcBorders>
            <w:vAlign w:val="center"/>
            <w:hideMark/>
          </w:tcPr>
          <w:p w14:paraId="421A9E89" w14:textId="77777777" w:rsidR="00D70059" w:rsidRPr="00FE59C7" w:rsidRDefault="00D70059" w:rsidP="00A00426">
            <w:pPr>
              <w:spacing w:line="276" w:lineRule="auto"/>
              <w:jc w:val="center"/>
              <w:rPr>
                <w:rFonts w:ascii="Times New Roman" w:hAnsi="Times New Roman" w:cs="Times New Roman"/>
                <w:b/>
                <w:bCs/>
                <w:sz w:val="22"/>
                <w:szCs w:val="22"/>
              </w:rPr>
            </w:pPr>
            <w:r w:rsidRPr="00FE59C7">
              <w:rPr>
                <w:rFonts w:ascii="Times New Roman" w:hAnsi="Times New Roman" w:cs="Times New Roman"/>
                <w:b/>
                <w:bCs/>
                <w:sz w:val="22"/>
                <w:szCs w:val="22"/>
              </w:rPr>
              <w:t>1</w:t>
            </w:r>
          </w:p>
        </w:tc>
        <w:tc>
          <w:tcPr>
            <w:tcW w:w="403" w:type="pct"/>
            <w:tcBorders>
              <w:top w:val="nil"/>
              <w:left w:val="nil"/>
              <w:bottom w:val="single" w:sz="4" w:space="0" w:color="auto"/>
              <w:right w:val="single" w:sz="4" w:space="0" w:color="auto"/>
            </w:tcBorders>
            <w:vAlign w:val="center"/>
            <w:hideMark/>
          </w:tcPr>
          <w:p w14:paraId="1240BF4B" w14:textId="77777777" w:rsidR="00D70059" w:rsidRPr="00FE59C7" w:rsidRDefault="00D70059" w:rsidP="00A00426">
            <w:pPr>
              <w:spacing w:line="276" w:lineRule="auto"/>
              <w:jc w:val="center"/>
              <w:rPr>
                <w:rFonts w:ascii="Times New Roman" w:hAnsi="Times New Roman" w:cs="Times New Roman"/>
                <w:b/>
                <w:bCs/>
                <w:sz w:val="22"/>
                <w:szCs w:val="22"/>
              </w:rPr>
            </w:pPr>
            <w:r w:rsidRPr="00FE59C7">
              <w:rPr>
                <w:rFonts w:ascii="Times New Roman" w:hAnsi="Times New Roman" w:cs="Times New Roman"/>
                <w:b/>
                <w:bCs/>
                <w:sz w:val="22"/>
                <w:szCs w:val="22"/>
              </w:rPr>
              <w:t>0</w:t>
            </w:r>
          </w:p>
        </w:tc>
        <w:tc>
          <w:tcPr>
            <w:tcW w:w="1184" w:type="pct"/>
            <w:tcBorders>
              <w:top w:val="nil"/>
              <w:left w:val="nil"/>
              <w:bottom w:val="single" w:sz="4" w:space="0" w:color="auto"/>
              <w:right w:val="single" w:sz="4" w:space="0" w:color="auto"/>
            </w:tcBorders>
            <w:vAlign w:val="center"/>
            <w:hideMark/>
          </w:tcPr>
          <w:p w14:paraId="26EB887F" w14:textId="77777777" w:rsidR="00D70059" w:rsidRPr="00FE59C7" w:rsidRDefault="00D70059" w:rsidP="00A00426">
            <w:pPr>
              <w:spacing w:line="276" w:lineRule="auto"/>
              <w:jc w:val="both"/>
              <w:rPr>
                <w:rFonts w:ascii="Times New Roman" w:hAnsi="Times New Roman" w:cs="Times New Roman"/>
                <w:sz w:val="22"/>
                <w:szCs w:val="22"/>
              </w:rPr>
            </w:pPr>
            <w:r w:rsidRPr="00FE59C7">
              <w:rPr>
                <w:rFonts w:ascii="Times New Roman" w:hAnsi="Times New Roman" w:cs="Times New Roman"/>
                <w:sz w:val="22"/>
                <w:szCs w:val="22"/>
              </w:rPr>
              <w:t>Doanh nghiệp nhập khẩu</w:t>
            </w:r>
          </w:p>
        </w:tc>
      </w:tr>
      <w:tr w:rsidR="00D70059" w:rsidRPr="00FE59C7" w14:paraId="42CCBD9D" w14:textId="77777777" w:rsidTr="00D70059">
        <w:trPr>
          <w:trHeight w:val="300"/>
        </w:trPr>
        <w:tc>
          <w:tcPr>
            <w:tcW w:w="343" w:type="pct"/>
            <w:tcBorders>
              <w:top w:val="nil"/>
              <w:left w:val="single" w:sz="4" w:space="0" w:color="auto"/>
              <w:bottom w:val="single" w:sz="4" w:space="0" w:color="auto"/>
              <w:right w:val="single" w:sz="4" w:space="0" w:color="auto"/>
            </w:tcBorders>
            <w:vAlign w:val="center"/>
          </w:tcPr>
          <w:p w14:paraId="1949A71A" w14:textId="77777777" w:rsidR="00D70059" w:rsidRPr="00FE59C7" w:rsidRDefault="00D70059" w:rsidP="00A00426">
            <w:pPr>
              <w:pStyle w:val="ListParagraph"/>
              <w:widowControl/>
              <w:numPr>
                <w:ilvl w:val="0"/>
                <w:numId w:val="2"/>
              </w:numPr>
              <w:spacing w:line="276" w:lineRule="auto"/>
              <w:jc w:val="center"/>
              <w:rPr>
                <w:rFonts w:ascii="Times New Roman" w:hAnsi="Times New Roman" w:cs="Times New Roman"/>
                <w:sz w:val="22"/>
                <w:szCs w:val="22"/>
              </w:rPr>
            </w:pPr>
          </w:p>
        </w:tc>
        <w:tc>
          <w:tcPr>
            <w:tcW w:w="1503" w:type="pct"/>
            <w:tcBorders>
              <w:top w:val="nil"/>
              <w:left w:val="nil"/>
              <w:bottom w:val="single" w:sz="4" w:space="0" w:color="auto"/>
              <w:right w:val="single" w:sz="4" w:space="0" w:color="auto"/>
            </w:tcBorders>
            <w:vAlign w:val="center"/>
            <w:hideMark/>
          </w:tcPr>
          <w:p w14:paraId="399C4DD0" w14:textId="77777777" w:rsidR="00D70059" w:rsidRPr="00FE59C7" w:rsidRDefault="00D70059" w:rsidP="00A00426">
            <w:pPr>
              <w:spacing w:line="276" w:lineRule="auto"/>
              <w:rPr>
                <w:rFonts w:ascii="Times New Roman" w:hAnsi="Times New Roman" w:cs="Times New Roman"/>
                <w:sz w:val="22"/>
                <w:szCs w:val="22"/>
              </w:rPr>
            </w:pPr>
            <w:r w:rsidRPr="00FE59C7">
              <w:rPr>
                <w:rFonts w:ascii="Times New Roman" w:hAnsi="Times New Roman" w:cs="Times New Roman"/>
                <w:sz w:val="22"/>
                <w:szCs w:val="22"/>
              </w:rPr>
              <w:t>Công ty TNHH GV</w:t>
            </w:r>
          </w:p>
        </w:tc>
        <w:tc>
          <w:tcPr>
            <w:tcW w:w="540" w:type="pct"/>
            <w:tcBorders>
              <w:top w:val="nil"/>
              <w:left w:val="nil"/>
              <w:bottom w:val="single" w:sz="4" w:space="0" w:color="auto"/>
              <w:right w:val="single" w:sz="4" w:space="0" w:color="auto"/>
            </w:tcBorders>
            <w:vAlign w:val="center"/>
            <w:hideMark/>
          </w:tcPr>
          <w:p w14:paraId="3C61F556" w14:textId="77F5D828" w:rsidR="00D70059" w:rsidRPr="00D70059" w:rsidRDefault="00D70059" w:rsidP="00A00426">
            <w:pPr>
              <w:spacing w:line="276" w:lineRule="auto"/>
              <w:jc w:val="center"/>
              <w:rPr>
                <w:rFonts w:ascii="Times New Roman" w:hAnsi="Times New Roman" w:cs="Times New Roman"/>
                <w:b/>
                <w:bCs/>
                <w:sz w:val="22"/>
                <w:szCs w:val="22"/>
                <w:lang w:val="en-US"/>
              </w:rPr>
            </w:pPr>
            <w:r>
              <w:rPr>
                <w:rFonts w:ascii="Times New Roman" w:hAnsi="Times New Roman" w:cs="Times New Roman"/>
                <w:b/>
                <w:bCs/>
                <w:sz w:val="22"/>
                <w:szCs w:val="22"/>
                <w:lang w:val="en-US"/>
              </w:rPr>
              <w:t>9</w:t>
            </w:r>
          </w:p>
        </w:tc>
        <w:tc>
          <w:tcPr>
            <w:tcW w:w="364" w:type="pct"/>
            <w:tcBorders>
              <w:top w:val="nil"/>
              <w:left w:val="nil"/>
              <w:bottom w:val="single" w:sz="4" w:space="0" w:color="auto"/>
              <w:right w:val="single" w:sz="4" w:space="0" w:color="auto"/>
            </w:tcBorders>
            <w:vAlign w:val="center"/>
            <w:hideMark/>
          </w:tcPr>
          <w:p w14:paraId="150DB6BE" w14:textId="77777777" w:rsidR="00D70059" w:rsidRPr="00FE59C7" w:rsidRDefault="00D70059" w:rsidP="00A00426">
            <w:pPr>
              <w:spacing w:line="276" w:lineRule="auto"/>
              <w:jc w:val="center"/>
              <w:rPr>
                <w:rFonts w:ascii="Times New Roman" w:hAnsi="Times New Roman" w:cs="Times New Roman"/>
                <w:b/>
                <w:bCs/>
                <w:sz w:val="22"/>
                <w:szCs w:val="22"/>
              </w:rPr>
            </w:pPr>
            <w:r w:rsidRPr="00FE59C7">
              <w:rPr>
                <w:rFonts w:ascii="Times New Roman" w:hAnsi="Times New Roman" w:cs="Times New Roman"/>
                <w:b/>
                <w:bCs/>
                <w:sz w:val="22"/>
                <w:szCs w:val="22"/>
              </w:rPr>
              <w:t>1</w:t>
            </w:r>
          </w:p>
        </w:tc>
        <w:tc>
          <w:tcPr>
            <w:tcW w:w="662" w:type="pct"/>
            <w:tcBorders>
              <w:top w:val="nil"/>
              <w:left w:val="nil"/>
              <w:bottom w:val="single" w:sz="4" w:space="0" w:color="auto"/>
              <w:right w:val="single" w:sz="4" w:space="0" w:color="auto"/>
            </w:tcBorders>
            <w:vAlign w:val="center"/>
            <w:hideMark/>
          </w:tcPr>
          <w:p w14:paraId="4A2849F9" w14:textId="77777777" w:rsidR="00D70059" w:rsidRPr="00FE59C7" w:rsidRDefault="00D70059" w:rsidP="00A00426">
            <w:pPr>
              <w:spacing w:line="276" w:lineRule="auto"/>
              <w:jc w:val="center"/>
              <w:rPr>
                <w:rFonts w:ascii="Times New Roman" w:hAnsi="Times New Roman" w:cs="Times New Roman"/>
                <w:b/>
                <w:bCs/>
                <w:sz w:val="22"/>
                <w:szCs w:val="22"/>
              </w:rPr>
            </w:pPr>
            <w:r w:rsidRPr="00FE59C7">
              <w:rPr>
                <w:rFonts w:ascii="Times New Roman" w:hAnsi="Times New Roman" w:cs="Times New Roman"/>
                <w:b/>
                <w:bCs/>
                <w:sz w:val="22"/>
                <w:szCs w:val="22"/>
              </w:rPr>
              <w:t>3</w:t>
            </w:r>
          </w:p>
        </w:tc>
        <w:tc>
          <w:tcPr>
            <w:tcW w:w="403" w:type="pct"/>
            <w:tcBorders>
              <w:top w:val="nil"/>
              <w:left w:val="nil"/>
              <w:bottom w:val="single" w:sz="4" w:space="0" w:color="auto"/>
              <w:right w:val="single" w:sz="4" w:space="0" w:color="auto"/>
            </w:tcBorders>
            <w:vAlign w:val="center"/>
            <w:hideMark/>
          </w:tcPr>
          <w:p w14:paraId="06AAC315" w14:textId="77777777" w:rsidR="00D70059" w:rsidRPr="00FE59C7" w:rsidRDefault="00D70059" w:rsidP="00A00426">
            <w:pPr>
              <w:spacing w:line="276" w:lineRule="auto"/>
              <w:jc w:val="center"/>
              <w:rPr>
                <w:rFonts w:ascii="Times New Roman" w:hAnsi="Times New Roman" w:cs="Times New Roman"/>
                <w:b/>
                <w:bCs/>
                <w:sz w:val="22"/>
                <w:szCs w:val="22"/>
              </w:rPr>
            </w:pPr>
            <w:r w:rsidRPr="00FE59C7">
              <w:rPr>
                <w:rFonts w:ascii="Times New Roman" w:hAnsi="Times New Roman" w:cs="Times New Roman"/>
                <w:b/>
                <w:bCs/>
                <w:sz w:val="22"/>
                <w:szCs w:val="22"/>
              </w:rPr>
              <w:t>5</w:t>
            </w:r>
          </w:p>
        </w:tc>
        <w:tc>
          <w:tcPr>
            <w:tcW w:w="1184" w:type="pct"/>
            <w:tcBorders>
              <w:top w:val="nil"/>
              <w:left w:val="nil"/>
              <w:bottom w:val="single" w:sz="4" w:space="0" w:color="auto"/>
              <w:right w:val="single" w:sz="4" w:space="0" w:color="auto"/>
            </w:tcBorders>
            <w:vAlign w:val="center"/>
            <w:hideMark/>
          </w:tcPr>
          <w:p w14:paraId="13947EAF" w14:textId="77777777" w:rsidR="00D70059" w:rsidRPr="00FE59C7" w:rsidRDefault="00D70059" w:rsidP="00A00426">
            <w:pPr>
              <w:spacing w:line="276" w:lineRule="auto"/>
              <w:jc w:val="both"/>
              <w:rPr>
                <w:rFonts w:ascii="Times New Roman" w:hAnsi="Times New Roman" w:cs="Times New Roman"/>
                <w:sz w:val="22"/>
                <w:szCs w:val="22"/>
              </w:rPr>
            </w:pPr>
            <w:r w:rsidRPr="00FE59C7">
              <w:rPr>
                <w:rFonts w:ascii="Times New Roman" w:hAnsi="Times New Roman" w:cs="Times New Roman"/>
                <w:sz w:val="22"/>
                <w:szCs w:val="22"/>
              </w:rPr>
              <w:t>Doanh nghiệp nhập khẩu</w:t>
            </w:r>
          </w:p>
        </w:tc>
      </w:tr>
      <w:tr w:rsidR="00D70059" w:rsidRPr="00FE59C7" w14:paraId="3F265C0A" w14:textId="77777777" w:rsidTr="00D70059">
        <w:trPr>
          <w:trHeight w:val="300"/>
        </w:trPr>
        <w:tc>
          <w:tcPr>
            <w:tcW w:w="343" w:type="pct"/>
            <w:tcBorders>
              <w:top w:val="nil"/>
              <w:left w:val="single" w:sz="4" w:space="0" w:color="auto"/>
              <w:bottom w:val="single" w:sz="4" w:space="0" w:color="auto"/>
              <w:right w:val="single" w:sz="4" w:space="0" w:color="auto"/>
            </w:tcBorders>
            <w:vAlign w:val="center"/>
          </w:tcPr>
          <w:p w14:paraId="43931929" w14:textId="77777777" w:rsidR="00D70059" w:rsidRPr="00FE59C7" w:rsidRDefault="00D70059" w:rsidP="00A00426">
            <w:pPr>
              <w:pStyle w:val="ListParagraph"/>
              <w:widowControl/>
              <w:numPr>
                <w:ilvl w:val="0"/>
                <w:numId w:val="2"/>
              </w:numPr>
              <w:spacing w:line="276" w:lineRule="auto"/>
              <w:jc w:val="center"/>
              <w:rPr>
                <w:rFonts w:ascii="Times New Roman" w:hAnsi="Times New Roman" w:cs="Times New Roman"/>
                <w:sz w:val="22"/>
                <w:szCs w:val="22"/>
              </w:rPr>
            </w:pPr>
          </w:p>
        </w:tc>
        <w:tc>
          <w:tcPr>
            <w:tcW w:w="1503" w:type="pct"/>
            <w:tcBorders>
              <w:top w:val="nil"/>
              <w:left w:val="nil"/>
              <w:bottom w:val="single" w:sz="4" w:space="0" w:color="auto"/>
              <w:right w:val="single" w:sz="4" w:space="0" w:color="auto"/>
            </w:tcBorders>
            <w:vAlign w:val="center"/>
            <w:hideMark/>
          </w:tcPr>
          <w:p w14:paraId="7D390DA9" w14:textId="77777777" w:rsidR="00D70059" w:rsidRPr="00FE59C7" w:rsidRDefault="00D70059" w:rsidP="00A00426">
            <w:pPr>
              <w:spacing w:line="276" w:lineRule="auto"/>
              <w:rPr>
                <w:rFonts w:ascii="Times New Roman" w:hAnsi="Times New Roman" w:cs="Times New Roman"/>
                <w:sz w:val="22"/>
                <w:szCs w:val="22"/>
              </w:rPr>
            </w:pPr>
            <w:r w:rsidRPr="00FE59C7">
              <w:rPr>
                <w:rFonts w:ascii="Times New Roman" w:hAnsi="Times New Roman" w:cs="Times New Roman"/>
                <w:sz w:val="22"/>
                <w:szCs w:val="22"/>
              </w:rPr>
              <w:t>Công ty TNHH Epson Việt Nam</w:t>
            </w:r>
          </w:p>
        </w:tc>
        <w:tc>
          <w:tcPr>
            <w:tcW w:w="540" w:type="pct"/>
            <w:tcBorders>
              <w:top w:val="nil"/>
              <w:left w:val="nil"/>
              <w:bottom w:val="single" w:sz="4" w:space="0" w:color="auto"/>
              <w:right w:val="single" w:sz="4" w:space="0" w:color="auto"/>
            </w:tcBorders>
            <w:vAlign w:val="center"/>
            <w:hideMark/>
          </w:tcPr>
          <w:p w14:paraId="10CE0F73" w14:textId="77777777" w:rsidR="00D70059" w:rsidRPr="00FE59C7" w:rsidRDefault="00D70059" w:rsidP="00A00426">
            <w:pPr>
              <w:spacing w:line="276" w:lineRule="auto"/>
              <w:jc w:val="center"/>
              <w:rPr>
                <w:rFonts w:ascii="Times New Roman" w:hAnsi="Times New Roman" w:cs="Times New Roman"/>
                <w:b/>
                <w:bCs/>
                <w:sz w:val="22"/>
                <w:szCs w:val="22"/>
              </w:rPr>
            </w:pPr>
            <w:r w:rsidRPr="00FE59C7">
              <w:rPr>
                <w:rFonts w:ascii="Times New Roman" w:hAnsi="Times New Roman" w:cs="Times New Roman"/>
                <w:b/>
                <w:bCs/>
                <w:sz w:val="22"/>
                <w:szCs w:val="22"/>
              </w:rPr>
              <w:t>1</w:t>
            </w:r>
          </w:p>
        </w:tc>
        <w:tc>
          <w:tcPr>
            <w:tcW w:w="364" w:type="pct"/>
            <w:tcBorders>
              <w:top w:val="nil"/>
              <w:left w:val="nil"/>
              <w:bottom w:val="single" w:sz="4" w:space="0" w:color="auto"/>
              <w:right w:val="single" w:sz="4" w:space="0" w:color="auto"/>
            </w:tcBorders>
            <w:vAlign w:val="center"/>
            <w:hideMark/>
          </w:tcPr>
          <w:p w14:paraId="4C33566A" w14:textId="77777777" w:rsidR="00D70059" w:rsidRPr="00FE59C7" w:rsidRDefault="00D70059" w:rsidP="00A00426">
            <w:pPr>
              <w:spacing w:line="276" w:lineRule="auto"/>
              <w:jc w:val="center"/>
              <w:rPr>
                <w:rFonts w:ascii="Times New Roman" w:hAnsi="Times New Roman" w:cs="Times New Roman"/>
                <w:b/>
                <w:bCs/>
                <w:sz w:val="22"/>
                <w:szCs w:val="22"/>
              </w:rPr>
            </w:pPr>
            <w:r w:rsidRPr="00FE59C7">
              <w:rPr>
                <w:rFonts w:ascii="Times New Roman" w:hAnsi="Times New Roman" w:cs="Times New Roman"/>
                <w:b/>
                <w:bCs/>
                <w:sz w:val="22"/>
                <w:szCs w:val="22"/>
              </w:rPr>
              <w:t>1</w:t>
            </w:r>
          </w:p>
        </w:tc>
        <w:tc>
          <w:tcPr>
            <w:tcW w:w="662" w:type="pct"/>
            <w:tcBorders>
              <w:top w:val="nil"/>
              <w:left w:val="nil"/>
              <w:bottom w:val="single" w:sz="4" w:space="0" w:color="auto"/>
              <w:right w:val="single" w:sz="4" w:space="0" w:color="auto"/>
            </w:tcBorders>
            <w:vAlign w:val="center"/>
            <w:hideMark/>
          </w:tcPr>
          <w:p w14:paraId="6886FDB7" w14:textId="77777777" w:rsidR="00D70059" w:rsidRPr="00FE59C7" w:rsidRDefault="00D70059" w:rsidP="00A00426">
            <w:pPr>
              <w:spacing w:line="276" w:lineRule="auto"/>
              <w:jc w:val="center"/>
              <w:rPr>
                <w:rFonts w:ascii="Times New Roman" w:hAnsi="Times New Roman" w:cs="Times New Roman"/>
                <w:b/>
                <w:bCs/>
                <w:sz w:val="22"/>
                <w:szCs w:val="22"/>
              </w:rPr>
            </w:pPr>
            <w:r w:rsidRPr="00FE59C7">
              <w:rPr>
                <w:rFonts w:ascii="Times New Roman" w:hAnsi="Times New Roman" w:cs="Times New Roman"/>
                <w:b/>
                <w:bCs/>
                <w:sz w:val="22"/>
                <w:szCs w:val="22"/>
              </w:rPr>
              <w:t>0</w:t>
            </w:r>
          </w:p>
        </w:tc>
        <w:tc>
          <w:tcPr>
            <w:tcW w:w="403" w:type="pct"/>
            <w:tcBorders>
              <w:top w:val="nil"/>
              <w:left w:val="nil"/>
              <w:bottom w:val="single" w:sz="4" w:space="0" w:color="auto"/>
              <w:right w:val="single" w:sz="4" w:space="0" w:color="auto"/>
            </w:tcBorders>
            <w:vAlign w:val="center"/>
            <w:hideMark/>
          </w:tcPr>
          <w:p w14:paraId="1DC05430" w14:textId="77777777" w:rsidR="00D70059" w:rsidRPr="00FE59C7" w:rsidRDefault="00D70059" w:rsidP="00A00426">
            <w:pPr>
              <w:spacing w:line="276" w:lineRule="auto"/>
              <w:jc w:val="center"/>
              <w:rPr>
                <w:rFonts w:ascii="Times New Roman" w:hAnsi="Times New Roman" w:cs="Times New Roman"/>
                <w:b/>
                <w:bCs/>
                <w:sz w:val="22"/>
                <w:szCs w:val="22"/>
              </w:rPr>
            </w:pPr>
            <w:r w:rsidRPr="00FE59C7">
              <w:rPr>
                <w:rFonts w:ascii="Times New Roman" w:hAnsi="Times New Roman" w:cs="Times New Roman"/>
                <w:b/>
                <w:bCs/>
                <w:sz w:val="22"/>
                <w:szCs w:val="22"/>
              </w:rPr>
              <w:t>0</w:t>
            </w:r>
          </w:p>
        </w:tc>
        <w:tc>
          <w:tcPr>
            <w:tcW w:w="1184" w:type="pct"/>
            <w:tcBorders>
              <w:top w:val="nil"/>
              <w:left w:val="nil"/>
              <w:bottom w:val="single" w:sz="4" w:space="0" w:color="auto"/>
              <w:right w:val="single" w:sz="4" w:space="0" w:color="auto"/>
            </w:tcBorders>
            <w:vAlign w:val="center"/>
            <w:hideMark/>
          </w:tcPr>
          <w:p w14:paraId="6C2AC076" w14:textId="77777777" w:rsidR="00D70059" w:rsidRPr="00FE59C7" w:rsidRDefault="00D70059" w:rsidP="00A00426">
            <w:pPr>
              <w:spacing w:line="276" w:lineRule="auto"/>
              <w:jc w:val="both"/>
              <w:rPr>
                <w:rFonts w:ascii="Times New Roman" w:hAnsi="Times New Roman" w:cs="Times New Roman"/>
                <w:sz w:val="22"/>
                <w:szCs w:val="22"/>
              </w:rPr>
            </w:pPr>
            <w:r w:rsidRPr="00FE59C7">
              <w:rPr>
                <w:rFonts w:ascii="Times New Roman" w:hAnsi="Times New Roman" w:cs="Times New Roman"/>
                <w:sz w:val="22"/>
                <w:szCs w:val="22"/>
              </w:rPr>
              <w:t>Doanh nghiệp nhập khẩu</w:t>
            </w:r>
          </w:p>
        </w:tc>
      </w:tr>
      <w:tr w:rsidR="00D70059" w:rsidRPr="00FE59C7" w14:paraId="6F634582" w14:textId="77777777" w:rsidTr="00D70059">
        <w:trPr>
          <w:trHeight w:val="300"/>
        </w:trPr>
        <w:tc>
          <w:tcPr>
            <w:tcW w:w="343" w:type="pct"/>
            <w:tcBorders>
              <w:top w:val="nil"/>
              <w:left w:val="single" w:sz="4" w:space="0" w:color="auto"/>
              <w:bottom w:val="single" w:sz="4" w:space="0" w:color="auto"/>
              <w:right w:val="single" w:sz="4" w:space="0" w:color="auto"/>
            </w:tcBorders>
            <w:vAlign w:val="center"/>
          </w:tcPr>
          <w:p w14:paraId="3DA5B823" w14:textId="77777777" w:rsidR="00D70059" w:rsidRPr="00FE59C7" w:rsidRDefault="00D70059" w:rsidP="00A00426">
            <w:pPr>
              <w:pStyle w:val="ListParagraph"/>
              <w:widowControl/>
              <w:numPr>
                <w:ilvl w:val="0"/>
                <w:numId w:val="2"/>
              </w:numPr>
              <w:spacing w:line="276" w:lineRule="auto"/>
              <w:jc w:val="center"/>
              <w:rPr>
                <w:rFonts w:ascii="Times New Roman" w:hAnsi="Times New Roman" w:cs="Times New Roman"/>
                <w:sz w:val="22"/>
                <w:szCs w:val="22"/>
              </w:rPr>
            </w:pPr>
          </w:p>
        </w:tc>
        <w:tc>
          <w:tcPr>
            <w:tcW w:w="1503" w:type="pct"/>
            <w:tcBorders>
              <w:top w:val="nil"/>
              <w:left w:val="nil"/>
              <w:bottom w:val="single" w:sz="4" w:space="0" w:color="auto"/>
              <w:right w:val="single" w:sz="4" w:space="0" w:color="auto"/>
            </w:tcBorders>
            <w:vAlign w:val="center"/>
            <w:hideMark/>
          </w:tcPr>
          <w:p w14:paraId="1995DBA7" w14:textId="77777777" w:rsidR="00D70059" w:rsidRPr="00FE59C7" w:rsidRDefault="00D70059" w:rsidP="00A00426">
            <w:pPr>
              <w:spacing w:line="276" w:lineRule="auto"/>
              <w:rPr>
                <w:rFonts w:ascii="Times New Roman" w:hAnsi="Times New Roman" w:cs="Times New Roman"/>
                <w:sz w:val="22"/>
                <w:szCs w:val="22"/>
              </w:rPr>
            </w:pPr>
            <w:r w:rsidRPr="00FE59C7">
              <w:rPr>
                <w:rFonts w:ascii="Times New Roman" w:hAnsi="Times New Roman" w:cs="Times New Roman"/>
                <w:sz w:val="22"/>
                <w:szCs w:val="22"/>
              </w:rPr>
              <w:t>Công ty TNHH Hình tượng Ô tô Việt Nam</w:t>
            </w:r>
          </w:p>
        </w:tc>
        <w:tc>
          <w:tcPr>
            <w:tcW w:w="540" w:type="pct"/>
            <w:tcBorders>
              <w:top w:val="nil"/>
              <w:left w:val="nil"/>
              <w:bottom w:val="single" w:sz="4" w:space="0" w:color="auto"/>
              <w:right w:val="single" w:sz="4" w:space="0" w:color="auto"/>
            </w:tcBorders>
            <w:vAlign w:val="center"/>
            <w:hideMark/>
          </w:tcPr>
          <w:p w14:paraId="25184D57" w14:textId="77777777" w:rsidR="00D70059" w:rsidRPr="00FE59C7" w:rsidRDefault="00D70059" w:rsidP="00A00426">
            <w:pPr>
              <w:spacing w:line="276" w:lineRule="auto"/>
              <w:jc w:val="center"/>
              <w:rPr>
                <w:rFonts w:ascii="Times New Roman" w:hAnsi="Times New Roman" w:cs="Times New Roman"/>
                <w:b/>
                <w:bCs/>
                <w:sz w:val="22"/>
                <w:szCs w:val="22"/>
              </w:rPr>
            </w:pPr>
            <w:r w:rsidRPr="00FE59C7">
              <w:rPr>
                <w:rFonts w:ascii="Times New Roman" w:hAnsi="Times New Roman" w:cs="Times New Roman"/>
                <w:b/>
                <w:bCs/>
                <w:sz w:val="22"/>
                <w:szCs w:val="22"/>
              </w:rPr>
              <w:t>1</w:t>
            </w:r>
          </w:p>
        </w:tc>
        <w:tc>
          <w:tcPr>
            <w:tcW w:w="364" w:type="pct"/>
            <w:tcBorders>
              <w:top w:val="nil"/>
              <w:left w:val="nil"/>
              <w:bottom w:val="single" w:sz="4" w:space="0" w:color="auto"/>
              <w:right w:val="single" w:sz="4" w:space="0" w:color="auto"/>
            </w:tcBorders>
            <w:vAlign w:val="center"/>
            <w:hideMark/>
          </w:tcPr>
          <w:p w14:paraId="305BDADF" w14:textId="77777777" w:rsidR="00D70059" w:rsidRPr="00FE59C7" w:rsidRDefault="00D70059" w:rsidP="00A00426">
            <w:pPr>
              <w:spacing w:line="276" w:lineRule="auto"/>
              <w:jc w:val="center"/>
              <w:rPr>
                <w:rFonts w:ascii="Times New Roman" w:hAnsi="Times New Roman" w:cs="Times New Roman"/>
                <w:b/>
                <w:bCs/>
                <w:sz w:val="22"/>
                <w:szCs w:val="22"/>
              </w:rPr>
            </w:pPr>
            <w:r w:rsidRPr="00FE59C7">
              <w:rPr>
                <w:rFonts w:ascii="Times New Roman" w:hAnsi="Times New Roman" w:cs="Times New Roman"/>
                <w:b/>
                <w:bCs/>
                <w:sz w:val="22"/>
                <w:szCs w:val="22"/>
              </w:rPr>
              <w:t>1</w:t>
            </w:r>
          </w:p>
        </w:tc>
        <w:tc>
          <w:tcPr>
            <w:tcW w:w="662" w:type="pct"/>
            <w:tcBorders>
              <w:top w:val="nil"/>
              <w:left w:val="nil"/>
              <w:bottom w:val="single" w:sz="4" w:space="0" w:color="auto"/>
              <w:right w:val="single" w:sz="4" w:space="0" w:color="auto"/>
            </w:tcBorders>
            <w:vAlign w:val="center"/>
            <w:hideMark/>
          </w:tcPr>
          <w:p w14:paraId="4EE875CD" w14:textId="77777777" w:rsidR="00D70059" w:rsidRPr="00FE59C7" w:rsidRDefault="00D70059" w:rsidP="00A00426">
            <w:pPr>
              <w:spacing w:line="276" w:lineRule="auto"/>
              <w:jc w:val="center"/>
              <w:rPr>
                <w:rFonts w:ascii="Times New Roman" w:hAnsi="Times New Roman" w:cs="Times New Roman"/>
                <w:b/>
                <w:bCs/>
                <w:sz w:val="22"/>
                <w:szCs w:val="22"/>
              </w:rPr>
            </w:pPr>
            <w:r w:rsidRPr="00FE59C7">
              <w:rPr>
                <w:rFonts w:ascii="Times New Roman" w:hAnsi="Times New Roman" w:cs="Times New Roman"/>
                <w:b/>
                <w:bCs/>
                <w:sz w:val="22"/>
                <w:szCs w:val="22"/>
              </w:rPr>
              <w:t>0</w:t>
            </w:r>
          </w:p>
        </w:tc>
        <w:tc>
          <w:tcPr>
            <w:tcW w:w="403" w:type="pct"/>
            <w:tcBorders>
              <w:top w:val="nil"/>
              <w:left w:val="nil"/>
              <w:bottom w:val="single" w:sz="4" w:space="0" w:color="auto"/>
              <w:right w:val="single" w:sz="4" w:space="0" w:color="auto"/>
            </w:tcBorders>
            <w:vAlign w:val="center"/>
            <w:hideMark/>
          </w:tcPr>
          <w:p w14:paraId="46FC1CAD" w14:textId="77777777" w:rsidR="00D70059" w:rsidRPr="00FE59C7" w:rsidRDefault="00D70059" w:rsidP="00A00426">
            <w:pPr>
              <w:spacing w:line="276" w:lineRule="auto"/>
              <w:jc w:val="center"/>
              <w:rPr>
                <w:rFonts w:ascii="Times New Roman" w:hAnsi="Times New Roman" w:cs="Times New Roman"/>
                <w:b/>
                <w:bCs/>
                <w:sz w:val="22"/>
                <w:szCs w:val="22"/>
              </w:rPr>
            </w:pPr>
            <w:r w:rsidRPr="00FE59C7">
              <w:rPr>
                <w:rFonts w:ascii="Times New Roman" w:hAnsi="Times New Roman" w:cs="Times New Roman"/>
                <w:b/>
                <w:bCs/>
                <w:sz w:val="22"/>
                <w:szCs w:val="22"/>
              </w:rPr>
              <w:t>0</w:t>
            </w:r>
          </w:p>
        </w:tc>
        <w:tc>
          <w:tcPr>
            <w:tcW w:w="1184" w:type="pct"/>
            <w:tcBorders>
              <w:top w:val="nil"/>
              <w:left w:val="nil"/>
              <w:bottom w:val="single" w:sz="4" w:space="0" w:color="auto"/>
              <w:right w:val="single" w:sz="4" w:space="0" w:color="auto"/>
            </w:tcBorders>
            <w:vAlign w:val="center"/>
            <w:hideMark/>
          </w:tcPr>
          <w:p w14:paraId="7D137B04" w14:textId="77777777" w:rsidR="00D70059" w:rsidRPr="00FE59C7" w:rsidRDefault="00D70059" w:rsidP="00A00426">
            <w:pPr>
              <w:spacing w:line="276" w:lineRule="auto"/>
              <w:jc w:val="both"/>
              <w:rPr>
                <w:rFonts w:ascii="Times New Roman" w:hAnsi="Times New Roman" w:cs="Times New Roman"/>
                <w:sz w:val="22"/>
                <w:szCs w:val="22"/>
              </w:rPr>
            </w:pPr>
            <w:r w:rsidRPr="00FE59C7">
              <w:rPr>
                <w:rFonts w:ascii="Times New Roman" w:hAnsi="Times New Roman" w:cs="Times New Roman"/>
                <w:sz w:val="22"/>
                <w:szCs w:val="22"/>
              </w:rPr>
              <w:t>Doanh nghiệp nhập khẩu</w:t>
            </w:r>
          </w:p>
        </w:tc>
      </w:tr>
      <w:tr w:rsidR="00D70059" w:rsidRPr="00FE59C7" w14:paraId="0B519577" w14:textId="77777777" w:rsidTr="00D70059">
        <w:trPr>
          <w:trHeight w:val="300"/>
        </w:trPr>
        <w:tc>
          <w:tcPr>
            <w:tcW w:w="343" w:type="pct"/>
            <w:tcBorders>
              <w:top w:val="nil"/>
              <w:left w:val="single" w:sz="4" w:space="0" w:color="auto"/>
              <w:bottom w:val="single" w:sz="4" w:space="0" w:color="auto"/>
              <w:right w:val="single" w:sz="4" w:space="0" w:color="auto"/>
            </w:tcBorders>
            <w:vAlign w:val="center"/>
          </w:tcPr>
          <w:p w14:paraId="4E6E6C36" w14:textId="77777777" w:rsidR="00D70059" w:rsidRPr="00FE59C7" w:rsidRDefault="00D70059" w:rsidP="00A00426">
            <w:pPr>
              <w:pStyle w:val="ListParagraph"/>
              <w:widowControl/>
              <w:numPr>
                <w:ilvl w:val="0"/>
                <w:numId w:val="2"/>
              </w:numPr>
              <w:spacing w:line="276" w:lineRule="auto"/>
              <w:jc w:val="center"/>
              <w:rPr>
                <w:rFonts w:ascii="Times New Roman" w:hAnsi="Times New Roman" w:cs="Times New Roman"/>
                <w:sz w:val="22"/>
                <w:szCs w:val="22"/>
              </w:rPr>
            </w:pPr>
          </w:p>
        </w:tc>
        <w:tc>
          <w:tcPr>
            <w:tcW w:w="1503" w:type="pct"/>
            <w:tcBorders>
              <w:top w:val="nil"/>
              <w:left w:val="nil"/>
              <w:bottom w:val="single" w:sz="4" w:space="0" w:color="auto"/>
              <w:right w:val="single" w:sz="4" w:space="0" w:color="auto"/>
            </w:tcBorders>
            <w:vAlign w:val="center"/>
            <w:hideMark/>
          </w:tcPr>
          <w:p w14:paraId="7D3A2150" w14:textId="77777777" w:rsidR="00D70059" w:rsidRPr="00FE59C7" w:rsidRDefault="00D70059" w:rsidP="00A00426">
            <w:pPr>
              <w:spacing w:line="276" w:lineRule="auto"/>
              <w:rPr>
                <w:rFonts w:ascii="Times New Roman" w:hAnsi="Times New Roman" w:cs="Times New Roman"/>
                <w:sz w:val="22"/>
                <w:szCs w:val="22"/>
              </w:rPr>
            </w:pPr>
            <w:r w:rsidRPr="00FE59C7">
              <w:rPr>
                <w:rFonts w:ascii="Times New Roman" w:hAnsi="Times New Roman" w:cs="Times New Roman"/>
                <w:sz w:val="22"/>
                <w:szCs w:val="22"/>
              </w:rPr>
              <w:t>Công ty Ô tô Toyota Việt Nam</w:t>
            </w:r>
          </w:p>
        </w:tc>
        <w:tc>
          <w:tcPr>
            <w:tcW w:w="540" w:type="pct"/>
            <w:tcBorders>
              <w:top w:val="nil"/>
              <w:left w:val="nil"/>
              <w:bottom w:val="single" w:sz="4" w:space="0" w:color="auto"/>
              <w:right w:val="single" w:sz="4" w:space="0" w:color="auto"/>
            </w:tcBorders>
            <w:vAlign w:val="center"/>
            <w:hideMark/>
          </w:tcPr>
          <w:p w14:paraId="3A1D0821" w14:textId="77777777" w:rsidR="00D70059" w:rsidRPr="00FE59C7" w:rsidRDefault="00D70059" w:rsidP="00A00426">
            <w:pPr>
              <w:spacing w:line="276" w:lineRule="auto"/>
              <w:jc w:val="center"/>
              <w:rPr>
                <w:rFonts w:ascii="Times New Roman" w:hAnsi="Times New Roman" w:cs="Times New Roman"/>
                <w:b/>
                <w:bCs/>
                <w:sz w:val="22"/>
                <w:szCs w:val="22"/>
              </w:rPr>
            </w:pPr>
            <w:r w:rsidRPr="00FE59C7">
              <w:rPr>
                <w:rFonts w:ascii="Times New Roman" w:hAnsi="Times New Roman" w:cs="Times New Roman"/>
                <w:b/>
                <w:bCs/>
                <w:sz w:val="22"/>
                <w:szCs w:val="22"/>
              </w:rPr>
              <w:t>1</w:t>
            </w:r>
          </w:p>
        </w:tc>
        <w:tc>
          <w:tcPr>
            <w:tcW w:w="364" w:type="pct"/>
            <w:tcBorders>
              <w:top w:val="nil"/>
              <w:left w:val="nil"/>
              <w:bottom w:val="single" w:sz="4" w:space="0" w:color="auto"/>
              <w:right w:val="single" w:sz="4" w:space="0" w:color="auto"/>
            </w:tcBorders>
            <w:vAlign w:val="center"/>
            <w:hideMark/>
          </w:tcPr>
          <w:p w14:paraId="06CD9C74" w14:textId="77777777" w:rsidR="00D70059" w:rsidRPr="00FE59C7" w:rsidRDefault="00D70059" w:rsidP="00A00426">
            <w:pPr>
              <w:spacing w:line="276" w:lineRule="auto"/>
              <w:jc w:val="center"/>
              <w:rPr>
                <w:rFonts w:ascii="Times New Roman" w:hAnsi="Times New Roman" w:cs="Times New Roman"/>
                <w:b/>
                <w:bCs/>
                <w:sz w:val="22"/>
                <w:szCs w:val="22"/>
              </w:rPr>
            </w:pPr>
            <w:r w:rsidRPr="00FE59C7">
              <w:rPr>
                <w:rFonts w:ascii="Times New Roman" w:hAnsi="Times New Roman" w:cs="Times New Roman"/>
                <w:b/>
                <w:bCs/>
                <w:sz w:val="22"/>
                <w:szCs w:val="22"/>
              </w:rPr>
              <w:t>1</w:t>
            </w:r>
          </w:p>
        </w:tc>
        <w:tc>
          <w:tcPr>
            <w:tcW w:w="662" w:type="pct"/>
            <w:tcBorders>
              <w:top w:val="nil"/>
              <w:left w:val="nil"/>
              <w:bottom w:val="single" w:sz="4" w:space="0" w:color="auto"/>
              <w:right w:val="single" w:sz="4" w:space="0" w:color="auto"/>
            </w:tcBorders>
            <w:vAlign w:val="center"/>
            <w:hideMark/>
          </w:tcPr>
          <w:p w14:paraId="18F7C60A" w14:textId="77777777" w:rsidR="00D70059" w:rsidRPr="00FE59C7" w:rsidRDefault="00D70059" w:rsidP="00A00426">
            <w:pPr>
              <w:spacing w:line="276" w:lineRule="auto"/>
              <w:jc w:val="center"/>
              <w:rPr>
                <w:rFonts w:ascii="Times New Roman" w:hAnsi="Times New Roman" w:cs="Times New Roman"/>
                <w:b/>
                <w:bCs/>
                <w:sz w:val="22"/>
                <w:szCs w:val="22"/>
              </w:rPr>
            </w:pPr>
            <w:r w:rsidRPr="00FE59C7">
              <w:rPr>
                <w:rFonts w:ascii="Times New Roman" w:hAnsi="Times New Roman" w:cs="Times New Roman"/>
                <w:b/>
                <w:bCs/>
                <w:sz w:val="22"/>
                <w:szCs w:val="22"/>
              </w:rPr>
              <w:t>0</w:t>
            </w:r>
          </w:p>
        </w:tc>
        <w:tc>
          <w:tcPr>
            <w:tcW w:w="403" w:type="pct"/>
            <w:tcBorders>
              <w:top w:val="nil"/>
              <w:left w:val="nil"/>
              <w:bottom w:val="single" w:sz="4" w:space="0" w:color="auto"/>
              <w:right w:val="single" w:sz="4" w:space="0" w:color="auto"/>
            </w:tcBorders>
            <w:vAlign w:val="center"/>
            <w:hideMark/>
          </w:tcPr>
          <w:p w14:paraId="74753470" w14:textId="77777777" w:rsidR="00D70059" w:rsidRPr="00FE59C7" w:rsidRDefault="00D70059" w:rsidP="00A00426">
            <w:pPr>
              <w:spacing w:line="276" w:lineRule="auto"/>
              <w:jc w:val="center"/>
              <w:rPr>
                <w:rFonts w:ascii="Times New Roman" w:hAnsi="Times New Roman" w:cs="Times New Roman"/>
                <w:b/>
                <w:bCs/>
                <w:sz w:val="22"/>
                <w:szCs w:val="22"/>
              </w:rPr>
            </w:pPr>
            <w:r w:rsidRPr="00FE59C7">
              <w:rPr>
                <w:rFonts w:ascii="Times New Roman" w:hAnsi="Times New Roman" w:cs="Times New Roman"/>
                <w:b/>
                <w:bCs/>
                <w:sz w:val="22"/>
                <w:szCs w:val="22"/>
              </w:rPr>
              <w:t>0</w:t>
            </w:r>
          </w:p>
        </w:tc>
        <w:tc>
          <w:tcPr>
            <w:tcW w:w="1184" w:type="pct"/>
            <w:tcBorders>
              <w:top w:val="nil"/>
              <w:left w:val="nil"/>
              <w:bottom w:val="single" w:sz="4" w:space="0" w:color="auto"/>
              <w:right w:val="single" w:sz="4" w:space="0" w:color="auto"/>
            </w:tcBorders>
            <w:vAlign w:val="center"/>
            <w:hideMark/>
          </w:tcPr>
          <w:p w14:paraId="2217EFA7" w14:textId="77777777" w:rsidR="00D70059" w:rsidRPr="00FE59C7" w:rsidRDefault="00D70059" w:rsidP="00A00426">
            <w:pPr>
              <w:spacing w:line="276" w:lineRule="auto"/>
              <w:jc w:val="both"/>
              <w:rPr>
                <w:rFonts w:ascii="Times New Roman" w:hAnsi="Times New Roman" w:cs="Times New Roman"/>
                <w:sz w:val="22"/>
                <w:szCs w:val="22"/>
              </w:rPr>
            </w:pPr>
            <w:r w:rsidRPr="00FE59C7">
              <w:rPr>
                <w:rFonts w:ascii="Times New Roman" w:hAnsi="Times New Roman" w:cs="Times New Roman"/>
                <w:sz w:val="22"/>
                <w:szCs w:val="22"/>
              </w:rPr>
              <w:t>Doanh nghiệp nhập khẩu</w:t>
            </w:r>
          </w:p>
        </w:tc>
      </w:tr>
      <w:tr w:rsidR="00D70059" w:rsidRPr="00FE59C7" w14:paraId="5662E0A9" w14:textId="77777777" w:rsidTr="00D70059">
        <w:trPr>
          <w:trHeight w:val="300"/>
        </w:trPr>
        <w:tc>
          <w:tcPr>
            <w:tcW w:w="343" w:type="pct"/>
            <w:tcBorders>
              <w:top w:val="nil"/>
              <w:left w:val="single" w:sz="4" w:space="0" w:color="auto"/>
              <w:bottom w:val="single" w:sz="4" w:space="0" w:color="auto"/>
              <w:right w:val="single" w:sz="4" w:space="0" w:color="auto"/>
            </w:tcBorders>
            <w:vAlign w:val="center"/>
          </w:tcPr>
          <w:p w14:paraId="53DFA7C2" w14:textId="77777777" w:rsidR="00D70059" w:rsidRPr="00FE59C7" w:rsidRDefault="00D70059" w:rsidP="00A00426">
            <w:pPr>
              <w:pStyle w:val="ListParagraph"/>
              <w:widowControl/>
              <w:numPr>
                <w:ilvl w:val="0"/>
                <w:numId w:val="2"/>
              </w:numPr>
              <w:spacing w:line="276" w:lineRule="auto"/>
              <w:jc w:val="center"/>
              <w:rPr>
                <w:rFonts w:ascii="Times New Roman" w:hAnsi="Times New Roman" w:cs="Times New Roman"/>
                <w:sz w:val="22"/>
                <w:szCs w:val="22"/>
              </w:rPr>
            </w:pPr>
          </w:p>
        </w:tc>
        <w:tc>
          <w:tcPr>
            <w:tcW w:w="1503" w:type="pct"/>
            <w:tcBorders>
              <w:top w:val="nil"/>
              <w:left w:val="nil"/>
              <w:bottom w:val="single" w:sz="4" w:space="0" w:color="auto"/>
              <w:right w:val="single" w:sz="4" w:space="0" w:color="auto"/>
            </w:tcBorders>
            <w:vAlign w:val="center"/>
            <w:hideMark/>
          </w:tcPr>
          <w:p w14:paraId="463399CA" w14:textId="77777777" w:rsidR="00D70059" w:rsidRPr="00FE59C7" w:rsidRDefault="00D70059" w:rsidP="00A00426">
            <w:pPr>
              <w:spacing w:line="276" w:lineRule="auto"/>
              <w:rPr>
                <w:rFonts w:ascii="Times New Roman" w:hAnsi="Times New Roman" w:cs="Times New Roman"/>
                <w:sz w:val="22"/>
                <w:szCs w:val="22"/>
              </w:rPr>
            </w:pPr>
            <w:r w:rsidRPr="00FE59C7">
              <w:rPr>
                <w:rFonts w:ascii="Times New Roman" w:hAnsi="Times New Roman" w:cs="Times New Roman"/>
                <w:sz w:val="22"/>
                <w:szCs w:val="22"/>
              </w:rPr>
              <w:t>Công ty TNHH Phân phối Thaco Auto</w:t>
            </w:r>
          </w:p>
        </w:tc>
        <w:tc>
          <w:tcPr>
            <w:tcW w:w="540" w:type="pct"/>
            <w:tcBorders>
              <w:top w:val="nil"/>
              <w:left w:val="nil"/>
              <w:bottom w:val="single" w:sz="4" w:space="0" w:color="auto"/>
              <w:right w:val="single" w:sz="4" w:space="0" w:color="auto"/>
            </w:tcBorders>
            <w:vAlign w:val="center"/>
            <w:hideMark/>
          </w:tcPr>
          <w:p w14:paraId="449FABD4" w14:textId="77777777" w:rsidR="00D70059" w:rsidRPr="00FE59C7" w:rsidRDefault="00D70059" w:rsidP="00A00426">
            <w:pPr>
              <w:spacing w:line="276" w:lineRule="auto"/>
              <w:jc w:val="center"/>
              <w:rPr>
                <w:rFonts w:ascii="Times New Roman" w:hAnsi="Times New Roman" w:cs="Times New Roman"/>
                <w:b/>
                <w:bCs/>
                <w:sz w:val="22"/>
                <w:szCs w:val="22"/>
              </w:rPr>
            </w:pPr>
            <w:r w:rsidRPr="00FE59C7">
              <w:rPr>
                <w:rFonts w:ascii="Times New Roman" w:hAnsi="Times New Roman" w:cs="Times New Roman"/>
                <w:b/>
                <w:bCs/>
                <w:sz w:val="22"/>
                <w:szCs w:val="22"/>
              </w:rPr>
              <w:t>1</w:t>
            </w:r>
          </w:p>
        </w:tc>
        <w:tc>
          <w:tcPr>
            <w:tcW w:w="364" w:type="pct"/>
            <w:tcBorders>
              <w:top w:val="nil"/>
              <w:left w:val="nil"/>
              <w:bottom w:val="single" w:sz="4" w:space="0" w:color="auto"/>
              <w:right w:val="single" w:sz="4" w:space="0" w:color="auto"/>
            </w:tcBorders>
            <w:vAlign w:val="center"/>
            <w:hideMark/>
          </w:tcPr>
          <w:p w14:paraId="3C8FCEDD" w14:textId="77777777" w:rsidR="00D70059" w:rsidRPr="00FE59C7" w:rsidRDefault="00D70059" w:rsidP="00A00426">
            <w:pPr>
              <w:spacing w:line="276" w:lineRule="auto"/>
              <w:jc w:val="center"/>
              <w:rPr>
                <w:rFonts w:ascii="Times New Roman" w:hAnsi="Times New Roman" w:cs="Times New Roman"/>
                <w:b/>
                <w:bCs/>
                <w:sz w:val="22"/>
                <w:szCs w:val="22"/>
              </w:rPr>
            </w:pPr>
            <w:r w:rsidRPr="00FE59C7">
              <w:rPr>
                <w:rFonts w:ascii="Times New Roman" w:hAnsi="Times New Roman" w:cs="Times New Roman"/>
                <w:b/>
                <w:bCs/>
                <w:sz w:val="22"/>
                <w:szCs w:val="22"/>
              </w:rPr>
              <w:t>1</w:t>
            </w:r>
          </w:p>
        </w:tc>
        <w:tc>
          <w:tcPr>
            <w:tcW w:w="662" w:type="pct"/>
            <w:tcBorders>
              <w:top w:val="nil"/>
              <w:left w:val="nil"/>
              <w:bottom w:val="single" w:sz="4" w:space="0" w:color="auto"/>
              <w:right w:val="single" w:sz="4" w:space="0" w:color="auto"/>
            </w:tcBorders>
            <w:vAlign w:val="center"/>
            <w:hideMark/>
          </w:tcPr>
          <w:p w14:paraId="73FFCEDF" w14:textId="77777777" w:rsidR="00D70059" w:rsidRPr="00FE59C7" w:rsidRDefault="00D70059" w:rsidP="00A00426">
            <w:pPr>
              <w:spacing w:line="276" w:lineRule="auto"/>
              <w:jc w:val="center"/>
              <w:rPr>
                <w:rFonts w:ascii="Times New Roman" w:hAnsi="Times New Roman" w:cs="Times New Roman"/>
                <w:b/>
                <w:bCs/>
                <w:sz w:val="22"/>
                <w:szCs w:val="22"/>
              </w:rPr>
            </w:pPr>
            <w:r w:rsidRPr="00FE59C7">
              <w:rPr>
                <w:rFonts w:ascii="Times New Roman" w:hAnsi="Times New Roman" w:cs="Times New Roman"/>
                <w:b/>
                <w:bCs/>
                <w:sz w:val="22"/>
                <w:szCs w:val="22"/>
              </w:rPr>
              <w:t>0</w:t>
            </w:r>
          </w:p>
        </w:tc>
        <w:tc>
          <w:tcPr>
            <w:tcW w:w="403" w:type="pct"/>
            <w:tcBorders>
              <w:top w:val="nil"/>
              <w:left w:val="nil"/>
              <w:bottom w:val="single" w:sz="4" w:space="0" w:color="auto"/>
              <w:right w:val="single" w:sz="4" w:space="0" w:color="auto"/>
            </w:tcBorders>
            <w:vAlign w:val="center"/>
            <w:hideMark/>
          </w:tcPr>
          <w:p w14:paraId="37B03201" w14:textId="77777777" w:rsidR="00D70059" w:rsidRPr="00FE59C7" w:rsidRDefault="00D70059" w:rsidP="00A00426">
            <w:pPr>
              <w:spacing w:line="276" w:lineRule="auto"/>
              <w:jc w:val="center"/>
              <w:rPr>
                <w:rFonts w:ascii="Times New Roman" w:hAnsi="Times New Roman" w:cs="Times New Roman"/>
                <w:b/>
                <w:bCs/>
                <w:sz w:val="22"/>
                <w:szCs w:val="22"/>
              </w:rPr>
            </w:pPr>
            <w:r w:rsidRPr="00FE59C7">
              <w:rPr>
                <w:rFonts w:ascii="Times New Roman" w:hAnsi="Times New Roman" w:cs="Times New Roman"/>
                <w:b/>
                <w:bCs/>
                <w:sz w:val="22"/>
                <w:szCs w:val="22"/>
              </w:rPr>
              <w:t>0</w:t>
            </w:r>
          </w:p>
        </w:tc>
        <w:tc>
          <w:tcPr>
            <w:tcW w:w="1184" w:type="pct"/>
            <w:tcBorders>
              <w:top w:val="nil"/>
              <w:left w:val="nil"/>
              <w:bottom w:val="single" w:sz="4" w:space="0" w:color="auto"/>
              <w:right w:val="single" w:sz="4" w:space="0" w:color="auto"/>
            </w:tcBorders>
            <w:vAlign w:val="center"/>
            <w:hideMark/>
          </w:tcPr>
          <w:p w14:paraId="78906440" w14:textId="77777777" w:rsidR="00D70059" w:rsidRPr="00FE59C7" w:rsidRDefault="00D70059" w:rsidP="00A00426">
            <w:pPr>
              <w:spacing w:line="276" w:lineRule="auto"/>
              <w:jc w:val="both"/>
              <w:rPr>
                <w:rFonts w:ascii="Times New Roman" w:hAnsi="Times New Roman" w:cs="Times New Roman"/>
                <w:sz w:val="22"/>
                <w:szCs w:val="22"/>
              </w:rPr>
            </w:pPr>
            <w:r w:rsidRPr="00FE59C7">
              <w:rPr>
                <w:rFonts w:ascii="Times New Roman" w:hAnsi="Times New Roman" w:cs="Times New Roman"/>
                <w:sz w:val="22"/>
                <w:szCs w:val="22"/>
              </w:rPr>
              <w:t>Doanh nghiệp nhập khẩu</w:t>
            </w:r>
          </w:p>
        </w:tc>
      </w:tr>
      <w:tr w:rsidR="00D70059" w:rsidRPr="00FE59C7" w14:paraId="0DEE0DA9" w14:textId="77777777" w:rsidTr="00D70059">
        <w:trPr>
          <w:trHeight w:val="600"/>
        </w:trPr>
        <w:tc>
          <w:tcPr>
            <w:tcW w:w="343" w:type="pct"/>
            <w:tcBorders>
              <w:top w:val="nil"/>
              <w:left w:val="single" w:sz="4" w:space="0" w:color="auto"/>
              <w:bottom w:val="single" w:sz="4" w:space="0" w:color="auto"/>
              <w:right w:val="single" w:sz="4" w:space="0" w:color="auto"/>
            </w:tcBorders>
            <w:vAlign w:val="center"/>
          </w:tcPr>
          <w:p w14:paraId="2A51A583" w14:textId="77777777" w:rsidR="00D70059" w:rsidRPr="00FE59C7" w:rsidRDefault="00D70059" w:rsidP="00A00426">
            <w:pPr>
              <w:pStyle w:val="ListParagraph"/>
              <w:widowControl/>
              <w:numPr>
                <w:ilvl w:val="0"/>
                <w:numId w:val="2"/>
              </w:numPr>
              <w:spacing w:line="276" w:lineRule="auto"/>
              <w:jc w:val="center"/>
              <w:rPr>
                <w:rFonts w:ascii="Times New Roman" w:hAnsi="Times New Roman" w:cs="Times New Roman"/>
                <w:sz w:val="22"/>
                <w:szCs w:val="22"/>
              </w:rPr>
            </w:pPr>
          </w:p>
        </w:tc>
        <w:tc>
          <w:tcPr>
            <w:tcW w:w="1503" w:type="pct"/>
            <w:tcBorders>
              <w:top w:val="nil"/>
              <w:left w:val="nil"/>
              <w:bottom w:val="single" w:sz="4" w:space="0" w:color="auto"/>
              <w:right w:val="single" w:sz="4" w:space="0" w:color="auto"/>
            </w:tcBorders>
            <w:vAlign w:val="center"/>
            <w:hideMark/>
          </w:tcPr>
          <w:p w14:paraId="19475E92" w14:textId="77777777" w:rsidR="00D70059" w:rsidRPr="00FE59C7" w:rsidRDefault="00D70059" w:rsidP="00A00426">
            <w:pPr>
              <w:spacing w:line="276" w:lineRule="auto"/>
              <w:rPr>
                <w:rFonts w:ascii="Times New Roman" w:hAnsi="Times New Roman" w:cs="Times New Roman"/>
                <w:sz w:val="22"/>
                <w:szCs w:val="22"/>
              </w:rPr>
            </w:pPr>
            <w:r w:rsidRPr="00FE59C7">
              <w:rPr>
                <w:rFonts w:ascii="Times New Roman" w:hAnsi="Times New Roman" w:cs="Times New Roman"/>
                <w:sz w:val="22"/>
                <w:szCs w:val="22"/>
              </w:rPr>
              <w:t>Hiệp hội các nhà sản xuất Ô tô Việt Nam (VAMA)</w:t>
            </w:r>
          </w:p>
        </w:tc>
        <w:tc>
          <w:tcPr>
            <w:tcW w:w="540" w:type="pct"/>
            <w:tcBorders>
              <w:top w:val="nil"/>
              <w:left w:val="nil"/>
              <w:bottom w:val="single" w:sz="4" w:space="0" w:color="auto"/>
              <w:right w:val="single" w:sz="4" w:space="0" w:color="auto"/>
            </w:tcBorders>
            <w:vAlign w:val="center"/>
            <w:hideMark/>
          </w:tcPr>
          <w:p w14:paraId="6203C18E" w14:textId="77777777" w:rsidR="00D70059" w:rsidRPr="00FE59C7" w:rsidRDefault="00D70059" w:rsidP="00A00426">
            <w:pPr>
              <w:spacing w:line="276" w:lineRule="auto"/>
              <w:jc w:val="center"/>
              <w:rPr>
                <w:rFonts w:ascii="Times New Roman" w:hAnsi="Times New Roman" w:cs="Times New Roman"/>
                <w:b/>
                <w:bCs/>
                <w:sz w:val="22"/>
                <w:szCs w:val="22"/>
              </w:rPr>
            </w:pPr>
            <w:r w:rsidRPr="00FE59C7">
              <w:rPr>
                <w:rFonts w:ascii="Times New Roman" w:hAnsi="Times New Roman" w:cs="Times New Roman"/>
                <w:b/>
                <w:bCs/>
                <w:sz w:val="22"/>
                <w:szCs w:val="22"/>
              </w:rPr>
              <w:t>4</w:t>
            </w:r>
          </w:p>
        </w:tc>
        <w:tc>
          <w:tcPr>
            <w:tcW w:w="364" w:type="pct"/>
            <w:tcBorders>
              <w:top w:val="nil"/>
              <w:left w:val="nil"/>
              <w:bottom w:val="single" w:sz="4" w:space="0" w:color="auto"/>
              <w:right w:val="single" w:sz="4" w:space="0" w:color="auto"/>
            </w:tcBorders>
            <w:vAlign w:val="center"/>
            <w:hideMark/>
          </w:tcPr>
          <w:p w14:paraId="45255F78" w14:textId="77777777" w:rsidR="00D70059" w:rsidRPr="00FE59C7" w:rsidRDefault="00D70059" w:rsidP="00A00426">
            <w:pPr>
              <w:spacing w:line="276" w:lineRule="auto"/>
              <w:jc w:val="center"/>
              <w:rPr>
                <w:rFonts w:ascii="Times New Roman" w:hAnsi="Times New Roman" w:cs="Times New Roman"/>
                <w:b/>
                <w:bCs/>
                <w:sz w:val="22"/>
                <w:szCs w:val="22"/>
              </w:rPr>
            </w:pPr>
            <w:r w:rsidRPr="00FE59C7">
              <w:rPr>
                <w:rFonts w:ascii="Times New Roman" w:hAnsi="Times New Roman" w:cs="Times New Roman"/>
                <w:b/>
                <w:bCs/>
                <w:sz w:val="22"/>
                <w:szCs w:val="22"/>
              </w:rPr>
              <w:t>1</w:t>
            </w:r>
          </w:p>
        </w:tc>
        <w:tc>
          <w:tcPr>
            <w:tcW w:w="662" w:type="pct"/>
            <w:tcBorders>
              <w:top w:val="nil"/>
              <w:left w:val="nil"/>
              <w:bottom w:val="single" w:sz="4" w:space="0" w:color="auto"/>
              <w:right w:val="single" w:sz="4" w:space="0" w:color="auto"/>
            </w:tcBorders>
            <w:vAlign w:val="center"/>
            <w:hideMark/>
          </w:tcPr>
          <w:p w14:paraId="45CC543D" w14:textId="77777777" w:rsidR="00D70059" w:rsidRPr="00FE59C7" w:rsidRDefault="00D70059" w:rsidP="00A00426">
            <w:pPr>
              <w:spacing w:line="276" w:lineRule="auto"/>
              <w:jc w:val="center"/>
              <w:rPr>
                <w:rFonts w:ascii="Times New Roman" w:hAnsi="Times New Roman" w:cs="Times New Roman"/>
                <w:b/>
                <w:bCs/>
                <w:sz w:val="22"/>
                <w:szCs w:val="22"/>
              </w:rPr>
            </w:pPr>
            <w:r w:rsidRPr="00FE59C7">
              <w:rPr>
                <w:rFonts w:ascii="Times New Roman" w:hAnsi="Times New Roman" w:cs="Times New Roman"/>
                <w:b/>
                <w:bCs/>
                <w:sz w:val="22"/>
                <w:szCs w:val="22"/>
              </w:rPr>
              <w:t>3</w:t>
            </w:r>
          </w:p>
        </w:tc>
        <w:tc>
          <w:tcPr>
            <w:tcW w:w="403" w:type="pct"/>
            <w:tcBorders>
              <w:top w:val="nil"/>
              <w:left w:val="nil"/>
              <w:bottom w:val="single" w:sz="4" w:space="0" w:color="auto"/>
              <w:right w:val="single" w:sz="4" w:space="0" w:color="auto"/>
            </w:tcBorders>
            <w:vAlign w:val="center"/>
            <w:hideMark/>
          </w:tcPr>
          <w:p w14:paraId="4AC8733D" w14:textId="77777777" w:rsidR="00D70059" w:rsidRPr="00FE59C7" w:rsidRDefault="00D70059" w:rsidP="00A00426">
            <w:pPr>
              <w:spacing w:line="276" w:lineRule="auto"/>
              <w:jc w:val="center"/>
              <w:rPr>
                <w:rFonts w:ascii="Times New Roman" w:hAnsi="Times New Roman" w:cs="Times New Roman"/>
                <w:b/>
                <w:bCs/>
                <w:sz w:val="22"/>
                <w:szCs w:val="22"/>
              </w:rPr>
            </w:pPr>
            <w:r w:rsidRPr="00FE59C7">
              <w:rPr>
                <w:rFonts w:ascii="Times New Roman" w:hAnsi="Times New Roman" w:cs="Times New Roman"/>
                <w:b/>
                <w:bCs/>
                <w:sz w:val="22"/>
                <w:szCs w:val="22"/>
              </w:rPr>
              <w:t>0</w:t>
            </w:r>
          </w:p>
        </w:tc>
        <w:tc>
          <w:tcPr>
            <w:tcW w:w="1184" w:type="pct"/>
            <w:tcBorders>
              <w:top w:val="nil"/>
              <w:left w:val="nil"/>
              <w:bottom w:val="single" w:sz="4" w:space="0" w:color="auto"/>
              <w:right w:val="single" w:sz="4" w:space="0" w:color="auto"/>
            </w:tcBorders>
            <w:vAlign w:val="center"/>
            <w:hideMark/>
          </w:tcPr>
          <w:p w14:paraId="370D226A" w14:textId="77777777" w:rsidR="00D70059" w:rsidRPr="00FE59C7" w:rsidRDefault="00D70059" w:rsidP="00A00426">
            <w:pPr>
              <w:spacing w:line="276" w:lineRule="auto"/>
              <w:jc w:val="both"/>
              <w:rPr>
                <w:rFonts w:ascii="Times New Roman" w:hAnsi="Times New Roman" w:cs="Times New Roman"/>
                <w:sz w:val="22"/>
                <w:szCs w:val="22"/>
              </w:rPr>
            </w:pPr>
            <w:r w:rsidRPr="00FE59C7">
              <w:rPr>
                <w:rFonts w:ascii="Times New Roman" w:hAnsi="Times New Roman" w:cs="Times New Roman"/>
                <w:sz w:val="22"/>
                <w:szCs w:val="22"/>
              </w:rPr>
              <w:t>Đại diện HSX, doanh nghiệp nhập khẩu</w:t>
            </w:r>
          </w:p>
        </w:tc>
      </w:tr>
      <w:tr w:rsidR="00D70059" w:rsidRPr="00FE59C7" w14:paraId="3022AE94" w14:textId="77777777" w:rsidTr="00D70059">
        <w:trPr>
          <w:trHeight w:val="300"/>
        </w:trPr>
        <w:tc>
          <w:tcPr>
            <w:tcW w:w="343" w:type="pct"/>
            <w:tcBorders>
              <w:top w:val="nil"/>
              <w:left w:val="single" w:sz="4" w:space="0" w:color="auto"/>
              <w:bottom w:val="single" w:sz="4" w:space="0" w:color="auto"/>
              <w:right w:val="single" w:sz="4" w:space="0" w:color="auto"/>
            </w:tcBorders>
            <w:vAlign w:val="center"/>
          </w:tcPr>
          <w:p w14:paraId="008EB503" w14:textId="77777777" w:rsidR="00D70059" w:rsidRPr="00FE59C7" w:rsidRDefault="00D70059" w:rsidP="00A00426">
            <w:pPr>
              <w:pStyle w:val="ListParagraph"/>
              <w:widowControl/>
              <w:numPr>
                <w:ilvl w:val="0"/>
                <w:numId w:val="2"/>
              </w:numPr>
              <w:spacing w:line="276" w:lineRule="auto"/>
              <w:jc w:val="center"/>
              <w:rPr>
                <w:rFonts w:ascii="Times New Roman" w:hAnsi="Times New Roman" w:cs="Times New Roman"/>
                <w:sz w:val="22"/>
                <w:szCs w:val="22"/>
              </w:rPr>
            </w:pPr>
          </w:p>
        </w:tc>
        <w:tc>
          <w:tcPr>
            <w:tcW w:w="1503" w:type="pct"/>
            <w:tcBorders>
              <w:top w:val="nil"/>
              <w:left w:val="nil"/>
              <w:bottom w:val="single" w:sz="4" w:space="0" w:color="auto"/>
              <w:right w:val="single" w:sz="4" w:space="0" w:color="auto"/>
            </w:tcBorders>
            <w:vAlign w:val="center"/>
            <w:hideMark/>
          </w:tcPr>
          <w:p w14:paraId="7DC2D26F" w14:textId="77777777" w:rsidR="00D70059" w:rsidRPr="00FE59C7" w:rsidRDefault="00D70059" w:rsidP="00A00426">
            <w:pPr>
              <w:spacing w:line="276" w:lineRule="auto"/>
              <w:rPr>
                <w:rFonts w:ascii="Times New Roman" w:hAnsi="Times New Roman" w:cs="Times New Roman"/>
                <w:sz w:val="22"/>
                <w:szCs w:val="22"/>
              </w:rPr>
            </w:pPr>
            <w:r w:rsidRPr="00FE59C7">
              <w:rPr>
                <w:rFonts w:ascii="Times New Roman" w:hAnsi="Times New Roman" w:cs="Times New Roman"/>
                <w:sz w:val="22"/>
                <w:szCs w:val="22"/>
              </w:rPr>
              <w:t>Công ty TNHH Phân phối Synnex FPT</w:t>
            </w:r>
          </w:p>
        </w:tc>
        <w:tc>
          <w:tcPr>
            <w:tcW w:w="540" w:type="pct"/>
            <w:tcBorders>
              <w:top w:val="nil"/>
              <w:left w:val="nil"/>
              <w:bottom w:val="single" w:sz="4" w:space="0" w:color="auto"/>
              <w:right w:val="single" w:sz="4" w:space="0" w:color="auto"/>
            </w:tcBorders>
            <w:vAlign w:val="center"/>
            <w:hideMark/>
          </w:tcPr>
          <w:p w14:paraId="360FDBD2" w14:textId="77777777" w:rsidR="00D70059" w:rsidRPr="00FE59C7" w:rsidRDefault="00D70059" w:rsidP="00A00426">
            <w:pPr>
              <w:spacing w:line="276" w:lineRule="auto"/>
              <w:jc w:val="center"/>
              <w:rPr>
                <w:rFonts w:ascii="Times New Roman" w:hAnsi="Times New Roman" w:cs="Times New Roman"/>
                <w:b/>
                <w:bCs/>
                <w:sz w:val="22"/>
                <w:szCs w:val="22"/>
              </w:rPr>
            </w:pPr>
            <w:r w:rsidRPr="00FE59C7">
              <w:rPr>
                <w:rFonts w:ascii="Times New Roman" w:hAnsi="Times New Roman" w:cs="Times New Roman"/>
                <w:b/>
                <w:bCs/>
                <w:sz w:val="22"/>
                <w:szCs w:val="22"/>
              </w:rPr>
              <w:t>1</w:t>
            </w:r>
          </w:p>
        </w:tc>
        <w:tc>
          <w:tcPr>
            <w:tcW w:w="364" w:type="pct"/>
            <w:tcBorders>
              <w:top w:val="nil"/>
              <w:left w:val="nil"/>
              <w:bottom w:val="single" w:sz="4" w:space="0" w:color="auto"/>
              <w:right w:val="single" w:sz="4" w:space="0" w:color="auto"/>
            </w:tcBorders>
            <w:vAlign w:val="center"/>
            <w:hideMark/>
          </w:tcPr>
          <w:p w14:paraId="1970D119" w14:textId="77777777" w:rsidR="00D70059" w:rsidRPr="00FE59C7" w:rsidRDefault="00D70059" w:rsidP="00A00426">
            <w:pPr>
              <w:spacing w:line="276" w:lineRule="auto"/>
              <w:jc w:val="center"/>
              <w:rPr>
                <w:rFonts w:ascii="Times New Roman" w:hAnsi="Times New Roman" w:cs="Times New Roman"/>
                <w:b/>
                <w:bCs/>
                <w:sz w:val="22"/>
                <w:szCs w:val="22"/>
              </w:rPr>
            </w:pPr>
            <w:r w:rsidRPr="00FE59C7">
              <w:rPr>
                <w:rFonts w:ascii="Times New Roman" w:hAnsi="Times New Roman" w:cs="Times New Roman"/>
                <w:b/>
                <w:bCs/>
                <w:sz w:val="22"/>
                <w:szCs w:val="22"/>
              </w:rPr>
              <w:t>1</w:t>
            </w:r>
          </w:p>
        </w:tc>
        <w:tc>
          <w:tcPr>
            <w:tcW w:w="662" w:type="pct"/>
            <w:tcBorders>
              <w:top w:val="nil"/>
              <w:left w:val="nil"/>
              <w:bottom w:val="single" w:sz="4" w:space="0" w:color="auto"/>
              <w:right w:val="single" w:sz="4" w:space="0" w:color="auto"/>
            </w:tcBorders>
            <w:vAlign w:val="center"/>
            <w:hideMark/>
          </w:tcPr>
          <w:p w14:paraId="18125C57" w14:textId="77777777" w:rsidR="00D70059" w:rsidRPr="00FE59C7" w:rsidRDefault="00D70059" w:rsidP="00A00426">
            <w:pPr>
              <w:spacing w:line="276" w:lineRule="auto"/>
              <w:jc w:val="center"/>
              <w:rPr>
                <w:rFonts w:ascii="Times New Roman" w:hAnsi="Times New Roman" w:cs="Times New Roman"/>
                <w:b/>
                <w:bCs/>
                <w:sz w:val="22"/>
                <w:szCs w:val="22"/>
              </w:rPr>
            </w:pPr>
            <w:r w:rsidRPr="00FE59C7">
              <w:rPr>
                <w:rFonts w:ascii="Times New Roman" w:hAnsi="Times New Roman" w:cs="Times New Roman"/>
                <w:b/>
                <w:bCs/>
                <w:sz w:val="22"/>
                <w:szCs w:val="22"/>
              </w:rPr>
              <w:t>0</w:t>
            </w:r>
          </w:p>
        </w:tc>
        <w:tc>
          <w:tcPr>
            <w:tcW w:w="403" w:type="pct"/>
            <w:tcBorders>
              <w:top w:val="nil"/>
              <w:left w:val="nil"/>
              <w:bottom w:val="single" w:sz="4" w:space="0" w:color="auto"/>
              <w:right w:val="single" w:sz="4" w:space="0" w:color="auto"/>
            </w:tcBorders>
            <w:vAlign w:val="center"/>
            <w:hideMark/>
          </w:tcPr>
          <w:p w14:paraId="136D282F" w14:textId="77777777" w:rsidR="00D70059" w:rsidRPr="00FE59C7" w:rsidRDefault="00D70059" w:rsidP="00A00426">
            <w:pPr>
              <w:spacing w:line="276" w:lineRule="auto"/>
              <w:jc w:val="center"/>
              <w:rPr>
                <w:rFonts w:ascii="Times New Roman" w:hAnsi="Times New Roman" w:cs="Times New Roman"/>
                <w:b/>
                <w:bCs/>
                <w:sz w:val="22"/>
                <w:szCs w:val="22"/>
              </w:rPr>
            </w:pPr>
            <w:r w:rsidRPr="00FE59C7">
              <w:rPr>
                <w:rFonts w:ascii="Times New Roman" w:hAnsi="Times New Roman" w:cs="Times New Roman"/>
                <w:b/>
                <w:bCs/>
                <w:sz w:val="22"/>
                <w:szCs w:val="22"/>
              </w:rPr>
              <w:t>0</w:t>
            </w:r>
          </w:p>
        </w:tc>
        <w:tc>
          <w:tcPr>
            <w:tcW w:w="1184" w:type="pct"/>
            <w:tcBorders>
              <w:top w:val="nil"/>
              <w:left w:val="nil"/>
              <w:bottom w:val="single" w:sz="4" w:space="0" w:color="auto"/>
              <w:right w:val="single" w:sz="4" w:space="0" w:color="auto"/>
            </w:tcBorders>
            <w:vAlign w:val="center"/>
            <w:hideMark/>
          </w:tcPr>
          <w:p w14:paraId="123C58AD" w14:textId="77777777" w:rsidR="00D70059" w:rsidRPr="00FE59C7" w:rsidRDefault="00D70059" w:rsidP="00A00426">
            <w:pPr>
              <w:spacing w:line="276" w:lineRule="auto"/>
              <w:jc w:val="both"/>
              <w:rPr>
                <w:rFonts w:ascii="Times New Roman" w:hAnsi="Times New Roman" w:cs="Times New Roman"/>
                <w:sz w:val="22"/>
                <w:szCs w:val="22"/>
              </w:rPr>
            </w:pPr>
            <w:r w:rsidRPr="00FE59C7">
              <w:rPr>
                <w:rFonts w:ascii="Times New Roman" w:hAnsi="Times New Roman" w:cs="Times New Roman"/>
                <w:sz w:val="22"/>
                <w:szCs w:val="22"/>
              </w:rPr>
              <w:t>Doanh nghiệp nhập khẩu</w:t>
            </w:r>
          </w:p>
        </w:tc>
      </w:tr>
      <w:tr w:rsidR="00D70059" w:rsidRPr="00FE59C7" w14:paraId="74D20A2E" w14:textId="77777777" w:rsidTr="00D70059">
        <w:trPr>
          <w:trHeight w:val="600"/>
        </w:trPr>
        <w:tc>
          <w:tcPr>
            <w:tcW w:w="343" w:type="pct"/>
            <w:tcBorders>
              <w:top w:val="nil"/>
              <w:left w:val="single" w:sz="4" w:space="0" w:color="auto"/>
              <w:bottom w:val="single" w:sz="4" w:space="0" w:color="auto"/>
              <w:right w:val="single" w:sz="4" w:space="0" w:color="auto"/>
            </w:tcBorders>
            <w:vAlign w:val="center"/>
          </w:tcPr>
          <w:p w14:paraId="3D90336A" w14:textId="77777777" w:rsidR="00D70059" w:rsidRPr="00FE59C7" w:rsidRDefault="00D70059" w:rsidP="00A00426">
            <w:pPr>
              <w:pStyle w:val="ListParagraph"/>
              <w:widowControl/>
              <w:numPr>
                <w:ilvl w:val="0"/>
                <w:numId w:val="2"/>
              </w:numPr>
              <w:spacing w:line="276" w:lineRule="auto"/>
              <w:jc w:val="center"/>
              <w:rPr>
                <w:rFonts w:ascii="Times New Roman" w:hAnsi="Times New Roman" w:cs="Times New Roman"/>
                <w:sz w:val="22"/>
                <w:szCs w:val="22"/>
              </w:rPr>
            </w:pPr>
          </w:p>
        </w:tc>
        <w:tc>
          <w:tcPr>
            <w:tcW w:w="1503" w:type="pct"/>
            <w:tcBorders>
              <w:top w:val="nil"/>
              <w:left w:val="nil"/>
              <w:bottom w:val="single" w:sz="4" w:space="0" w:color="auto"/>
              <w:right w:val="single" w:sz="4" w:space="0" w:color="auto"/>
            </w:tcBorders>
            <w:vAlign w:val="center"/>
            <w:hideMark/>
          </w:tcPr>
          <w:p w14:paraId="60114691" w14:textId="77777777" w:rsidR="00D70059" w:rsidRPr="00FE59C7" w:rsidRDefault="00D70059" w:rsidP="00A00426">
            <w:pPr>
              <w:spacing w:line="276" w:lineRule="auto"/>
              <w:rPr>
                <w:rFonts w:ascii="Times New Roman" w:hAnsi="Times New Roman" w:cs="Times New Roman"/>
                <w:sz w:val="22"/>
                <w:szCs w:val="22"/>
              </w:rPr>
            </w:pPr>
            <w:r w:rsidRPr="00FE59C7">
              <w:rPr>
                <w:rFonts w:ascii="Times New Roman" w:hAnsi="Times New Roman" w:cs="Times New Roman"/>
                <w:sz w:val="22"/>
                <w:szCs w:val="22"/>
              </w:rPr>
              <w:t>Tập đoàn Công nghiệp – Viễn thông Quân đội</w:t>
            </w:r>
          </w:p>
        </w:tc>
        <w:tc>
          <w:tcPr>
            <w:tcW w:w="540" w:type="pct"/>
            <w:tcBorders>
              <w:top w:val="nil"/>
              <w:left w:val="nil"/>
              <w:bottom w:val="single" w:sz="4" w:space="0" w:color="auto"/>
              <w:right w:val="single" w:sz="4" w:space="0" w:color="auto"/>
            </w:tcBorders>
            <w:vAlign w:val="center"/>
            <w:hideMark/>
          </w:tcPr>
          <w:p w14:paraId="11CD1972" w14:textId="77777777" w:rsidR="00D70059" w:rsidRPr="00FE59C7" w:rsidRDefault="00D70059" w:rsidP="00A00426">
            <w:pPr>
              <w:spacing w:line="276" w:lineRule="auto"/>
              <w:jc w:val="center"/>
              <w:rPr>
                <w:rFonts w:ascii="Times New Roman" w:hAnsi="Times New Roman" w:cs="Times New Roman"/>
                <w:b/>
                <w:bCs/>
                <w:sz w:val="22"/>
                <w:szCs w:val="22"/>
              </w:rPr>
            </w:pPr>
            <w:r w:rsidRPr="00FE59C7">
              <w:rPr>
                <w:rFonts w:ascii="Times New Roman" w:hAnsi="Times New Roman" w:cs="Times New Roman"/>
                <w:b/>
                <w:bCs/>
                <w:sz w:val="22"/>
                <w:szCs w:val="22"/>
              </w:rPr>
              <w:t>1</w:t>
            </w:r>
          </w:p>
        </w:tc>
        <w:tc>
          <w:tcPr>
            <w:tcW w:w="364" w:type="pct"/>
            <w:tcBorders>
              <w:top w:val="nil"/>
              <w:left w:val="nil"/>
              <w:bottom w:val="single" w:sz="4" w:space="0" w:color="auto"/>
              <w:right w:val="single" w:sz="4" w:space="0" w:color="auto"/>
            </w:tcBorders>
            <w:vAlign w:val="center"/>
            <w:hideMark/>
          </w:tcPr>
          <w:p w14:paraId="0455EC0E" w14:textId="77777777" w:rsidR="00D70059" w:rsidRPr="00FE59C7" w:rsidRDefault="00D70059" w:rsidP="00A00426">
            <w:pPr>
              <w:spacing w:line="276" w:lineRule="auto"/>
              <w:jc w:val="center"/>
              <w:rPr>
                <w:rFonts w:ascii="Times New Roman" w:hAnsi="Times New Roman" w:cs="Times New Roman"/>
                <w:b/>
                <w:bCs/>
                <w:sz w:val="22"/>
                <w:szCs w:val="22"/>
              </w:rPr>
            </w:pPr>
            <w:r w:rsidRPr="00FE59C7">
              <w:rPr>
                <w:rFonts w:ascii="Times New Roman" w:hAnsi="Times New Roman" w:cs="Times New Roman"/>
                <w:b/>
                <w:bCs/>
                <w:sz w:val="22"/>
                <w:szCs w:val="22"/>
              </w:rPr>
              <w:t>0</w:t>
            </w:r>
          </w:p>
        </w:tc>
        <w:tc>
          <w:tcPr>
            <w:tcW w:w="662" w:type="pct"/>
            <w:tcBorders>
              <w:top w:val="nil"/>
              <w:left w:val="nil"/>
              <w:bottom w:val="single" w:sz="4" w:space="0" w:color="auto"/>
              <w:right w:val="single" w:sz="4" w:space="0" w:color="auto"/>
            </w:tcBorders>
            <w:vAlign w:val="center"/>
            <w:hideMark/>
          </w:tcPr>
          <w:p w14:paraId="6F4D8D0E" w14:textId="77777777" w:rsidR="00D70059" w:rsidRPr="00FE59C7" w:rsidRDefault="00D70059" w:rsidP="00A00426">
            <w:pPr>
              <w:spacing w:line="276" w:lineRule="auto"/>
              <w:jc w:val="center"/>
              <w:rPr>
                <w:rFonts w:ascii="Times New Roman" w:hAnsi="Times New Roman" w:cs="Times New Roman"/>
                <w:b/>
                <w:bCs/>
                <w:sz w:val="22"/>
                <w:szCs w:val="22"/>
              </w:rPr>
            </w:pPr>
            <w:r w:rsidRPr="00FE59C7">
              <w:rPr>
                <w:rFonts w:ascii="Times New Roman" w:hAnsi="Times New Roman" w:cs="Times New Roman"/>
                <w:b/>
                <w:bCs/>
                <w:sz w:val="22"/>
                <w:szCs w:val="22"/>
              </w:rPr>
              <w:t>1</w:t>
            </w:r>
          </w:p>
        </w:tc>
        <w:tc>
          <w:tcPr>
            <w:tcW w:w="403" w:type="pct"/>
            <w:tcBorders>
              <w:top w:val="nil"/>
              <w:left w:val="nil"/>
              <w:bottom w:val="single" w:sz="4" w:space="0" w:color="auto"/>
              <w:right w:val="single" w:sz="4" w:space="0" w:color="auto"/>
            </w:tcBorders>
            <w:vAlign w:val="center"/>
            <w:hideMark/>
          </w:tcPr>
          <w:p w14:paraId="0D29463A" w14:textId="77777777" w:rsidR="00D70059" w:rsidRPr="00FE59C7" w:rsidRDefault="00D70059" w:rsidP="00A00426">
            <w:pPr>
              <w:spacing w:line="276" w:lineRule="auto"/>
              <w:jc w:val="center"/>
              <w:rPr>
                <w:rFonts w:ascii="Times New Roman" w:hAnsi="Times New Roman" w:cs="Times New Roman"/>
                <w:b/>
                <w:bCs/>
                <w:sz w:val="22"/>
                <w:szCs w:val="22"/>
              </w:rPr>
            </w:pPr>
            <w:r w:rsidRPr="00FE59C7">
              <w:rPr>
                <w:rFonts w:ascii="Times New Roman" w:hAnsi="Times New Roman" w:cs="Times New Roman"/>
                <w:b/>
                <w:bCs/>
                <w:sz w:val="22"/>
                <w:szCs w:val="22"/>
              </w:rPr>
              <w:t>0</w:t>
            </w:r>
          </w:p>
        </w:tc>
        <w:tc>
          <w:tcPr>
            <w:tcW w:w="1184" w:type="pct"/>
            <w:tcBorders>
              <w:top w:val="nil"/>
              <w:left w:val="nil"/>
              <w:bottom w:val="single" w:sz="4" w:space="0" w:color="auto"/>
              <w:right w:val="single" w:sz="4" w:space="0" w:color="auto"/>
            </w:tcBorders>
            <w:vAlign w:val="center"/>
            <w:hideMark/>
          </w:tcPr>
          <w:p w14:paraId="29F9F252" w14:textId="77777777" w:rsidR="00D70059" w:rsidRPr="00FE59C7" w:rsidRDefault="00D70059" w:rsidP="00A00426">
            <w:pPr>
              <w:spacing w:line="276" w:lineRule="auto"/>
              <w:jc w:val="both"/>
              <w:rPr>
                <w:rFonts w:ascii="Times New Roman" w:hAnsi="Times New Roman" w:cs="Times New Roman"/>
                <w:sz w:val="22"/>
                <w:szCs w:val="22"/>
              </w:rPr>
            </w:pPr>
            <w:r w:rsidRPr="00FE59C7">
              <w:rPr>
                <w:rFonts w:ascii="Times New Roman" w:hAnsi="Times New Roman" w:cs="Times New Roman"/>
                <w:sz w:val="22"/>
                <w:szCs w:val="22"/>
              </w:rPr>
              <w:t>Đại diện HSX, doanh nghiệp nhập khẩu</w:t>
            </w:r>
          </w:p>
        </w:tc>
      </w:tr>
      <w:tr w:rsidR="00D70059" w:rsidRPr="00FE59C7" w14:paraId="26F2ED6D" w14:textId="77777777" w:rsidTr="00D70059">
        <w:trPr>
          <w:trHeight w:val="600"/>
        </w:trPr>
        <w:tc>
          <w:tcPr>
            <w:tcW w:w="343" w:type="pct"/>
            <w:tcBorders>
              <w:top w:val="nil"/>
              <w:left w:val="single" w:sz="4" w:space="0" w:color="auto"/>
              <w:bottom w:val="single" w:sz="4" w:space="0" w:color="auto"/>
              <w:right w:val="single" w:sz="4" w:space="0" w:color="auto"/>
            </w:tcBorders>
            <w:vAlign w:val="center"/>
          </w:tcPr>
          <w:p w14:paraId="38DD711C" w14:textId="77777777" w:rsidR="00D70059" w:rsidRPr="00FE59C7" w:rsidRDefault="00D70059" w:rsidP="00A00426">
            <w:pPr>
              <w:pStyle w:val="ListParagraph"/>
              <w:widowControl/>
              <w:numPr>
                <w:ilvl w:val="0"/>
                <w:numId w:val="2"/>
              </w:numPr>
              <w:spacing w:line="276" w:lineRule="auto"/>
              <w:jc w:val="center"/>
              <w:rPr>
                <w:rFonts w:ascii="Times New Roman" w:hAnsi="Times New Roman" w:cs="Times New Roman"/>
                <w:sz w:val="22"/>
                <w:szCs w:val="22"/>
              </w:rPr>
            </w:pPr>
          </w:p>
        </w:tc>
        <w:tc>
          <w:tcPr>
            <w:tcW w:w="1503" w:type="pct"/>
            <w:tcBorders>
              <w:top w:val="nil"/>
              <w:left w:val="nil"/>
              <w:bottom w:val="single" w:sz="4" w:space="0" w:color="auto"/>
              <w:right w:val="single" w:sz="4" w:space="0" w:color="auto"/>
            </w:tcBorders>
            <w:vAlign w:val="center"/>
            <w:hideMark/>
          </w:tcPr>
          <w:p w14:paraId="22491651" w14:textId="77777777" w:rsidR="00D70059" w:rsidRPr="00FE59C7" w:rsidRDefault="00D70059" w:rsidP="00A00426">
            <w:pPr>
              <w:spacing w:line="276" w:lineRule="auto"/>
              <w:rPr>
                <w:rFonts w:ascii="Times New Roman" w:hAnsi="Times New Roman" w:cs="Times New Roman"/>
                <w:sz w:val="22"/>
                <w:szCs w:val="22"/>
              </w:rPr>
            </w:pPr>
            <w:r w:rsidRPr="00FE59C7">
              <w:rPr>
                <w:rFonts w:ascii="Times New Roman" w:hAnsi="Times New Roman" w:cs="Times New Roman"/>
                <w:sz w:val="22"/>
                <w:szCs w:val="22"/>
              </w:rPr>
              <w:t>Công Ty TNHH Sony Electronics Việt Nam</w:t>
            </w:r>
          </w:p>
        </w:tc>
        <w:tc>
          <w:tcPr>
            <w:tcW w:w="540" w:type="pct"/>
            <w:tcBorders>
              <w:top w:val="nil"/>
              <w:left w:val="nil"/>
              <w:bottom w:val="single" w:sz="4" w:space="0" w:color="auto"/>
              <w:right w:val="single" w:sz="4" w:space="0" w:color="auto"/>
            </w:tcBorders>
            <w:vAlign w:val="center"/>
            <w:hideMark/>
          </w:tcPr>
          <w:p w14:paraId="68E9DE6A" w14:textId="77777777" w:rsidR="00D70059" w:rsidRPr="00FE59C7" w:rsidRDefault="00D70059" w:rsidP="00A00426">
            <w:pPr>
              <w:spacing w:line="276" w:lineRule="auto"/>
              <w:jc w:val="center"/>
              <w:rPr>
                <w:rFonts w:ascii="Times New Roman" w:hAnsi="Times New Roman" w:cs="Times New Roman"/>
                <w:b/>
                <w:bCs/>
                <w:sz w:val="22"/>
                <w:szCs w:val="22"/>
              </w:rPr>
            </w:pPr>
            <w:r w:rsidRPr="00FE59C7">
              <w:rPr>
                <w:rFonts w:ascii="Times New Roman" w:hAnsi="Times New Roman" w:cs="Times New Roman"/>
                <w:b/>
                <w:bCs/>
                <w:sz w:val="22"/>
                <w:szCs w:val="22"/>
              </w:rPr>
              <w:t>5</w:t>
            </w:r>
          </w:p>
        </w:tc>
        <w:tc>
          <w:tcPr>
            <w:tcW w:w="364" w:type="pct"/>
            <w:tcBorders>
              <w:top w:val="nil"/>
              <w:left w:val="nil"/>
              <w:bottom w:val="single" w:sz="4" w:space="0" w:color="auto"/>
              <w:right w:val="single" w:sz="4" w:space="0" w:color="auto"/>
            </w:tcBorders>
            <w:vAlign w:val="center"/>
            <w:hideMark/>
          </w:tcPr>
          <w:p w14:paraId="6F06832A" w14:textId="1D6FF0AB" w:rsidR="00D70059" w:rsidRPr="00FC333B" w:rsidRDefault="00FC333B" w:rsidP="00A00426">
            <w:pPr>
              <w:spacing w:line="276" w:lineRule="auto"/>
              <w:jc w:val="center"/>
              <w:rPr>
                <w:rFonts w:ascii="Times New Roman" w:hAnsi="Times New Roman" w:cs="Times New Roman"/>
                <w:b/>
                <w:bCs/>
                <w:sz w:val="22"/>
                <w:szCs w:val="22"/>
                <w:lang w:val="en-US"/>
              </w:rPr>
            </w:pPr>
            <w:r>
              <w:rPr>
                <w:rFonts w:ascii="Times New Roman" w:hAnsi="Times New Roman" w:cs="Times New Roman"/>
                <w:b/>
                <w:bCs/>
                <w:sz w:val="22"/>
                <w:szCs w:val="22"/>
                <w:lang w:val="en-US"/>
              </w:rPr>
              <w:t>0</w:t>
            </w:r>
          </w:p>
        </w:tc>
        <w:tc>
          <w:tcPr>
            <w:tcW w:w="662" w:type="pct"/>
            <w:tcBorders>
              <w:top w:val="nil"/>
              <w:left w:val="nil"/>
              <w:bottom w:val="single" w:sz="4" w:space="0" w:color="auto"/>
              <w:right w:val="single" w:sz="4" w:space="0" w:color="auto"/>
            </w:tcBorders>
            <w:vAlign w:val="center"/>
            <w:hideMark/>
          </w:tcPr>
          <w:p w14:paraId="67E2C95B" w14:textId="7E439EE6" w:rsidR="00D70059" w:rsidRPr="00FC333B" w:rsidRDefault="00FC333B" w:rsidP="00A00426">
            <w:pPr>
              <w:spacing w:line="276" w:lineRule="auto"/>
              <w:jc w:val="center"/>
              <w:rPr>
                <w:rFonts w:ascii="Times New Roman" w:hAnsi="Times New Roman" w:cs="Times New Roman"/>
                <w:b/>
                <w:bCs/>
                <w:sz w:val="22"/>
                <w:szCs w:val="22"/>
                <w:lang w:val="en-US"/>
              </w:rPr>
            </w:pPr>
            <w:r>
              <w:rPr>
                <w:rFonts w:ascii="Times New Roman" w:hAnsi="Times New Roman" w:cs="Times New Roman"/>
                <w:b/>
                <w:bCs/>
                <w:sz w:val="22"/>
                <w:szCs w:val="22"/>
                <w:lang w:val="en-US"/>
              </w:rPr>
              <w:t>5</w:t>
            </w:r>
          </w:p>
        </w:tc>
        <w:tc>
          <w:tcPr>
            <w:tcW w:w="403" w:type="pct"/>
            <w:tcBorders>
              <w:top w:val="nil"/>
              <w:left w:val="nil"/>
              <w:bottom w:val="single" w:sz="4" w:space="0" w:color="auto"/>
              <w:right w:val="single" w:sz="4" w:space="0" w:color="auto"/>
            </w:tcBorders>
            <w:vAlign w:val="center"/>
            <w:hideMark/>
          </w:tcPr>
          <w:p w14:paraId="0253A5DE" w14:textId="77777777" w:rsidR="00D70059" w:rsidRPr="00FE59C7" w:rsidRDefault="00D70059" w:rsidP="00A00426">
            <w:pPr>
              <w:spacing w:line="276" w:lineRule="auto"/>
              <w:jc w:val="center"/>
              <w:rPr>
                <w:rFonts w:ascii="Times New Roman" w:hAnsi="Times New Roman" w:cs="Times New Roman"/>
                <w:b/>
                <w:bCs/>
                <w:sz w:val="22"/>
                <w:szCs w:val="22"/>
              </w:rPr>
            </w:pPr>
            <w:r w:rsidRPr="00FE59C7">
              <w:rPr>
                <w:rFonts w:ascii="Times New Roman" w:hAnsi="Times New Roman" w:cs="Times New Roman"/>
                <w:b/>
                <w:bCs/>
                <w:sz w:val="22"/>
                <w:szCs w:val="22"/>
              </w:rPr>
              <w:t>0</w:t>
            </w:r>
          </w:p>
        </w:tc>
        <w:tc>
          <w:tcPr>
            <w:tcW w:w="1184" w:type="pct"/>
            <w:tcBorders>
              <w:top w:val="nil"/>
              <w:left w:val="nil"/>
              <w:bottom w:val="single" w:sz="4" w:space="0" w:color="auto"/>
              <w:right w:val="single" w:sz="4" w:space="0" w:color="auto"/>
            </w:tcBorders>
            <w:vAlign w:val="center"/>
            <w:hideMark/>
          </w:tcPr>
          <w:p w14:paraId="7CECE3FA" w14:textId="77777777" w:rsidR="00D70059" w:rsidRPr="00FE59C7" w:rsidRDefault="00D70059" w:rsidP="00A00426">
            <w:pPr>
              <w:spacing w:line="276" w:lineRule="auto"/>
              <w:jc w:val="both"/>
              <w:rPr>
                <w:rFonts w:ascii="Times New Roman" w:hAnsi="Times New Roman" w:cs="Times New Roman"/>
                <w:sz w:val="22"/>
                <w:szCs w:val="22"/>
              </w:rPr>
            </w:pPr>
            <w:r w:rsidRPr="00FE59C7">
              <w:rPr>
                <w:rFonts w:ascii="Times New Roman" w:hAnsi="Times New Roman" w:cs="Times New Roman"/>
                <w:sz w:val="22"/>
                <w:szCs w:val="22"/>
              </w:rPr>
              <w:t>Đại diện HSX, doanh nghiệp nhập khẩu</w:t>
            </w:r>
          </w:p>
        </w:tc>
      </w:tr>
      <w:tr w:rsidR="00D70059" w:rsidRPr="00FE59C7" w14:paraId="7E509F99" w14:textId="77777777" w:rsidTr="00D70059">
        <w:trPr>
          <w:trHeight w:val="600"/>
        </w:trPr>
        <w:tc>
          <w:tcPr>
            <w:tcW w:w="343" w:type="pct"/>
            <w:tcBorders>
              <w:top w:val="nil"/>
              <w:left w:val="single" w:sz="4" w:space="0" w:color="auto"/>
              <w:bottom w:val="single" w:sz="4" w:space="0" w:color="auto"/>
              <w:right w:val="single" w:sz="4" w:space="0" w:color="auto"/>
            </w:tcBorders>
            <w:vAlign w:val="center"/>
          </w:tcPr>
          <w:p w14:paraId="508B2EF6" w14:textId="77777777" w:rsidR="00D70059" w:rsidRPr="00FE59C7" w:rsidRDefault="00D70059" w:rsidP="00A00426">
            <w:pPr>
              <w:pStyle w:val="ListParagraph"/>
              <w:widowControl/>
              <w:numPr>
                <w:ilvl w:val="0"/>
                <w:numId w:val="2"/>
              </w:numPr>
              <w:spacing w:line="276" w:lineRule="auto"/>
              <w:jc w:val="center"/>
              <w:rPr>
                <w:rFonts w:ascii="Times New Roman" w:hAnsi="Times New Roman" w:cs="Times New Roman"/>
                <w:sz w:val="22"/>
                <w:szCs w:val="22"/>
              </w:rPr>
            </w:pPr>
          </w:p>
        </w:tc>
        <w:tc>
          <w:tcPr>
            <w:tcW w:w="1503" w:type="pct"/>
            <w:tcBorders>
              <w:top w:val="nil"/>
              <w:left w:val="nil"/>
              <w:bottom w:val="single" w:sz="4" w:space="0" w:color="auto"/>
              <w:right w:val="single" w:sz="4" w:space="0" w:color="auto"/>
            </w:tcBorders>
            <w:vAlign w:val="center"/>
            <w:hideMark/>
          </w:tcPr>
          <w:p w14:paraId="06956E55" w14:textId="77777777" w:rsidR="00D70059" w:rsidRPr="00FE59C7" w:rsidRDefault="00D70059" w:rsidP="00A00426">
            <w:pPr>
              <w:spacing w:line="276" w:lineRule="auto"/>
              <w:rPr>
                <w:rFonts w:ascii="Times New Roman" w:hAnsi="Times New Roman" w:cs="Times New Roman"/>
                <w:sz w:val="22"/>
                <w:szCs w:val="22"/>
              </w:rPr>
            </w:pPr>
            <w:r w:rsidRPr="00FE59C7">
              <w:rPr>
                <w:rFonts w:ascii="Times New Roman" w:hAnsi="Times New Roman" w:cs="Times New Roman"/>
                <w:sz w:val="22"/>
                <w:szCs w:val="22"/>
              </w:rPr>
              <w:t>Công ty TNHH Samsung Electronics Việt Nam</w:t>
            </w:r>
          </w:p>
        </w:tc>
        <w:tc>
          <w:tcPr>
            <w:tcW w:w="540" w:type="pct"/>
            <w:tcBorders>
              <w:top w:val="nil"/>
              <w:left w:val="nil"/>
              <w:bottom w:val="single" w:sz="4" w:space="0" w:color="auto"/>
              <w:right w:val="single" w:sz="4" w:space="0" w:color="auto"/>
            </w:tcBorders>
            <w:vAlign w:val="center"/>
            <w:hideMark/>
          </w:tcPr>
          <w:p w14:paraId="2DB679FD" w14:textId="4C668293" w:rsidR="00D70059" w:rsidRPr="00FC333B" w:rsidRDefault="00FC333B" w:rsidP="00A00426">
            <w:pPr>
              <w:spacing w:line="276" w:lineRule="auto"/>
              <w:jc w:val="center"/>
              <w:rPr>
                <w:rFonts w:ascii="Times New Roman" w:hAnsi="Times New Roman" w:cs="Times New Roman"/>
                <w:b/>
                <w:bCs/>
                <w:sz w:val="22"/>
                <w:szCs w:val="22"/>
                <w:lang w:val="en-US"/>
              </w:rPr>
            </w:pPr>
            <w:r>
              <w:rPr>
                <w:rFonts w:ascii="Times New Roman" w:hAnsi="Times New Roman" w:cs="Times New Roman"/>
                <w:b/>
                <w:bCs/>
                <w:sz w:val="22"/>
                <w:szCs w:val="22"/>
                <w:lang w:val="en-US"/>
              </w:rPr>
              <w:t>8</w:t>
            </w:r>
          </w:p>
        </w:tc>
        <w:tc>
          <w:tcPr>
            <w:tcW w:w="364" w:type="pct"/>
            <w:tcBorders>
              <w:top w:val="nil"/>
              <w:left w:val="nil"/>
              <w:bottom w:val="single" w:sz="4" w:space="0" w:color="auto"/>
              <w:right w:val="single" w:sz="4" w:space="0" w:color="auto"/>
            </w:tcBorders>
            <w:vAlign w:val="center"/>
            <w:hideMark/>
          </w:tcPr>
          <w:p w14:paraId="4C72A0D9" w14:textId="77777777" w:rsidR="00D70059" w:rsidRPr="00FE59C7" w:rsidRDefault="00D70059" w:rsidP="00A00426">
            <w:pPr>
              <w:spacing w:line="276" w:lineRule="auto"/>
              <w:jc w:val="center"/>
              <w:rPr>
                <w:rFonts w:ascii="Times New Roman" w:hAnsi="Times New Roman" w:cs="Times New Roman"/>
                <w:b/>
                <w:bCs/>
                <w:sz w:val="22"/>
                <w:szCs w:val="22"/>
              </w:rPr>
            </w:pPr>
            <w:r w:rsidRPr="00FE59C7">
              <w:rPr>
                <w:rFonts w:ascii="Times New Roman" w:hAnsi="Times New Roman" w:cs="Times New Roman"/>
                <w:b/>
                <w:bCs/>
                <w:sz w:val="22"/>
                <w:szCs w:val="22"/>
              </w:rPr>
              <w:t>1</w:t>
            </w:r>
          </w:p>
        </w:tc>
        <w:tc>
          <w:tcPr>
            <w:tcW w:w="662" w:type="pct"/>
            <w:tcBorders>
              <w:top w:val="nil"/>
              <w:left w:val="nil"/>
              <w:bottom w:val="single" w:sz="4" w:space="0" w:color="auto"/>
              <w:right w:val="single" w:sz="4" w:space="0" w:color="auto"/>
            </w:tcBorders>
            <w:vAlign w:val="center"/>
            <w:hideMark/>
          </w:tcPr>
          <w:p w14:paraId="649178AD" w14:textId="77777777" w:rsidR="00D70059" w:rsidRPr="00FE59C7" w:rsidRDefault="00D70059" w:rsidP="00A00426">
            <w:pPr>
              <w:spacing w:line="276" w:lineRule="auto"/>
              <w:jc w:val="center"/>
              <w:rPr>
                <w:rFonts w:ascii="Times New Roman" w:hAnsi="Times New Roman" w:cs="Times New Roman"/>
                <w:b/>
                <w:bCs/>
                <w:sz w:val="22"/>
                <w:szCs w:val="22"/>
              </w:rPr>
            </w:pPr>
            <w:r w:rsidRPr="00FE59C7">
              <w:rPr>
                <w:rFonts w:ascii="Times New Roman" w:hAnsi="Times New Roman" w:cs="Times New Roman"/>
                <w:b/>
                <w:bCs/>
                <w:sz w:val="22"/>
                <w:szCs w:val="22"/>
              </w:rPr>
              <w:t>3</w:t>
            </w:r>
          </w:p>
        </w:tc>
        <w:tc>
          <w:tcPr>
            <w:tcW w:w="403" w:type="pct"/>
            <w:tcBorders>
              <w:top w:val="nil"/>
              <w:left w:val="nil"/>
              <w:bottom w:val="single" w:sz="4" w:space="0" w:color="auto"/>
              <w:right w:val="single" w:sz="4" w:space="0" w:color="auto"/>
            </w:tcBorders>
            <w:vAlign w:val="center"/>
            <w:hideMark/>
          </w:tcPr>
          <w:p w14:paraId="3BCF6881" w14:textId="4BE277DE" w:rsidR="00D70059" w:rsidRPr="00FC333B" w:rsidRDefault="00FC333B" w:rsidP="00A00426">
            <w:pPr>
              <w:spacing w:line="276" w:lineRule="auto"/>
              <w:jc w:val="center"/>
              <w:rPr>
                <w:rFonts w:ascii="Times New Roman" w:hAnsi="Times New Roman" w:cs="Times New Roman"/>
                <w:b/>
                <w:bCs/>
                <w:sz w:val="22"/>
                <w:szCs w:val="22"/>
                <w:lang w:val="en-US"/>
              </w:rPr>
            </w:pPr>
            <w:r>
              <w:rPr>
                <w:rFonts w:ascii="Times New Roman" w:hAnsi="Times New Roman" w:cs="Times New Roman"/>
                <w:b/>
                <w:bCs/>
                <w:sz w:val="22"/>
                <w:szCs w:val="22"/>
                <w:lang w:val="en-US"/>
              </w:rPr>
              <w:t>3</w:t>
            </w:r>
          </w:p>
        </w:tc>
        <w:tc>
          <w:tcPr>
            <w:tcW w:w="1184" w:type="pct"/>
            <w:tcBorders>
              <w:top w:val="nil"/>
              <w:left w:val="nil"/>
              <w:bottom w:val="single" w:sz="4" w:space="0" w:color="auto"/>
              <w:right w:val="single" w:sz="4" w:space="0" w:color="auto"/>
            </w:tcBorders>
            <w:vAlign w:val="center"/>
            <w:hideMark/>
          </w:tcPr>
          <w:p w14:paraId="67E604BC" w14:textId="77777777" w:rsidR="00D70059" w:rsidRPr="00FE59C7" w:rsidRDefault="00D70059" w:rsidP="00A00426">
            <w:pPr>
              <w:spacing w:line="276" w:lineRule="auto"/>
              <w:jc w:val="both"/>
              <w:rPr>
                <w:rFonts w:ascii="Times New Roman" w:hAnsi="Times New Roman" w:cs="Times New Roman"/>
                <w:sz w:val="22"/>
                <w:szCs w:val="22"/>
              </w:rPr>
            </w:pPr>
            <w:r w:rsidRPr="00FE59C7">
              <w:rPr>
                <w:rFonts w:ascii="Times New Roman" w:hAnsi="Times New Roman" w:cs="Times New Roman"/>
                <w:sz w:val="22"/>
                <w:szCs w:val="22"/>
              </w:rPr>
              <w:t>Đại diện HSX, doanh nghiệp nhập khẩu</w:t>
            </w:r>
          </w:p>
        </w:tc>
      </w:tr>
      <w:tr w:rsidR="00D70059" w:rsidRPr="00FE59C7" w14:paraId="537952F8" w14:textId="77777777" w:rsidTr="00D70059">
        <w:trPr>
          <w:trHeight w:val="300"/>
        </w:trPr>
        <w:tc>
          <w:tcPr>
            <w:tcW w:w="1847" w:type="pct"/>
            <w:gridSpan w:val="2"/>
            <w:tcBorders>
              <w:top w:val="single" w:sz="4" w:space="0" w:color="auto"/>
              <w:left w:val="single" w:sz="4" w:space="0" w:color="auto"/>
              <w:bottom w:val="single" w:sz="4" w:space="0" w:color="auto"/>
              <w:right w:val="single" w:sz="4" w:space="0" w:color="000000"/>
            </w:tcBorders>
            <w:vAlign w:val="center"/>
            <w:hideMark/>
          </w:tcPr>
          <w:p w14:paraId="7607A1B9" w14:textId="77777777" w:rsidR="00D70059" w:rsidRPr="00FE59C7" w:rsidRDefault="00D70059" w:rsidP="00A00426">
            <w:pPr>
              <w:spacing w:line="276" w:lineRule="auto"/>
              <w:jc w:val="center"/>
              <w:rPr>
                <w:rFonts w:ascii="Times New Roman" w:hAnsi="Times New Roman" w:cs="Times New Roman"/>
                <w:b/>
                <w:bCs/>
                <w:sz w:val="22"/>
                <w:szCs w:val="22"/>
              </w:rPr>
            </w:pPr>
            <w:r w:rsidRPr="00FE59C7">
              <w:rPr>
                <w:rFonts w:ascii="Times New Roman" w:hAnsi="Times New Roman" w:cs="Times New Roman"/>
                <w:b/>
                <w:bCs/>
                <w:sz w:val="22"/>
                <w:szCs w:val="22"/>
              </w:rPr>
              <w:t>Tổng hợp</w:t>
            </w:r>
          </w:p>
        </w:tc>
        <w:tc>
          <w:tcPr>
            <w:tcW w:w="540" w:type="pct"/>
            <w:tcBorders>
              <w:top w:val="nil"/>
              <w:left w:val="nil"/>
              <w:bottom w:val="single" w:sz="4" w:space="0" w:color="auto"/>
              <w:right w:val="single" w:sz="4" w:space="0" w:color="auto"/>
            </w:tcBorders>
            <w:vAlign w:val="center"/>
            <w:hideMark/>
          </w:tcPr>
          <w:p w14:paraId="1DD41AD7" w14:textId="36391582" w:rsidR="00D70059" w:rsidRPr="00402AF2" w:rsidRDefault="00FC333B" w:rsidP="00A00426">
            <w:pPr>
              <w:spacing w:line="276" w:lineRule="auto"/>
              <w:jc w:val="center"/>
              <w:rPr>
                <w:rFonts w:ascii="Times New Roman" w:hAnsi="Times New Roman" w:cs="Times New Roman"/>
                <w:b/>
                <w:bCs/>
                <w:sz w:val="22"/>
                <w:szCs w:val="22"/>
                <w:lang w:val="en-US"/>
              </w:rPr>
            </w:pPr>
            <w:r>
              <w:rPr>
                <w:rFonts w:ascii="Times New Roman" w:hAnsi="Times New Roman" w:cs="Times New Roman"/>
                <w:b/>
                <w:bCs/>
                <w:sz w:val="22"/>
                <w:szCs w:val="22"/>
                <w:lang w:val="en-US"/>
              </w:rPr>
              <w:t>70</w:t>
            </w:r>
          </w:p>
        </w:tc>
        <w:tc>
          <w:tcPr>
            <w:tcW w:w="364" w:type="pct"/>
            <w:tcBorders>
              <w:top w:val="nil"/>
              <w:left w:val="nil"/>
              <w:bottom w:val="single" w:sz="4" w:space="0" w:color="auto"/>
              <w:right w:val="single" w:sz="4" w:space="0" w:color="auto"/>
            </w:tcBorders>
            <w:vAlign w:val="center"/>
            <w:hideMark/>
          </w:tcPr>
          <w:p w14:paraId="6D165B7B" w14:textId="3BB47849" w:rsidR="00D70059" w:rsidRPr="00402AF2" w:rsidRDefault="00FC333B" w:rsidP="00A00426">
            <w:pPr>
              <w:spacing w:line="276" w:lineRule="auto"/>
              <w:jc w:val="center"/>
              <w:rPr>
                <w:rFonts w:ascii="Times New Roman" w:hAnsi="Times New Roman" w:cs="Times New Roman"/>
                <w:b/>
                <w:bCs/>
                <w:sz w:val="22"/>
                <w:szCs w:val="22"/>
                <w:lang w:val="en-US"/>
              </w:rPr>
            </w:pPr>
            <w:r>
              <w:rPr>
                <w:rFonts w:ascii="Times New Roman" w:hAnsi="Times New Roman" w:cs="Times New Roman"/>
                <w:b/>
                <w:bCs/>
                <w:sz w:val="22"/>
                <w:szCs w:val="22"/>
                <w:lang w:val="en-US"/>
              </w:rPr>
              <w:t>27</w:t>
            </w:r>
          </w:p>
        </w:tc>
        <w:tc>
          <w:tcPr>
            <w:tcW w:w="662" w:type="pct"/>
            <w:tcBorders>
              <w:top w:val="nil"/>
              <w:left w:val="nil"/>
              <w:bottom w:val="single" w:sz="4" w:space="0" w:color="auto"/>
              <w:right w:val="single" w:sz="4" w:space="0" w:color="auto"/>
            </w:tcBorders>
            <w:vAlign w:val="center"/>
            <w:hideMark/>
          </w:tcPr>
          <w:p w14:paraId="0DC0726D" w14:textId="2A32C490" w:rsidR="00D70059" w:rsidRPr="00FC333B" w:rsidRDefault="00FC333B" w:rsidP="00A00426">
            <w:pPr>
              <w:spacing w:line="276" w:lineRule="auto"/>
              <w:jc w:val="center"/>
              <w:rPr>
                <w:rFonts w:ascii="Times New Roman" w:hAnsi="Times New Roman" w:cs="Times New Roman"/>
                <w:b/>
                <w:bCs/>
                <w:sz w:val="22"/>
                <w:szCs w:val="22"/>
                <w:lang w:val="en-US"/>
              </w:rPr>
            </w:pPr>
            <w:r>
              <w:rPr>
                <w:rFonts w:ascii="Times New Roman" w:hAnsi="Times New Roman" w:cs="Times New Roman"/>
                <w:b/>
                <w:bCs/>
                <w:sz w:val="22"/>
                <w:szCs w:val="22"/>
                <w:lang w:val="en-US"/>
              </w:rPr>
              <w:t>34</w:t>
            </w:r>
          </w:p>
        </w:tc>
        <w:tc>
          <w:tcPr>
            <w:tcW w:w="403" w:type="pct"/>
            <w:tcBorders>
              <w:top w:val="nil"/>
              <w:left w:val="nil"/>
              <w:bottom w:val="single" w:sz="4" w:space="0" w:color="auto"/>
              <w:right w:val="single" w:sz="4" w:space="0" w:color="auto"/>
            </w:tcBorders>
            <w:vAlign w:val="center"/>
            <w:hideMark/>
          </w:tcPr>
          <w:p w14:paraId="2AF27313" w14:textId="77777777" w:rsidR="00D70059" w:rsidRPr="00FE59C7" w:rsidRDefault="00D70059" w:rsidP="00A00426">
            <w:pPr>
              <w:spacing w:line="276" w:lineRule="auto"/>
              <w:jc w:val="center"/>
              <w:rPr>
                <w:rFonts w:ascii="Times New Roman" w:hAnsi="Times New Roman" w:cs="Times New Roman"/>
                <w:b/>
                <w:bCs/>
                <w:sz w:val="22"/>
                <w:szCs w:val="22"/>
              </w:rPr>
            </w:pPr>
            <w:r w:rsidRPr="00FE59C7">
              <w:rPr>
                <w:rFonts w:ascii="Times New Roman" w:hAnsi="Times New Roman" w:cs="Times New Roman"/>
                <w:b/>
                <w:bCs/>
                <w:sz w:val="22"/>
                <w:szCs w:val="22"/>
              </w:rPr>
              <w:t>9</w:t>
            </w:r>
          </w:p>
        </w:tc>
        <w:tc>
          <w:tcPr>
            <w:tcW w:w="1184" w:type="pct"/>
            <w:tcBorders>
              <w:top w:val="nil"/>
              <w:left w:val="nil"/>
              <w:bottom w:val="single" w:sz="4" w:space="0" w:color="auto"/>
              <w:right w:val="single" w:sz="4" w:space="0" w:color="auto"/>
            </w:tcBorders>
            <w:vAlign w:val="center"/>
            <w:hideMark/>
          </w:tcPr>
          <w:p w14:paraId="4752EDCB" w14:textId="77777777" w:rsidR="00D70059" w:rsidRPr="00FE59C7" w:rsidRDefault="00D70059" w:rsidP="00A00426">
            <w:pPr>
              <w:spacing w:line="276" w:lineRule="auto"/>
              <w:rPr>
                <w:rFonts w:ascii="Times New Roman" w:hAnsi="Times New Roman" w:cs="Times New Roman"/>
                <w:sz w:val="22"/>
                <w:szCs w:val="22"/>
              </w:rPr>
            </w:pPr>
            <w:r w:rsidRPr="00FE59C7">
              <w:rPr>
                <w:rFonts w:ascii="Times New Roman" w:hAnsi="Times New Roman" w:cs="Times New Roman"/>
                <w:sz w:val="22"/>
                <w:szCs w:val="22"/>
              </w:rPr>
              <w:t> </w:t>
            </w:r>
          </w:p>
        </w:tc>
      </w:tr>
    </w:tbl>
    <w:p w14:paraId="1F04222A" w14:textId="58E951DE" w:rsidR="00A00426" w:rsidRDefault="00A00426" w:rsidP="008D141D">
      <w:pPr>
        <w:spacing w:before="120" w:after="120" w:line="288" w:lineRule="auto"/>
        <w:ind w:firstLine="720"/>
        <w:jc w:val="both"/>
        <w:rPr>
          <w:rFonts w:ascii="Times New Roman" w:hAnsi="Times New Roman" w:cs="Times New Roman"/>
          <w:color w:val="000000" w:themeColor="text1"/>
          <w:sz w:val="28"/>
          <w:szCs w:val="28"/>
          <w:lang w:val="en-US"/>
        </w:rPr>
      </w:pPr>
      <w:r w:rsidRPr="00A00426">
        <w:rPr>
          <w:rFonts w:ascii="Times New Roman" w:hAnsi="Times New Roman" w:cs="Times New Roman"/>
          <w:color w:val="000000" w:themeColor="text1"/>
          <w:sz w:val="28"/>
          <w:szCs w:val="28"/>
          <w:lang w:val="en-US"/>
        </w:rPr>
        <w:t xml:space="preserve">1.2. </w:t>
      </w:r>
      <w:r w:rsidR="00834549">
        <w:rPr>
          <w:rFonts w:ascii="Times New Roman" w:hAnsi="Times New Roman" w:cs="Times New Roman"/>
          <w:color w:val="000000" w:themeColor="text1"/>
          <w:sz w:val="28"/>
          <w:szCs w:val="28"/>
          <w:lang w:val="en-US"/>
        </w:rPr>
        <w:t>Ý kiến của Vụ Pháp chế đ</w:t>
      </w:r>
      <w:r>
        <w:rPr>
          <w:rFonts w:ascii="Times New Roman" w:hAnsi="Times New Roman" w:cs="Times New Roman"/>
          <w:color w:val="000000" w:themeColor="text1"/>
          <w:sz w:val="28"/>
          <w:szCs w:val="28"/>
          <w:lang w:val="en-US"/>
        </w:rPr>
        <w:t xml:space="preserve">ối với Dự thảo </w:t>
      </w:r>
      <w:r w:rsidR="00834549">
        <w:rPr>
          <w:rFonts w:ascii="Times New Roman" w:hAnsi="Times New Roman" w:cs="Times New Roman"/>
          <w:color w:val="000000" w:themeColor="text1"/>
          <w:sz w:val="28"/>
          <w:szCs w:val="28"/>
          <w:lang w:val="en-US"/>
        </w:rPr>
        <w:t xml:space="preserve">Thông tư </w:t>
      </w:r>
      <w:r>
        <w:rPr>
          <w:rFonts w:ascii="Times New Roman" w:hAnsi="Times New Roman" w:cs="Times New Roman"/>
          <w:color w:val="000000" w:themeColor="text1"/>
          <w:sz w:val="28"/>
          <w:szCs w:val="28"/>
          <w:lang w:val="en-US"/>
        </w:rPr>
        <w:t>đã chỉnh lý kèm theo Hồ sơ thẩm định</w:t>
      </w:r>
    </w:p>
    <w:p w14:paraId="2CE7BD96" w14:textId="4846CF54" w:rsidR="00A00426" w:rsidRPr="00A00426" w:rsidRDefault="00A00426" w:rsidP="008D141D">
      <w:pPr>
        <w:spacing w:before="120" w:after="120" w:line="288" w:lineRule="auto"/>
        <w:ind w:firstLine="720"/>
        <w:jc w:val="both"/>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lang w:val="en-US"/>
        </w:rPr>
        <w:t xml:space="preserve">Ngày 27/5/2025, </w:t>
      </w:r>
      <w:r w:rsidR="00834549">
        <w:rPr>
          <w:rFonts w:ascii="Times New Roman" w:hAnsi="Times New Roman" w:cs="Times New Roman"/>
          <w:color w:val="000000" w:themeColor="text1"/>
          <w:sz w:val="28"/>
          <w:szCs w:val="28"/>
          <w:lang w:val="en-US"/>
        </w:rPr>
        <w:t>thông qua</w:t>
      </w:r>
      <w:r>
        <w:rPr>
          <w:rFonts w:ascii="Times New Roman" w:hAnsi="Times New Roman" w:cs="Times New Roman"/>
          <w:color w:val="000000" w:themeColor="text1"/>
          <w:sz w:val="28"/>
          <w:szCs w:val="28"/>
          <w:lang w:val="en-US"/>
        </w:rPr>
        <w:t xml:space="preserve"> Báo cáo thẩm định số 679/BCTĐ-PC, Vụ Pháp chế đã có 09 ý kiến đối với </w:t>
      </w:r>
      <w:r w:rsidRPr="00A00426">
        <w:rPr>
          <w:rFonts w:ascii="Times New Roman" w:hAnsi="Times New Roman" w:cs="Times New Roman"/>
          <w:color w:val="000000" w:themeColor="text1"/>
          <w:sz w:val="28"/>
          <w:szCs w:val="28"/>
          <w:lang w:val="en-US"/>
        </w:rPr>
        <w:t xml:space="preserve">Dự thảo đã chỉnh lý </w:t>
      </w:r>
      <w:r w:rsidR="00834549">
        <w:rPr>
          <w:rFonts w:ascii="Times New Roman" w:hAnsi="Times New Roman" w:cs="Times New Roman"/>
          <w:color w:val="000000" w:themeColor="text1"/>
          <w:sz w:val="28"/>
          <w:szCs w:val="28"/>
          <w:lang w:val="en-US"/>
        </w:rPr>
        <w:t xml:space="preserve">gửi </w:t>
      </w:r>
      <w:r w:rsidRPr="00A00426">
        <w:rPr>
          <w:rFonts w:ascii="Times New Roman" w:hAnsi="Times New Roman" w:cs="Times New Roman"/>
          <w:color w:val="000000" w:themeColor="text1"/>
          <w:sz w:val="28"/>
          <w:szCs w:val="28"/>
          <w:lang w:val="en-US"/>
        </w:rPr>
        <w:t>kèm theo Hồ sơ thẩm định</w:t>
      </w:r>
      <w:r>
        <w:rPr>
          <w:rFonts w:ascii="Times New Roman" w:hAnsi="Times New Roman" w:cs="Times New Roman"/>
          <w:color w:val="000000" w:themeColor="text1"/>
          <w:sz w:val="28"/>
          <w:szCs w:val="28"/>
          <w:lang w:val="en-US"/>
        </w:rPr>
        <w:t>.</w:t>
      </w:r>
    </w:p>
    <w:p w14:paraId="3E9C69BF" w14:textId="34660912" w:rsidR="00775111" w:rsidRPr="00834549" w:rsidRDefault="00515D0C" w:rsidP="008D141D">
      <w:pPr>
        <w:spacing w:before="120" w:after="120" w:line="288" w:lineRule="auto"/>
        <w:ind w:firstLine="720"/>
        <w:jc w:val="both"/>
        <w:rPr>
          <w:rFonts w:ascii="Times New Roman" w:hAnsi="Times New Roman" w:cs="Times New Roman"/>
          <w:b/>
          <w:bCs/>
          <w:color w:val="000000" w:themeColor="text1"/>
          <w:sz w:val="28"/>
          <w:szCs w:val="28"/>
          <w:lang w:val="en-US"/>
        </w:rPr>
        <w:sectPr w:rsidR="00775111" w:rsidRPr="00834549" w:rsidSect="00614955">
          <w:pgSz w:w="11907" w:h="16840" w:code="9"/>
          <w:pgMar w:top="1134" w:right="1134" w:bottom="1134" w:left="1418" w:header="720" w:footer="720" w:gutter="0"/>
          <w:cols w:space="720"/>
          <w:docGrid w:linePitch="360"/>
        </w:sectPr>
      </w:pPr>
      <w:r w:rsidRPr="008D141D">
        <w:rPr>
          <w:rFonts w:ascii="Times New Roman" w:hAnsi="Times New Roman" w:cs="Times New Roman"/>
          <w:b/>
          <w:bCs/>
          <w:color w:val="000000" w:themeColor="text1"/>
          <w:sz w:val="28"/>
          <w:szCs w:val="28"/>
        </w:rPr>
        <w:t>2. Kết quả cụ thể</w:t>
      </w:r>
    </w:p>
    <w:p w14:paraId="68AD842F" w14:textId="3B9D18B4" w:rsidR="00A649B4" w:rsidRPr="00FE59C7" w:rsidRDefault="00FE59C7" w:rsidP="00FE59C7">
      <w:pPr>
        <w:spacing w:before="120" w:after="120"/>
        <w:rPr>
          <w:rFonts w:ascii="Times New Roman" w:hAnsi="Times New Roman" w:cs="Times New Roman"/>
          <w:b/>
          <w:bCs/>
          <w:sz w:val="28"/>
          <w:szCs w:val="28"/>
          <w:lang w:val="en-US"/>
        </w:rPr>
      </w:pPr>
      <w:r w:rsidRPr="00FE59C7">
        <w:rPr>
          <w:rFonts w:ascii="Times New Roman" w:hAnsi="Times New Roman" w:cs="Times New Roman"/>
          <w:b/>
          <w:bCs/>
          <w:sz w:val="28"/>
          <w:szCs w:val="28"/>
          <w:lang w:val="en-US"/>
        </w:rPr>
        <w:lastRenderedPageBreak/>
        <w:t>2.1. Góp ý chung</w:t>
      </w:r>
    </w:p>
    <w:tbl>
      <w:tblPr>
        <w:tblOverlap w:val="never"/>
        <w:tblW w:w="5000" w:type="pct"/>
        <w:jc w:val="center"/>
        <w:tblCellMar>
          <w:left w:w="10" w:type="dxa"/>
          <w:right w:w="10" w:type="dxa"/>
        </w:tblCellMar>
        <w:tblLook w:val="04A0" w:firstRow="1" w:lastRow="0" w:firstColumn="1" w:lastColumn="0" w:noHBand="0" w:noVBand="1"/>
      </w:tblPr>
      <w:tblGrid>
        <w:gridCol w:w="2971"/>
        <w:gridCol w:w="3262"/>
        <w:gridCol w:w="5670"/>
        <w:gridCol w:w="2659"/>
      </w:tblGrid>
      <w:tr w:rsidR="00FE59C7" w:rsidRPr="00ED0D25" w14:paraId="6C1E9C20" w14:textId="77777777" w:rsidTr="00FD4CBD">
        <w:trPr>
          <w:trHeight w:val="20"/>
          <w:tblHeader/>
          <w:jc w:val="center"/>
        </w:trPr>
        <w:tc>
          <w:tcPr>
            <w:tcW w:w="1020" w:type="pct"/>
            <w:tcBorders>
              <w:top w:val="single" w:sz="4" w:space="0" w:color="auto"/>
              <w:left w:val="single" w:sz="4" w:space="0" w:color="auto"/>
            </w:tcBorders>
            <w:shd w:val="clear" w:color="auto" w:fill="FFFFFF"/>
            <w:vAlign w:val="center"/>
          </w:tcPr>
          <w:p w14:paraId="7FB03552" w14:textId="77777777" w:rsidR="00FE59C7" w:rsidRPr="00ED0D25" w:rsidRDefault="00FE59C7" w:rsidP="00FC6BE3">
            <w:pPr>
              <w:jc w:val="center"/>
              <w:rPr>
                <w:rFonts w:ascii="Times New Roman" w:hAnsi="Times New Roman" w:cs="Times New Roman"/>
                <w:b/>
                <w:bCs/>
                <w:color w:val="000000" w:themeColor="text1"/>
              </w:rPr>
            </w:pPr>
            <w:r w:rsidRPr="00ED0D25">
              <w:rPr>
                <w:rFonts w:ascii="Times New Roman" w:hAnsi="Times New Roman" w:cs="Times New Roman"/>
                <w:b/>
                <w:bCs/>
                <w:color w:val="000000" w:themeColor="text1"/>
              </w:rPr>
              <w:t>CHÍNH SÁCH HOẶC NHÓM VẤN ĐỀ, ĐIỀU, KHOẢN</w:t>
            </w:r>
          </w:p>
        </w:tc>
        <w:tc>
          <w:tcPr>
            <w:tcW w:w="1120" w:type="pct"/>
            <w:tcBorders>
              <w:top w:val="single" w:sz="4" w:space="0" w:color="auto"/>
              <w:left w:val="single" w:sz="4" w:space="0" w:color="auto"/>
            </w:tcBorders>
            <w:shd w:val="clear" w:color="auto" w:fill="FFFFFF"/>
            <w:vAlign w:val="center"/>
          </w:tcPr>
          <w:p w14:paraId="25FA9A5B" w14:textId="77777777" w:rsidR="00FE59C7" w:rsidRPr="00ED0D25" w:rsidRDefault="00FE59C7" w:rsidP="00FC6BE3">
            <w:pPr>
              <w:jc w:val="center"/>
              <w:rPr>
                <w:rFonts w:ascii="Times New Roman" w:hAnsi="Times New Roman" w:cs="Times New Roman"/>
                <w:b/>
                <w:bCs/>
                <w:color w:val="000000" w:themeColor="text1"/>
              </w:rPr>
            </w:pPr>
            <w:r w:rsidRPr="00ED0D25">
              <w:rPr>
                <w:rFonts w:ascii="Times New Roman" w:hAnsi="Times New Roman" w:cs="Times New Roman"/>
                <w:b/>
                <w:bCs/>
                <w:color w:val="000000" w:themeColor="text1"/>
              </w:rPr>
              <w:t>CHỦ THỂ GÓP Ý/THAM VẤN/PHẢN BIỆN</w:t>
            </w:r>
          </w:p>
        </w:tc>
        <w:tc>
          <w:tcPr>
            <w:tcW w:w="1947" w:type="pct"/>
            <w:tcBorders>
              <w:top w:val="single" w:sz="4" w:space="0" w:color="auto"/>
              <w:left w:val="single" w:sz="4" w:space="0" w:color="auto"/>
            </w:tcBorders>
            <w:shd w:val="clear" w:color="auto" w:fill="FFFFFF"/>
            <w:vAlign w:val="center"/>
          </w:tcPr>
          <w:p w14:paraId="1A004970" w14:textId="77777777" w:rsidR="00FE59C7" w:rsidRPr="00ED0D25" w:rsidRDefault="00FE59C7" w:rsidP="00FC6BE3">
            <w:pPr>
              <w:jc w:val="center"/>
              <w:rPr>
                <w:rFonts w:ascii="Times New Roman" w:hAnsi="Times New Roman" w:cs="Times New Roman"/>
                <w:b/>
                <w:bCs/>
                <w:color w:val="000000" w:themeColor="text1"/>
              </w:rPr>
            </w:pPr>
            <w:r w:rsidRPr="00ED0D25">
              <w:rPr>
                <w:rFonts w:ascii="Times New Roman" w:hAnsi="Times New Roman" w:cs="Times New Roman"/>
                <w:b/>
                <w:bCs/>
                <w:color w:val="000000" w:themeColor="text1"/>
              </w:rPr>
              <w:t>NỘI DUNG GÓP Ý/ THAM VẤN/ PHẢN BIỆN</w:t>
            </w:r>
          </w:p>
        </w:tc>
        <w:tc>
          <w:tcPr>
            <w:tcW w:w="913" w:type="pct"/>
            <w:tcBorders>
              <w:top w:val="single" w:sz="4" w:space="0" w:color="auto"/>
              <w:left w:val="single" w:sz="4" w:space="0" w:color="auto"/>
              <w:right w:val="single" w:sz="4" w:space="0" w:color="auto"/>
            </w:tcBorders>
            <w:shd w:val="clear" w:color="auto" w:fill="FFFFFF"/>
            <w:vAlign w:val="center"/>
          </w:tcPr>
          <w:p w14:paraId="180DFFE4" w14:textId="77777777" w:rsidR="00FE59C7" w:rsidRPr="00ED0D25" w:rsidRDefault="00FE59C7" w:rsidP="00FC6BE3">
            <w:pPr>
              <w:jc w:val="center"/>
              <w:rPr>
                <w:rFonts w:ascii="Times New Roman" w:hAnsi="Times New Roman" w:cs="Times New Roman"/>
                <w:b/>
                <w:bCs/>
                <w:color w:val="000000" w:themeColor="text1"/>
              </w:rPr>
            </w:pPr>
            <w:r w:rsidRPr="00ED0D25">
              <w:rPr>
                <w:rFonts w:ascii="Times New Roman" w:hAnsi="Times New Roman" w:cs="Times New Roman"/>
                <w:b/>
                <w:bCs/>
                <w:color w:val="000000" w:themeColor="text1"/>
              </w:rPr>
              <w:t>NỘI DUNG TIẾP THU, GIẢI TRÌNH</w:t>
            </w:r>
          </w:p>
        </w:tc>
      </w:tr>
      <w:tr w:rsidR="00FE59C7" w:rsidRPr="00ED0D25" w14:paraId="71625C60" w14:textId="77777777" w:rsidTr="00FC6BE3">
        <w:trPr>
          <w:trHeight w:val="20"/>
          <w:jc w:val="center"/>
        </w:trPr>
        <w:tc>
          <w:tcPr>
            <w:tcW w:w="1020" w:type="pct"/>
            <w:tcBorders>
              <w:top w:val="single" w:sz="4" w:space="0" w:color="auto"/>
              <w:left w:val="single" w:sz="4" w:space="0" w:color="auto"/>
            </w:tcBorders>
            <w:shd w:val="clear" w:color="auto" w:fill="FFFFFF"/>
          </w:tcPr>
          <w:p w14:paraId="6D5870B5" w14:textId="77777777" w:rsidR="00FE59C7" w:rsidRPr="00ED0D25" w:rsidRDefault="00FE59C7" w:rsidP="00DA5968">
            <w:pPr>
              <w:ind w:left="127" w:right="135"/>
              <w:jc w:val="both"/>
              <w:rPr>
                <w:rFonts w:ascii="Times New Roman" w:hAnsi="Times New Roman" w:cs="Times New Roman"/>
                <w:color w:val="000000" w:themeColor="text1"/>
              </w:rPr>
            </w:pPr>
            <w:r w:rsidRPr="00ED0D25">
              <w:rPr>
                <w:rFonts w:ascii="Times New Roman" w:hAnsi="Times New Roman" w:cs="Times New Roman"/>
                <w:color w:val="000000" w:themeColor="text1"/>
              </w:rPr>
              <w:t>Góp ý chung về vấn đề xây dựng, ban hành Thông tư</w:t>
            </w:r>
          </w:p>
        </w:tc>
        <w:tc>
          <w:tcPr>
            <w:tcW w:w="1120" w:type="pct"/>
            <w:tcBorders>
              <w:top w:val="single" w:sz="4" w:space="0" w:color="auto"/>
              <w:left w:val="single" w:sz="4" w:space="0" w:color="auto"/>
            </w:tcBorders>
            <w:shd w:val="clear" w:color="auto" w:fill="FFFFFF"/>
          </w:tcPr>
          <w:p w14:paraId="74E8BDF8" w14:textId="0C7AEC72" w:rsidR="00FE59C7" w:rsidRPr="00A00426" w:rsidRDefault="00FE59C7" w:rsidP="00DA5968">
            <w:pPr>
              <w:ind w:left="127" w:right="135"/>
              <w:jc w:val="both"/>
              <w:rPr>
                <w:rFonts w:ascii="Times New Roman" w:hAnsi="Times New Roman" w:cs="Times New Roman"/>
                <w:color w:val="000000" w:themeColor="text1"/>
                <w:lang w:val="en-US"/>
              </w:rPr>
            </w:pPr>
            <w:r w:rsidRPr="00ED0D25">
              <w:rPr>
                <w:rFonts w:ascii="Times New Roman" w:hAnsi="Times New Roman" w:cs="Times New Roman"/>
                <w:color w:val="000000" w:themeColor="text1"/>
              </w:rPr>
              <w:t xml:space="preserve">Ủy ban </w:t>
            </w:r>
            <w:r w:rsidR="00A00426">
              <w:rPr>
                <w:rFonts w:ascii="Times New Roman" w:hAnsi="Times New Roman" w:cs="Times New Roman"/>
                <w:color w:val="000000" w:themeColor="text1"/>
                <w:lang w:val="en-US"/>
              </w:rPr>
              <w:t>TĐC</w:t>
            </w:r>
          </w:p>
        </w:tc>
        <w:tc>
          <w:tcPr>
            <w:tcW w:w="1947" w:type="pct"/>
            <w:tcBorders>
              <w:top w:val="single" w:sz="4" w:space="0" w:color="auto"/>
              <w:left w:val="single" w:sz="4" w:space="0" w:color="auto"/>
            </w:tcBorders>
            <w:shd w:val="clear" w:color="auto" w:fill="FFFFFF"/>
          </w:tcPr>
          <w:p w14:paraId="1FCCDACB" w14:textId="77777777" w:rsidR="00FE59C7" w:rsidRPr="00ED0D25" w:rsidRDefault="00FE59C7" w:rsidP="00FD4CBD">
            <w:pPr>
              <w:ind w:left="127" w:right="135"/>
              <w:jc w:val="both"/>
              <w:rPr>
                <w:rFonts w:ascii="Times New Roman" w:hAnsi="Times New Roman" w:cs="Times New Roman"/>
                <w:color w:val="000000" w:themeColor="text1"/>
              </w:rPr>
            </w:pPr>
            <w:r w:rsidRPr="00ED0D25">
              <w:rPr>
                <w:rFonts w:ascii="Times New Roman" w:hAnsi="Times New Roman" w:cs="Times New Roman"/>
                <w:color w:val="000000" w:themeColor="text1"/>
              </w:rPr>
              <w:t xml:space="preserve">Bộ Khoa học và Công nghệ đã ban hành Thông tư số 28/2012/TT-BKHCN ngày 12/12/2012 quy định về công bố hợp chuẩn, công bố hợp quy và phương thức đánh giá sự phù hợp với tiêu chuẩn, quy chuẩn kỹ thuật và Thông tư số 02/2017/TT-BKHCN ngày 31/3/2017 sửa đổi, bổ sung một số điều của Thông tư số 28/2012/TT-BKHCN ngày 12/12/2012 của Bộ trưởng Bộ Khoa học và Công nghệ quy định về công bố hợp chuẩn, công bố hợp quy và phương thức đánh giá sự phù hợp với tiêu chuẩn, quy chuẩn kỹ thuật và Thông tư số 06/2020/T7 BKHCN ngày 10/12/2020 quy định chi tiết và biện pháp thi hành một số điều Nghị định số 132/2008/NĐ-CP ngày 31/12/2008, Nghị định số 74/2018/ND CP ngày 15/5/2018, Nghị định số 154/2018/NĐ-CP ngày 09/11/2018 và Nghị định số 119/2017/NĐ-CP ngày 01/11/2017 của Chính phủ. </w:t>
            </w:r>
          </w:p>
          <w:p w14:paraId="10F24F6D" w14:textId="77777777" w:rsidR="00FE59C7" w:rsidRPr="00ED0D25" w:rsidRDefault="00FE59C7" w:rsidP="00FD4CBD">
            <w:pPr>
              <w:ind w:left="127" w:right="135"/>
              <w:jc w:val="both"/>
              <w:rPr>
                <w:rFonts w:ascii="Times New Roman" w:hAnsi="Times New Roman" w:cs="Times New Roman"/>
                <w:color w:val="000000" w:themeColor="text1"/>
              </w:rPr>
            </w:pPr>
            <w:r w:rsidRPr="00ED0D25">
              <w:rPr>
                <w:rFonts w:ascii="Times New Roman" w:hAnsi="Times New Roman" w:cs="Times New Roman"/>
                <w:color w:val="000000" w:themeColor="text1"/>
              </w:rPr>
              <w:t>Ngày 02/3/2025, Chính phủ đã ban hành Nghị định số 55/2025/NĐ-CP quy định chức năng, nhiệm vụ, quyền hạn và cơ cấu tổ chức của Bộ Khoa học và Công nghệ, có hiệu lực từ 01/3/2025 thay thế Nghị định số 28/2023/NĐ-CP ngày 02/6/2023 của Chính phủ quy định chức năng, nhiệm vụ, quyền hạn và cơ cấu tổ chức của Bộ Khoa học và Công nghệ và Nghị định số 48/2022/NĐ-CP ngày 26/7/2022 của Chính phủ quy định chức năng, nhiệm vụ, quyền hạn và cơ cấu tổ chức của Bộ Thông tin và Truyền thông.</w:t>
            </w:r>
          </w:p>
          <w:p w14:paraId="3ADDCC7C" w14:textId="77777777" w:rsidR="00FE59C7" w:rsidRPr="00ED0D25" w:rsidRDefault="00FE59C7" w:rsidP="00FD4CBD">
            <w:pPr>
              <w:ind w:left="127" w:right="135"/>
              <w:jc w:val="both"/>
              <w:rPr>
                <w:rFonts w:ascii="Times New Roman" w:hAnsi="Times New Roman" w:cs="Times New Roman"/>
                <w:color w:val="000000" w:themeColor="text1"/>
              </w:rPr>
            </w:pPr>
            <w:r w:rsidRPr="00ED0D25">
              <w:rPr>
                <w:rFonts w:ascii="Times New Roman" w:hAnsi="Times New Roman" w:cs="Times New Roman"/>
                <w:color w:val="000000" w:themeColor="text1"/>
              </w:rPr>
              <w:t>Do đó, đề nghị Quý Cục rà soát dự thảo Thông tư để đảm bảo tính thống nhất, đồng bộ trong hệ thống văn bản quy phạm pháp luật về hoạt động chứng nhận hợp quy và công bố hợp quy.</w:t>
            </w:r>
          </w:p>
        </w:tc>
        <w:tc>
          <w:tcPr>
            <w:tcW w:w="913" w:type="pct"/>
            <w:tcBorders>
              <w:top w:val="single" w:sz="4" w:space="0" w:color="auto"/>
              <w:left w:val="single" w:sz="4" w:space="0" w:color="auto"/>
              <w:right w:val="single" w:sz="4" w:space="0" w:color="auto"/>
            </w:tcBorders>
            <w:shd w:val="clear" w:color="auto" w:fill="FFFFFF"/>
          </w:tcPr>
          <w:p w14:paraId="1635ED97" w14:textId="7DD902C5" w:rsidR="00FD3F36" w:rsidRPr="00FD3F36" w:rsidRDefault="00FD3F36" w:rsidP="00DA5968">
            <w:pPr>
              <w:ind w:left="127" w:right="135"/>
              <w:jc w:val="both"/>
              <w:rPr>
                <w:rFonts w:ascii="Times New Roman" w:hAnsi="Times New Roman" w:cs="Times New Roman"/>
                <w:b/>
                <w:bCs/>
                <w:color w:val="000000" w:themeColor="text1"/>
                <w:lang w:val="en-US"/>
              </w:rPr>
            </w:pPr>
            <w:r w:rsidRPr="00FD3F36">
              <w:rPr>
                <w:rFonts w:ascii="Times New Roman" w:hAnsi="Times New Roman" w:cs="Times New Roman"/>
                <w:b/>
                <w:bCs/>
                <w:color w:val="000000" w:themeColor="text1"/>
                <w:lang w:val="en-US"/>
              </w:rPr>
              <w:t>Giải trình</w:t>
            </w:r>
          </w:p>
          <w:p w14:paraId="69FA7A40" w14:textId="206322AC" w:rsidR="00FE59C7" w:rsidRPr="00ED0D25" w:rsidRDefault="00FE59C7" w:rsidP="00DA5968">
            <w:pPr>
              <w:ind w:left="127" w:right="135"/>
              <w:jc w:val="both"/>
              <w:rPr>
                <w:rFonts w:ascii="Times New Roman" w:hAnsi="Times New Roman" w:cs="Times New Roman"/>
                <w:color w:val="000000" w:themeColor="text1"/>
              </w:rPr>
            </w:pPr>
            <w:r w:rsidRPr="00ED0D25">
              <w:rPr>
                <w:rFonts w:ascii="Times New Roman" w:hAnsi="Times New Roman" w:cs="Times New Roman"/>
                <w:color w:val="000000" w:themeColor="text1"/>
              </w:rPr>
              <w:t>- Việc ban hành Thông tư quy định về chứng nhận hợp quy và công bố hợp quy cho sản phẩm công nghệ thông tin và truyền thông là cần thiết, phù hợp với đặc thù hàng hóa chuyên ngành công nghệ thông tin và truyền thông.</w:t>
            </w:r>
          </w:p>
          <w:p w14:paraId="4930D4D9" w14:textId="77777777" w:rsidR="00FE59C7" w:rsidRPr="00ED0D25" w:rsidRDefault="00FE59C7" w:rsidP="00DA5968">
            <w:pPr>
              <w:ind w:left="127" w:right="135"/>
              <w:jc w:val="both"/>
              <w:rPr>
                <w:rFonts w:ascii="Times New Roman" w:hAnsi="Times New Roman" w:cs="Times New Roman"/>
                <w:color w:val="000000" w:themeColor="text1"/>
              </w:rPr>
            </w:pPr>
            <w:r w:rsidRPr="00ED0D25">
              <w:rPr>
                <w:rFonts w:ascii="Times New Roman" w:hAnsi="Times New Roman" w:cs="Times New Roman"/>
                <w:color w:val="000000" w:themeColor="text1"/>
              </w:rPr>
              <w:t>- Đã tiếp thu ý kiến góp ý để cập nhật, điều chỉnh các thuật ngữ liên quan trong Dự thảo cập nhật để phù hợp với quy định chức năng, nhiệm vụ, quyền hạn và cơ cấu tổ chức của Bộ Khoa học và Công nghệ tại Nghị định số Nghị định số 55/2025/NĐ-CP.</w:t>
            </w:r>
          </w:p>
        </w:tc>
      </w:tr>
      <w:tr w:rsidR="00FD4CBD" w:rsidRPr="00ED0D25" w14:paraId="65D32ED3" w14:textId="77777777" w:rsidTr="00FC6BE3">
        <w:trPr>
          <w:trHeight w:val="20"/>
          <w:jc w:val="center"/>
        </w:trPr>
        <w:tc>
          <w:tcPr>
            <w:tcW w:w="1020" w:type="pct"/>
            <w:tcBorders>
              <w:top w:val="single" w:sz="4" w:space="0" w:color="auto"/>
              <w:left w:val="single" w:sz="4" w:space="0" w:color="auto"/>
            </w:tcBorders>
            <w:shd w:val="clear" w:color="auto" w:fill="FFFFFF"/>
          </w:tcPr>
          <w:p w14:paraId="1A501C21" w14:textId="432D0FE3" w:rsidR="00FD4CBD" w:rsidRPr="003124EC" w:rsidRDefault="00FD4CBD" w:rsidP="00FD4CBD">
            <w:pPr>
              <w:ind w:left="127" w:right="135"/>
              <w:jc w:val="both"/>
              <w:rPr>
                <w:rFonts w:ascii="Times New Roman" w:hAnsi="Times New Roman" w:cs="Times New Roman"/>
                <w:color w:val="000000" w:themeColor="text1"/>
                <w:lang w:val="en-US"/>
              </w:rPr>
            </w:pPr>
            <w:r w:rsidRPr="00FD4CBD">
              <w:rPr>
                <w:rFonts w:ascii="Times New Roman" w:hAnsi="Times New Roman" w:cs="Times New Roman"/>
                <w:color w:val="000000" w:themeColor="text1"/>
              </w:rPr>
              <w:t>Về phạm vi của Thông tư</w:t>
            </w:r>
          </w:p>
          <w:p w14:paraId="2680B510" w14:textId="3132469A" w:rsidR="00FD4CBD" w:rsidRPr="00ED0D25" w:rsidRDefault="00FD4CBD" w:rsidP="00FD4CBD">
            <w:pPr>
              <w:ind w:left="127" w:right="135"/>
              <w:jc w:val="both"/>
              <w:rPr>
                <w:rFonts w:ascii="Times New Roman" w:hAnsi="Times New Roman" w:cs="Times New Roman"/>
                <w:color w:val="000000" w:themeColor="text1"/>
              </w:rPr>
            </w:pPr>
          </w:p>
        </w:tc>
        <w:tc>
          <w:tcPr>
            <w:tcW w:w="1120" w:type="pct"/>
            <w:tcBorders>
              <w:top w:val="single" w:sz="4" w:space="0" w:color="auto"/>
              <w:left w:val="single" w:sz="4" w:space="0" w:color="auto"/>
            </w:tcBorders>
            <w:shd w:val="clear" w:color="auto" w:fill="FFFFFF"/>
          </w:tcPr>
          <w:p w14:paraId="32AEFDA8" w14:textId="5BD62CE3" w:rsidR="00FD4CBD" w:rsidRPr="003124EC" w:rsidRDefault="00A00426" w:rsidP="00DA5968">
            <w:pPr>
              <w:ind w:left="127" w:right="135"/>
              <w:jc w:val="both"/>
              <w:rPr>
                <w:rFonts w:ascii="Times New Roman" w:hAnsi="Times New Roman" w:cs="Times New Roman"/>
                <w:color w:val="000000" w:themeColor="text1"/>
                <w:lang w:val="en-US"/>
              </w:rPr>
            </w:pPr>
            <w:r>
              <w:rPr>
                <w:rFonts w:ascii="Times New Roman" w:hAnsi="Times New Roman" w:cs="Times New Roman"/>
                <w:color w:val="000000" w:themeColor="text1"/>
                <w:lang w:val="en-US"/>
              </w:rPr>
              <w:lastRenderedPageBreak/>
              <w:t>Ủy ban TĐC</w:t>
            </w:r>
            <w:r w:rsidR="00FF075D" w:rsidRPr="00FF075D">
              <w:rPr>
                <w:rFonts w:ascii="Times New Roman" w:hAnsi="Times New Roman" w:cs="Times New Roman"/>
                <w:color w:val="000000" w:themeColor="text1"/>
              </w:rPr>
              <w:t xml:space="preserve"> (cập nhật góp ý </w:t>
            </w:r>
            <w:r w:rsidR="00FF075D" w:rsidRPr="00FF075D">
              <w:rPr>
                <w:rFonts w:ascii="Times New Roman" w:hAnsi="Times New Roman" w:cs="Times New Roman"/>
                <w:color w:val="000000" w:themeColor="text1"/>
              </w:rPr>
              <w:lastRenderedPageBreak/>
              <w:t>tại văn bản số 1441/TĐC-HCHQ ngày 16/05/2025)</w:t>
            </w:r>
          </w:p>
        </w:tc>
        <w:tc>
          <w:tcPr>
            <w:tcW w:w="1947" w:type="pct"/>
            <w:tcBorders>
              <w:top w:val="single" w:sz="4" w:space="0" w:color="auto"/>
              <w:left w:val="single" w:sz="4" w:space="0" w:color="auto"/>
            </w:tcBorders>
            <w:shd w:val="clear" w:color="auto" w:fill="FFFFFF"/>
          </w:tcPr>
          <w:p w14:paraId="25EA9051" w14:textId="117C93AC" w:rsidR="00FD4CBD" w:rsidRPr="00FD4CBD" w:rsidRDefault="00FD4CBD" w:rsidP="00FD4CBD">
            <w:pPr>
              <w:ind w:left="127" w:right="135"/>
              <w:jc w:val="both"/>
              <w:rPr>
                <w:rFonts w:ascii="Times New Roman" w:hAnsi="Times New Roman" w:cs="Times New Roman"/>
                <w:color w:val="000000" w:themeColor="text1"/>
              </w:rPr>
            </w:pPr>
            <w:r>
              <w:rPr>
                <w:rFonts w:ascii="Times New Roman" w:hAnsi="Times New Roman" w:cs="Times New Roman"/>
                <w:color w:val="000000" w:themeColor="text1"/>
                <w:lang w:val="en-US"/>
              </w:rPr>
              <w:lastRenderedPageBreak/>
              <w:t>Đ</w:t>
            </w:r>
            <w:r w:rsidRPr="00FD4CBD">
              <w:rPr>
                <w:rFonts w:ascii="Times New Roman" w:hAnsi="Times New Roman" w:cs="Times New Roman"/>
                <w:color w:val="000000" w:themeColor="text1"/>
              </w:rPr>
              <w:t xml:space="preserve">ề nghị xem xét làm rõ nội hàm của khái niệm “sản </w:t>
            </w:r>
            <w:r w:rsidRPr="00FD4CBD">
              <w:rPr>
                <w:rFonts w:ascii="Times New Roman" w:hAnsi="Times New Roman" w:cs="Times New Roman"/>
                <w:color w:val="000000" w:themeColor="text1"/>
              </w:rPr>
              <w:lastRenderedPageBreak/>
              <w:t>phẩm hàng hóa chuyên ngành công nghệ thông tin và truyền thông”</w:t>
            </w:r>
          </w:p>
          <w:p w14:paraId="7E45DD82" w14:textId="07541C7C" w:rsidR="00FD4CBD" w:rsidRPr="00ED0D25" w:rsidRDefault="00FD4CBD" w:rsidP="00FD4CBD">
            <w:pPr>
              <w:ind w:left="127" w:right="135"/>
              <w:jc w:val="both"/>
              <w:rPr>
                <w:rFonts w:ascii="Times New Roman" w:hAnsi="Times New Roman" w:cs="Times New Roman"/>
                <w:color w:val="000000" w:themeColor="text1"/>
              </w:rPr>
            </w:pPr>
            <w:r w:rsidRPr="00FD4CBD">
              <w:rPr>
                <w:rFonts w:ascii="Times New Roman" w:hAnsi="Times New Roman" w:cs="Times New Roman"/>
                <w:color w:val="000000" w:themeColor="text1"/>
              </w:rPr>
              <w:t>Lý do: Hiện nay, Luật Công nghệ thông tin có quy định về sản phẩm công nghệ thông tin, Luật Viễn thông có quy định về thiết bị viễn thông.</w:t>
            </w:r>
          </w:p>
        </w:tc>
        <w:tc>
          <w:tcPr>
            <w:tcW w:w="913" w:type="pct"/>
            <w:tcBorders>
              <w:top w:val="single" w:sz="4" w:space="0" w:color="auto"/>
              <w:left w:val="single" w:sz="4" w:space="0" w:color="auto"/>
              <w:right w:val="single" w:sz="4" w:space="0" w:color="auto"/>
            </w:tcBorders>
            <w:shd w:val="clear" w:color="auto" w:fill="FFFFFF"/>
          </w:tcPr>
          <w:p w14:paraId="1B4C8A02" w14:textId="77777777" w:rsidR="00FD4CBD" w:rsidRPr="003124EC" w:rsidRDefault="00FD4CBD" w:rsidP="00FD4CBD">
            <w:pPr>
              <w:ind w:left="127" w:right="135"/>
              <w:jc w:val="both"/>
              <w:rPr>
                <w:rFonts w:ascii="Times New Roman" w:hAnsi="Times New Roman" w:cs="Times New Roman"/>
                <w:b/>
                <w:bCs/>
                <w:color w:val="000000" w:themeColor="text1"/>
              </w:rPr>
            </w:pPr>
            <w:r w:rsidRPr="003124EC">
              <w:rPr>
                <w:rFonts w:ascii="Times New Roman" w:hAnsi="Times New Roman" w:cs="Times New Roman"/>
                <w:b/>
                <w:bCs/>
                <w:color w:val="000000" w:themeColor="text1"/>
              </w:rPr>
              <w:lastRenderedPageBreak/>
              <w:t>Tiếp thu.</w:t>
            </w:r>
          </w:p>
          <w:p w14:paraId="594FCF5E" w14:textId="0BC0C79E" w:rsidR="00FD4CBD" w:rsidRPr="0099157B" w:rsidRDefault="00FD4CBD" w:rsidP="00FD4CBD">
            <w:pPr>
              <w:ind w:left="127" w:right="135"/>
              <w:jc w:val="both"/>
              <w:rPr>
                <w:rFonts w:ascii="Times New Roman" w:hAnsi="Times New Roman" w:cs="Times New Roman"/>
                <w:color w:val="000000" w:themeColor="text1"/>
                <w:lang w:val="en-US"/>
              </w:rPr>
            </w:pPr>
            <w:r w:rsidRPr="00FD4CBD">
              <w:rPr>
                <w:rFonts w:ascii="Times New Roman" w:hAnsi="Times New Roman" w:cs="Times New Roman"/>
                <w:color w:val="000000" w:themeColor="text1"/>
              </w:rPr>
              <w:lastRenderedPageBreak/>
              <w:t xml:space="preserve">Đề xuất điều chỉnh tên của </w:t>
            </w:r>
            <w:r w:rsidR="0099157B">
              <w:rPr>
                <w:rFonts w:ascii="Times New Roman" w:hAnsi="Times New Roman" w:cs="Times New Roman"/>
                <w:color w:val="000000" w:themeColor="text1"/>
                <w:lang w:val="en-US"/>
              </w:rPr>
              <w:t>Thông tư là</w:t>
            </w:r>
            <w:r w:rsidRPr="00FD4CBD">
              <w:rPr>
                <w:rFonts w:ascii="Times New Roman" w:hAnsi="Times New Roman" w:cs="Times New Roman"/>
                <w:color w:val="000000" w:themeColor="text1"/>
              </w:rPr>
              <w:t xml:space="preserve"> “</w:t>
            </w:r>
            <w:r w:rsidRPr="00FD4CBD">
              <w:rPr>
                <w:rFonts w:ascii="Times New Roman" w:hAnsi="Times New Roman" w:cs="Times New Roman"/>
                <w:i/>
                <w:iCs/>
                <w:color w:val="000000" w:themeColor="text1"/>
              </w:rPr>
              <w:t xml:space="preserve">Thông tư quy định về chứng nhận hợp quy và công bố hợp quy đối với sản phẩm, hàng hóa </w:t>
            </w:r>
            <w:r w:rsidR="00291B2B" w:rsidRPr="00291B2B">
              <w:rPr>
                <w:rFonts w:ascii="Times New Roman" w:hAnsi="Times New Roman" w:cs="Times New Roman"/>
                <w:i/>
                <w:iCs/>
                <w:color w:val="000000" w:themeColor="text1"/>
              </w:rPr>
              <w:t xml:space="preserve">lĩnh vực </w:t>
            </w:r>
            <w:r w:rsidR="0099157B">
              <w:rPr>
                <w:rFonts w:ascii="Times New Roman" w:hAnsi="Times New Roman" w:cs="Times New Roman"/>
                <w:i/>
                <w:iCs/>
                <w:color w:val="000000" w:themeColor="text1"/>
                <w:lang w:val="en-US"/>
              </w:rPr>
              <w:t xml:space="preserve">công nghệ thông tin và </w:t>
            </w:r>
            <w:r w:rsidR="00291B2B" w:rsidRPr="00291B2B">
              <w:rPr>
                <w:rFonts w:ascii="Times New Roman" w:hAnsi="Times New Roman" w:cs="Times New Roman"/>
                <w:i/>
                <w:iCs/>
                <w:color w:val="000000" w:themeColor="text1"/>
              </w:rPr>
              <w:t>viễn thông</w:t>
            </w:r>
            <w:r w:rsidRPr="00FD4CBD">
              <w:rPr>
                <w:rFonts w:ascii="Times New Roman" w:hAnsi="Times New Roman" w:cs="Times New Roman"/>
                <w:color w:val="000000" w:themeColor="text1"/>
              </w:rPr>
              <w:t>”</w:t>
            </w:r>
            <w:r w:rsidR="0099157B">
              <w:rPr>
                <w:rFonts w:ascii="Times New Roman" w:hAnsi="Times New Roman" w:cs="Times New Roman"/>
                <w:color w:val="000000" w:themeColor="text1"/>
                <w:lang w:val="en-US"/>
              </w:rPr>
              <w:t>. Tên này đã</w:t>
            </w:r>
            <w:r w:rsidRPr="00FD4CBD">
              <w:rPr>
                <w:rFonts w:ascii="Times New Roman" w:hAnsi="Times New Roman" w:cs="Times New Roman"/>
                <w:color w:val="000000" w:themeColor="text1"/>
              </w:rPr>
              <w:t xml:space="preserve"> thống nhất với phạm vi quản lý của Cục Viễn thông tại Quyết định số 161/QĐ-BKHCN ngày 03/03/2025</w:t>
            </w:r>
            <w:r w:rsidR="0099157B">
              <w:rPr>
                <w:rFonts w:ascii="Times New Roman" w:hAnsi="Times New Roman" w:cs="Times New Roman"/>
                <w:color w:val="000000" w:themeColor="text1"/>
                <w:lang w:val="en-US"/>
              </w:rPr>
              <w:t>.</w:t>
            </w:r>
          </w:p>
        </w:tc>
      </w:tr>
      <w:tr w:rsidR="003124EC" w:rsidRPr="00ED0D25" w14:paraId="17DA4A82" w14:textId="77777777" w:rsidTr="0044697E">
        <w:trPr>
          <w:trHeight w:val="20"/>
          <w:jc w:val="center"/>
        </w:trPr>
        <w:tc>
          <w:tcPr>
            <w:tcW w:w="1020" w:type="pct"/>
            <w:vMerge w:val="restart"/>
            <w:tcBorders>
              <w:top w:val="single" w:sz="4" w:space="0" w:color="auto"/>
              <w:left w:val="single" w:sz="4" w:space="0" w:color="auto"/>
            </w:tcBorders>
            <w:shd w:val="clear" w:color="auto" w:fill="FFFFFF"/>
          </w:tcPr>
          <w:p w14:paraId="657EBD05" w14:textId="77777777" w:rsidR="003124EC" w:rsidRPr="00ED0D25" w:rsidRDefault="003124EC" w:rsidP="00DA5968">
            <w:pPr>
              <w:ind w:left="127" w:right="135"/>
              <w:jc w:val="both"/>
              <w:rPr>
                <w:rFonts w:ascii="Times New Roman" w:hAnsi="Times New Roman" w:cs="Times New Roman"/>
                <w:color w:val="000000" w:themeColor="text1"/>
              </w:rPr>
            </w:pPr>
            <w:r w:rsidRPr="00ED0D25">
              <w:rPr>
                <w:rFonts w:ascii="Times New Roman" w:hAnsi="Times New Roman" w:cs="Times New Roman"/>
                <w:color w:val="000000" w:themeColor="text1"/>
              </w:rPr>
              <w:lastRenderedPageBreak/>
              <w:t>Lỗi chính tả</w:t>
            </w:r>
          </w:p>
        </w:tc>
        <w:tc>
          <w:tcPr>
            <w:tcW w:w="1120" w:type="pct"/>
            <w:tcBorders>
              <w:top w:val="single" w:sz="4" w:space="0" w:color="auto"/>
              <w:left w:val="single" w:sz="4" w:space="0" w:color="auto"/>
              <w:bottom w:val="single" w:sz="4" w:space="0" w:color="auto"/>
            </w:tcBorders>
            <w:shd w:val="clear" w:color="auto" w:fill="FFFFFF"/>
          </w:tcPr>
          <w:p w14:paraId="4A264341" w14:textId="77777777" w:rsidR="003124EC" w:rsidRPr="00ED0D25" w:rsidRDefault="003124EC" w:rsidP="00DA5968">
            <w:pPr>
              <w:ind w:left="127" w:right="135"/>
              <w:jc w:val="both"/>
              <w:rPr>
                <w:rFonts w:ascii="Times New Roman" w:hAnsi="Times New Roman" w:cs="Times New Roman"/>
                <w:color w:val="000000" w:themeColor="text1"/>
              </w:rPr>
            </w:pPr>
            <w:r w:rsidRPr="00ED0D25">
              <w:rPr>
                <w:rFonts w:ascii="Times New Roman" w:hAnsi="Times New Roman" w:cs="Times New Roman"/>
                <w:color w:val="000000" w:themeColor="text1"/>
              </w:rPr>
              <w:t>Cục Tần số vô tuyến điện</w:t>
            </w:r>
          </w:p>
        </w:tc>
        <w:tc>
          <w:tcPr>
            <w:tcW w:w="1947" w:type="pct"/>
            <w:tcBorders>
              <w:top w:val="single" w:sz="4" w:space="0" w:color="auto"/>
              <w:left w:val="single" w:sz="4" w:space="0" w:color="auto"/>
              <w:bottom w:val="single" w:sz="4" w:space="0" w:color="auto"/>
            </w:tcBorders>
            <w:shd w:val="clear" w:color="auto" w:fill="FFFFFF"/>
          </w:tcPr>
          <w:p w14:paraId="38EEF7AB" w14:textId="77777777" w:rsidR="003124EC" w:rsidRPr="00ED0D25" w:rsidRDefault="003124EC" w:rsidP="00DA5968">
            <w:pPr>
              <w:ind w:left="127" w:right="135"/>
              <w:jc w:val="both"/>
              <w:rPr>
                <w:rFonts w:ascii="Times New Roman" w:hAnsi="Times New Roman" w:cs="Times New Roman"/>
                <w:color w:val="000000" w:themeColor="text1"/>
              </w:rPr>
            </w:pPr>
            <w:r w:rsidRPr="00ED0D25">
              <w:rPr>
                <w:rFonts w:ascii="Times New Roman" w:hAnsi="Times New Roman" w:cs="Times New Roman"/>
                <w:color w:val="000000" w:themeColor="text1"/>
              </w:rPr>
              <w:t>Đề nghị rà soát lỗi chính tả trong Dự thảo Thông tư (VD: nội dung tại khoản 2 Điều 7 “… tổ chức thử nghiệm tại trong nước hoặc nước ngoài …”.</w:t>
            </w:r>
          </w:p>
        </w:tc>
        <w:tc>
          <w:tcPr>
            <w:tcW w:w="913" w:type="pct"/>
            <w:tcBorders>
              <w:top w:val="single" w:sz="4" w:space="0" w:color="auto"/>
              <w:left w:val="single" w:sz="4" w:space="0" w:color="auto"/>
              <w:bottom w:val="single" w:sz="4" w:space="0" w:color="auto"/>
              <w:right w:val="single" w:sz="4" w:space="0" w:color="auto"/>
            </w:tcBorders>
            <w:shd w:val="clear" w:color="auto" w:fill="FFFFFF"/>
          </w:tcPr>
          <w:p w14:paraId="42A039E8" w14:textId="77777777" w:rsidR="003124EC" w:rsidRPr="00ED0D25" w:rsidRDefault="003124EC" w:rsidP="00DA5968">
            <w:pPr>
              <w:ind w:left="127" w:right="135"/>
              <w:jc w:val="both"/>
              <w:rPr>
                <w:rFonts w:ascii="Times New Roman" w:hAnsi="Times New Roman" w:cs="Times New Roman"/>
                <w:color w:val="000000" w:themeColor="text1"/>
              </w:rPr>
            </w:pPr>
            <w:r w:rsidRPr="00ED0D25">
              <w:rPr>
                <w:rFonts w:ascii="Times New Roman" w:hAnsi="Times New Roman" w:cs="Times New Roman"/>
                <w:b/>
                <w:bCs/>
                <w:color w:val="000000" w:themeColor="text1"/>
              </w:rPr>
              <w:t>Tiếp thu.</w:t>
            </w:r>
          </w:p>
        </w:tc>
      </w:tr>
      <w:tr w:rsidR="003124EC" w:rsidRPr="00ED0D25" w14:paraId="782847CB" w14:textId="77777777" w:rsidTr="0044697E">
        <w:trPr>
          <w:trHeight w:val="20"/>
          <w:jc w:val="center"/>
        </w:trPr>
        <w:tc>
          <w:tcPr>
            <w:tcW w:w="1020" w:type="pct"/>
            <w:vMerge/>
            <w:tcBorders>
              <w:left w:val="single" w:sz="4" w:space="0" w:color="auto"/>
              <w:bottom w:val="single" w:sz="4" w:space="0" w:color="auto"/>
            </w:tcBorders>
            <w:shd w:val="clear" w:color="auto" w:fill="FFFFFF"/>
          </w:tcPr>
          <w:p w14:paraId="58587CD3" w14:textId="77777777" w:rsidR="003124EC" w:rsidRPr="00ED0D25" w:rsidRDefault="003124EC" w:rsidP="00DA5968">
            <w:pPr>
              <w:ind w:left="127" w:right="135"/>
              <w:jc w:val="both"/>
              <w:rPr>
                <w:rFonts w:ascii="Times New Roman" w:hAnsi="Times New Roman" w:cs="Times New Roman"/>
                <w:color w:val="000000" w:themeColor="text1"/>
              </w:rPr>
            </w:pPr>
          </w:p>
        </w:tc>
        <w:tc>
          <w:tcPr>
            <w:tcW w:w="1120" w:type="pct"/>
            <w:tcBorders>
              <w:top w:val="single" w:sz="4" w:space="0" w:color="auto"/>
              <w:left w:val="single" w:sz="4" w:space="0" w:color="auto"/>
              <w:bottom w:val="single" w:sz="4" w:space="0" w:color="auto"/>
            </w:tcBorders>
            <w:shd w:val="clear" w:color="auto" w:fill="FFFFFF"/>
          </w:tcPr>
          <w:p w14:paraId="55B99859" w14:textId="0E7BEF58" w:rsidR="003124EC" w:rsidRPr="00ED0D25" w:rsidRDefault="00A00426" w:rsidP="00DA5968">
            <w:pPr>
              <w:ind w:left="127" w:right="135"/>
              <w:jc w:val="both"/>
              <w:rPr>
                <w:rFonts w:ascii="Times New Roman" w:hAnsi="Times New Roman" w:cs="Times New Roman"/>
                <w:color w:val="000000" w:themeColor="text1"/>
              </w:rPr>
            </w:pPr>
            <w:r w:rsidRPr="00A00426">
              <w:rPr>
                <w:rFonts w:ascii="Times New Roman" w:hAnsi="Times New Roman" w:cs="Times New Roman"/>
                <w:color w:val="000000" w:themeColor="text1"/>
                <w:lang w:val="en-US"/>
              </w:rPr>
              <w:t>Ủy ban TĐC (cập nhật góp ý tại văn bản số 1441/TĐC-HCHQ ngày 16/05/2025)</w:t>
            </w:r>
          </w:p>
        </w:tc>
        <w:tc>
          <w:tcPr>
            <w:tcW w:w="1947" w:type="pct"/>
            <w:tcBorders>
              <w:top w:val="single" w:sz="4" w:space="0" w:color="auto"/>
              <w:left w:val="single" w:sz="4" w:space="0" w:color="auto"/>
              <w:bottom w:val="single" w:sz="4" w:space="0" w:color="auto"/>
            </w:tcBorders>
            <w:shd w:val="clear" w:color="auto" w:fill="FFFFFF"/>
          </w:tcPr>
          <w:p w14:paraId="4C16652C" w14:textId="408DFF75" w:rsidR="003124EC" w:rsidRPr="003124EC" w:rsidRDefault="003124EC" w:rsidP="00DA5968">
            <w:pPr>
              <w:ind w:left="127" w:right="135"/>
              <w:jc w:val="both"/>
              <w:rPr>
                <w:rFonts w:ascii="Times New Roman" w:hAnsi="Times New Roman" w:cs="Times New Roman"/>
                <w:color w:val="000000" w:themeColor="text1"/>
                <w:lang w:val="en-US"/>
              </w:rPr>
            </w:pPr>
            <w:r>
              <w:rPr>
                <w:rFonts w:ascii="Times New Roman" w:hAnsi="Times New Roman" w:cs="Times New Roman"/>
                <w:color w:val="000000" w:themeColor="text1"/>
                <w:lang w:val="en-US"/>
              </w:rPr>
              <w:t xml:space="preserve">Đề nghị sửa </w:t>
            </w:r>
            <w:r w:rsidR="00FF075D">
              <w:rPr>
                <w:rFonts w:ascii="Times New Roman" w:hAnsi="Times New Roman" w:cs="Times New Roman"/>
                <w:color w:val="000000" w:themeColor="text1"/>
                <w:lang w:val="en-US"/>
              </w:rPr>
              <w:t>“</w:t>
            </w:r>
            <w:r>
              <w:rPr>
                <w:rFonts w:ascii="Times New Roman" w:hAnsi="Times New Roman" w:cs="Times New Roman"/>
                <w:color w:val="000000" w:themeColor="text1"/>
                <w:lang w:val="en-US"/>
              </w:rPr>
              <w:t>Chương VI</w:t>
            </w:r>
            <w:r w:rsidR="00FF075D">
              <w:rPr>
                <w:rFonts w:ascii="Times New Roman" w:hAnsi="Times New Roman" w:cs="Times New Roman"/>
                <w:color w:val="000000" w:themeColor="text1"/>
                <w:lang w:val="en-US"/>
              </w:rPr>
              <w:t>”</w:t>
            </w:r>
            <w:r>
              <w:rPr>
                <w:rFonts w:ascii="Times New Roman" w:hAnsi="Times New Roman" w:cs="Times New Roman"/>
                <w:color w:val="000000" w:themeColor="text1"/>
                <w:lang w:val="en-US"/>
              </w:rPr>
              <w:t xml:space="preserve"> thành </w:t>
            </w:r>
            <w:r w:rsidR="00FF075D">
              <w:rPr>
                <w:rFonts w:ascii="Times New Roman" w:hAnsi="Times New Roman" w:cs="Times New Roman"/>
                <w:color w:val="000000" w:themeColor="text1"/>
                <w:lang w:val="en-US"/>
              </w:rPr>
              <w:t>“</w:t>
            </w:r>
            <w:r>
              <w:rPr>
                <w:rFonts w:ascii="Times New Roman" w:hAnsi="Times New Roman" w:cs="Times New Roman"/>
                <w:color w:val="000000" w:themeColor="text1"/>
                <w:lang w:val="en-US"/>
              </w:rPr>
              <w:t>Chương V</w:t>
            </w:r>
            <w:r w:rsidR="00FF075D">
              <w:rPr>
                <w:rFonts w:ascii="Times New Roman" w:hAnsi="Times New Roman" w:cs="Times New Roman"/>
                <w:color w:val="000000" w:themeColor="text1"/>
                <w:lang w:val="en-US"/>
              </w:rPr>
              <w:t>”</w:t>
            </w:r>
            <w:r>
              <w:rPr>
                <w:rFonts w:ascii="Times New Roman" w:hAnsi="Times New Roman" w:cs="Times New Roman"/>
                <w:color w:val="000000" w:themeColor="text1"/>
                <w:lang w:val="en-US"/>
              </w:rPr>
              <w:t xml:space="preserve"> để đúng thứ tự đánh số</w:t>
            </w:r>
          </w:p>
        </w:tc>
        <w:tc>
          <w:tcPr>
            <w:tcW w:w="913" w:type="pct"/>
            <w:tcBorders>
              <w:top w:val="single" w:sz="4" w:space="0" w:color="auto"/>
              <w:left w:val="single" w:sz="4" w:space="0" w:color="auto"/>
              <w:bottom w:val="single" w:sz="4" w:space="0" w:color="auto"/>
              <w:right w:val="single" w:sz="4" w:space="0" w:color="auto"/>
            </w:tcBorders>
            <w:shd w:val="clear" w:color="auto" w:fill="FFFFFF"/>
          </w:tcPr>
          <w:p w14:paraId="123436D5" w14:textId="22DD0B51" w:rsidR="003124EC" w:rsidRPr="00ED0D25" w:rsidRDefault="00FF075D" w:rsidP="00DA5968">
            <w:pPr>
              <w:ind w:left="127" w:right="135"/>
              <w:jc w:val="both"/>
              <w:rPr>
                <w:rFonts w:ascii="Times New Roman" w:hAnsi="Times New Roman" w:cs="Times New Roman"/>
                <w:b/>
                <w:bCs/>
                <w:color w:val="000000" w:themeColor="text1"/>
              </w:rPr>
            </w:pPr>
            <w:r w:rsidRPr="00ED0D25">
              <w:rPr>
                <w:rFonts w:ascii="Times New Roman" w:hAnsi="Times New Roman" w:cs="Times New Roman"/>
                <w:b/>
                <w:bCs/>
                <w:color w:val="000000" w:themeColor="text1"/>
              </w:rPr>
              <w:t>Tiếp thu.</w:t>
            </w:r>
          </w:p>
        </w:tc>
      </w:tr>
      <w:tr w:rsidR="00FE59C7" w:rsidRPr="00ED0D25" w14:paraId="7C770482" w14:textId="77777777" w:rsidTr="00FC6BE3">
        <w:trPr>
          <w:trHeight w:val="20"/>
          <w:jc w:val="center"/>
        </w:trPr>
        <w:tc>
          <w:tcPr>
            <w:tcW w:w="1020" w:type="pct"/>
            <w:tcBorders>
              <w:top w:val="single" w:sz="4" w:space="0" w:color="auto"/>
              <w:left w:val="single" w:sz="4" w:space="0" w:color="auto"/>
              <w:bottom w:val="single" w:sz="4" w:space="0" w:color="auto"/>
            </w:tcBorders>
            <w:shd w:val="clear" w:color="auto" w:fill="FFFFFF"/>
          </w:tcPr>
          <w:p w14:paraId="2C690CCF" w14:textId="77777777" w:rsidR="00FE59C7" w:rsidRPr="00ED0D25" w:rsidRDefault="00FE59C7" w:rsidP="00DA5968">
            <w:pPr>
              <w:ind w:left="127" w:right="135"/>
              <w:jc w:val="both"/>
              <w:rPr>
                <w:rFonts w:ascii="Times New Roman" w:hAnsi="Times New Roman" w:cs="Times New Roman"/>
                <w:color w:val="000000" w:themeColor="text1"/>
              </w:rPr>
            </w:pPr>
            <w:r w:rsidRPr="00ED0D25">
              <w:rPr>
                <w:rFonts w:ascii="Times New Roman" w:hAnsi="Times New Roman" w:cs="Times New Roman"/>
                <w:color w:val="000000" w:themeColor="text1"/>
              </w:rPr>
              <w:t>Góp ý khác</w:t>
            </w:r>
          </w:p>
        </w:tc>
        <w:tc>
          <w:tcPr>
            <w:tcW w:w="1120" w:type="pct"/>
            <w:tcBorders>
              <w:top w:val="single" w:sz="4" w:space="0" w:color="auto"/>
              <w:left w:val="single" w:sz="4" w:space="0" w:color="auto"/>
              <w:bottom w:val="single" w:sz="4" w:space="0" w:color="auto"/>
            </w:tcBorders>
            <w:shd w:val="clear" w:color="auto" w:fill="FFFFFF"/>
          </w:tcPr>
          <w:p w14:paraId="551D21C9" w14:textId="77777777" w:rsidR="00FE59C7" w:rsidRPr="00ED0D25" w:rsidRDefault="00FE59C7" w:rsidP="00DA5968">
            <w:pPr>
              <w:ind w:left="127" w:right="135"/>
              <w:jc w:val="both"/>
              <w:rPr>
                <w:rFonts w:ascii="Times New Roman" w:hAnsi="Times New Roman" w:cs="Times New Roman"/>
                <w:color w:val="000000" w:themeColor="text1"/>
              </w:rPr>
            </w:pPr>
            <w:r w:rsidRPr="00ED0D25">
              <w:rPr>
                <w:rFonts w:ascii="Times New Roman" w:hAnsi="Times New Roman" w:cs="Times New Roman"/>
                <w:color w:val="000000" w:themeColor="text1"/>
              </w:rPr>
              <w:t>Sở TTTT Lào Cai</w:t>
            </w:r>
          </w:p>
        </w:tc>
        <w:tc>
          <w:tcPr>
            <w:tcW w:w="1947" w:type="pct"/>
            <w:tcBorders>
              <w:top w:val="single" w:sz="4" w:space="0" w:color="auto"/>
              <w:left w:val="single" w:sz="4" w:space="0" w:color="auto"/>
              <w:bottom w:val="single" w:sz="4" w:space="0" w:color="auto"/>
            </w:tcBorders>
            <w:shd w:val="clear" w:color="auto" w:fill="FFFFFF"/>
          </w:tcPr>
          <w:p w14:paraId="59A60BE3" w14:textId="77777777" w:rsidR="00FE59C7" w:rsidRPr="00ED0D25" w:rsidRDefault="00FE59C7" w:rsidP="00DA5968">
            <w:pPr>
              <w:ind w:left="127" w:right="135"/>
              <w:jc w:val="both"/>
              <w:rPr>
                <w:rFonts w:ascii="Times New Roman" w:hAnsi="Times New Roman" w:cs="Times New Roman"/>
                <w:color w:val="000000" w:themeColor="text1"/>
              </w:rPr>
            </w:pPr>
            <w:r w:rsidRPr="00ED0D25">
              <w:rPr>
                <w:rFonts w:ascii="Times New Roman" w:hAnsi="Times New Roman" w:cs="Times New Roman"/>
                <w:color w:val="000000" w:themeColor="text1"/>
              </w:rPr>
              <w:t>Đề nghị rà soát, điều chỉnh tên gọi của cơ quan quản lý nhà nước về chứng nhận và công bố hợp quy tại địa phương để phù hợp với việc sáp nhập theo Nghị quyết 18-NQ/TW (2017).</w:t>
            </w:r>
          </w:p>
        </w:tc>
        <w:tc>
          <w:tcPr>
            <w:tcW w:w="913" w:type="pct"/>
            <w:tcBorders>
              <w:top w:val="single" w:sz="4" w:space="0" w:color="auto"/>
              <w:left w:val="single" w:sz="4" w:space="0" w:color="auto"/>
              <w:bottom w:val="single" w:sz="4" w:space="0" w:color="auto"/>
              <w:right w:val="single" w:sz="4" w:space="0" w:color="auto"/>
            </w:tcBorders>
            <w:shd w:val="clear" w:color="auto" w:fill="FFFFFF"/>
          </w:tcPr>
          <w:p w14:paraId="5222E492" w14:textId="77777777" w:rsidR="00FE59C7" w:rsidRPr="00ED0D25" w:rsidRDefault="00FE59C7" w:rsidP="00DA5968">
            <w:pPr>
              <w:ind w:left="127" w:right="135"/>
              <w:jc w:val="both"/>
              <w:rPr>
                <w:rFonts w:ascii="Times New Roman" w:hAnsi="Times New Roman" w:cs="Times New Roman"/>
                <w:b/>
                <w:bCs/>
                <w:color w:val="000000" w:themeColor="text1"/>
              </w:rPr>
            </w:pPr>
            <w:r w:rsidRPr="00ED0D25">
              <w:rPr>
                <w:rFonts w:ascii="Times New Roman" w:hAnsi="Times New Roman" w:cs="Times New Roman"/>
                <w:b/>
                <w:bCs/>
                <w:color w:val="000000" w:themeColor="text1"/>
              </w:rPr>
              <w:t>Tiếp thu.</w:t>
            </w:r>
          </w:p>
          <w:p w14:paraId="1FA79E77" w14:textId="77777777" w:rsidR="00FE59C7" w:rsidRPr="00ED0D25" w:rsidRDefault="00FE59C7" w:rsidP="00DA5968">
            <w:pPr>
              <w:ind w:left="127" w:right="135"/>
              <w:jc w:val="both"/>
              <w:rPr>
                <w:rFonts w:ascii="Times New Roman" w:hAnsi="Times New Roman" w:cs="Times New Roman"/>
                <w:color w:val="000000" w:themeColor="text1"/>
              </w:rPr>
            </w:pPr>
            <w:r w:rsidRPr="00ED0D25">
              <w:rPr>
                <w:rFonts w:ascii="Times New Roman" w:hAnsi="Times New Roman" w:cs="Times New Roman"/>
                <w:color w:val="000000" w:themeColor="text1"/>
              </w:rPr>
              <w:t>Đã điều chỉnh tên gọi của các cơ quan nhà nước có liên quan vào Dự thảo cập nhật.</w:t>
            </w:r>
          </w:p>
        </w:tc>
      </w:tr>
    </w:tbl>
    <w:p w14:paraId="0D6BBE20" w14:textId="0661D409" w:rsidR="00FE59C7" w:rsidRPr="00FE59C7" w:rsidRDefault="00FE59C7" w:rsidP="00FE59C7">
      <w:pPr>
        <w:spacing w:before="120" w:after="120"/>
        <w:rPr>
          <w:rFonts w:ascii="Times New Roman" w:hAnsi="Times New Roman" w:cs="Times New Roman"/>
          <w:b/>
          <w:bCs/>
          <w:sz w:val="28"/>
          <w:szCs w:val="28"/>
          <w:lang w:val="en-US"/>
        </w:rPr>
      </w:pPr>
      <w:r w:rsidRPr="00FE59C7">
        <w:rPr>
          <w:rFonts w:ascii="Times New Roman" w:hAnsi="Times New Roman" w:cs="Times New Roman"/>
          <w:b/>
          <w:bCs/>
          <w:sz w:val="28"/>
          <w:szCs w:val="28"/>
          <w:lang w:val="en-US"/>
        </w:rPr>
        <w:t>2.2. Góp ý đối với các nội dung tại Dự thảo Thông tư</w:t>
      </w:r>
    </w:p>
    <w:tbl>
      <w:tblPr>
        <w:tblStyle w:val="TableGrid"/>
        <w:tblW w:w="5000" w:type="pct"/>
        <w:tblLook w:val="04A0" w:firstRow="1" w:lastRow="0" w:firstColumn="1" w:lastColumn="0" w:noHBand="0" w:noVBand="1"/>
      </w:tblPr>
      <w:tblGrid>
        <w:gridCol w:w="2965"/>
        <w:gridCol w:w="3250"/>
        <w:gridCol w:w="5659"/>
        <w:gridCol w:w="2688"/>
      </w:tblGrid>
      <w:tr w:rsidR="00FE59C7" w:rsidRPr="00ED0D25" w14:paraId="73A29ACD" w14:textId="77777777" w:rsidTr="00C5305C">
        <w:trPr>
          <w:tblHeader/>
        </w:trPr>
        <w:tc>
          <w:tcPr>
            <w:tcW w:w="1018" w:type="pct"/>
            <w:vAlign w:val="center"/>
          </w:tcPr>
          <w:p w14:paraId="2206CCDD" w14:textId="776FC34F" w:rsidR="00FE59C7" w:rsidRPr="00ED0D25" w:rsidRDefault="00FE59C7" w:rsidP="00FE59C7">
            <w:pPr>
              <w:spacing w:before="0"/>
              <w:ind w:firstLine="0"/>
              <w:jc w:val="center"/>
              <w:rPr>
                <w:rFonts w:ascii="Times New Roman" w:hAnsi="Times New Roman" w:cs="Times New Roman"/>
                <w:b/>
                <w:bCs/>
                <w:color w:val="000000" w:themeColor="text1"/>
                <w:sz w:val="24"/>
                <w:szCs w:val="24"/>
              </w:rPr>
            </w:pPr>
            <w:r w:rsidRPr="00ED0D25">
              <w:rPr>
                <w:rFonts w:ascii="Times New Roman" w:hAnsi="Times New Roman" w:cs="Times New Roman"/>
                <w:b/>
                <w:bCs/>
                <w:color w:val="000000" w:themeColor="text1"/>
                <w:sz w:val="24"/>
                <w:szCs w:val="24"/>
              </w:rPr>
              <w:t>CHÍNH SÁCH HOẶC NHÓM VẤN ĐỀ, ĐIỀU, KHOẢN</w:t>
            </w:r>
          </w:p>
        </w:tc>
        <w:tc>
          <w:tcPr>
            <w:tcW w:w="1116" w:type="pct"/>
            <w:vAlign w:val="center"/>
          </w:tcPr>
          <w:p w14:paraId="79EE0C41" w14:textId="6ABE7C81" w:rsidR="00FE59C7" w:rsidRPr="00ED0D25" w:rsidRDefault="00FE59C7" w:rsidP="00FE59C7">
            <w:pPr>
              <w:spacing w:before="0"/>
              <w:ind w:firstLine="0"/>
              <w:jc w:val="center"/>
              <w:rPr>
                <w:rFonts w:ascii="Times New Roman" w:hAnsi="Times New Roman" w:cs="Times New Roman"/>
                <w:b/>
                <w:bCs/>
                <w:color w:val="000000" w:themeColor="text1"/>
                <w:sz w:val="24"/>
                <w:szCs w:val="24"/>
              </w:rPr>
            </w:pPr>
            <w:r w:rsidRPr="00ED0D25">
              <w:rPr>
                <w:rFonts w:ascii="Times New Roman" w:hAnsi="Times New Roman" w:cs="Times New Roman"/>
                <w:b/>
                <w:bCs/>
                <w:color w:val="000000" w:themeColor="text1"/>
                <w:sz w:val="24"/>
                <w:szCs w:val="24"/>
              </w:rPr>
              <w:t>CHỦ THỂ GÓP Ý/THAM VẤN/PHẢN BIỆN</w:t>
            </w:r>
          </w:p>
        </w:tc>
        <w:tc>
          <w:tcPr>
            <w:tcW w:w="1943" w:type="pct"/>
            <w:vAlign w:val="center"/>
          </w:tcPr>
          <w:p w14:paraId="3C590EE0" w14:textId="37F1F610" w:rsidR="00FE59C7" w:rsidRPr="00ED0D25" w:rsidRDefault="00FE59C7" w:rsidP="00FE59C7">
            <w:pPr>
              <w:spacing w:before="0"/>
              <w:jc w:val="center"/>
              <w:rPr>
                <w:rFonts w:ascii="Times New Roman" w:hAnsi="Times New Roman" w:cs="Times New Roman"/>
                <w:b/>
                <w:bCs/>
                <w:color w:val="000000" w:themeColor="text1"/>
                <w:sz w:val="24"/>
                <w:szCs w:val="24"/>
              </w:rPr>
            </w:pPr>
            <w:r w:rsidRPr="00ED0D25">
              <w:rPr>
                <w:rFonts w:ascii="Times New Roman" w:hAnsi="Times New Roman" w:cs="Times New Roman"/>
                <w:b/>
                <w:bCs/>
                <w:color w:val="000000" w:themeColor="text1"/>
                <w:sz w:val="24"/>
                <w:szCs w:val="24"/>
              </w:rPr>
              <w:t>NỘI DUNG GÓP Ý/ THAM VẤN/ PHẢN BIỆN</w:t>
            </w:r>
          </w:p>
        </w:tc>
        <w:tc>
          <w:tcPr>
            <w:tcW w:w="923" w:type="pct"/>
            <w:vAlign w:val="center"/>
          </w:tcPr>
          <w:p w14:paraId="3F9C8B8E" w14:textId="4CB6006F" w:rsidR="00FE59C7" w:rsidRPr="00ED0D25" w:rsidRDefault="00FE59C7" w:rsidP="00FE59C7">
            <w:pPr>
              <w:spacing w:before="0"/>
              <w:jc w:val="center"/>
              <w:rPr>
                <w:rFonts w:ascii="Times New Roman" w:hAnsi="Times New Roman" w:cs="Times New Roman"/>
                <w:b/>
                <w:bCs/>
                <w:color w:val="000000" w:themeColor="text1"/>
                <w:sz w:val="24"/>
                <w:szCs w:val="24"/>
              </w:rPr>
            </w:pPr>
            <w:r w:rsidRPr="00ED0D25">
              <w:rPr>
                <w:rFonts w:ascii="Times New Roman" w:hAnsi="Times New Roman" w:cs="Times New Roman"/>
                <w:b/>
                <w:bCs/>
                <w:color w:val="000000" w:themeColor="text1"/>
                <w:sz w:val="24"/>
                <w:szCs w:val="24"/>
              </w:rPr>
              <w:t>NỘI DUNG TIẾP THU, GIẢI TRÌNH</w:t>
            </w:r>
          </w:p>
        </w:tc>
      </w:tr>
      <w:tr w:rsidR="00FE59C7" w:rsidRPr="00ED0D25" w14:paraId="4DADDD4A" w14:textId="77777777" w:rsidTr="00FE59C7">
        <w:tc>
          <w:tcPr>
            <w:tcW w:w="1018" w:type="pct"/>
          </w:tcPr>
          <w:p w14:paraId="34A6F5BB" w14:textId="77777777" w:rsidR="00FE59C7" w:rsidRPr="00ED0D25" w:rsidRDefault="00FE59C7"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Sở cứ pháp lý</w:t>
            </w:r>
          </w:p>
        </w:tc>
        <w:tc>
          <w:tcPr>
            <w:tcW w:w="1116" w:type="pct"/>
          </w:tcPr>
          <w:p w14:paraId="042DE665" w14:textId="77777777" w:rsidR="00FE59C7" w:rsidRPr="00ED0D25" w:rsidRDefault="00FE59C7"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Sở TTTT Lào Cai</w:t>
            </w:r>
          </w:p>
          <w:p w14:paraId="6FEC73E6" w14:textId="77777777" w:rsidR="00FE59C7" w:rsidRPr="00ED0D25" w:rsidRDefault="00FE59C7"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Vụ KHCN</w:t>
            </w:r>
          </w:p>
          <w:p w14:paraId="5D273C22" w14:textId="77777777" w:rsidR="00FE59C7" w:rsidRPr="00ED0D25" w:rsidRDefault="00FE59C7"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lastRenderedPageBreak/>
              <w:t>Cục Tần số vô tuyến điện</w:t>
            </w:r>
          </w:p>
        </w:tc>
        <w:tc>
          <w:tcPr>
            <w:tcW w:w="1943" w:type="pct"/>
          </w:tcPr>
          <w:p w14:paraId="453ACEAD" w14:textId="77777777" w:rsidR="00FE59C7" w:rsidRPr="00ED0D25" w:rsidRDefault="00FE59C7"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lastRenderedPageBreak/>
              <w:t>Đề nghị bổ sung một số văn bản vào sở cứ pháp lý:</w:t>
            </w:r>
          </w:p>
          <w:p w14:paraId="7C179305" w14:textId="77777777" w:rsidR="00FE59C7" w:rsidRPr="00ED0D25" w:rsidRDefault="00FE59C7"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 xml:space="preserve">- Nghị định 163/2024/NĐ-CP ngày 24/12/2024 của </w:t>
            </w:r>
            <w:r w:rsidRPr="00ED0D25">
              <w:rPr>
                <w:rFonts w:ascii="Times New Roman" w:hAnsi="Times New Roman" w:cs="Times New Roman"/>
                <w:color w:val="000000" w:themeColor="text1"/>
                <w:sz w:val="24"/>
                <w:szCs w:val="24"/>
              </w:rPr>
              <w:lastRenderedPageBreak/>
              <w:t>Chính phủ quy định chi tiết và biện pháp thi hành Luật Viễn thông.</w:t>
            </w:r>
          </w:p>
          <w:p w14:paraId="2F700E4B" w14:textId="77777777" w:rsidR="00FE59C7" w:rsidRPr="00ED0D25" w:rsidRDefault="00FE59C7"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 Nghị định số 67/2009/NĐ-CP ngày 03/08/2009 và Nghị định 13/2022/NĐ-CP sửa đổi, bổ sung một số điều của các Nghị định 74, 132, 154;</w:t>
            </w:r>
          </w:p>
          <w:p w14:paraId="78E1273D" w14:textId="77777777" w:rsidR="00FE59C7" w:rsidRPr="00ED0D25" w:rsidRDefault="00FE59C7"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 Luật An toàn thông tin</w:t>
            </w:r>
          </w:p>
        </w:tc>
        <w:tc>
          <w:tcPr>
            <w:tcW w:w="923" w:type="pct"/>
          </w:tcPr>
          <w:p w14:paraId="74DFEDAC" w14:textId="175394E0" w:rsidR="00FE59C7" w:rsidRPr="0099157B" w:rsidRDefault="00FE59C7" w:rsidP="00DA5968">
            <w:pPr>
              <w:spacing w:before="0"/>
              <w:ind w:firstLine="0"/>
              <w:rPr>
                <w:rFonts w:ascii="Times New Roman" w:hAnsi="Times New Roman" w:cs="Times New Roman"/>
                <w:b/>
                <w:bCs/>
                <w:color w:val="000000" w:themeColor="text1"/>
                <w:sz w:val="24"/>
                <w:szCs w:val="24"/>
                <w:lang w:val="en-US"/>
              </w:rPr>
            </w:pPr>
            <w:r w:rsidRPr="00ED0D25">
              <w:rPr>
                <w:rFonts w:ascii="Times New Roman" w:hAnsi="Times New Roman" w:cs="Times New Roman"/>
                <w:b/>
                <w:bCs/>
                <w:color w:val="000000" w:themeColor="text1"/>
                <w:sz w:val="24"/>
                <w:szCs w:val="24"/>
              </w:rPr>
              <w:lastRenderedPageBreak/>
              <w:t>Tiếp thu</w:t>
            </w:r>
            <w:r w:rsidR="0099157B">
              <w:rPr>
                <w:rFonts w:ascii="Times New Roman" w:hAnsi="Times New Roman" w:cs="Times New Roman"/>
                <w:b/>
                <w:bCs/>
                <w:color w:val="000000" w:themeColor="text1"/>
                <w:sz w:val="24"/>
                <w:szCs w:val="24"/>
                <w:lang w:val="en-US"/>
              </w:rPr>
              <w:t>.</w:t>
            </w:r>
          </w:p>
        </w:tc>
      </w:tr>
      <w:tr w:rsidR="00FE59C7" w:rsidRPr="00ED0D25" w14:paraId="025CD955" w14:textId="77777777" w:rsidTr="00FE59C7">
        <w:tc>
          <w:tcPr>
            <w:tcW w:w="1018" w:type="pct"/>
          </w:tcPr>
          <w:p w14:paraId="3D03C16E" w14:textId="5E393F40" w:rsidR="00FE59C7" w:rsidRPr="00ED0D25" w:rsidRDefault="005D7889" w:rsidP="00DA5968">
            <w:pPr>
              <w:spacing w:before="0"/>
              <w:ind w:firstLine="0"/>
              <w:rPr>
                <w:rFonts w:ascii="Times New Roman" w:hAnsi="Times New Roman" w:cs="Times New Roman"/>
                <w:color w:val="000000" w:themeColor="text1"/>
                <w:sz w:val="24"/>
                <w:szCs w:val="24"/>
              </w:rPr>
            </w:pPr>
            <w:r w:rsidRPr="005D7889">
              <w:rPr>
                <w:rFonts w:ascii="Times New Roman" w:hAnsi="Times New Roman" w:cs="Times New Roman"/>
                <w:color w:val="000000" w:themeColor="text1"/>
                <w:sz w:val="24"/>
                <w:szCs w:val="24"/>
              </w:rPr>
              <w:lastRenderedPageBreak/>
              <w:t>Điều 1. Phạm vi điều chỉnh và đối tượng áp dụng</w:t>
            </w:r>
          </w:p>
        </w:tc>
        <w:tc>
          <w:tcPr>
            <w:tcW w:w="1116" w:type="pct"/>
          </w:tcPr>
          <w:p w14:paraId="54207D70" w14:textId="77777777" w:rsidR="00FE59C7" w:rsidRPr="00ED0D25" w:rsidRDefault="00FE59C7"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Vụ KHCN</w:t>
            </w:r>
          </w:p>
        </w:tc>
        <w:tc>
          <w:tcPr>
            <w:tcW w:w="1943" w:type="pct"/>
          </w:tcPr>
          <w:p w14:paraId="7D7921C7" w14:textId="77777777" w:rsidR="00FE59C7" w:rsidRPr="00ED0D25" w:rsidRDefault="00FE59C7"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 xml:space="preserve">Một số thiết bị chỉ thu vô tuyến điện cũng thuộc đối tượng phải tuân thủ QCVN và thuộc phạm vi điều chỉnh, do vậy, đề nghị sửa cụm từ </w:t>
            </w:r>
            <w:r w:rsidRPr="00ED0D25">
              <w:rPr>
                <w:rFonts w:ascii="Times New Roman" w:hAnsi="Times New Roman" w:cs="Times New Roman"/>
                <w:i/>
                <w:iCs/>
                <w:color w:val="000000" w:themeColor="text1"/>
                <w:sz w:val="24"/>
                <w:szCs w:val="24"/>
              </w:rPr>
              <w:t>“các thiết bị phát, thu-phát sóng vô tuyến điện”</w:t>
            </w:r>
            <w:r w:rsidRPr="00ED0D25">
              <w:rPr>
                <w:rFonts w:ascii="Times New Roman" w:hAnsi="Times New Roman" w:cs="Times New Roman"/>
                <w:color w:val="000000" w:themeColor="text1"/>
                <w:sz w:val="24"/>
                <w:szCs w:val="24"/>
              </w:rPr>
              <w:t xml:space="preserve"> thành </w:t>
            </w:r>
            <w:r w:rsidRPr="00ED0D25">
              <w:rPr>
                <w:rFonts w:ascii="Times New Roman" w:hAnsi="Times New Roman" w:cs="Times New Roman"/>
                <w:i/>
                <w:iCs/>
                <w:color w:val="000000" w:themeColor="text1"/>
                <w:sz w:val="24"/>
                <w:szCs w:val="24"/>
              </w:rPr>
              <w:t>“các thiết bị vô tuyến điện”.</w:t>
            </w:r>
          </w:p>
        </w:tc>
        <w:tc>
          <w:tcPr>
            <w:tcW w:w="923" w:type="pct"/>
          </w:tcPr>
          <w:p w14:paraId="63CB1E78" w14:textId="4DEB3758" w:rsidR="00FE59C7" w:rsidRPr="0099157B" w:rsidRDefault="00FE59C7" w:rsidP="00DA5968">
            <w:pPr>
              <w:spacing w:before="0"/>
              <w:ind w:firstLine="0"/>
              <w:rPr>
                <w:rFonts w:ascii="Times New Roman" w:hAnsi="Times New Roman" w:cs="Times New Roman"/>
                <w:b/>
                <w:bCs/>
                <w:color w:val="000000" w:themeColor="text1"/>
                <w:sz w:val="24"/>
                <w:szCs w:val="24"/>
                <w:lang w:val="en-US"/>
              </w:rPr>
            </w:pPr>
            <w:r w:rsidRPr="00ED0D25">
              <w:rPr>
                <w:rFonts w:ascii="Times New Roman" w:hAnsi="Times New Roman" w:cs="Times New Roman"/>
                <w:b/>
                <w:bCs/>
                <w:color w:val="000000" w:themeColor="text1"/>
                <w:sz w:val="24"/>
                <w:szCs w:val="24"/>
              </w:rPr>
              <w:t>Tiếp thu.</w:t>
            </w:r>
          </w:p>
        </w:tc>
      </w:tr>
      <w:tr w:rsidR="00FE59C7" w:rsidRPr="00ED0D25" w14:paraId="0E85B2D9" w14:textId="77777777" w:rsidTr="00FE59C7">
        <w:tc>
          <w:tcPr>
            <w:tcW w:w="1018" w:type="pct"/>
          </w:tcPr>
          <w:p w14:paraId="0994B468" w14:textId="323791A8" w:rsidR="00FE59C7" w:rsidRPr="00ED0D25" w:rsidRDefault="005D7889" w:rsidP="00DA5968">
            <w:pPr>
              <w:spacing w:before="0"/>
              <w:ind w:firstLine="0"/>
              <w:rPr>
                <w:rFonts w:ascii="Times New Roman" w:hAnsi="Times New Roman" w:cs="Times New Roman"/>
                <w:color w:val="000000" w:themeColor="text1"/>
                <w:sz w:val="24"/>
                <w:szCs w:val="24"/>
              </w:rPr>
            </w:pPr>
            <w:r w:rsidRPr="005D7889">
              <w:rPr>
                <w:rFonts w:ascii="Times New Roman" w:hAnsi="Times New Roman" w:cs="Times New Roman"/>
                <w:color w:val="000000" w:themeColor="text1"/>
                <w:sz w:val="24"/>
                <w:szCs w:val="24"/>
              </w:rPr>
              <w:t>Điều 1. Phạm vi điều chỉnh và đối tượng áp dụng</w:t>
            </w:r>
          </w:p>
        </w:tc>
        <w:tc>
          <w:tcPr>
            <w:tcW w:w="1116" w:type="pct"/>
          </w:tcPr>
          <w:p w14:paraId="28D9B4AD" w14:textId="77777777" w:rsidR="00FE59C7" w:rsidRPr="00ED0D25" w:rsidRDefault="00FE59C7"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 xml:space="preserve">Vụ KHCN </w:t>
            </w:r>
          </w:p>
        </w:tc>
        <w:tc>
          <w:tcPr>
            <w:tcW w:w="1943" w:type="pct"/>
          </w:tcPr>
          <w:p w14:paraId="42F521D8" w14:textId="77777777" w:rsidR="00FE59C7" w:rsidRPr="00ED0D25" w:rsidRDefault="00FE59C7"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 xml:space="preserve">Đề nghị bỏ đoạn </w:t>
            </w:r>
            <w:r w:rsidRPr="00ED0D25">
              <w:rPr>
                <w:rFonts w:ascii="Times New Roman" w:hAnsi="Times New Roman" w:cs="Times New Roman"/>
                <w:i/>
                <w:iCs/>
                <w:color w:val="000000" w:themeColor="text1"/>
                <w:sz w:val="24"/>
                <w:szCs w:val="24"/>
              </w:rPr>
              <w:t>“Các sản phẩm nằm trong khuôn khổ các điều ước quốc tế về thừa nhận lẫn nhau đối với việc chứng nhận và công bố hợp quy mà Việt Nam là thành viên thì chịu sự điều chỉnh của điều ước quốc tế đó”.</w:t>
            </w:r>
          </w:p>
          <w:p w14:paraId="512042DE" w14:textId="77777777" w:rsidR="00FE59C7" w:rsidRPr="00ED0D25" w:rsidRDefault="00FE59C7"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Lý do: đây chỉ là một quy định mang tính nguyên tắc, thực tế các nội dung của điều ước quốc tế (nếu có) sẽ phải được luật hóa và được áp dụng tại Việt Nam, không cần thiết nêu tại văn bản hướng dẫn của Bộ Thông tin và Truyền thông, trừ phi có nội dung cụ thể và thuộc thẩm quyền của Bộ Thông tin và Truyền thông.</w:t>
            </w:r>
          </w:p>
        </w:tc>
        <w:tc>
          <w:tcPr>
            <w:tcW w:w="923" w:type="pct"/>
          </w:tcPr>
          <w:p w14:paraId="1833991D" w14:textId="3048BEF9" w:rsidR="00FE59C7" w:rsidRPr="0099157B" w:rsidRDefault="00FE59C7" w:rsidP="00DA5968">
            <w:pPr>
              <w:spacing w:before="0"/>
              <w:ind w:firstLine="0"/>
              <w:rPr>
                <w:rFonts w:ascii="Times New Roman" w:hAnsi="Times New Roman" w:cs="Times New Roman"/>
                <w:b/>
                <w:bCs/>
                <w:color w:val="000000" w:themeColor="text1"/>
                <w:sz w:val="24"/>
                <w:szCs w:val="24"/>
                <w:lang w:val="en-US"/>
              </w:rPr>
            </w:pPr>
            <w:r w:rsidRPr="00ED0D25">
              <w:rPr>
                <w:rFonts w:ascii="Times New Roman" w:hAnsi="Times New Roman" w:cs="Times New Roman"/>
                <w:b/>
                <w:bCs/>
                <w:color w:val="000000" w:themeColor="text1"/>
                <w:sz w:val="24"/>
                <w:szCs w:val="24"/>
              </w:rPr>
              <w:t>Tiếp thu.</w:t>
            </w:r>
          </w:p>
        </w:tc>
      </w:tr>
      <w:tr w:rsidR="00FE59C7" w:rsidRPr="00ED0D25" w14:paraId="5251ABCE" w14:textId="77777777" w:rsidTr="00FE59C7">
        <w:tc>
          <w:tcPr>
            <w:tcW w:w="1018" w:type="pct"/>
          </w:tcPr>
          <w:p w14:paraId="1A52A136" w14:textId="3B999156" w:rsidR="00FE59C7" w:rsidRPr="00ED0D25" w:rsidRDefault="005D7889" w:rsidP="00DA5968">
            <w:pPr>
              <w:spacing w:before="0"/>
              <w:ind w:firstLine="0"/>
              <w:rPr>
                <w:rFonts w:ascii="Times New Roman" w:hAnsi="Times New Roman" w:cs="Times New Roman"/>
                <w:color w:val="000000" w:themeColor="text1"/>
                <w:sz w:val="24"/>
                <w:szCs w:val="24"/>
              </w:rPr>
            </w:pPr>
            <w:r w:rsidRPr="005D7889">
              <w:rPr>
                <w:rFonts w:ascii="Times New Roman" w:hAnsi="Times New Roman" w:cs="Times New Roman"/>
                <w:color w:val="000000" w:themeColor="text1"/>
                <w:sz w:val="24"/>
                <w:szCs w:val="24"/>
              </w:rPr>
              <w:t>Điều 1. Phạm vi điều chỉnh và đối tượng áp dụng</w:t>
            </w:r>
          </w:p>
        </w:tc>
        <w:tc>
          <w:tcPr>
            <w:tcW w:w="1116" w:type="pct"/>
          </w:tcPr>
          <w:p w14:paraId="6EFF48EA" w14:textId="77777777" w:rsidR="00FE59C7" w:rsidRPr="00ED0D25" w:rsidRDefault="00FE59C7"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Công ty TNHH GV</w:t>
            </w:r>
          </w:p>
        </w:tc>
        <w:tc>
          <w:tcPr>
            <w:tcW w:w="1943" w:type="pct"/>
          </w:tcPr>
          <w:p w14:paraId="529D30F8" w14:textId="77777777" w:rsidR="00FE59C7" w:rsidRPr="00ED0D25" w:rsidRDefault="00FE59C7"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 xml:space="preserve">Kiến nghị bổ sung quy định về Hàng hóa nào không đủ điều kiện (bị từ chối) đề nghị chứng nhận hợp quy trong phần phạm vi áp dụng. </w:t>
            </w:r>
          </w:p>
          <w:p w14:paraId="736C6C96" w14:textId="77777777" w:rsidR="00FE59C7" w:rsidRPr="00ED0D25" w:rsidRDefault="00FE59C7"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Ví dụ (1): Hàng hóa có thu phát vô tuyến nhưng có mã HS không nằm trong Danh mục sản phẩm, hàng hóa có khả năng gây mất an toàn thuộc trách nhiệm quản lý của Bộ Thông tin và Truyền thông thì được miễn chứng nhận và miễn công bố hợp quy hay không đủ điều kiện để chứng nhận và công bố hợp quy.</w:t>
            </w:r>
          </w:p>
          <w:p w14:paraId="218EB62C" w14:textId="77777777" w:rsidR="00FE59C7" w:rsidRPr="00ED0D25" w:rsidRDefault="00FE59C7"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 xml:space="preserve">Ví dụ (2): Hàng hóa đã qua sử dụng thì áp dụng 18/2016/QĐ-TTg đồng thời phải có công bố hợp quy / </w:t>
            </w:r>
            <w:r w:rsidRPr="00ED0D25">
              <w:rPr>
                <w:rFonts w:ascii="Times New Roman" w:hAnsi="Times New Roman" w:cs="Times New Roman"/>
                <w:color w:val="000000" w:themeColor="text1"/>
                <w:sz w:val="24"/>
                <w:szCs w:val="24"/>
              </w:rPr>
              <w:lastRenderedPageBreak/>
              <w:t>Đăng ký kiểm tra chất lượng hay chỉ cần áp dụng còn phải chứng nhận hợp quy nữa hay không.</w:t>
            </w:r>
          </w:p>
        </w:tc>
        <w:tc>
          <w:tcPr>
            <w:tcW w:w="923" w:type="pct"/>
          </w:tcPr>
          <w:p w14:paraId="7AEF7D3D" w14:textId="77777777" w:rsidR="00FE59C7" w:rsidRPr="00ED0D25" w:rsidRDefault="00FE59C7" w:rsidP="00DA5968">
            <w:pPr>
              <w:spacing w:before="0"/>
              <w:ind w:firstLine="0"/>
              <w:rPr>
                <w:rFonts w:ascii="Times New Roman" w:hAnsi="Times New Roman" w:cs="Times New Roman"/>
                <w:b/>
                <w:bCs/>
                <w:color w:val="000000" w:themeColor="text1"/>
                <w:sz w:val="24"/>
                <w:szCs w:val="24"/>
              </w:rPr>
            </w:pPr>
            <w:r w:rsidRPr="00ED0D25">
              <w:rPr>
                <w:rFonts w:ascii="Times New Roman" w:hAnsi="Times New Roman" w:cs="Times New Roman"/>
                <w:b/>
                <w:bCs/>
                <w:color w:val="000000" w:themeColor="text1"/>
                <w:sz w:val="24"/>
                <w:szCs w:val="24"/>
              </w:rPr>
              <w:lastRenderedPageBreak/>
              <w:t>Không tiếp thu.</w:t>
            </w:r>
          </w:p>
          <w:p w14:paraId="50A48365" w14:textId="77777777" w:rsidR="00FE59C7" w:rsidRPr="00ED0D25" w:rsidRDefault="00FE59C7"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Lý do: Nội dung này liên quan đến việc áp dụng Danh mục, do đó không thuộc phạm vi góp ý.</w:t>
            </w:r>
          </w:p>
        </w:tc>
      </w:tr>
      <w:tr w:rsidR="00FE59C7" w:rsidRPr="00ED0D25" w14:paraId="5304DA77" w14:textId="77777777" w:rsidTr="00FE59C7">
        <w:tc>
          <w:tcPr>
            <w:tcW w:w="1018" w:type="pct"/>
          </w:tcPr>
          <w:p w14:paraId="7D62CF3A" w14:textId="31BA5B9D" w:rsidR="00FE59C7" w:rsidRPr="00ED0D25" w:rsidRDefault="00B27DFF" w:rsidP="00DA5968">
            <w:pPr>
              <w:spacing w:before="0"/>
              <w:ind w:firstLine="0"/>
              <w:rPr>
                <w:rFonts w:ascii="Times New Roman" w:hAnsi="Times New Roman" w:cs="Times New Roman"/>
                <w:color w:val="000000" w:themeColor="text1"/>
                <w:sz w:val="24"/>
                <w:szCs w:val="24"/>
              </w:rPr>
            </w:pPr>
            <w:r w:rsidRPr="00B27DFF">
              <w:rPr>
                <w:rFonts w:ascii="Times New Roman" w:hAnsi="Times New Roman" w:cs="Times New Roman"/>
                <w:color w:val="000000" w:themeColor="text1"/>
                <w:sz w:val="24"/>
                <w:szCs w:val="24"/>
              </w:rPr>
              <w:lastRenderedPageBreak/>
              <w:t>Điều 2. Giải thích từ ngữ</w:t>
            </w:r>
          </w:p>
        </w:tc>
        <w:tc>
          <w:tcPr>
            <w:tcW w:w="1116" w:type="pct"/>
          </w:tcPr>
          <w:p w14:paraId="52B4DEF4" w14:textId="77777777" w:rsidR="00FE59C7" w:rsidRPr="00ED0D25" w:rsidRDefault="00FE59C7"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Công ty TNHH GV</w:t>
            </w:r>
          </w:p>
        </w:tc>
        <w:tc>
          <w:tcPr>
            <w:tcW w:w="1943" w:type="pct"/>
          </w:tcPr>
          <w:p w14:paraId="7FDA0C48" w14:textId="77777777" w:rsidR="00FE59C7" w:rsidRPr="00ED0D25" w:rsidRDefault="00FE59C7"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Kiến nghị phạm vi áp dụng “</w:t>
            </w:r>
            <w:r w:rsidRPr="00ED0D25">
              <w:rPr>
                <w:rFonts w:ascii="Times New Roman" w:hAnsi="Times New Roman" w:cs="Times New Roman"/>
                <w:i/>
                <w:iCs/>
                <w:color w:val="000000" w:themeColor="text1"/>
                <w:sz w:val="24"/>
                <w:szCs w:val="24"/>
              </w:rPr>
              <w:t>trên lãnh thổ Việt Nam</w:t>
            </w:r>
            <w:r w:rsidRPr="00ED0D25">
              <w:rPr>
                <w:rFonts w:ascii="Times New Roman" w:hAnsi="Times New Roman" w:cs="Times New Roman"/>
                <w:color w:val="000000" w:themeColor="text1"/>
                <w:sz w:val="24"/>
                <w:szCs w:val="24"/>
              </w:rPr>
              <w:t xml:space="preserve">” nhưng </w:t>
            </w:r>
            <w:r w:rsidRPr="00ED0D25">
              <w:rPr>
                <w:rFonts w:ascii="Times New Roman" w:eastAsia="Yu Gothic" w:hAnsi="Times New Roman" w:cs="Times New Roman"/>
                <w:i/>
                <w:iCs/>
                <w:color w:val="000000" w:themeColor="text1"/>
                <w:sz w:val="24"/>
                <w:szCs w:val="24"/>
              </w:rPr>
              <w:t>“</w:t>
            </w:r>
            <w:r w:rsidRPr="00ED0D25">
              <w:rPr>
                <w:rFonts w:ascii="Times New Roman" w:hAnsi="Times New Roman" w:cs="Times New Roman"/>
                <w:i/>
                <w:iCs/>
                <w:color w:val="000000" w:themeColor="text1"/>
                <w:sz w:val="24"/>
                <w:szCs w:val="24"/>
              </w:rPr>
              <w:t>không áp dụng cho hàng hóa được sản xuất, kinh doanh với các khu vực được áp dụng quy chế khu vực hải quan riêng”</w:t>
            </w:r>
            <w:r w:rsidRPr="00ED0D25">
              <w:rPr>
                <w:rFonts w:ascii="Times New Roman" w:hAnsi="Times New Roman" w:cs="Times New Roman"/>
                <w:color w:val="000000" w:themeColor="text1"/>
                <w:sz w:val="24"/>
                <w:szCs w:val="24"/>
              </w:rPr>
              <w:t xml:space="preserve"> (định nghĩa tại Khoản 4 điều 3 Luật quản lý ngoại thương (Luật số 05/2017/QH14 ngày 12/06/2017) quy định “</w:t>
            </w:r>
            <w:r w:rsidRPr="00ED0D25">
              <w:rPr>
                <w:rFonts w:ascii="Times New Roman" w:hAnsi="Times New Roman" w:cs="Times New Roman"/>
                <w:i/>
                <w:iCs/>
                <w:color w:val="000000" w:themeColor="text1"/>
                <w:sz w:val="24"/>
                <w:szCs w:val="24"/>
              </w:rPr>
              <w:t>Khu vực hải quan riêng</w:t>
            </w:r>
            <w:r w:rsidRPr="00ED0D25">
              <w:rPr>
                <w:rFonts w:ascii="Times New Roman" w:hAnsi="Times New Roman" w:cs="Times New Roman"/>
                <w:color w:val="000000" w:themeColor="text1"/>
                <w:sz w:val="24"/>
                <w:szCs w:val="24"/>
              </w:rPr>
              <w:t xml:space="preserve"> </w:t>
            </w:r>
            <w:r w:rsidRPr="00ED0D25">
              <w:rPr>
                <w:rFonts w:ascii="Times New Roman" w:hAnsi="Times New Roman" w:cs="Times New Roman"/>
                <w:i/>
                <w:iCs/>
                <w:color w:val="000000" w:themeColor="text1"/>
                <w:sz w:val="24"/>
                <w:szCs w:val="24"/>
              </w:rPr>
              <w:t>là khu vực địa lý xác định trên lãnh thổ Việt Nam được thành lập theo quy định của pháp luật Việt Nam và điều ước quốc tế mà nước Cộng hòa xã hội chủ nghĩa Việt Nam là thành viên; có quan hệ mua bán, trao đổi hàng hóa với phần lãnh thổ còn lại và nước ngoài là quan hệ xuất khẩu, nhập khẩu</w:t>
            </w:r>
            <w:r w:rsidRPr="00ED0D25">
              <w:rPr>
                <w:rFonts w:ascii="Times New Roman" w:hAnsi="Times New Roman" w:cs="Times New Roman"/>
                <w:color w:val="000000" w:themeColor="text1"/>
                <w:sz w:val="24"/>
                <w:szCs w:val="24"/>
              </w:rPr>
              <w:t>”</w:t>
            </w:r>
          </w:p>
        </w:tc>
        <w:tc>
          <w:tcPr>
            <w:tcW w:w="923" w:type="pct"/>
          </w:tcPr>
          <w:p w14:paraId="6B161798" w14:textId="77777777" w:rsidR="00FE59C7" w:rsidRPr="00ED0D25" w:rsidRDefault="00FE59C7" w:rsidP="00DA5968">
            <w:pPr>
              <w:spacing w:before="0"/>
              <w:ind w:firstLine="0"/>
              <w:rPr>
                <w:rFonts w:ascii="Times New Roman" w:hAnsi="Times New Roman" w:cs="Times New Roman"/>
                <w:b/>
                <w:bCs/>
                <w:color w:val="000000" w:themeColor="text1"/>
                <w:sz w:val="24"/>
                <w:szCs w:val="24"/>
              </w:rPr>
            </w:pPr>
            <w:r w:rsidRPr="00ED0D25">
              <w:rPr>
                <w:rFonts w:ascii="Times New Roman" w:hAnsi="Times New Roman" w:cs="Times New Roman"/>
                <w:b/>
                <w:bCs/>
                <w:color w:val="000000" w:themeColor="text1"/>
                <w:sz w:val="24"/>
                <w:szCs w:val="24"/>
              </w:rPr>
              <w:t>Không tiếp thu.</w:t>
            </w:r>
          </w:p>
          <w:p w14:paraId="499422B8" w14:textId="77777777" w:rsidR="00FE59C7" w:rsidRPr="00ED0D25" w:rsidRDefault="00FE59C7"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Lý do: Nội dung góp ý này trái ngược với nội dung góp ý đã được tiếp thu tại khoản 1 Điều 1 của Vụ KHCN.</w:t>
            </w:r>
          </w:p>
        </w:tc>
      </w:tr>
      <w:tr w:rsidR="00FE59C7" w:rsidRPr="00ED0D25" w14:paraId="733BF608" w14:textId="77777777" w:rsidTr="00FE59C7">
        <w:tc>
          <w:tcPr>
            <w:tcW w:w="1018" w:type="pct"/>
          </w:tcPr>
          <w:p w14:paraId="6B71F269" w14:textId="385A357C" w:rsidR="00FE59C7" w:rsidRPr="00ED0D25" w:rsidRDefault="00B27DFF" w:rsidP="00DA5968">
            <w:pPr>
              <w:spacing w:before="0"/>
              <w:ind w:firstLine="0"/>
              <w:rPr>
                <w:rFonts w:ascii="Times New Roman" w:hAnsi="Times New Roman" w:cs="Times New Roman"/>
                <w:color w:val="000000" w:themeColor="text1"/>
                <w:sz w:val="24"/>
                <w:szCs w:val="24"/>
              </w:rPr>
            </w:pPr>
            <w:r w:rsidRPr="00B27DFF">
              <w:rPr>
                <w:rFonts w:ascii="Times New Roman" w:hAnsi="Times New Roman" w:cs="Times New Roman"/>
                <w:color w:val="000000" w:themeColor="text1"/>
                <w:sz w:val="24"/>
                <w:szCs w:val="24"/>
              </w:rPr>
              <w:t>Điều 2. Giải thích từ ngữ</w:t>
            </w:r>
          </w:p>
        </w:tc>
        <w:tc>
          <w:tcPr>
            <w:tcW w:w="1116" w:type="pct"/>
          </w:tcPr>
          <w:p w14:paraId="0D6D8AA0" w14:textId="77777777" w:rsidR="00FE59C7" w:rsidRPr="00ED0D25" w:rsidRDefault="00FE59C7"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Sở TTTT Lào Cai</w:t>
            </w:r>
          </w:p>
        </w:tc>
        <w:tc>
          <w:tcPr>
            <w:tcW w:w="1943" w:type="pct"/>
          </w:tcPr>
          <w:p w14:paraId="3E6BE5EE" w14:textId="77777777" w:rsidR="00FE59C7" w:rsidRPr="00ED0D25" w:rsidRDefault="00FE59C7"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Đề nghị bổ sung các cơ quan quản lý nhà nước về chứng nhận và công bố hợp quy, tổ chức chứng nhận hợp quy, tổ chức thử nghiệm;</w:t>
            </w:r>
          </w:p>
        </w:tc>
        <w:tc>
          <w:tcPr>
            <w:tcW w:w="923" w:type="pct"/>
          </w:tcPr>
          <w:p w14:paraId="349C8235" w14:textId="323CF126" w:rsidR="00FE59C7" w:rsidRPr="0099157B" w:rsidRDefault="0099157B" w:rsidP="00DA5968">
            <w:pPr>
              <w:spacing w:before="0"/>
              <w:ind w:firstLine="0"/>
              <w:rPr>
                <w:rFonts w:ascii="Times New Roman" w:hAnsi="Times New Roman" w:cs="Times New Roman"/>
                <w:b/>
                <w:bCs/>
                <w:color w:val="000000" w:themeColor="text1"/>
                <w:sz w:val="24"/>
                <w:szCs w:val="24"/>
                <w:lang w:val="en-US"/>
              </w:rPr>
            </w:pPr>
            <w:r>
              <w:rPr>
                <w:rFonts w:ascii="Times New Roman" w:hAnsi="Times New Roman" w:cs="Times New Roman"/>
                <w:b/>
                <w:bCs/>
                <w:color w:val="000000" w:themeColor="text1"/>
                <w:sz w:val="24"/>
                <w:szCs w:val="24"/>
                <w:lang w:val="en-US"/>
              </w:rPr>
              <w:t>Tiếp thu</w:t>
            </w:r>
            <w:r w:rsidR="00FE59C7" w:rsidRPr="00ED0D25">
              <w:rPr>
                <w:rFonts w:ascii="Times New Roman" w:hAnsi="Times New Roman" w:cs="Times New Roman"/>
                <w:b/>
                <w:bCs/>
                <w:color w:val="000000" w:themeColor="text1"/>
                <w:sz w:val="24"/>
                <w:szCs w:val="24"/>
              </w:rPr>
              <w:t>.</w:t>
            </w:r>
          </w:p>
        </w:tc>
      </w:tr>
      <w:tr w:rsidR="00FE59C7" w:rsidRPr="00ED0D25" w14:paraId="10867DBE" w14:textId="77777777" w:rsidTr="00FE59C7">
        <w:tc>
          <w:tcPr>
            <w:tcW w:w="1018" w:type="pct"/>
          </w:tcPr>
          <w:p w14:paraId="4F5620C5" w14:textId="7F39534B" w:rsidR="00FE59C7" w:rsidRPr="00ED0D25" w:rsidRDefault="00B27DFF" w:rsidP="00DA5968">
            <w:pPr>
              <w:spacing w:before="0"/>
              <w:ind w:firstLine="0"/>
              <w:rPr>
                <w:rFonts w:ascii="Times New Roman" w:hAnsi="Times New Roman" w:cs="Times New Roman"/>
                <w:color w:val="000000" w:themeColor="text1"/>
                <w:sz w:val="24"/>
                <w:szCs w:val="24"/>
              </w:rPr>
            </w:pPr>
            <w:r w:rsidRPr="00B27DFF">
              <w:rPr>
                <w:rFonts w:ascii="Times New Roman" w:hAnsi="Times New Roman" w:cs="Times New Roman"/>
                <w:color w:val="000000" w:themeColor="text1"/>
                <w:sz w:val="24"/>
                <w:szCs w:val="24"/>
              </w:rPr>
              <w:t>Điều 2. Giải thích từ ngữ</w:t>
            </w:r>
          </w:p>
        </w:tc>
        <w:tc>
          <w:tcPr>
            <w:tcW w:w="1116" w:type="pct"/>
          </w:tcPr>
          <w:p w14:paraId="3633FC2F" w14:textId="682841E6" w:rsidR="00FE59C7" w:rsidRPr="00A00426" w:rsidRDefault="00FE59C7" w:rsidP="00DA5968">
            <w:pPr>
              <w:spacing w:before="0"/>
              <w:ind w:firstLine="0"/>
              <w:rPr>
                <w:rFonts w:ascii="Times New Roman" w:hAnsi="Times New Roman" w:cs="Times New Roman"/>
                <w:color w:val="000000" w:themeColor="text1"/>
                <w:sz w:val="24"/>
                <w:szCs w:val="24"/>
                <w:lang w:val="en-US"/>
              </w:rPr>
            </w:pPr>
            <w:r w:rsidRPr="00ED0D25">
              <w:rPr>
                <w:rFonts w:ascii="Times New Roman" w:hAnsi="Times New Roman" w:cs="Times New Roman"/>
                <w:color w:val="000000" w:themeColor="text1"/>
                <w:sz w:val="24"/>
                <w:szCs w:val="24"/>
              </w:rPr>
              <w:t xml:space="preserve">Ủy ban </w:t>
            </w:r>
            <w:r w:rsidR="00A00426">
              <w:rPr>
                <w:rFonts w:ascii="Times New Roman" w:hAnsi="Times New Roman" w:cs="Times New Roman"/>
                <w:color w:val="000000" w:themeColor="text1"/>
                <w:sz w:val="24"/>
                <w:szCs w:val="24"/>
                <w:lang w:val="en-US"/>
              </w:rPr>
              <w:t>TĐC</w:t>
            </w:r>
          </w:p>
        </w:tc>
        <w:tc>
          <w:tcPr>
            <w:tcW w:w="1943" w:type="pct"/>
          </w:tcPr>
          <w:p w14:paraId="035E7005" w14:textId="77777777" w:rsidR="00FE59C7" w:rsidRPr="00ED0D25" w:rsidRDefault="00FE59C7"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Đề nghị cơ quan soạn thảo nghiên cứu, rà soát bảo đảm tính thống nhất trong quản lý về tiêu chuẩn, đo lường, chất lượng và sản phẩm, hàng hóa quy định tại Luật Tiêu chuẩn và Quy chuẩn kỹ thuật; Luật Chất lượng sản phẩm, hàng hóa và các văn bản quy phạm pháp luật liên quan.</w:t>
            </w:r>
          </w:p>
        </w:tc>
        <w:tc>
          <w:tcPr>
            <w:tcW w:w="923" w:type="pct"/>
          </w:tcPr>
          <w:p w14:paraId="59A0FFE9" w14:textId="7152B7B6" w:rsidR="00FE59C7" w:rsidRPr="0099157B" w:rsidRDefault="00FE59C7" w:rsidP="00DA5968">
            <w:pPr>
              <w:spacing w:before="0"/>
              <w:ind w:firstLine="0"/>
              <w:rPr>
                <w:rFonts w:ascii="Times New Roman" w:hAnsi="Times New Roman" w:cs="Times New Roman"/>
                <w:b/>
                <w:bCs/>
                <w:color w:val="000000" w:themeColor="text1"/>
                <w:sz w:val="24"/>
                <w:szCs w:val="24"/>
                <w:lang w:val="en-US"/>
              </w:rPr>
            </w:pPr>
            <w:r w:rsidRPr="00ED0D25">
              <w:rPr>
                <w:rFonts w:ascii="Times New Roman" w:hAnsi="Times New Roman" w:cs="Times New Roman"/>
                <w:b/>
                <w:bCs/>
                <w:color w:val="000000" w:themeColor="text1"/>
                <w:sz w:val="24"/>
                <w:szCs w:val="24"/>
              </w:rPr>
              <w:t>Tiếp thu.</w:t>
            </w:r>
          </w:p>
        </w:tc>
      </w:tr>
      <w:tr w:rsidR="00FE59C7" w:rsidRPr="00ED0D25" w14:paraId="7BC5135C" w14:textId="77777777" w:rsidTr="00FE59C7">
        <w:tc>
          <w:tcPr>
            <w:tcW w:w="1018" w:type="pct"/>
          </w:tcPr>
          <w:p w14:paraId="1AF732C3" w14:textId="2F4EE102" w:rsidR="00FE59C7" w:rsidRPr="00ED0D25" w:rsidRDefault="00B27DFF" w:rsidP="00DA5968">
            <w:pPr>
              <w:spacing w:before="0"/>
              <w:ind w:firstLine="0"/>
              <w:rPr>
                <w:rFonts w:ascii="Times New Roman" w:hAnsi="Times New Roman" w:cs="Times New Roman"/>
                <w:color w:val="000000" w:themeColor="text1"/>
                <w:sz w:val="24"/>
                <w:szCs w:val="24"/>
              </w:rPr>
            </w:pPr>
            <w:r w:rsidRPr="00B27DFF">
              <w:rPr>
                <w:rFonts w:ascii="Times New Roman" w:hAnsi="Times New Roman" w:cs="Times New Roman"/>
                <w:color w:val="000000" w:themeColor="text1"/>
                <w:sz w:val="24"/>
                <w:szCs w:val="24"/>
              </w:rPr>
              <w:t>Điều 2. Giải thích từ ngữ</w:t>
            </w:r>
          </w:p>
        </w:tc>
        <w:tc>
          <w:tcPr>
            <w:tcW w:w="1116" w:type="pct"/>
          </w:tcPr>
          <w:p w14:paraId="18632D3F" w14:textId="77777777" w:rsidR="00FE59C7" w:rsidRPr="00ED0D25" w:rsidRDefault="00FE59C7"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Vụ KHCN</w:t>
            </w:r>
          </w:p>
        </w:tc>
        <w:tc>
          <w:tcPr>
            <w:tcW w:w="1943" w:type="pct"/>
          </w:tcPr>
          <w:p w14:paraId="2FCB8B86" w14:textId="77777777" w:rsidR="00FE59C7" w:rsidRPr="00ED0D25" w:rsidRDefault="00FE59C7"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 xml:space="preserve">Khoản 1 Điều 2 về chứng nhận hợp quy: đề nghị bỏ đoạn </w:t>
            </w:r>
            <w:r w:rsidRPr="00ED0D25">
              <w:rPr>
                <w:rFonts w:ascii="Times New Roman" w:hAnsi="Times New Roman" w:cs="Times New Roman"/>
                <w:i/>
                <w:iCs/>
                <w:color w:val="000000" w:themeColor="text1"/>
                <w:sz w:val="24"/>
                <w:szCs w:val="24"/>
              </w:rPr>
              <w:t>“và /hoặc tiêu chuẩn do Bộ Thông tin và Truyền thông quy định bắt buộc áp dụng”.</w:t>
            </w:r>
          </w:p>
          <w:p w14:paraId="2EB47204" w14:textId="77777777" w:rsidR="00FE59C7" w:rsidRPr="00ED0D25" w:rsidRDefault="00FE59C7"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Lý do: Danh mục sản phẩm, hàng hóa có khả năng gây mất an toàn thuộc đối tượng điều chỉnh tại Thông tư này đã không còn quy định tiêu chuẩn bắt buộc áp dụng; ngoài ra theo pháp luật tiêu chuẩn, quy chuẩn kỹ thuật thì chứng nhận phù hợp với tiêu chuẩn bắt buộc áp dụng vẫn là hoạt động chứng nhận hợp chuẩn.</w:t>
            </w:r>
          </w:p>
        </w:tc>
        <w:tc>
          <w:tcPr>
            <w:tcW w:w="923" w:type="pct"/>
          </w:tcPr>
          <w:p w14:paraId="5E158CBD" w14:textId="57FC1A62" w:rsidR="00FE59C7" w:rsidRPr="0099157B" w:rsidRDefault="0099157B" w:rsidP="00DA5968">
            <w:pPr>
              <w:spacing w:before="0"/>
              <w:ind w:firstLine="0"/>
              <w:rPr>
                <w:rFonts w:ascii="Times New Roman" w:hAnsi="Times New Roman" w:cs="Times New Roman"/>
                <w:b/>
                <w:bCs/>
                <w:color w:val="000000" w:themeColor="text1"/>
                <w:sz w:val="24"/>
                <w:szCs w:val="24"/>
                <w:lang w:val="en-US"/>
              </w:rPr>
            </w:pPr>
            <w:r>
              <w:rPr>
                <w:rFonts w:ascii="Times New Roman" w:hAnsi="Times New Roman" w:cs="Times New Roman"/>
                <w:b/>
                <w:bCs/>
                <w:color w:val="000000" w:themeColor="text1"/>
                <w:sz w:val="24"/>
                <w:szCs w:val="24"/>
                <w:lang w:val="en-US"/>
              </w:rPr>
              <w:t>Ti</w:t>
            </w:r>
            <w:r w:rsidR="00FE59C7" w:rsidRPr="00ED0D25">
              <w:rPr>
                <w:rFonts w:ascii="Times New Roman" w:hAnsi="Times New Roman" w:cs="Times New Roman"/>
                <w:b/>
                <w:bCs/>
                <w:color w:val="000000" w:themeColor="text1"/>
                <w:sz w:val="24"/>
                <w:szCs w:val="24"/>
              </w:rPr>
              <w:t>ếp thu.</w:t>
            </w:r>
          </w:p>
        </w:tc>
      </w:tr>
      <w:tr w:rsidR="00FE59C7" w:rsidRPr="00ED0D25" w14:paraId="5B0094BC" w14:textId="77777777" w:rsidTr="00FE59C7">
        <w:tc>
          <w:tcPr>
            <w:tcW w:w="1018" w:type="pct"/>
          </w:tcPr>
          <w:p w14:paraId="4830B398" w14:textId="211AB48D" w:rsidR="00FE59C7" w:rsidRPr="00ED0D25" w:rsidRDefault="00B27DFF" w:rsidP="00DA5968">
            <w:pPr>
              <w:spacing w:before="0"/>
              <w:ind w:firstLine="0"/>
              <w:rPr>
                <w:rFonts w:ascii="Times New Roman" w:hAnsi="Times New Roman" w:cs="Times New Roman"/>
                <w:color w:val="000000" w:themeColor="text1"/>
                <w:sz w:val="24"/>
                <w:szCs w:val="24"/>
              </w:rPr>
            </w:pPr>
            <w:r w:rsidRPr="00B27DFF">
              <w:rPr>
                <w:rFonts w:ascii="Times New Roman" w:hAnsi="Times New Roman" w:cs="Times New Roman"/>
                <w:color w:val="000000" w:themeColor="text1"/>
                <w:sz w:val="24"/>
                <w:szCs w:val="24"/>
              </w:rPr>
              <w:t>Điều 2. Giải thích từ ngữ</w:t>
            </w:r>
          </w:p>
        </w:tc>
        <w:tc>
          <w:tcPr>
            <w:tcW w:w="1116" w:type="pct"/>
          </w:tcPr>
          <w:p w14:paraId="0F66B360" w14:textId="77777777" w:rsidR="00FE59C7" w:rsidRPr="00ED0D25" w:rsidRDefault="00FE59C7"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Vụ KHCN</w:t>
            </w:r>
          </w:p>
        </w:tc>
        <w:tc>
          <w:tcPr>
            <w:tcW w:w="1943" w:type="pct"/>
          </w:tcPr>
          <w:p w14:paraId="71FC2597" w14:textId="77777777" w:rsidR="00FE59C7" w:rsidRPr="00ED0D25" w:rsidRDefault="00FE59C7"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 xml:space="preserve">Chứng nhận hợp quy ngoài các mục tiêu nêu tại khoản 1 </w:t>
            </w:r>
            <w:r w:rsidRPr="00ED0D25">
              <w:rPr>
                <w:rFonts w:ascii="Times New Roman" w:hAnsi="Times New Roman" w:cs="Times New Roman"/>
                <w:color w:val="000000" w:themeColor="text1"/>
                <w:sz w:val="24"/>
                <w:szCs w:val="24"/>
              </w:rPr>
              <w:lastRenderedPageBreak/>
              <w:t xml:space="preserve">Điều 2 đề nghị bổ sung và </w:t>
            </w:r>
            <w:r w:rsidRPr="00ED0D25">
              <w:rPr>
                <w:rFonts w:ascii="Times New Roman" w:hAnsi="Times New Roman" w:cs="Times New Roman"/>
                <w:i/>
                <w:iCs/>
                <w:color w:val="000000" w:themeColor="text1"/>
                <w:sz w:val="24"/>
                <w:szCs w:val="24"/>
              </w:rPr>
              <w:t>“các mục tiêu khác theo yêu cầu quản lý nhà nước”</w:t>
            </w:r>
            <w:r w:rsidRPr="00ED0D25">
              <w:rPr>
                <w:rFonts w:ascii="Times New Roman" w:hAnsi="Times New Roman" w:cs="Times New Roman"/>
                <w:color w:val="000000" w:themeColor="text1"/>
                <w:sz w:val="24"/>
                <w:szCs w:val="24"/>
              </w:rPr>
              <w:t xml:space="preserve"> để đảm bảo tính phổ quát trong một số trường hợp khác.</w:t>
            </w:r>
          </w:p>
        </w:tc>
        <w:tc>
          <w:tcPr>
            <w:tcW w:w="923" w:type="pct"/>
          </w:tcPr>
          <w:p w14:paraId="713B0923" w14:textId="77777777" w:rsidR="00FE59C7" w:rsidRPr="00ED0D25" w:rsidRDefault="00FE59C7" w:rsidP="00DA5968">
            <w:pPr>
              <w:spacing w:before="0"/>
              <w:ind w:firstLine="0"/>
              <w:rPr>
                <w:rFonts w:ascii="Times New Roman" w:hAnsi="Times New Roman" w:cs="Times New Roman"/>
                <w:b/>
                <w:bCs/>
                <w:color w:val="000000" w:themeColor="text1"/>
                <w:sz w:val="24"/>
                <w:szCs w:val="24"/>
              </w:rPr>
            </w:pPr>
            <w:r w:rsidRPr="00ED0D25">
              <w:rPr>
                <w:rFonts w:ascii="Times New Roman" w:hAnsi="Times New Roman" w:cs="Times New Roman"/>
                <w:b/>
                <w:bCs/>
                <w:color w:val="000000" w:themeColor="text1"/>
                <w:sz w:val="24"/>
                <w:szCs w:val="24"/>
              </w:rPr>
              <w:lastRenderedPageBreak/>
              <w:t>Tiếp thu.</w:t>
            </w:r>
          </w:p>
          <w:p w14:paraId="00DA8A84" w14:textId="77777777" w:rsidR="00FE59C7" w:rsidRPr="00ED0D25" w:rsidRDefault="00FE59C7"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lastRenderedPageBreak/>
              <w:t>Đã cập nhật vào khoản 1 Điều 2 Dự thảo cập nhật.</w:t>
            </w:r>
          </w:p>
        </w:tc>
      </w:tr>
      <w:tr w:rsidR="00FD4CBD" w:rsidRPr="00ED0D25" w14:paraId="14093428" w14:textId="77777777" w:rsidTr="00FE59C7">
        <w:tc>
          <w:tcPr>
            <w:tcW w:w="1018" w:type="pct"/>
          </w:tcPr>
          <w:p w14:paraId="6058C2D1" w14:textId="2A7E0DDA" w:rsidR="00FD4CBD" w:rsidRPr="00FD4CBD" w:rsidRDefault="00B27DFF" w:rsidP="003124EC">
            <w:pPr>
              <w:spacing w:before="0"/>
              <w:ind w:firstLine="0"/>
              <w:rPr>
                <w:rFonts w:ascii="Times New Roman" w:hAnsi="Times New Roman" w:cs="Times New Roman"/>
                <w:color w:val="000000" w:themeColor="text1"/>
                <w:sz w:val="24"/>
                <w:szCs w:val="24"/>
                <w:lang w:val="en-US"/>
              </w:rPr>
            </w:pPr>
            <w:r w:rsidRPr="00B27DFF">
              <w:rPr>
                <w:rFonts w:ascii="Times New Roman" w:hAnsi="Times New Roman" w:cs="Times New Roman"/>
                <w:color w:val="000000" w:themeColor="text1"/>
                <w:sz w:val="24"/>
                <w:szCs w:val="24"/>
              </w:rPr>
              <w:lastRenderedPageBreak/>
              <w:t>Điều 3. Cơ quan quản lý nhà nước về chứng nhận và công bố hợp quy</w:t>
            </w:r>
          </w:p>
        </w:tc>
        <w:tc>
          <w:tcPr>
            <w:tcW w:w="1116" w:type="pct"/>
          </w:tcPr>
          <w:p w14:paraId="4836C7A2" w14:textId="56FD2C0A" w:rsidR="00FD4CBD" w:rsidRPr="00FD4CBD" w:rsidRDefault="00A00426" w:rsidP="003124EC">
            <w:pPr>
              <w:spacing w:before="0"/>
              <w:ind w:firstLine="0"/>
              <w:rPr>
                <w:rFonts w:ascii="Times New Roman" w:hAnsi="Times New Roman" w:cs="Times New Roman"/>
                <w:color w:val="000000" w:themeColor="text1"/>
                <w:sz w:val="24"/>
                <w:szCs w:val="24"/>
                <w:lang w:val="en-US"/>
              </w:rPr>
            </w:pPr>
            <w:r w:rsidRPr="00A00426">
              <w:rPr>
                <w:rFonts w:ascii="Times New Roman" w:hAnsi="Times New Roman" w:cs="Times New Roman"/>
                <w:color w:val="000000" w:themeColor="text1"/>
                <w:sz w:val="24"/>
                <w:szCs w:val="24"/>
                <w:lang w:val="en-US"/>
              </w:rPr>
              <w:t>Ủy ban TĐC (cập nhật góp ý tại văn bản số 1441/TĐC-HCHQ ngày 16/05/2025)</w:t>
            </w:r>
          </w:p>
        </w:tc>
        <w:tc>
          <w:tcPr>
            <w:tcW w:w="1943" w:type="pct"/>
          </w:tcPr>
          <w:p w14:paraId="70290437" w14:textId="5A0BD162" w:rsidR="00402AF2" w:rsidRPr="00402AF2" w:rsidRDefault="00402AF2" w:rsidP="003124EC">
            <w:pPr>
              <w:spacing w:before="0"/>
              <w:ind w:firstLine="0"/>
              <w:rPr>
                <w:rFonts w:ascii="Times New Roman" w:hAnsi="Times New Roman" w:cs="Times New Roman"/>
                <w:color w:val="000000" w:themeColor="text1"/>
                <w:sz w:val="24"/>
                <w:szCs w:val="24"/>
                <w:lang w:val="en-US"/>
              </w:rPr>
            </w:pPr>
            <w:r>
              <w:rPr>
                <w:rFonts w:ascii="Times New Roman" w:hAnsi="Times New Roman" w:cs="Times New Roman"/>
                <w:color w:val="000000" w:themeColor="text1"/>
                <w:sz w:val="24"/>
                <w:szCs w:val="24"/>
                <w:lang w:val="en-US"/>
              </w:rPr>
              <w:t>Đ</w:t>
            </w:r>
            <w:r w:rsidRPr="00402AF2">
              <w:rPr>
                <w:rFonts w:ascii="Times New Roman" w:hAnsi="Times New Roman" w:cs="Times New Roman"/>
                <w:color w:val="000000" w:themeColor="text1"/>
                <w:sz w:val="24"/>
                <w:szCs w:val="24"/>
                <w:lang w:val="en-US"/>
              </w:rPr>
              <w:t>ề nghị làm rõ căn cứ quy định Cơ quan quản lý nhà nước về chứng nhận và công bố hợp quy.</w:t>
            </w:r>
          </w:p>
          <w:p w14:paraId="7895676B" w14:textId="709392B6" w:rsidR="00FD4CBD" w:rsidRPr="00FD4CBD" w:rsidRDefault="00402AF2" w:rsidP="003124EC">
            <w:pPr>
              <w:spacing w:before="0"/>
              <w:ind w:firstLine="0"/>
              <w:rPr>
                <w:rFonts w:ascii="Times New Roman" w:hAnsi="Times New Roman" w:cs="Times New Roman"/>
                <w:color w:val="000000" w:themeColor="text1"/>
                <w:sz w:val="24"/>
                <w:szCs w:val="24"/>
                <w:lang w:val="en-US"/>
              </w:rPr>
            </w:pPr>
            <w:r w:rsidRPr="00402AF2">
              <w:rPr>
                <w:rFonts w:ascii="Times New Roman" w:hAnsi="Times New Roman" w:cs="Times New Roman"/>
                <w:color w:val="000000" w:themeColor="text1"/>
                <w:sz w:val="24"/>
                <w:szCs w:val="24"/>
                <w:lang w:val="en-US"/>
              </w:rPr>
              <w:t>Lý do: Hiện nay, Bộ Khoa học và công nghệ đã ban hành Thông tư 28/2012/TT-BKHCN quy định về công bố hợp chuẩn, công bố hợp quy và phương thức đánh giá sự phù hợp với tiêu chuẩn, quy chuẩn kỹ thuật; Thông tư 02/2017/TT-BKHCN sửa đổi, bổ sung một số điều của thông tư số 28/2012/TT-BKHCN ngày 12 tháng 12 năm 2012 của Bộ trưởng Bộ Khoa học và công nghệ quy định về công bố hợp chuẩn, công bố hợp quy và phương thức đánh giá sự phù hợp với tiêu chuẩn, quy chuẩn kỹ thuật; Thông tư 06/2020/TT-BKHCN quy định chi tiết và biện pháp thi hành một số điều Nghị định số 132/2008/NĐ-CP ngày 31 tháng 12 năm 2008, Nghị định số 74/2018/NĐ-CP ngày 15 tháng 5 năm 2018, Nghị định số 154/2018/NĐ-CP ngày 09 tháng 11 năm 2018 và Nghị định số 119/2017/NĐ-CP ngày 01 tháng 11 năm 2017 của Chính phủ.</w:t>
            </w:r>
          </w:p>
        </w:tc>
        <w:tc>
          <w:tcPr>
            <w:tcW w:w="923" w:type="pct"/>
          </w:tcPr>
          <w:p w14:paraId="277D1D6F" w14:textId="3109A1AA" w:rsidR="00FD4CBD" w:rsidRDefault="0099157B" w:rsidP="003124EC">
            <w:pPr>
              <w:spacing w:before="0"/>
              <w:ind w:firstLine="0"/>
              <w:rPr>
                <w:rFonts w:ascii="Times New Roman" w:hAnsi="Times New Roman" w:cs="Times New Roman"/>
                <w:b/>
                <w:bCs/>
                <w:color w:val="000000" w:themeColor="text1"/>
                <w:sz w:val="24"/>
                <w:szCs w:val="24"/>
                <w:lang w:val="en-US"/>
              </w:rPr>
            </w:pPr>
            <w:r>
              <w:rPr>
                <w:rFonts w:ascii="Times New Roman" w:hAnsi="Times New Roman" w:cs="Times New Roman"/>
                <w:b/>
                <w:bCs/>
                <w:color w:val="000000" w:themeColor="text1"/>
                <w:sz w:val="24"/>
                <w:szCs w:val="24"/>
                <w:lang w:val="en-US"/>
              </w:rPr>
              <w:t>Tiếp thu</w:t>
            </w:r>
            <w:r w:rsidR="00FD4CBD" w:rsidRPr="00FD4CBD">
              <w:rPr>
                <w:rFonts w:ascii="Times New Roman" w:hAnsi="Times New Roman" w:cs="Times New Roman"/>
                <w:b/>
                <w:bCs/>
                <w:color w:val="000000" w:themeColor="text1"/>
                <w:sz w:val="24"/>
                <w:szCs w:val="24"/>
                <w:lang w:val="en-US"/>
              </w:rPr>
              <w:t>.</w:t>
            </w:r>
          </w:p>
          <w:p w14:paraId="5F2373D0" w14:textId="77777777" w:rsidR="00FD4CBD" w:rsidRDefault="0099157B" w:rsidP="003124EC">
            <w:pPr>
              <w:spacing w:before="0"/>
              <w:ind w:firstLine="0"/>
              <w:rPr>
                <w:rFonts w:ascii="Times New Roman" w:hAnsi="Times New Roman" w:cs="Times New Roman"/>
                <w:color w:val="000000" w:themeColor="text1"/>
                <w:sz w:val="24"/>
                <w:szCs w:val="24"/>
                <w:lang w:val="en-US"/>
              </w:rPr>
            </w:pPr>
            <w:r>
              <w:rPr>
                <w:rFonts w:ascii="Times New Roman" w:hAnsi="Times New Roman" w:cs="Times New Roman"/>
                <w:color w:val="000000" w:themeColor="text1"/>
                <w:sz w:val="24"/>
                <w:szCs w:val="24"/>
                <w:lang w:val="en-US"/>
              </w:rPr>
              <w:t>Đề xuất sửa đổi Điều 3 như sau:</w:t>
            </w:r>
          </w:p>
          <w:p w14:paraId="117CE914" w14:textId="77777777" w:rsidR="0099157B" w:rsidRPr="0099157B" w:rsidRDefault="0099157B" w:rsidP="0099157B">
            <w:pPr>
              <w:ind w:firstLine="0"/>
              <w:rPr>
                <w:rFonts w:ascii="Times New Roman" w:hAnsi="Times New Roman" w:cs="Times New Roman"/>
                <w:i/>
                <w:iCs/>
                <w:color w:val="000000" w:themeColor="text1"/>
                <w:sz w:val="24"/>
                <w:szCs w:val="24"/>
                <w:lang w:val="en-US"/>
              </w:rPr>
            </w:pPr>
            <w:r w:rsidRPr="0099157B">
              <w:rPr>
                <w:rFonts w:ascii="Times New Roman" w:hAnsi="Times New Roman" w:cs="Times New Roman"/>
                <w:i/>
                <w:iCs/>
                <w:color w:val="000000" w:themeColor="text1"/>
                <w:sz w:val="24"/>
                <w:szCs w:val="24"/>
                <w:lang w:val="en-US"/>
              </w:rPr>
              <w:t>“</w:t>
            </w:r>
            <w:r w:rsidRPr="0099157B">
              <w:rPr>
                <w:rFonts w:ascii="Times New Roman" w:hAnsi="Times New Roman" w:cs="Times New Roman"/>
                <w:b/>
                <w:bCs/>
                <w:i/>
                <w:iCs/>
                <w:color w:val="000000" w:themeColor="text1"/>
                <w:sz w:val="24"/>
                <w:szCs w:val="24"/>
                <w:lang w:val="en-US"/>
              </w:rPr>
              <w:t>Điều 3. Cơ quan quản lý nhà nước về chứng nhận và công bố hợp quy đối với sản phẩm, hàng hóa lĩnh vực công nghệ thông tin và viễn thông thuộc quản lý chuyên ngành của Bộ Khoa học và Công nghệ</w:t>
            </w:r>
          </w:p>
          <w:p w14:paraId="0006630F" w14:textId="77777777" w:rsidR="0099157B" w:rsidRPr="0099157B" w:rsidRDefault="0099157B" w:rsidP="0099157B">
            <w:pPr>
              <w:ind w:firstLine="0"/>
              <w:rPr>
                <w:rFonts w:ascii="Times New Roman" w:hAnsi="Times New Roman" w:cs="Times New Roman"/>
                <w:i/>
                <w:iCs/>
                <w:color w:val="000000" w:themeColor="text1"/>
                <w:sz w:val="24"/>
                <w:szCs w:val="24"/>
                <w:lang w:val="en-US"/>
              </w:rPr>
            </w:pPr>
            <w:r w:rsidRPr="0099157B">
              <w:rPr>
                <w:rFonts w:ascii="Times New Roman" w:hAnsi="Times New Roman" w:cs="Times New Roman"/>
                <w:i/>
                <w:iCs/>
                <w:color w:val="000000" w:themeColor="text1"/>
                <w:sz w:val="24"/>
                <w:szCs w:val="24"/>
                <w:lang w:val="en-US"/>
              </w:rPr>
              <w:t>1. Cục Viễn thông là đầu mối thực hiện công tác xác nhận phục vụ chứng nhận hợp quy sản phẩm, hàng hóa lĩnh vực công nghệ thông tin và viễn thông trong phạm vi cả nước.</w:t>
            </w:r>
          </w:p>
          <w:p w14:paraId="16AD5E59" w14:textId="447A4BF2" w:rsidR="0099157B" w:rsidRPr="00FD4CBD" w:rsidRDefault="0099157B" w:rsidP="0099157B">
            <w:pPr>
              <w:spacing w:before="0"/>
              <w:ind w:firstLine="0"/>
              <w:rPr>
                <w:rFonts w:ascii="Times New Roman" w:hAnsi="Times New Roman" w:cs="Times New Roman"/>
                <w:color w:val="000000" w:themeColor="text1"/>
                <w:sz w:val="24"/>
                <w:szCs w:val="24"/>
                <w:lang w:val="en-US"/>
              </w:rPr>
            </w:pPr>
            <w:r w:rsidRPr="0099157B">
              <w:rPr>
                <w:rFonts w:ascii="Times New Roman" w:hAnsi="Times New Roman" w:cs="Times New Roman"/>
                <w:i/>
                <w:iCs/>
                <w:color w:val="000000" w:themeColor="text1"/>
                <w:sz w:val="24"/>
                <w:szCs w:val="24"/>
                <w:lang w:val="en-US"/>
              </w:rPr>
              <w:t xml:space="preserve">2. Sở Khoa học và Công nghệ thực hiện chức năng quản lý nhà nước về công bố hợp quy đối với sản phẩm, hàng hóa lĩnh vực công nghệ thông tin và viễn thông tại địa </w:t>
            </w:r>
            <w:r w:rsidRPr="0099157B">
              <w:rPr>
                <w:rFonts w:ascii="Times New Roman" w:hAnsi="Times New Roman" w:cs="Times New Roman"/>
                <w:i/>
                <w:iCs/>
                <w:color w:val="000000" w:themeColor="text1"/>
                <w:sz w:val="24"/>
                <w:szCs w:val="24"/>
                <w:lang w:val="en-US"/>
              </w:rPr>
              <w:lastRenderedPageBreak/>
              <w:t>phương.”</w:t>
            </w:r>
          </w:p>
        </w:tc>
      </w:tr>
      <w:tr w:rsidR="005D7889" w:rsidRPr="00ED0D25" w14:paraId="3BE1E0E3" w14:textId="77777777" w:rsidTr="00402AF2">
        <w:tc>
          <w:tcPr>
            <w:tcW w:w="1018" w:type="pct"/>
          </w:tcPr>
          <w:p w14:paraId="3CF6F9B8" w14:textId="137BEA8B" w:rsidR="005D7889" w:rsidRPr="00FD4CBD" w:rsidRDefault="00B27DFF" w:rsidP="00FD4CBD">
            <w:pPr>
              <w:spacing w:before="0"/>
              <w:ind w:firstLine="0"/>
              <w:rPr>
                <w:rFonts w:ascii="Times New Roman" w:hAnsi="Times New Roman" w:cs="Times New Roman"/>
                <w:color w:val="000000" w:themeColor="text1"/>
                <w:sz w:val="24"/>
                <w:szCs w:val="24"/>
                <w:lang w:val="en-US"/>
              </w:rPr>
            </w:pPr>
            <w:r w:rsidRPr="00B27DFF">
              <w:rPr>
                <w:rFonts w:ascii="Times New Roman" w:hAnsi="Times New Roman" w:cs="Times New Roman"/>
                <w:color w:val="000000" w:themeColor="text1"/>
                <w:sz w:val="24"/>
                <w:szCs w:val="24"/>
                <w:lang w:val="en-US"/>
              </w:rPr>
              <w:lastRenderedPageBreak/>
              <w:t>Điều 5. Danh mục sản phẩm, hàng hóa và hình thức quản lý</w:t>
            </w:r>
          </w:p>
        </w:tc>
        <w:tc>
          <w:tcPr>
            <w:tcW w:w="1116" w:type="pct"/>
          </w:tcPr>
          <w:p w14:paraId="69D6CBCD" w14:textId="6235D2D5" w:rsidR="005D7889" w:rsidRPr="003124EC" w:rsidRDefault="005D7889" w:rsidP="00FD4CBD">
            <w:pPr>
              <w:spacing w:before="0"/>
              <w:ind w:firstLine="0"/>
              <w:rPr>
                <w:rFonts w:ascii="Times New Roman" w:hAnsi="Times New Roman" w:cs="Times New Roman"/>
                <w:color w:val="000000" w:themeColor="text1"/>
                <w:sz w:val="24"/>
                <w:szCs w:val="24"/>
                <w:lang w:val="en-US"/>
              </w:rPr>
            </w:pPr>
            <w:r w:rsidRPr="00A00426">
              <w:rPr>
                <w:rFonts w:ascii="Times New Roman" w:hAnsi="Times New Roman" w:cs="Times New Roman"/>
                <w:color w:val="000000" w:themeColor="text1"/>
                <w:sz w:val="24"/>
                <w:szCs w:val="24"/>
              </w:rPr>
              <w:t>Ủy ban TĐC (cập nhật góp ý tại văn bản số 1441/TĐC-HCHQ ngày 16/05/2025)</w:t>
            </w:r>
          </w:p>
        </w:tc>
        <w:tc>
          <w:tcPr>
            <w:tcW w:w="1943" w:type="pct"/>
          </w:tcPr>
          <w:p w14:paraId="025D0874" w14:textId="528F06C9" w:rsidR="005D7889" w:rsidRPr="00402AF2" w:rsidRDefault="005D7889" w:rsidP="00402AF2">
            <w:pPr>
              <w:spacing w:before="0"/>
              <w:ind w:firstLine="0"/>
              <w:rPr>
                <w:rFonts w:ascii="Times New Roman" w:hAnsi="Times New Roman" w:cs="Times New Roman"/>
                <w:color w:val="000000" w:themeColor="text1"/>
                <w:sz w:val="24"/>
                <w:szCs w:val="24"/>
                <w:lang w:val="en-US"/>
              </w:rPr>
            </w:pPr>
            <w:r>
              <w:rPr>
                <w:rFonts w:ascii="Times New Roman" w:hAnsi="Times New Roman" w:cs="Times New Roman"/>
                <w:color w:val="000000" w:themeColor="text1"/>
                <w:sz w:val="24"/>
                <w:szCs w:val="24"/>
                <w:lang w:val="en-US"/>
              </w:rPr>
              <w:t>Đ</w:t>
            </w:r>
            <w:r w:rsidRPr="00402AF2">
              <w:rPr>
                <w:rFonts w:ascii="Times New Roman" w:hAnsi="Times New Roman" w:cs="Times New Roman"/>
                <w:color w:val="000000" w:themeColor="text1"/>
                <w:sz w:val="24"/>
                <w:szCs w:val="24"/>
              </w:rPr>
              <w:t>ề nghị xem lại nội dung về “Danh mục sản phẩm, hàng hóa có khả năng gây mất an toàn thuộc trách nhiệm quản lý của Bộ Khoa học và Công nghệ”</w:t>
            </w:r>
            <w:r>
              <w:rPr>
                <w:rFonts w:ascii="Times New Roman" w:hAnsi="Times New Roman" w:cs="Times New Roman"/>
                <w:color w:val="000000" w:themeColor="text1"/>
                <w:sz w:val="24"/>
                <w:szCs w:val="24"/>
                <w:lang w:val="en-US"/>
              </w:rPr>
              <w:t>.</w:t>
            </w:r>
          </w:p>
          <w:p w14:paraId="70556E02" w14:textId="4619FF57" w:rsidR="005D7889" w:rsidRPr="00FD4CBD" w:rsidRDefault="005D7889" w:rsidP="00402AF2">
            <w:pPr>
              <w:spacing w:before="0"/>
              <w:ind w:firstLine="0"/>
              <w:rPr>
                <w:rFonts w:ascii="Times New Roman" w:hAnsi="Times New Roman" w:cs="Times New Roman"/>
                <w:color w:val="000000" w:themeColor="text1"/>
                <w:sz w:val="24"/>
                <w:szCs w:val="24"/>
              </w:rPr>
            </w:pPr>
            <w:r w:rsidRPr="00402AF2">
              <w:rPr>
                <w:rFonts w:ascii="Times New Roman" w:hAnsi="Times New Roman" w:cs="Times New Roman"/>
                <w:color w:val="000000" w:themeColor="text1"/>
                <w:sz w:val="24"/>
                <w:szCs w:val="24"/>
              </w:rPr>
              <w:t>Lý do: Hiện nay đã được quy định một phần trong Thông tư số 02/2024/TT-BTTTT và tiếp tục được cập nhật tại dự thảo Thông tư quy định Danh mục sản phẩm, hàng hóa có khả năng gây mất an toàn lĩnh vực công nghệ thông tin và viễn thông thuộc trách nhiệm quản lý của Bộ Khoa học và Công nghệ (hiện Uỷ ban Tiêu chuẩn Đo lường Chất lượng Quốc gia đang xây dựng)</w:t>
            </w:r>
          </w:p>
        </w:tc>
        <w:tc>
          <w:tcPr>
            <w:tcW w:w="923" w:type="pct"/>
            <w:vMerge w:val="restart"/>
          </w:tcPr>
          <w:p w14:paraId="6CF3879D" w14:textId="5773D6F5" w:rsidR="005D7889" w:rsidRPr="00FD4CBD" w:rsidRDefault="005D7889" w:rsidP="00402AF2">
            <w:pPr>
              <w:spacing w:before="0"/>
              <w:ind w:firstLine="0"/>
              <w:rPr>
                <w:rFonts w:ascii="Times New Roman" w:hAnsi="Times New Roman" w:cs="Times New Roman"/>
                <w:b/>
                <w:bCs/>
                <w:color w:val="000000" w:themeColor="text1"/>
                <w:sz w:val="24"/>
                <w:szCs w:val="24"/>
                <w:lang w:val="en-US"/>
              </w:rPr>
            </w:pPr>
            <w:r>
              <w:rPr>
                <w:rFonts w:ascii="Times New Roman" w:hAnsi="Times New Roman" w:cs="Times New Roman"/>
                <w:b/>
                <w:bCs/>
                <w:color w:val="000000" w:themeColor="text1"/>
                <w:sz w:val="24"/>
                <w:szCs w:val="24"/>
                <w:lang w:val="en-US"/>
              </w:rPr>
              <w:t>Không tiếp thu</w:t>
            </w:r>
            <w:r w:rsidRPr="00FD4CBD">
              <w:rPr>
                <w:rFonts w:ascii="Times New Roman" w:hAnsi="Times New Roman" w:cs="Times New Roman"/>
                <w:b/>
                <w:bCs/>
                <w:color w:val="000000" w:themeColor="text1"/>
                <w:sz w:val="24"/>
                <w:szCs w:val="24"/>
                <w:lang w:val="en-US"/>
              </w:rPr>
              <w:t>.</w:t>
            </w:r>
          </w:p>
          <w:p w14:paraId="624A3F57" w14:textId="77777777" w:rsidR="005D7889" w:rsidRDefault="005D7889" w:rsidP="005D7889">
            <w:pPr>
              <w:spacing w:before="0"/>
              <w:ind w:firstLine="0"/>
              <w:rPr>
                <w:rFonts w:ascii="Times New Roman" w:hAnsi="Times New Roman" w:cs="Times New Roman"/>
                <w:color w:val="000000" w:themeColor="text1"/>
                <w:sz w:val="24"/>
                <w:szCs w:val="24"/>
                <w:lang w:val="en-US"/>
              </w:rPr>
            </w:pPr>
            <w:r>
              <w:rPr>
                <w:rFonts w:ascii="Times New Roman" w:hAnsi="Times New Roman" w:cs="Times New Roman"/>
                <w:color w:val="000000" w:themeColor="text1"/>
                <w:sz w:val="24"/>
                <w:szCs w:val="24"/>
                <w:lang w:val="en-US"/>
              </w:rPr>
              <w:t>Căn cứ theo quy định tại Luật sửa đổi, bổ sung một số điều của Luật CLSPHH ban hành ngày 18/6/2025, đề xuất điều chỉnh Điều 5 như sau:</w:t>
            </w:r>
          </w:p>
          <w:p w14:paraId="0F96DA3D" w14:textId="77777777" w:rsidR="005D7889" w:rsidRPr="005D7889" w:rsidRDefault="005D7889" w:rsidP="005D7889">
            <w:pPr>
              <w:ind w:firstLine="0"/>
              <w:rPr>
                <w:rFonts w:ascii="Times New Roman" w:hAnsi="Times New Roman" w:cs="Times New Roman"/>
                <w:i/>
                <w:iCs/>
                <w:color w:val="000000" w:themeColor="text1"/>
                <w:sz w:val="24"/>
                <w:szCs w:val="24"/>
                <w:lang w:val="en-US"/>
              </w:rPr>
            </w:pPr>
            <w:r w:rsidRPr="005D7889">
              <w:rPr>
                <w:rFonts w:ascii="Times New Roman" w:hAnsi="Times New Roman" w:cs="Times New Roman"/>
                <w:i/>
                <w:iCs/>
                <w:color w:val="000000" w:themeColor="text1"/>
                <w:sz w:val="24"/>
                <w:szCs w:val="24"/>
                <w:lang w:val="en-US"/>
              </w:rPr>
              <w:t>“</w:t>
            </w:r>
            <w:r w:rsidRPr="005D7889">
              <w:rPr>
                <w:rFonts w:ascii="Times New Roman" w:hAnsi="Times New Roman" w:cs="Times New Roman"/>
                <w:b/>
                <w:bCs/>
                <w:i/>
                <w:iCs/>
                <w:color w:val="000000" w:themeColor="text1"/>
                <w:sz w:val="24"/>
                <w:szCs w:val="24"/>
                <w:lang w:val="en-US"/>
              </w:rPr>
              <w:t>Điều 5. Danh mục sản phẩm, hàng hóa và nguyên tắc quản lý chất lượng sản phẩm, hàng hóa</w:t>
            </w:r>
          </w:p>
          <w:p w14:paraId="293F00B9" w14:textId="77777777" w:rsidR="005D7889" w:rsidRPr="005D7889" w:rsidRDefault="005D7889" w:rsidP="005D7889">
            <w:pPr>
              <w:ind w:firstLine="0"/>
              <w:rPr>
                <w:rFonts w:ascii="Times New Roman" w:hAnsi="Times New Roman" w:cs="Times New Roman"/>
                <w:i/>
                <w:iCs/>
                <w:color w:val="000000" w:themeColor="text1"/>
                <w:sz w:val="24"/>
                <w:szCs w:val="24"/>
                <w:lang w:val="en-US"/>
              </w:rPr>
            </w:pPr>
            <w:r w:rsidRPr="005D7889">
              <w:rPr>
                <w:rFonts w:ascii="Times New Roman" w:hAnsi="Times New Roman" w:cs="Times New Roman"/>
                <w:i/>
                <w:iCs/>
                <w:color w:val="000000" w:themeColor="text1"/>
                <w:sz w:val="24"/>
                <w:szCs w:val="24"/>
                <w:lang w:val="en-US"/>
              </w:rPr>
              <w:t>1. Bộ Khoa học và Công nghệ ban hành Danh mục sản phẩm, hàng hóa lĩnh vực công nghệ thông tin và viễn thông theo phân loại rủi ro quy định tại Điều 5 Luật Chất lượng sản phẩm, hàng hóa ngày 21 tháng 11 năm 2007 được sửa đổi, bổ sung tại khoản 1 Điều 1 Luật sửa đổi, bổ sung một số điều Luật Chất lượng sản phẩm, hàng hoá ngày 18 tháng 6 năm 2025. Danh mục bao gồm:</w:t>
            </w:r>
          </w:p>
          <w:p w14:paraId="710B7346" w14:textId="77777777" w:rsidR="005D7889" w:rsidRPr="005D7889" w:rsidRDefault="005D7889" w:rsidP="005D7889">
            <w:pPr>
              <w:ind w:firstLine="0"/>
              <w:rPr>
                <w:rFonts w:ascii="Times New Roman" w:hAnsi="Times New Roman" w:cs="Times New Roman"/>
                <w:i/>
                <w:iCs/>
                <w:color w:val="000000" w:themeColor="text1"/>
                <w:sz w:val="24"/>
                <w:szCs w:val="24"/>
                <w:lang w:val="en-US"/>
              </w:rPr>
            </w:pPr>
            <w:r w:rsidRPr="005D7889">
              <w:rPr>
                <w:rFonts w:ascii="Times New Roman" w:hAnsi="Times New Roman" w:cs="Times New Roman"/>
                <w:i/>
                <w:iCs/>
                <w:color w:val="000000" w:themeColor="text1"/>
                <w:sz w:val="24"/>
                <w:szCs w:val="24"/>
                <w:lang w:val="en-US"/>
              </w:rPr>
              <w:t xml:space="preserve">a) Danh mục sản phẩm, </w:t>
            </w:r>
            <w:r w:rsidRPr="005D7889">
              <w:rPr>
                <w:rFonts w:ascii="Times New Roman" w:hAnsi="Times New Roman" w:cs="Times New Roman"/>
                <w:i/>
                <w:iCs/>
                <w:color w:val="000000" w:themeColor="text1"/>
                <w:sz w:val="24"/>
                <w:szCs w:val="24"/>
                <w:lang w:val="en-US"/>
              </w:rPr>
              <w:lastRenderedPageBreak/>
              <w:t>hàng hóa lĩnh vực công nghệ thông tin và viễn thông có mức độ rủi ro trung bình.</w:t>
            </w:r>
          </w:p>
          <w:p w14:paraId="5F523BDD" w14:textId="77777777" w:rsidR="005D7889" w:rsidRPr="005D7889" w:rsidRDefault="005D7889" w:rsidP="005D7889">
            <w:pPr>
              <w:ind w:firstLine="0"/>
              <w:rPr>
                <w:rFonts w:ascii="Times New Roman" w:hAnsi="Times New Roman" w:cs="Times New Roman"/>
                <w:i/>
                <w:iCs/>
                <w:color w:val="000000" w:themeColor="text1"/>
                <w:sz w:val="24"/>
                <w:szCs w:val="24"/>
                <w:lang w:val="en-US"/>
              </w:rPr>
            </w:pPr>
            <w:r w:rsidRPr="005D7889">
              <w:rPr>
                <w:rFonts w:ascii="Times New Roman" w:hAnsi="Times New Roman" w:cs="Times New Roman"/>
                <w:i/>
                <w:iCs/>
                <w:color w:val="000000" w:themeColor="text1"/>
                <w:sz w:val="24"/>
                <w:szCs w:val="24"/>
                <w:lang w:val="en-US"/>
              </w:rPr>
              <w:t>b) Danh mục sản phẩm, hàng hóa lĩnh vực công nghệ thông tin và viễn thông có mức độ rủi ro cao.</w:t>
            </w:r>
          </w:p>
          <w:p w14:paraId="70CF7BCD" w14:textId="77777777" w:rsidR="005D7889" w:rsidRPr="005D7889" w:rsidRDefault="005D7889" w:rsidP="005D7889">
            <w:pPr>
              <w:ind w:firstLine="0"/>
              <w:rPr>
                <w:rFonts w:ascii="Times New Roman" w:hAnsi="Times New Roman" w:cs="Times New Roman"/>
                <w:i/>
                <w:iCs/>
                <w:color w:val="000000" w:themeColor="text1"/>
                <w:sz w:val="24"/>
                <w:szCs w:val="24"/>
                <w:lang w:val="en-US"/>
              </w:rPr>
            </w:pPr>
            <w:r w:rsidRPr="005D7889">
              <w:rPr>
                <w:rFonts w:ascii="Times New Roman" w:hAnsi="Times New Roman" w:cs="Times New Roman"/>
                <w:i/>
                <w:iCs/>
                <w:color w:val="000000" w:themeColor="text1"/>
                <w:sz w:val="24"/>
                <w:szCs w:val="24"/>
                <w:lang w:val="en-US"/>
              </w:rPr>
              <w:t>2. Nguyên tắc quản lý chất lượng sản phẩm, hàng hóa</w:t>
            </w:r>
          </w:p>
          <w:p w14:paraId="62CD649A" w14:textId="77777777" w:rsidR="005D7889" w:rsidRPr="005D7889" w:rsidRDefault="005D7889" w:rsidP="005D7889">
            <w:pPr>
              <w:ind w:firstLine="0"/>
              <w:rPr>
                <w:rFonts w:ascii="Times New Roman" w:hAnsi="Times New Roman" w:cs="Times New Roman"/>
                <w:i/>
                <w:iCs/>
                <w:color w:val="000000" w:themeColor="text1"/>
                <w:sz w:val="24"/>
                <w:szCs w:val="24"/>
                <w:lang w:val="en-US"/>
              </w:rPr>
            </w:pPr>
            <w:r w:rsidRPr="005D7889">
              <w:rPr>
                <w:rFonts w:ascii="Times New Roman" w:hAnsi="Times New Roman" w:cs="Times New Roman"/>
                <w:i/>
                <w:iCs/>
                <w:color w:val="000000" w:themeColor="text1"/>
                <w:sz w:val="24"/>
                <w:szCs w:val="24"/>
                <w:lang w:val="en-US"/>
              </w:rPr>
              <w:t>a) Đối với sản phẩm sản xuất trong nước có mức độ rủi ro trung bình, mức độ rủi ro cao, tổ chức, cá nhân sản xuất phải công bố hợp quy theo quy chuẩn kỹ thuật quốc gia tương ứng.</w:t>
            </w:r>
          </w:p>
          <w:p w14:paraId="7C994EF8" w14:textId="77777777" w:rsidR="005D7889" w:rsidRPr="005D7889" w:rsidRDefault="005D7889" w:rsidP="005D7889">
            <w:pPr>
              <w:ind w:firstLine="0"/>
              <w:rPr>
                <w:rFonts w:ascii="Times New Roman" w:hAnsi="Times New Roman" w:cs="Times New Roman"/>
                <w:i/>
                <w:iCs/>
                <w:color w:val="000000" w:themeColor="text1"/>
                <w:sz w:val="24"/>
                <w:szCs w:val="24"/>
                <w:lang w:val="en-US"/>
              </w:rPr>
            </w:pPr>
            <w:r w:rsidRPr="005D7889">
              <w:rPr>
                <w:rFonts w:ascii="Times New Roman" w:hAnsi="Times New Roman" w:cs="Times New Roman"/>
                <w:i/>
                <w:iCs/>
                <w:color w:val="000000" w:themeColor="text1"/>
                <w:sz w:val="24"/>
                <w:szCs w:val="24"/>
                <w:lang w:val="en-US"/>
              </w:rPr>
              <w:t>b) Đối với hàng hóa nhập khẩu có mức độ rủi ro trung bình, tổ chức, cá nhân nhập khẩu phải thực hiện công bố hợp quy theo quy chuẩn kỹ thuật quốc gia tương ứng trước khi đưa ra lưu thông trên thị trường.</w:t>
            </w:r>
          </w:p>
          <w:p w14:paraId="186A2A35" w14:textId="63ABC785" w:rsidR="005D7889" w:rsidRPr="005D7889" w:rsidRDefault="005D7889" w:rsidP="005D7889">
            <w:pPr>
              <w:spacing w:before="0"/>
              <w:ind w:firstLine="0"/>
              <w:rPr>
                <w:rFonts w:ascii="Times New Roman" w:hAnsi="Times New Roman" w:cs="Times New Roman"/>
                <w:color w:val="000000" w:themeColor="text1"/>
                <w:sz w:val="24"/>
                <w:szCs w:val="24"/>
                <w:lang w:val="en-US"/>
              </w:rPr>
            </w:pPr>
            <w:r w:rsidRPr="005D7889">
              <w:rPr>
                <w:rFonts w:ascii="Times New Roman" w:hAnsi="Times New Roman" w:cs="Times New Roman"/>
                <w:i/>
                <w:iCs/>
                <w:color w:val="000000" w:themeColor="text1"/>
                <w:sz w:val="24"/>
                <w:szCs w:val="24"/>
                <w:lang w:val="en-US"/>
              </w:rPr>
              <w:t xml:space="preserve">c) Đối với hàng hóa nhập </w:t>
            </w:r>
            <w:r w:rsidRPr="005D7889">
              <w:rPr>
                <w:rFonts w:ascii="Times New Roman" w:hAnsi="Times New Roman" w:cs="Times New Roman"/>
                <w:i/>
                <w:iCs/>
                <w:color w:val="000000" w:themeColor="text1"/>
                <w:sz w:val="24"/>
                <w:szCs w:val="24"/>
                <w:lang w:val="en-US"/>
              </w:rPr>
              <w:lastRenderedPageBreak/>
              <w:t>khẩu có mức độ rủi ro cao, tổ chức, cá nhân nhập khẩu phải thực hiện đăng ký kiểm tra chất lượng theo quy định tại Nghị định quy định chi tiết và biện pháp thi hành một số điều Luật Chất lượng sản phẩm, hàng hóa và Luật sửa đổi, bổ sung một số điều của Luật Chất lượng sản phẩm, hàng hóa với cơ quan kiểm tra chất lượng là Cục Viễn thông.”</w:t>
            </w:r>
          </w:p>
        </w:tc>
      </w:tr>
      <w:tr w:rsidR="005D7889" w:rsidRPr="00ED0D25" w14:paraId="40CF4DB0" w14:textId="77777777" w:rsidTr="00FE59C7">
        <w:tc>
          <w:tcPr>
            <w:tcW w:w="1018" w:type="pct"/>
          </w:tcPr>
          <w:p w14:paraId="60B46E63" w14:textId="1CF6C0A2" w:rsidR="005D7889" w:rsidRPr="00ED0D25" w:rsidRDefault="00B27DFF" w:rsidP="00DA5968">
            <w:pPr>
              <w:spacing w:before="0"/>
              <w:ind w:firstLine="0"/>
              <w:rPr>
                <w:rFonts w:ascii="Times New Roman" w:hAnsi="Times New Roman" w:cs="Times New Roman"/>
                <w:color w:val="000000" w:themeColor="text1"/>
                <w:sz w:val="24"/>
                <w:szCs w:val="24"/>
              </w:rPr>
            </w:pPr>
            <w:r w:rsidRPr="00B27DFF">
              <w:rPr>
                <w:rFonts w:ascii="Times New Roman" w:hAnsi="Times New Roman" w:cs="Times New Roman"/>
                <w:color w:val="000000" w:themeColor="text1"/>
                <w:sz w:val="24"/>
                <w:szCs w:val="24"/>
              </w:rPr>
              <w:t>Điều 5. Danh mục sản phẩm, hàng hóa và hình thức quản lý</w:t>
            </w:r>
          </w:p>
        </w:tc>
        <w:tc>
          <w:tcPr>
            <w:tcW w:w="1116" w:type="pct"/>
          </w:tcPr>
          <w:p w14:paraId="04FBB372" w14:textId="77777777" w:rsidR="005D7889" w:rsidRPr="00ED0D25" w:rsidRDefault="005D7889"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Hiệp hội các nhà sản xuất Ô tô Việt Nam (VAMA)</w:t>
            </w:r>
          </w:p>
        </w:tc>
        <w:tc>
          <w:tcPr>
            <w:tcW w:w="1943" w:type="pct"/>
          </w:tcPr>
          <w:p w14:paraId="471FC9F8" w14:textId="77777777" w:rsidR="005D7889" w:rsidRPr="00ED0D25" w:rsidRDefault="005D7889"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Đề xuất bổ sung thêm:</w:t>
            </w:r>
          </w:p>
          <w:p w14:paraId="299419B8" w14:textId="77777777" w:rsidR="005D7889" w:rsidRPr="00ED0D25" w:rsidRDefault="005D7889"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i/>
                <w:iCs/>
                <w:color w:val="000000" w:themeColor="text1"/>
                <w:sz w:val="24"/>
                <w:szCs w:val="24"/>
              </w:rPr>
              <w:t>Trường hợp lô sản phẩm, hàng hóa là linh kiện, phụ tùng ô tô cùng kiểu loại và thuộc danh mục quy định tại Phụ lục ban hành kèm theo Thông tư này được nhập khẩu phục vụ thay thế, bảo dưỡng, bảo hành mà có số lượng nhỏ hơn hoặc bằng số lượng mẫu thử nghiệm theo quy định thì tổ chức, cá nhân nhập khẩu được chứng nhận, công bố hợp quy trên cơ sở kết quả thử nghiệm sự phù hợp hoặc được chứng nhận chất lượng theo quy định nếu tổ chức, cá nhân có nhu cầu. Khi đó, nhà nhập khẩu có thể sử dụng tài liệu báo cáo thử nghiệm hoặc giấy chứng nhận kiểu loại phụ tùng của nước ngoài hoặc tài liệu của nhà sản xuất thể hiện kiểu loại phụ tùng nhập khẩu được sản xuất phù hợp với quy định của Việt Nam hoặc phù hợp với tiêu chuẩn của nhà sản xuất.</w:t>
            </w:r>
          </w:p>
        </w:tc>
        <w:tc>
          <w:tcPr>
            <w:tcW w:w="923" w:type="pct"/>
            <w:vMerge/>
          </w:tcPr>
          <w:p w14:paraId="1895AB0A" w14:textId="57AA56F9" w:rsidR="005D7889" w:rsidRPr="00ED0D25" w:rsidRDefault="005D7889" w:rsidP="00DA5968">
            <w:pPr>
              <w:spacing w:before="0"/>
              <w:ind w:firstLine="0"/>
              <w:rPr>
                <w:rFonts w:ascii="Times New Roman" w:hAnsi="Times New Roman" w:cs="Times New Roman"/>
                <w:color w:val="000000" w:themeColor="text1"/>
                <w:sz w:val="24"/>
                <w:szCs w:val="24"/>
              </w:rPr>
            </w:pPr>
          </w:p>
        </w:tc>
      </w:tr>
      <w:tr w:rsidR="00FE59C7" w:rsidRPr="00ED0D25" w14:paraId="00D497C7" w14:textId="77777777" w:rsidTr="00FE59C7">
        <w:tc>
          <w:tcPr>
            <w:tcW w:w="1018" w:type="pct"/>
          </w:tcPr>
          <w:p w14:paraId="4CDD3A55" w14:textId="55E06DED" w:rsidR="00FE59C7" w:rsidRPr="003124EC" w:rsidRDefault="00B27DFF" w:rsidP="00DA5968">
            <w:pPr>
              <w:spacing w:before="0"/>
              <w:ind w:firstLine="0"/>
              <w:rPr>
                <w:rFonts w:ascii="Times New Roman" w:hAnsi="Times New Roman" w:cs="Times New Roman"/>
                <w:color w:val="000000" w:themeColor="text1"/>
                <w:sz w:val="24"/>
                <w:szCs w:val="24"/>
                <w:lang w:val="en-US"/>
              </w:rPr>
            </w:pPr>
            <w:r w:rsidRPr="00B27DFF">
              <w:rPr>
                <w:rFonts w:ascii="Times New Roman" w:hAnsi="Times New Roman" w:cs="Times New Roman"/>
                <w:color w:val="000000" w:themeColor="text1"/>
                <w:sz w:val="24"/>
                <w:szCs w:val="24"/>
              </w:rPr>
              <w:lastRenderedPageBreak/>
              <w:t>Điều 7. Phương thức đánh giá chứng nhận hợp quy</w:t>
            </w:r>
          </w:p>
        </w:tc>
        <w:tc>
          <w:tcPr>
            <w:tcW w:w="1116" w:type="pct"/>
          </w:tcPr>
          <w:p w14:paraId="5E13B887" w14:textId="77777777" w:rsidR="00FE59C7" w:rsidRPr="00ED0D25" w:rsidRDefault="00FE59C7"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Vụ KHCN</w:t>
            </w:r>
          </w:p>
        </w:tc>
        <w:tc>
          <w:tcPr>
            <w:tcW w:w="1943" w:type="pct"/>
          </w:tcPr>
          <w:p w14:paraId="359AF13B" w14:textId="77777777" w:rsidR="00FE59C7" w:rsidRPr="00ED0D25" w:rsidRDefault="00FE59C7"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Đề nghị bỏ Phụ lục I trong dự thảo Thông tư và ban hành trong văn bản khác (Danh mục sản phẩm, hàng hóa nhóm 2 của Bộ Thông tin và Truyền thông)</w:t>
            </w:r>
          </w:p>
        </w:tc>
        <w:tc>
          <w:tcPr>
            <w:tcW w:w="923" w:type="pct"/>
          </w:tcPr>
          <w:p w14:paraId="14252447" w14:textId="77777777" w:rsidR="00FE59C7" w:rsidRPr="00ED0D25" w:rsidRDefault="00FE59C7" w:rsidP="00DA5968">
            <w:pPr>
              <w:spacing w:before="0"/>
              <w:ind w:firstLine="0"/>
              <w:rPr>
                <w:rFonts w:ascii="Times New Roman" w:hAnsi="Times New Roman" w:cs="Times New Roman"/>
                <w:b/>
                <w:bCs/>
                <w:color w:val="000000" w:themeColor="text1"/>
                <w:sz w:val="24"/>
                <w:szCs w:val="24"/>
              </w:rPr>
            </w:pPr>
            <w:r w:rsidRPr="00ED0D25">
              <w:rPr>
                <w:rFonts w:ascii="Times New Roman" w:hAnsi="Times New Roman" w:cs="Times New Roman"/>
                <w:b/>
                <w:bCs/>
                <w:color w:val="000000" w:themeColor="text1"/>
                <w:sz w:val="24"/>
                <w:szCs w:val="24"/>
              </w:rPr>
              <w:t>Không tiếp thu.</w:t>
            </w:r>
          </w:p>
          <w:p w14:paraId="6FED61FA" w14:textId="77777777" w:rsidR="00FE59C7" w:rsidRPr="00ED0D25" w:rsidRDefault="00FE59C7"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Lý do: Nội dung này đã được thống nhất sẽ quy định tại Dự thảo Thông tư tại cuộc họp báo cáo Thứ trưởng Phan Tâm ngày 14/02/2025.</w:t>
            </w:r>
          </w:p>
        </w:tc>
      </w:tr>
      <w:tr w:rsidR="005D7889" w:rsidRPr="00ED0D25" w14:paraId="435A2E42" w14:textId="77777777" w:rsidTr="00FE59C7">
        <w:tc>
          <w:tcPr>
            <w:tcW w:w="1018" w:type="pct"/>
          </w:tcPr>
          <w:p w14:paraId="31163299" w14:textId="6A8F8A42" w:rsidR="005D7889" w:rsidRPr="003124EC" w:rsidRDefault="00B27DFF" w:rsidP="00DA5968">
            <w:pPr>
              <w:spacing w:before="0"/>
              <w:ind w:firstLine="0"/>
              <w:rPr>
                <w:rFonts w:ascii="Times New Roman" w:hAnsi="Times New Roman" w:cs="Times New Roman"/>
                <w:color w:val="000000" w:themeColor="text1"/>
                <w:sz w:val="24"/>
                <w:szCs w:val="24"/>
                <w:lang w:val="en-US"/>
              </w:rPr>
            </w:pPr>
            <w:r w:rsidRPr="00B27DFF">
              <w:rPr>
                <w:rFonts w:ascii="Times New Roman" w:hAnsi="Times New Roman" w:cs="Times New Roman"/>
                <w:color w:val="000000" w:themeColor="text1"/>
                <w:sz w:val="24"/>
                <w:szCs w:val="24"/>
              </w:rPr>
              <w:t>Điều 7. Phương thức đánh giá chứng nhận hợp quy</w:t>
            </w:r>
          </w:p>
        </w:tc>
        <w:tc>
          <w:tcPr>
            <w:tcW w:w="1116" w:type="pct"/>
          </w:tcPr>
          <w:p w14:paraId="3B9FD3FA" w14:textId="77777777" w:rsidR="005D7889" w:rsidRPr="00ED0D25" w:rsidRDefault="005D7889"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Vụ KHCN</w:t>
            </w:r>
          </w:p>
        </w:tc>
        <w:tc>
          <w:tcPr>
            <w:tcW w:w="1943" w:type="pct"/>
          </w:tcPr>
          <w:p w14:paraId="7D93E0BA" w14:textId="77777777" w:rsidR="005D7889" w:rsidRPr="00ED0D25" w:rsidRDefault="005D7889"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 Vụ KHCH:</w:t>
            </w:r>
          </w:p>
          <w:p w14:paraId="2D2147A4" w14:textId="77777777" w:rsidR="005D7889" w:rsidRPr="00ED0D25" w:rsidRDefault="005D7889"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Đề nghị rà soát chỉnh sửa khoản 2 Điều 7 phù hợp với Thông tư 28/2012/TT-BKHCN cụ thể sửa:</w:t>
            </w:r>
          </w:p>
          <w:p w14:paraId="70C63305" w14:textId="77777777" w:rsidR="005D7889" w:rsidRPr="00ED0D25" w:rsidRDefault="005D7889" w:rsidP="00DA5968">
            <w:pPr>
              <w:spacing w:before="0"/>
              <w:ind w:firstLine="0"/>
              <w:rPr>
                <w:rFonts w:ascii="Times New Roman" w:hAnsi="Times New Roman" w:cs="Times New Roman"/>
                <w:i/>
                <w:iCs/>
                <w:color w:val="000000" w:themeColor="text1"/>
                <w:sz w:val="24"/>
                <w:szCs w:val="24"/>
              </w:rPr>
            </w:pPr>
            <w:r w:rsidRPr="00ED0D25">
              <w:rPr>
                <w:rFonts w:ascii="Times New Roman" w:hAnsi="Times New Roman" w:cs="Times New Roman"/>
                <w:i/>
                <w:iCs/>
                <w:color w:val="000000" w:themeColor="text1"/>
                <w:sz w:val="24"/>
                <w:szCs w:val="24"/>
              </w:rPr>
              <w:t>“… trường hợp cần phải thực hiện việc đánh giá cơ sở sản xuất và lấy mẫu hoặc giám sát tổ chức thử nghiệm tại trong nước hoặc nước ngoài thì Tổ chức chứng nhận có thể thực hiện trực tiếp hoặc thực hiện thông qua nhà thầu phụ”.</w:t>
            </w:r>
          </w:p>
          <w:p w14:paraId="7EA03BDA" w14:textId="77777777" w:rsidR="005D7889" w:rsidRPr="00ED0D25" w:rsidRDefault="005D7889"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thành:</w:t>
            </w:r>
          </w:p>
          <w:p w14:paraId="64250FE8" w14:textId="77777777" w:rsidR="005D7889" w:rsidRPr="00ED0D25" w:rsidRDefault="005D7889" w:rsidP="00DA5968">
            <w:pPr>
              <w:spacing w:before="0"/>
              <w:ind w:firstLine="0"/>
              <w:rPr>
                <w:rFonts w:ascii="Times New Roman" w:hAnsi="Times New Roman" w:cs="Times New Roman"/>
                <w:i/>
                <w:iCs/>
                <w:color w:val="000000" w:themeColor="text1"/>
                <w:sz w:val="24"/>
                <w:szCs w:val="24"/>
              </w:rPr>
            </w:pPr>
            <w:r w:rsidRPr="00ED0D25">
              <w:rPr>
                <w:rFonts w:ascii="Times New Roman" w:hAnsi="Times New Roman" w:cs="Times New Roman"/>
                <w:i/>
                <w:iCs/>
                <w:color w:val="000000" w:themeColor="text1"/>
                <w:sz w:val="24"/>
                <w:szCs w:val="24"/>
              </w:rPr>
              <w:lastRenderedPageBreak/>
              <w:t>“… trường hợp cần phải thực hiện đánh giá quá trình sản xuất, giám sát thông qua thử nghiệm mẫu lấy tại nơi sản xuất hoặc trên thị trường ở trong nước hoặc nước ngoài thì tổ chức chứng nhận có thể thực hiện trực tiếp hoặc thực hiện thông qua nhà thầu phụ”.</w:t>
            </w:r>
          </w:p>
        </w:tc>
        <w:tc>
          <w:tcPr>
            <w:tcW w:w="923" w:type="pct"/>
            <w:vMerge w:val="restart"/>
          </w:tcPr>
          <w:p w14:paraId="23C6FB7E" w14:textId="77777777" w:rsidR="005D7889" w:rsidRDefault="005D7889" w:rsidP="00DA5968">
            <w:pPr>
              <w:spacing w:before="0"/>
              <w:ind w:firstLine="0"/>
              <w:rPr>
                <w:rFonts w:ascii="Times New Roman" w:hAnsi="Times New Roman" w:cs="Times New Roman"/>
                <w:b/>
                <w:bCs/>
                <w:color w:val="000000" w:themeColor="text1"/>
                <w:sz w:val="24"/>
                <w:szCs w:val="24"/>
                <w:lang w:val="en-US"/>
              </w:rPr>
            </w:pPr>
            <w:r>
              <w:rPr>
                <w:rFonts w:ascii="Times New Roman" w:hAnsi="Times New Roman" w:cs="Times New Roman"/>
                <w:b/>
                <w:bCs/>
                <w:color w:val="000000" w:themeColor="text1"/>
                <w:sz w:val="24"/>
                <w:szCs w:val="24"/>
                <w:lang w:val="en-US"/>
              </w:rPr>
              <w:lastRenderedPageBreak/>
              <w:t>T</w:t>
            </w:r>
            <w:r w:rsidRPr="00ED0D25">
              <w:rPr>
                <w:rFonts w:ascii="Times New Roman" w:hAnsi="Times New Roman" w:cs="Times New Roman"/>
                <w:b/>
                <w:bCs/>
                <w:color w:val="000000" w:themeColor="text1"/>
                <w:sz w:val="24"/>
                <w:szCs w:val="24"/>
              </w:rPr>
              <w:t>iếp thu.</w:t>
            </w:r>
          </w:p>
          <w:p w14:paraId="2A448940" w14:textId="77777777" w:rsidR="005D7889" w:rsidRDefault="005D7889" w:rsidP="00DA5968">
            <w:pPr>
              <w:spacing w:before="0"/>
              <w:ind w:firstLine="0"/>
              <w:rPr>
                <w:rFonts w:ascii="Times New Roman" w:hAnsi="Times New Roman" w:cs="Times New Roman"/>
                <w:color w:val="000000" w:themeColor="text1"/>
                <w:sz w:val="24"/>
                <w:szCs w:val="24"/>
                <w:lang w:val="en-US"/>
              </w:rPr>
            </w:pPr>
            <w:r>
              <w:rPr>
                <w:rFonts w:ascii="Times New Roman" w:hAnsi="Times New Roman" w:cs="Times New Roman"/>
                <w:color w:val="000000" w:themeColor="text1"/>
                <w:sz w:val="24"/>
                <w:szCs w:val="24"/>
                <w:lang w:val="en-US"/>
              </w:rPr>
              <w:t xml:space="preserve">Đề xuất điều chỉnh quy định </w:t>
            </w:r>
            <w:r w:rsidR="00B27DFF">
              <w:rPr>
                <w:rFonts w:ascii="Times New Roman" w:hAnsi="Times New Roman" w:cs="Times New Roman"/>
                <w:color w:val="000000" w:themeColor="text1"/>
                <w:sz w:val="24"/>
                <w:szCs w:val="24"/>
                <w:lang w:val="en-US"/>
              </w:rPr>
              <w:t>tại Điều 7 như sau:</w:t>
            </w:r>
          </w:p>
          <w:p w14:paraId="342762A2" w14:textId="05720560" w:rsidR="00B27DFF" w:rsidRPr="00B27DFF" w:rsidRDefault="00B27DFF" w:rsidP="00B27DFF">
            <w:pPr>
              <w:ind w:firstLine="0"/>
              <w:rPr>
                <w:rFonts w:ascii="Times New Roman" w:hAnsi="Times New Roman" w:cs="Times New Roman"/>
                <w:i/>
                <w:iCs/>
                <w:color w:val="000000" w:themeColor="text1"/>
                <w:sz w:val="24"/>
                <w:szCs w:val="24"/>
                <w:lang w:val="en-US"/>
              </w:rPr>
            </w:pPr>
            <w:r w:rsidRPr="00B27DFF">
              <w:rPr>
                <w:rFonts w:ascii="Times New Roman" w:hAnsi="Times New Roman" w:cs="Times New Roman"/>
                <w:i/>
                <w:iCs/>
                <w:color w:val="000000" w:themeColor="text1"/>
                <w:sz w:val="24"/>
                <w:szCs w:val="24"/>
                <w:lang w:val="en-US"/>
              </w:rPr>
              <w:t>“</w:t>
            </w:r>
            <w:r w:rsidRPr="00B27DFF">
              <w:rPr>
                <w:rFonts w:ascii="Times New Roman" w:hAnsi="Times New Roman" w:cs="Times New Roman"/>
                <w:b/>
                <w:bCs/>
                <w:i/>
                <w:iCs/>
                <w:color w:val="000000" w:themeColor="text1"/>
                <w:sz w:val="24"/>
                <w:szCs w:val="24"/>
                <w:lang w:val="en-US"/>
              </w:rPr>
              <w:t>Điều 7. Phương thức đánh giá sự phù hợp</w:t>
            </w:r>
          </w:p>
          <w:p w14:paraId="7222FD3E" w14:textId="552CF859" w:rsidR="00B27DFF" w:rsidRPr="005D7889" w:rsidRDefault="00B27DFF" w:rsidP="00B27DFF">
            <w:pPr>
              <w:spacing w:before="0"/>
              <w:ind w:firstLine="0"/>
              <w:rPr>
                <w:rFonts w:ascii="Times New Roman" w:hAnsi="Times New Roman" w:cs="Times New Roman"/>
                <w:color w:val="000000" w:themeColor="text1"/>
                <w:sz w:val="24"/>
                <w:szCs w:val="24"/>
                <w:lang w:val="en-US"/>
              </w:rPr>
            </w:pPr>
            <w:r w:rsidRPr="00B27DFF">
              <w:rPr>
                <w:rFonts w:ascii="Times New Roman" w:hAnsi="Times New Roman" w:cs="Times New Roman"/>
                <w:i/>
                <w:iCs/>
                <w:color w:val="000000" w:themeColor="text1"/>
                <w:sz w:val="24"/>
                <w:szCs w:val="24"/>
                <w:lang w:val="en-US"/>
              </w:rPr>
              <w:t xml:space="preserve">Các sản phẩm, hàng hóa lĩnh vực công nghệ thông và viễn thông áp dụng </w:t>
            </w:r>
            <w:r w:rsidRPr="00B27DFF">
              <w:rPr>
                <w:rFonts w:ascii="Times New Roman" w:hAnsi="Times New Roman" w:cs="Times New Roman"/>
                <w:i/>
                <w:iCs/>
                <w:color w:val="000000" w:themeColor="text1"/>
                <w:sz w:val="24"/>
                <w:szCs w:val="24"/>
                <w:lang w:val="en-US"/>
              </w:rPr>
              <w:lastRenderedPageBreak/>
              <w:t>phương thức đánh giá sự phù hợp tại quy chuẩn kỹ thuật tương ứng do Bộ Khoa học và Công nghệ ban hành. Các quy chuẩn kỹ thuật đã ban hành nhưng chưa có quy định về phương thức đánh giá sự phù hợp thì áp dụng theo phương thức nêu tại Phụ lục I của Thông tư này.”</w:t>
            </w:r>
          </w:p>
        </w:tc>
      </w:tr>
      <w:tr w:rsidR="005D7889" w:rsidRPr="00ED0D25" w14:paraId="1B8294D2" w14:textId="77777777" w:rsidTr="00FE59C7">
        <w:tc>
          <w:tcPr>
            <w:tcW w:w="1018" w:type="pct"/>
          </w:tcPr>
          <w:p w14:paraId="6571835C" w14:textId="520BDDAD" w:rsidR="005D7889" w:rsidRPr="003124EC" w:rsidRDefault="00B27DFF" w:rsidP="00DA5968">
            <w:pPr>
              <w:spacing w:before="0"/>
              <w:ind w:firstLine="0"/>
              <w:rPr>
                <w:rFonts w:ascii="Times New Roman" w:hAnsi="Times New Roman" w:cs="Times New Roman"/>
                <w:color w:val="000000" w:themeColor="text1"/>
                <w:sz w:val="24"/>
                <w:szCs w:val="24"/>
                <w:lang w:val="en-US"/>
              </w:rPr>
            </w:pPr>
            <w:r w:rsidRPr="00B27DFF">
              <w:rPr>
                <w:rFonts w:ascii="Times New Roman" w:hAnsi="Times New Roman" w:cs="Times New Roman"/>
                <w:color w:val="000000" w:themeColor="text1"/>
                <w:sz w:val="24"/>
                <w:szCs w:val="24"/>
              </w:rPr>
              <w:lastRenderedPageBreak/>
              <w:t>Điều 7. Phương thức đánh giá chứng nhận hợp quy</w:t>
            </w:r>
          </w:p>
        </w:tc>
        <w:tc>
          <w:tcPr>
            <w:tcW w:w="1116" w:type="pct"/>
          </w:tcPr>
          <w:p w14:paraId="4EC955C2" w14:textId="77777777" w:rsidR="005D7889" w:rsidRPr="00ED0D25" w:rsidRDefault="005D7889"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Hiệp hội các nhà sản xuất Ô tô Việt Nam (VAMA)</w:t>
            </w:r>
          </w:p>
        </w:tc>
        <w:tc>
          <w:tcPr>
            <w:tcW w:w="1943" w:type="pct"/>
          </w:tcPr>
          <w:p w14:paraId="1CEBDE8D" w14:textId="77777777" w:rsidR="005D7889" w:rsidRPr="00ED0D25" w:rsidRDefault="005D7889"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Làm rõ “trường hợp cần” để các cơ sở sản xuất có thể dựa vào các tiêu chí cần để thực hiện chuẩn bị cho việc đánh giá này, vì trong trường hợp đánh giá nhà sản xuất nước ngoài cần có kế hoạch sớm, cụ thể để thực hiện các thủ tục cần thiết.</w:t>
            </w:r>
          </w:p>
        </w:tc>
        <w:tc>
          <w:tcPr>
            <w:tcW w:w="923" w:type="pct"/>
            <w:vMerge/>
          </w:tcPr>
          <w:p w14:paraId="793FB152" w14:textId="23AAD99B" w:rsidR="005D7889" w:rsidRPr="00ED0D25" w:rsidRDefault="005D7889" w:rsidP="00DA5968">
            <w:pPr>
              <w:spacing w:before="0"/>
              <w:ind w:firstLine="0"/>
              <w:rPr>
                <w:rFonts w:ascii="Times New Roman" w:hAnsi="Times New Roman" w:cs="Times New Roman"/>
                <w:b/>
                <w:bCs/>
                <w:color w:val="000000" w:themeColor="text1"/>
                <w:sz w:val="24"/>
                <w:szCs w:val="24"/>
              </w:rPr>
            </w:pPr>
          </w:p>
        </w:tc>
      </w:tr>
      <w:tr w:rsidR="00FE59C7" w:rsidRPr="00ED0D25" w14:paraId="3B70F0CA" w14:textId="77777777" w:rsidTr="00FE59C7">
        <w:tc>
          <w:tcPr>
            <w:tcW w:w="1018" w:type="pct"/>
          </w:tcPr>
          <w:p w14:paraId="3DF25C9D" w14:textId="68225288" w:rsidR="00FE59C7" w:rsidRPr="003124EC" w:rsidRDefault="00B27DFF" w:rsidP="00DA5968">
            <w:pPr>
              <w:spacing w:before="0"/>
              <w:ind w:firstLine="0"/>
              <w:rPr>
                <w:rFonts w:ascii="Times New Roman" w:hAnsi="Times New Roman" w:cs="Times New Roman"/>
                <w:color w:val="000000" w:themeColor="text1"/>
                <w:sz w:val="24"/>
                <w:szCs w:val="24"/>
                <w:lang w:val="en-US"/>
              </w:rPr>
            </w:pPr>
            <w:r w:rsidRPr="00B27DFF">
              <w:rPr>
                <w:rFonts w:ascii="Times New Roman" w:hAnsi="Times New Roman" w:cs="Times New Roman"/>
                <w:color w:val="000000" w:themeColor="text1"/>
                <w:sz w:val="24"/>
                <w:szCs w:val="24"/>
              </w:rPr>
              <w:t>Điều 8. Giấy chứng nhận hợp quy</w:t>
            </w:r>
          </w:p>
        </w:tc>
        <w:tc>
          <w:tcPr>
            <w:tcW w:w="1116" w:type="pct"/>
          </w:tcPr>
          <w:p w14:paraId="15D7C097" w14:textId="77777777" w:rsidR="00FE59C7" w:rsidRPr="00ED0D25" w:rsidRDefault="00FE59C7"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Vụ KHCN</w:t>
            </w:r>
          </w:p>
          <w:p w14:paraId="11041442" w14:textId="77777777" w:rsidR="00FE59C7" w:rsidRPr="00ED0D25" w:rsidRDefault="00FE59C7" w:rsidP="00DA5968">
            <w:pPr>
              <w:spacing w:before="0"/>
              <w:ind w:firstLine="0"/>
              <w:rPr>
                <w:rFonts w:ascii="Times New Roman" w:hAnsi="Times New Roman" w:cs="Times New Roman"/>
                <w:color w:val="000000" w:themeColor="text1"/>
                <w:sz w:val="24"/>
                <w:szCs w:val="24"/>
              </w:rPr>
            </w:pPr>
          </w:p>
        </w:tc>
        <w:tc>
          <w:tcPr>
            <w:tcW w:w="1943" w:type="pct"/>
          </w:tcPr>
          <w:p w14:paraId="6489F2AE" w14:textId="77777777" w:rsidR="00FE59C7" w:rsidRPr="00ED0D25" w:rsidRDefault="00FE59C7"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Bỏ quy định Giấy CNHQ có hiệu lực tối đa không quá 03 năm và thay bằng quy định “</w:t>
            </w:r>
            <w:r w:rsidRPr="00ED0D25">
              <w:rPr>
                <w:rFonts w:ascii="Times New Roman" w:hAnsi="Times New Roman" w:cs="Times New Roman"/>
                <w:i/>
                <w:iCs/>
                <w:color w:val="000000" w:themeColor="text1"/>
                <w:sz w:val="24"/>
                <w:szCs w:val="24"/>
              </w:rPr>
              <w:t>Hiệu lực của Giấy chứng nhận hợp quy được quy định tại quy chuẩn kỹ thuật phù hợp với đặc điểm của sản phẩm, hàng hóa và phương thức đánh giá sự phù hợp</w:t>
            </w:r>
            <w:r w:rsidRPr="00ED0D25">
              <w:rPr>
                <w:rFonts w:ascii="Times New Roman" w:hAnsi="Times New Roman" w:cs="Times New Roman"/>
                <w:color w:val="000000" w:themeColor="text1"/>
                <w:sz w:val="24"/>
                <w:szCs w:val="24"/>
              </w:rPr>
              <w:t>”</w:t>
            </w:r>
          </w:p>
        </w:tc>
        <w:tc>
          <w:tcPr>
            <w:tcW w:w="923" w:type="pct"/>
          </w:tcPr>
          <w:p w14:paraId="1B2FDAB9" w14:textId="77777777" w:rsidR="00FE59C7" w:rsidRPr="00ED0D25" w:rsidRDefault="00FE59C7" w:rsidP="00DA5968">
            <w:pPr>
              <w:spacing w:before="0"/>
              <w:ind w:firstLine="0"/>
              <w:rPr>
                <w:rFonts w:ascii="Times New Roman" w:hAnsi="Times New Roman" w:cs="Times New Roman"/>
                <w:b/>
                <w:bCs/>
                <w:color w:val="000000" w:themeColor="text1"/>
                <w:sz w:val="24"/>
                <w:szCs w:val="24"/>
              </w:rPr>
            </w:pPr>
            <w:r w:rsidRPr="00ED0D25">
              <w:rPr>
                <w:rFonts w:ascii="Times New Roman" w:hAnsi="Times New Roman" w:cs="Times New Roman"/>
                <w:b/>
                <w:bCs/>
                <w:color w:val="000000" w:themeColor="text1"/>
                <w:sz w:val="24"/>
                <w:szCs w:val="24"/>
              </w:rPr>
              <w:t>Tiếp thu một phần.</w:t>
            </w:r>
          </w:p>
          <w:p w14:paraId="22A6C907" w14:textId="77777777" w:rsidR="00B27DFF" w:rsidRDefault="00FE59C7" w:rsidP="00DA5968">
            <w:pPr>
              <w:spacing w:before="0"/>
              <w:ind w:firstLine="0"/>
              <w:rPr>
                <w:rFonts w:ascii="Times New Roman" w:hAnsi="Times New Roman" w:cs="Times New Roman"/>
                <w:color w:val="000000" w:themeColor="text1"/>
                <w:sz w:val="24"/>
                <w:szCs w:val="24"/>
                <w:lang w:val="en-US"/>
              </w:rPr>
            </w:pPr>
            <w:r w:rsidRPr="00ED0D25">
              <w:rPr>
                <w:rFonts w:ascii="Times New Roman" w:hAnsi="Times New Roman" w:cs="Times New Roman"/>
                <w:color w:val="000000" w:themeColor="text1"/>
                <w:sz w:val="24"/>
                <w:szCs w:val="24"/>
              </w:rPr>
              <w:t xml:space="preserve"> Đề xuất</w:t>
            </w:r>
            <w:r w:rsidR="00B27DFF">
              <w:rPr>
                <w:rFonts w:ascii="Times New Roman" w:hAnsi="Times New Roman" w:cs="Times New Roman"/>
                <w:color w:val="000000" w:themeColor="text1"/>
                <w:sz w:val="24"/>
                <w:szCs w:val="24"/>
                <w:lang w:val="en-US"/>
              </w:rPr>
              <w:t xml:space="preserve"> điều chỉnh quy định tại  Điều 8 như sau:</w:t>
            </w:r>
          </w:p>
          <w:p w14:paraId="05F77F10" w14:textId="77777777" w:rsidR="007F064A" w:rsidRPr="007F064A" w:rsidRDefault="007F064A" w:rsidP="007F064A">
            <w:pPr>
              <w:ind w:firstLine="0"/>
              <w:rPr>
                <w:rFonts w:ascii="Times New Roman" w:hAnsi="Times New Roman" w:cs="Times New Roman"/>
                <w:i/>
                <w:iCs/>
                <w:color w:val="000000" w:themeColor="text1"/>
                <w:sz w:val="24"/>
                <w:szCs w:val="24"/>
                <w:lang w:val="en-US"/>
              </w:rPr>
            </w:pPr>
            <w:r w:rsidRPr="007F064A">
              <w:rPr>
                <w:rFonts w:ascii="Times New Roman" w:hAnsi="Times New Roman" w:cs="Times New Roman"/>
                <w:i/>
                <w:iCs/>
                <w:color w:val="000000" w:themeColor="text1"/>
                <w:sz w:val="24"/>
                <w:szCs w:val="24"/>
                <w:lang w:val="en-US"/>
              </w:rPr>
              <w:t>“</w:t>
            </w:r>
            <w:r w:rsidRPr="007F064A">
              <w:rPr>
                <w:rFonts w:ascii="Times New Roman" w:hAnsi="Times New Roman" w:cs="Times New Roman"/>
                <w:b/>
                <w:bCs/>
                <w:i/>
                <w:iCs/>
                <w:color w:val="000000" w:themeColor="text1"/>
                <w:sz w:val="24"/>
                <w:szCs w:val="24"/>
                <w:lang w:val="en-US"/>
              </w:rPr>
              <w:t>Điều 8. Giấy chứng nhận hợp quy</w:t>
            </w:r>
          </w:p>
          <w:p w14:paraId="02D23EB1" w14:textId="77777777" w:rsidR="007F064A" w:rsidRPr="007F064A" w:rsidRDefault="007F064A" w:rsidP="007F064A">
            <w:pPr>
              <w:ind w:firstLine="0"/>
              <w:rPr>
                <w:rFonts w:ascii="Times New Roman" w:hAnsi="Times New Roman" w:cs="Times New Roman"/>
                <w:i/>
                <w:iCs/>
                <w:color w:val="000000" w:themeColor="text1"/>
                <w:sz w:val="24"/>
                <w:szCs w:val="24"/>
                <w:lang w:val="en-US"/>
              </w:rPr>
            </w:pPr>
            <w:r w:rsidRPr="007F064A">
              <w:rPr>
                <w:rFonts w:ascii="Times New Roman" w:hAnsi="Times New Roman" w:cs="Times New Roman"/>
                <w:i/>
                <w:iCs/>
                <w:color w:val="000000" w:themeColor="text1"/>
                <w:sz w:val="24"/>
                <w:szCs w:val="24"/>
                <w:lang w:val="en-US"/>
              </w:rPr>
              <w:t>1. Hiệu lực của Giấy chứng nhận hợp quy xác định theo phương thức đánh giá sự phù hợp và phải được ghi trên Giấy chứng nhận hợp quy. Trong đó:</w:t>
            </w:r>
          </w:p>
          <w:p w14:paraId="56BBB06A" w14:textId="77777777" w:rsidR="007F064A" w:rsidRPr="007F064A" w:rsidRDefault="007F064A" w:rsidP="007F064A">
            <w:pPr>
              <w:ind w:firstLine="0"/>
              <w:rPr>
                <w:rFonts w:ascii="Times New Roman" w:hAnsi="Times New Roman" w:cs="Times New Roman"/>
                <w:i/>
                <w:iCs/>
                <w:color w:val="000000" w:themeColor="text1"/>
                <w:sz w:val="24"/>
                <w:szCs w:val="24"/>
                <w:lang w:val="en-US"/>
              </w:rPr>
            </w:pPr>
            <w:r w:rsidRPr="007F064A">
              <w:rPr>
                <w:rFonts w:ascii="Times New Roman" w:hAnsi="Times New Roman" w:cs="Times New Roman"/>
                <w:i/>
                <w:iCs/>
                <w:color w:val="000000" w:themeColor="text1"/>
                <w:sz w:val="24"/>
                <w:szCs w:val="24"/>
                <w:lang w:val="en-US"/>
              </w:rPr>
              <w:t xml:space="preserve">a) Giấy chứng nhận hợp quy cấp theo Phương thức 1 có hiệu lực 03 (ba) năm kể từ ngày cấp. Trong thời gian hiệu lực, tổ chức, cá nhân phải duy </w:t>
            </w:r>
            <w:r w:rsidRPr="007F064A">
              <w:rPr>
                <w:rFonts w:ascii="Times New Roman" w:hAnsi="Times New Roman" w:cs="Times New Roman"/>
                <w:i/>
                <w:iCs/>
                <w:color w:val="000000" w:themeColor="text1"/>
                <w:sz w:val="24"/>
                <w:szCs w:val="24"/>
                <w:lang w:val="en-US"/>
              </w:rPr>
              <w:lastRenderedPageBreak/>
              <w:t>trì hiệu lực của hệ thống quản lý chất lượng. Trường hợp hệ thống quản lý chất lượng bị đình chỉ hoặc hủy bỏ, Giấy chứng nhận hợp quy sẽ bị xem xét đình chỉ.</w:t>
            </w:r>
          </w:p>
          <w:p w14:paraId="796BC17A" w14:textId="77777777" w:rsidR="007F064A" w:rsidRPr="007F064A" w:rsidRDefault="007F064A" w:rsidP="007F064A">
            <w:pPr>
              <w:ind w:firstLine="0"/>
              <w:rPr>
                <w:rFonts w:ascii="Times New Roman" w:hAnsi="Times New Roman" w:cs="Times New Roman"/>
                <w:i/>
                <w:iCs/>
                <w:color w:val="000000" w:themeColor="text1"/>
                <w:sz w:val="24"/>
                <w:szCs w:val="24"/>
                <w:lang w:val="en-US"/>
              </w:rPr>
            </w:pPr>
            <w:r w:rsidRPr="007F064A">
              <w:rPr>
                <w:rFonts w:ascii="Times New Roman" w:hAnsi="Times New Roman" w:cs="Times New Roman"/>
                <w:i/>
                <w:iCs/>
                <w:color w:val="000000" w:themeColor="text1"/>
                <w:sz w:val="24"/>
                <w:szCs w:val="24"/>
                <w:lang w:val="en-US"/>
              </w:rPr>
              <w:t>b) Giấy chứng nhận hợp quy cấp theo Phương thức 5 có hiệu lực kể từ ngày cấp và được xem xét việc duy trì hiệu lực thông qua hoạt động giám sát định kỳ (không quá 12 tháng/lần) của Tổ chức chứng nhận hợp quy.</w:t>
            </w:r>
          </w:p>
          <w:p w14:paraId="35EA568A" w14:textId="77777777" w:rsidR="007F064A" w:rsidRPr="007F064A" w:rsidRDefault="007F064A" w:rsidP="007F064A">
            <w:pPr>
              <w:ind w:firstLine="0"/>
              <w:rPr>
                <w:rFonts w:ascii="Times New Roman" w:hAnsi="Times New Roman" w:cs="Times New Roman"/>
                <w:i/>
                <w:iCs/>
                <w:color w:val="000000" w:themeColor="text1"/>
                <w:sz w:val="24"/>
                <w:szCs w:val="24"/>
                <w:lang w:val="en-US"/>
              </w:rPr>
            </w:pPr>
            <w:r w:rsidRPr="007F064A">
              <w:rPr>
                <w:rFonts w:ascii="Times New Roman" w:hAnsi="Times New Roman" w:cs="Times New Roman"/>
                <w:i/>
                <w:iCs/>
                <w:color w:val="000000" w:themeColor="text1"/>
                <w:sz w:val="24"/>
                <w:szCs w:val="24"/>
                <w:lang w:val="en-US"/>
              </w:rPr>
              <w:t>c) Giấy chứng nhận hợp quy cấp theo Phương thức 7 chỉ có hiệu lực đối với lô sản phẩm, hàng hóa được chứng nhận.</w:t>
            </w:r>
          </w:p>
          <w:p w14:paraId="4F5643B9" w14:textId="7DE100A4" w:rsidR="00FE59C7" w:rsidRPr="007F064A" w:rsidRDefault="007F064A" w:rsidP="00DA5968">
            <w:pPr>
              <w:spacing w:before="0"/>
              <w:ind w:firstLine="0"/>
              <w:rPr>
                <w:rFonts w:ascii="Times New Roman" w:hAnsi="Times New Roman" w:cs="Times New Roman"/>
                <w:color w:val="000000" w:themeColor="text1"/>
                <w:sz w:val="24"/>
                <w:szCs w:val="24"/>
                <w:lang w:val="en-US"/>
              </w:rPr>
            </w:pPr>
            <w:r w:rsidRPr="007F064A">
              <w:rPr>
                <w:rFonts w:ascii="Times New Roman" w:hAnsi="Times New Roman" w:cs="Times New Roman"/>
                <w:i/>
                <w:iCs/>
                <w:color w:val="000000" w:themeColor="text1"/>
                <w:sz w:val="24"/>
                <w:szCs w:val="24"/>
                <w:lang w:val="en-US"/>
              </w:rPr>
              <w:t xml:space="preserve">2. Giấy chứng nhận hợp quy có thông tin cơ bản như mẫu tại Phụ lục IV của Thông tư này. Tổ chức chứng nhận hợp quy có thể bổ sung thông tin hoặc thay đổi cách trình bày trên mẫu Giấy chứng nhận hợp quy phù hợp với </w:t>
            </w:r>
            <w:r w:rsidRPr="007F064A">
              <w:rPr>
                <w:rFonts w:ascii="Times New Roman" w:hAnsi="Times New Roman" w:cs="Times New Roman"/>
                <w:i/>
                <w:iCs/>
                <w:color w:val="000000" w:themeColor="text1"/>
                <w:sz w:val="24"/>
                <w:szCs w:val="24"/>
                <w:lang w:val="en-US"/>
              </w:rPr>
              <w:lastRenderedPageBreak/>
              <w:t>các nội dung cần thể hiện.</w:t>
            </w:r>
            <w:r w:rsidR="00FE59C7" w:rsidRPr="007F064A">
              <w:rPr>
                <w:rFonts w:ascii="Times New Roman" w:hAnsi="Times New Roman" w:cs="Times New Roman"/>
                <w:i/>
                <w:iCs/>
                <w:color w:val="000000" w:themeColor="text1"/>
                <w:sz w:val="24"/>
                <w:szCs w:val="24"/>
              </w:rPr>
              <w:t xml:space="preserve"> không quy định hiệu lực của Giấy chứng nhận hợp quy tại Quy chuẩn kỹ thuật.</w:t>
            </w:r>
            <w:r w:rsidRPr="007F064A">
              <w:rPr>
                <w:rFonts w:ascii="Times New Roman" w:hAnsi="Times New Roman" w:cs="Times New Roman"/>
                <w:i/>
                <w:iCs/>
                <w:color w:val="000000" w:themeColor="text1"/>
                <w:sz w:val="24"/>
                <w:szCs w:val="24"/>
                <w:lang w:val="en-US"/>
              </w:rPr>
              <w:t>”</w:t>
            </w:r>
          </w:p>
        </w:tc>
      </w:tr>
      <w:tr w:rsidR="00FE59C7" w:rsidRPr="00ED0D25" w14:paraId="657ADE40" w14:textId="77777777" w:rsidTr="00FE59C7">
        <w:tc>
          <w:tcPr>
            <w:tcW w:w="1018" w:type="pct"/>
          </w:tcPr>
          <w:p w14:paraId="56F36028" w14:textId="501BF0F8" w:rsidR="00FE59C7" w:rsidRPr="00402AF2" w:rsidRDefault="007F064A" w:rsidP="00DA5968">
            <w:pPr>
              <w:spacing w:before="0"/>
              <w:ind w:firstLine="0"/>
              <w:rPr>
                <w:rFonts w:ascii="Times New Roman" w:hAnsi="Times New Roman" w:cs="Times New Roman"/>
                <w:color w:val="000000" w:themeColor="text1"/>
                <w:sz w:val="24"/>
                <w:szCs w:val="24"/>
                <w:lang w:val="en-US"/>
              </w:rPr>
            </w:pPr>
            <w:r w:rsidRPr="007F064A">
              <w:rPr>
                <w:rFonts w:ascii="Times New Roman" w:hAnsi="Times New Roman" w:cs="Times New Roman"/>
                <w:color w:val="000000" w:themeColor="text1"/>
                <w:sz w:val="24"/>
                <w:szCs w:val="24"/>
              </w:rPr>
              <w:lastRenderedPageBreak/>
              <w:t>Điều 8. Giấy chứng nhận hợp quy</w:t>
            </w:r>
          </w:p>
        </w:tc>
        <w:tc>
          <w:tcPr>
            <w:tcW w:w="1116" w:type="pct"/>
          </w:tcPr>
          <w:p w14:paraId="51BCCDA6" w14:textId="77777777" w:rsidR="00FE59C7" w:rsidRPr="00ED0D25" w:rsidRDefault="00FE59C7"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Hiệp hội các nhà sản xuất Ô tô Việt Nam (VAMA)</w:t>
            </w:r>
          </w:p>
        </w:tc>
        <w:tc>
          <w:tcPr>
            <w:tcW w:w="1943" w:type="pct"/>
          </w:tcPr>
          <w:p w14:paraId="532A4174" w14:textId="77777777" w:rsidR="00FE59C7" w:rsidRPr="00ED0D25" w:rsidRDefault="00FE59C7"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Đề xuất bổ sung thêm quy định về thời điểm hiệu lực của giấy chứng nhận (GCN) đối với trường hợp gia hạn chứng nhận cho sản phẩm đã được cấp chứng nhận trước đó như sau:</w:t>
            </w:r>
          </w:p>
          <w:p w14:paraId="171DEB6A" w14:textId="77777777" w:rsidR="00FE59C7" w:rsidRPr="00ED0D25" w:rsidRDefault="00FE59C7" w:rsidP="00DA5968">
            <w:pPr>
              <w:spacing w:before="0"/>
              <w:ind w:firstLine="0"/>
              <w:rPr>
                <w:rFonts w:ascii="Times New Roman" w:hAnsi="Times New Roman" w:cs="Times New Roman"/>
                <w:i/>
                <w:iCs/>
                <w:color w:val="000000" w:themeColor="text1"/>
                <w:sz w:val="24"/>
                <w:szCs w:val="24"/>
              </w:rPr>
            </w:pPr>
            <w:r w:rsidRPr="00ED0D25">
              <w:rPr>
                <w:rFonts w:ascii="Times New Roman" w:hAnsi="Times New Roman" w:cs="Times New Roman"/>
                <w:color w:val="000000" w:themeColor="text1"/>
                <w:sz w:val="24"/>
                <w:szCs w:val="24"/>
              </w:rPr>
              <w:t>“</w:t>
            </w:r>
            <w:r w:rsidRPr="00ED0D25">
              <w:rPr>
                <w:rFonts w:ascii="Times New Roman" w:hAnsi="Times New Roman" w:cs="Times New Roman"/>
                <w:i/>
                <w:iCs/>
                <w:color w:val="000000" w:themeColor="text1"/>
                <w:sz w:val="24"/>
                <w:szCs w:val="24"/>
              </w:rPr>
              <w:t>Điều 8. Giấy chứng nhận hợp quy</w:t>
            </w:r>
          </w:p>
          <w:p w14:paraId="71DD070A" w14:textId="77777777" w:rsidR="00FE59C7" w:rsidRPr="00ED0D25" w:rsidRDefault="00FE59C7" w:rsidP="00DA5968">
            <w:pPr>
              <w:spacing w:before="0"/>
              <w:ind w:firstLine="0"/>
              <w:rPr>
                <w:rFonts w:ascii="Times New Roman" w:hAnsi="Times New Roman" w:cs="Times New Roman"/>
                <w:i/>
                <w:iCs/>
                <w:color w:val="000000" w:themeColor="text1"/>
                <w:sz w:val="24"/>
                <w:szCs w:val="24"/>
              </w:rPr>
            </w:pPr>
            <w:r w:rsidRPr="00ED0D25">
              <w:rPr>
                <w:rFonts w:ascii="Times New Roman" w:hAnsi="Times New Roman" w:cs="Times New Roman"/>
                <w:i/>
                <w:iCs/>
                <w:color w:val="000000" w:themeColor="text1"/>
                <w:sz w:val="24"/>
                <w:szCs w:val="24"/>
              </w:rPr>
              <w:t>Hiệu lực của Giấy chứng nhận hợp quy phù hợp với mỗi phương thức đánh giá sự phù hợp nhưng kéo dài tối đa không quá ba (03) năm hoặc chỉ có giá trị đối với từng lô sản phẩm.</w:t>
            </w:r>
          </w:p>
          <w:p w14:paraId="4763FA0D" w14:textId="77777777" w:rsidR="00FE59C7" w:rsidRPr="00ED0D25" w:rsidRDefault="00FE59C7"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i/>
                <w:iCs/>
                <w:color w:val="000000" w:themeColor="text1"/>
                <w:sz w:val="24"/>
                <w:szCs w:val="24"/>
              </w:rPr>
              <w:t>Đối với trường hợp gia hạn giấy chứng nhận thì thời điểm hiệu lực được tính từ thời điểm hết hiệu lực của giấy chứng nhận đã cấp trước đó.”</w:t>
            </w:r>
          </w:p>
        </w:tc>
        <w:tc>
          <w:tcPr>
            <w:tcW w:w="923" w:type="pct"/>
          </w:tcPr>
          <w:p w14:paraId="617CA275" w14:textId="77777777" w:rsidR="00FE59C7" w:rsidRPr="00ED0D25" w:rsidRDefault="00FE59C7" w:rsidP="00DA5968">
            <w:pPr>
              <w:spacing w:before="0"/>
              <w:ind w:firstLine="0"/>
              <w:rPr>
                <w:rFonts w:ascii="Times New Roman" w:hAnsi="Times New Roman" w:cs="Times New Roman"/>
                <w:b/>
                <w:bCs/>
                <w:color w:val="000000" w:themeColor="text1"/>
                <w:sz w:val="24"/>
                <w:szCs w:val="24"/>
              </w:rPr>
            </w:pPr>
            <w:r w:rsidRPr="00ED0D25">
              <w:rPr>
                <w:rFonts w:ascii="Times New Roman" w:hAnsi="Times New Roman" w:cs="Times New Roman"/>
                <w:b/>
                <w:bCs/>
                <w:color w:val="000000" w:themeColor="text1"/>
                <w:sz w:val="24"/>
                <w:szCs w:val="24"/>
              </w:rPr>
              <w:t>Không tiếp thu.</w:t>
            </w:r>
          </w:p>
          <w:p w14:paraId="05714543" w14:textId="22886B2D" w:rsidR="00FE59C7" w:rsidRPr="007F064A" w:rsidRDefault="007F064A" w:rsidP="00DA5968">
            <w:pPr>
              <w:spacing w:before="0"/>
              <w:ind w:firstLine="0"/>
              <w:rPr>
                <w:rFonts w:ascii="Times New Roman" w:hAnsi="Times New Roman" w:cs="Times New Roman"/>
                <w:color w:val="000000" w:themeColor="text1"/>
                <w:sz w:val="24"/>
                <w:szCs w:val="24"/>
                <w:lang w:val="en-US"/>
              </w:rPr>
            </w:pPr>
            <w:r>
              <w:rPr>
                <w:rFonts w:ascii="Times New Roman" w:hAnsi="Times New Roman" w:cs="Times New Roman"/>
                <w:color w:val="000000" w:themeColor="text1"/>
                <w:sz w:val="24"/>
                <w:szCs w:val="24"/>
                <w:lang w:val="en-US"/>
              </w:rPr>
              <w:t>Lý do: không có sở cứ pháp lý để quy định tại Thông tư.</w:t>
            </w:r>
          </w:p>
        </w:tc>
      </w:tr>
      <w:tr w:rsidR="00FE59C7" w:rsidRPr="00ED0D25" w14:paraId="2F311838" w14:textId="77777777" w:rsidTr="00FE59C7">
        <w:tc>
          <w:tcPr>
            <w:tcW w:w="1018" w:type="pct"/>
          </w:tcPr>
          <w:p w14:paraId="2CD21774" w14:textId="71C924A6" w:rsidR="00FE59C7" w:rsidRPr="00402AF2" w:rsidRDefault="007F064A" w:rsidP="00DA5968">
            <w:pPr>
              <w:spacing w:before="0"/>
              <w:ind w:firstLine="0"/>
              <w:rPr>
                <w:rFonts w:ascii="Times New Roman" w:hAnsi="Times New Roman" w:cs="Times New Roman"/>
                <w:color w:val="000000" w:themeColor="text1"/>
                <w:sz w:val="24"/>
                <w:szCs w:val="24"/>
                <w:lang w:val="en-US"/>
              </w:rPr>
            </w:pPr>
            <w:r w:rsidRPr="007F064A">
              <w:rPr>
                <w:rFonts w:ascii="Times New Roman" w:hAnsi="Times New Roman" w:cs="Times New Roman"/>
                <w:color w:val="000000" w:themeColor="text1"/>
                <w:sz w:val="24"/>
                <w:szCs w:val="24"/>
              </w:rPr>
              <w:t>Điều 8. Giấy chứng nhận hợp quy</w:t>
            </w:r>
          </w:p>
        </w:tc>
        <w:tc>
          <w:tcPr>
            <w:tcW w:w="1116" w:type="pct"/>
          </w:tcPr>
          <w:p w14:paraId="12DA8C58" w14:textId="77777777" w:rsidR="00FE59C7" w:rsidRPr="00ED0D25" w:rsidRDefault="00FE59C7"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Vụ KHCN</w:t>
            </w:r>
          </w:p>
        </w:tc>
        <w:tc>
          <w:tcPr>
            <w:tcW w:w="1943" w:type="pct"/>
          </w:tcPr>
          <w:p w14:paraId="6546BF38" w14:textId="77777777" w:rsidR="00FE59C7" w:rsidRPr="00ED0D25" w:rsidRDefault="00FE59C7"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Khoản 2, khoản 3 Điều 8 về Giấy chứng nhận hợp quy, đề nghị rà soát thông tin cơ bản (hiện có dấu “…”). Để thống nhất và thuận tiện cho cơ quan kiểm tra chất lượng và các tổ chức, cá nhân quản lý, sử dụng Giấy chứng nhận hợp quy, đề xuất thay quy định về thông tin cơ bản của Giấy chứng nhận hợp quy bằng quy định về mẫu Giấy chứng nhận hợp quy tại Phụ lục và bỏ quy định về tổ chức chứng nhận hợp quy phải công bố công khai mẫu Giấy chứng nhận hợp quy trên website.</w:t>
            </w:r>
          </w:p>
        </w:tc>
        <w:tc>
          <w:tcPr>
            <w:tcW w:w="923" w:type="pct"/>
          </w:tcPr>
          <w:p w14:paraId="6622AA79" w14:textId="77777777" w:rsidR="00FE59C7" w:rsidRPr="00ED0D25" w:rsidRDefault="00FE59C7" w:rsidP="00DA5968">
            <w:pPr>
              <w:spacing w:before="0"/>
              <w:ind w:firstLine="0"/>
              <w:rPr>
                <w:rFonts w:ascii="Times New Roman" w:hAnsi="Times New Roman" w:cs="Times New Roman"/>
                <w:b/>
                <w:bCs/>
                <w:color w:val="000000" w:themeColor="text1"/>
                <w:sz w:val="24"/>
                <w:szCs w:val="24"/>
              </w:rPr>
            </w:pPr>
            <w:r w:rsidRPr="00ED0D25">
              <w:rPr>
                <w:rFonts w:ascii="Times New Roman" w:hAnsi="Times New Roman" w:cs="Times New Roman"/>
                <w:b/>
                <w:bCs/>
                <w:color w:val="000000" w:themeColor="text1"/>
                <w:sz w:val="24"/>
                <w:szCs w:val="24"/>
              </w:rPr>
              <w:t xml:space="preserve">Tiếp thu. </w:t>
            </w:r>
          </w:p>
          <w:p w14:paraId="5AF2C9B5" w14:textId="77777777" w:rsidR="00FE59C7" w:rsidRPr="00ED0D25" w:rsidRDefault="00FE59C7"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Đã bổ sung mẫu Giấy CNHQ tại Phụ lục III của Dự thảo cập nhật.</w:t>
            </w:r>
          </w:p>
        </w:tc>
      </w:tr>
      <w:tr w:rsidR="007F064A" w:rsidRPr="00ED0D25" w14:paraId="2926271B" w14:textId="77777777" w:rsidTr="00FE59C7">
        <w:tc>
          <w:tcPr>
            <w:tcW w:w="1018" w:type="pct"/>
          </w:tcPr>
          <w:p w14:paraId="684419EA" w14:textId="50E229F0" w:rsidR="007F064A" w:rsidRPr="00402AF2" w:rsidRDefault="007F064A" w:rsidP="00DA5968">
            <w:pPr>
              <w:spacing w:before="0"/>
              <w:ind w:firstLine="0"/>
              <w:rPr>
                <w:rFonts w:ascii="Times New Roman" w:hAnsi="Times New Roman" w:cs="Times New Roman"/>
                <w:color w:val="000000" w:themeColor="text1"/>
                <w:sz w:val="24"/>
                <w:szCs w:val="24"/>
                <w:lang w:val="en-US"/>
              </w:rPr>
            </w:pPr>
            <w:r w:rsidRPr="007F064A">
              <w:rPr>
                <w:rFonts w:ascii="Times New Roman" w:hAnsi="Times New Roman" w:cs="Times New Roman"/>
                <w:color w:val="000000" w:themeColor="text1"/>
                <w:sz w:val="24"/>
                <w:szCs w:val="24"/>
              </w:rPr>
              <w:t>Điều 9. Biện pháp công bố hợp quy</w:t>
            </w:r>
          </w:p>
        </w:tc>
        <w:tc>
          <w:tcPr>
            <w:tcW w:w="1116" w:type="pct"/>
          </w:tcPr>
          <w:p w14:paraId="17A308FE" w14:textId="77777777" w:rsidR="007F064A" w:rsidRPr="00ED0D25" w:rsidRDefault="007F064A"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Vụ KHCN</w:t>
            </w:r>
          </w:p>
        </w:tc>
        <w:tc>
          <w:tcPr>
            <w:tcW w:w="1943" w:type="pct"/>
          </w:tcPr>
          <w:p w14:paraId="649CA9B9" w14:textId="77777777" w:rsidR="007F064A" w:rsidRPr="00ED0D25" w:rsidRDefault="007F064A"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Khoản 1 Điều 9 (biện pháp công bố hợp quy đối với sản phẩm, hàng hóa công bố hợp quy dựa trên kết quả tự đánh giá):</w:t>
            </w:r>
          </w:p>
          <w:p w14:paraId="692819E9" w14:textId="77777777" w:rsidR="007F064A" w:rsidRPr="00ED0D25" w:rsidRDefault="007F064A"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 xml:space="preserve">Trường hợp này đề nghị quy định Báo cáo tự đánh giá dựa trên kết quả thử nghiệm của phòng thử nghiệm được </w:t>
            </w:r>
            <w:r w:rsidRPr="00ED0D25">
              <w:rPr>
                <w:rFonts w:ascii="Times New Roman" w:hAnsi="Times New Roman" w:cs="Times New Roman"/>
                <w:color w:val="000000" w:themeColor="text1"/>
                <w:sz w:val="24"/>
                <w:szCs w:val="24"/>
              </w:rPr>
              <w:lastRenderedPageBreak/>
              <w:t>chỉ định hoặc phòng thử nghiệm được thừa nhận (phù hợp với quy định tại khoản 1 Điều 48 Luật Tiêu chuẩn và Quy chuẩn kỹ thuật; điểm b khoản 1 Điều 25 Luật Chất lượng sản phẩm, hàng hóa; không dựa trên kết quả chứng nhận của tổ chức chứng nhận hợp quy hoặc tổ chức chứng nhận được thừa nhận). Cụ thể:</w:t>
            </w:r>
          </w:p>
          <w:p w14:paraId="4276FB93" w14:textId="77777777" w:rsidR="007F064A" w:rsidRPr="00ED0D25" w:rsidRDefault="007F064A" w:rsidP="00DA5968">
            <w:pPr>
              <w:spacing w:before="0"/>
              <w:ind w:firstLine="0"/>
              <w:rPr>
                <w:rFonts w:ascii="Times New Roman" w:hAnsi="Times New Roman" w:cs="Times New Roman"/>
                <w:i/>
                <w:iCs/>
                <w:color w:val="000000" w:themeColor="text1"/>
                <w:sz w:val="24"/>
                <w:szCs w:val="24"/>
              </w:rPr>
            </w:pPr>
            <w:r w:rsidRPr="00ED0D25">
              <w:rPr>
                <w:rFonts w:ascii="Times New Roman" w:hAnsi="Times New Roman" w:cs="Times New Roman"/>
                <w:color w:val="000000" w:themeColor="text1"/>
                <w:sz w:val="24"/>
                <w:szCs w:val="24"/>
              </w:rPr>
              <w:t>“</w:t>
            </w:r>
            <w:r w:rsidRPr="00ED0D25">
              <w:rPr>
                <w:rFonts w:ascii="Times New Roman" w:hAnsi="Times New Roman" w:cs="Times New Roman"/>
                <w:i/>
                <w:iCs/>
                <w:color w:val="000000" w:themeColor="text1"/>
                <w:sz w:val="24"/>
                <w:szCs w:val="24"/>
              </w:rPr>
              <w:t>1. Đối với các sản phẩm, hàng hóa thuộc danh mục nêu tại điểm b khoản 1 Điều 5 Thông tư này:</w:t>
            </w:r>
          </w:p>
          <w:p w14:paraId="699E20E0" w14:textId="77777777" w:rsidR="007F064A" w:rsidRPr="00ED0D25" w:rsidRDefault="007F064A"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i/>
                <w:iCs/>
                <w:color w:val="000000" w:themeColor="text1"/>
                <w:sz w:val="24"/>
                <w:szCs w:val="24"/>
              </w:rPr>
              <w:t>Tổ chức, cá nhân thực hiện công bố hợp quy dựa trên kết quả tự đánh giá sự phù hợp của tổ chức, cá nhân dựa trên kết quả thử nghiệm của phòng thử nghiệm được chỉ định hoặc phòng thử nghiệm được thừa nhận theo quy định của pháp luật</w:t>
            </w:r>
            <w:r w:rsidRPr="00ED0D25">
              <w:rPr>
                <w:rFonts w:ascii="Times New Roman" w:hAnsi="Times New Roman" w:cs="Times New Roman"/>
                <w:color w:val="000000" w:themeColor="text1"/>
                <w:sz w:val="24"/>
                <w:szCs w:val="24"/>
              </w:rPr>
              <w:t>”.</w:t>
            </w:r>
          </w:p>
        </w:tc>
        <w:tc>
          <w:tcPr>
            <w:tcW w:w="923" w:type="pct"/>
            <w:vMerge w:val="restart"/>
          </w:tcPr>
          <w:p w14:paraId="72600F7B" w14:textId="1AF5B04E" w:rsidR="007F064A" w:rsidRPr="00ED0D25" w:rsidRDefault="007F064A" w:rsidP="00DA5968">
            <w:pPr>
              <w:spacing w:before="0"/>
              <w:ind w:firstLine="0"/>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lang w:val="en-US"/>
              </w:rPr>
              <w:lastRenderedPageBreak/>
              <w:t>Không tiếp thu</w:t>
            </w:r>
            <w:r w:rsidRPr="00ED0D25">
              <w:rPr>
                <w:rFonts w:ascii="Times New Roman" w:hAnsi="Times New Roman" w:cs="Times New Roman"/>
                <w:b/>
                <w:bCs/>
                <w:color w:val="000000" w:themeColor="text1"/>
                <w:sz w:val="24"/>
                <w:szCs w:val="24"/>
              </w:rPr>
              <w:t>.</w:t>
            </w:r>
          </w:p>
          <w:p w14:paraId="3977C6D8" w14:textId="2F743A9D" w:rsidR="007F064A" w:rsidRDefault="007F064A" w:rsidP="007F064A">
            <w:pPr>
              <w:spacing w:before="0"/>
              <w:ind w:firstLine="0"/>
              <w:rPr>
                <w:rFonts w:ascii="Times New Roman" w:hAnsi="Times New Roman" w:cs="Times New Roman"/>
                <w:color w:val="000000" w:themeColor="text1"/>
                <w:sz w:val="24"/>
                <w:szCs w:val="24"/>
                <w:lang w:val="en-US"/>
              </w:rPr>
            </w:pPr>
            <w:r>
              <w:rPr>
                <w:rFonts w:ascii="Times New Roman" w:hAnsi="Times New Roman" w:cs="Times New Roman"/>
                <w:color w:val="000000" w:themeColor="text1"/>
                <w:sz w:val="24"/>
                <w:szCs w:val="24"/>
                <w:lang w:val="en-US"/>
              </w:rPr>
              <w:t>Căn cứ theo Dự thảo Thông tư thay thế Thông tư 28/2012/TT-BKHCN</w:t>
            </w:r>
            <w:r w:rsidR="003F1D09">
              <w:rPr>
                <w:rFonts w:ascii="Times New Roman" w:hAnsi="Times New Roman" w:cs="Times New Roman"/>
                <w:color w:val="000000" w:themeColor="text1"/>
                <w:sz w:val="24"/>
                <w:szCs w:val="24"/>
                <w:lang w:val="en-US"/>
              </w:rPr>
              <w:t xml:space="preserve"> do TĐC đang xây dựng</w:t>
            </w:r>
            <w:r>
              <w:rPr>
                <w:rFonts w:ascii="Times New Roman" w:hAnsi="Times New Roman" w:cs="Times New Roman"/>
                <w:color w:val="000000" w:themeColor="text1"/>
                <w:sz w:val="24"/>
                <w:szCs w:val="24"/>
                <w:lang w:val="en-US"/>
              </w:rPr>
              <w:t xml:space="preserve">, </w:t>
            </w:r>
            <w:r>
              <w:rPr>
                <w:rFonts w:ascii="Times New Roman" w:hAnsi="Times New Roman" w:cs="Times New Roman"/>
                <w:color w:val="000000" w:themeColor="text1"/>
                <w:sz w:val="24"/>
                <w:szCs w:val="24"/>
                <w:lang w:val="en-US"/>
              </w:rPr>
              <w:lastRenderedPageBreak/>
              <w:t xml:space="preserve">đề xuất hợp nhất các quy định về </w:t>
            </w:r>
            <w:r w:rsidRPr="007F064A">
              <w:rPr>
                <w:rFonts w:ascii="Times New Roman" w:hAnsi="Times New Roman" w:cs="Times New Roman"/>
                <w:color w:val="000000" w:themeColor="text1"/>
                <w:sz w:val="24"/>
                <w:szCs w:val="24"/>
              </w:rPr>
              <w:t>Biện pháp công bố hợp quy</w:t>
            </w:r>
            <w:r>
              <w:rPr>
                <w:rFonts w:ascii="Times New Roman" w:hAnsi="Times New Roman" w:cs="Times New Roman"/>
                <w:color w:val="000000" w:themeColor="text1"/>
                <w:sz w:val="24"/>
                <w:szCs w:val="24"/>
                <w:lang w:val="en-US"/>
              </w:rPr>
              <w:t xml:space="preserve">, </w:t>
            </w:r>
            <w:r w:rsidRPr="007F064A">
              <w:rPr>
                <w:rFonts w:ascii="Times New Roman" w:hAnsi="Times New Roman" w:cs="Times New Roman"/>
                <w:color w:val="000000" w:themeColor="text1"/>
                <w:sz w:val="24"/>
                <w:szCs w:val="24"/>
              </w:rPr>
              <w:t>Quy trình, thủ tục công bố hợp quy</w:t>
            </w:r>
            <w:r>
              <w:rPr>
                <w:rFonts w:ascii="Times New Roman" w:hAnsi="Times New Roman" w:cs="Times New Roman"/>
                <w:color w:val="000000" w:themeColor="text1"/>
                <w:sz w:val="24"/>
                <w:szCs w:val="24"/>
                <w:lang w:val="en-US"/>
              </w:rPr>
              <w:t xml:space="preserve">, </w:t>
            </w:r>
            <w:r w:rsidRPr="007F064A">
              <w:rPr>
                <w:rFonts w:ascii="Times New Roman" w:hAnsi="Times New Roman" w:cs="Times New Roman"/>
                <w:color w:val="000000" w:themeColor="text1"/>
                <w:sz w:val="24"/>
                <w:szCs w:val="24"/>
                <w:lang w:val="en-US"/>
              </w:rPr>
              <w:t>Hồ sơ công bố hợp quy và địa điểm tiếp nhận hồ sơ</w:t>
            </w:r>
            <w:r>
              <w:rPr>
                <w:rFonts w:ascii="Times New Roman" w:hAnsi="Times New Roman" w:cs="Times New Roman"/>
                <w:color w:val="000000" w:themeColor="text1"/>
                <w:sz w:val="24"/>
                <w:szCs w:val="24"/>
                <w:lang w:val="en-US"/>
              </w:rPr>
              <w:t xml:space="preserve"> thành </w:t>
            </w:r>
            <w:r w:rsidR="003F1D09">
              <w:rPr>
                <w:rFonts w:ascii="Times New Roman" w:hAnsi="Times New Roman" w:cs="Times New Roman"/>
                <w:color w:val="000000" w:themeColor="text1"/>
                <w:sz w:val="24"/>
                <w:szCs w:val="24"/>
                <w:lang w:val="en-US"/>
              </w:rPr>
              <w:t xml:space="preserve">quy định chung về công bố hợp quy, cụ thể </w:t>
            </w:r>
            <w:r>
              <w:rPr>
                <w:rFonts w:ascii="Times New Roman" w:hAnsi="Times New Roman" w:cs="Times New Roman"/>
                <w:color w:val="000000" w:themeColor="text1"/>
                <w:sz w:val="24"/>
                <w:szCs w:val="24"/>
                <w:lang w:val="en-US"/>
              </w:rPr>
              <w:t>như sau:</w:t>
            </w:r>
          </w:p>
          <w:p w14:paraId="050B5857" w14:textId="77777777" w:rsidR="007F064A" w:rsidRPr="007F064A" w:rsidRDefault="007F064A" w:rsidP="007F064A">
            <w:pPr>
              <w:ind w:firstLine="0"/>
              <w:rPr>
                <w:rFonts w:ascii="Times New Roman" w:hAnsi="Times New Roman" w:cs="Times New Roman"/>
                <w:i/>
                <w:iCs/>
                <w:color w:val="000000" w:themeColor="text1"/>
                <w:sz w:val="24"/>
                <w:szCs w:val="24"/>
                <w:lang w:val="en-US"/>
              </w:rPr>
            </w:pPr>
            <w:r w:rsidRPr="007F064A">
              <w:rPr>
                <w:rFonts w:ascii="Times New Roman" w:hAnsi="Times New Roman" w:cs="Times New Roman"/>
                <w:i/>
                <w:iCs/>
                <w:color w:val="000000" w:themeColor="text1"/>
                <w:sz w:val="24"/>
                <w:szCs w:val="24"/>
                <w:lang w:val="en-US"/>
              </w:rPr>
              <w:t>“</w:t>
            </w:r>
            <w:r w:rsidRPr="007F064A">
              <w:rPr>
                <w:rFonts w:ascii="Times New Roman" w:hAnsi="Times New Roman" w:cs="Times New Roman"/>
                <w:b/>
                <w:bCs/>
                <w:i/>
                <w:iCs/>
                <w:color w:val="000000" w:themeColor="text1"/>
                <w:sz w:val="24"/>
                <w:szCs w:val="24"/>
                <w:lang w:val="en-US"/>
              </w:rPr>
              <w:t>Điều 10. Công bố hợp quy</w:t>
            </w:r>
          </w:p>
          <w:p w14:paraId="1F48AC77" w14:textId="77777777" w:rsidR="007F064A" w:rsidRPr="007F064A" w:rsidRDefault="007F064A" w:rsidP="007F064A">
            <w:pPr>
              <w:ind w:firstLine="0"/>
              <w:rPr>
                <w:rFonts w:ascii="Times New Roman" w:hAnsi="Times New Roman" w:cs="Times New Roman"/>
                <w:i/>
                <w:iCs/>
                <w:color w:val="000000" w:themeColor="text1"/>
                <w:sz w:val="24"/>
                <w:szCs w:val="24"/>
                <w:lang w:val="en-US"/>
              </w:rPr>
            </w:pPr>
            <w:r w:rsidRPr="007F064A">
              <w:rPr>
                <w:rFonts w:ascii="Times New Roman" w:hAnsi="Times New Roman" w:cs="Times New Roman"/>
                <w:i/>
                <w:iCs/>
                <w:color w:val="000000" w:themeColor="text1"/>
                <w:sz w:val="24"/>
                <w:szCs w:val="24"/>
                <w:lang w:val="en-US"/>
              </w:rPr>
              <w:t>1. Nguyên tắc công bố hợp quy áp dụng theo quy định tại Nghị định quy định chi tiết một số điều và biện pháp để tổ chức, hướng dẫn thi hành Luật Tiêu chuẩn và quy chuẩn kỹ thuật. Cục Viễn thông là cơ quan chuyên ngành có trách nhiệm hướng dẫn tổ chức, cá nhân trong việc xác định, liệt kê đầy đủ các quy chuẩn kỹ thuật quốc gia tương ứng bắt buộc áp dụng khi thực hiện công bố hợp quy.</w:t>
            </w:r>
          </w:p>
          <w:p w14:paraId="420D272C" w14:textId="77777777" w:rsidR="007F064A" w:rsidRPr="007F064A" w:rsidRDefault="007F064A" w:rsidP="007F064A">
            <w:pPr>
              <w:ind w:firstLine="0"/>
              <w:rPr>
                <w:rFonts w:ascii="Times New Roman" w:hAnsi="Times New Roman" w:cs="Times New Roman"/>
                <w:i/>
                <w:iCs/>
                <w:color w:val="000000" w:themeColor="text1"/>
                <w:sz w:val="24"/>
                <w:szCs w:val="24"/>
                <w:lang w:val="en-US"/>
              </w:rPr>
            </w:pPr>
            <w:r w:rsidRPr="007F064A">
              <w:rPr>
                <w:rFonts w:ascii="Times New Roman" w:hAnsi="Times New Roman" w:cs="Times New Roman"/>
                <w:i/>
                <w:iCs/>
                <w:color w:val="000000" w:themeColor="text1"/>
                <w:sz w:val="24"/>
                <w:szCs w:val="24"/>
                <w:lang w:val="en-US"/>
              </w:rPr>
              <w:t xml:space="preserve">2. Đối với sản phẩm sản xuất trong nước có mức </w:t>
            </w:r>
            <w:r w:rsidRPr="007F064A">
              <w:rPr>
                <w:rFonts w:ascii="Times New Roman" w:hAnsi="Times New Roman" w:cs="Times New Roman"/>
                <w:i/>
                <w:iCs/>
                <w:color w:val="000000" w:themeColor="text1"/>
                <w:sz w:val="24"/>
                <w:szCs w:val="24"/>
                <w:lang w:val="en-US"/>
              </w:rPr>
              <w:lastRenderedPageBreak/>
              <w:t>độ rủi ro trung bình và mức độ rủi ro cao, việc công bố hợp quy được quy định chi tiết tại các quy chuẩn kỹ thuật quốc gia tương ứng dựa trên một trong những kết quả sau:</w:t>
            </w:r>
          </w:p>
          <w:p w14:paraId="0DA4A9F0" w14:textId="77777777" w:rsidR="007F064A" w:rsidRPr="007F064A" w:rsidRDefault="007F064A" w:rsidP="007F064A">
            <w:pPr>
              <w:ind w:firstLine="0"/>
              <w:rPr>
                <w:rFonts w:ascii="Times New Roman" w:hAnsi="Times New Roman" w:cs="Times New Roman"/>
                <w:i/>
                <w:iCs/>
                <w:color w:val="000000" w:themeColor="text1"/>
                <w:sz w:val="24"/>
                <w:szCs w:val="24"/>
                <w:lang w:val="en-US"/>
              </w:rPr>
            </w:pPr>
            <w:r w:rsidRPr="007F064A">
              <w:rPr>
                <w:rFonts w:ascii="Times New Roman" w:hAnsi="Times New Roman" w:cs="Times New Roman"/>
                <w:i/>
                <w:iCs/>
                <w:color w:val="000000" w:themeColor="text1"/>
                <w:sz w:val="24"/>
                <w:szCs w:val="24"/>
                <w:lang w:val="en-US"/>
              </w:rPr>
              <w:t>a) Kết quả chứng nhận hợp quy của tổ chức chứng nhận được chỉ định theo quy định của pháp luật;</w:t>
            </w:r>
          </w:p>
          <w:p w14:paraId="011825B2" w14:textId="77777777" w:rsidR="007F064A" w:rsidRPr="007F064A" w:rsidRDefault="007F064A" w:rsidP="007F064A">
            <w:pPr>
              <w:ind w:firstLine="0"/>
              <w:rPr>
                <w:rFonts w:ascii="Times New Roman" w:hAnsi="Times New Roman" w:cs="Times New Roman"/>
                <w:i/>
                <w:iCs/>
                <w:color w:val="000000" w:themeColor="text1"/>
                <w:sz w:val="24"/>
                <w:szCs w:val="24"/>
                <w:lang w:val="en-US"/>
              </w:rPr>
            </w:pPr>
            <w:r w:rsidRPr="007F064A">
              <w:rPr>
                <w:rFonts w:ascii="Times New Roman" w:hAnsi="Times New Roman" w:cs="Times New Roman"/>
                <w:i/>
                <w:iCs/>
                <w:color w:val="000000" w:themeColor="text1"/>
                <w:sz w:val="24"/>
                <w:szCs w:val="24"/>
                <w:lang w:val="en-US"/>
              </w:rPr>
              <w:t>b) Kết quả chứng nhận hợp quy của tổ chức chứng nhận được công nhận theo quy định của pháp luật;</w:t>
            </w:r>
          </w:p>
          <w:p w14:paraId="166AD869" w14:textId="77777777" w:rsidR="007F064A" w:rsidRPr="007F064A" w:rsidRDefault="007F064A" w:rsidP="007F064A">
            <w:pPr>
              <w:ind w:firstLine="0"/>
              <w:rPr>
                <w:rFonts w:ascii="Times New Roman" w:hAnsi="Times New Roman" w:cs="Times New Roman"/>
                <w:i/>
                <w:iCs/>
                <w:color w:val="000000" w:themeColor="text1"/>
                <w:sz w:val="24"/>
                <w:szCs w:val="24"/>
                <w:lang w:val="en-US"/>
              </w:rPr>
            </w:pPr>
            <w:r w:rsidRPr="007F064A">
              <w:rPr>
                <w:rFonts w:ascii="Times New Roman" w:hAnsi="Times New Roman" w:cs="Times New Roman"/>
                <w:i/>
                <w:iCs/>
                <w:color w:val="000000" w:themeColor="text1"/>
                <w:sz w:val="24"/>
                <w:szCs w:val="24"/>
                <w:lang w:val="en-US"/>
              </w:rPr>
              <w:t>c) Kết quả tự đánh giá của tổ chức, cá nhân trên cơ sở kết quả thử nghiệm của tổ chức thử nghiệm được chỉ định hoặc công nhận theo quy định của pháp luật;</w:t>
            </w:r>
          </w:p>
          <w:p w14:paraId="1BFCF736" w14:textId="77777777" w:rsidR="007F064A" w:rsidRPr="007F064A" w:rsidRDefault="007F064A" w:rsidP="007F064A">
            <w:pPr>
              <w:ind w:firstLine="0"/>
              <w:rPr>
                <w:rFonts w:ascii="Times New Roman" w:hAnsi="Times New Roman" w:cs="Times New Roman"/>
                <w:i/>
                <w:iCs/>
                <w:color w:val="000000" w:themeColor="text1"/>
                <w:sz w:val="24"/>
                <w:szCs w:val="24"/>
                <w:lang w:val="en-US"/>
              </w:rPr>
            </w:pPr>
            <w:r w:rsidRPr="007F064A">
              <w:rPr>
                <w:rFonts w:ascii="Times New Roman" w:hAnsi="Times New Roman" w:cs="Times New Roman"/>
                <w:i/>
                <w:iCs/>
                <w:color w:val="000000" w:themeColor="text1"/>
                <w:sz w:val="24"/>
                <w:szCs w:val="24"/>
                <w:lang w:val="en-US"/>
              </w:rPr>
              <w:t xml:space="preserve">d) Kết quả đánh giá sự phù hợp được thừa nhận theo quy định pháp luật tiêu chuẩn và quy chuẩn </w:t>
            </w:r>
            <w:r w:rsidRPr="007F064A">
              <w:rPr>
                <w:rFonts w:ascii="Times New Roman" w:hAnsi="Times New Roman" w:cs="Times New Roman"/>
                <w:i/>
                <w:iCs/>
                <w:color w:val="000000" w:themeColor="text1"/>
                <w:sz w:val="24"/>
                <w:szCs w:val="24"/>
                <w:lang w:val="en-US"/>
              </w:rPr>
              <w:lastRenderedPageBreak/>
              <w:t>kỹ thuật.</w:t>
            </w:r>
          </w:p>
          <w:p w14:paraId="52A48109" w14:textId="77777777" w:rsidR="007F064A" w:rsidRPr="007F064A" w:rsidRDefault="007F064A" w:rsidP="007F064A">
            <w:pPr>
              <w:ind w:firstLine="0"/>
              <w:rPr>
                <w:rFonts w:ascii="Times New Roman" w:hAnsi="Times New Roman" w:cs="Times New Roman"/>
                <w:i/>
                <w:iCs/>
                <w:color w:val="000000" w:themeColor="text1"/>
                <w:sz w:val="24"/>
                <w:szCs w:val="24"/>
                <w:lang w:val="en-US"/>
              </w:rPr>
            </w:pPr>
            <w:r w:rsidRPr="007F064A">
              <w:rPr>
                <w:rFonts w:ascii="Times New Roman" w:hAnsi="Times New Roman" w:cs="Times New Roman"/>
                <w:i/>
                <w:iCs/>
                <w:color w:val="000000" w:themeColor="text1"/>
                <w:sz w:val="24"/>
                <w:szCs w:val="24"/>
                <w:lang w:val="en-US"/>
              </w:rPr>
              <w:t>Trường hợp sản phẩm sản xuất đang được áp dụng biện pháp quy định tại điểm b, điểm c khoản này, nếu phát hiện chất lượng không phù hợp quy chuẩn kỹ thuật tương ứng hoặc khi có khiếu nại, tố cáo về hoạt động sản xuất thì khi đó sản phẩm sản xuất sẽ chuyển sang áp dụng biện pháp quy định tại điểm a khoản này.</w:t>
            </w:r>
          </w:p>
          <w:p w14:paraId="0A3B89E7" w14:textId="5153DBD4" w:rsidR="007F064A" w:rsidRPr="007F064A" w:rsidRDefault="007F064A" w:rsidP="007F064A">
            <w:pPr>
              <w:spacing w:before="0"/>
              <w:ind w:firstLine="0"/>
              <w:rPr>
                <w:rFonts w:ascii="Times New Roman" w:hAnsi="Times New Roman" w:cs="Times New Roman"/>
                <w:color w:val="000000" w:themeColor="text1"/>
                <w:sz w:val="24"/>
                <w:szCs w:val="24"/>
                <w:lang w:val="en-US"/>
              </w:rPr>
            </w:pPr>
            <w:r w:rsidRPr="007F064A">
              <w:rPr>
                <w:rFonts w:ascii="Times New Roman" w:hAnsi="Times New Roman" w:cs="Times New Roman"/>
                <w:i/>
                <w:iCs/>
                <w:color w:val="000000" w:themeColor="text1"/>
                <w:sz w:val="24"/>
                <w:szCs w:val="24"/>
                <w:lang w:val="en-US"/>
              </w:rPr>
              <w:t>3. Đối với hàng hóa nhập khẩu có mức độ rủi ro trung bình, việc công bố hợp quy thực hiện theo quy định tại Điều 48 Luật Tiêu chuẩn và Quy chuẩn kỹ thuật ngày 29 tháng 6 năm 2006 được sửa đổi, bổ sung tại khoản 19 Điều 1 Luật sửa đổi, bổ sung một số điều của Luật Tiêu chuẩn và Quy chuẩn kỹ thuật ngày 14 tháng 6 năm 2025 và được quy định chi tiết tại quy chuẩn kỹ thuật áp dụng công bố.”</w:t>
            </w:r>
          </w:p>
        </w:tc>
      </w:tr>
      <w:tr w:rsidR="007F064A" w:rsidRPr="00ED0D25" w14:paraId="5B55C8B4" w14:textId="77777777" w:rsidTr="00FE59C7">
        <w:tc>
          <w:tcPr>
            <w:tcW w:w="1018" w:type="pct"/>
          </w:tcPr>
          <w:p w14:paraId="00F5F0CC" w14:textId="0422DE89" w:rsidR="007F064A" w:rsidRPr="00ED0D25" w:rsidRDefault="007F064A" w:rsidP="00DA5968">
            <w:pPr>
              <w:spacing w:before="0"/>
              <w:ind w:firstLine="0"/>
              <w:rPr>
                <w:rFonts w:ascii="Times New Roman" w:hAnsi="Times New Roman" w:cs="Times New Roman"/>
                <w:color w:val="000000" w:themeColor="text1"/>
                <w:sz w:val="24"/>
                <w:szCs w:val="24"/>
              </w:rPr>
            </w:pPr>
            <w:r w:rsidRPr="007F064A">
              <w:rPr>
                <w:rFonts w:ascii="Times New Roman" w:hAnsi="Times New Roman" w:cs="Times New Roman"/>
                <w:color w:val="000000" w:themeColor="text1"/>
                <w:sz w:val="24"/>
                <w:szCs w:val="24"/>
              </w:rPr>
              <w:lastRenderedPageBreak/>
              <w:t>Điều 9. Biện pháp công bố hợp quy</w:t>
            </w:r>
          </w:p>
        </w:tc>
        <w:tc>
          <w:tcPr>
            <w:tcW w:w="1116" w:type="pct"/>
          </w:tcPr>
          <w:p w14:paraId="762370C9" w14:textId="77777777" w:rsidR="007F064A" w:rsidRPr="00ED0D25" w:rsidRDefault="007F064A"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Vụ KHCN</w:t>
            </w:r>
          </w:p>
        </w:tc>
        <w:tc>
          <w:tcPr>
            <w:tcW w:w="1943" w:type="pct"/>
          </w:tcPr>
          <w:p w14:paraId="48AAD571" w14:textId="77777777" w:rsidR="007F064A" w:rsidRPr="00ED0D25" w:rsidRDefault="007F064A"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Đề nghị quy định rõ cho phép sử dụng Báo cáo tự đánh giá của nhà sản xuất, Giấy chứng nhận hợp quy cấp cho nhà sản xuất theo ủy quyền của nhà sản xuất. Cụ thể, bổ sung khoản 3 Điều 9:</w:t>
            </w:r>
          </w:p>
          <w:p w14:paraId="5CCB302F" w14:textId="77777777" w:rsidR="007F064A" w:rsidRPr="00ED0D25" w:rsidRDefault="007F064A" w:rsidP="00DA5968">
            <w:pPr>
              <w:spacing w:before="0"/>
              <w:ind w:firstLine="0"/>
              <w:rPr>
                <w:rFonts w:ascii="Times New Roman" w:hAnsi="Times New Roman" w:cs="Times New Roman"/>
                <w:i/>
                <w:iCs/>
                <w:color w:val="000000" w:themeColor="text1"/>
                <w:sz w:val="24"/>
                <w:szCs w:val="24"/>
              </w:rPr>
            </w:pPr>
            <w:r w:rsidRPr="00ED0D25">
              <w:rPr>
                <w:rFonts w:ascii="Times New Roman" w:hAnsi="Times New Roman" w:cs="Times New Roman"/>
                <w:i/>
                <w:iCs/>
                <w:color w:val="000000" w:themeColor="text1"/>
                <w:sz w:val="24"/>
                <w:szCs w:val="24"/>
              </w:rPr>
              <w:t xml:space="preserve">“3. Tổ chức, cá nhân được sử dụng Báo cáo tự đánh giá của nhà sản xuất, Giấy chứng nhận hợp quy cấp cho nhà sản xuất theo ủy quyền của nhà sản xuất thay cho Báo cáo tự đánh giá của chính tổ chức, cá nhân, Giấy chứng nhận hợp quy cấp cho chính tổ chức, cá nhân đó. </w:t>
            </w:r>
          </w:p>
          <w:p w14:paraId="7A0456A2" w14:textId="77777777" w:rsidR="007F064A" w:rsidRPr="00ED0D25" w:rsidRDefault="007F064A"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i/>
                <w:iCs/>
                <w:color w:val="000000" w:themeColor="text1"/>
                <w:sz w:val="24"/>
                <w:szCs w:val="24"/>
              </w:rPr>
              <w:t>Báo cáo tự đánh giá của nhà sản xuất, Giấy chứng nhận hợp quy cấp cho nhà sản xuất theo ủy quyền của nhà sản xuất là bản sao và phải kèm theo văn bản của nhà sản xuất/đại diện của nhà sản xuất tại Việt Nam gửi Cục Viễn thông về việc sử dụng báo cáo tự đánh giá, giấy chứng nhận hợp quy gồm các thông tin sau…”.</w:t>
            </w:r>
          </w:p>
        </w:tc>
        <w:tc>
          <w:tcPr>
            <w:tcW w:w="923" w:type="pct"/>
            <w:vMerge/>
          </w:tcPr>
          <w:p w14:paraId="2AD57E2A" w14:textId="248F8FD1" w:rsidR="007F064A" w:rsidRPr="00ED0D25" w:rsidRDefault="007F064A" w:rsidP="00DA5968">
            <w:pPr>
              <w:spacing w:before="0"/>
              <w:rPr>
                <w:rFonts w:ascii="Times New Roman" w:hAnsi="Times New Roman" w:cs="Times New Roman"/>
                <w:color w:val="000000" w:themeColor="text1"/>
                <w:sz w:val="24"/>
                <w:szCs w:val="24"/>
              </w:rPr>
            </w:pPr>
          </w:p>
        </w:tc>
      </w:tr>
      <w:tr w:rsidR="007F064A" w:rsidRPr="00ED0D25" w14:paraId="53EE21C0" w14:textId="77777777" w:rsidTr="00FE59C7">
        <w:tc>
          <w:tcPr>
            <w:tcW w:w="1018" w:type="pct"/>
          </w:tcPr>
          <w:p w14:paraId="4ECF83FA" w14:textId="77777777" w:rsidR="007F064A" w:rsidRDefault="007F064A" w:rsidP="00DA5968">
            <w:pPr>
              <w:spacing w:before="0"/>
              <w:ind w:firstLine="0"/>
              <w:rPr>
                <w:rFonts w:ascii="Times New Roman" w:hAnsi="Times New Roman" w:cs="Times New Roman"/>
                <w:color w:val="000000" w:themeColor="text1"/>
                <w:sz w:val="24"/>
                <w:szCs w:val="24"/>
                <w:lang w:val="en-US"/>
              </w:rPr>
            </w:pPr>
            <w:r w:rsidRPr="007F064A">
              <w:rPr>
                <w:rFonts w:ascii="Times New Roman" w:hAnsi="Times New Roman" w:cs="Times New Roman"/>
                <w:color w:val="000000" w:themeColor="text1"/>
                <w:sz w:val="24"/>
                <w:szCs w:val="24"/>
              </w:rPr>
              <w:t>Điều 10. Quy trình, thủ tục công bố hợp quy</w:t>
            </w:r>
          </w:p>
          <w:p w14:paraId="2742BCB1" w14:textId="19779754" w:rsidR="007F064A" w:rsidRPr="007F064A" w:rsidRDefault="007F064A" w:rsidP="00DA5968">
            <w:pPr>
              <w:spacing w:before="0"/>
              <w:ind w:firstLine="0"/>
              <w:rPr>
                <w:rFonts w:ascii="Times New Roman" w:hAnsi="Times New Roman" w:cs="Times New Roman"/>
                <w:color w:val="000000" w:themeColor="text1"/>
                <w:sz w:val="24"/>
                <w:szCs w:val="24"/>
                <w:lang w:val="en-US"/>
              </w:rPr>
            </w:pPr>
            <w:r w:rsidRPr="007F064A">
              <w:rPr>
                <w:rFonts w:ascii="Times New Roman" w:hAnsi="Times New Roman" w:cs="Times New Roman"/>
                <w:color w:val="000000" w:themeColor="text1"/>
                <w:sz w:val="24"/>
                <w:szCs w:val="24"/>
                <w:lang w:val="en-US"/>
              </w:rPr>
              <w:t xml:space="preserve">Điều 11. Hồ sơ công bố hợp </w:t>
            </w:r>
            <w:r w:rsidRPr="007F064A">
              <w:rPr>
                <w:rFonts w:ascii="Times New Roman" w:hAnsi="Times New Roman" w:cs="Times New Roman"/>
                <w:color w:val="000000" w:themeColor="text1"/>
                <w:sz w:val="24"/>
                <w:szCs w:val="24"/>
                <w:lang w:val="en-US"/>
              </w:rPr>
              <w:lastRenderedPageBreak/>
              <w:t>quy và địa điểm tiếp nhận hồ sơ</w:t>
            </w:r>
          </w:p>
        </w:tc>
        <w:tc>
          <w:tcPr>
            <w:tcW w:w="1116" w:type="pct"/>
          </w:tcPr>
          <w:p w14:paraId="464D8E05" w14:textId="2DC5E02A" w:rsidR="007F064A" w:rsidRPr="00A00426" w:rsidRDefault="007F064A" w:rsidP="00DA5968">
            <w:pPr>
              <w:spacing w:before="0"/>
              <w:ind w:firstLine="0"/>
              <w:rPr>
                <w:rFonts w:ascii="Times New Roman" w:hAnsi="Times New Roman" w:cs="Times New Roman"/>
                <w:color w:val="000000" w:themeColor="text1"/>
                <w:sz w:val="24"/>
                <w:szCs w:val="24"/>
                <w:lang w:val="en-US"/>
              </w:rPr>
            </w:pPr>
            <w:r w:rsidRPr="00ED0D25">
              <w:rPr>
                <w:rFonts w:ascii="Times New Roman" w:hAnsi="Times New Roman" w:cs="Times New Roman"/>
                <w:color w:val="000000" w:themeColor="text1"/>
                <w:sz w:val="24"/>
                <w:szCs w:val="24"/>
              </w:rPr>
              <w:lastRenderedPageBreak/>
              <w:t xml:space="preserve">Ủy ban </w:t>
            </w:r>
            <w:r>
              <w:rPr>
                <w:rFonts w:ascii="Times New Roman" w:hAnsi="Times New Roman" w:cs="Times New Roman"/>
                <w:color w:val="000000" w:themeColor="text1"/>
                <w:sz w:val="24"/>
                <w:szCs w:val="24"/>
                <w:lang w:val="en-US"/>
              </w:rPr>
              <w:t>TĐC</w:t>
            </w:r>
          </w:p>
        </w:tc>
        <w:tc>
          <w:tcPr>
            <w:tcW w:w="1943" w:type="pct"/>
          </w:tcPr>
          <w:p w14:paraId="284E26BE" w14:textId="77777777" w:rsidR="007F064A" w:rsidRPr="00ED0D25" w:rsidRDefault="007F064A"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 xml:space="preserve">Đề nghị cơ quan soạn thảo bổ sung Thông tư số 06/2020/TT-BKHCN ngày 10/12/2020 của Bộ trưởng Bộ Khoa học và Công nghệ ban hành Thông tư quy định chi </w:t>
            </w:r>
            <w:r w:rsidRPr="00ED0D25">
              <w:rPr>
                <w:rFonts w:ascii="Times New Roman" w:hAnsi="Times New Roman" w:cs="Times New Roman"/>
                <w:color w:val="000000" w:themeColor="text1"/>
                <w:sz w:val="24"/>
                <w:szCs w:val="24"/>
              </w:rPr>
              <w:lastRenderedPageBreak/>
              <w:t>tiết và biện pháp thi hành một số điều Nghị định số 132/2008/NĐ-CP ngày 31/12/2008, Nghị định số 74/2018/NĐ-CP ngày 15/5/2018, Nghị định số 154/2018/NĐ-CP ngày 09/11/2018 và Nghị định số 119/2017/NĐ-CP ngày 01/11/2017 của Chính phủ trong đó có bãi bỏ điểm b khoản 1, điểm b khoản 2, điểm b khoản 3 Điều 13.</w:t>
            </w:r>
          </w:p>
        </w:tc>
        <w:tc>
          <w:tcPr>
            <w:tcW w:w="923" w:type="pct"/>
            <w:vMerge/>
          </w:tcPr>
          <w:p w14:paraId="4803C6CA" w14:textId="7DC53010" w:rsidR="007F064A" w:rsidRPr="00ED0D25" w:rsidRDefault="007F064A" w:rsidP="00DA5968">
            <w:pPr>
              <w:spacing w:before="0"/>
              <w:rPr>
                <w:rFonts w:ascii="Times New Roman" w:hAnsi="Times New Roman" w:cs="Times New Roman"/>
                <w:color w:val="000000" w:themeColor="text1"/>
                <w:sz w:val="24"/>
                <w:szCs w:val="24"/>
              </w:rPr>
            </w:pPr>
          </w:p>
        </w:tc>
      </w:tr>
      <w:tr w:rsidR="007F064A" w:rsidRPr="00ED0D25" w14:paraId="53237ED5" w14:textId="77777777" w:rsidTr="00FE59C7">
        <w:tc>
          <w:tcPr>
            <w:tcW w:w="1018" w:type="pct"/>
          </w:tcPr>
          <w:p w14:paraId="5EA2929F" w14:textId="77777777" w:rsidR="007F064A" w:rsidRDefault="007F064A" w:rsidP="007F064A">
            <w:pPr>
              <w:spacing w:before="0"/>
              <w:ind w:firstLine="0"/>
              <w:rPr>
                <w:rFonts w:ascii="Times New Roman" w:hAnsi="Times New Roman" w:cs="Times New Roman"/>
                <w:color w:val="000000" w:themeColor="text1"/>
                <w:sz w:val="24"/>
                <w:szCs w:val="24"/>
                <w:lang w:val="en-US"/>
              </w:rPr>
            </w:pPr>
            <w:r w:rsidRPr="007F064A">
              <w:rPr>
                <w:rFonts w:ascii="Times New Roman" w:hAnsi="Times New Roman" w:cs="Times New Roman"/>
                <w:color w:val="000000" w:themeColor="text1"/>
                <w:sz w:val="24"/>
                <w:szCs w:val="24"/>
              </w:rPr>
              <w:lastRenderedPageBreak/>
              <w:t>Điều 10. Quy trình, thủ tục công bố hợp quy</w:t>
            </w:r>
          </w:p>
          <w:p w14:paraId="7D6459AB" w14:textId="289E5EAB" w:rsidR="007F064A" w:rsidRPr="00ED0D25" w:rsidRDefault="007F064A" w:rsidP="00DA5968">
            <w:pPr>
              <w:spacing w:before="0"/>
              <w:ind w:firstLine="0"/>
              <w:rPr>
                <w:rFonts w:ascii="Times New Roman" w:hAnsi="Times New Roman" w:cs="Times New Roman"/>
                <w:color w:val="000000" w:themeColor="text1"/>
                <w:sz w:val="24"/>
                <w:szCs w:val="24"/>
              </w:rPr>
            </w:pPr>
          </w:p>
        </w:tc>
        <w:tc>
          <w:tcPr>
            <w:tcW w:w="1116" w:type="pct"/>
          </w:tcPr>
          <w:p w14:paraId="0DD0DD5A" w14:textId="77777777" w:rsidR="007F064A" w:rsidRPr="00ED0D25" w:rsidRDefault="007F064A"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Công ty TNHH Samsung Electronics Việt Nam</w:t>
            </w:r>
          </w:p>
        </w:tc>
        <w:tc>
          <w:tcPr>
            <w:tcW w:w="1943" w:type="pct"/>
          </w:tcPr>
          <w:p w14:paraId="20C86C49" w14:textId="77777777" w:rsidR="007F064A" w:rsidRPr="00ED0D25" w:rsidRDefault="007F064A"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Theo Điều 10. Quy trình, thủ tục công bố hợp quy, khoản 2, mục b “Trong vòng mười lăm (15) ngày làm việc kể từ ngày thông quan, tổ chức, cá nhân phải hoàn thiện hồ sơ theo quy định tại khoản 2 Điều 11 Thông tư này và gửi một (01) bộ đến Cục Viễn thông theo địa điểm tiếp nhận hồ sơ quy định tại khoản 3 Điều 11 Thông tư này.”</w:t>
            </w:r>
          </w:p>
          <w:p w14:paraId="43EEF4E6" w14:textId="77777777" w:rsidR="007F064A" w:rsidRPr="00ED0D25" w:rsidRDefault="007F064A"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Hiện tại Doanh nghiệp không thể hoàn thiện Hồ sơ công bố hợp quy với sản phẩm hàng hóa nhập khẩu theo quy định dự thảo với lý do:</w:t>
            </w:r>
          </w:p>
          <w:p w14:paraId="4136073A" w14:textId="77777777" w:rsidR="007F064A" w:rsidRPr="00ED0D25" w:rsidRDefault="007F064A"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Sau khi hàng hóa (hàng mẫu đo kiểm và hàng thương mại) được thông quan thì mất ít nhất hai (02) tháng để đo kiểm và hoàn thành qui trình Chứng nhận hợp quy và các QCVN khác dùng cho Công bố hợp quy và có thể mất thêm thời gian cho việc áp dụng qui chuẩn mới (SAR) khi được áp dụng. Do vậy chúng tôi mong muốn cơ quan soạn thảo quy định xem xét tăng thời gian hoàn thành hồ sơ là 60 ngày, để doanh nghiệp có đủ thời gian hoàn tất thủ tục theo quy định.</w:t>
            </w:r>
          </w:p>
        </w:tc>
        <w:tc>
          <w:tcPr>
            <w:tcW w:w="923" w:type="pct"/>
            <w:vMerge/>
          </w:tcPr>
          <w:p w14:paraId="742F3C26" w14:textId="7E312B45" w:rsidR="007F064A" w:rsidRPr="00ED0D25" w:rsidRDefault="007F064A" w:rsidP="00DA5968">
            <w:pPr>
              <w:spacing w:before="0"/>
              <w:rPr>
                <w:rFonts w:ascii="Times New Roman" w:hAnsi="Times New Roman" w:cs="Times New Roman"/>
                <w:color w:val="000000" w:themeColor="text1"/>
                <w:sz w:val="24"/>
                <w:szCs w:val="24"/>
              </w:rPr>
            </w:pPr>
          </w:p>
        </w:tc>
      </w:tr>
      <w:tr w:rsidR="007F064A" w:rsidRPr="00ED0D25" w14:paraId="22921009" w14:textId="77777777" w:rsidTr="00FE59C7">
        <w:tc>
          <w:tcPr>
            <w:tcW w:w="1018" w:type="pct"/>
          </w:tcPr>
          <w:p w14:paraId="2D31227C" w14:textId="77777777" w:rsidR="007F064A" w:rsidRDefault="007F064A" w:rsidP="007F064A">
            <w:pPr>
              <w:spacing w:before="0"/>
              <w:ind w:firstLine="0"/>
              <w:rPr>
                <w:rFonts w:ascii="Times New Roman" w:hAnsi="Times New Roman" w:cs="Times New Roman"/>
                <w:color w:val="000000" w:themeColor="text1"/>
                <w:sz w:val="24"/>
                <w:szCs w:val="24"/>
                <w:lang w:val="en-US"/>
              </w:rPr>
            </w:pPr>
            <w:r w:rsidRPr="007F064A">
              <w:rPr>
                <w:rFonts w:ascii="Times New Roman" w:hAnsi="Times New Roman" w:cs="Times New Roman"/>
                <w:color w:val="000000" w:themeColor="text1"/>
                <w:sz w:val="24"/>
                <w:szCs w:val="24"/>
              </w:rPr>
              <w:t>Điều 10. Quy trình, thủ tục công bố hợp quy</w:t>
            </w:r>
          </w:p>
          <w:p w14:paraId="1B4442FC" w14:textId="1DDFC910" w:rsidR="007F064A" w:rsidRPr="00ED0D25" w:rsidRDefault="007F064A" w:rsidP="00DA5968">
            <w:pPr>
              <w:spacing w:before="0"/>
              <w:ind w:firstLine="0"/>
              <w:rPr>
                <w:rFonts w:ascii="Times New Roman" w:hAnsi="Times New Roman" w:cs="Times New Roman"/>
                <w:color w:val="000000" w:themeColor="text1"/>
                <w:sz w:val="24"/>
                <w:szCs w:val="24"/>
              </w:rPr>
            </w:pPr>
          </w:p>
        </w:tc>
        <w:tc>
          <w:tcPr>
            <w:tcW w:w="1116" w:type="pct"/>
          </w:tcPr>
          <w:p w14:paraId="24CA87A7" w14:textId="77777777" w:rsidR="007F064A" w:rsidRPr="00ED0D25" w:rsidRDefault="007F064A"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Công Ty TNHH Sony Electronics Việt Nam</w:t>
            </w:r>
          </w:p>
        </w:tc>
        <w:tc>
          <w:tcPr>
            <w:tcW w:w="1943" w:type="pct"/>
          </w:tcPr>
          <w:p w14:paraId="08C2DDCC" w14:textId="77777777" w:rsidR="007F064A" w:rsidRPr="00ED0D25" w:rsidRDefault="007F064A"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Đề xuất trong trường hợp tổ chức, cá nhân đã đủ hồ sơ công bố hợp quy theo quy định có thể hoàn thiện hồ sơ cùng thời điểm đăng ký kiểm tra chất lượng nhà nước</w:t>
            </w:r>
          </w:p>
        </w:tc>
        <w:tc>
          <w:tcPr>
            <w:tcW w:w="923" w:type="pct"/>
            <w:vMerge/>
          </w:tcPr>
          <w:p w14:paraId="0A66BDF5" w14:textId="18B271D4" w:rsidR="007F064A" w:rsidRPr="00ED0D25" w:rsidRDefault="007F064A" w:rsidP="00DA5968">
            <w:pPr>
              <w:spacing w:before="0"/>
              <w:rPr>
                <w:rFonts w:ascii="Times New Roman" w:hAnsi="Times New Roman" w:cs="Times New Roman"/>
                <w:color w:val="000000" w:themeColor="text1"/>
                <w:sz w:val="24"/>
                <w:szCs w:val="24"/>
              </w:rPr>
            </w:pPr>
          </w:p>
        </w:tc>
      </w:tr>
      <w:tr w:rsidR="007F064A" w:rsidRPr="00ED0D25" w14:paraId="3E364970" w14:textId="77777777" w:rsidTr="00FE59C7">
        <w:tc>
          <w:tcPr>
            <w:tcW w:w="1018" w:type="pct"/>
          </w:tcPr>
          <w:p w14:paraId="7205A07A" w14:textId="64B82540" w:rsidR="007F064A" w:rsidRPr="007F064A" w:rsidRDefault="007F064A" w:rsidP="00DA5968">
            <w:pPr>
              <w:spacing w:before="0"/>
              <w:ind w:firstLine="0"/>
              <w:rPr>
                <w:rFonts w:ascii="Times New Roman" w:hAnsi="Times New Roman" w:cs="Times New Roman"/>
                <w:color w:val="000000" w:themeColor="text1"/>
                <w:sz w:val="24"/>
                <w:szCs w:val="24"/>
                <w:lang w:val="en-US"/>
              </w:rPr>
            </w:pPr>
            <w:r w:rsidRPr="007F064A">
              <w:rPr>
                <w:rFonts w:ascii="Times New Roman" w:hAnsi="Times New Roman" w:cs="Times New Roman"/>
                <w:color w:val="000000" w:themeColor="text1"/>
                <w:sz w:val="24"/>
                <w:szCs w:val="24"/>
              </w:rPr>
              <w:t>Điều 10. Quy trình, thủ tục công bố hợp quy</w:t>
            </w:r>
          </w:p>
        </w:tc>
        <w:tc>
          <w:tcPr>
            <w:tcW w:w="1116" w:type="pct"/>
          </w:tcPr>
          <w:p w14:paraId="5CEA4BAC" w14:textId="77777777" w:rsidR="007F064A" w:rsidRPr="00ED0D25" w:rsidRDefault="007F064A"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Tập đoàn Công nghiệp – Viễn thông Quân đội</w:t>
            </w:r>
          </w:p>
        </w:tc>
        <w:tc>
          <w:tcPr>
            <w:tcW w:w="1943" w:type="pct"/>
          </w:tcPr>
          <w:p w14:paraId="2366004B" w14:textId="77777777" w:rsidR="007F064A" w:rsidRPr="00ED0D25" w:rsidRDefault="007F064A"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 xml:space="preserve">Đề xuất doanh nghiệp không cần nộp hồ sơ trực tiếp tại Cục Viễn thông nếu doanh nghiệp đã gửi hồ sơ trực tuyến qua cổng dịch vụ công trực tuyến của cơ quan nhà nước </w:t>
            </w:r>
            <w:r w:rsidRPr="00ED0D25">
              <w:rPr>
                <w:rFonts w:ascii="Times New Roman" w:hAnsi="Times New Roman" w:cs="Times New Roman"/>
                <w:color w:val="000000" w:themeColor="text1"/>
                <w:sz w:val="24"/>
                <w:szCs w:val="24"/>
              </w:rPr>
              <w:lastRenderedPageBreak/>
              <w:t>(Cổng dịch vụ công của Cục Viễn thông, Cổng dịch vụ công của Bộ Khoa học và Công nghệ).</w:t>
            </w:r>
          </w:p>
        </w:tc>
        <w:tc>
          <w:tcPr>
            <w:tcW w:w="923" w:type="pct"/>
            <w:vMerge/>
          </w:tcPr>
          <w:p w14:paraId="1DA42BF0" w14:textId="42E37499" w:rsidR="007F064A" w:rsidRPr="00ED0D25" w:rsidRDefault="007F064A" w:rsidP="00DA5968">
            <w:pPr>
              <w:spacing w:before="0"/>
              <w:rPr>
                <w:rFonts w:ascii="Times New Roman" w:hAnsi="Times New Roman" w:cs="Times New Roman"/>
                <w:color w:val="000000" w:themeColor="text1"/>
                <w:sz w:val="24"/>
                <w:szCs w:val="24"/>
              </w:rPr>
            </w:pPr>
          </w:p>
        </w:tc>
      </w:tr>
      <w:tr w:rsidR="007F064A" w:rsidRPr="00ED0D25" w14:paraId="62F0A794" w14:textId="77777777" w:rsidTr="00FE59C7">
        <w:tc>
          <w:tcPr>
            <w:tcW w:w="1018" w:type="pct"/>
          </w:tcPr>
          <w:p w14:paraId="3FD9A7AE" w14:textId="01B5CAC1" w:rsidR="007F064A" w:rsidRPr="00ED0D25" w:rsidRDefault="007F064A" w:rsidP="00DA5968">
            <w:pPr>
              <w:spacing w:before="0"/>
              <w:ind w:firstLine="0"/>
              <w:rPr>
                <w:rFonts w:ascii="Times New Roman" w:hAnsi="Times New Roman" w:cs="Times New Roman"/>
                <w:color w:val="000000" w:themeColor="text1"/>
                <w:sz w:val="24"/>
                <w:szCs w:val="24"/>
              </w:rPr>
            </w:pPr>
            <w:r w:rsidRPr="007F064A">
              <w:rPr>
                <w:rFonts w:ascii="Times New Roman" w:hAnsi="Times New Roman" w:cs="Times New Roman"/>
                <w:color w:val="000000" w:themeColor="text1"/>
                <w:sz w:val="24"/>
                <w:szCs w:val="24"/>
                <w:lang w:val="en-US"/>
              </w:rPr>
              <w:lastRenderedPageBreak/>
              <w:t>Điều 11. Hồ sơ công bố hợp quy và địa điểm tiếp nhận hồ sơ</w:t>
            </w:r>
          </w:p>
        </w:tc>
        <w:tc>
          <w:tcPr>
            <w:tcW w:w="1116" w:type="pct"/>
          </w:tcPr>
          <w:p w14:paraId="1C028B51" w14:textId="77777777" w:rsidR="007F064A" w:rsidRPr="00ED0D25" w:rsidRDefault="007F064A"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Vụ KHCN</w:t>
            </w:r>
          </w:p>
        </w:tc>
        <w:tc>
          <w:tcPr>
            <w:tcW w:w="1943" w:type="pct"/>
          </w:tcPr>
          <w:p w14:paraId="28A75262" w14:textId="77777777" w:rsidR="007F064A" w:rsidRPr="00ED0D25" w:rsidRDefault="007F064A"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Khoản 1 Điều 11: Sửa là “</w:t>
            </w:r>
            <w:r w:rsidRPr="00ED0D25">
              <w:rPr>
                <w:rFonts w:ascii="Times New Roman" w:hAnsi="Times New Roman" w:cs="Times New Roman"/>
                <w:i/>
                <w:iCs/>
                <w:color w:val="000000" w:themeColor="text1"/>
                <w:sz w:val="24"/>
                <w:szCs w:val="24"/>
              </w:rPr>
              <w:t>Hồ sơ công bố hợp quy đối với sản phẩm, hàng hóa sản xuất trong nước được thực hiện theo quy định tại Điều 14 Thông tư số 28/2012/TT-BKHCN đã được sửa đổi, bổ sung tại Thông tư số 02/2017/TT-BKHCN</w:t>
            </w:r>
            <w:r w:rsidRPr="00ED0D25">
              <w:rPr>
                <w:rFonts w:ascii="Times New Roman" w:hAnsi="Times New Roman" w:cs="Times New Roman"/>
                <w:color w:val="000000" w:themeColor="text1"/>
                <w:sz w:val="24"/>
                <w:szCs w:val="24"/>
              </w:rPr>
              <w:t>”.</w:t>
            </w:r>
          </w:p>
        </w:tc>
        <w:tc>
          <w:tcPr>
            <w:tcW w:w="923" w:type="pct"/>
            <w:vMerge/>
          </w:tcPr>
          <w:p w14:paraId="270E1963" w14:textId="4FA0A77F" w:rsidR="007F064A" w:rsidRPr="00ED0D25" w:rsidRDefault="007F064A" w:rsidP="00DA5968">
            <w:pPr>
              <w:spacing w:before="0"/>
              <w:rPr>
                <w:rFonts w:ascii="Times New Roman" w:hAnsi="Times New Roman" w:cs="Times New Roman"/>
                <w:color w:val="000000" w:themeColor="text1"/>
                <w:sz w:val="24"/>
                <w:szCs w:val="24"/>
              </w:rPr>
            </w:pPr>
          </w:p>
        </w:tc>
      </w:tr>
      <w:tr w:rsidR="007F064A" w:rsidRPr="00ED0D25" w14:paraId="4F8A744B" w14:textId="77777777" w:rsidTr="00FE59C7">
        <w:tc>
          <w:tcPr>
            <w:tcW w:w="1018" w:type="pct"/>
          </w:tcPr>
          <w:p w14:paraId="2297D742" w14:textId="67F6AF57" w:rsidR="007F064A" w:rsidRPr="00ED0D25" w:rsidRDefault="007F064A" w:rsidP="00DA5968">
            <w:pPr>
              <w:spacing w:before="0"/>
              <w:ind w:firstLine="0"/>
              <w:rPr>
                <w:rFonts w:ascii="Times New Roman" w:hAnsi="Times New Roman" w:cs="Times New Roman"/>
                <w:color w:val="000000" w:themeColor="text1"/>
                <w:sz w:val="24"/>
                <w:szCs w:val="24"/>
              </w:rPr>
            </w:pPr>
            <w:r w:rsidRPr="007F064A">
              <w:rPr>
                <w:rFonts w:ascii="Times New Roman" w:hAnsi="Times New Roman" w:cs="Times New Roman"/>
                <w:color w:val="000000" w:themeColor="text1"/>
                <w:sz w:val="24"/>
                <w:szCs w:val="24"/>
                <w:lang w:val="en-US"/>
              </w:rPr>
              <w:t>Điều 11. Hồ sơ công bố hợp quy và địa điểm tiếp nhận hồ sơ</w:t>
            </w:r>
          </w:p>
        </w:tc>
        <w:tc>
          <w:tcPr>
            <w:tcW w:w="1116" w:type="pct"/>
          </w:tcPr>
          <w:p w14:paraId="3629D48C" w14:textId="77777777" w:rsidR="007F064A" w:rsidRPr="00ED0D25" w:rsidRDefault="007F064A"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Vụ KHCN</w:t>
            </w:r>
          </w:p>
        </w:tc>
        <w:tc>
          <w:tcPr>
            <w:tcW w:w="1943" w:type="pct"/>
          </w:tcPr>
          <w:p w14:paraId="7DCBC2F7" w14:textId="77777777" w:rsidR="007F064A" w:rsidRPr="00ED0D25" w:rsidRDefault="007F064A"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Khoản 2 Điều 11: đề nghị bỏ điểm a) do Mẫu dấu hợp quy đã được quy định tại Thông tư 28/2012/TT-BKHCN và không có sự thay đổi.</w:t>
            </w:r>
          </w:p>
        </w:tc>
        <w:tc>
          <w:tcPr>
            <w:tcW w:w="923" w:type="pct"/>
            <w:vMerge/>
          </w:tcPr>
          <w:p w14:paraId="5AA6E420" w14:textId="302439A8" w:rsidR="007F064A" w:rsidRPr="00ED0D25" w:rsidRDefault="007F064A" w:rsidP="00DA5968">
            <w:pPr>
              <w:spacing w:before="0"/>
              <w:rPr>
                <w:rFonts w:ascii="Times New Roman" w:hAnsi="Times New Roman" w:cs="Times New Roman"/>
                <w:color w:val="000000" w:themeColor="text1"/>
                <w:sz w:val="24"/>
                <w:szCs w:val="24"/>
              </w:rPr>
            </w:pPr>
          </w:p>
        </w:tc>
      </w:tr>
      <w:tr w:rsidR="007F064A" w:rsidRPr="00ED0D25" w14:paraId="5CF2A036" w14:textId="77777777" w:rsidTr="00FE59C7">
        <w:tc>
          <w:tcPr>
            <w:tcW w:w="1018" w:type="pct"/>
          </w:tcPr>
          <w:p w14:paraId="3F093BDA" w14:textId="21EDA1F8" w:rsidR="007F064A" w:rsidRPr="00ED0D25" w:rsidRDefault="007F064A" w:rsidP="00DA5968">
            <w:pPr>
              <w:spacing w:before="0"/>
              <w:ind w:firstLine="0"/>
              <w:rPr>
                <w:rFonts w:ascii="Times New Roman" w:hAnsi="Times New Roman" w:cs="Times New Roman"/>
                <w:color w:val="000000" w:themeColor="text1"/>
                <w:sz w:val="24"/>
                <w:szCs w:val="24"/>
              </w:rPr>
            </w:pPr>
            <w:r w:rsidRPr="007F064A">
              <w:rPr>
                <w:rFonts w:ascii="Times New Roman" w:hAnsi="Times New Roman" w:cs="Times New Roman"/>
                <w:color w:val="000000" w:themeColor="text1"/>
                <w:sz w:val="24"/>
                <w:szCs w:val="24"/>
                <w:lang w:val="en-US"/>
              </w:rPr>
              <w:t>Điều 11. Hồ sơ công bố hợp quy và địa điểm tiếp nhận hồ sơ</w:t>
            </w:r>
          </w:p>
        </w:tc>
        <w:tc>
          <w:tcPr>
            <w:tcW w:w="1116" w:type="pct"/>
          </w:tcPr>
          <w:p w14:paraId="6049F4EF" w14:textId="26B3500C" w:rsidR="007F064A" w:rsidRPr="00A00426" w:rsidRDefault="007F064A" w:rsidP="00DA5968">
            <w:pPr>
              <w:spacing w:before="0"/>
              <w:ind w:firstLine="0"/>
              <w:rPr>
                <w:rFonts w:ascii="Times New Roman" w:hAnsi="Times New Roman" w:cs="Times New Roman"/>
                <w:color w:val="000000" w:themeColor="text1"/>
                <w:sz w:val="24"/>
                <w:szCs w:val="24"/>
                <w:lang w:val="en-US"/>
              </w:rPr>
            </w:pPr>
            <w:r w:rsidRPr="00ED0D25">
              <w:rPr>
                <w:rFonts w:ascii="Times New Roman" w:hAnsi="Times New Roman" w:cs="Times New Roman"/>
                <w:color w:val="000000" w:themeColor="text1"/>
                <w:sz w:val="24"/>
                <w:szCs w:val="24"/>
              </w:rPr>
              <w:t xml:space="preserve">Ủy ban </w:t>
            </w:r>
            <w:r>
              <w:rPr>
                <w:rFonts w:ascii="Times New Roman" w:hAnsi="Times New Roman" w:cs="Times New Roman"/>
                <w:color w:val="000000" w:themeColor="text1"/>
                <w:sz w:val="24"/>
                <w:szCs w:val="24"/>
                <w:lang w:val="en-US"/>
              </w:rPr>
              <w:t>TĐC</w:t>
            </w:r>
          </w:p>
        </w:tc>
        <w:tc>
          <w:tcPr>
            <w:tcW w:w="1943" w:type="pct"/>
          </w:tcPr>
          <w:p w14:paraId="10464D65" w14:textId="77777777" w:rsidR="007F064A" w:rsidRPr="00ED0D25" w:rsidRDefault="007F064A"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Tại khoản 2 Điều 11 Dự thảo Thông tư quy định thêm thành phần hồ sơ công bố hợp quy đối với sản phẩm, hàng hóa nhập khẩu như mẫu dấu hợp quy và Điều 14 quy định thực hiện lại công bố hợp quy.</w:t>
            </w:r>
          </w:p>
          <w:p w14:paraId="7413C3A0" w14:textId="77777777" w:rsidR="007F064A" w:rsidRPr="00ED0D25" w:rsidRDefault="007F064A"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Tuy nhiên khoản 4 Điều 14 Luật Ban hành văn bản quy phạm pháp luật sửa đổi 2020 quy định quy định thủ tục hành chính trong thông tư là hành vi bị nghiêm cấm.</w:t>
            </w:r>
          </w:p>
        </w:tc>
        <w:tc>
          <w:tcPr>
            <w:tcW w:w="923" w:type="pct"/>
            <w:vMerge/>
          </w:tcPr>
          <w:p w14:paraId="2B0E417A" w14:textId="2372F745" w:rsidR="007F064A" w:rsidRPr="00ED0D25" w:rsidRDefault="007F064A" w:rsidP="00DA5968">
            <w:pPr>
              <w:spacing w:before="0"/>
              <w:rPr>
                <w:rFonts w:ascii="Times New Roman" w:hAnsi="Times New Roman" w:cs="Times New Roman"/>
                <w:b/>
                <w:bCs/>
                <w:color w:val="000000" w:themeColor="text1"/>
                <w:sz w:val="24"/>
                <w:szCs w:val="24"/>
              </w:rPr>
            </w:pPr>
          </w:p>
        </w:tc>
      </w:tr>
      <w:tr w:rsidR="007F064A" w:rsidRPr="00ED0D25" w14:paraId="58FA7B1C" w14:textId="77777777" w:rsidTr="00FE59C7">
        <w:tc>
          <w:tcPr>
            <w:tcW w:w="1018" w:type="pct"/>
          </w:tcPr>
          <w:p w14:paraId="74F09BA8" w14:textId="16DD14F0" w:rsidR="007F064A" w:rsidRPr="00402AF2" w:rsidRDefault="007F064A" w:rsidP="00DA5968">
            <w:pPr>
              <w:spacing w:before="0"/>
              <w:ind w:firstLine="0"/>
              <w:rPr>
                <w:rFonts w:ascii="Times New Roman" w:hAnsi="Times New Roman" w:cs="Times New Roman"/>
                <w:color w:val="000000" w:themeColor="text1"/>
                <w:sz w:val="24"/>
                <w:szCs w:val="24"/>
                <w:lang w:val="en-US"/>
              </w:rPr>
            </w:pPr>
            <w:r w:rsidRPr="007F064A">
              <w:rPr>
                <w:rFonts w:ascii="Times New Roman" w:hAnsi="Times New Roman" w:cs="Times New Roman"/>
                <w:color w:val="000000" w:themeColor="text1"/>
                <w:sz w:val="24"/>
                <w:szCs w:val="24"/>
                <w:lang w:val="en-US"/>
              </w:rPr>
              <w:t>Điều 11. Hồ sơ công bố hợp quy và địa điểm tiếp nhận hồ sơ</w:t>
            </w:r>
          </w:p>
        </w:tc>
        <w:tc>
          <w:tcPr>
            <w:tcW w:w="1116" w:type="pct"/>
          </w:tcPr>
          <w:p w14:paraId="4D906AC6" w14:textId="77777777" w:rsidR="007F064A" w:rsidRPr="00ED0D25" w:rsidRDefault="007F064A"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Công Ty TNHH Sony Electronics Việt Nam</w:t>
            </w:r>
          </w:p>
        </w:tc>
        <w:tc>
          <w:tcPr>
            <w:tcW w:w="1943" w:type="pct"/>
          </w:tcPr>
          <w:p w14:paraId="385D19C1" w14:textId="77777777" w:rsidR="007F064A" w:rsidRPr="00ED0D25" w:rsidRDefault="007F064A"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Khoản 3, điều 11 Dự thảo quy định địa điểm tiếp nhận hồ sơ công bố hợp quy, đối với sản phẩm, hàng hóa nhập khẩu nộp trực tiếp hoặc qua hệ thống bưu chính về Cục Viễn thông (Địa chỉ: số 68 đường Dương Đình Nghệ, phường Yên Hòa, quận cầu Giấy, Hà Nội). Công ty xin được đề xuất Dự thảo cho phép địa điểm tiếp nhận, xét duyệt hồ sơ công bố hợp quy đối với sản phẩm hàng hóa nhập khẩu tại văn phòng Cục Viễn thông theo từng khu vực để tạo điều kiện thuận lợi về thời gian và chi phí cho các doanh nghiệp cũng như giảm tải khối lượng hồ sơ lớn tập trung tại Cục Viễn Thông địa chỉ Hà Nội. Ví dụ, hàng hóa nhập khẩu tại khu vực miền Nam có thể gửi hồ sơ và xét duyệt tại Trung tâm đo lường chất lượng Viễn Thông – chi nhánh miền Nam.</w:t>
            </w:r>
          </w:p>
        </w:tc>
        <w:tc>
          <w:tcPr>
            <w:tcW w:w="923" w:type="pct"/>
            <w:vMerge/>
          </w:tcPr>
          <w:p w14:paraId="4C9A5D4F" w14:textId="2DB29011" w:rsidR="007F064A" w:rsidRPr="00ED0D25" w:rsidRDefault="007F064A" w:rsidP="00DA5968">
            <w:pPr>
              <w:spacing w:before="0"/>
              <w:ind w:firstLine="0"/>
              <w:rPr>
                <w:rFonts w:ascii="Times New Roman" w:hAnsi="Times New Roman" w:cs="Times New Roman"/>
                <w:color w:val="000000" w:themeColor="text1"/>
                <w:sz w:val="24"/>
                <w:szCs w:val="24"/>
              </w:rPr>
            </w:pPr>
          </w:p>
        </w:tc>
      </w:tr>
      <w:tr w:rsidR="00FE59C7" w:rsidRPr="00ED0D25" w14:paraId="7949CAFB" w14:textId="77777777" w:rsidTr="00FE59C7">
        <w:tc>
          <w:tcPr>
            <w:tcW w:w="1018" w:type="pct"/>
          </w:tcPr>
          <w:p w14:paraId="09F58BEF" w14:textId="7A9B19BD" w:rsidR="00FE59C7" w:rsidRPr="00ED0D25" w:rsidRDefault="003F1D09" w:rsidP="00DA5968">
            <w:pPr>
              <w:spacing w:before="0"/>
              <w:ind w:firstLine="0"/>
              <w:rPr>
                <w:rFonts w:ascii="Times New Roman" w:hAnsi="Times New Roman" w:cs="Times New Roman"/>
                <w:color w:val="000000" w:themeColor="text1"/>
                <w:sz w:val="24"/>
                <w:szCs w:val="24"/>
              </w:rPr>
            </w:pPr>
            <w:r w:rsidRPr="003F1D09">
              <w:rPr>
                <w:rFonts w:ascii="Times New Roman" w:hAnsi="Times New Roman" w:cs="Times New Roman"/>
                <w:color w:val="000000" w:themeColor="text1"/>
                <w:sz w:val="24"/>
                <w:szCs w:val="24"/>
              </w:rPr>
              <w:lastRenderedPageBreak/>
              <w:t>Điều 13. Thu hồi Giấy chứng nhận hợp quy</w:t>
            </w:r>
          </w:p>
        </w:tc>
        <w:tc>
          <w:tcPr>
            <w:tcW w:w="1116" w:type="pct"/>
          </w:tcPr>
          <w:p w14:paraId="2C05FF8E" w14:textId="77777777" w:rsidR="00FE59C7" w:rsidRPr="00ED0D25" w:rsidRDefault="00FE59C7"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Sở TTTT Lào Cai (5)</w:t>
            </w:r>
          </w:p>
        </w:tc>
        <w:tc>
          <w:tcPr>
            <w:tcW w:w="1943" w:type="pct"/>
          </w:tcPr>
          <w:p w14:paraId="7D29B91B" w14:textId="77777777" w:rsidR="00FE59C7" w:rsidRPr="00ED0D25" w:rsidRDefault="00FE59C7"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Cần quy định chi tiết các trường hợp thu hồi Giấy chứng nhận hợp quy tại Khoản 1 Điều 13</w:t>
            </w:r>
          </w:p>
        </w:tc>
        <w:tc>
          <w:tcPr>
            <w:tcW w:w="923" w:type="pct"/>
            <w:vMerge w:val="restart"/>
          </w:tcPr>
          <w:p w14:paraId="44AF4ECC" w14:textId="77777777" w:rsidR="00FE59C7" w:rsidRPr="00ED0D25" w:rsidRDefault="00FE59C7" w:rsidP="00DA5968">
            <w:pPr>
              <w:spacing w:before="0"/>
              <w:ind w:firstLine="0"/>
              <w:rPr>
                <w:rFonts w:ascii="Times New Roman" w:hAnsi="Times New Roman" w:cs="Times New Roman"/>
                <w:b/>
                <w:bCs/>
                <w:color w:val="000000" w:themeColor="text1"/>
                <w:sz w:val="24"/>
                <w:szCs w:val="24"/>
              </w:rPr>
            </w:pPr>
            <w:r w:rsidRPr="00ED0D25">
              <w:rPr>
                <w:rFonts w:ascii="Times New Roman" w:hAnsi="Times New Roman" w:cs="Times New Roman"/>
                <w:b/>
                <w:bCs/>
                <w:color w:val="000000" w:themeColor="text1"/>
                <w:sz w:val="24"/>
                <w:szCs w:val="24"/>
              </w:rPr>
              <w:t>Không tiếp thu.</w:t>
            </w:r>
          </w:p>
          <w:p w14:paraId="146ECA0B" w14:textId="77777777" w:rsidR="00FE59C7" w:rsidRPr="00ED0D25" w:rsidRDefault="00FE59C7"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Lý do: Quy định chi tiết về thu hồi Giấy CNHQ nên được quy định tại Quy trình CNHQ của Tổ chức CNHQ để tránh gây hiểu nhầm về việc phát sinh thủ tục hành chính.</w:t>
            </w:r>
          </w:p>
        </w:tc>
      </w:tr>
      <w:tr w:rsidR="00FE59C7" w:rsidRPr="00ED0D25" w14:paraId="4A9DDE67" w14:textId="77777777" w:rsidTr="00FE59C7">
        <w:tc>
          <w:tcPr>
            <w:tcW w:w="1018" w:type="pct"/>
          </w:tcPr>
          <w:p w14:paraId="6757B351" w14:textId="12877263" w:rsidR="00FE59C7" w:rsidRPr="00ED0D25" w:rsidRDefault="003F1D09" w:rsidP="00DA5968">
            <w:pPr>
              <w:spacing w:before="0"/>
              <w:ind w:firstLine="0"/>
              <w:rPr>
                <w:rFonts w:ascii="Times New Roman" w:hAnsi="Times New Roman" w:cs="Times New Roman"/>
                <w:color w:val="000000" w:themeColor="text1"/>
                <w:sz w:val="24"/>
                <w:szCs w:val="24"/>
              </w:rPr>
            </w:pPr>
            <w:r w:rsidRPr="003F1D09">
              <w:rPr>
                <w:rFonts w:ascii="Times New Roman" w:hAnsi="Times New Roman" w:cs="Times New Roman"/>
                <w:color w:val="000000" w:themeColor="text1"/>
                <w:sz w:val="24"/>
                <w:szCs w:val="24"/>
              </w:rPr>
              <w:t>Điều 13. Thu hồi Giấy chứng nhận hợp quy</w:t>
            </w:r>
          </w:p>
        </w:tc>
        <w:tc>
          <w:tcPr>
            <w:tcW w:w="1116" w:type="pct"/>
          </w:tcPr>
          <w:p w14:paraId="2A8726CF" w14:textId="77777777" w:rsidR="00FE59C7" w:rsidRPr="00ED0D25" w:rsidRDefault="00FE59C7"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Công ty TNHH GV (6)</w:t>
            </w:r>
          </w:p>
        </w:tc>
        <w:tc>
          <w:tcPr>
            <w:tcW w:w="1943" w:type="pct"/>
          </w:tcPr>
          <w:p w14:paraId="1DE89AC2" w14:textId="77777777" w:rsidR="00FE59C7" w:rsidRPr="00ED0D25" w:rsidRDefault="00FE59C7"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Đề nghị quy định rõ hình thức thu hồi, hủy bỏ hiệu lực, thời điểm có hành động thu hồi, hủy bỏ, định nghĩa như thế nào là các quy định về chứng nhận hợp quy.</w:t>
            </w:r>
          </w:p>
        </w:tc>
        <w:tc>
          <w:tcPr>
            <w:tcW w:w="923" w:type="pct"/>
            <w:vMerge/>
          </w:tcPr>
          <w:p w14:paraId="7F85C9DB" w14:textId="77777777" w:rsidR="00FE59C7" w:rsidRPr="00ED0D25" w:rsidRDefault="00FE59C7" w:rsidP="00DA5968">
            <w:pPr>
              <w:spacing w:before="0"/>
              <w:ind w:firstLine="0"/>
              <w:rPr>
                <w:rFonts w:ascii="Times New Roman" w:hAnsi="Times New Roman" w:cs="Times New Roman"/>
                <w:color w:val="000000" w:themeColor="text1"/>
                <w:sz w:val="24"/>
                <w:szCs w:val="24"/>
              </w:rPr>
            </w:pPr>
          </w:p>
        </w:tc>
      </w:tr>
      <w:tr w:rsidR="00FE59C7" w:rsidRPr="00ED0D25" w14:paraId="3300BB21" w14:textId="77777777" w:rsidTr="00FE59C7">
        <w:tc>
          <w:tcPr>
            <w:tcW w:w="1018" w:type="pct"/>
          </w:tcPr>
          <w:p w14:paraId="6DDE33B2" w14:textId="15E0C690" w:rsidR="00FE59C7" w:rsidRPr="00ED0D25" w:rsidRDefault="003F1D09" w:rsidP="00DA5968">
            <w:pPr>
              <w:spacing w:before="0"/>
              <w:ind w:firstLine="0"/>
              <w:rPr>
                <w:rFonts w:ascii="Times New Roman" w:hAnsi="Times New Roman" w:cs="Times New Roman"/>
                <w:color w:val="000000" w:themeColor="text1"/>
                <w:sz w:val="24"/>
                <w:szCs w:val="24"/>
              </w:rPr>
            </w:pPr>
            <w:r w:rsidRPr="003F1D09">
              <w:rPr>
                <w:rFonts w:ascii="Times New Roman" w:hAnsi="Times New Roman" w:cs="Times New Roman"/>
                <w:color w:val="000000" w:themeColor="text1"/>
                <w:sz w:val="24"/>
                <w:szCs w:val="24"/>
              </w:rPr>
              <w:t>Điều 13. Thu hồi Giấy chứng nhận hợp quy</w:t>
            </w:r>
          </w:p>
        </w:tc>
        <w:tc>
          <w:tcPr>
            <w:tcW w:w="1116" w:type="pct"/>
          </w:tcPr>
          <w:p w14:paraId="007223FC" w14:textId="77777777" w:rsidR="00FE59C7" w:rsidRPr="00ED0D25" w:rsidRDefault="00FE59C7"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Ủy ban Tiêu chuẩn Đo lường Chất lượng Quốc gia</w:t>
            </w:r>
          </w:p>
        </w:tc>
        <w:tc>
          <w:tcPr>
            <w:tcW w:w="1943" w:type="pct"/>
          </w:tcPr>
          <w:p w14:paraId="35DB38D0" w14:textId="77777777" w:rsidR="00FE59C7" w:rsidRPr="00ED0D25" w:rsidRDefault="00FE59C7"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Đề nghị cơ quan soạn thảo xem xét lại quy định tổ chức, cá nhân có trách nhiệm nộp lại Giấy chứng nhận hợp quy (bản gốc) đã bị hủy bỏ hiệu lực để đảm bảo tính khả thi trong quá trình thực hiện vì khi hủy bỏ Giấy chứng nhận hợp quy, các tổ chức chứng nhận hợp quy có trách nhiệm công khai danh sách này trên phương tiện thông tin đại chúng.</w:t>
            </w:r>
          </w:p>
        </w:tc>
        <w:tc>
          <w:tcPr>
            <w:tcW w:w="923" w:type="pct"/>
          </w:tcPr>
          <w:p w14:paraId="6B6B350E" w14:textId="77777777" w:rsidR="00FE59C7" w:rsidRDefault="00FE59C7" w:rsidP="00DA5968">
            <w:pPr>
              <w:spacing w:before="0"/>
              <w:ind w:firstLine="0"/>
              <w:rPr>
                <w:rFonts w:ascii="Times New Roman" w:hAnsi="Times New Roman" w:cs="Times New Roman"/>
                <w:b/>
                <w:bCs/>
                <w:color w:val="000000" w:themeColor="text1"/>
                <w:sz w:val="24"/>
                <w:szCs w:val="24"/>
                <w:lang w:val="en-US"/>
              </w:rPr>
            </w:pPr>
            <w:r w:rsidRPr="00ED0D25">
              <w:rPr>
                <w:rFonts w:ascii="Times New Roman" w:hAnsi="Times New Roman" w:cs="Times New Roman"/>
                <w:b/>
                <w:bCs/>
                <w:color w:val="000000" w:themeColor="text1"/>
                <w:sz w:val="24"/>
                <w:szCs w:val="24"/>
              </w:rPr>
              <w:t>Tiếp thu.</w:t>
            </w:r>
          </w:p>
          <w:p w14:paraId="6FEA70D1" w14:textId="16B8FE62" w:rsidR="00B759DB" w:rsidRDefault="00B759DB" w:rsidP="00DA5968">
            <w:pPr>
              <w:spacing w:before="0"/>
              <w:ind w:firstLine="0"/>
              <w:rPr>
                <w:rFonts w:ascii="Times New Roman" w:hAnsi="Times New Roman" w:cs="Times New Roman"/>
                <w:color w:val="000000" w:themeColor="text1"/>
                <w:sz w:val="24"/>
                <w:szCs w:val="24"/>
                <w:lang w:val="en-US"/>
              </w:rPr>
            </w:pPr>
            <w:r>
              <w:rPr>
                <w:rFonts w:ascii="Times New Roman" w:hAnsi="Times New Roman" w:cs="Times New Roman"/>
                <w:color w:val="000000" w:themeColor="text1"/>
                <w:sz w:val="24"/>
                <w:szCs w:val="24"/>
                <w:lang w:val="en-US"/>
              </w:rPr>
              <w:t>Đề xuất điều chỉnh thành Điều 12 như sau:</w:t>
            </w:r>
          </w:p>
          <w:p w14:paraId="6C0E56A5" w14:textId="047064CC" w:rsidR="00B759DB" w:rsidRPr="00B759DB" w:rsidRDefault="00B759DB" w:rsidP="00B759DB">
            <w:pPr>
              <w:ind w:firstLine="0"/>
              <w:rPr>
                <w:rFonts w:ascii="Times New Roman" w:hAnsi="Times New Roman" w:cs="Times New Roman"/>
                <w:b/>
                <w:bCs/>
                <w:i/>
                <w:iCs/>
                <w:color w:val="000000" w:themeColor="text1"/>
                <w:sz w:val="24"/>
                <w:szCs w:val="24"/>
                <w:lang w:val="en-US"/>
              </w:rPr>
            </w:pPr>
            <w:r>
              <w:rPr>
                <w:rFonts w:ascii="Times New Roman" w:hAnsi="Times New Roman" w:cs="Times New Roman"/>
                <w:b/>
                <w:bCs/>
                <w:i/>
                <w:iCs/>
                <w:color w:val="000000" w:themeColor="text1"/>
                <w:sz w:val="24"/>
                <w:szCs w:val="24"/>
                <w:lang w:val="en-US"/>
              </w:rPr>
              <w:t>“</w:t>
            </w:r>
            <w:r w:rsidRPr="00B759DB">
              <w:rPr>
                <w:rFonts w:ascii="Times New Roman" w:hAnsi="Times New Roman" w:cs="Times New Roman"/>
                <w:b/>
                <w:bCs/>
                <w:i/>
                <w:iCs/>
                <w:color w:val="000000" w:themeColor="text1"/>
                <w:sz w:val="24"/>
                <w:szCs w:val="24"/>
                <w:lang w:val="en-US"/>
              </w:rPr>
              <w:t>Điều 12. Chấm dứt hiệu lực Giấy chứng nhận hợp quy</w:t>
            </w:r>
          </w:p>
          <w:p w14:paraId="6BFBB94D" w14:textId="739DBC65" w:rsidR="00B759DB" w:rsidRPr="00B759DB" w:rsidRDefault="00B759DB" w:rsidP="00B759DB">
            <w:pPr>
              <w:spacing w:before="0"/>
              <w:ind w:firstLine="0"/>
              <w:rPr>
                <w:rFonts w:ascii="Times New Roman" w:hAnsi="Times New Roman" w:cs="Times New Roman"/>
                <w:i/>
                <w:iCs/>
                <w:color w:val="000000" w:themeColor="text1"/>
                <w:sz w:val="24"/>
                <w:szCs w:val="24"/>
                <w:lang w:val="en-US"/>
              </w:rPr>
            </w:pPr>
            <w:r w:rsidRPr="00B759DB">
              <w:rPr>
                <w:rFonts w:ascii="Times New Roman" w:hAnsi="Times New Roman" w:cs="Times New Roman"/>
                <w:i/>
                <w:iCs/>
                <w:color w:val="000000" w:themeColor="text1"/>
                <w:sz w:val="24"/>
                <w:szCs w:val="24"/>
                <w:lang w:val="en-US"/>
              </w:rPr>
              <w:t>Tổ chức chứng nhận hợp quy phải chấm dứt hiệu lực của Giấy chứng nhận hợp quy đã cấp và công bố công khai việc chấm dứt hiệu lực trên phương tiện thông tin đại chúng trong trường hợp tổ chức, cá nhân được cấp Giấy chứng nhận hợp quy không thực hiện đúng các quy định về chứng nhận hợp quy.</w:t>
            </w:r>
            <w:r>
              <w:rPr>
                <w:rFonts w:ascii="Times New Roman" w:hAnsi="Times New Roman" w:cs="Times New Roman"/>
                <w:i/>
                <w:iCs/>
                <w:color w:val="000000" w:themeColor="text1"/>
                <w:sz w:val="24"/>
                <w:szCs w:val="24"/>
                <w:lang w:val="en-US"/>
              </w:rPr>
              <w:t>”</w:t>
            </w:r>
          </w:p>
        </w:tc>
      </w:tr>
      <w:tr w:rsidR="00FE59C7" w:rsidRPr="00ED0D25" w14:paraId="35450568" w14:textId="77777777" w:rsidTr="00FE59C7">
        <w:tc>
          <w:tcPr>
            <w:tcW w:w="1018" w:type="pct"/>
          </w:tcPr>
          <w:p w14:paraId="2F4A69FB" w14:textId="7380D833" w:rsidR="00FE59C7" w:rsidRPr="00ED0D25" w:rsidRDefault="00B759DB" w:rsidP="00DA5968">
            <w:pPr>
              <w:spacing w:before="0"/>
              <w:ind w:firstLine="0"/>
              <w:rPr>
                <w:rFonts w:ascii="Times New Roman" w:hAnsi="Times New Roman" w:cs="Times New Roman"/>
                <w:color w:val="000000" w:themeColor="text1"/>
                <w:sz w:val="24"/>
                <w:szCs w:val="24"/>
              </w:rPr>
            </w:pPr>
            <w:r w:rsidRPr="00B759DB">
              <w:rPr>
                <w:rFonts w:ascii="Times New Roman" w:hAnsi="Times New Roman" w:cs="Times New Roman"/>
                <w:color w:val="000000" w:themeColor="text1"/>
                <w:sz w:val="24"/>
                <w:szCs w:val="24"/>
              </w:rPr>
              <w:t>Điều 14. Thực hiện lại công bố hợp quy</w:t>
            </w:r>
          </w:p>
        </w:tc>
        <w:tc>
          <w:tcPr>
            <w:tcW w:w="1116" w:type="pct"/>
          </w:tcPr>
          <w:p w14:paraId="54D09E6B" w14:textId="77777777" w:rsidR="00FE59C7" w:rsidRPr="00ED0D25" w:rsidRDefault="00FE59C7"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Ủy ban Tiêu chuẩn Đo lường Chất lượng Quốc gia</w:t>
            </w:r>
          </w:p>
        </w:tc>
        <w:tc>
          <w:tcPr>
            <w:tcW w:w="1943" w:type="pct"/>
          </w:tcPr>
          <w:p w14:paraId="625A5FB6" w14:textId="77777777" w:rsidR="00FE59C7" w:rsidRPr="00ED0D25" w:rsidRDefault="00FE59C7"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Điều 14 quy định thực hiện lại công bố hợp quy làm phát sinh thủ tục hành chính nên không phù hợp với khoản 4 Điều 14 Luật Ban hành văn bản quy phạm pháp luật sửa đổi 2020.</w:t>
            </w:r>
          </w:p>
        </w:tc>
        <w:tc>
          <w:tcPr>
            <w:tcW w:w="923" w:type="pct"/>
          </w:tcPr>
          <w:p w14:paraId="4016B816" w14:textId="77777777" w:rsidR="00FE59C7" w:rsidRPr="00ED0D25" w:rsidRDefault="00FE59C7" w:rsidP="00DA5968">
            <w:pPr>
              <w:spacing w:before="0"/>
              <w:ind w:firstLine="0"/>
              <w:rPr>
                <w:rFonts w:ascii="Times New Roman" w:hAnsi="Times New Roman" w:cs="Times New Roman"/>
                <w:b/>
                <w:bCs/>
                <w:color w:val="000000" w:themeColor="text1"/>
                <w:sz w:val="24"/>
                <w:szCs w:val="24"/>
              </w:rPr>
            </w:pPr>
            <w:r w:rsidRPr="00ED0D25">
              <w:rPr>
                <w:rFonts w:ascii="Times New Roman" w:hAnsi="Times New Roman" w:cs="Times New Roman"/>
                <w:b/>
                <w:bCs/>
                <w:color w:val="000000" w:themeColor="text1"/>
                <w:sz w:val="24"/>
                <w:szCs w:val="24"/>
              </w:rPr>
              <w:t>Tiếp thu.</w:t>
            </w:r>
          </w:p>
          <w:p w14:paraId="42A0FE35" w14:textId="115219F0" w:rsidR="00FE59C7" w:rsidRPr="00B759DB" w:rsidRDefault="00B759DB" w:rsidP="00DA5968">
            <w:pPr>
              <w:spacing w:before="0"/>
              <w:ind w:firstLine="0"/>
              <w:rPr>
                <w:rFonts w:ascii="Times New Roman" w:hAnsi="Times New Roman" w:cs="Times New Roman"/>
                <w:color w:val="000000" w:themeColor="text1"/>
                <w:sz w:val="24"/>
                <w:szCs w:val="24"/>
                <w:lang w:val="en-US"/>
              </w:rPr>
            </w:pPr>
            <w:r>
              <w:rPr>
                <w:rFonts w:ascii="Times New Roman" w:hAnsi="Times New Roman" w:cs="Times New Roman"/>
                <w:color w:val="000000" w:themeColor="text1"/>
                <w:sz w:val="24"/>
                <w:szCs w:val="24"/>
                <w:lang w:val="en-US"/>
              </w:rPr>
              <w:t>Đề xuất</w:t>
            </w:r>
            <w:r w:rsidR="00FE59C7" w:rsidRPr="00ED0D25">
              <w:rPr>
                <w:rFonts w:ascii="Times New Roman" w:hAnsi="Times New Roman" w:cs="Times New Roman"/>
                <w:color w:val="000000" w:themeColor="text1"/>
                <w:sz w:val="24"/>
                <w:szCs w:val="24"/>
              </w:rPr>
              <w:t xml:space="preserve"> bỏ nội dung này </w:t>
            </w:r>
            <w:r>
              <w:rPr>
                <w:rFonts w:ascii="Times New Roman" w:hAnsi="Times New Roman" w:cs="Times New Roman"/>
                <w:color w:val="000000" w:themeColor="text1"/>
                <w:sz w:val="24"/>
                <w:szCs w:val="24"/>
                <w:lang w:val="en-US"/>
              </w:rPr>
              <w:t>khỏi</w:t>
            </w:r>
            <w:r w:rsidR="00FE59C7" w:rsidRPr="00ED0D25">
              <w:rPr>
                <w:rFonts w:ascii="Times New Roman" w:hAnsi="Times New Roman" w:cs="Times New Roman"/>
                <w:color w:val="000000" w:themeColor="text1"/>
                <w:sz w:val="24"/>
                <w:szCs w:val="24"/>
              </w:rPr>
              <w:t xml:space="preserve"> Dự thảo Thông tư.</w:t>
            </w:r>
          </w:p>
        </w:tc>
      </w:tr>
      <w:tr w:rsidR="00FE59C7" w:rsidRPr="00ED0D25" w14:paraId="2F539C72" w14:textId="77777777" w:rsidTr="00FE59C7">
        <w:tc>
          <w:tcPr>
            <w:tcW w:w="1018" w:type="pct"/>
          </w:tcPr>
          <w:p w14:paraId="2CAD29C7" w14:textId="6DA0398F" w:rsidR="00FE59C7" w:rsidRPr="00ED0D25" w:rsidRDefault="00B759DB" w:rsidP="00DA5968">
            <w:pPr>
              <w:spacing w:before="0"/>
              <w:ind w:firstLine="0"/>
              <w:rPr>
                <w:rFonts w:ascii="Times New Roman" w:hAnsi="Times New Roman" w:cs="Times New Roman"/>
                <w:color w:val="000000" w:themeColor="text1"/>
                <w:sz w:val="24"/>
                <w:szCs w:val="24"/>
                <w:lang w:val="en-US"/>
              </w:rPr>
            </w:pPr>
            <w:r w:rsidRPr="00B759DB">
              <w:rPr>
                <w:rFonts w:ascii="Times New Roman" w:hAnsi="Times New Roman" w:cs="Times New Roman"/>
                <w:color w:val="000000" w:themeColor="text1"/>
                <w:sz w:val="24"/>
                <w:szCs w:val="24"/>
                <w:lang w:val="en-US"/>
              </w:rPr>
              <w:lastRenderedPageBreak/>
              <w:t>Điều 16. Trách nhiệm của các cơ quan quản lý</w:t>
            </w:r>
          </w:p>
        </w:tc>
        <w:tc>
          <w:tcPr>
            <w:tcW w:w="1116" w:type="pct"/>
          </w:tcPr>
          <w:p w14:paraId="0A287171" w14:textId="77777777" w:rsidR="00FE59C7" w:rsidRPr="00ED0D25" w:rsidRDefault="00FE59C7"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Vụ KHCN</w:t>
            </w:r>
          </w:p>
        </w:tc>
        <w:tc>
          <w:tcPr>
            <w:tcW w:w="1943" w:type="pct"/>
          </w:tcPr>
          <w:p w14:paraId="4C94ADBA" w14:textId="647E4372" w:rsidR="00FE59C7" w:rsidRPr="00ED0D25" w:rsidRDefault="00FE59C7"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 xml:space="preserve">Đề nghị bổ sung trách nhiệm </w:t>
            </w:r>
            <w:r w:rsidRPr="00ED0D25">
              <w:rPr>
                <w:rFonts w:ascii="Times New Roman" w:hAnsi="Times New Roman" w:cs="Times New Roman"/>
                <w:color w:val="000000" w:themeColor="text1"/>
                <w:sz w:val="24"/>
                <w:szCs w:val="24"/>
                <w:lang w:val="en-US"/>
              </w:rPr>
              <w:t xml:space="preserve">của Sở TTTTT trong việc </w:t>
            </w:r>
            <w:r w:rsidRPr="00ED0D25">
              <w:rPr>
                <w:rFonts w:ascii="Times New Roman" w:hAnsi="Times New Roman" w:cs="Times New Roman"/>
                <w:color w:val="000000" w:themeColor="text1"/>
                <w:sz w:val="24"/>
                <w:szCs w:val="24"/>
              </w:rPr>
              <w:t>báo cáo Cục Viễn thông tình hình triển khai tiếp nhận và quản lý bản đăng ký công bố hợp quy của tổ chức, cá nhân có đăng ký hoạt động sản xuất, kinh doanh trên địa bàn thuộc trách nhiệm quản lý.</w:t>
            </w:r>
          </w:p>
        </w:tc>
        <w:tc>
          <w:tcPr>
            <w:tcW w:w="923" w:type="pct"/>
          </w:tcPr>
          <w:p w14:paraId="19A07ABC" w14:textId="77777777" w:rsidR="00FE59C7" w:rsidRDefault="00B759DB" w:rsidP="00DA5968">
            <w:pPr>
              <w:spacing w:before="0"/>
              <w:ind w:firstLine="0"/>
              <w:rPr>
                <w:rFonts w:ascii="Times New Roman" w:hAnsi="Times New Roman" w:cs="Times New Roman"/>
                <w:b/>
                <w:bCs/>
                <w:color w:val="000000" w:themeColor="text1"/>
                <w:sz w:val="24"/>
                <w:szCs w:val="24"/>
                <w:lang w:val="en-US"/>
              </w:rPr>
            </w:pPr>
            <w:r>
              <w:rPr>
                <w:rFonts w:ascii="Times New Roman" w:hAnsi="Times New Roman" w:cs="Times New Roman"/>
                <w:b/>
                <w:bCs/>
                <w:color w:val="000000" w:themeColor="text1"/>
                <w:sz w:val="24"/>
                <w:szCs w:val="24"/>
                <w:lang w:val="en-US"/>
              </w:rPr>
              <w:t>Không tiếp thu.</w:t>
            </w:r>
          </w:p>
          <w:p w14:paraId="7E481B7E" w14:textId="3D607393" w:rsidR="00B759DB" w:rsidRPr="00B759DB" w:rsidRDefault="00B759DB" w:rsidP="00DA5968">
            <w:pPr>
              <w:spacing w:before="0"/>
              <w:ind w:firstLine="0"/>
              <w:rPr>
                <w:rFonts w:ascii="Times New Roman" w:hAnsi="Times New Roman" w:cs="Times New Roman"/>
                <w:color w:val="000000" w:themeColor="text1"/>
                <w:sz w:val="24"/>
                <w:szCs w:val="24"/>
                <w:lang w:val="en-US"/>
              </w:rPr>
            </w:pPr>
            <w:r>
              <w:rPr>
                <w:rFonts w:ascii="Times New Roman" w:hAnsi="Times New Roman" w:cs="Times New Roman"/>
                <w:color w:val="000000" w:themeColor="text1"/>
                <w:sz w:val="24"/>
                <w:szCs w:val="24"/>
                <w:lang w:val="en-US"/>
              </w:rPr>
              <w:t>T</w:t>
            </w:r>
            <w:r w:rsidRPr="00B759DB">
              <w:rPr>
                <w:rFonts w:ascii="Times New Roman" w:hAnsi="Times New Roman" w:cs="Times New Roman"/>
                <w:color w:val="000000" w:themeColor="text1"/>
                <w:sz w:val="24"/>
                <w:szCs w:val="24"/>
                <w:lang w:val="en-US"/>
              </w:rPr>
              <w:t xml:space="preserve">heo quy định tại Luật sửa đổi, bổ sung một số điều của Luật CLSPHH ban hành ngày 18/6/2025, </w:t>
            </w:r>
            <w:r>
              <w:rPr>
                <w:rFonts w:ascii="Times New Roman" w:hAnsi="Times New Roman" w:cs="Times New Roman"/>
                <w:color w:val="000000" w:themeColor="text1"/>
                <w:sz w:val="24"/>
                <w:szCs w:val="24"/>
                <w:lang w:val="en-US"/>
              </w:rPr>
              <w:t>không còn hoạt động tiếp nhận bản đăng ký công bố hợp quy (tổ chức, cá nhân chỉ cần đăng tải bản công bố hợp quy lên cổng cơ sở dữ liệu quốc gia).</w:t>
            </w:r>
          </w:p>
        </w:tc>
      </w:tr>
      <w:tr w:rsidR="00FE59C7" w:rsidRPr="00ED0D25" w14:paraId="259D6ED5" w14:textId="77777777" w:rsidTr="00FE59C7">
        <w:tc>
          <w:tcPr>
            <w:tcW w:w="1018" w:type="pct"/>
          </w:tcPr>
          <w:p w14:paraId="21B992D1" w14:textId="4BFAB15E" w:rsidR="00FE59C7" w:rsidRPr="00ED0D25" w:rsidRDefault="00B759DB" w:rsidP="00DA5968">
            <w:pPr>
              <w:spacing w:before="0"/>
              <w:ind w:firstLine="0"/>
              <w:rPr>
                <w:rFonts w:ascii="Times New Roman" w:hAnsi="Times New Roman" w:cs="Times New Roman"/>
                <w:color w:val="000000" w:themeColor="text1"/>
                <w:sz w:val="24"/>
                <w:szCs w:val="24"/>
                <w:lang w:val="en-US"/>
              </w:rPr>
            </w:pPr>
            <w:r w:rsidRPr="00B759DB">
              <w:rPr>
                <w:rFonts w:ascii="Times New Roman" w:hAnsi="Times New Roman" w:cs="Times New Roman"/>
                <w:color w:val="000000" w:themeColor="text1"/>
                <w:sz w:val="24"/>
                <w:szCs w:val="24"/>
              </w:rPr>
              <w:t>Điều 17. Hiệu lực thi hành</w:t>
            </w:r>
          </w:p>
        </w:tc>
        <w:tc>
          <w:tcPr>
            <w:tcW w:w="1116" w:type="pct"/>
          </w:tcPr>
          <w:p w14:paraId="67422DE5" w14:textId="77777777" w:rsidR="00FE59C7" w:rsidRPr="00ED0D25" w:rsidRDefault="00FE59C7"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Tập đoàn Apple</w:t>
            </w:r>
          </w:p>
        </w:tc>
        <w:tc>
          <w:tcPr>
            <w:tcW w:w="1943" w:type="pct"/>
          </w:tcPr>
          <w:p w14:paraId="70E79F74" w14:textId="77777777" w:rsidR="00FE59C7" w:rsidRPr="00ED0D25" w:rsidRDefault="00FE59C7"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Đề xuất thời gian chuyển tiếp tối thiểu 12 tháng để áp dụng mẫu dấu hợp quy mới</w:t>
            </w:r>
          </w:p>
        </w:tc>
        <w:tc>
          <w:tcPr>
            <w:tcW w:w="923" w:type="pct"/>
            <w:vMerge w:val="restart"/>
          </w:tcPr>
          <w:p w14:paraId="00DD0940" w14:textId="77777777" w:rsidR="00FE59C7" w:rsidRPr="00ED0D25" w:rsidRDefault="00FE59C7" w:rsidP="00DA5968">
            <w:pPr>
              <w:spacing w:before="0"/>
              <w:ind w:firstLine="0"/>
              <w:rPr>
                <w:rFonts w:ascii="Times New Roman" w:hAnsi="Times New Roman" w:cs="Times New Roman"/>
                <w:b/>
                <w:bCs/>
                <w:color w:val="000000" w:themeColor="text1"/>
                <w:sz w:val="24"/>
                <w:szCs w:val="24"/>
              </w:rPr>
            </w:pPr>
            <w:r w:rsidRPr="00ED0D25">
              <w:rPr>
                <w:rFonts w:ascii="Times New Roman" w:hAnsi="Times New Roman" w:cs="Times New Roman"/>
                <w:b/>
                <w:bCs/>
                <w:color w:val="000000" w:themeColor="text1"/>
                <w:sz w:val="24"/>
                <w:szCs w:val="24"/>
              </w:rPr>
              <w:t>Không tiếp thu.</w:t>
            </w:r>
          </w:p>
          <w:p w14:paraId="32028462" w14:textId="72FD74A7" w:rsidR="00FE59C7" w:rsidRPr="006D3364" w:rsidRDefault="00FE59C7" w:rsidP="00DA5968">
            <w:pPr>
              <w:spacing w:before="0"/>
              <w:ind w:firstLine="0"/>
              <w:rPr>
                <w:rFonts w:ascii="Times New Roman" w:hAnsi="Times New Roman" w:cs="Times New Roman"/>
                <w:color w:val="000000" w:themeColor="text1"/>
                <w:sz w:val="24"/>
                <w:szCs w:val="24"/>
                <w:lang w:val="en-US"/>
              </w:rPr>
            </w:pPr>
            <w:r w:rsidRPr="00ED0D25">
              <w:rPr>
                <w:rFonts w:ascii="Times New Roman" w:hAnsi="Times New Roman" w:cs="Times New Roman"/>
                <w:color w:val="000000" w:themeColor="text1"/>
                <w:sz w:val="24"/>
                <w:szCs w:val="24"/>
              </w:rPr>
              <w:t>Lý do: Tại thời điểm gửi Dự thảo Thông tư lấy ý kiến góp ý, các quy định về Mẫu dấu hợp quy vẫn có trong Thông tư 30/2011/TT-BTTTT. Tuy nhiên, ngày 31/12/2024, Bộ Thông tin và Truyền thông đã ban hành Thông tư 23/2024/TT-BTTTT, trong đó đã bãi bỏ toàn bộ các quy định về dấu hợp quy có trong Thông tư 30/2011/TT-BTTTT.</w:t>
            </w:r>
          </w:p>
        </w:tc>
      </w:tr>
      <w:tr w:rsidR="00FE59C7" w:rsidRPr="00ED0D25" w14:paraId="28142F0E" w14:textId="77777777" w:rsidTr="00FE59C7">
        <w:tc>
          <w:tcPr>
            <w:tcW w:w="1018" w:type="pct"/>
          </w:tcPr>
          <w:p w14:paraId="4942DF44" w14:textId="43BD76DD" w:rsidR="00FE59C7" w:rsidRPr="00ED0D25" w:rsidRDefault="00B759DB" w:rsidP="00DA5968">
            <w:pPr>
              <w:spacing w:before="0"/>
              <w:ind w:firstLine="0"/>
              <w:rPr>
                <w:rFonts w:ascii="Times New Roman" w:hAnsi="Times New Roman" w:cs="Times New Roman"/>
                <w:color w:val="000000" w:themeColor="text1"/>
                <w:sz w:val="24"/>
                <w:szCs w:val="24"/>
                <w:lang w:val="en-US"/>
              </w:rPr>
            </w:pPr>
            <w:r w:rsidRPr="00B759DB">
              <w:rPr>
                <w:rFonts w:ascii="Times New Roman" w:hAnsi="Times New Roman" w:cs="Times New Roman"/>
                <w:color w:val="000000" w:themeColor="text1"/>
                <w:sz w:val="24"/>
                <w:szCs w:val="24"/>
              </w:rPr>
              <w:t>Điều 17. Hiệu lực thi hành</w:t>
            </w:r>
          </w:p>
        </w:tc>
        <w:tc>
          <w:tcPr>
            <w:tcW w:w="1116" w:type="pct"/>
          </w:tcPr>
          <w:p w14:paraId="257C2213" w14:textId="77777777" w:rsidR="00FE59C7" w:rsidRPr="00ED0D25" w:rsidRDefault="00FE59C7"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Công ty TNHH Công nghệ HP Việt Nam</w:t>
            </w:r>
          </w:p>
        </w:tc>
        <w:tc>
          <w:tcPr>
            <w:tcW w:w="1943" w:type="pct"/>
          </w:tcPr>
          <w:p w14:paraId="2633FBBC" w14:textId="77777777" w:rsidR="00FE59C7" w:rsidRPr="00ED0D25" w:rsidRDefault="00FE59C7"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 Đề xuất thời gian chuyển tiếp tối thiểu 12 tháng để áp dụng mẫu dấu hợp quy mới;</w:t>
            </w:r>
          </w:p>
          <w:p w14:paraId="334D240E" w14:textId="77777777" w:rsidR="00FE59C7" w:rsidRPr="00ED0D25" w:rsidRDefault="00FE59C7"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 Hỗ trợ duy trì dấu hợp quy cũ song song với dấu hợp quy mới đối với sản phẩm đã bán ra thị trường;</w:t>
            </w:r>
          </w:p>
          <w:p w14:paraId="316CEEE0" w14:textId="77777777" w:rsidR="00FE59C7" w:rsidRPr="00ED0D25" w:rsidRDefault="00FE59C7" w:rsidP="00DA5968">
            <w:pPr>
              <w:spacing w:before="0"/>
              <w:ind w:firstLine="0"/>
              <w:rPr>
                <w:rFonts w:ascii="Times New Roman" w:hAnsi="Times New Roman" w:cs="Times New Roman"/>
                <w:sz w:val="24"/>
                <w:szCs w:val="24"/>
              </w:rPr>
            </w:pPr>
            <w:r w:rsidRPr="00ED0D25">
              <w:rPr>
                <w:rFonts w:ascii="Times New Roman" w:hAnsi="Times New Roman" w:cs="Times New Roman"/>
                <w:color w:val="000000" w:themeColor="text1"/>
                <w:sz w:val="24"/>
                <w:szCs w:val="24"/>
              </w:rPr>
              <w:t>- Đề nghị chấp nhận dấu hợp quy điện tử (E-labeling) thay thế dấu hợp quy truyền thống.</w:t>
            </w:r>
          </w:p>
        </w:tc>
        <w:tc>
          <w:tcPr>
            <w:tcW w:w="923" w:type="pct"/>
            <w:vMerge/>
          </w:tcPr>
          <w:p w14:paraId="3B14CD49" w14:textId="77777777" w:rsidR="00FE59C7" w:rsidRPr="00ED0D25" w:rsidRDefault="00FE59C7" w:rsidP="00DA5968">
            <w:pPr>
              <w:spacing w:before="0"/>
              <w:ind w:firstLine="0"/>
              <w:rPr>
                <w:rFonts w:ascii="Times New Roman" w:hAnsi="Times New Roman" w:cs="Times New Roman"/>
                <w:color w:val="000000" w:themeColor="text1"/>
                <w:sz w:val="24"/>
                <w:szCs w:val="24"/>
              </w:rPr>
            </w:pPr>
          </w:p>
        </w:tc>
      </w:tr>
      <w:tr w:rsidR="00FE59C7" w:rsidRPr="00ED0D25" w14:paraId="58CB09CA" w14:textId="77777777" w:rsidTr="00FE59C7">
        <w:tc>
          <w:tcPr>
            <w:tcW w:w="1018" w:type="pct"/>
          </w:tcPr>
          <w:p w14:paraId="4A3D8572" w14:textId="68714FEA" w:rsidR="00FE59C7" w:rsidRPr="00ED0D25" w:rsidRDefault="00B759DB" w:rsidP="00DA5968">
            <w:pPr>
              <w:spacing w:before="0"/>
              <w:ind w:firstLine="0"/>
              <w:rPr>
                <w:rFonts w:ascii="Times New Roman" w:hAnsi="Times New Roman" w:cs="Times New Roman"/>
                <w:color w:val="000000" w:themeColor="text1"/>
                <w:sz w:val="24"/>
                <w:szCs w:val="24"/>
                <w:lang w:val="en-US"/>
              </w:rPr>
            </w:pPr>
            <w:r w:rsidRPr="00B759DB">
              <w:rPr>
                <w:rFonts w:ascii="Times New Roman" w:hAnsi="Times New Roman" w:cs="Times New Roman"/>
                <w:color w:val="000000" w:themeColor="text1"/>
                <w:sz w:val="24"/>
                <w:szCs w:val="24"/>
              </w:rPr>
              <w:t>Điều 17. Hiệu lực thi hành</w:t>
            </w:r>
          </w:p>
        </w:tc>
        <w:tc>
          <w:tcPr>
            <w:tcW w:w="1116" w:type="pct"/>
          </w:tcPr>
          <w:p w14:paraId="353553CF" w14:textId="77777777" w:rsidR="00FE59C7" w:rsidRPr="00ED0D25" w:rsidRDefault="00FE59C7"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Công Ty TNHH Sony Electronics Việt Nam</w:t>
            </w:r>
          </w:p>
        </w:tc>
        <w:tc>
          <w:tcPr>
            <w:tcW w:w="1943" w:type="pct"/>
          </w:tcPr>
          <w:p w14:paraId="59DD0D88" w14:textId="77777777" w:rsidR="00FE59C7" w:rsidRPr="00ED0D25" w:rsidRDefault="00FE59C7"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Công ty xin được đề xuất Dự thảo giữ nguyên mẫu dấu hợp quy áp dụng theo Thông từ số 30/20211/TT-BTTTT và bổ sung quy định về hình dáng và kích thước áp dụng theo Thông tư 28/2012/TT-BKHCN, như vậy dấu hợp quy vừa thống nhất giữa các văn bản quy định vừa có sự nhận dạng, phân biệt giữa các nhóm hàng hóa khác nhau.</w:t>
            </w:r>
          </w:p>
        </w:tc>
        <w:tc>
          <w:tcPr>
            <w:tcW w:w="923" w:type="pct"/>
            <w:vMerge/>
          </w:tcPr>
          <w:p w14:paraId="105CF260" w14:textId="77777777" w:rsidR="00FE59C7" w:rsidRPr="00ED0D25" w:rsidRDefault="00FE59C7" w:rsidP="00DA5968">
            <w:pPr>
              <w:spacing w:before="0"/>
              <w:ind w:firstLine="0"/>
              <w:rPr>
                <w:rFonts w:ascii="Times New Roman" w:hAnsi="Times New Roman" w:cs="Times New Roman"/>
                <w:color w:val="000000" w:themeColor="text1"/>
                <w:sz w:val="24"/>
                <w:szCs w:val="24"/>
              </w:rPr>
            </w:pPr>
          </w:p>
        </w:tc>
      </w:tr>
      <w:tr w:rsidR="00FE59C7" w:rsidRPr="00ED0D25" w14:paraId="49A63E08" w14:textId="77777777" w:rsidTr="00FE59C7">
        <w:tc>
          <w:tcPr>
            <w:tcW w:w="1018" w:type="pct"/>
          </w:tcPr>
          <w:p w14:paraId="4C2806E8" w14:textId="34AEFC12" w:rsidR="00FE59C7" w:rsidRPr="00ED0D25" w:rsidRDefault="00B759DB" w:rsidP="00DA5968">
            <w:pPr>
              <w:spacing w:before="0"/>
              <w:ind w:firstLine="0"/>
              <w:rPr>
                <w:rFonts w:ascii="Times New Roman" w:hAnsi="Times New Roman" w:cs="Times New Roman"/>
                <w:color w:val="000000" w:themeColor="text1"/>
                <w:sz w:val="24"/>
                <w:szCs w:val="24"/>
                <w:lang w:val="en-US"/>
              </w:rPr>
            </w:pPr>
            <w:r w:rsidRPr="00B759DB">
              <w:rPr>
                <w:rFonts w:ascii="Times New Roman" w:hAnsi="Times New Roman" w:cs="Times New Roman"/>
                <w:color w:val="000000" w:themeColor="text1"/>
                <w:sz w:val="24"/>
                <w:szCs w:val="24"/>
              </w:rPr>
              <w:t>Điều 17. Hiệu lực thi hành</w:t>
            </w:r>
          </w:p>
        </w:tc>
        <w:tc>
          <w:tcPr>
            <w:tcW w:w="1116" w:type="pct"/>
          </w:tcPr>
          <w:p w14:paraId="369DDD0E" w14:textId="77777777" w:rsidR="00FE59C7" w:rsidRPr="00ED0D25" w:rsidRDefault="00FE59C7"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Công Ty TNHH Sony Electronics Việt Nam</w:t>
            </w:r>
          </w:p>
        </w:tc>
        <w:tc>
          <w:tcPr>
            <w:tcW w:w="1943" w:type="pct"/>
          </w:tcPr>
          <w:p w14:paraId="613635B4" w14:textId="77777777" w:rsidR="00FE59C7" w:rsidRPr="00ED0D25" w:rsidRDefault="00FE59C7"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Đề xuất ý kiến về thời gian áp dụng của mẫu dấu hợp quy là 01 (một) năm sau ngày Dự thảo có hiệu lực để các các nhân và tổ chức có thời gian chuẩn bị áp dụng theo quy định.</w:t>
            </w:r>
          </w:p>
        </w:tc>
        <w:tc>
          <w:tcPr>
            <w:tcW w:w="923" w:type="pct"/>
            <w:vMerge/>
          </w:tcPr>
          <w:p w14:paraId="77B72F80" w14:textId="77777777" w:rsidR="00FE59C7" w:rsidRPr="00ED0D25" w:rsidRDefault="00FE59C7" w:rsidP="00DA5968">
            <w:pPr>
              <w:spacing w:before="0"/>
              <w:ind w:firstLine="0"/>
              <w:rPr>
                <w:rFonts w:ascii="Times New Roman" w:hAnsi="Times New Roman" w:cs="Times New Roman"/>
                <w:color w:val="000000" w:themeColor="text1"/>
                <w:sz w:val="24"/>
                <w:szCs w:val="24"/>
              </w:rPr>
            </w:pPr>
          </w:p>
        </w:tc>
      </w:tr>
      <w:tr w:rsidR="00FE59C7" w:rsidRPr="00ED0D25" w14:paraId="5CB2F1DE" w14:textId="77777777" w:rsidTr="00FE59C7">
        <w:tc>
          <w:tcPr>
            <w:tcW w:w="1018" w:type="pct"/>
          </w:tcPr>
          <w:p w14:paraId="7C0E9DF5" w14:textId="4D69B065" w:rsidR="00FE59C7" w:rsidRPr="00ED0D25" w:rsidRDefault="00B759DB" w:rsidP="00DA5968">
            <w:pPr>
              <w:spacing w:before="0"/>
              <w:ind w:firstLine="0"/>
              <w:rPr>
                <w:rFonts w:ascii="Times New Roman" w:hAnsi="Times New Roman" w:cs="Times New Roman"/>
                <w:color w:val="000000" w:themeColor="text1"/>
                <w:sz w:val="24"/>
                <w:szCs w:val="24"/>
                <w:lang w:val="en-US"/>
              </w:rPr>
            </w:pPr>
            <w:r w:rsidRPr="00B759DB">
              <w:rPr>
                <w:rFonts w:ascii="Times New Roman" w:hAnsi="Times New Roman" w:cs="Times New Roman"/>
                <w:color w:val="000000" w:themeColor="text1"/>
                <w:sz w:val="24"/>
                <w:szCs w:val="24"/>
              </w:rPr>
              <w:t>Điều 17. Hiệu lực thi hành</w:t>
            </w:r>
          </w:p>
        </w:tc>
        <w:tc>
          <w:tcPr>
            <w:tcW w:w="1116" w:type="pct"/>
          </w:tcPr>
          <w:p w14:paraId="57CEC5F9" w14:textId="77777777" w:rsidR="00FE59C7" w:rsidRPr="00ED0D25" w:rsidRDefault="00FE59C7"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Công ty TNHH Samsung Electronics Việt Nam</w:t>
            </w:r>
          </w:p>
        </w:tc>
        <w:tc>
          <w:tcPr>
            <w:tcW w:w="1943" w:type="pct"/>
          </w:tcPr>
          <w:p w14:paraId="328DD8F8" w14:textId="77777777" w:rsidR="00FE59C7" w:rsidRPr="00ED0D25" w:rsidRDefault="00FE59C7"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 xml:space="preserve">Theo Điều 17. Mục 4, Kể từ ngày Thông tư này có hiệu lực thi hành, Tổ chức, cá nhân sử dụng dấu hợp quy theo </w:t>
            </w:r>
            <w:r w:rsidRPr="00ED0D25">
              <w:rPr>
                <w:rFonts w:ascii="Times New Roman" w:hAnsi="Times New Roman" w:cs="Times New Roman"/>
                <w:color w:val="000000" w:themeColor="text1"/>
                <w:sz w:val="24"/>
                <w:szCs w:val="24"/>
              </w:rPr>
              <w:lastRenderedPageBreak/>
              <w:t>quy định tại Thông tư số 28/2012/TT-BKHCN ngày 12 tháng 12 năm 2012 của Bộ Khoa học và Công nghệ để thực hiện công bố hợp quy. Đối với các mẫu dấu hợp quy đã đăng ký với Cục Viễn thông theo quy định tại Thông tư 30/2011/TT-BTTTT ngày 31 tháng 10 năm 2011, tổ chức, cá nhân được tiếp tục sử dụng đến khi Giấy chứng nhận hợp quy hoặc Thông báo tiếp nhận bản công bố hợp quy hết hiệu lực.</w:t>
            </w:r>
          </w:p>
          <w:p w14:paraId="06C97112" w14:textId="77777777" w:rsidR="00FE59C7" w:rsidRPr="00ED0D25" w:rsidRDefault="00FE59C7"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Theo Ghi chú Kích thước mẫu dấu hợp quy quy định tại Thông tư số 28/2012/TT-BKHCN và hình vẽ thiết kế, theo đánh giá của Doanh nghiệp thì không thể thiết kế được mẫu dấu hợp quy dựa theo kích thước Ghi chú.</w:t>
            </w:r>
          </w:p>
          <w:p w14:paraId="7903843F" w14:textId="77777777" w:rsidR="00FE59C7" w:rsidRPr="00ED0D25" w:rsidRDefault="00FE59C7"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Kính mong Quý Cơ quan xem xét và hướng dẫn chi tiết cách thức thực hiện.</w:t>
            </w:r>
          </w:p>
        </w:tc>
        <w:tc>
          <w:tcPr>
            <w:tcW w:w="923" w:type="pct"/>
            <w:vMerge/>
          </w:tcPr>
          <w:p w14:paraId="16F55462" w14:textId="77777777" w:rsidR="00FE59C7" w:rsidRPr="00ED0D25" w:rsidRDefault="00FE59C7" w:rsidP="00DA5968">
            <w:pPr>
              <w:spacing w:before="0"/>
              <w:ind w:firstLine="0"/>
              <w:rPr>
                <w:rFonts w:ascii="Times New Roman" w:hAnsi="Times New Roman" w:cs="Times New Roman"/>
                <w:color w:val="000000" w:themeColor="text1"/>
                <w:sz w:val="24"/>
                <w:szCs w:val="24"/>
              </w:rPr>
            </w:pPr>
          </w:p>
        </w:tc>
      </w:tr>
      <w:tr w:rsidR="00FE59C7" w:rsidRPr="00ED0D25" w14:paraId="757277CA" w14:textId="77777777" w:rsidTr="00FE59C7">
        <w:tc>
          <w:tcPr>
            <w:tcW w:w="1018" w:type="pct"/>
          </w:tcPr>
          <w:p w14:paraId="2A9C7C31" w14:textId="3D620F44" w:rsidR="00FE59C7" w:rsidRPr="00ED0D25" w:rsidRDefault="00B759DB" w:rsidP="00DA5968">
            <w:pPr>
              <w:spacing w:before="0"/>
              <w:ind w:firstLine="0"/>
              <w:rPr>
                <w:rFonts w:ascii="Times New Roman" w:hAnsi="Times New Roman" w:cs="Times New Roman"/>
                <w:color w:val="000000" w:themeColor="text1"/>
                <w:sz w:val="24"/>
                <w:szCs w:val="24"/>
                <w:lang w:val="en-US"/>
              </w:rPr>
            </w:pPr>
            <w:r w:rsidRPr="00B759DB">
              <w:rPr>
                <w:rFonts w:ascii="Times New Roman" w:hAnsi="Times New Roman" w:cs="Times New Roman"/>
                <w:color w:val="000000" w:themeColor="text1"/>
                <w:sz w:val="24"/>
                <w:szCs w:val="24"/>
              </w:rPr>
              <w:lastRenderedPageBreak/>
              <w:t>Điều 17. Hiệu lực thi hành</w:t>
            </w:r>
          </w:p>
        </w:tc>
        <w:tc>
          <w:tcPr>
            <w:tcW w:w="1116" w:type="pct"/>
          </w:tcPr>
          <w:p w14:paraId="50552729" w14:textId="77777777" w:rsidR="00FE59C7" w:rsidRPr="00ED0D25" w:rsidRDefault="00FE59C7"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Công ty TNHH Samsung Electronics Việt Nam</w:t>
            </w:r>
          </w:p>
        </w:tc>
        <w:tc>
          <w:tcPr>
            <w:tcW w:w="1943" w:type="pct"/>
          </w:tcPr>
          <w:p w14:paraId="6DCC350C" w14:textId="77777777" w:rsidR="00FE59C7" w:rsidRPr="00ED0D25" w:rsidRDefault="00FE59C7"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Trong trường hợp áp dụng con dấu hợp quy theo quy định tại Thông tư số 28/2012/TT-BKHCN ngày 12 tháng 12 năm 2012 của Bộ Khoa học và Công nghệ kế từ ngày thông tư mới có hiệu lực.</w:t>
            </w:r>
          </w:p>
          <w:p w14:paraId="4E1BEF71" w14:textId="77777777" w:rsidR="00FE59C7" w:rsidRPr="00ED0D25" w:rsidRDefault="00FE59C7"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Sau khi thông tư mới có hiệu lực, trên thị trường sẽ còn tồn tại cả hai con dấu hợp qui (máy đang lưu thông trên thị trường sử dụng con dấu của Bộ Thông tin và Truyền thông và máy mới nhập từ sau thông tư mới là con dấu của Bộ Khoa học và Công nghệ). Tuy nhiên Doanh nghiệp vẫn còn tồn một số lượng lớn nhãn in sẵn với con dấu của Bộ Thông tin và Truyền thông và sẽ cố gắng chuyển sang con dấu hợp quy mới trong thời gian sớm nhất.</w:t>
            </w:r>
          </w:p>
          <w:p w14:paraId="20BD930D" w14:textId="77777777" w:rsidR="00FE59C7" w:rsidRPr="00ED0D25" w:rsidRDefault="00FE59C7"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Kính mong Quý Cơ quan xem xét gia hạn thêm sáu (06) tháng hoặc bổ sung các điều khoản chuyển tiếp để doanh nghiệp có đủ thời gian thiết kế, in ấn và đặc biệt là tránh lãng phí các tem nhãn đã in sẵn.</w:t>
            </w:r>
          </w:p>
        </w:tc>
        <w:tc>
          <w:tcPr>
            <w:tcW w:w="923" w:type="pct"/>
            <w:vMerge/>
          </w:tcPr>
          <w:p w14:paraId="23BF1AC3" w14:textId="77777777" w:rsidR="00FE59C7" w:rsidRPr="00ED0D25" w:rsidRDefault="00FE59C7" w:rsidP="00DA5968">
            <w:pPr>
              <w:spacing w:before="0"/>
              <w:ind w:firstLine="0"/>
              <w:rPr>
                <w:rFonts w:ascii="Times New Roman" w:hAnsi="Times New Roman" w:cs="Times New Roman"/>
                <w:color w:val="000000" w:themeColor="text1"/>
                <w:sz w:val="24"/>
                <w:szCs w:val="24"/>
              </w:rPr>
            </w:pPr>
          </w:p>
        </w:tc>
      </w:tr>
      <w:tr w:rsidR="00FE59C7" w:rsidRPr="00ED0D25" w14:paraId="2FAB3E71" w14:textId="77777777" w:rsidTr="00FE59C7">
        <w:tc>
          <w:tcPr>
            <w:tcW w:w="1018" w:type="pct"/>
          </w:tcPr>
          <w:p w14:paraId="653B9FDD" w14:textId="6D7544DF" w:rsidR="00FE59C7" w:rsidRPr="00ED0D25" w:rsidRDefault="00FE59C7" w:rsidP="00DA5968">
            <w:pPr>
              <w:spacing w:before="0"/>
              <w:ind w:firstLine="0"/>
              <w:rPr>
                <w:rFonts w:ascii="Times New Roman" w:hAnsi="Times New Roman" w:cs="Times New Roman"/>
                <w:color w:val="000000" w:themeColor="text1"/>
                <w:sz w:val="24"/>
                <w:szCs w:val="24"/>
                <w:lang w:val="en-US"/>
              </w:rPr>
            </w:pPr>
            <w:r w:rsidRPr="00ED0D25">
              <w:rPr>
                <w:rFonts w:ascii="Times New Roman" w:hAnsi="Times New Roman" w:cs="Times New Roman"/>
                <w:color w:val="000000" w:themeColor="text1"/>
                <w:sz w:val="24"/>
                <w:szCs w:val="24"/>
              </w:rPr>
              <w:lastRenderedPageBreak/>
              <w:t>Phụ lục I</w:t>
            </w:r>
          </w:p>
        </w:tc>
        <w:tc>
          <w:tcPr>
            <w:tcW w:w="1116" w:type="pct"/>
          </w:tcPr>
          <w:p w14:paraId="3B70C311" w14:textId="77777777" w:rsidR="00FE59C7" w:rsidRPr="00ED0D25" w:rsidRDefault="00FE59C7"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Tập đoàn Apple</w:t>
            </w:r>
          </w:p>
          <w:p w14:paraId="6FF83E96" w14:textId="77777777" w:rsidR="00FE59C7" w:rsidRPr="00ED0D25" w:rsidRDefault="00FE59C7"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 xml:space="preserve">Công ty TNHH Công nghệ HP Việt Nam </w:t>
            </w:r>
          </w:p>
          <w:p w14:paraId="2185F169" w14:textId="77777777" w:rsidR="00FE59C7" w:rsidRPr="00ED0D25" w:rsidRDefault="00FE59C7"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Công ty TNHH GV</w:t>
            </w:r>
          </w:p>
          <w:p w14:paraId="2A8B18CC" w14:textId="77777777" w:rsidR="00FE59C7" w:rsidRPr="00ED0D25" w:rsidRDefault="00FE59C7"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Công ty TNHH Epson Việt Nam</w:t>
            </w:r>
          </w:p>
          <w:p w14:paraId="354300CF" w14:textId="77777777" w:rsidR="00FE59C7" w:rsidRPr="00ED0D25" w:rsidRDefault="00FE59C7"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Công ty TNHH Hình tượng Ô tô Việt Nam</w:t>
            </w:r>
          </w:p>
          <w:p w14:paraId="6682CF9A" w14:textId="77777777" w:rsidR="00FE59C7" w:rsidRPr="00ED0D25" w:rsidRDefault="00FE59C7"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Công ty Ô tô Toyota Việt Nam</w:t>
            </w:r>
          </w:p>
          <w:p w14:paraId="43632EF2" w14:textId="77777777" w:rsidR="00FE59C7" w:rsidRPr="00ED0D25" w:rsidRDefault="00FE59C7"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Công ty TNHH Phân phối Thaco Auto</w:t>
            </w:r>
          </w:p>
          <w:p w14:paraId="4F0CD840" w14:textId="77777777" w:rsidR="00FE59C7" w:rsidRPr="00ED0D25" w:rsidRDefault="00FE59C7"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Hiệp hội các nhà sản xuất Ô tô Việt Nam (VAMA)</w:t>
            </w:r>
          </w:p>
          <w:p w14:paraId="3AD0DD07" w14:textId="77777777" w:rsidR="00FE59C7" w:rsidRPr="00ED0D25" w:rsidRDefault="00FE59C7"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Công ty TNHH Phân phối Synnex FPT</w:t>
            </w:r>
          </w:p>
          <w:p w14:paraId="79BC1DD8" w14:textId="77777777" w:rsidR="00FE59C7" w:rsidRPr="00ED0D25" w:rsidRDefault="00FE59C7"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Công ty TNHH Samsung Electronics Việt Nam</w:t>
            </w:r>
          </w:p>
        </w:tc>
        <w:tc>
          <w:tcPr>
            <w:tcW w:w="1943" w:type="pct"/>
          </w:tcPr>
          <w:p w14:paraId="40D1F289" w14:textId="77777777" w:rsidR="00FE59C7" w:rsidRPr="00ED0D25" w:rsidRDefault="00FE59C7"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Đề xuất tiếp tục duy trì CNHQ theo Phương thức 1 (thử nghiệm mẫu điển hình) cho sản phẩm, hàng hóa được sản xuất trên dây chuyền đã đạt ISO 9001 như Thông tư 30/2011/TT-BTTTT do:</w:t>
            </w:r>
          </w:p>
          <w:p w14:paraId="51525067" w14:textId="77777777" w:rsidR="00FE59C7" w:rsidRPr="00ED0D25" w:rsidRDefault="00FE59C7"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 Giúp giảm chi phí, thời gian và tránh gây chậm trễ đưa sản phẩm ra thị trường;</w:t>
            </w:r>
          </w:p>
          <w:p w14:paraId="5DE36911" w14:textId="77777777" w:rsidR="00FE59C7" w:rsidRPr="00ED0D25" w:rsidRDefault="00FE59C7"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 Phù hợp với sản phẩm công nghệ cao, tránh bị lộ bí mật công nghệ.</w:t>
            </w:r>
          </w:p>
          <w:p w14:paraId="78428F5C" w14:textId="77777777" w:rsidR="00FE59C7" w:rsidRPr="00ED0D25" w:rsidRDefault="00FE59C7"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 Việc Bộ Thông tin và Truyền thông quy định đặc thù ngành hoàn toàn phù hợp với quy định tại điểm b khoản 1 điều 70 Luật Chất lượng sản phẩm, hàng hóa và phù hợp với tinh thần hỗ trợ doanh nghiệp.</w:t>
            </w:r>
          </w:p>
        </w:tc>
        <w:tc>
          <w:tcPr>
            <w:tcW w:w="923" w:type="pct"/>
          </w:tcPr>
          <w:p w14:paraId="2C82A2A0" w14:textId="77777777" w:rsidR="00FE59C7" w:rsidRPr="00ED0D25" w:rsidRDefault="00FE59C7" w:rsidP="00DA5968">
            <w:pPr>
              <w:spacing w:before="0"/>
              <w:ind w:firstLine="0"/>
              <w:rPr>
                <w:rFonts w:ascii="Times New Roman" w:hAnsi="Times New Roman" w:cs="Times New Roman"/>
                <w:b/>
                <w:bCs/>
                <w:color w:val="000000" w:themeColor="text1"/>
                <w:sz w:val="24"/>
                <w:szCs w:val="24"/>
              </w:rPr>
            </w:pPr>
            <w:r w:rsidRPr="00ED0D25">
              <w:rPr>
                <w:rFonts w:ascii="Times New Roman" w:hAnsi="Times New Roman" w:cs="Times New Roman"/>
                <w:b/>
                <w:bCs/>
                <w:color w:val="000000" w:themeColor="text1"/>
                <w:sz w:val="24"/>
                <w:szCs w:val="24"/>
              </w:rPr>
              <w:t>Tiếp thu.</w:t>
            </w:r>
          </w:p>
          <w:p w14:paraId="2AA5A4AD" w14:textId="77777777" w:rsidR="00FE59C7" w:rsidRPr="00ED0D25" w:rsidRDefault="00FE59C7"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Đã cập nhật nguyên tắc áp dụng Phương thức 1 như tại Thông tư 30/2011/TT-BTTTT tại Dự thảo.</w:t>
            </w:r>
          </w:p>
        </w:tc>
      </w:tr>
      <w:tr w:rsidR="00FE59C7" w:rsidRPr="00ED0D25" w14:paraId="1C796AD8" w14:textId="77777777" w:rsidTr="00FE59C7">
        <w:tc>
          <w:tcPr>
            <w:tcW w:w="1018" w:type="pct"/>
          </w:tcPr>
          <w:p w14:paraId="470D6498" w14:textId="48CD246B" w:rsidR="00FE59C7" w:rsidRPr="00ED0D25" w:rsidRDefault="00FE59C7" w:rsidP="00DA5968">
            <w:pPr>
              <w:spacing w:before="0"/>
              <w:ind w:firstLine="0"/>
              <w:rPr>
                <w:rFonts w:ascii="Times New Roman" w:hAnsi="Times New Roman" w:cs="Times New Roman"/>
                <w:color w:val="000000" w:themeColor="text1"/>
                <w:sz w:val="24"/>
                <w:szCs w:val="24"/>
                <w:lang w:val="en-US"/>
              </w:rPr>
            </w:pPr>
            <w:r w:rsidRPr="00ED0D25">
              <w:rPr>
                <w:rFonts w:ascii="Times New Roman" w:hAnsi="Times New Roman" w:cs="Times New Roman"/>
                <w:color w:val="000000" w:themeColor="text1"/>
                <w:sz w:val="24"/>
                <w:szCs w:val="24"/>
              </w:rPr>
              <w:t>Phụ lục I</w:t>
            </w:r>
          </w:p>
        </w:tc>
        <w:tc>
          <w:tcPr>
            <w:tcW w:w="1116" w:type="pct"/>
          </w:tcPr>
          <w:p w14:paraId="67D8FE59" w14:textId="77777777" w:rsidR="00FE59C7" w:rsidRPr="00ED0D25" w:rsidRDefault="00FE59C7"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Công ty TNHH Extendmax Việt Nam</w:t>
            </w:r>
          </w:p>
          <w:p w14:paraId="0AA28217" w14:textId="77777777" w:rsidR="00FE59C7" w:rsidRPr="00ED0D25" w:rsidRDefault="00FE59C7"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Công ty TNHH Công nghiệp Gin Hung Việt Nam</w:t>
            </w:r>
          </w:p>
        </w:tc>
        <w:tc>
          <w:tcPr>
            <w:tcW w:w="1943" w:type="pct"/>
          </w:tcPr>
          <w:p w14:paraId="17655319" w14:textId="77777777" w:rsidR="00FE59C7" w:rsidRPr="00ED0D25" w:rsidRDefault="00FE59C7"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Phương thức 7 không phù hợp đối với thiết bị thu phát sóng do vấn đề đo kiểm, đặc biệt là đo kiểm trong điều kiện khắc nghiệt.</w:t>
            </w:r>
          </w:p>
          <w:p w14:paraId="2531960A" w14:textId="77777777" w:rsidR="00FE59C7" w:rsidRPr="00ED0D25" w:rsidRDefault="00FE59C7"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Hiện tại trên thế giới (Mỹ, EU, Trung Quốc, Hàn Quốc, Nhật Bản, Canada, ASEAN) chưa có cơ quan quản lý nhà nước nào áp dụng CNHQ Phương thức 7 đối với thiết bị thu phát sóng ngoại trừ Việt Nam.</w:t>
            </w:r>
          </w:p>
        </w:tc>
        <w:tc>
          <w:tcPr>
            <w:tcW w:w="923" w:type="pct"/>
          </w:tcPr>
          <w:p w14:paraId="7A55BAB2" w14:textId="77777777" w:rsidR="00FE59C7" w:rsidRPr="00ED0D25" w:rsidRDefault="00FE59C7" w:rsidP="00DA5968">
            <w:pPr>
              <w:spacing w:before="0"/>
              <w:ind w:firstLine="0"/>
              <w:rPr>
                <w:rFonts w:ascii="Times New Roman" w:hAnsi="Times New Roman" w:cs="Times New Roman"/>
                <w:b/>
                <w:bCs/>
                <w:color w:val="000000" w:themeColor="text1"/>
                <w:sz w:val="24"/>
                <w:szCs w:val="24"/>
              </w:rPr>
            </w:pPr>
            <w:r w:rsidRPr="00ED0D25">
              <w:rPr>
                <w:rFonts w:ascii="Times New Roman" w:hAnsi="Times New Roman" w:cs="Times New Roman"/>
                <w:b/>
                <w:bCs/>
                <w:color w:val="000000" w:themeColor="text1"/>
                <w:sz w:val="24"/>
                <w:szCs w:val="24"/>
              </w:rPr>
              <w:t>Không tiếp thu.</w:t>
            </w:r>
          </w:p>
          <w:p w14:paraId="45E8404A" w14:textId="77777777" w:rsidR="00FE59C7" w:rsidRPr="00ED0D25" w:rsidRDefault="00FE59C7"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Lý do: Nội dung này không phù hợp với phạm vi đề nghị góp ý. Tuy nhiên,</w:t>
            </w:r>
          </w:p>
          <w:p w14:paraId="79F73A02" w14:textId="77777777" w:rsidR="00FE59C7" w:rsidRPr="00ED0D25" w:rsidRDefault="00FE59C7"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 xml:space="preserve">cần trao đổi, giải thích để khách hàng hiểu rõ thiết bị thu phát vô tuyến có thể áp dụng cả 03 phương thức CNHQ là 1, 5, 7. Trường hợp không phù hợp với Phương thức 7 thì có thể lựa chọn các phương thức khác nhưng </w:t>
            </w:r>
            <w:r w:rsidRPr="00ED0D25">
              <w:rPr>
                <w:rFonts w:ascii="Times New Roman" w:hAnsi="Times New Roman" w:cs="Times New Roman"/>
                <w:color w:val="000000" w:themeColor="text1"/>
                <w:sz w:val="24"/>
                <w:szCs w:val="24"/>
              </w:rPr>
              <w:lastRenderedPageBreak/>
              <w:t>phải phù hợp với nguyên tắc áp dụng.</w:t>
            </w:r>
          </w:p>
        </w:tc>
      </w:tr>
    </w:tbl>
    <w:p w14:paraId="61AE7528" w14:textId="56E1B47E" w:rsidR="00FE59C7" w:rsidRDefault="00FE59C7" w:rsidP="00FE59C7">
      <w:pPr>
        <w:spacing w:before="120" w:after="120"/>
        <w:rPr>
          <w:rFonts w:ascii="Times New Roman" w:hAnsi="Times New Roman" w:cs="Times New Roman"/>
          <w:b/>
          <w:bCs/>
          <w:sz w:val="28"/>
          <w:szCs w:val="28"/>
          <w:lang w:val="en-US"/>
        </w:rPr>
      </w:pPr>
      <w:r w:rsidRPr="00FE59C7">
        <w:rPr>
          <w:rFonts w:ascii="Times New Roman" w:hAnsi="Times New Roman" w:cs="Times New Roman"/>
          <w:b/>
          <w:bCs/>
          <w:sz w:val="28"/>
          <w:szCs w:val="28"/>
          <w:lang w:val="en-US"/>
        </w:rPr>
        <w:lastRenderedPageBreak/>
        <w:t>2.</w:t>
      </w:r>
      <w:r>
        <w:rPr>
          <w:rFonts w:ascii="Times New Roman" w:hAnsi="Times New Roman" w:cs="Times New Roman"/>
          <w:b/>
          <w:bCs/>
          <w:sz w:val="28"/>
          <w:szCs w:val="28"/>
          <w:lang w:val="en-US"/>
        </w:rPr>
        <w:t>3</w:t>
      </w:r>
      <w:r w:rsidRPr="00FE59C7">
        <w:rPr>
          <w:rFonts w:ascii="Times New Roman" w:hAnsi="Times New Roman" w:cs="Times New Roman"/>
          <w:b/>
          <w:bCs/>
          <w:sz w:val="28"/>
          <w:szCs w:val="28"/>
          <w:lang w:val="en-US"/>
        </w:rPr>
        <w:t xml:space="preserve">. Ý kiến đối với </w:t>
      </w:r>
      <w:r>
        <w:rPr>
          <w:rFonts w:ascii="Times New Roman" w:hAnsi="Times New Roman" w:cs="Times New Roman"/>
          <w:b/>
          <w:bCs/>
          <w:sz w:val="28"/>
          <w:szCs w:val="28"/>
          <w:lang w:val="en-US"/>
        </w:rPr>
        <w:t xml:space="preserve">các </w:t>
      </w:r>
      <w:r w:rsidRPr="00FE59C7">
        <w:rPr>
          <w:rFonts w:ascii="Times New Roman" w:hAnsi="Times New Roman" w:cs="Times New Roman"/>
          <w:b/>
          <w:bCs/>
          <w:sz w:val="28"/>
          <w:szCs w:val="28"/>
          <w:lang w:val="en-US"/>
        </w:rPr>
        <w:t>nội dung không có trong Dự thảo Thông tư</w:t>
      </w:r>
    </w:p>
    <w:tbl>
      <w:tblPr>
        <w:tblStyle w:val="TableGrid"/>
        <w:tblW w:w="14596" w:type="dxa"/>
        <w:tblLook w:val="04A0" w:firstRow="1" w:lastRow="0" w:firstColumn="1" w:lastColumn="0" w:noHBand="0" w:noVBand="1"/>
      </w:tblPr>
      <w:tblGrid>
        <w:gridCol w:w="2972"/>
        <w:gridCol w:w="3260"/>
        <w:gridCol w:w="5670"/>
        <w:gridCol w:w="2694"/>
      </w:tblGrid>
      <w:tr w:rsidR="008D141D" w:rsidRPr="00ED0D25" w14:paraId="5C96D154" w14:textId="77777777" w:rsidTr="008D141D">
        <w:trPr>
          <w:tblHeader/>
        </w:trPr>
        <w:tc>
          <w:tcPr>
            <w:tcW w:w="2972" w:type="dxa"/>
          </w:tcPr>
          <w:p w14:paraId="1C8A2F02" w14:textId="731AFA14" w:rsidR="008D141D" w:rsidRPr="00ED0D25" w:rsidRDefault="008D141D" w:rsidP="003124EC">
            <w:pPr>
              <w:spacing w:before="0"/>
              <w:ind w:firstLine="0"/>
              <w:jc w:val="center"/>
              <w:rPr>
                <w:rFonts w:ascii="Times New Roman" w:hAnsi="Times New Roman" w:cs="Times New Roman"/>
                <w:b/>
                <w:bCs/>
                <w:color w:val="000000" w:themeColor="text1"/>
                <w:sz w:val="24"/>
                <w:szCs w:val="24"/>
              </w:rPr>
            </w:pPr>
            <w:r w:rsidRPr="00ED0D25">
              <w:rPr>
                <w:rFonts w:ascii="Times New Roman" w:hAnsi="Times New Roman" w:cs="Times New Roman"/>
                <w:b/>
                <w:bCs/>
                <w:sz w:val="24"/>
                <w:szCs w:val="24"/>
              </w:rPr>
              <w:t>CHÍNH SÁCH HOẶC NHÓM VẤN ĐỀ, ĐIỀU, KHOẢN</w:t>
            </w:r>
          </w:p>
        </w:tc>
        <w:tc>
          <w:tcPr>
            <w:tcW w:w="3260" w:type="dxa"/>
          </w:tcPr>
          <w:p w14:paraId="7C3A32F8" w14:textId="1E1056CB" w:rsidR="008D141D" w:rsidRPr="00ED0D25" w:rsidRDefault="008D141D" w:rsidP="003124EC">
            <w:pPr>
              <w:spacing w:before="0"/>
              <w:ind w:firstLine="0"/>
              <w:jc w:val="center"/>
              <w:rPr>
                <w:rFonts w:ascii="Times New Roman" w:hAnsi="Times New Roman" w:cs="Times New Roman"/>
                <w:b/>
                <w:bCs/>
                <w:color w:val="000000" w:themeColor="text1"/>
                <w:sz w:val="24"/>
                <w:szCs w:val="24"/>
              </w:rPr>
            </w:pPr>
            <w:r w:rsidRPr="00ED0D25">
              <w:rPr>
                <w:rFonts w:ascii="Times New Roman" w:hAnsi="Times New Roman" w:cs="Times New Roman"/>
                <w:b/>
                <w:bCs/>
                <w:sz w:val="24"/>
                <w:szCs w:val="24"/>
              </w:rPr>
              <w:t>CHỦ THỂ GÓP Ý/THAM VẤN/PHẢN BIỆN</w:t>
            </w:r>
          </w:p>
        </w:tc>
        <w:tc>
          <w:tcPr>
            <w:tcW w:w="5670" w:type="dxa"/>
          </w:tcPr>
          <w:p w14:paraId="5FC24CBA" w14:textId="394B7019" w:rsidR="008D141D" w:rsidRPr="00ED0D25" w:rsidRDefault="008D141D" w:rsidP="003124EC">
            <w:pPr>
              <w:spacing w:before="0"/>
              <w:ind w:firstLine="0"/>
              <w:jc w:val="center"/>
              <w:rPr>
                <w:rFonts w:ascii="Times New Roman" w:hAnsi="Times New Roman" w:cs="Times New Roman"/>
                <w:b/>
                <w:bCs/>
                <w:color w:val="000000" w:themeColor="text1"/>
                <w:sz w:val="24"/>
                <w:szCs w:val="24"/>
              </w:rPr>
            </w:pPr>
            <w:r w:rsidRPr="00ED0D25">
              <w:rPr>
                <w:rFonts w:ascii="Times New Roman" w:hAnsi="Times New Roman" w:cs="Times New Roman"/>
                <w:b/>
                <w:bCs/>
                <w:sz w:val="24"/>
                <w:szCs w:val="24"/>
              </w:rPr>
              <w:t>NỘI DUNG GÓP Ý/ THAM VẤN/ PHẢN BIỆN</w:t>
            </w:r>
          </w:p>
        </w:tc>
        <w:tc>
          <w:tcPr>
            <w:tcW w:w="2694" w:type="dxa"/>
          </w:tcPr>
          <w:p w14:paraId="3C06667E" w14:textId="232B68FF" w:rsidR="008D141D" w:rsidRPr="00ED0D25" w:rsidRDefault="008D141D" w:rsidP="003124EC">
            <w:pPr>
              <w:spacing w:before="0"/>
              <w:ind w:firstLine="0"/>
              <w:jc w:val="center"/>
              <w:rPr>
                <w:rFonts w:ascii="Times New Roman" w:hAnsi="Times New Roman" w:cs="Times New Roman"/>
                <w:b/>
                <w:bCs/>
                <w:color w:val="000000" w:themeColor="text1"/>
                <w:sz w:val="24"/>
                <w:szCs w:val="24"/>
              </w:rPr>
            </w:pPr>
            <w:r w:rsidRPr="00ED0D25">
              <w:rPr>
                <w:rFonts w:ascii="Times New Roman" w:hAnsi="Times New Roman" w:cs="Times New Roman"/>
                <w:b/>
                <w:bCs/>
                <w:sz w:val="24"/>
                <w:szCs w:val="24"/>
              </w:rPr>
              <w:t>NỘI DUNG TIẾP THU, GIẢI TRÌNH</w:t>
            </w:r>
          </w:p>
        </w:tc>
      </w:tr>
      <w:tr w:rsidR="008D141D" w:rsidRPr="00ED0D25" w14:paraId="4AF17D57" w14:textId="77777777" w:rsidTr="008D141D">
        <w:tc>
          <w:tcPr>
            <w:tcW w:w="2972" w:type="dxa"/>
          </w:tcPr>
          <w:p w14:paraId="20E97063" w14:textId="77777777" w:rsidR="008D141D" w:rsidRPr="00ED0D25" w:rsidRDefault="008D141D" w:rsidP="003124EC">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Quy định về các trường hợp không phải chứng nhận hợp quy và công bố hợp quy</w:t>
            </w:r>
          </w:p>
        </w:tc>
        <w:tc>
          <w:tcPr>
            <w:tcW w:w="3260" w:type="dxa"/>
          </w:tcPr>
          <w:p w14:paraId="36895CE2" w14:textId="77777777" w:rsidR="008D141D" w:rsidRPr="00ED0D25" w:rsidRDefault="008D141D" w:rsidP="003124EC">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Vụ KHCN</w:t>
            </w:r>
          </w:p>
          <w:p w14:paraId="4EBD188D" w14:textId="77777777" w:rsidR="008D141D" w:rsidRPr="00ED0D25" w:rsidRDefault="008D141D" w:rsidP="003124EC">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Công Ty TNHH Sony Electronics Việt Nam</w:t>
            </w:r>
          </w:p>
        </w:tc>
        <w:tc>
          <w:tcPr>
            <w:tcW w:w="5670" w:type="dxa"/>
          </w:tcPr>
          <w:p w14:paraId="4763B9E1" w14:textId="77777777" w:rsidR="008D141D" w:rsidRPr="00ED0D25" w:rsidRDefault="008D141D" w:rsidP="003124EC">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Đề xuất bổ sung lại Dự thảo Thông tư các quy định về các trường hợp sản phẩm, hàng hóa nhóm 2 không phải chứng nhận hợp quy, công bố hợp quy tại Điều 7, Điều 8 Thông tư số 30/2011/TT-BTTTT.</w:t>
            </w:r>
          </w:p>
          <w:p w14:paraId="57DED2B7" w14:textId="77777777" w:rsidR="008D141D" w:rsidRPr="00ED0D25" w:rsidRDefault="008D141D" w:rsidP="003124EC">
            <w:pPr>
              <w:spacing w:before="0"/>
              <w:ind w:firstLine="0"/>
              <w:rPr>
                <w:rFonts w:ascii="Times New Roman" w:hAnsi="Times New Roman" w:cs="Times New Roman"/>
                <w:color w:val="000000" w:themeColor="text1"/>
                <w:sz w:val="24"/>
                <w:szCs w:val="24"/>
              </w:rPr>
            </w:pPr>
          </w:p>
        </w:tc>
        <w:tc>
          <w:tcPr>
            <w:tcW w:w="2694" w:type="dxa"/>
          </w:tcPr>
          <w:p w14:paraId="1A46987D" w14:textId="77777777" w:rsidR="008D141D" w:rsidRPr="00ED0D25" w:rsidRDefault="008D141D" w:rsidP="003124EC">
            <w:pPr>
              <w:spacing w:before="0"/>
              <w:ind w:firstLine="0"/>
              <w:rPr>
                <w:rFonts w:ascii="Times New Roman" w:hAnsi="Times New Roman" w:cs="Times New Roman"/>
                <w:b/>
                <w:bCs/>
                <w:color w:val="000000" w:themeColor="text1"/>
                <w:sz w:val="24"/>
                <w:szCs w:val="24"/>
              </w:rPr>
            </w:pPr>
            <w:r w:rsidRPr="00ED0D25">
              <w:rPr>
                <w:rFonts w:ascii="Times New Roman" w:hAnsi="Times New Roman" w:cs="Times New Roman"/>
                <w:b/>
                <w:bCs/>
                <w:color w:val="000000" w:themeColor="text1"/>
                <w:sz w:val="24"/>
                <w:szCs w:val="24"/>
              </w:rPr>
              <w:t>Không tiếp thu.</w:t>
            </w:r>
          </w:p>
          <w:p w14:paraId="2154BD5E" w14:textId="77777777" w:rsidR="008D141D" w:rsidRPr="00ED0D25" w:rsidRDefault="008D141D" w:rsidP="003124EC">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Đề xuất sẽ quy định nội dung này tại Thông tư quy định về Danh mục.</w:t>
            </w:r>
          </w:p>
        </w:tc>
      </w:tr>
      <w:tr w:rsidR="008D141D" w:rsidRPr="00ED0D25" w14:paraId="78408FF4" w14:textId="77777777" w:rsidTr="008D141D">
        <w:tc>
          <w:tcPr>
            <w:tcW w:w="2972" w:type="dxa"/>
          </w:tcPr>
          <w:p w14:paraId="2D62434E" w14:textId="77777777" w:rsidR="008D141D" w:rsidRPr="00ED0D25" w:rsidRDefault="008D141D" w:rsidP="003124EC">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Quy trình CNHQ</w:t>
            </w:r>
          </w:p>
        </w:tc>
        <w:tc>
          <w:tcPr>
            <w:tcW w:w="3260" w:type="dxa"/>
          </w:tcPr>
          <w:p w14:paraId="2DBCD2DD" w14:textId="77777777" w:rsidR="008D141D" w:rsidRPr="00ED0D25" w:rsidRDefault="008D141D" w:rsidP="003124EC">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Sở TTTT Lào Cai</w:t>
            </w:r>
          </w:p>
        </w:tc>
        <w:tc>
          <w:tcPr>
            <w:tcW w:w="5670" w:type="dxa"/>
          </w:tcPr>
          <w:p w14:paraId="3FF245B9" w14:textId="77777777" w:rsidR="008D141D" w:rsidRPr="00ED0D25" w:rsidRDefault="008D141D" w:rsidP="003124EC">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Bổ sung quy trình, thủ tục chứng nhận hợp quy chi tiết vào Chương II.</w:t>
            </w:r>
          </w:p>
        </w:tc>
        <w:tc>
          <w:tcPr>
            <w:tcW w:w="2694" w:type="dxa"/>
          </w:tcPr>
          <w:p w14:paraId="4C699117" w14:textId="77777777" w:rsidR="008D141D" w:rsidRPr="00ED0D25" w:rsidRDefault="008D141D" w:rsidP="003124EC">
            <w:pPr>
              <w:spacing w:before="0"/>
              <w:ind w:firstLine="0"/>
              <w:rPr>
                <w:rFonts w:ascii="Times New Roman" w:hAnsi="Times New Roman" w:cs="Times New Roman"/>
                <w:b/>
                <w:bCs/>
                <w:color w:val="000000" w:themeColor="text1"/>
                <w:sz w:val="24"/>
                <w:szCs w:val="24"/>
              </w:rPr>
            </w:pPr>
            <w:r w:rsidRPr="00ED0D25">
              <w:rPr>
                <w:rFonts w:ascii="Times New Roman" w:hAnsi="Times New Roman" w:cs="Times New Roman"/>
                <w:b/>
                <w:bCs/>
                <w:color w:val="000000" w:themeColor="text1"/>
                <w:sz w:val="24"/>
                <w:szCs w:val="24"/>
              </w:rPr>
              <w:t>Không tiếp thu.</w:t>
            </w:r>
          </w:p>
          <w:p w14:paraId="08EFF2C1" w14:textId="77777777" w:rsidR="008D141D" w:rsidRPr="00ED0D25" w:rsidRDefault="008D141D" w:rsidP="003124EC">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Việc quy định Quy trình CNHQ chi tiết trong Thông tư sẽ gây hiểu nhầm về việc phát sinh thủ tục hành chính.</w:t>
            </w:r>
          </w:p>
        </w:tc>
      </w:tr>
      <w:tr w:rsidR="003124EC" w:rsidRPr="00ED0D25" w14:paraId="0DE2CC7E" w14:textId="77777777" w:rsidTr="008D141D">
        <w:tc>
          <w:tcPr>
            <w:tcW w:w="2972" w:type="dxa"/>
            <w:vMerge w:val="restart"/>
          </w:tcPr>
          <w:p w14:paraId="5FDF8C88" w14:textId="77777777" w:rsidR="003124EC" w:rsidRPr="00ED0D25" w:rsidRDefault="003124EC" w:rsidP="003124EC">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Quy định về gia hạn chứng nhận hoặc CNHQ lại</w:t>
            </w:r>
          </w:p>
        </w:tc>
        <w:tc>
          <w:tcPr>
            <w:tcW w:w="3260" w:type="dxa"/>
          </w:tcPr>
          <w:p w14:paraId="1E1F3837" w14:textId="77777777" w:rsidR="003124EC" w:rsidRPr="00ED0D25" w:rsidRDefault="003124EC" w:rsidP="003124EC">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Tập đoàn Apple</w:t>
            </w:r>
          </w:p>
        </w:tc>
        <w:tc>
          <w:tcPr>
            <w:tcW w:w="5670" w:type="dxa"/>
          </w:tcPr>
          <w:p w14:paraId="2EBC64A8" w14:textId="77777777" w:rsidR="003124EC" w:rsidRPr="00ED0D25" w:rsidRDefault="003124EC" w:rsidP="003124EC">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Đề xuất không bắt buộc yêu cầu đo kiểm lại khi gia hạn Giấy chứng nhận hợp quy hoặc Chứng nhận hợp quy lại nếu sản phẩm và quy chuẩn không thay đổi</w:t>
            </w:r>
          </w:p>
        </w:tc>
        <w:tc>
          <w:tcPr>
            <w:tcW w:w="2694" w:type="dxa"/>
          </w:tcPr>
          <w:p w14:paraId="7E376B4E" w14:textId="77777777" w:rsidR="006D3364" w:rsidRDefault="006D3364" w:rsidP="003124EC">
            <w:pPr>
              <w:spacing w:before="0"/>
              <w:ind w:firstLine="0"/>
              <w:rPr>
                <w:rFonts w:ascii="Times New Roman" w:hAnsi="Times New Roman" w:cs="Times New Roman"/>
                <w:b/>
                <w:bCs/>
                <w:color w:val="000000" w:themeColor="text1"/>
                <w:sz w:val="24"/>
                <w:szCs w:val="24"/>
                <w:lang w:val="en-US"/>
              </w:rPr>
            </w:pPr>
            <w:r>
              <w:rPr>
                <w:rFonts w:ascii="Times New Roman" w:hAnsi="Times New Roman" w:cs="Times New Roman"/>
                <w:b/>
                <w:bCs/>
                <w:color w:val="000000" w:themeColor="text1"/>
                <w:sz w:val="24"/>
                <w:szCs w:val="24"/>
                <w:lang w:val="en-US"/>
              </w:rPr>
              <w:t>Không tiếp thu.</w:t>
            </w:r>
          </w:p>
          <w:p w14:paraId="7F08C10B" w14:textId="2AE9CA10" w:rsidR="006D3364" w:rsidRPr="006D3364" w:rsidRDefault="006D3364" w:rsidP="003124EC">
            <w:pPr>
              <w:spacing w:before="0"/>
              <w:ind w:firstLine="0"/>
              <w:rPr>
                <w:rFonts w:ascii="Times New Roman" w:hAnsi="Times New Roman" w:cs="Times New Roman"/>
                <w:color w:val="000000" w:themeColor="text1"/>
                <w:sz w:val="24"/>
                <w:szCs w:val="24"/>
                <w:lang w:val="en-US"/>
              </w:rPr>
            </w:pPr>
            <w:r>
              <w:rPr>
                <w:rFonts w:ascii="Times New Roman" w:hAnsi="Times New Roman" w:cs="Times New Roman"/>
                <w:color w:val="000000" w:themeColor="text1"/>
                <w:sz w:val="24"/>
                <w:szCs w:val="24"/>
                <w:lang w:val="en-US"/>
              </w:rPr>
              <w:t>Lý do: không có sở cứ pháp lý để xây dựng quy định tại Thông tư.</w:t>
            </w:r>
          </w:p>
        </w:tc>
      </w:tr>
      <w:tr w:rsidR="003124EC" w:rsidRPr="00ED0D25" w14:paraId="2ABC18A4" w14:textId="77777777" w:rsidTr="008D141D">
        <w:tc>
          <w:tcPr>
            <w:tcW w:w="2972" w:type="dxa"/>
            <w:vMerge/>
          </w:tcPr>
          <w:p w14:paraId="72AED220" w14:textId="77777777" w:rsidR="003124EC" w:rsidRPr="00ED0D25" w:rsidRDefault="003124EC" w:rsidP="003124EC">
            <w:pPr>
              <w:spacing w:before="0"/>
              <w:rPr>
                <w:rFonts w:ascii="Times New Roman" w:hAnsi="Times New Roman" w:cs="Times New Roman"/>
                <w:color w:val="000000" w:themeColor="text1"/>
              </w:rPr>
            </w:pPr>
          </w:p>
        </w:tc>
        <w:tc>
          <w:tcPr>
            <w:tcW w:w="3260" w:type="dxa"/>
          </w:tcPr>
          <w:p w14:paraId="37C00066" w14:textId="0CA51E9D" w:rsidR="003124EC" w:rsidRPr="003124EC" w:rsidRDefault="00A00426" w:rsidP="003124EC">
            <w:pPr>
              <w:spacing w:before="0"/>
              <w:ind w:firstLine="0"/>
              <w:rPr>
                <w:rFonts w:ascii="Times New Roman" w:hAnsi="Times New Roman" w:cs="Times New Roman"/>
                <w:color w:val="000000" w:themeColor="text1"/>
                <w:sz w:val="24"/>
                <w:szCs w:val="24"/>
              </w:rPr>
            </w:pPr>
            <w:r w:rsidRPr="00A00426">
              <w:rPr>
                <w:rFonts w:ascii="Times New Roman" w:hAnsi="Times New Roman" w:cs="Times New Roman"/>
                <w:color w:val="000000" w:themeColor="text1"/>
                <w:sz w:val="24"/>
                <w:szCs w:val="24"/>
                <w:lang w:val="en-US"/>
              </w:rPr>
              <w:t>Ủy ban TĐC (cập nhật góp ý tại văn bản số 1441/TĐC-HCHQ ngày 16/05/2025)</w:t>
            </w:r>
          </w:p>
        </w:tc>
        <w:tc>
          <w:tcPr>
            <w:tcW w:w="5670" w:type="dxa"/>
          </w:tcPr>
          <w:p w14:paraId="5BDC1CC0" w14:textId="63FFA506" w:rsidR="003124EC" w:rsidRPr="003124EC" w:rsidRDefault="003124EC" w:rsidP="003124EC">
            <w:pPr>
              <w:spacing w:before="0"/>
              <w:ind w:firstLine="0"/>
              <w:rPr>
                <w:rFonts w:ascii="Times New Roman" w:hAnsi="Times New Roman" w:cs="Times New Roman"/>
                <w:color w:val="000000" w:themeColor="text1"/>
                <w:sz w:val="24"/>
                <w:szCs w:val="24"/>
                <w:lang w:val="en-US"/>
              </w:rPr>
            </w:pPr>
            <w:r>
              <w:rPr>
                <w:rFonts w:ascii="Times New Roman" w:hAnsi="Times New Roman" w:cs="Times New Roman"/>
                <w:color w:val="000000" w:themeColor="text1"/>
                <w:sz w:val="24"/>
                <w:szCs w:val="24"/>
                <w:lang w:val="en-US"/>
              </w:rPr>
              <w:t>Đ</w:t>
            </w:r>
            <w:r w:rsidRPr="003124EC">
              <w:rPr>
                <w:rFonts w:ascii="Times New Roman" w:hAnsi="Times New Roman" w:cs="Times New Roman"/>
                <w:color w:val="000000" w:themeColor="text1"/>
                <w:sz w:val="24"/>
                <w:szCs w:val="24"/>
                <w:lang w:val="en-US"/>
              </w:rPr>
              <w:t>ề nghị làm rõ căn cứ quy định về chứng nhận hợp quy bổ sung và gia hạn giấy chứng nhận hợp quy. Hiện nay trong các văn bản quy phạm pháp luật về chất lượng sản phẩm, hàng hoá, văn bản quy phạm pháp luật về tiêu chuẩn và quy chuẩn kỹ thuật không có các quy định cho nội dung này.</w:t>
            </w:r>
          </w:p>
        </w:tc>
        <w:tc>
          <w:tcPr>
            <w:tcW w:w="2694" w:type="dxa"/>
          </w:tcPr>
          <w:p w14:paraId="2F719A48" w14:textId="33CF92D6" w:rsidR="003124EC" w:rsidRDefault="005146B0" w:rsidP="003124EC">
            <w:pPr>
              <w:spacing w:before="0"/>
              <w:ind w:firstLine="0"/>
              <w:rPr>
                <w:rFonts w:ascii="Times New Roman" w:hAnsi="Times New Roman" w:cs="Times New Roman"/>
                <w:b/>
                <w:bCs/>
                <w:color w:val="000000" w:themeColor="text1"/>
                <w:sz w:val="24"/>
                <w:szCs w:val="24"/>
                <w:lang w:val="en-US"/>
              </w:rPr>
            </w:pPr>
            <w:r>
              <w:rPr>
                <w:rFonts w:ascii="Times New Roman" w:hAnsi="Times New Roman" w:cs="Times New Roman"/>
                <w:b/>
                <w:bCs/>
                <w:color w:val="000000" w:themeColor="text1"/>
                <w:sz w:val="24"/>
                <w:szCs w:val="24"/>
                <w:lang w:val="en-US"/>
              </w:rPr>
              <w:t>Tiếp thu một phần</w:t>
            </w:r>
            <w:r w:rsidR="003124EC" w:rsidRPr="003124EC">
              <w:rPr>
                <w:rFonts w:ascii="Times New Roman" w:hAnsi="Times New Roman" w:cs="Times New Roman"/>
                <w:b/>
                <w:bCs/>
                <w:color w:val="000000" w:themeColor="text1"/>
                <w:sz w:val="24"/>
                <w:szCs w:val="24"/>
                <w:lang w:val="en-US"/>
              </w:rPr>
              <w:t>.</w:t>
            </w:r>
          </w:p>
          <w:p w14:paraId="2FDE6E32" w14:textId="495AC7E0" w:rsidR="003124EC" w:rsidRPr="003124EC" w:rsidRDefault="003124EC" w:rsidP="003124EC">
            <w:pPr>
              <w:ind w:firstLine="0"/>
              <w:rPr>
                <w:rFonts w:ascii="Times New Roman" w:hAnsi="Times New Roman" w:cs="Times New Roman"/>
                <w:color w:val="000000" w:themeColor="text1"/>
                <w:sz w:val="24"/>
                <w:szCs w:val="24"/>
                <w:lang w:val="en-US"/>
              </w:rPr>
            </w:pPr>
            <w:r w:rsidRPr="003124EC">
              <w:rPr>
                <w:rFonts w:ascii="Times New Roman" w:hAnsi="Times New Roman" w:cs="Times New Roman"/>
                <w:color w:val="000000" w:themeColor="text1"/>
                <w:sz w:val="24"/>
                <w:szCs w:val="24"/>
                <w:lang w:val="en-US"/>
              </w:rPr>
              <w:t xml:space="preserve">- Đối với việc gia hạn Giấy CNHQ: </w:t>
            </w:r>
            <w:r w:rsidR="005146B0" w:rsidRPr="005146B0">
              <w:rPr>
                <w:rFonts w:ascii="Times New Roman" w:hAnsi="Times New Roman" w:cs="Times New Roman"/>
                <w:b/>
                <w:bCs/>
                <w:color w:val="000000" w:themeColor="text1"/>
                <w:sz w:val="24"/>
                <w:szCs w:val="24"/>
                <w:lang w:val="en-US"/>
              </w:rPr>
              <w:t>Giải trình</w:t>
            </w:r>
            <w:r w:rsidR="005146B0">
              <w:rPr>
                <w:rFonts w:ascii="Times New Roman" w:hAnsi="Times New Roman" w:cs="Times New Roman"/>
                <w:color w:val="000000" w:themeColor="text1"/>
                <w:sz w:val="24"/>
                <w:szCs w:val="24"/>
                <w:lang w:val="en-US"/>
              </w:rPr>
              <w:t xml:space="preserve">. </w:t>
            </w:r>
            <w:r w:rsidRPr="003124EC">
              <w:rPr>
                <w:rFonts w:ascii="Times New Roman" w:hAnsi="Times New Roman" w:cs="Times New Roman"/>
                <w:color w:val="000000" w:themeColor="text1"/>
                <w:sz w:val="24"/>
                <w:szCs w:val="24"/>
                <w:lang w:val="en-US"/>
              </w:rPr>
              <w:t xml:space="preserve">Đặc điểm của quy chuẩn kỹ thuật lĩnh vực ICT là được thay đổi, cập nhật mới rất nhanh theo xu hướng của thế giới do thường xuyên được rà </w:t>
            </w:r>
            <w:r w:rsidRPr="003124EC">
              <w:rPr>
                <w:rFonts w:ascii="Times New Roman" w:hAnsi="Times New Roman" w:cs="Times New Roman"/>
                <w:color w:val="000000" w:themeColor="text1"/>
                <w:sz w:val="24"/>
                <w:szCs w:val="24"/>
                <w:lang w:val="en-US"/>
              </w:rPr>
              <w:lastRenderedPageBreak/>
              <w:t>soát để cập nhật theo tiêu chuẩn quốc tế mới nhất. Hiện nay, thị trường ICT biến động rất nhanh, sự chuyển dịch sản xuất từ quốc gia này sang quốc gia khác diễn ra liên tục. Do đó, quy định không yêu cầu nhà sản xuất phải đo kiểm lại sản phẩm từ đầu theo các quy chuẩn kỹ thuật đã từng được đánh giá, cấp Giấy chứng nhận phù hợp khi gia hạn Giấy CNHQ tại Dự thảo nhằm hỗ trợ các nhà sản xuất, doanh nghiệp, tránh gây lãng phí, tốn kém nguồn lực xã hội. Quy định này được bổ sung trên cơ sở tiếp thu góp ý của Tập đoàn Apple (Mỹ).</w:t>
            </w:r>
          </w:p>
          <w:p w14:paraId="2647C778" w14:textId="5BEE5F6B" w:rsidR="003124EC" w:rsidRPr="003124EC" w:rsidRDefault="003124EC" w:rsidP="003124EC">
            <w:pPr>
              <w:spacing w:before="0"/>
              <w:ind w:firstLine="0"/>
              <w:rPr>
                <w:rFonts w:ascii="Times New Roman" w:hAnsi="Times New Roman" w:cs="Times New Roman"/>
                <w:b/>
                <w:bCs/>
                <w:color w:val="000000" w:themeColor="text1"/>
                <w:sz w:val="24"/>
                <w:szCs w:val="24"/>
                <w:lang w:val="en-US"/>
              </w:rPr>
            </w:pPr>
            <w:r w:rsidRPr="003124EC">
              <w:rPr>
                <w:rFonts w:ascii="Times New Roman" w:hAnsi="Times New Roman" w:cs="Times New Roman"/>
                <w:color w:val="000000" w:themeColor="text1"/>
                <w:sz w:val="24"/>
                <w:szCs w:val="24"/>
                <w:lang w:val="en-US"/>
              </w:rPr>
              <w:t xml:space="preserve">- Đối với việc CNHQ bổ sung quy chuẩn kỹ thuật: </w:t>
            </w:r>
            <w:r w:rsidR="005146B0" w:rsidRPr="005146B0">
              <w:rPr>
                <w:rFonts w:ascii="Times New Roman" w:hAnsi="Times New Roman" w:cs="Times New Roman"/>
                <w:b/>
                <w:bCs/>
                <w:color w:val="000000" w:themeColor="text1"/>
                <w:sz w:val="24"/>
                <w:szCs w:val="24"/>
                <w:lang w:val="en-US"/>
              </w:rPr>
              <w:t>tiếp thu</w:t>
            </w:r>
            <w:r w:rsidR="005146B0">
              <w:rPr>
                <w:rFonts w:ascii="Times New Roman" w:hAnsi="Times New Roman" w:cs="Times New Roman"/>
                <w:color w:val="000000" w:themeColor="text1"/>
                <w:sz w:val="24"/>
                <w:szCs w:val="24"/>
                <w:lang w:val="en-US"/>
              </w:rPr>
              <w:t xml:space="preserve"> (không đưa nội dung này vào Dự thảo Thông tư)</w:t>
            </w:r>
          </w:p>
        </w:tc>
      </w:tr>
    </w:tbl>
    <w:p w14:paraId="4F9346B3" w14:textId="3156484F" w:rsidR="00FE59C7" w:rsidRDefault="008D141D" w:rsidP="00FE59C7">
      <w:pPr>
        <w:spacing w:before="120" w:after="120"/>
        <w:rPr>
          <w:rFonts w:ascii="Times New Roman" w:hAnsi="Times New Roman" w:cs="Times New Roman"/>
          <w:b/>
          <w:bCs/>
          <w:sz w:val="28"/>
          <w:szCs w:val="28"/>
          <w:lang w:val="en-US"/>
        </w:rPr>
      </w:pPr>
      <w:r w:rsidRPr="008D141D">
        <w:rPr>
          <w:rFonts w:ascii="Times New Roman" w:hAnsi="Times New Roman" w:cs="Times New Roman"/>
          <w:b/>
          <w:bCs/>
          <w:sz w:val="28"/>
          <w:szCs w:val="28"/>
          <w:lang w:val="en-US"/>
        </w:rPr>
        <w:lastRenderedPageBreak/>
        <w:t>2.4. Các câu hỏi về Dự thảo Thông tư</w:t>
      </w:r>
    </w:p>
    <w:tbl>
      <w:tblPr>
        <w:tblStyle w:val="TableGrid"/>
        <w:tblW w:w="14596" w:type="dxa"/>
        <w:jc w:val="center"/>
        <w:tblLook w:val="04A0" w:firstRow="1" w:lastRow="0" w:firstColumn="1" w:lastColumn="0" w:noHBand="0" w:noVBand="1"/>
      </w:tblPr>
      <w:tblGrid>
        <w:gridCol w:w="2972"/>
        <w:gridCol w:w="3260"/>
        <w:gridCol w:w="5670"/>
        <w:gridCol w:w="2694"/>
      </w:tblGrid>
      <w:tr w:rsidR="00D33F3B" w:rsidRPr="00ED0D25" w14:paraId="4DE55FE6" w14:textId="77777777" w:rsidTr="008D141D">
        <w:trPr>
          <w:trHeight w:val="532"/>
          <w:tblHeader/>
          <w:jc w:val="center"/>
        </w:trPr>
        <w:tc>
          <w:tcPr>
            <w:tcW w:w="2972" w:type="dxa"/>
          </w:tcPr>
          <w:p w14:paraId="7053C4E4" w14:textId="60240040" w:rsidR="00D33F3B" w:rsidRPr="00ED0D25" w:rsidRDefault="00D33F3B" w:rsidP="00D33F3B">
            <w:pPr>
              <w:spacing w:before="0"/>
              <w:ind w:firstLine="0"/>
              <w:jc w:val="center"/>
              <w:rPr>
                <w:rFonts w:ascii="Times New Roman" w:hAnsi="Times New Roman" w:cs="Times New Roman"/>
                <w:b/>
                <w:bCs/>
                <w:color w:val="000000" w:themeColor="text1"/>
                <w:sz w:val="24"/>
                <w:szCs w:val="24"/>
              </w:rPr>
            </w:pPr>
            <w:r w:rsidRPr="00ED0D25">
              <w:rPr>
                <w:rFonts w:ascii="Times New Roman" w:hAnsi="Times New Roman" w:cs="Times New Roman"/>
                <w:b/>
                <w:bCs/>
                <w:sz w:val="24"/>
                <w:szCs w:val="24"/>
              </w:rPr>
              <w:lastRenderedPageBreak/>
              <w:t>CHÍNH SÁCH HOẶC NHÓM VẤN ĐỀ, ĐIỀU, KHOẢN</w:t>
            </w:r>
          </w:p>
        </w:tc>
        <w:tc>
          <w:tcPr>
            <w:tcW w:w="3260" w:type="dxa"/>
          </w:tcPr>
          <w:p w14:paraId="58B55A29" w14:textId="5B887FC1" w:rsidR="00D33F3B" w:rsidRPr="00ED0D25" w:rsidRDefault="00D33F3B" w:rsidP="00D33F3B">
            <w:pPr>
              <w:spacing w:before="0"/>
              <w:ind w:firstLine="0"/>
              <w:jc w:val="center"/>
              <w:rPr>
                <w:rFonts w:ascii="Times New Roman" w:hAnsi="Times New Roman" w:cs="Times New Roman"/>
                <w:color w:val="000000" w:themeColor="text1"/>
                <w:sz w:val="24"/>
                <w:szCs w:val="24"/>
              </w:rPr>
            </w:pPr>
            <w:r w:rsidRPr="00ED0D25">
              <w:rPr>
                <w:rFonts w:ascii="Times New Roman" w:hAnsi="Times New Roman" w:cs="Times New Roman"/>
                <w:b/>
                <w:bCs/>
                <w:sz w:val="24"/>
                <w:szCs w:val="24"/>
              </w:rPr>
              <w:t>CHỦ THỂ GÓP Ý/THAM VẤN/PHẢN BIỆN</w:t>
            </w:r>
          </w:p>
        </w:tc>
        <w:tc>
          <w:tcPr>
            <w:tcW w:w="5670" w:type="dxa"/>
          </w:tcPr>
          <w:p w14:paraId="4050C710" w14:textId="11E3C64E" w:rsidR="00D33F3B" w:rsidRPr="00ED0D25" w:rsidRDefault="00D33F3B" w:rsidP="00D33F3B">
            <w:pPr>
              <w:spacing w:before="0"/>
              <w:ind w:firstLine="0"/>
              <w:jc w:val="center"/>
              <w:rPr>
                <w:rFonts w:ascii="Times New Roman" w:hAnsi="Times New Roman" w:cs="Times New Roman"/>
                <w:color w:val="000000" w:themeColor="text1"/>
                <w:sz w:val="24"/>
                <w:szCs w:val="24"/>
              </w:rPr>
            </w:pPr>
            <w:r w:rsidRPr="00ED0D25">
              <w:rPr>
                <w:rFonts w:ascii="Times New Roman" w:hAnsi="Times New Roman" w:cs="Times New Roman"/>
                <w:b/>
                <w:bCs/>
                <w:sz w:val="24"/>
                <w:szCs w:val="24"/>
              </w:rPr>
              <w:t>NỘI DUNG GÓP Ý/ THAM VẤN/ PHẢN BIỆN</w:t>
            </w:r>
          </w:p>
        </w:tc>
        <w:tc>
          <w:tcPr>
            <w:tcW w:w="2694" w:type="dxa"/>
          </w:tcPr>
          <w:p w14:paraId="75F1876D" w14:textId="04871EA8" w:rsidR="00D33F3B" w:rsidRPr="00ED0D25" w:rsidRDefault="00D33F3B" w:rsidP="00D33F3B">
            <w:pPr>
              <w:spacing w:before="0"/>
              <w:ind w:firstLine="0"/>
              <w:jc w:val="center"/>
              <w:rPr>
                <w:rFonts w:ascii="Times New Roman" w:hAnsi="Times New Roman" w:cs="Times New Roman"/>
                <w:color w:val="000000" w:themeColor="text1"/>
                <w:sz w:val="24"/>
                <w:szCs w:val="24"/>
              </w:rPr>
            </w:pPr>
            <w:r w:rsidRPr="00ED0D25">
              <w:rPr>
                <w:rFonts w:ascii="Times New Roman" w:hAnsi="Times New Roman" w:cs="Times New Roman"/>
                <w:b/>
                <w:bCs/>
                <w:sz w:val="24"/>
                <w:szCs w:val="24"/>
              </w:rPr>
              <w:t>NỘI DUNG TIẾP THU, GIẢI TRÌNH</w:t>
            </w:r>
          </w:p>
        </w:tc>
      </w:tr>
      <w:tr w:rsidR="008D141D" w:rsidRPr="00ED0D25" w14:paraId="45BD94E8" w14:textId="77777777" w:rsidTr="008D141D">
        <w:trPr>
          <w:trHeight w:val="866"/>
          <w:jc w:val="center"/>
        </w:trPr>
        <w:tc>
          <w:tcPr>
            <w:tcW w:w="2972" w:type="dxa"/>
          </w:tcPr>
          <w:p w14:paraId="739CEBC5" w14:textId="38D13423" w:rsidR="008D141D" w:rsidRPr="00ED0D25" w:rsidRDefault="00C6211E" w:rsidP="00DA5968">
            <w:pPr>
              <w:spacing w:before="0"/>
              <w:ind w:firstLine="0"/>
              <w:rPr>
                <w:rFonts w:ascii="Times New Roman" w:hAnsi="Times New Roman" w:cs="Times New Roman"/>
                <w:color w:val="000000" w:themeColor="text1"/>
                <w:sz w:val="24"/>
                <w:szCs w:val="24"/>
              </w:rPr>
            </w:pPr>
            <w:r w:rsidRPr="00C6211E">
              <w:rPr>
                <w:rFonts w:ascii="Times New Roman" w:hAnsi="Times New Roman" w:cs="Times New Roman"/>
                <w:color w:val="000000" w:themeColor="text1"/>
                <w:sz w:val="24"/>
                <w:szCs w:val="24"/>
              </w:rPr>
              <w:t>Điều 7. Phương thức đánh giá chứng nhận hợp quy</w:t>
            </w:r>
          </w:p>
        </w:tc>
        <w:tc>
          <w:tcPr>
            <w:tcW w:w="3260" w:type="dxa"/>
          </w:tcPr>
          <w:p w14:paraId="660DD003" w14:textId="77777777" w:rsidR="008D141D" w:rsidRPr="00ED0D25" w:rsidRDefault="008D141D"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Công ty TNHH Samsung Electronics Việt Nam</w:t>
            </w:r>
          </w:p>
        </w:tc>
        <w:tc>
          <w:tcPr>
            <w:tcW w:w="5670" w:type="dxa"/>
          </w:tcPr>
          <w:p w14:paraId="3AF1EF36" w14:textId="77777777" w:rsidR="008D141D" w:rsidRPr="00ED0D25" w:rsidRDefault="008D141D"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a)</w:t>
            </w:r>
            <w:r w:rsidRPr="00ED0D25">
              <w:rPr>
                <w:rFonts w:ascii="Times New Roman" w:hAnsi="Times New Roman" w:cs="Times New Roman"/>
                <w:color w:val="000000" w:themeColor="text1"/>
                <w:sz w:val="24"/>
                <w:szCs w:val="24"/>
              </w:rPr>
              <w:tab/>
              <w:t>Trường hợp nào thì cần phải thực hiện việc đánh giá cơ sở sản xuất và lấy mẫu hoặc giám sát tổ chức thử nghiệm? Chi phí thực hiện các nghiệp vụ trên do bên nào chịu trách nhiệm và chi trả?</w:t>
            </w:r>
          </w:p>
          <w:p w14:paraId="6E72C893" w14:textId="77777777" w:rsidR="008D141D" w:rsidRPr="00ED0D25" w:rsidRDefault="008D141D"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b) Trường hợp nhà sản xuất có nhiều nhà máy sản xuất, nhưng mẫu điển hình (dùng để đo kiểm và cấp kết quả đo kiểm) chỉ lấy từ một (01) nhà máy sản xuất thì việc đánh giá cơ sở sản xuất được thực hiện như thế nào?</w:t>
            </w:r>
          </w:p>
          <w:p w14:paraId="4485A710" w14:textId="5955635E" w:rsidR="008D141D" w:rsidRPr="00ED0D25" w:rsidRDefault="008D141D" w:rsidP="00DA5968">
            <w:pPr>
              <w:spacing w:before="0"/>
              <w:ind w:firstLine="0"/>
              <w:rPr>
                <w:rFonts w:ascii="Times New Roman" w:hAnsi="Times New Roman" w:cs="Times New Roman"/>
                <w:color w:val="000000" w:themeColor="text1"/>
                <w:sz w:val="24"/>
                <w:szCs w:val="24"/>
                <w:lang w:val="en-US"/>
              </w:rPr>
            </w:pPr>
            <w:r w:rsidRPr="00ED0D25">
              <w:rPr>
                <w:rFonts w:ascii="Times New Roman" w:hAnsi="Times New Roman" w:cs="Times New Roman"/>
                <w:color w:val="000000" w:themeColor="text1"/>
                <w:sz w:val="24"/>
                <w:szCs w:val="24"/>
              </w:rPr>
              <w:t>c) Việc này ảnh hưởng đến thời gian cấp Giấy Chứng nhận hợp quy ra sao?</w:t>
            </w:r>
          </w:p>
        </w:tc>
        <w:tc>
          <w:tcPr>
            <w:tcW w:w="2694" w:type="dxa"/>
          </w:tcPr>
          <w:p w14:paraId="5666EDCC" w14:textId="77777777" w:rsidR="008D141D" w:rsidRPr="00ED0D25" w:rsidRDefault="008D141D"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Quy định này do Tổ chức chứng nhận hợp quy quy định chi tiết tại Quy trình CNHQ (Quy trình CNHQ này phải tuân thủ ISO 17065 và được xem xét, chấp nhận bởi các Tổ chức chỉ định/công nhận).</w:t>
            </w:r>
          </w:p>
        </w:tc>
      </w:tr>
      <w:tr w:rsidR="00C6211E" w:rsidRPr="00ED0D25" w14:paraId="1D2E9C30" w14:textId="77777777" w:rsidTr="008D141D">
        <w:trPr>
          <w:trHeight w:val="866"/>
          <w:jc w:val="center"/>
        </w:trPr>
        <w:tc>
          <w:tcPr>
            <w:tcW w:w="2972" w:type="dxa"/>
          </w:tcPr>
          <w:p w14:paraId="15067468" w14:textId="1AC869E4" w:rsidR="00C6211E" w:rsidRPr="00ED0D25" w:rsidRDefault="00C6211E" w:rsidP="00DA5968">
            <w:pPr>
              <w:spacing w:before="0"/>
              <w:ind w:firstLine="0"/>
              <w:rPr>
                <w:rFonts w:ascii="Times New Roman" w:hAnsi="Times New Roman" w:cs="Times New Roman"/>
                <w:color w:val="000000" w:themeColor="text1"/>
                <w:sz w:val="24"/>
                <w:szCs w:val="24"/>
              </w:rPr>
            </w:pPr>
            <w:r w:rsidRPr="00C6211E">
              <w:rPr>
                <w:rFonts w:ascii="Times New Roman" w:hAnsi="Times New Roman" w:cs="Times New Roman"/>
                <w:color w:val="000000" w:themeColor="text1"/>
                <w:sz w:val="24"/>
                <w:szCs w:val="24"/>
              </w:rPr>
              <w:t>Điều 11. Hồ sơ công bố hợp quy và địa điểm tiếp nhận hồ sơ</w:t>
            </w:r>
          </w:p>
        </w:tc>
        <w:tc>
          <w:tcPr>
            <w:tcW w:w="3260" w:type="dxa"/>
          </w:tcPr>
          <w:p w14:paraId="33AC7161" w14:textId="77777777" w:rsidR="00C6211E" w:rsidRPr="00ED0D25" w:rsidRDefault="00C6211E"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Công ty TNHH Samsung Electronics Việt Nam</w:t>
            </w:r>
          </w:p>
        </w:tc>
        <w:tc>
          <w:tcPr>
            <w:tcW w:w="5670" w:type="dxa"/>
          </w:tcPr>
          <w:p w14:paraId="79866788" w14:textId="77777777" w:rsidR="00C6211E" w:rsidRPr="00ED0D25" w:rsidRDefault="00C6211E"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Quy định hiện tại (Thông tư 30/2011/TT-BTTTT) Tổ chức, cá nhân thực hiện báo cáo tự đánh giá phải sử dụng Kết quả đo kiểm được cấp cho chính Tổ chức, cá nhân đó.</w:t>
            </w:r>
          </w:p>
          <w:p w14:paraId="343ECFAF" w14:textId="77777777" w:rsidR="00C6211E" w:rsidRPr="00ED0D25" w:rsidRDefault="00C6211E"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Dự thảo thông tư: Báo cáo tự đánh giá lập theo quy định tại khoản 8 Điều 3 Thông tư số 06/2020/TT-BKHCN ngày 10 tháng 12 năm 2020 của Bộ Khoa học và Công nghệ.</w:t>
            </w:r>
          </w:p>
          <w:p w14:paraId="68B2290A" w14:textId="77777777" w:rsidR="00C6211E" w:rsidRPr="00ED0D25" w:rsidRDefault="00C6211E"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Theo Thông tư 06/2020/TT-BKHCN: không đề cập đến việc sử dụng Kết quả đo kiểm được cấp cho chính Tổ chức, cá nhân thực hiện báo cáo tự đánh giá.</w:t>
            </w:r>
          </w:p>
          <w:p w14:paraId="15DD54E1" w14:textId="77777777" w:rsidR="00C6211E" w:rsidRPr="00ED0D25" w:rsidRDefault="00C6211E"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Do vậy Tổ chức, cá nhân thực hiện báo cáo tự đánh giá có được sử dụng Kết quả đo kiểm được cấp cho Tổ chức, cá nhân khác không?</w:t>
            </w:r>
          </w:p>
        </w:tc>
        <w:tc>
          <w:tcPr>
            <w:tcW w:w="2694" w:type="dxa"/>
            <w:vMerge w:val="restart"/>
          </w:tcPr>
          <w:p w14:paraId="670DF2F5" w14:textId="1E966B46" w:rsidR="00C6211E" w:rsidRPr="00C6211E" w:rsidRDefault="00C6211E" w:rsidP="00C6211E">
            <w:pPr>
              <w:spacing w:before="0"/>
              <w:ind w:firstLine="0"/>
              <w:rPr>
                <w:rFonts w:ascii="Times New Roman" w:hAnsi="Times New Roman" w:cs="Times New Roman"/>
                <w:color w:val="000000" w:themeColor="text1"/>
                <w:sz w:val="24"/>
                <w:szCs w:val="24"/>
                <w:lang w:val="en-US"/>
              </w:rPr>
            </w:pPr>
            <w:r>
              <w:rPr>
                <w:rFonts w:ascii="Times New Roman" w:hAnsi="Times New Roman" w:cs="Times New Roman"/>
                <w:color w:val="000000" w:themeColor="text1"/>
                <w:sz w:val="24"/>
                <w:szCs w:val="24"/>
                <w:lang w:val="en-US"/>
              </w:rPr>
              <w:t xml:space="preserve">Căn cứ theo Dự thảo Thông tư thay thế Thông tư 28/2012/TT-BKHCN do TĐC đang xây dựng, đề xuất hợp nhất các quy định về </w:t>
            </w:r>
            <w:r w:rsidRPr="007F064A">
              <w:rPr>
                <w:rFonts w:ascii="Times New Roman" w:hAnsi="Times New Roman" w:cs="Times New Roman"/>
                <w:color w:val="000000" w:themeColor="text1"/>
                <w:sz w:val="24"/>
                <w:szCs w:val="24"/>
              </w:rPr>
              <w:t>Biện pháp công bố hợp quy</w:t>
            </w:r>
            <w:r>
              <w:rPr>
                <w:rFonts w:ascii="Times New Roman" w:hAnsi="Times New Roman" w:cs="Times New Roman"/>
                <w:color w:val="000000" w:themeColor="text1"/>
                <w:sz w:val="24"/>
                <w:szCs w:val="24"/>
                <w:lang w:val="en-US"/>
              </w:rPr>
              <w:t xml:space="preserve">, </w:t>
            </w:r>
            <w:r w:rsidRPr="007F064A">
              <w:rPr>
                <w:rFonts w:ascii="Times New Roman" w:hAnsi="Times New Roman" w:cs="Times New Roman"/>
                <w:color w:val="000000" w:themeColor="text1"/>
                <w:sz w:val="24"/>
                <w:szCs w:val="24"/>
              </w:rPr>
              <w:t>Quy trình, thủ tục công bố hợp quy</w:t>
            </w:r>
            <w:r>
              <w:rPr>
                <w:rFonts w:ascii="Times New Roman" w:hAnsi="Times New Roman" w:cs="Times New Roman"/>
                <w:color w:val="000000" w:themeColor="text1"/>
                <w:sz w:val="24"/>
                <w:szCs w:val="24"/>
                <w:lang w:val="en-US"/>
              </w:rPr>
              <w:t xml:space="preserve">, </w:t>
            </w:r>
            <w:r w:rsidRPr="007F064A">
              <w:rPr>
                <w:rFonts w:ascii="Times New Roman" w:hAnsi="Times New Roman" w:cs="Times New Roman"/>
                <w:color w:val="000000" w:themeColor="text1"/>
                <w:sz w:val="24"/>
                <w:szCs w:val="24"/>
                <w:lang w:val="en-US"/>
              </w:rPr>
              <w:t>Hồ sơ công bố hợp quy và địa điểm tiếp nhận hồ sơ</w:t>
            </w:r>
            <w:r>
              <w:rPr>
                <w:rFonts w:ascii="Times New Roman" w:hAnsi="Times New Roman" w:cs="Times New Roman"/>
                <w:color w:val="000000" w:themeColor="text1"/>
                <w:sz w:val="24"/>
                <w:szCs w:val="24"/>
                <w:lang w:val="en-US"/>
              </w:rPr>
              <w:t xml:space="preserve"> thành quy định chung về công bố hợp quy</w:t>
            </w:r>
            <w:r w:rsidR="00EF2D55">
              <w:rPr>
                <w:rFonts w:ascii="Times New Roman" w:hAnsi="Times New Roman" w:cs="Times New Roman"/>
                <w:color w:val="000000" w:themeColor="text1"/>
                <w:sz w:val="24"/>
                <w:szCs w:val="24"/>
                <w:lang w:val="en-US"/>
              </w:rPr>
              <w:t>.</w:t>
            </w:r>
          </w:p>
        </w:tc>
      </w:tr>
      <w:tr w:rsidR="00C6211E" w:rsidRPr="00ED0D25" w14:paraId="342C9C57" w14:textId="77777777" w:rsidTr="008D141D">
        <w:trPr>
          <w:trHeight w:val="866"/>
          <w:jc w:val="center"/>
        </w:trPr>
        <w:tc>
          <w:tcPr>
            <w:tcW w:w="2972" w:type="dxa"/>
          </w:tcPr>
          <w:p w14:paraId="202AA898" w14:textId="4888A21D" w:rsidR="00C6211E" w:rsidRPr="00ED0D25" w:rsidRDefault="00C6211E" w:rsidP="00DA5968">
            <w:pPr>
              <w:spacing w:before="0"/>
              <w:ind w:firstLine="0"/>
              <w:rPr>
                <w:rFonts w:ascii="Times New Roman" w:hAnsi="Times New Roman" w:cs="Times New Roman"/>
                <w:color w:val="000000" w:themeColor="text1"/>
                <w:sz w:val="24"/>
                <w:szCs w:val="24"/>
              </w:rPr>
            </w:pPr>
            <w:r w:rsidRPr="00C6211E">
              <w:rPr>
                <w:rFonts w:ascii="Times New Roman" w:hAnsi="Times New Roman" w:cs="Times New Roman"/>
                <w:color w:val="000000" w:themeColor="text1"/>
                <w:sz w:val="24"/>
                <w:szCs w:val="24"/>
              </w:rPr>
              <w:t>Điều 11. Hồ sơ công bố hợp quy và địa điểm tiếp nhận hồ sơ</w:t>
            </w:r>
          </w:p>
        </w:tc>
        <w:tc>
          <w:tcPr>
            <w:tcW w:w="3260" w:type="dxa"/>
          </w:tcPr>
          <w:p w14:paraId="1F9289D1" w14:textId="77777777" w:rsidR="00C6211E" w:rsidRPr="00ED0D25" w:rsidRDefault="00C6211E"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Công ty TNHH GV (2)</w:t>
            </w:r>
          </w:p>
        </w:tc>
        <w:tc>
          <w:tcPr>
            <w:tcW w:w="5670" w:type="dxa"/>
          </w:tcPr>
          <w:p w14:paraId="53BDCC0D" w14:textId="77777777" w:rsidR="00C6211E" w:rsidRPr="00ED0D25" w:rsidRDefault="00C6211E"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 xml:space="preserve">Mẫu dấu CNHQ còn cần trong hồ sơ CBHQ hay không?  </w:t>
            </w:r>
          </w:p>
        </w:tc>
        <w:tc>
          <w:tcPr>
            <w:tcW w:w="2694" w:type="dxa"/>
            <w:vMerge/>
          </w:tcPr>
          <w:p w14:paraId="3349E03F" w14:textId="27B9FBA6" w:rsidR="00C6211E" w:rsidRPr="00ED0D25" w:rsidRDefault="00C6211E" w:rsidP="00DA5968">
            <w:pPr>
              <w:spacing w:before="0"/>
              <w:rPr>
                <w:rFonts w:ascii="Times New Roman" w:hAnsi="Times New Roman" w:cs="Times New Roman"/>
                <w:color w:val="000000" w:themeColor="text1"/>
                <w:sz w:val="24"/>
                <w:szCs w:val="24"/>
              </w:rPr>
            </w:pPr>
          </w:p>
        </w:tc>
      </w:tr>
      <w:tr w:rsidR="00C6211E" w:rsidRPr="00ED0D25" w14:paraId="29F8B6C1" w14:textId="77777777" w:rsidTr="008D141D">
        <w:trPr>
          <w:trHeight w:val="866"/>
          <w:jc w:val="center"/>
        </w:trPr>
        <w:tc>
          <w:tcPr>
            <w:tcW w:w="2972" w:type="dxa"/>
          </w:tcPr>
          <w:p w14:paraId="2E768C13" w14:textId="1A4C9003" w:rsidR="00C6211E" w:rsidRPr="00ED0D25" w:rsidRDefault="00C6211E" w:rsidP="00DA5968">
            <w:pPr>
              <w:spacing w:before="0"/>
              <w:ind w:firstLine="0"/>
              <w:rPr>
                <w:rFonts w:ascii="Times New Roman" w:hAnsi="Times New Roman" w:cs="Times New Roman"/>
                <w:color w:val="000000" w:themeColor="text1"/>
                <w:sz w:val="24"/>
                <w:szCs w:val="24"/>
              </w:rPr>
            </w:pPr>
            <w:r w:rsidRPr="00C6211E">
              <w:rPr>
                <w:rFonts w:ascii="Times New Roman" w:hAnsi="Times New Roman" w:cs="Times New Roman"/>
                <w:color w:val="000000" w:themeColor="text1"/>
                <w:sz w:val="24"/>
                <w:szCs w:val="24"/>
              </w:rPr>
              <w:t>Điều 11. Hồ sơ công bố hợp quy và địa điểm tiếp nhận hồ sơ</w:t>
            </w:r>
          </w:p>
        </w:tc>
        <w:tc>
          <w:tcPr>
            <w:tcW w:w="3260" w:type="dxa"/>
          </w:tcPr>
          <w:p w14:paraId="14E87FE9" w14:textId="77777777" w:rsidR="00C6211E" w:rsidRPr="00ED0D25" w:rsidRDefault="00C6211E"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Công ty TNHH GV (3)</w:t>
            </w:r>
          </w:p>
        </w:tc>
        <w:tc>
          <w:tcPr>
            <w:tcW w:w="5670" w:type="dxa"/>
          </w:tcPr>
          <w:p w14:paraId="367FBA4D" w14:textId="77777777" w:rsidR="00C6211E" w:rsidRPr="00ED0D25" w:rsidRDefault="00C6211E"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Với nhà sản xuất nước ngoài có Văn phòng đại diện hoặc chi nhánh/công ty con tại Việt Nam đề nghị cho phép sử dụng giấy chứng nhận hợp quy cấp cho Văn phòng đại diện hoặc chi nhánh/công ty con tại Việt Nam.</w:t>
            </w:r>
          </w:p>
        </w:tc>
        <w:tc>
          <w:tcPr>
            <w:tcW w:w="2694" w:type="dxa"/>
            <w:vMerge/>
          </w:tcPr>
          <w:p w14:paraId="6FD06D29" w14:textId="2F80E04C" w:rsidR="00C6211E" w:rsidRPr="00ED0D25" w:rsidRDefault="00C6211E" w:rsidP="00DA5968">
            <w:pPr>
              <w:spacing w:before="0"/>
              <w:rPr>
                <w:rFonts w:ascii="Times New Roman" w:hAnsi="Times New Roman" w:cs="Times New Roman"/>
                <w:color w:val="000000" w:themeColor="text1"/>
                <w:sz w:val="24"/>
                <w:szCs w:val="24"/>
              </w:rPr>
            </w:pPr>
          </w:p>
        </w:tc>
      </w:tr>
      <w:tr w:rsidR="00C6211E" w:rsidRPr="00ED0D25" w14:paraId="41B788B1" w14:textId="77777777" w:rsidTr="008D141D">
        <w:trPr>
          <w:trHeight w:val="866"/>
          <w:jc w:val="center"/>
        </w:trPr>
        <w:tc>
          <w:tcPr>
            <w:tcW w:w="2972" w:type="dxa"/>
          </w:tcPr>
          <w:p w14:paraId="4587E381" w14:textId="401D8075" w:rsidR="00C6211E" w:rsidRPr="00ED0D25" w:rsidRDefault="00C6211E" w:rsidP="00DA5968">
            <w:pPr>
              <w:spacing w:before="0"/>
              <w:ind w:firstLine="0"/>
              <w:rPr>
                <w:rFonts w:ascii="Times New Roman" w:hAnsi="Times New Roman" w:cs="Times New Roman"/>
                <w:color w:val="000000" w:themeColor="text1"/>
                <w:sz w:val="24"/>
                <w:szCs w:val="24"/>
              </w:rPr>
            </w:pPr>
            <w:r w:rsidRPr="00C6211E">
              <w:rPr>
                <w:rFonts w:ascii="Times New Roman" w:hAnsi="Times New Roman" w:cs="Times New Roman"/>
                <w:color w:val="000000" w:themeColor="text1"/>
                <w:sz w:val="24"/>
                <w:szCs w:val="24"/>
              </w:rPr>
              <w:lastRenderedPageBreak/>
              <w:t>Điều 11. Hồ sơ công bố hợp quy và địa điểm tiếp nhận hồ sơ</w:t>
            </w:r>
          </w:p>
        </w:tc>
        <w:tc>
          <w:tcPr>
            <w:tcW w:w="3260" w:type="dxa"/>
          </w:tcPr>
          <w:p w14:paraId="092F9A18" w14:textId="77777777" w:rsidR="00C6211E" w:rsidRPr="00ED0D25" w:rsidRDefault="00C6211E"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Công ty TNHH GV (4)</w:t>
            </w:r>
          </w:p>
        </w:tc>
        <w:tc>
          <w:tcPr>
            <w:tcW w:w="5670" w:type="dxa"/>
          </w:tcPr>
          <w:p w14:paraId="0237301D" w14:textId="77777777" w:rsidR="00C6211E" w:rsidRPr="00ED0D25" w:rsidRDefault="00C6211E"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Trường hợp sản phẩm, hàng hóa không thuộc điểm a, cũng không thuộc điểm b sẽ có loại không phải CNHQ/ CBHQ và không đủ điều kiện CNHQ/CBHQ. Đề nghị làm rõ khi nào không phải CNHQ/CBHQ và khi nào không đủ điều kiện CNHQ/CBHQ (bị từ chối CNHQ)</w:t>
            </w:r>
          </w:p>
        </w:tc>
        <w:tc>
          <w:tcPr>
            <w:tcW w:w="2694" w:type="dxa"/>
            <w:vMerge/>
          </w:tcPr>
          <w:p w14:paraId="1A3D6E27" w14:textId="2B1E9AD4" w:rsidR="00C6211E" w:rsidRPr="00ED0D25" w:rsidRDefault="00C6211E" w:rsidP="00DA5968">
            <w:pPr>
              <w:spacing w:before="0"/>
              <w:rPr>
                <w:rFonts w:ascii="Times New Roman" w:hAnsi="Times New Roman" w:cs="Times New Roman"/>
                <w:color w:val="000000" w:themeColor="text1"/>
                <w:sz w:val="24"/>
                <w:szCs w:val="24"/>
              </w:rPr>
            </w:pPr>
          </w:p>
        </w:tc>
      </w:tr>
      <w:tr w:rsidR="00C6211E" w:rsidRPr="00ED0D25" w14:paraId="0308FE40" w14:textId="77777777" w:rsidTr="008D141D">
        <w:trPr>
          <w:trHeight w:val="866"/>
          <w:jc w:val="center"/>
        </w:trPr>
        <w:tc>
          <w:tcPr>
            <w:tcW w:w="2972" w:type="dxa"/>
          </w:tcPr>
          <w:p w14:paraId="3903B376" w14:textId="46F0F03C" w:rsidR="00C6211E" w:rsidRPr="00ED0D25" w:rsidRDefault="00C6211E" w:rsidP="00DA5968">
            <w:pPr>
              <w:spacing w:before="0"/>
              <w:ind w:firstLine="0"/>
              <w:rPr>
                <w:rFonts w:ascii="Times New Roman" w:hAnsi="Times New Roman" w:cs="Times New Roman"/>
                <w:color w:val="000000" w:themeColor="text1"/>
                <w:sz w:val="24"/>
                <w:szCs w:val="24"/>
              </w:rPr>
            </w:pPr>
            <w:r w:rsidRPr="00C6211E">
              <w:rPr>
                <w:rFonts w:ascii="Times New Roman" w:hAnsi="Times New Roman" w:cs="Times New Roman"/>
                <w:color w:val="000000" w:themeColor="text1"/>
                <w:sz w:val="24"/>
                <w:szCs w:val="24"/>
              </w:rPr>
              <w:lastRenderedPageBreak/>
              <w:t>Điều 11. Hồ sơ công bố hợp quy và địa điểm tiếp nhận hồ sơ</w:t>
            </w:r>
          </w:p>
        </w:tc>
        <w:tc>
          <w:tcPr>
            <w:tcW w:w="3260" w:type="dxa"/>
          </w:tcPr>
          <w:p w14:paraId="5E088271" w14:textId="77777777" w:rsidR="00C6211E" w:rsidRPr="00ED0D25" w:rsidRDefault="00C6211E"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Công ty TNHH GV (5)</w:t>
            </w:r>
          </w:p>
        </w:tc>
        <w:tc>
          <w:tcPr>
            <w:tcW w:w="5670" w:type="dxa"/>
          </w:tcPr>
          <w:p w14:paraId="07811B52" w14:textId="77777777" w:rsidR="00C6211E" w:rsidRPr="00ED0D25" w:rsidRDefault="00C6211E"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Làm rõ hồ sơ CBHQ với hàng nhập khẩu nộp về Sở hay Cục Viễn thông?</w:t>
            </w:r>
          </w:p>
        </w:tc>
        <w:tc>
          <w:tcPr>
            <w:tcW w:w="2694" w:type="dxa"/>
            <w:vMerge/>
          </w:tcPr>
          <w:p w14:paraId="7F01CC56" w14:textId="53240C68" w:rsidR="00C6211E" w:rsidRPr="00ED0D25" w:rsidRDefault="00C6211E" w:rsidP="00DA5968">
            <w:pPr>
              <w:spacing w:before="0"/>
              <w:ind w:firstLine="0"/>
              <w:rPr>
                <w:rFonts w:ascii="Times New Roman" w:hAnsi="Times New Roman" w:cs="Times New Roman"/>
                <w:color w:val="000000" w:themeColor="text1"/>
                <w:sz w:val="24"/>
                <w:szCs w:val="24"/>
              </w:rPr>
            </w:pPr>
          </w:p>
        </w:tc>
      </w:tr>
      <w:tr w:rsidR="008D141D" w:rsidRPr="00ED0D25" w14:paraId="0AA7EDA9" w14:textId="77777777" w:rsidTr="008D141D">
        <w:trPr>
          <w:trHeight w:val="866"/>
          <w:jc w:val="center"/>
        </w:trPr>
        <w:tc>
          <w:tcPr>
            <w:tcW w:w="2972" w:type="dxa"/>
          </w:tcPr>
          <w:p w14:paraId="0B0E8C3C" w14:textId="461F9987" w:rsidR="008D141D" w:rsidRPr="00ED0D25" w:rsidRDefault="00C6211E" w:rsidP="00DA5968">
            <w:pPr>
              <w:spacing w:before="0"/>
              <w:ind w:firstLine="0"/>
              <w:rPr>
                <w:rFonts w:ascii="Times New Roman" w:hAnsi="Times New Roman" w:cs="Times New Roman"/>
                <w:color w:val="000000" w:themeColor="text1"/>
                <w:sz w:val="24"/>
                <w:szCs w:val="24"/>
              </w:rPr>
            </w:pPr>
            <w:r w:rsidRPr="00C6211E">
              <w:rPr>
                <w:rFonts w:ascii="Times New Roman" w:hAnsi="Times New Roman" w:cs="Times New Roman"/>
                <w:color w:val="000000" w:themeColor="text1"/>
                <w:sz w:val="24"/>
                <w:szCs w:val="24"/>
              </w:rPr>
              <w:t>Điều 15. Lưu trữ hồ sơ và báo cáo</w:t>
            </w:r>
          </w:p>
        </w:tc>
        <w:tc>
          <w:tcPr>
            <w:tcW w:w="3260" w:type="dxa"/>
          </w:tcPr>
          <w:p w14:paraId="48268901" w14:textId="77777777" w:rsidR="008D141D" w:rsidRPr="00ED0D25" w:rsidRDefault="008D141D"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Công ty TNHH GV (7)</w:t>
            </w:r>
          </w:p>
        </w:tc>
        <w:tc>
          <w:tcPr>
            <w:tcW w:w="5670" w:type="dxa"/>
          </w:tcPr>
          <w:p w14:paraId="0962C678" w14:textId="77777777" w:rsidR="008D141D" w:rsidRPr="00ED0D25" w:rsidRDefault="008D141D"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Xin làm rõ dấu hợp quy theo quy định tại Thông tư số 28/2012/TT-BKHCN ngày 12 tháng 12 năm 2012 có cần phải lưu trữ các loại mẫu dấu không còn sử dụng không?</w:t>
            </w:r>
          </w:p>
        </w:tc>
        <w:tc>
          <w:tcPr>
            <w:tcW w:w="2694" w:type="dxa"/>
          </w:tcPr>
          <w:p w14:paraId="2D64AF5A" w14:textId="77777777" w:rsidR="008D141D" w:rsidRPr="00ED0D25" w:rsidRDefault="008D141D"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Nội dung này đã được quy định rõ tại Dự thảo gửi xin ý kiến.</w:t>
            </w:r>
          </w:p>
        </w:tc>
      </w:tr>
      <w:tr w:rsidR="008D141D" w:rsidRPr="00ED0D25" w14:paraId="159A6F1F" w14:textId="77777777" w:rsidTr="008D141D">
        <w:trPr>
          <w:trHeight w:val="866"/>
          <w:jc w:val="center"/>
        </w:trPr>
        <w:tc>
          <w:tcPr>
            <w:tcW w:w="2972" w:type="dxa"/>
          </w:tcPr>
          <w:p w14:paraId="466CCE6D" w14:textId="4551B14D" w:rsidR="008D141D" w:rsidRPr="003124EC" w:rsidRDefault="008D141D" w:rsidP="00DA5968">
            <w:pPr>
              <w:spacing w:before="0"/>
              <w:ind w:firstLine="0"/>
              <w:rPr>
                <w:rFonts w:ascii="Times New Roman" w:hAnsi="Times New Roman" w:cs="Times New Roman"/>
                <w:color w:val="000000" w:themeColor="text1"/>
                <w:sz w:val="24"/>
                <w:szCs w:val="24"/>
                <w:lang w:val="en-US"/>
              </w:rPr>
            </w:pPr>
            <w:r w:rsidRPr="00ED0D25">
              <w:rPr>
                <w:rFonts w:ascii="Times New Roman" w:hAnsi="Times New Roman" w:cs="Times New Roman"/>
                <w:color w:val="000000" w:themeColor="text1"/>
                <w:sz w:val="24"/>
                <w:szCs w:val="24"/>
              </w:rPr>
              <w:t>Phụ lục I</w:t>
            </w:r>
          </w:p>
        </w:tc>
        <w:tc>
          <w:tcPr>
            <w:tcW w:w="3260" w:type="dxa"/>
          </w:tcPr>
          <w:p w14:paraId="57380E6D" w14:textId="77777777" w:rsidR="008D141D" w:rsidRPr="00ED0D25" w:rsidRDefault="008D141D"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Công ty TNHH Extendmax Việt Nam</w:t>
            </w:r>
          </w:p>
        </w:tc>
        <w:tc>
          <w:tcPr>
            <w:tcW w:w="5670" w:type="dxa"/>
          </w:tcPr>
          <w:p w14:paraId="1C8E5BD8" w14:textId="77777777" w:rsidR="008D141D" w:rsidRPr="00ED0D25" w:rsidRDefault="008D141D"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Đề nghị làm rõ nguyên tắc áp dụng các quy chuẩn kỹ thuật được liệt kê tại Phụ lục I của dự thảo ở khía cạnh các tổ chức cá nhân sản xuất, nhập khẩu có quyền được lựa chọn một trong ba phương thức CNHQ hay không.</w:t>
            </w:r>
          </w:p>
        </w:tc>
        <w:tc>
          <w:tcPr>
            <w:tcW w:w="2694" w:type="dxa"/>
          </w:tcPr>
          <w:p w14:paraId="1C6624B2" w14:textId="77777777" w:rsidR="008D141D" w:rsidRPr="00ED0D25" w:rsidRDefault="008D141D"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Tổ chức, cá nhân được quyền lựa chọn phương thức đánh giá sự phù hợp nhưng phải đảm phù hợp với nguyên tắc áp dụng.</w:t>
            </w:r>
          </w:p>
        </w:tc>
      </w:tr>
      <w:tr w:rsidR="008D141D" w:rsidRPr="00ED0D25" w14:paraId="6C586799" w14:textId="77777777" w:rsidTr="008D141D">
        <w:trPr>
          <w:trHeight w:val="866"/>
          <w:jc w:val="center"/>
        </w:trPr>
        <w:tc>
          <w:tcPr>
            <w:tcW w:w="2972" w:type="dxa"/>
          </w:tcPr>
          <w:p w14:paraId="60A5C36A" w14:textId="77777777" w:rsidR="008D141D" w:rsidRPr="00ED0D25" w:rsidRDefault="008D141D" w:rsidP="00DA5968">
            <w:pPr>
              <w:spacing w:before="0"/>
              <w:ind w:firstLine="0"/>
              <w:rPr>
                <w:rFonts w:ascii="Times New Roman" w:hAnsi="Times New Roman" w:cs="Times New Roman"/>
                <w:color w:val="000000" w:themeColor="text1"/>
                <w:sz w:val="24"/>
                <w:szCs w:val="24"/>
              </w:rPr>
            </w:pPr>
          </w:p>
        </w:tc>
        <w:tc>
          <w:tcPr>
            <w:tcW w:w="3260" w:type="dxa"/>
          </w:tcPr>
          <w:p w14:paraId="52469A77" w14:textId="77777777" w:rsidR="008D141D" w:rsidRPr="00ED0D25" w:rsidRDefault="008D141D"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Công ty TNHH Samsung Electronics Việt Nam</w:t>
            </w:r>
          </w:p>
        </w:tc>
        <w:tc>
          <w:tcPr>
            <w:tcW w:w="5670" w:type="dxa"/>
          </w:tcPr>
          <w:p w14:paraId="79A0A2B7" w14:textId="77777777" w:rsidR="008D141D" w:rsidRPr="00ED0D25" w:rsidRDefault="008D141D"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Trong dự thảo thông tư không đề cập đến việc miễn chứng nhận hợp quy và công bố hợp quy (như Điều 7, Điều 8 tại Thông tư 30/2011/TT-BTTTT) do vậy đồng nghĩa với việc bãi bỏ việc miễn chứng nhận hợp quy và công bố hợp quy cho tất cả các trường hợp. Cách hiểu trên có đúng hay không?</w:t>
            </w:r>
          </w:p>
        </w:tc>
        <w:tc>
          <w:tcPr>
            <w:tcW w:w="2694" w:type="dxa"/>
          </w:tcPr>
          <w:p w14:paraId="228F3E5E" w14:textId="77777777" w:rsidR="008D141D" w:rsidRPr="00ED0D25" w:rsidRDefault="008D141D" w:rsidP="00DA5968">
            <w:pPr>
              <w:spacing w:before="0"/>
              <w:ind w:firstLine="0"/>
              <w:rPr>
                <w:rFonts w:ascii="Times New Roman" w:hAnsi="Times New Roman" w:cs="Times New Roman"/>
                <w:color w:val="000000" w:themeColor="text1"/>
                <w:sz w:val="24"/>
                <w:szCs w:val="24"/>
              </w:rPr>
            </w:pPr>
            <w:r w:rsidRPr="00ED0D25">
              <w:rPr>
                <w:rFonts w:ascii="Times New Roman" w:hAnsi="Times New Roman" w:cs="Times New Roman"/>
                <w:color w:val="000000" w:themeColor="text1"/>
                <w:sz w:val="24"/>
                <w:szCs w:val="24"/>
              </w:rPr>
              <w:t>Đúng. Nội dung này sẽ được đề xuất để quy định tại Thông tư quy định về Danh mục.</w:t>
            </w:r>
          </w:p>
        </w:tc>
      </w:tr>
    </w:tbl>
    <w:p w14:paraId="450BD8B6" w14:textId="44BD5607" w:rsidR="008D141D" w:rsidRDefault="00A00426" w:rsidP="00FE59C7">
      <w:pPr>
        <w:spacing w:before="120" w:after="120"/>
        <w:rPr>
          <w:rFonts w:ascii="Times New Roman" w:hAnsi="Times New Roman" w:cs="Times New Roman"/>
          <w:b/>
          <w:bCs/>
          <w:sz w:val="28"/>
          <w:szCs w:val="28"/>
          <w:lang w:val="en-US"/>
        </w:rPr>
      </w:pPr>
      <w:r>
        <w:rPr>
          <w:rFonts w:ascii="Times New Roman" w:hAnsi="Times New Roman" w:cs="Times New Roman"/>
          <w:b/>
          <w:bCs/>
          <w:sz w:val="28"/>
          <w:szCs w:val="28"/>
          <w:lang w:val="en-US"/>
        </w:rPr>
        <w:t>2.5. Các ý kiến của Vụ Pháp chế đối với Dự thảo Thông tư đã chỉnh lý kèm theo Hồ sơ thẩm định</w:t>
      </w:r>
    </w:p>
    <w:tbl>
      <w:tblPr>
        <w:tblStyle w:val="TableGrid"/>
        <w:tblW w:w="14596" w:type="dxa"/>
        <w:jc w:val="center"/>
        <w:tblLook w:val="04A0" w:firstRow="1" w:lastRow="0" w:firstColumn="1" w:lastColumn="0" w:noHBand="0" w:noVBand="1"/>
      </w:tblPr>
      <w:tblGrid>
        <w:gridCol w:w="3114"/>
        <w:gridCol w:w="3118"/>
        <w:gridCol w:w="4395"/>
        <w:gridCol w:w="3969"/>
      </w:tblGrid>
      <w:tr w:rsidR="00A00426" w:rsidRPr="00ED0D25" w14:paraId="07D289A7" w14:textId="77777777" w:rsidTr="008A1B2B">
        <w:trPr>
          <w:trHeight w:val="532"/>
          <w:tblHeader/>
          <w:jc w:val="center"/>
        </w:trPr>
        <w:tc>
          <w:tcPr>
            <w:tcW w:w="3114" w:type="dxa"/>
          </w:tcPr>
          <w:p w14:paraId="37697E27" w14:textId="77777777" w:rsidR="00A00426" w:rsidRPr="00ED0D25" w:rsidRDefault="00A00426" w:rsidP="00791C08">
            <w:pPr>
              <w:spacing w:before="0"/>
              <w:ind w:firstLine="0"/>
              <w:jc w:val="center"/>
              <w:rPr>
                <w:rFonts w:ascii="Times New Roman" w:hAnsi="Times New Roman" w:cs="Times New Roman"/>
                <w:b/>
                <w:bCs/>
                <w:color w:val="000000" w:themeColor="text1"/>
                <w:sz w:val="24"/>
                <w:szCs w:val="24"/>
              </w:rPr>
            </w:pPr>
            <w:r w:rsidRPr="00ED0D25">
              <w:rPr>
                <w:rFonts w:ascii="Times New Roman" w:hAnsi="Times New Roman" w:cs="Times New Roman"/>
                <w:b/>
                <w:bCs/>
                <w:sz w:val="24"/>
                <w:szCs w:val="24"/>
              </w:rPr>
              <w:t>CHÍNH SÁCH HOẶC NHÓM VẤN ĐỀ, ĐIỀU, KHOẢN</w:t>
            </w:r>
          </w:p>
        </w:tc>
        <w:tc>
          <w:tcPr>
            <w:tcW w:w="3118" w:type="dxa"/>
          </w:tcPr>
          <w:p w14:paraId="65196293" w14:textId="77777777" w:rsidR="00A00426" w:rsidRPr="00ED0D25" w:rsidRDefault="00A00426" w:rsidP="00791C08">
            <w:pPr>
              <w:spacing w:before="0"/>
              <w:ind w:firstLine="0"/>
              <w:jc w:val="center"/>
              <w:rPr>
                <w:rFonts w:ascii="Times New Roman" w:hAnsi="Times New Roman" w:cs="Times New Roman"/>
                <w:color w:val="000000" w:themeColor="text1"/>
                <w:sz w:val="24"/>
                <w:szCs w:val="24"/>
              </w:rPr>
            </w:pPr>
            <w:r w:rsidRPr="00ED0D25">
              <w:rPr>
                <w:rFonts w:ascii="Times New Roman" w:hAnsi="Times New Roman" w:cs="Times New Roman"/>
                <w:b/>
                <w:bCs/>
                <w:sz w:val="24"/>
                <w:szCs w:val="24"/>
              </w:rPr>
              <w:t>CHỦ THỂ GÓP Ý/THAM VẤN/PHẢN BIỆN</w:t>
            </w:r>
          </w:p>
        </w:tc>
        <w:tc>
          <w:tcPr>
            <w:tcW w:w="4395" w:type="dxa"/>
          </w:tcPr>
          <w:p w14:paraId="19E79B63" w14:textId="77777777" w:rsidR="00A00426" w:rsidRPr="00ED0D25" w:rsidRDefault="00A00426" w:rsidP="00791C08">
            <w:pPr>
              <w:spacing w:before="0"/>
              <w:ind w:firstLine="0"/>
              <w:jc w:val="center"/>
              <w:rPr>
                <w:rFonts w:ascii="Times New Roman" w:hAnsi="Times New Roman" w:cs="Times New Roman"/>
                <w:color w:val="000000" w:themeColor="text1"/>
                <w:sz w:val="24"/>
                <w:szCs w:val="24"/>
              </w:rPr>
            </w:pPr>
            <w:r w:rsidRPr="00ED0D25">
              <w:rPr>
                <w:rFonts w:ascii="Times New Roman" w:hAnsi="Times New Roman" w:cs="Times New Roman"/>
                <w:b/>
                <w:bCs/>
                <w:sz w:val="24"/>
                <w:szCs w:val="24"/>
              </w:rPr>
              <w:t>NỘI DUNG GÓP Ý/ THAM VẤN/ PHẢN BIỆN</w:t>
            </w:r>
          </w:p>
        </w:tc>
        <w:tc>
          <w:tcPr>
            <w:tcW w:w="3969" w:type="dxa"/>
          </w:tcPr>
          <w:p w14:paraId="6540F3B6" w14:textId="77777777" w:rsidR="00A00426" w:rsidRPr="00ED0D25" w:rsidRDefault="00A00426" w:rsidP="00791C08">
            <w:pPr>
              <w:spacing w:before="0"/>
              <w:ind w:firstLine="0"/>
              <w:jc w:val="center"/>
              <w:rPr>
                <w:rFonts w:ascii="Times New Roman" w:hAnsi="Times New Roman" w:cs="Times New Roman"/>
                <w:color w:val="000000" w:themeColor="text1"/>
                <w:sz w:val="24"/>
                <w:szCs w:val="24"/>
              </w:rPr>
            </w:pPr>
            <w:r w:rsidRPr="00ED0D25">
              <w:rPr>
                <w:rFonts w:ascii="Times New Roman" w:hAnsi="Times New Roman" w:cs="Times New Roman"/>
                <w:b/>
                <w:bCs/>
                <w:sz w:val="24"/>
                <w:szCs w:val="24"/>
              </w:rPr>
              <w:t>NỘI DUNG TIẾP THU, GIẢI TRÌNH</w:t>
            </w:r>
          </w:p>
        </w:tc>
      </w:tr>
      <w:tr w:rsidR="00A00426" w:rsidRPr="00ED0D25" w14:paraId="54B342CA" w14:textId="77777777" w:rsidTr="008A1B2B">
        <w:trPr>
          <w:trHeight w:val="866"/>
          <w:jc w:val="center"/>
        </w:trPr>
        <w:tc>
          <w:tcPr>
            <w:tcW w:w="3114" w:type="dxa"/>
          </w:tcPr>
          <w:p w14:paraId="32F77ACD" w14:textId="77777777" w:rsidR="00A00426" w:rsidRPr="00ED7DD5" w:rsidRDefault="00A00426" w:rsidP="00791C08">
            <w:pPr>
              <w:spacing w:before="0"/>
              <w:ind w:firstLine="0"/>
              <w:rPr>
                <w:rFonts w:ascii="Times New Roman" w:hAnsi="Times New Roman" w:cs="Times New Roman"/>
                <w:sz w:val="24"/>
                <w:szCs w:val="24"/>
              </w:rPr>
            </w:pPr>
            <w:r w:rsidRPr="006A4095">
              <w:rPr>
                <w:rFonts w:ascii="Times New Roman" w:hAnsi="Times New Roman" w:cs="Times New Roman"/>
                <w:sz w:val="24"/>
                <w:szCs w:val="24"/>
              </w:rPr>
              <w:t>Về căn cứ ban hành Thông tư</w:t>
            </w:r>
          </w:p>
        </w:tc>
        <w:tc>
          <w:tcPr>
            <w:tcW w:w="3118" w:type="dxa"/>
          </w:tcPr>
          <w:p w14:paraId="5B2EC79D" w14:textId="77777777" w:rsidR="00A00426" w:rsidRPr="00ED7DD5" w:rsidRDefault="00A00426" w:rsidP="00791C08">
            <w:pPr>
              <w:spacing w:before="0"/>
              <w:ind w:firstLine="0"/>
              <w:rPr>
                <w:rFonts w:ascii="Times New Roman" w:hAnsi="Times New Roman" w:cs="Times New Roman"/>
                <w:sz w:val="24"/>
                <w:szCs w:val="24"/>
              </w:rPr>
            </w:pPr>
            <w:r w:rsidRPr="00ED7DD5">
              <w:rPr>
                <w:rFonts w:ascii="Times New Roman" w:hAnsi="Times New Roman" w:cs="Times New Roman"/>
                <w:sz w:val="24"/>
                <w:szCs w:val="24"/>
              </w:rPr>
              <w:t>Vụ Pháp chế (Báo cáo thẩm định số 679/BCTĐ-PC ngày 27/5/2025)</w:t>
            </w:r>
          </w:p>
        </w:tc>
        <w:tc>
          <w:tcPr>
            <w:tcW w:w="4395" w:type="dxa"/>
          </w:tcPr>
          <w:p w14:paraId="2CACB445" w14:textId="77777777" w:rsidR="00A00426" w:rsidRPr="006A4095" w:rsidRDefault="00A00426" w:rsidP="00791C08">
            <w:pPr>
              <w:spacing w:before="0"/>
              <w:ind w:firstLine="0"/>
              <w:rPr>
                <w:rFonts w:ascii="Times New Roman" w:hAnsi="Times New Roman" w:cs="Times New Roman"/>
                <w:sz w:val="24"/>
                <w:szCs w:val="24"/>
              </w:rPr>
            </w:pPr>
            <w:r w:rsidRPr="006A4095">
              <w:rPr>
                <w:rFonts w:ascii="Times New Roman" w:hAnsi="Times New Roman" w:cs="Times New Roman"/>
                <w:sz w:val="24"/>
                <w:szCs w:val="24"/>
              </w:rPr>
              <w:t xml:space="preserve">Đề nghị rà soát lại toàn bộ căn cứ ban hành Thông tư để đảm bảo căn cứ ban hành văn bản bao gồm văn bản quy phạm pháp luật quy định thẩm quyền, chức năng của cơ </w:t>
            </w:r>
            <w:r w:rsidRPr="006A4095">
              <w:rPr>
                <w:rFonts w:ascii="Times New Roman" w:hAnsi="Times New Roman" w:cs="Times New Roman"/>
                <w:sz w:val="24"/>
                <w:szCs w:val="24"/>
              </w:rPr>
              <w:lastRenderedPageBreak/>
              <w:t>quan ban hành văn bản đó và văn bản quy phạm pháp luật quy định nội dung, cơ sở để ban hành văn bản.</w:t>
            </w:r>
          </w:p>
          <w:p w14:paraId="788C738F" w14:textId="77777777" w:rsidR="00A00426" w:rsidRPr="00ED7DD5" w:rsidRDefault="00A00426" w:rsidP="00791C08">
            <w:pPr>
              <w:spacing w:before="0"/>
              <w:ind w:firstLine="0"/>
              <w:rPr>
                <w:rFonts w:ascii="Times New Roman" w:hAnsi="Times New Roman" w:cs="Times New Roman"/>
                <w:sz w:val="24"/>
                <w:szCs w:val="24"/>
              </w:rPr>
            </w:pPr>
            <w:r w:rsidRPr="006A4095">
              <w:rPr>
                <w:rFonts w:ascii="Times New Roman" w:hAnsi="Times New Roman" w:cs="Times New Roman"/>
                <w:sz w:val="24"/>
                <w:szCs w:val="24"/>
              </w:rPr>
              <w:t>Ngoài ra, việc trích dẫn văn bản phải đảm bảo đầy đủ, chính xác số, ký hiệu, ngày tháng năm văn bản và tên gọi văn bản.</w:t>
            </w:r>
          </w:p>
        </w:tc>
        <w:tc>
          <w:tcPr>
            <w:tcW w:w="3969" w:type="dxa"/>
          </w:tcPr>
          <w:p w14:paraId="3F3A3381" w14:textId="77777777" w:rsidR="00A00426" w:rsidRPr="00ED7DD5" w:rsidRDefault="00A00426" w:rsidP="00791C08">
            <w:pPr>
              <w:spacing w:before="0"/>
              <w:ind w:firstLine="0"/>
              <w:rPr>
                <w:rFonts w:ascii="Times New Roman" w:hAnsi="Times New Roman" w:cs="Times New Roman"/>
                <w:b/>
                <w:bCs/>
                <w:sz w:val="24"/>
                <w:szCs w:val="24"/>
              </w:rPr>
            </w:pPr>
            <w:r w:rsidRPr="00ED7DD5">
              <w:rPr>
                <w:rFonts w:ascii="Times New Roman" w:hAnsi="Times New Roman" w:cs="Times New Roman"/>
                <w:b/>
                <w:bCs/>
                <w:sz w:val="24"/>
                <w:szCs w:val="24"/>
              </w:rPr>
              <w:lastRenderedPageBreak/>
              <w:t>Tiếp thu:</w:t>
            </w:r>
          </w:p>
          <w:p w14:paraId="36D6ADC3" w14:textId="77777777" w:rsidR="00A00426" w:rsidRPr="00ED7DD5" w:rsidRDefault="00A00426" w:rsidP="00791C08">
            <w:pPr>
              <w:spacing w:before="0"/>
              <w:ind w:firstLine="0"/>
              <w:rPr>
                <w:rFonts w:ascii="Times New Roman" w:hAnsi="Times New Roman" w:cs="Times New Roman"/>
                <w:sz w:val="24"/>
                <w:szCs w:val="24"/>
              </w:rPr>
            </w:pPr>
            <w:r w:rsidRPr="00ED7DD5">
              <w:rPr>
                <w:rFonts w:ascii="Times New Roman" w:hAnsi="Times New Roman" w:cs="Times New Roman"/>
                <w:sz w:val="24"/>
                <w:szCs w:val="24"/>
              </w:rPr>
              <w:t>- Đã cập nhật các Luật sửa đổi, bổ sung Luật CLSPHH và Luật sửa đổi, bổ sung Luật TCQCKT;</w:t>
            </w:r>
          </w:p>
          <w:p w14:paraId="64D4D9C5" w14:textId="77777777" w:rsidR="00A00426" w:rsidRPr="00ED7DD5" w:rsidRDefault="00A00426" w:rsidP="00791C08">
            <w:pPr>
              <w:spacing w:before="0"/>
              <w:ind w:firstLine="0"/>
              <w:rPr>
                <w:rFonts w:ascii="Times New Roman" w:hAnsi="Times New Roman" w:cs="Times New Roman"/>
                <w:sz w:val="24"/>
                <w:szCs w:val="24"/>
              </w:rPr>
            </w:pPr>
            <w:r w:rsidRPr="00ED7DD5">
              <w:rPr>
                <w:rFonts w:ascii="Times New Roman" w:hAnsi="Times New Roman" w:cs="Times New Roman"/>
                <w:sz w:val="24"/>
                <w:szCs w:val="24"/>
              </w:rPr>
              <w:lastRenderedPageBreak/>
              <w:t>- Loại bỏ Luật an toàn thông tin do không liên quan đến nội dung của Thông tư.</w:t>
            </w:r>
          </w:p>
        </w:tc>
      </w:tr>
      <w:tr w:rsidR="00A00426" w:rsidRPr="00ED0D25" w14:paraId="4B7E6ABF" w14:textId="77777777" w:rsidTr="008A1B2B">
        <w:trPr>
          <w:trHeight w:val="866"/>
          <w:jc w:val="center"/>
        </w:trPr>
        <w:tc>
          <w:tcPr>
            <w:tcW w:w="3114" w:type="dxa"/>
          </w:tcPr>
          <w:p w14:paraId="7C16329F" w14:textId="202EE592" w:rsidR="00A00426" w:rsidRPr="00ED7DD5" w:rsidRDefault="00D126A0" w:rsidP="00791C08">
            <w:pPr>
              <w:spacing w:before="0"/>
              <w:ind w:firstLine="0"/>
              <w:rPr>
                <w:rFonts w:ascii="Times New Roman" w:hAnsi="Times New Roman" w:cs="Times New Roman"/>
                <w:sz w:val="24"/>
                <w:szCs w:val="24"/>
              </w:rPr>
            </w:pPr>
            <w:r w:rsidRPr="00D126A0">
              <w:rPr>
                <w:rFonts w:ascii="Times New Roman" w:hAnsi="Times New Roman" w:cs="Times New Roman"/>
                <w:sz w:val="24"/>
                <w:szCs w:val="24"/>
              </w:rPr>
              <w:lastRenderedPageBreak/>
              <w:t>Điều 1. Phạm vi điều chỉnh và đối tượng áp dụng</w:t>
            </w:r>
          </w:p>
        </w:tc>
        <w:tc>
          <w:tcPr>
            <w:tcW w:w="3118" w:type="dxa"/>
          </w:tcPr>
          <w:p w14:paraId="7AA0E589" w14:textId="6D74D80B" w:rsidR="00A00426" w:rsidRPr="00ED7DD5" w:rsidRDefault="00A00426" w:rsidP="00791C08">
            <w:pPr>
              <w:spacing w:before="0"/>
              <w:ind w:firstLine="0"/>
              <w:rPr>
                <w:rFonts w:ascii="Times New Roman" w:hAnsi="Times New Roman" w:cs="Times New Roman"/>
                <w:sz w:val="24"/>
                <w:szCs w:val="24"/>
              </w:rPr>
            </w:pPr>
            <w:r w:rsidRPr="00ED7DD5">
              <w:rPr>
                <w:rFonts w:ascii="Times New Roman" w:hAnsi="Times New Roman" w:cs="Times New Roman"/>
                <w:sz w:val="24"/>
                <w:szCs w:val="24"/>
              </w:rPr>
              <w:t>Vụ Pháp chế (Báo cáo thẩm định số 679/BCTĐ-PC ngày 27/5/2025)</w:t>
            </w:r>
          </w:p>
        </w:tc>
        <w:tc>
          <w:tcPr>
            <w:tcW w:w="4395" w:type="dxa"/>
          </w:tcPr>
          <w:p w14:paraId="0992A8A4" w14:textId="77777777" w:rsidR="00A00426" w:rsidRPr="00ED7DD5" w:rsidRDefault="00A00426" w:rsidP="00791C08">
            <w:pPr>
              <w:spacing w:before="0"/>
              <w:ind w:firstLine="0"/>
              <w:rPr>
                <w:rFonts w:ascii="Times New Roman" w:hAnsi="Times New Roman" w:cs="Times New Roman"/>
                <w:sz w:val="24"/>
                <w:szCs w:val="24"/>
              </w:rPr>
            </w:pPr>
            <w:r w:rsidRPr="006A4095">
              <w:rPr>
                <w:rFonts w:ascii="Times New Roman" w:hAnsi="Times New Roman" w:cs="Times New Roman"/>
                <w:sz w:val="24"/>
                <w:szCs w:val="24"/>
              </w:rPr>
              <w:t>Đề nghị bỏ cụm từ “Phạm vi điều chỉnh” tại khoản 1 và cụm từ “Đối tượng áp dụng” tại khoản 2.</w:t>
            </w:r>
          </w:p>
        </w:tc>
        <w:tc>
          <w:tcPr>
            <w:tcW w:w="3969" w:type="dxa"/>
          </w:tcPr>
          <w:p w14:paraId="5A5C5665" w14:textId="77777777" w:rsidR="00A00426" w:rsidRPr="00ED7DD5" w:rsidRDefault="00A00426" w:rsidP="00791C08">
            <w:pPr>
              <w:spacing w:before="0"/>
              <w:ind w:firstLine="0"/>
              <w:rPr>
                <w:rFonts w:ascii="Times New Roman" w:hAnsi="Times New Roman" w:cs="Times New Roman"/>
                <w:b/>
                <w:bCs/>
                <w:sz w:val="24"/>
                <w:szCs w:val="24"/>
                <w:lang w:val="en-US"/>
              </w:rPr>
            </w:pPr>
            <w:r w:rsidRPr="00ED7DD5">
              <w:rPr>
                <w:rFonts w:ascii="Times New Roman" w:hAnsi="Times New Roman" w:cs="Times New Roman"/>
                <w:b/>
                <w:bCs/>
                <w:sz w:val="24"/>
                <w:szCs w:val="24"/>
              </w:rPr>
              <w:t>Tiếp thu</w:t>
            </w:r>
            <w:r w:rsidRPr="00ED7DD5">
              <w:rPr>
                <w:rFonts w:ascii="Times New Roman" w:hAnsi="Times New Roman" w:cs="Times New Roman"/>
                <w:b/>
                <w:bCs/>
                <w:sz w:val="24"/>
                <w:szCs w:val="24"/>
                <w:lang w:val="en-US"/>
              </w:rPr>
              <w:t>.</w:t>
            </w:r>
          </w:p>
          <w:p w14:paraId="236B5116" w14:textId="77777777" w:rsidR="00A00426" w:rsidRPr="00ED7DD5" w:rsidRDefault="00A00426" w:rsidP="00791C08">
            <w:pPr>
              <w:spacing w:before="0"/>
              <w:ind w:firstLine="0"/>
              <w:rPr>
                <w:rFonts w:ascii="Times New Roman" w:hAnsi="Times New Roman" w:cs="Times New Roman"/>
                <w:sz w:val="24"/>
                <w:szCs w:val="24"/>
              </w:rPr>
            </w:pPr>
            <w:r w:rsidRPr="00ED7DD5">
              <w:rPr>
                <w:rFonts w:ascii="Times New Roman" w:hAnsi="Times New Roman" w:cs="Times New Roman"/>
                <w:sz w:val="24"/>
                <w:szCs w:val="24"/>
              </w:rPr>
              <w:t>- Bỏ cụm từ Phạm vi điều chỉnh tại khoản 1;</w:t>
            </w:r>
          </w:p>
          <w:p w14:paraId="67127E26" w14:textId="77777777" w:rsidR="00A00426" w:rsidRPr="00ED7DD5" w:rsidRDefault="00A00426" w:rsidP="00791C08">
            <w:pPr>
              <w:spacing w:before="0"/>
              <w:ind w:firstLine="0"/>
              <w:rPr>
                <w:rFonts w:ascii="Times New Roman" w:hAnsi="Times New Roman" w:cs="Times New Roman"/>
                <w:sz w:val="24"/>
                <w:szCs w:val="24"/>
              </w:rPr>
            </w:pPr>
            <w:r w:rsidRPr="00ED7DD5">
              <w:rPr>
                <w:rFonts w:ascii="Times New Roman" w:hAnsi="Times New Roman" w:cs="Times New Roman"/>
                <w:sz w:val="24"/>
                <w:szCs w:val="24"/>
              </w:rPr>
              <w:t>- Bỏ cụm từ Đối tượng áp dụng tại khoản 2.</w:t>
            </w:r>
          </w:p>
        </w:tc>
      </w:tr>
      <w:tr w:rsidR="00A00426" w:rsidRPr="00ED0D25" w14:paraId="72BDBDA7" w14:textId="77777777" w:rsidTr="00623009">
        <w:trPr>
          <w:trHeight w:val="284"/>
          <w:jc w:val="center"/>
        </w:trPr>
        <w:tc>
          <w:tcPr>
            <w:tcW w:w="3114" w:type="dxa"/>
          </w:tcPr>
          <w:p w14:paraId="4BD1ED4A" w14:textId="6F63251A" w:rsidR="00A00426" w:rsidRPr="00ED7DD5" w:rsidRDefault="00D126A0" w:rsidP="00791C08">
            <w:pPr>
              <w:spacing w:before="0"/>
              <w:ind w:firstLine="0"/>
              <w:rPr>
                <w:rFonts w:ascii="Times New Roman" w:hAnsi="Times New Roman" w:cs="Times New Roman"/>
                <w:sz w:val="24"/>
                <w:szCs w:val="24"/>
              </w:rPr>
            </w:pPr>
            <w:r w:rsidRPr="00D126A0">
              <w:rPr>
                <w:rFonts w:ascii="Times New Roman" w:hAnsi="Times New Roman" w:cs="Times New Roman"/>
                <w:sz w:val="24"/>
                <w:szCs w:val="24"/>
              </w:rPr>
              <w:t>Điều 2. Giải thích từ ngữ</w:t>
            </w:r>
          </w:p>
        </w:tc>
        <w:tc>
          <w:tcPr>
            <w:tcW w:w="3118" w:type="dxa"/>
          </w:tcPr>
          <w:p w14:paraId="4F8909CC" w14:textId="36911F2D" w:rsidR="00A00426" w:rsidRPr="00ED7DD5" w:rsidRDefault="00A00426" w:rsidP="00791C08">
            <w:pPr>
              <w:spacing w:before="0"/>
              <w:ind w:firstLine="0"/>
              <w:rPr>
                <w:rFonts w:ascii="Times New Roman" w:hAnsi="Times New Roman" w:cs="Times New Roman"/>
                <w:sz w:val="24"/>
                <w:szCs w:val="24"/>
              </w:rPr>
            </w:pPr>
            <w:r w:rsidRPr="00ED7DD5">
              <w:rPr>
                <w:rFonts w:ascii="Times New Roman" w:hAnsi="Times New Roman" w:cs="Times New Roman"/>
                <w:sz w:val="24"/>
                <w:szCs w:val="24"/>
              </w:rPr>
              <w:t>Vụ Pháp chế (Báo cáo thẩm định số 679/BCTĐ-PC ngày 27/5/2025)</w:t>
            </w:r>
          </w:p>
        </w:tc>
        <w:tc>
          <w:tcPr>
            <w:tcW w:w="4395" w:type="dxa"/>
          </w:tcPr>
          <w:p w14:paraId="5749AFC0" w14:textId="77777777" w:rsidR="00A00426" w:rsidRPr="006A4095" w:rsidRDefault="00A00426" w:rsidP="00791C08">
            <w:pPr>
              <w:spacing w:before="0"/>
              <w:ind w:firstLine="0"/>
              <w:rPr>
                <w:rFonts w:ascii="Times New Roman" w:hAnsi="Times New Roman" w:cs="Times New Roman"/>
                <w:sz w:val="24"/>
                <w:szCs w:val="24"/>
              </w:rPr>
            </w:pPr>
            <w:r w:rsidRPr="00ED7DD5">
              <w:rPr>
                <w:rFonts w:ascii="Times New Roman" w:hAnsi="Times New Roman" w:cs="Times New Roman"/>
                <w:sz w:val="24"/>
                <w:szCs w:val="24"/>
              </w:rPr>
              <w:t xml:space="preserve">- </w:t>
            </w:r>
            <w:r w:rsidRPr="006A4095">
              <w:rPr>
                <w:rFonts w:ascii="Times New Roman" w:hAnsi="Times New Roman" w:cs="Times New Roman"/>
                <w:sz w:val="24"/>
                <w:szCs w:val="24"/>
              </w:rPr>
              <w:t>Đề nghị cân nhắc quy định “và/hoặc tiêu chuẩn do Bộ Khoa học và Công nghệ quy định bắt buộc áp dụng” tại khoản 1 và giải trình rõ hơn lý do quy định. Quy định nguyên tắc áp dụng tiêu chuẩn đã được quy định tại Luật Tiêu chuẩn và Quy chuẩn kỹ thuật (Điều 23).</w:t>
            </w:r>
          </w:p>
          <w:p w14:paraId="40E82E05" w14:textId="77777777" w:rsidR="00A00426" w:rsidRPr="00ED7DD5" w:rsidRDefault="00A00426" w:rsidP="00791C08">
            <w:pPr>
              <w:spacing w:before="0"/>
              <w:ind w:firstLine="0"/>
              <w:rPr>
                <w:rFonts w:ascii="Times New Roman" w:hAnsi="Times New Roman" w:cs="Times New Roman"/>
                <w:sz w:val="24"/>
                <w:szCs w:val="24"/>
              </w:rPr>
            </w:pPr>
            <w:r w:rsidRPr="00ED7DD5">
              <w:rPr>
                <w:rFonts w:ascii="Times New Roman" w:hAnsi="Times New Roman" w:cs="Times New Roman"/>
                <w:sz w:val="24"/>
                <w:szCs w:val="24"/>
              </w:rPr>
              <w:t xml:space="preserve">- </w:t>
            </w:r>
            <w:r w:rsidRPr="006A4095">
              <w:rPr>
                <w:rFonts w:ascii="Times New Roman" w:hAnsi="Times New Roman" w:cs="Times New Roman"/>
                <w:sz w:val="24"/>
                <w:szCs w:val="24"/>
              </w:rPr>
              <w:t>Các khái niệm tại Điều 2 đã được quy định tại các văn bản hướng dẫn thi hành Luật Chất lượng sản phẩm, hàng hóa. Đề nghị rà soát các quy định có liên quan và không quy định lại.</w:t>
            </w:r>
          </w:p>
        </w:tc>
        <w:tc>
          <w:tcPr>
            <w:tcW w:w="3969" w:type="dxa"/>
          </w:tcPr>
          <w:p w14:paraId="263A446B" w14:textId="1E935829" w:rsidR="00A00426" w:rsidRPr="00ED7DD5" w:rsidRDefault="00A00426" w:rsidP="00791C08">
            <w:pPr>
              <w:spacing w:before="0"/>
              <w:ind w:firstLine="0"/>
              <w:rPr>
                <w:rFonts w:ascii="Times New Roman" w:hAnsi="Times New Roman" w:cs="Times New Roman"/>
                <w:b/>
                <w:bCs/>
                <w:sz w:val="24"/>
                <w:szCs w:val="24"/>
                <w:lang w:val="en-US"/>
              </w:rPr>
            </w:pPr>
            <w:r w:rsidRPr="00ED7DD5">
              <w:rPr>
                <w:rFonts w:ascii="Times New Roman" w:hAnsi="Times New Roman" w:cs="Times New Roman"/>
                <w:b/>
                <w:bCs/>
                <w:sz w:val="24"/>
                <w:szCs w:val="24"/>
              </w:rPr>
              <w:t>Tiếp thu</w:t>
            </w:r>
            <w:r w:rsidRPr="00ED7DD5">
              <w:rPr>
                <w:rFonts w:ascii="Times New Roman" w:hAnsi="Times New Roman" w:cs="Times New Roman"/>
                <w:b/>
                <w:bCs/>
                <w:sz w:val="24"/>
                <w:szCs w:val="24"/>
                <w:lang w:val="en-US"/>
              </w:rPr>
              <w:t>.</w:t>
            </w:r>
          </w:p>
          <w:p w14:paraId="245F851B" w14:textId="3E82C55B" w:rsidR="00A00426" w:rsidRPr="00ED7DD5" w:rsidRDefault="00A00426" w:rsidP="00791C08">
            <w:pPr>
              <w:spacing w:before="0"/>
              <w:ind w:firstLine="0"/>
              <w:rPr>
                <w:rFonts w:ascii="Times New Roman" w:hAnsi="Times New Roman" w:cs="Times New Roman"/>
                <w:sz w:val="24"/>
                <w:szCs w:val="24"/>
              </w:rPr>
            </w:pPr>
            <w:r w:rsidRPr="00ED7DD5">
              <w:rPr>
                <w:rFonts w:ascii="Times New Roman" w:hAnsi="Times New Roman" w:cs="Times New Roman"/>
                <w:sz w:val="24"/>
                <w:szCs w:val="24"/>
              </w:rPr>
              <w:t xml:space="preserve">- Tại khoản 1: </w:t>
            </w:r>
            <w:r w:rsidR="008A1B2B">
              <w:rPr>
                <w:rFonts w:ascii="Times New Roman" w:hAnsi="Times New Roman" w:cs="Times New Roman"/>
                <w:sz w:val="24"/>
                <w:szCs w:val="24"/>
                <w:lang w:val="en-US"/>
              </w:rPr>
              <w:t xml:space="preserve">Bỏ </w:t>
            </w:r>
            <w:r w:rsidRPr="00ED7DD5">
              <w:rPr>
                <w:rFonts w:ascii="Times New Roman" w:hAnsi="Times New Roman" w:cs="Times New Roman"/>
                <w:sz w:val="24"/>
                <w:szCs w:val="24"/>
              </w:rPr>
              <w:t>cụm từ “</w:t>
            </w:r>
            <w:r w:rsidRPr="00ED6011">
              <w:rPr>
                <w:rFonts w:ascii="Times New Roman" w:hAnsi="Times New Roman" w:cs="Times New Roman"/>
                <w:i/>
                <w:iCs/>
                <w:sz w:val="24"/>
                <w:szCs w:val="24"/>
              </w:rPr>
              <w:t>và/hoặc tiêu chuẩn do Bộ Khoa học và Công nghệ quy định bắt buộc áp dụng</w:t>
            </w:r>
            <w:r w:rsidRPr="00ED7DD5">
              <w:rPr>
                <w:rFonts w:ascii="Times New Roman" w:hAnsi="Times New Roman" w:cs="Times New Roman"/>
                <w:sz w:val="24"/>
                <w:szCs w:val="24"/>
              </w:rPr>
              <w:t>”.</w:t>
            </w:r>
          </w:p>
          <w:p w14:paraId="7F82142D" w14:textId="0D1B73F1" w:rsidR="00A00426" w:rsidRPr="00ED7DD5" w:rsidRDefault="00A00426" w:rsidP="00791C08">
            <w:pPr>
              <w:spacing w:before="0"/>
              <w:ind w:firstLine="0"/>
              <w:rPr>
                <w:rFonts w:ascii="Times New Roman" w:hAnsi="Times New Roman" w:cs="Times New Roman"/>
                <w:sz w:val="24"/>
                <w:szCs w:val="24"/>
              </w:rPr>
            </w:pPr>
            <w:r w:rsidRPr="00ED7DD5">
              <w:rPr>
                <w:rFonts w:ascii="Times New Roman" w:hAnsi="Times New Roman" w:cs="Times New Roman"/>
                <w:sz w:val="24"/>
                <w:szCs w:val="24"/>
              </w:rPr>
              <w:t xml:space="preserve">- Đề xuất bổ sung khoản 9 giải thích thuật ngữ </w:t>
            </w:r>
            <w:r w:rsidRPr="00ED7DD5">
              <w:rPr>
                <w:rFonts w:ascii="Times New Roman" w:hAnsi="Times New Roman" w:cs="Times New Roman"/>
                <w:i/>
                <w:iCs/>
                <w:sz w:val="24"/>
                <w:szCs w:val="24"/>
              </w:rPr>
              <w:t>“</w:t>
            </w:r>
            <w:r w:rsidR="00ED6011" w:rsidRPr="00ED6011">
              <w:rPr>
                <w:rFonts w:ascii="Times New Roman" w:hAnsi="Times New Roman" w:cs="Times New Roman"/>
                <w:i/>
                <w:iCs/>
                <w:sz w:val="24"/>
                <w:szCs w:val="24"/>
              </w:rPr>
              <w:t>Mức độ rủi ro của sản phẩm, hàng hóa lĩnh vực viễn thông và công nghệ thông tin</w:t>
            </w:r>
            <w:r w:rsidRPr="00ED7DD5">
              <w:rPr>
                <w:rFonts w:ascii="Times New Roman" w:hAnsi="Times New Roman" w:cs="Times New Roman"/>
                <w:i/>
                <w:iCs/>
                <w:sz w:val="24"/>
                <w:szCs w:val="24"/>
              </w:rPr>
              <w:t>”</w:t>
            </w:r>
            <w:r w:rsidRPr="00ED7DD5">
              <w:rPr>
                <w:rFonts w:ascii="Times New Roman" w:hAnsi="Times New Roman" w:cs="Times New Roman"/>
                <w:sz w:val="24"/>
                <w:szCs w:val="24"/>
              </w:rPr>
              <w:t xml:space="preserve"> thống nhất với định nghĩa tại tương ứng tại khoản 1 Điều 1 Luật sửa đổi, bổ sung Luật CLSPHH ngày 18/6/2025.</w:t>
            </w:r>
          </w:p>
          <w:p w14:paraId="3C4D0B78" w14:textId="0AD15B3C" w:rsidR="00A00426" w:rsidRPr="00ED7DD5" w:rsidRDefault="00A00426" w:rsidP="00791C08">
            <w:pPr>
              <w:spacing w:before="0"/>
              <w:ind w:firstLine="0"/>
              <w:rPr>
                <w:rFonts w:ascii="Times New Roman" w:hAnsi="Times New Roman" w:cs="Times New Roman"/>
                <w:sz w:val="24"/>
                <w:szCs w:val="24"/>
              </w:rPr>
            </w:pPr>
            <w:r w:rsidRPr="00ED7DD5">
              <w:rPr>
                <w:rFonts w:ascii="Times New Roman" w:hAnsi="Times New Roman" w:cs="Times New Roman"/>
                <w:sz w:val="24"/>
                <w:szCs w:val="24"/>
              </w:rPr>
              <w:t xml:space="preserve">- Đối với các từ ngữ khác: đề xuất giữ nguyên </w:t>
            </w:r>
            <w:r w:rsidR="00ED6011">
              <w:rPr>
                <w:rFonts w:ascii="Times New Roman" w:hAnsi="Times New Roman" w:cs="Times New Roman"/>
                <w:sz w:val="24"/>
                <w:szCs w:val="24"/>
                <w:lang w:val="en-US"/>
              </w:rPr>
              <w:t xml:space="preserve">để thuận tiện cho việc tra cứu, áp dụng, tuy nhiên đề xuất bổ sung thêm một số cụm từ chuyên ngành để </w:t>
            </w:r>
            <w:r w:rsidR="00623009">
              <w:rPr>
                <w:rFonts w:ascii="Times New Roman" w:hAnsi="Times New Roman" w:cs="Times New Roman"/>
                <w:sz w:val="24"/>
                <w:szCs w:val="24"/>
                <w:lang w:val="en-US"/>
              </w:rPr>
              <w:t>phân biệt với định nghĩa tương ứng tại các Luật, Nghị định</w:t>
            </w:r>
            <w:r w:rsidRPr="00ED7DD5">
              <w:rPr>
                <w:rFonts w:ascii="Times New Roman" w:hAnsi="Times New Roman" w:cs="Times New Roman"/>
                <w:sz w:val="24"/>
                <w:szCs w:val="24"/>
              </w:rPr>
              <w:t>.</w:t>
            </w:r>
          </w:p>
        </w:tc>
      </w:tr>
      <w:tr w:rsidR="00A00426" w:rsidRPr="00ED0D25" w14:paraId="568BC712" w14:textId="77777777" w:rsidTr="008A1B2B">
        <w:trPr>
          <w:trHeight w:val="866"/>
          <w:jc w:val="center"/>
        </w:trPr>
        <w:tc>
          <w:tcPr>
            <w:tcW w:w="3114" w:type="dxa"/>
          </w:tcPr>
          <w:p w14:paraId="74219F4F" w14:textId="1A1E441F" w:rsidR="00A00426" w:rsidRPr="00ED7DD5" w:rsidRDefault="00D126A0" w:rsidP="00791C08">
            <w:pPr>
              <w:spacing w:before="0"/>
              <w:ind w:firstLine="0"/>
              <w:rPr>
                <w:rFonts w:ascii="Times New Roman" w:hAnsi="Times New Roman" w:cs="Times New Roman"/>
                <w:sz w:val="24"/>
                <w:szCs w:val="24"/>
              </w:rPr>
            </w:pPr>
            <w:r w:rsidRPr="00D126A0">
              <w:rPr>
                <w:rFonts w:ascii="Times New Roman" w:hAnsi="Times New Roman" w:cs="Times New Roman"/>
                <w:sz w:val="24"/>
                <w:szCs w:val="24"/>
              </w:rPr>
              <w:t>Điều 3. Cơ quan quản lý nhà nước về chứng nhận và công bố hợp quy</w:t>
            </w:r>
          </w:p>
        </w:tc>
        <w:tc>
          <w:tcPr>
            <w:tcW w:w="3118" w:type="dxa"/>
          </w:tcPr>
          <w:p w14:paraId="48E98C6A" w14:textId="7865C60E" w:rsidR="00A00426" w:rsidRPr="00ED7DD5" w:rsidRDefault="00A00426" w:rsidP="00791C08">
            <w:pPr>
              <w:spacing w:before="0"/>
              <w:ind w:firstLine="0"/>
              <w:rPr>
                <w:rFonts w:ascii="Times New Roman" w:hAnsi="Times New Roman" w:cs="Times New Roman"/>
                <w:sz w:val="24"/>
                <w:szCs w:val="24"/>
              </w:rPr>
            </w:pPr>
            <w:r w:rsidRPr="00ED7DD5">
              <w:rPr>
                <w:rFonts w:ascii="Times New Roman" w:hAnsi="Times New Roman" w:cs="Times New Roman"/>
                <w:sz w:val="24"/>
                <w:szCs w:val="24"/>
              </w:rPr>
              <w:t>Vụ Pháp chế (Báo cáo thẩm định số 679/BCTĐ-PC ngày 27/5/2025)</w:t>
            </w:r>
          </w:p>
        </w:tc>
        <w:tc>
          <w:tcPr>
            <w:tcW w:w="4395" w:type="dxa"/>
          </w:tcPr>
          <w:p w14:paraId="42BC9BF2" w14:textId="77777777" w:rsidR="00A00426" w:rsidRPr="00ED7DD5" w:rsidRDefault="00A00426" w:rsidP="00791C08">
            <w:pPr>
              <w:spacing w:before="0"/>
              <w:ind w:firstLine="0"/>
              <w:rPr>
                <w:rFonts w:ascii="Times New Roman" w:hAnsi="Times New Roman" w:cs="Times New Roman"/>
                <w:sz w:val="24"/>
                <w:szCs w:val="24"/>
              </w:rPr>
            </w:pPr>
            <w:r w:rsidRPr="006A4095">
              <w:rPr>
                <w:rFonts w:ascii="Times New Roman" w:hAnsi="Times New Roman" w:cs="Times New Roman"/>
                <w:sz w:val="24"/>
                <w:szCs w:val="24"/>
              </w:rPr>
              <w:t xml:space="preserve">Đề nghị giới hạn cơ quan quản lý nhà nước trong dự thảo phù hợp với phạm vi điều chỉnh của Thông tư, cụ thể: sửa đổi, bổ sung </w:t>
            </w:r>
            <w:r w:rsidRPr="006A4095">
              <w:rPr>
                <w:rFonts w:ascii="Times New Roman" w:hAnsi="Times New Roman" w:cs="Times New Roman"/>
                <w:sz w:val="24"/>
                <w:szCs w:val="24"/>
              </w:rPr>
              <w:lastRenderedPageBreak/>
              <w:t>tên Điều 3 thành “Cơ quan quản lý nhà nước về chứng nhận và công bố hợp quy đối với sản phẩm, hàng hóa lĩnh vực viễn thông và công nghệ thông tin thuộc quản lý chuyên ngành của Bộ”.</w:t>
            </w:r>
          </w:p>
        </w:tc>
        <w:tc>
          <w:tcPr>
            <w:tcW w:w="3969" w:type="dxa"/>
          </w:tcPr>
          <w:p w14:paraId="58B759CC" w14:textId="77777777" w:rsidR="00A00426" w:rsidRPr="00ED7DD5" w:rsidRDefault="00A00426" w:rsidP="00791C08">
            <w:pPr>
              <w:spacing w:before="0"/>
              <w:ind w:firstLine="0"/>
              <w:rPr>
                <w:rFonts w:ascii="Times New Roman" w:hAnsi="Times New Roman" w:cs="Times New Roman"/>
                <w:b/>
                <w:bCs/>
                <w:sz w:val="24"/>
                <w:szCs w:val="24"/>
                <w:lang w:val="en-US"/>
              </w:rPr>
            </w:pPr>
            <w:r w:rsidRPr="00ED7DD5">
              <w:rPr>
                <w:rFonts w:ascii="Times New Roman" w:hAnsi="Times New Roman" w:cs="Times New Roman"/>
                <w:b/>
                <w:bCs/>
                <w:sz w:val="24"/>
                <w:szCs w:val="24"/>
              </w:rPr>
              <w:lastRenderedPageBreak/>
              <w:t>Tiếp thu</w:t>
            </w:r>
            <w:r w:rsidRPr="00ED7DD5">
              <w:rPr>
                <w:rFonts w:ascii="Times New Roman" w:hAnsi="Times New Roman" w:cs="Times New Roman"/>
                <w:b/>
                <w:bCs/>
                <w:sz w:val="24"/>
                <w:szCs w:val="24"/>
                <w:lang w:val="en-US"/>
              </w:rPr>
              <w:t>.</w:t>
            </w:r>
          </w:p>
          <w:p w14:paraId="0CFCBA82" w14:textId="77777777" w:rsidR="00A00426" w:rsidRPr="00ED7DD5" w:rsidRDefault="00A00426" w:rsidP="00791C08">
            <w:pPr>
              <w:spacing w:before="0"/>
              <w:ind w:firstLine="0"/>
              <w:rPr>
                <w:rFonts w:ascii="Times New Roman" w:hAnsi="Times New Roman" w:cs="Times New Roman"/>
                <w:sz w:val="24"/>
                <w:szCs w:val="24"/>
              </w:rPr>
            </w:pPr>
            <w:r w:rsidRPr="00ED7DD5">
              <w:rPr>
                <w:rFonts w:ascii="Times New Roman" w:hAnsi="Times New Roman" w:cs="Times New Roman"/>
                <w:sz w:val="24"/>
                <w:szCs w:val="24"/>
              </w:rPr>
              <w:t xml:space="preserve">Đã đổi tên Điều 3 thành </w:t>
            </w:r>
            <w:r w:rsidRPr="00ED7DD5">
              <w:rPr>
                <w:rFonts w:ascii="Times New Roman" w:hAnsi="Times New Roman" w:cs="Times New Roman"/>
                <w:b/>
                <w:bCs/>
                <w:i/>
                <w:iCs/>
                <w:sz w:val="24"/>
                <w:szCs w:val="24"/>
              </w:rPr>
              <w:t xml:space="preserve">“Cơ quan quản lý nhà nước về chứng nhận và </w:t>
            </w:r>
            <w:r w:rsidRPr="00ED7DD5">
              <w:rPr>
                <w:rFonts w:ascii="Times New Roman" w:hAnsi="Times New Roman" w:cs="Times New Roman"/>
                <w:b/>
                <w:bCs/>
                <w:i/>
                <w:iCs/>
                <w:sz w:val="24"/>
                <w:szCs w:val="24"/>
              </w:rPr>
              <w:lastRenderedPageBreak/>
              <w:t>công bố hợp quy đối với sản phẩm, hàng hóa lĩnh vực viễn thông và công nghệ thông tin thuộc quản lý chuyên ngành của Bộ Khoa học và Công nghệ”</w:t>
            </w:r>
            <w:r w:rsidRPr="00ED7DD5">
              <w:rPr>
                <w:rFonts w:ascii="Times New Roman" w:hAnsi="Times New Roman" w:cs="Times New Roman"/>
                <w:i/>
                <w:iCs/>
                <w:sz w:val="24"/>
                <w:szCs w:val="24"/>
              </w:rPr>
              <w:t>.</w:t>
            </w:r>
          </w:p>
        </w:tc>
      </w:tr>
      <w:tr w:rsidR="00A00426" w:rsidRPr="00ED0D25" w14:paraId="1772E6F5" w14:textId="77777777" w:rsidTr="008A1B2B">
        <w:trPr>
          <w:trHeight w:val="866"/>
          <w:jc w:val="center"/>
        </w:trPr>
        <w:tc>
          <w:tcPr>
            <w:tcW w:w="3114" w:type="dxa"/>
          </w:tcPr>
          <w:p w14:paraId="4B60E012" w14:textId="1629F04B" w:rsidR="00A00426" w:rsidRPr="00ED7DD5" w:rsidRDefault="00D126A0" w:rsidP="00791C08">
            <w:pPr>
              <w:spacing w:before="0"/>
              <w:ind w:firstLine="0"/>
              <w:rPr>
                <w:rFonts w:ascii="Times New Roman" w:hAnsi="Times New Roman" w:cs="Times New Roman"/>
                <w:sz w:val="24"/>
                <w:szCs w:val="24"/>
              </w:rPr>
            </w:pPr>
            <w:r w:rsidRPr="00D126A0">
              <w:rPr>
                <w:rFonts w:ascii="Times New Roman" w:hAnsi="Times New Roman" w:cs="Times New Roman"/>
                <w:sz w:val="24"/>
                <w:szCs w:val="24"/>
              </w:rPr>
              <w:lastRenderedPageBreak/>
              <w:t>Điều 5. Danh mục sản phẩm, hàng hóa và hình thức quản lý</w:t>
            </w:r>
          </w:p>
        </w:tc>
        <w:tc>
          <w:tcPr>
            <w:tcW w:w="3118" w:type="dxa"/>
          </w:tcPr>
          <w:p w14:paraId="5E80E6E8" w14:textId="736BF694" w:rsidR="00A00426" w:rsidRPr="00ED7DD5" w:rsidRDefault="00A00426" w:rsidP="00791C08">
            <w:pPr>
              <w:spacing w:before="0"/>
              <w:ind w:firstLine="0"/>
              <w:rPr>
                <w:rFonts w:ascii="Times New Roman" w:hAnsi="Times New Roman" w:cs="Times New Roman"/>
                <w:sz w:val="24"/>
                <w:szCs w:val="24"/>
              </w:rPr>
            </w:pPr>
            <w:r w:rsidRPr="00ED7DD5">
              <w:rPr>
                <w:rFonts w:ascii="Times New Roman" w:hAnsi="Times New Roman" w:cs="Times New Roman"/>
                <w:sz w:val="24"/>
                <w:szCs w:val="24"/>
              </w:rPr>
              <w:t>Vụ Pháp chế (Báo cáo thẩm định số 679/BCTĐ-PC ngày 27/5/2025)</w:t>
            </w:r>
          </w:p>
        </w:tc>
        <w:tc>
          <w:tcPr>
            <w:tcW w:w="4395" w:type="dxa"/>
          </w:tcPr>
          <w:p w14:paraId="1227405B" w14:textId="6CEA0FAF" w:rsidR="00A00426" w:rsidRPr="00ED7DD5" w:rsidRDefault="00A00426" w:rsidP="00791C08">
            <w:pPr>
              <w:spacing w:before="0"/>
              <w:ind w:firstLine="0"/>
              <w:rPr>
                <w:rFonts w:ascii="Times New Roman" w:hAnsi="Times New Roman" w:cs="Times New Roman"/>
                <w:sz w:val="24"/>
                <w:szCs w:val="24"/>
              </w:rPr>
            </w:pPr>
            <w:r w:rsidRPr="006A4095">
              <w:rPr>
                <w:rFonts w:ascii="Times New Roman" w:hAnsi="Times New Roman" w:cs="Times New Roman"/>
                <w:sz w:val="24"/>
                <w:szCs w:val="24"/>
              </w:rPr>
              <w:t>Điều 5 quy định về danh mục sản phẩm, hàng hóa và hình thức quản lý nhưng chưa có quy định danh</w:t>
            </w:r>
            <w:r w:rsidR="00BA1010">
              <w:rPr>
                <w:rFonts w:ascii="Times New Roman" w:hAnsi="Times New Roman" w:cs="Times New Roman"/>
                <w:sz w:val="24"/>
                <w:szCs w:val="24"/>
                <w:lang w:val="en-US"/>
              </w:rPr>
              <w:t xml:space="preserve"> mục cụ thể</w:t>
            </w:r>
            <w:r w:rsidRPr="00ED7DD5">
              <w:rPr>
                <w:rFonts w:ascii="Times New Roman" w:hAnsi="Times New Roman" w:cs="Times New Roman"/>
                <w:sz w:val="24"/>
                <w:szCs w:val="24"/>
              </w:rPr>
              <w:t xml:space="preserve">. </w:t>
            </w:r>
            <w:r w:rsidRPr="006A4095">
              <w:rPr>
                <w:rFonts w:ascii="Times New Roman" w:hAnsi="Times New Roman" w:cs="Times New Roman"/>
                <w:sz w:val="24"/>
                <w:szCs w:val="24"/>
              </w:rPr>
              <w:t>Đề nghị có quy định rõ ràng.</w:t>
            </w:r>
          </w:p>
        </w:tc>
        <w:tc>
          <w:tcPr>
            <w:tcW w:w="3969" w:type="dxa"/>
          </w:tcPr>
          <w:p w14:paraId="06DC9005" w14:textId="77777777" w:rsidR="00A00426" w:rsidRPr="00ED7DD5" w:rsidRDefault="00A00426" w:rsidP="00791C08">
            <w:pPr>
              <w:spacing w:before="0"/>
              <w:ind w:firstLine="0"/>
              <w:rPr>
                <w:rFonts w:ascii="Times New Roman" w:hAnsi="Times New Roman" w:cs="Times New Roman"/>
                <w:b/>
                <w:bCs/>
                <w:sz w:val="24"/>
                <w:szCs w:val="24"/>
              </w:rPr>
            </w:pPr>
            <w:r w:rsidRPr="00ED7DD5">
              <w:rPr>
                <w:rFonts w:ascii="Times New Roman" w:hAnsi="Times New Roman" w:cs="Times New Roman"/>
                <w:b/>
                <w:bCs/>
                <w:sz w:val="24"/>
                <w:szCs w:val="24"/>
              </w:rPr>
              <w:t>Không tiếp thu.</w:t>
            </w:r>
          </w:p>
          <w:p w14:paraId="568DC2B1" w14:textId="77777777" w:rsidR="00A00426" w:rsidRPr="00ED7DD5" w:rsidRDefault="00A00426" w:rsidP="00791C08">
            <w:pPr>
              <w:spacing w:before="0"/>
              <w:ind w:firstLine="0"/>
              <w:rPr>
                <w:rFonts w:ascii="Times New Roman" w:hAnsi="Times New Roman" w:cs="Times New Roman"/>
                <w:sz w:val="24"/>
                <w:szCs w:val="24"/>
              </w:rPr>
            </w:pPr>
            <w:r w:rsidRPr="00ED7DD5">
              <w:rPr>
                <w:rFonts w:ascii="Times New Roman" w:hAnsi="Times New Roman" w:cs="Times New Roman"/>
                <w:sz w:val="24"/>
                <w:szCs w:val="24"/>
              </w:rPr>
              <w:t>Nội dung chi tiết về Danh mục này đã được Bộ quy định tại một Thông tư riêng</w:t>
            </w:r>
          </w:p>
        </w:tc>
      </w:tr>
      <w:tr w:rsidR="00A00426" w:rsidRPr="00ED0D25" w14:paraId="02D7F02D" w14:textId="77777777" w:rsidTr="008A1B2B">
        <w:trPr>
          <w:trHeight w:val="866"/>
          <w:jc w:val="center"/>
        </w:trPr>
        <w:tc>
          <w:tcPr>
            <w:tcW w:w="3114" w:type="dxa"/>
          </w:tcPr>
          <w:p w14:paraId="2E12F2A3" w14:textId="42411F90" w:rsidR="00A00426" w:rsidRPr="00ED7DD5" w:rsidRDefault="00D126A0" w:rsidP="00791C08">
            <w:pPr>
              <w:spacing w:before="0"/>
              <w:ind w:firstLine="0"/>
              <w:rPr>
                <w:rFonts w:ascii="Times New Roman" w:hAnsi="Times New Roman" w:cs="Times New Roman"/>
                <w:sz w:val="24"/>
                <w:szCs w:val="24"/>
              </w:rPr>
            </w:pPr>
            <w:r w:rsidRPr="00D126A0">
              <w:rPr>
                <w:rFonts w:ascii="Times New Roman" w:hAnsi="Times New Roman" w:cs="Times New Roman"/>
                <w:sz w:val="24"/>
                <w:szCs w:val="24"/>
              </w:rPr>
              <w:t>Điều 9. Chứng nhận hợp quy bổ sung quy chuẩn kỹ thuật và gia hạn Giấy chứng nhận hợp quy</w:t>
            </w:r>
          </w:p>
        </w:tc>
        <w:tc>
          <w:tcPr>
            <w:tcW w:w="3118" w:type="dxa"/>
          </w:tcPr>
          <w:p w14:paraId="27F32272" w14:textId="0FDF7066" w:rsidR="00A00426" w:rsidRPr="00ED7DD5" w:rsidRDefault="00A00426" w:rsidP="00791C08">
            <w:pPr>
              <w:spacing w:before="0"/>
              <w:ind w:firstLine="0"/>
              <w:rPr>
                <w:rFonts w:ascii="Times New Roman" w:hAnsi="Times New Roman" w:cs="Times New Roman"/>
                <w:sz w:val="24"/>
                <w:szCs w:val="24"/>
              </w:rPr>
            </w:pPr>
            <w:r w:rsidRPr="00ED7DD5">
              <w:rPr>
                <w:rFonts w:ascii="Times New Roman" w:hAnsi="Times New Roman" w:cs="Times New Roman"/>
                <w:sz w:val="24"/>
                <w:szCs w:val="24"/>
              </w:rPr>
              <w:t>Vụ Pháp chế (Báo cáo thẩm định số 679/BCTĐ-PC ngày 27/5/2025)</w:t>
            </w:r>
          </w:p>
        </w:tc>
        <w:tc>
          <w:tcPr>
            <w:tcW w:w="4395" w:type="dxa"/>
          </w:tcPr>
          <w:p w14:paraId="357D30FA" w14:textId="77777777" w:rsidR="00A00426" w:rsidRPr="00ED7DD5" w:rsidRDefault="00A00426" w:rsidP="00791C08">
            <w:pPr>
              <w:spacing w:before="0"/>
              <w:ind w:firstLine="0"/>
              <w:rPr>
                <w:rFonts w:ascii="Times New Roman" w:hAnsi="Times New Roman" w:cs="Times New Roman"/>
                <w:sz w:val="24"/>
                <w:szCs w:val="24"/>
              </w:rPr>
            </w:pPr>
            <w:r w:rsidRPr="006A4095">
              <w:rPr>
                <w:rFonts w:ascii="Times New Roman" w:hAnsi="Times New Roman" w:cs="Times New Roman"/>
                <w:sz w:val="24"/>
                <w:szCs w:val="24"/>
              </w:rPr>
              <w:t>Đề nghị bổ sung quy định về thời hạn gia hạn giấy chứng nhận hợp quy vào khoản 3 Điều 9. Ngoài ra, đề nghị làm rõ căn cứ quy định việc gia hạn giấy chứng nhận hợp quy tại Điều này.</w:t>
            </w:r>
          </w:p>
        </w:tc>
        <w:tc>
          <w:tcPr>
            <w:tcW w:w="3969" w:type="dxa"/>
          </w:tcPr>
          <w:p w14:paraId="1ECCBE30" w14:textId="77777777" w:rsidR="00A00426" w:rsidRPr="00ED7DD5" w:rsidRDefault="00A00426" w:rsidP="00791C08">
            <w:pPr>
              <w:spacing w:before="0"/>
              <w:ind w:firstLine="0"/>
              <w:rPr>
                <w:rFonts w:ascii="Times New Roman" w:hAnsi="Times New Roman" w:cs="Times New Roman"/>
                <w:b/>
                <w:bCs/>
                <w:sz w:val="24"/>
                <w:szCs w:val="24"/>
                <w:lang w:val="en-US"/>
              </w:rPr>
            </w:pPr>
            <w:r w:rsidRPr="00ED7DD5">
              <w:rPr>
                <w:rFonts w:ascii="Times New Roman" w:hAnsi="Times New Roman" w:cs="Times New Roman"/>
                <w:b/>
                <w:bCs/>
                <w:sz w:val="24"/>
                <w:szCs w:val="24"/>
              </w:rPr>
              <w:t>Tiếp thu</w:t>
            </w:r>
            <w:r w:rsidRPr="00ED7DD5">
              <w:rPr>
                <w:rFonts w:ascii="Times New Roman" w:hAnsi="Times New Roman" w:cs="Times New Roman"/>
                <w:b/>
                <w:bCs/>
                <w:sz w:val="24"/>
                <w:szCs w:val="24"/>
                <w:lang w:val="en-US"/>
              </w:rPr>
              <w:t>.</w:t>
            </w:r>
          </w:p>
          <w:p w14:paraId="2FA90956" w14:textId="77777777" w:rsidR="00A00426" w:rsidRPr="00ED7DD5" w:rsidRDefault="00A00426" w:rsidP="00791C08">
            <w:pPr>
              <w:spacing w:before="0"/>
              <w:ind w:firstLine="0"/>
              <w:rPr>
                <w:rFonts w:ascii="Times New Roman" w:hAnsi="Times New Roman" w:cs="Times New Roman"/>
                <w:sz w:val="24"/>
                <w:szCs w:val="24"/>
              </w:rPr>
            </w:pPr>
            <w:r w:rsidRPr="00ED7DD5">
              <w:rPr>
                <w:rFonts w:ascii="Times New Roman" w:hAnsi="Times New Roman" w:cs="Times New Roman"/>
                <w:sz w:val="24"/>
                <w:szCs w:val="24"/>
              </w:rPr>
              <w:t>Đề xuất loại bỏ khoản 3 Điều 9</w:t>
            </w:r>
          </w:p>
        </w:tc>
      </w:tr>
      <w:tr w:rsidR="00A00426" w:rsidRPr="00ED0D25" w14:paraId="05126989" w14:textId="77777777" w:rsidTr="008A1B2B">
        <w:trPr>
          <w:trHeight w:val="866"/>
          <w:jc w:val="center"/>
        </w:trPr>
        <w:tc>
          <w:tcPr>
            <w:tcW w:w="3114" w:type="dxa"/>
          </w:tcPr>
          <w:p w14:paraId="3125B036" w14:textId="0183E173" w:rsidR="00A00426" w:rsidRPr="00ED7DD5" w:rsidRDefault="00D126A0" w:rsidP="00791C08">
            <w:pPr>
              <w:spacing w:before="0"/>
              <w:ind w:firstLine="0"/>
              <w:rPr>
                <w:rFonts w:ascii="Times New Roman" w:hAnsi="Times New Roman" w:cs="Times New Roman"/>
                <w:sz w:val="24"/>
                <w:szCs w:val="24"/>
              </w:rPr>
            </w:pPr>
            <w:r w:rsidRPr="00D126A0">
              <w:rPr>
                <w:rFonts w:ascii="Times New Roman" w:hAnsi="Times New Roman" w:cs="Times New Roman"/>
                <w:sz w:val="24"/>
                <w:szCs w:val="24"/>
              </w:rPr>
              <w:t>Điều 14. Huỷ bỏ hiệu lực Giấy chứng nhận hợp quy</w:t>
            </w:r>
          </w:p>
        </w:tc>
        <w:tc>
          <w:tcPr>
            <w:tcW w:w="3118" w:type="dxa"/>
          </w:tcPr>
          <w:p w14:paraId="0DE5D480" w14:textId="09E7AA70" w:rsidR="00A00426" w:rsidRPr="00ED7DD5" w:rsidRDefault="00A00426" w:rsidP="00791C08">
            <w:pPr>
              <w:spacing w:before="0"/>
              <w:ind w:firstLine="0"/>
              <w:rPr>
                <w:rFonts w:ascii="Times New Roman" w:hAnsi="Times New Roman" w:cs="Times New Roman"/>
                <w:sz w:val="24"/>
                <w:szCs w:val="24"/>
              </w:rPr>
            </w:pPr>
            <w:r w:rsidRPr="00ED7DD5">
              <w:rPr>
                <w:rFonts w:ascii="Times New Roman" w:hAnsi="Times New Roman" w:cs="Times New Roman"/>
                <w:sz w:val="24"/>
                <w:szCs w:val="24"/>
              </w:rPr>
              <w:t>Vụ Pháp chế (Báo cáo thẩm định số 679/BCTĐ-PC ngày 27/5/2025)</w:t>
            </w:r>
          </w:p>
        </w:tc>
        <w:tc>
          <w:tcPr>
            <w:tcW w:w="4395" w:type="dxa"/>
          </w:tcPr>
          <w:p w14:paraId="4515E48D" w14:textId="77777777" w:rsidR="00A00426" w:rsidRPr="00ED7DD5" w:rsidRDefault="00A00426" w:rsidP="00791C08">
            <w:pPr>
              <w:spacing w:before="0"/>
              <w:ind w:firstLine="0"/>
              <w:rPr>
                <w:rFonts w:ascii="Times New Roman" w:hAnsi="Times New Roman" w:cs="Times New Roman"/>
                <w:sz w:val="24"/>
                <w:szCs w:val="24"/>
              </w:rPr>
            </w:pPr>
            <w:r w:rsidRPr="006A4095">
              <w:rPr>
                <w:rFonts w:ascii="Times New Roman" w:hAnsi="Times New Roman" w:cs="Times New Roman"/>
                <w:sz w:val="24"/>
                <w:szCs w:val="24"/>
              </w:rPr>
              <w:t>Đề nghị cân nhắc sử dụng cụm từ “hủy bỏ hiệu lực” tại Điều 14, nghiên cứu thay thế bằng cụm từ “chấm dứt hiệu lực”. Ngoài ra, đề nghị quy định cụ thể hơn đối với các trường hợp cần hủy bỏ hiệu lực Giấy chứng nhận hợp quy.</w:t>
            </w:r>
          </w:p>
        </w:tc>
        <w:tc>
          <w:tcPr>
            <w:tcW w:w="3969" w:type="dxa"/>
          </w:tcPr>
          <w:p w14:paraId="73EDDBF2" w14:textId="77777777" w:rsidR="00A00426" w:rsidRPr="00ED7DD5" w:rsidRDefault="00A00426" w:rsidP="00791C08">
            <w:pPr>
              <w:spacing w:before="0"/>
              <w:ind w:firstLine="0"/>
              <w:rPr>
                <w:rFonts w:ascii="Times New Roman" w:hAnsi="Times New Roman" w:cs="Times New Roman"/>
                <w:b/>
                <w:bCs/>
                <w:sz w:val="24"/>
                <w:szCs w:val="24"/>
                <w:lang w:val="en-US"/>
              </w:rPr>
            </w:pPr>
            <w:r w:rsidRPr="00ED7DD5">
              <w:rPr>
                <w:rFonts w:ascii="Times New Roman" w:hAnsi="Times New Roman" w:cs="Times New Roman"/>
                <w:b/>
                <w:bCs/>
                <w:sz w:val="24"/>
                <w:szCs w:val="24"/>
              </w:rPr>
              <w:t>Tiếp thu một phần</w:t>
            </w:r>
            <w:r w:rsidRPr="00ED7DD5">
              <w:rPr>
                <w:rFonts w:ascii="Times New Roman" w:hAnsi="Times New Roman" w:cs="Times New Roman"/>
                <w:b/>
                <w:bCs/>
                <w:sz w:val="24"/>
                <w:szCs w:val="24"/>
                <w:lang w:val="en-US"/>
              </w:rPr>
              <w:t>.</w:t>
            </w:r>
          </w:p>
          <w:p w14:paraId="071BD43E" w14:textId="77777777" w:rsidR="00A00426" w:rsidRPr="00ED7DD5" w:rsidRDefault="00A00426" w:rsidP="00791C08">
            <w:pPr>
              <w:spacing w:before="0"/>
              <w:ind w:firstLine="0"/>
              <w:rPr>
                <w:rFonts w:ascii="Times New Roman" w:hAnsi="Times New Roman" w:cs="Times New Roman"/>
                <w:sz w:val="24"/>
                <w:szCs w:val="24"/>
              </w:rPr>
            </w:pPr>
            <w:r w:rsidRPr="00ED7DD5">
              <w:rPr>
                <w:rFonts w:ascii="Times New Roman" w:hAnsi="Times New Roman" w:cs="Times New Roman"/>
                <w:sz w:val="24"/>
                <w:szCs w:val="24"/>
              </w:rPr>
              <w:t xml:space="preserve">- Đề xuất thay thế cụm từ </w:t>
            </w:r>
            <w:r w:rsidRPr="00ED7DD5">
              <w:rPr>
                <w:rFonts w:ascii="Times New Roman" w:hAnsi="Times New Roman" w:cs="Times New Roman"/>
                <w:i/>
                <w:iCs/>
                <w:sz w:val="24"/>
                <w:szCs w:val="24"/>
              </w:rPr>
              <w:t>“hủy bỏ hiệu lực”</w:t>
            </w:r>
            <w:r w:rsidRPr="00ED7DD5">
              <w:rPr>
                <w:rFonts w:ascii="Times New Roman" w:hAnsi="Times New Roman" w:cs="Times New Roman"/>
                <w:sz w:val="24"/>
                <w:szCs w:val="24"/>
              </w:rPr>
              <w:t xml:space="preserve"> bằng </w:t>
            </w:r>
            <w:r w:rsidRPr="00ED7DD5">
              <w:rPr>
                <w:rFonts w:ascii="Times New Roman" w:hAnsi="Times New Roman" w:cs="Times New Roman"/>
                <w:i/>
                <w:iCs/>
                <w:sz w:val="24"/>
                <w:szCs w:val="24"/>
              </w:rPr>
              <w:t>“chấm dứt hiệu lực”</w:t>
            </w:r>
            <w:r w:rsidRPr="00ED7DD5">
              <w:rPr>
                <w:rFonts w:ascii="Times New Roman" w:hAnsi="Times New Roman" w:cs="Times New Roman"/>
                <w:sz w:val="24"/>
                <w:szCs w:val="24"/>
              </w:rPr>
              <w:t>;</w:t>
            </w:r>
          </w:p>
          <w:p w14:paraId="51AA15C8" w14:textId="77C813E2" w:rsidR="00A00426" w:rsidRPr="00623009" w:rsidRDefault="00A00426" w:rsidP="00791C08">
            <w:pPr>
              <w:spacing w:before="0"/>
              <w:ind w:firstLine="0"/>
              <w:rPr>
                <w:rFonts w:ascii="Times New Roman" w:hAnsi="Times New Roman" w:cs="Times New Roman"/>
                <w:sz w:val="24"/>
                <w:szCs w:val="24"/>
                <w:lang w:val="en-US"/>
              </w:rPr>
            </w:pPr>
            <w:r w:rsidRPr="00ED7DD5">
              <w:rPr>
                <w:rFonts w:ascii="Times New Roman" w:hAnsi="Times New Roman" w:cs="Times New Roman"/>
                <w:sz w:val="24"/>
                <w:szCs w:val="24"/>
              </w:rPr>
              <w:t xml:space="preserve">- Đề xuất không bổ sung quy định cụ thể về các trường hợp hủy bỏ hiệu lực Giấy CNHQ </w:t>
            </w:r>
            <w:r w:rsidR="00623009">
              <w:rPr>
                <w:rFonts w:ascii="Times New Roman" w:hAnsi="Times New Roman" w:cs="Times New Roman"/>
                <w:sz w:val="24"/>
                <w:szCs w:val="24"/>
                <w:lang w:val="en-US"/>
              </w:rPr>
              <w:t>do nội dung tại dự thảo đã đầy đủ, rõ ràng.</w:t>
            </w:r>
          </w:p>
        </w:tc>
      </w:tr>
      <w:tr w:rsidR="00A00426" w:rsidRPr="00ED0D25" w14:paraId="0FFC2C43" w14:textId="77777777" w:rsidTr="00623009">
        <w:trPr>
          <w:trHeight w:val="426"/>
          <w:jc w:val="center"/>
        </w:trPr>
        <w:tc>
          <w:tcPr>
            <w:tcW w:w="3114" w:type="dxa"/>
          </w:tcPr>
          <w:p w14:paraId="2E675203" w14:textId="7BF72FA4" w:rsidR="00A00426" w:rsidRPr="00ED7DD5" w:rsidRDefault="00D126A0" w:rsidP="00791C08">
            <w:pPr>
              <w:spacing w:before="0"/>
              <w:ind w:firstLine="0"/>
              <w:rPr>
                <w:rFonts w:ascii="Times New Roman" w:hAnsi="Times New Roman" w:cs="Times New Roman"/>
                <w:sz w:val="24"/>
                <w:szCs w:val="24"/>
              </w:rPr>
            </w:pPr>
            <w:r w:rsidRPr="00D126A0">
              <w:rPr>
                <w:rFonts w:ascii="Times New Roman" w:hAnsi="Times New Roman" w:cs="Times New Roman"/>
                <w:sz w:val="24"/>
                <w:szCs w:val="24"/>
              </w:rPr>
              <w:t>Điều 16. Trách nhiệm của các cơ quan quản lý</w:t>
            </w:r>
          </w:p>
        </w:tc>
        <w:tc>
          <w:tcPr>
            <w:tcW w:w="3118" w:type="dxa"/>
          </w:tcPr>
          <w:p w14:paraId="4CC1FB21" w14:textId="178232B4" w:rsidR="00A00426" w:rsidRPr="00ED7DD5" w:rsidRDefault="00A00426" w:rsidP="00791C08">
            <w:pPr>
              <w:spacing w:before="0"/>
              <w:ind w:firstLine="0"/>
              <w:rPr>
                <w:rFonts w:ascii="Times New Roman" w:hAnsi="Times New Roman" w:cs="Times New Roman"/>
                <w:sz w:val="24"/>
                <w:szCs w:val="24"/>
              </w:rPr>
            </w:pPr>
            <w:r w:rsidRPr="00ED7DD5">
              <w:rPr>
                <w:rFonts w:ascii="Times New Roman" w:hAnsi="Times New Roman" w:cs="Times New Roman"/>
                <w:sz w:val="24"/>
                <w:szCs w:val="24"/>
              </w:rPr>
              <w:t>Vụ Pháp chế (Báo cáo thẩm định số 679/BCTĐ-PC ngày 27/5/2025)</w:t>
            </w:r>
          </w:p>
        </w:tc>
        <w:tc>
          <w:tcPr>
            <w:tcW w:w="4395" w:type="dxa"/>
          </w:tcPr>
          <w:p w14:paraId="48CC0A1D" w14:textId="77777777" w:rsidR="00A00426" w:rsidRPr="006A4095" w:rsidRDefault="00A00426" w:rsidP="00791C08">
            <w:pPr>
              <w:spacing w:before="0"/>
              <w:rPr>
                <w:rFonts w:ascii="Times New Roman" w:hAnsi="Times New Roman" w:cs="Times New Roman"/>
                <w:sz w:val="24"/>
                <w:szCs w:val="24"/>
              </w:rPr>
            </w:pPr>
            <w:r w:rsidRPr="00ED7DD5">
              <w:rPr>
                <w:rFonts w:ascii="Times New Roman" w:hAnsi="Times New Roman" w:cs="Times New Roman"/>
                <w:sz w:val="24"/>
                <w:szCs w:val="24"/>
              </w:rPr>
              <w:t xml:space="preserve">- </w:t>
            </w:r>
            <w:r w:rsidRPr="006A4095">
              <w:rPr>
                <w:rFonts w:ascii="Times New Roman" w:hAnsi="Times New Roman" w:cs="Times New Roman"/>
                <w:sz w:val="24"/>
                <w:szCs w:val="24"/>
              </w:rPr>
              <w:t>Đề nghị chuyển Điều 16 về chương IV để thống nhất trách nhiệm của các đối tượng có liên quan đến hoạt động quản lý sản phẩm, hàng hóa phải chứng nhận, công bố hợp quy.</w:t>
            </w:r>
          </w:p>
          <w:p w14:paraId="56ACCE4E" w14:textId="77777777" w:rsidR="00A00426" w:rsidRPr="00ED7DD5" w:rsidRDefault="00A00426" w:rsidP="00791C08">
            <w:pPr>
              <w:spacing w:before="0"/>
              <w:ind w:firstLine="0"/>
              <w:rPr>
                <w:rFonts w:ascii="Times New Roman" w:hAnsi="Times New Roman" w:cs="Times New Roman"/>
                <w:sz w:val="24"/>
                <w:szCs w:val="24"/>
              </w:rPr>
            </w:pPr>
            <w:r w:rsidRPr="006A4095">
              <w:rPr>
                <w:rFonts w:ascii="Times New Roman" w:hAnsi="Times New Roman" w:cs="Times New Roman"/>
                <w:sz w:val="24"/>
                <w:szCs w:val="24"/>
              </w:rPr>
              <w:t>- Cân nhắc bỏ điểm đ khoản 1 Điều 16.</w:t>
            </w:r>
          </w:p>
        </w:tc>
        <w:tc>
          <w:tcPr>
            <w:tcW w:w="3969" w:type="dxa"/>
          </w:tcPr>
          <w:p w14:paraId="3E736306" w14:textId="77777777" w:rsidR="00A00426" w:rsidRPr="00ED7DD5" w:rsidRDefault="00A00426" w:rsidP="00791C08">
            <w:pPr>
              <w:spacing w:before="0"/>
              <w:ind w:firstLine="0"/>
              <w:rPr>
                <w:rFonts w:ascii="Times New Roman" w:hAnsi="Times New Roman" w:cs="Times New Roman"/>
                <w:b/>
                <w:bCs/>
                <w:sz w:val="24"/>
                <w:szCs w:val="24"/>
                <w:lang w:val="en-US"/>
              </w:rPr>
            </w:pPr>
            <w:r w:rsidRPr="00ED7DD5">
              <w:rPr>
                <w:rFonts w:ascii="Times New Roman" w:hAnsi="Times New Roman" w:cs="Times New Roman"/>
                <w:b/>
                <w:bCs/>
                <w:sz w:val="24"/>
                <w:szCs w:val="24"/>
              </w:rPr>
              <w:t>Không tiếp thu</w:t>
            </w:r>
            <w:r w:rsidRPr="00ED7DD5">
              <w:rPr>
                <w:rFonts w:ascii="Times New Roman" w:hAnsi="Times New Roman" w:cs="Times New Roman"/>
                <w:b/>
                <w:bCs/>
                <w:sz w:val="24"/>
                <w:szCs w:val="24"/>
                <w:lang w:val="en-US"/>
              </w:rPr>
              <w:t>.</w:t>
            </w:r>
          </w:p>
          <w:p w14:paraId="6BAAAB1A" w14:textId="77777777" w:rsidR="00A00426" w:rsidRPr="00ED7DD5" w:rsidRDefault="00A00426" w:rsidP="00791C08">
            <w:pPr>
              <w:spacing w:before="0"/>
              <w:ind w:firstLine="0"/>
              <w:rPr>
                <w:rFonts w:ascii="Times New Roman" w:hAnsi="Times New Roman" w:cs="Times New Roman"/>
                <w:sz w:val="24"/>
                <w:szCs w:val="24"/>
              </w:rPr>
            </w:pPr>
            <w:r w:rsidRPr="00ED7DD5">
              <w:rPr>
                <w:rFonts w:ascii="Times New Roman" w:hAnsi="Times New Roman" w:cs="Times New Roman"/>
                <w:sz w:val="24"/>
                <w:szCs w:val="24"/>
              </w:rPr>
              <w:t>- Đề xuất giữ nguyên như Dự thảo để thống nhất với Bố cục tại Thông tư 30 hiện hành.</w:t>
            </w:r>
          </w:p>
          <w:p w14:paraId="0D73010E" w14:textId="77777777" w:rsidR="00A00426" w:rsidRPr="00ED7DD5" w:rsidRDefault="00A00426" w:rsidP="00791C08">
            <w:pPr>
              <w:spacing w:before="0"/>
              <w:ind w:firstLine="0"/>
              <w:rPr>
                <w:rFonts w:ascii="Times New Roman" w:hAnsi="Times New Roman" w:cs="Times New Roman"/>
                <w:sz w:val="24"/>
                <w:szCs w:val="24"/>
              </w:rPr>
            </w:pPr>
            <w:r w:rsidRPr="00ED7DD5">
              <w:rPr>
                <w:rFonts w:ascii="Times New Roman" w:hAnsi="Times New Roman" w:cs="Times New Roman"/>
                <w:sz w:val="24"/>
                <w:szCs w:val="24"/>
              </w:rPr>
              <w:t>- Đề xuất giữ nguyên điểm đ khoản 1 để đảm bảo vai trò của Cục Viễn thông như tại khoản 1 Điều 3 của Dự thảo.</w:t>
            </w:r>
          </w:p>
        </w:tc>
      </w:tr>
      <w:tr w:rsidR="00A00426" w:rsidRPr="00ED0D25" w14:paraId="43F31CDE" w14:textId="77777777" w:rsidTr="008A1B2B">
        <w:trPr>
          <w:trHeight w:val="866"/>
          <w:jc w:val="center"/>
        </w:trPr>
        <w:tc>
          <w:tcPr>
            <w:tcW w:w="3114" w:type="dxa"/>
          </w:tcPr>
          <w:p w14:paraId="583AC654" w14:textId="289B8F0E" w:rsidR="00A00426" w:rsidRPr="00ED7DD5" w:rsidRDefault="00D126A0" w:rsidP="00791C08">
            <w:pPr>
              <w:spacing w:before="0"/>
              <w:ind w:firstLine="0"/>
              <w:rPr>
                <w:rFonts w:ascii="Times New Roman" w:hAnsi="Times New Roman" w:cs="Times New Roman"/>
                <w:sz w:val="24"/>
                <w:szCs w:val="24"/>
              </w:rPr>
            </w:pPr>
            <w:r w:rsidRPr="00D126A0">
              <w:rPr>
                <w:rFonts w:ascii="Times New Roman" w:hAnsi="Times New Roman" w:cs="Times New Roman"/>
                <w:sz w:val="24"/>
                <w:szCs w:val="24"/>
              </w:rPr>
              <w:t>Điều 17. Hiệu lực thi hành</w:t>
            </w:r>
          </w:p>
        </w:tc>
        <w:tc>
          <w:tcPr>
            <w:tcW w:w="3118" w:type="dxa"/>
          </w:tcPr>
          <w:p w14:paraId="61D76300" w14:textId="78DFD6B7" w:rsidR="00A00426" w:rsidRPr="00ED7DD5" w:rsidRDefault="00A00426" w:rsidP="00791C08">
            <w:pPr>
              <w:spacing w:before="0"/>
              <w:ind w:firstLine="0"/>
              <w:rPr>
                <w:rFonts w:ascii="Times New Roman" w:hAnsi="Times New Roman" w:cs="Times New Roman"/>
                <w:sz w:val="24"/>
                <w:szCs w:val="24"/>
              </w:rPr>
            </w:pPr>
            <w:r w:rsidRPr="00ED7DD5">
              <w:rPr>
                <w:rFonts w:ascii="Times New Roman" w:hAnsi="Times New Roman" w:cs="Times New Roman"/>
                <w:sz w:val="24"/>
                <w:szCs w:val="24"/>
              </w:rPr>
              <w:t>Vụ Pháp chế (Báo cáo thẩm định số 679/BCTĐ-PC ngày 27/5/2025)</w:t>
            </w:r>
          </w:p>
        </w:tc>
        <w:tc>
          <w:tcPr>
            <w:tcW w:w="4395" w:type="dxa"/>
          </w:tcPr>
          <w:p w14:paraId="1EFDD2B7" w14:textId="77777777" w:rsidR="00A00426" w:rsidRPr="00ED7DD5" w:rsidRDefault="00A00426" w:rsidP="00791C08">
            <w:pPr>
              <w:spacing w:before="0"/>
              <w:ind w:firstLine="0"/>
              <w:rPr>
                <w:rFonts w:ascii="Times New Roman" w:hAnsi="Times New Roman" w:cs="Times New Roman"/>
                <w:sz w:val="24"/>
                <w:szCs w:val="24"/>
              </w:rPr>
            </w:pPr>
            <w:r w:rsidRPr="006A4095">
              <w:rPr>
                <w:rFonts w:ascii="Times New Roman" w:hAnsi="Times New Roman" w:cs="Times New Roman"/>
                <w:sz w:val="24"/>
                <w:szCs w:val="24"/>
              </w:rPr>
              <w:t xml:space="preserve">Đề nghị bố cục Điều 17 thành 02 Điều quy định về Điều khoản thi hành (bao gồm khoản 1 và khoản 3 Điều 17) và Tổ chức </w:t>
            </w:r>
            <w:r w:rsidRPr="006A4095">
              <w:rPr>
                <w:rFonts w:ascii="Times New Roman" w:hAnsi="Times New Roman" w:cs="Times New Roman"/>
                <w:sz w:val="24"/>
                <w:szCs w:val="24"/>
              </w:rPr>
              <w:lastRenderedPageBreak/>
              <w:t>thực hiện (bao gồm khoản 2 và khoản 4 Điều 17).</w:t>
            </w:r>
          </w:p>
        </w:tc>
        <w:tc>
          <w:tcPr>
            <w:tcW w:w="3969" w:type="dxa"/>
          </w:tcPr>
          <w:p w14:paraId="569597F3" w14:textId="564219DB" w:rsidR="00623009" w:rsidRPr="00EF2D55" w:rsidRDefault="00623009" w:rsidP="00791C08">
            <w:pPr>
              <w:spacing w:before="0"/>
              <w:ind w:firstLine="0"/>
              <w:rPr>
                <w:rFonts w:ascii="Times New Roman" w:hAnsi="Times New Roman" w:cs="Times New Roman"/>
                <w:b/>
                <w:bCs/>
                <w:sz w:val="24"/>
                <w:szCs w:val="24"/>
                <w:lang w:val="en-US"/>
              </w:rPr>
            </w:pPr>
            <w:r>
              <w:rPr>
                <w:rFonts w:ascii="Times New Roman" w:hAnsi="Times New Roman" w:cs="Times New Roman"/>
                <w:b/>
                <w:bCs/>
                <w:sz w:val="24"/>
                <w:szCs w:val="24"/>
                <w:lang w:val="en-US"/>
              </w:rPr>
              <w:lastRenderedPageBreak/>
              <w:t>Tiếp thu</w:t>
            </w:r>
            <w:r w:rsidR="00A00426" w:rsidRPr="00ED7DD5">
              <w:rPr>
                <w:rFonts w:ascii="Times New Roman" w:hAnsi="Times New Roman" w:cs="Times New Roman"/>
                <w:b/>
                <w:bCs/>
                <w:sz w:val="24"/>
                <w:szCs w:val="24"/>
                <w:lang w:val="en-US"/>
              </w:rPr>
              <w:t>.</w:t>
            </w:r>
          </w:p>
        </w:tc>
      </w:tr>
    </w:tbl>
    <w:p w14:paraId="68648CF0" w14:textId="77777777" w:rsidR="00A00426" w:rsidRPr="008D141D" w:rsidRDefault="00A00426" w:rsidP="00FE59C7">
      <w:pPr>
        <w:spacing w:before="120" w:after="120"/>
        <w:rPr>
          <w:rFonts w:ascii="Times New Roman" w:hAnsi="Times New Roman" w:cs="Times New Roman"/>
          <w:b/>
          <w:bCs/>
          <w:sz w:val="28"/>
          <w:szCs w:val="28"/>
          <w:lang w:val="en-US"/>
        </w:rPr>
      </w:pPr>
    </w:p>
    <w:p w14:paraId="13BE1ECC" w14:textId="77777777" w:rsidR="00FE59C7" w:rsidRPr="00FE59C7" w:rsidRDefault="00FE59C7" w:rsidP="00FE59C7">
      <w:pPr>
        <w:spacing w:before="120" w:after="120"/>
        <w:rPr>
          <w:rFonts w:ascii="Times New Roman" w:hAnsi="Times New Roman" w:cs="Times New Roman"/>
          <w:sz w:val="28"/>
          <w:szCs w:val="28"/>
          <w:lang w:val="en-US"/>
        </w:rPr>
      </w:pPr>
    </w:p>
    <w:sectPr w:rsidR="00FE59C7" w:rsidRPr="00FE59C7" w:rsidSect="00775111">
      <w:pgSz w:w="16840" w:h="11907" w:orient="landscape" w:code="9"/>
      <w:pgMar w:top="1134" w:right="1134" w:bottom="1134" w:left="1134"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Yu Gothic">
    <w:altName w:val="游ゴシック"/>
    <w:panose1 w:val="020B0400000000000000"/>
    <w:charset w:val="80"/>
    <w:family w:val="swiss"/>
    <w:pitch w:val="variable"/>
    <w:sig w:usb0="E00002FF" w:usb1="2AC7FDFF" w:usb2="00000016" w:usb3="00000000" w:csb0="000200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C521B46"/>
    <w:multiLevelType w:val="hybridMultilevel"/>
    <w:tmpl w:val="0418623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36A048F9"/>
    <w:multiLevelType w:val="hybridMultilevel"/>
    <w:tmpl w:val="7200D05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 w15:restartNumberingAfterBreak="0">
    <w:nsid w:val="779F6442"/>
    <w:multiLevelType w:val="hybridMultilevel"/>
    <w:tmpl w:val="AC945732"/>
    <w:lvl w:ilvl="0" w:tplc="3EDE45A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15D0C"/>
    <w:rsid w:val="000A0E5A"/>
    <w:rsid w:val="000F1384"/>
    <w:rsid w:val="00291B2B"/>
    <w:rsid w:val="003033DD"/>
    <w:rsid w:val="003124EC"/>
    <w:rsid w:val="00362486"/>
    <w:rsid w:val="003D0E43"/>
    <w:rsid w:val="003F1D09"/>
    <w:rsid w:val="003F6873"/>
    <w:rsid w:val="00402AF2"/>
    <w:rsid w:val="004718F2"/>
    <w:rsid w:val="004A0373"/>
    <w:rsid w:val="005146B0"/>
    <w:rsid w:val="00515D0C"/>
    <w:rsid w:val="005215B1"/>
    <w:rsid w:val="005D7889"/>
    <w:rsid w:val="00614955"/>
    <w:rsid w:val="00623009"/>
    <w:rsid w:val="006D3364"/>
    <w:rsid w:val="00775111"/>
    <w:rsid w:val="007F064A"/>
    <w:rsid w:val="00834549"/>
    <w:rsid w:val="008528BB"/>
    <w:rsid w:val="008A1B2B"/>
    <w:rsid w:val="008B2F82"/>
    <w:rsid w:val="008D141D"/>
    <w:rsid w:val="008E7D8F"/>
    <w:rsid w:val="0090758B"/>
    <w:rsid w:val="0099157B"/>
    <w:rsid w:val="00A00426"/>
    <w:rsid w:val="00A126EA"/>
    <w:rsid w:val="00A20261"/>
    <w:rsid w:val="00A30D65"/>
    <w:rsid w:val="00A649B4"/>
    <w:rsid w:val="00B27DFF"/>
    <w:rsid w:val="00B759DB"/>
    <w:rsid w:val="00BA1010"/>
    <w:rsid w:val="00BA7AF5"/>
    <w:rsid w:val="00BF58F4"/>
    <w:rsid w:val="00C3229D"/>
    <w:rsid w:val="00C6211E"/>
    <w:rsid w:val="00C96099"/>
    <w:rsid w:val="00CF075E"/>
    <w:rsid w:val="00D126A0"/>
    <w:rsid w:val="00D33F3B"/>
    <w:rsid w:val="00D60F81"/>
    <w:rsid w:val="00D70059"/>
    <w:rsid w:val="00DA5968"/>
    <w:rsid w:val="00DD7BD3"/>
    <w:rsid w:val="00ED0D25"/>
    <w:rsid w:val="00ED6011"/>
    <w:rsid w:val="00EF2D55"/>
    <w:rsid w:val="00FC333B"/>
    <w:rsid w:val="00FD3F36"/>
    <w:rsid w:val="00FD4CBD"/>
    <w:rsid w:val="00FE59C7"/>
    <w:rsid w:val="00FF075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E467D8"/>
  <w15:chartTrackingRefBased/>
  <w15:docId w15:val="{9BD9AB09-03A6-4258-88FC-0E62AD9F33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15D0C"/>
    <w:pPr>
      <w:widowControl w:val="0"/>
      <w:spacing w:after="0" w:line="240" w:lineRule="auto"/>
    </w:pPr>
    <w:rPr>
      <w:rFonts w:ascii="Courier New" w:eastAsia="Courier New" w:hAnsi="Courier New" w:cs="Courier New"/>
      <w:color w:val="000000"/>
      <w:kern w:val="0"/>
      <w:lang w:val="vi-VN" w:eastAsia="vi-VN" w:bidi="vi-VN"/>
      <w14:ligatures w14:val="none"/>
    </w:rPr>
  </w:style>
  <w:style w:type="paragraph" w:styleId="Heading1">
    <w:name w:val="heading 1"/>
    <w:basedOn w:val="Normal"/>
    <w:next w:val="Normal"/>
    <w:link w:val="Heading1Char"/>
    <w:uiPriority w:val="9"/>
    <w:qFormat/>
    <w:rsid w:val="00515D0C"/>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515D0C"/>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515D0C"/>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515D0C"/>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515D0C"/>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515D0C"/>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515D0C"/>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515D0C"/>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515D0C"/>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15D0C"/>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515D0C"/>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515D0C"/>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515D0C"/>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515D0C"/>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515D0C"/>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515D0C"/>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515D0C"/>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515D0C"/>
    <w:rPr>
      <w:rFonts w:eastAsiaTheme="majorEastAsia" w:cstheme="majorBidi"/>
      <w:color w:val="272727" w:themeColor="text1" w:themeTint="D8"/>
    </w:rPr>
  </w:style>
  <w:style w:type="paragraph" w:styleId="Title">
    <w:name w:val="Title"/>
    <w:basedOn w:val="Normal"/>
    <w:next w:val="Normal"/>
    <w:link w:val="TitleChar"/>
    <w:uiPriority w:val="10"/>
    <w:qFormat/>
    <w:rsid w:val="00515D0C"/>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515D0C"/>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515D0C"/>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515D0C"/>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515D0C"/>
    <w:pPr>
      <w:spacing w:before="160"/>
      <w:jc w:val="center"/>
    </w:pPr>
    <w:rPr>
      <w:i/>
      <w:iCs/>
      <w:color w:val="404040" w:themeColor="text1" w:themeTint="BF"/>
    </w:rPr>
  </w:style>
  <w:style w:type="character" w:customStyle="1" w:styleId="QuoteChar">
    <w:name w:val="Quote Char"/>
    <w:basedOn w:val="DefaultParagraphFont"/>
    <w:link w:val="Quote"/>
    <w:uiPriority w:val="29"/>
    <w:rsid w:val="00515D0C"/>
    <w:rPr>
      <w:i/>
      <w:iCs/>
      <w:color w:val="404040" w:themeColor="text1" w:themeTint="BF"/>
    </w:rPr>
  </w:style>
  <w:style w:type="paragraph" w:styleId="ListParagraph">
    <w:name w:val="List Paragraph"/>
    <w:basedOn w:val="Normal"/>
    <w:uiPriority w:val="34"/>
    <w:qFormat/>
    <w:rsid w:val="00515D0C"/>
    <w:pPr>
      <w:ind w:left="720"/>
      <w:contextualSpacing/>
    </w:pPr>
  </w:style>
  <w:style w:type="character" w:styleId="IntenseEmphasis">
    <w:name w:val="Intense Emphasis"/>
    <w:basedOn w:val="DefaultParagraphFont"/>
    <w:uiPriority w:val="21"/>
    <w:qFormat/>
    <w:rsid w:val="00515D0C"/>
    <w:rPr>
      <w:i/>
      <w:iCs/>
      <w:color w:val="2F5496" w:themeColor="accent1" w:themeShade="BF"/>
    </w:rPr>
  </w:style>
  <w:style w:type="paragraph" w:styleId="IntenseQuote">
    <w:name w:val="Intense Quote"/>
    <w:basedOn w:val="Normal"/>
    <w:next w:val="Normal"/>
    <w:link w:val="IntenseQuoteChar"/>
    <w:uiPriority w:val="30"/>
    <w:qFormat/>
    <w:rsid w:val="00515D0C"/>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515D0C"/>
    <w:rPr>
      <w:i/>
      <w:iCs/>
      <w:color w:val="2F5496" w:themeColor="accent1" w:themeShade="BF"/>
    </w:rPr>
  </w:style>
  <w:style w:type="character" w:styleId="IntenseReference">
    <w:name w:val="Intense Reference"/>
    <w:basedOn w:val="DefaultParagraphFont"/>
    <w:uiPriority w:val="32"/>
    <w:qFormat/>
    <w:rsid w:val="00515D0C"/>
    <w:rPr>
      <w:b/>
      <w:bCs/>
      <w:smallCaps/>
      <w:color w:val="2F5496" w:themeColor="accent1" w:themeShade="BF"/>
      <w:spacing w:val="5"/>
    </w:rPr>
  </w:style>
  <w:style w:type="table" w:styleId="TableGrid">
    <w:name w:val="Table Grid"/>
    <w:basedOn w:val="TableNormal"/>
    <w:uiPriority w:val="39"/>
    <w:rsid w:val="00FE59C7"/>
    <w:pPr>
      <w:spacing w:before="120" w:after="0" w:line="276" w:lineRule="auto"/>
      <w:ind w:firstLine="288"/>
      <w:jc w:val="both"/>
    </w:pPr>
    <w:rPr>
      <w:rFonts w:ascii="Times New Roman" w:eastAsia="Calibri" w:hAnsi="Times New Roman" w:cs="Times New Roman"/>
      <w:kern w:val="0"/>
      <w:sz w:val="20"/>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27</Pages>
  <Words>6829</Words>
  <Characters>38930</Characters>
  <Application>Microsoft Office Word</Application>
  <DocSecurity>0</DocSecurity>
  <Lines>324</Lines>
  <Paragraphs>91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45668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User</cp:lastModifiedBy>
  <cp:revision>2</cp:revision>
  <dcterms:created xsi:type="dcterms:W3CDTF">2025-11-28T06:44:00Z</dcterms:created>
  <dcterms:modified xsi:type="dcterms:W3CDTF">2025-11-28T06:44:00Z</dcterms:modified>
</cp:coreProperties>
</file>