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C9F48" w14:textId="77777777" w:rsidR="00E37F14" w:rsidRPr="004508C3" w:rsidRDefault="00E37F14" w:rsidP="00E37F14">
      <w:pPr>
        <w:shd w:val="clear" w:color="auto" w:fill="FFFFFF"/>
        <w:spacing w:line="234" w:lineRule="atLeast"/>
        <w:jc w:val="center"/>
        <w:rPr>
          <w:rFonts w:ascii="Times New Roman" w:eastAsia="Times New Roman" w:hAnsi="Times New Roman" w:cs="Times New Roman"/>
          <w:b/>
          <w:bCs/>
          <w:sz w:val="24"/>
          <w:szCs w:val="24"/>
          <w:lang w:val="vi-VN"/>
        </w:rPr>
      </w:pPr>
      <w:bookmarkStart w:id="0" w:name="_GoBack"/>
      <w:bookmarkEnd w:id="0"/>
      <w:r w:rsidRPr="004508C3">
        <w:rPr>
          <w:rFonts w:ascii="Times New Roman" w:eastAsia="Times New Roman" w:hAnsi="Times New Roman" w:cs="Times New Roman"/>
          <w:b/>
          <w:bCs/>
          <w:sz w:val="24"/>
          <w:szCs w:val="24"/>
          <w:lang w:val="vi-VN"/>
        </w:rPr>
        <w:t xml:space="preserve">BẢN SO SÁNH, THUYẾT MINH DỰ THẢO </w:t>
      </w:r>
      <w:r w:rsidR="00A33D46" w:rsidRPr="004508C3">
        <w:rPr>
          <w:rFonts w:ascii="Times New Roman" w:eastAsia="Times New Roman" w:hAnsi="Times New Roman" w:cs="Times New Roman"/>
          <w:b/>
          <w:bCs/>
          <w:sz w:val="24"/>
          <w:szCs w:val="24"/>
        </w:rPr>
        <w:t xml:space="preserve">THÔNG TƯ </w:t>
      </w:r>
      <w:r w:rsidR="00A33D46" w:rsidRPr="004508C3">
        <w:rPr>
          <w:rFonts w:ascii="Times New Roman" w:eastAsia="Times New Roman" w:hAnsi="Times New Roman" w:cs="Times New Roman"/>
          <w:b/>
          <w:bCs/>
          <w:sz w:val="24"/>
          <w:szCs w:val="24"/>
          <w:lang w:val="vi-VN"/>
        </w:rPr>
        <w:t>QUY ĐỊNH NỘI DUNG BÁO CÁO PHÂN TÍCH AN TOÀN VÀ BÁO CÁO ĐÁNH GIÁ AN TOÀN NHÀ MÁY ĐIỆN HẠT NHÂN</w:t>
      </w:r>
      <w:r w:rsidR="00064072" w:rsidRPr="004508C3">
        <w:rPr>
          <w:rFonts w:ascii="Times New Roman" w:eastAsia="Times New Roman" w:hAnsi="Times New Roman" w:cs="Times New Roman"/>
          <w:b/>
          <w:bCs/>
          <w:sz w:val="24"/>
          <w:szCs w:val="24"/>
        </w:rPr>
        <w:t xml:space="preserve"> </w:t>
      </w:r>
      <w:r w:rsidRPr="004508C3">
        <w:rPr>
          <w:rFonts w:ascii="Times New Roman" w:eastAsia="Times New Roman" w:hAnsi="Times New Roman" w:cs="Times New Roman"/>
          <w:b/>
          <w:bCs/>
          <w:sz w:val="24"/>
          <w:szCs w:val="24"/>
          <w:lang w:val="vi-VN"/>
        </w:rPr>
        <w:t>VỚI VĂN BẢN QUY PHẠM PHÁP LUẬT HIỆN HÀNH</w:t>
      </w:r>
    </w:p>
    <w:p w14:paraId="3AC786B1" w14:textId="77777777" w:rsidR="00013A88" w:rsidRPr="004508C3" w:rsidRDefault="00013A88" w:rsidP="00E37F14">
      <w:pPr>
        <w:shd w:val="clear" w:color="auto" w:fill="FFFFFF"/>
        <w:spacing w:line="234" w:lineRule="atLeast"/>
        <w:jc w:val="center"/>
        <w:rPr>
          <w:rFonts w:ascii="Times New Roman" w:eastAsia="Times New Roman" w:hAnsi="Times New Roman" w:cs="Times New Roman"/>
          <w:sz w:val="24"/>
          <w:szCs w:val="24"/>
        </w:rPr>
      </w:pPr>
    </w:p>
    <w:tbl>
      <w:tblPr>
        <w:tblStyle w:val="TableGrid"/>
        <w:tblW w:w="4927" w:type="pct"/>
        <w:tblLook w:val="04A0" w:firstRow="1" w:lastRow="0" w:firstColumn="1" w:lastColumn="0" w:noHBand="0" w:noVBand="1"/>
      </w:tblPr>
      <w:tblGrid>
        <w:gridCol w:w="795"/>
        <w:gridCol w:w="2270"/>
        <w:gridCol w:w="2359"/>
        <w:gridCol w:w="3662"/>
        <w:gridCol w:w="5257"/>
      </w:tblGrid>
      <w:tr w:rsidR="00986564" w:rsidRPr="004508C3" w14:paraId="2B9FC120" w14:textId="77777777" w:rsidTr="00986564">
        <w:trPr>
          <w:tblHeader/>
        </w:trPr>
        <w:tc>
          <w:tcPr>
            <w:tcW w:w="280" w:type="pct"/>
          </w:tcPr>
          <w:p w14:paraId="1386FFC2" w14:textId="77777777" w:rsidR="00986564" w:rsidRPr="004508C3" w:rsidRDefault="00986564" w:rsidP="00E37F14">
            <w:pPr>
              <w:spacing w:line="234" w:lineRule="atLeast"/>
              <w:jc w:val="center"/>
              <w:rPr>
                <w:rFonts w:ascii="Times New Roman" w:eastAsia="Times New Roman" w:hAnsi="Times New Roman" w:cs="Times New Roman"/>
                <w:b/>
                <w:sz w:val="24"/>
                <w:szCs w:val="24"/>
              </w:rPr>
            </w:pPr>
            <w:r w:rsidRPr="004508C3">
              <w:rPr>
                <w:rFonts w:ascii="Times New Roman" w:eastAsia="Times New Roman" w:hAnsi="Times New Roman" w:cs="Times New Roman"/>
                <w:b/>
                <w:sz w:val="24"/>
                <w:szCs w:val="24"/>
              </w:rPr>
              <w:t>STT</w:t>
            </w:r>
          </w:p>
        </w:tc>
        <w:tc>
          <w:tcPr>
            <w:tcW w:w="781" w:type="pct"/>
          </w:tcPr>
          <w:p w14:paraId="3D0E6595" w14:textId="77777777" w:rsidR="00986564" w:rsidRPr="004508C3" w:rsidRDefault="00986564" w:rsidP="0064282D">
            <w:pPr>
              <w:spacing w:line="234" w:lineRule="atLeast"/>
              <w:jc w:val="center"/>
              <w:rPr>
                <w:rFonts w:ascii="Times New Roman" w:eastAsia="Times New Roman" w:hAnsi="Times New Roman" w:cs="Times New Roman"/>
                <w:b/>
                <w:sz w:val="24"/>
                <w:szCs w:val="24"/>
              </w:rPr>
            </w:pPr>
            <w:r w:rsidRPr="004508C3">
              <w:rPr>
                <w:rFonts w:ascii="Times New Roman" w:eastAsia="Times New Roman" w:hAnsi="Times New Roman" w:cs="Times New Roman"/>
                <w:b/>
                <w:sz w:val="24"/>
                <w:szCs w:val="24"/>
              </w:rPr>
              <w:t>Thông tư 29/2012/TTBKHCN ngày 19/12/2012</w:t>
            </w:r>
          </w:p>
        </w:tc>
        <w:tc>
          <w:tcPr>
            <w:tcW w:w="825" w:type="pct"/>
          </w:tcPr>
          <w:p w14:paraId="6C5BD021" w14:textId="77777777" w:rsidR="00986564" w:rsidRPr="004508C3" w:rsidRDefault="00986564" w:rsidP="0064282D">
            <w:pPr>
              <w:spacing w:line="234" w:lineRule="atLeast"/>
              <w:jc w:val="center"/>
              <w:rPr>
                <w:rFonts w:ascii="Times New Roman" w:eastAsia="Times New Roman" w:hAnsi="Times New Roman" w:cs="Times New Roman"/>
                <w:b/>
                <w:sz w:val="24"/>
                <w:szCs w:val="24"/>
              </w:rPr>
            </w:pPr>
            <w:r w:rsidRPr="004508C3">
              <w:rPr>
                <w:rFonts w:ascii="Times New Roman" w:eastAsia="Times New Roman" w:hAnsi="Times New Roman" w:cs="Times New Roman"/>
                <w:b/>
                <w:sz w:val="24"/>
                <w:szCs w:val="24"/>
              </w:rPr>
              <w:t>Thông tư 10/2016/TT-BKHCN ngày 13/6/2016</w:t>
            </w:r>
          </w:p>
        </w:tc>
        <w:tc>
          <w:tcPr>
            <w:tcW w:w="1279" w:type="pct"/>
          </w:tcPr>
          <w:p w14:paraId="194C7B60" w14:textId="77777777" w:rsidR="00986564" w:rsidRPr="004508C3" w:rsidRDefault="00986564" w:rsidP="00E37F14">
            <w:pPr>
              <w:spacing w:line="234" w:lineRule="atLeast"/>
              <w:jc w:val="center"/>
              <w:rPr>
                <w:rFonts w:ascii="Times New Roman" w:eastAsia="Times New Roman" w:hAnsi="Times New Roman" w:cs="Times New Roman"/>
                <w:b/>
                <w:sz w:val="24"/>
                <w:szCs w:val="24"/>
              </w:rPr>
            </w:pPr>
            <w:r w:rsidRPr="004508C3">
              <w:rPr>
                <w:rFonts w:ascii="Times New Roman" w:eastAsia="Times New Roman" w:hAnsi="Times New Roman" w:cs="Times New Roman"/>
                <w:b/>
                <w:sz w:val="24"/>
                <w:szCs w:val="24"/>
              </w:rPr>
              <w:t>Dự thảo Thông tư mới</w:t>
            </w:r>
          </w:p>
        </w:tc>
        <w:tc>
          <w:tcPr>
            <w:tcW w:w="1835" w:type="pct"/>
          </w:tcPr>
          <w:p w14:paraId="2625CF3E" w14:textId="7E01CA0F" w:rsidR="00986564" w:rsidRPr="004508C3" w:rsidRDefault="00986564" w:rsidP="00986564">
            <w:pPr>
              <w:spacing w:line="234" w:lineRule="atLeast"/>
              <w:jc w:val="center"/>
              <w:rPr>
                <w:rFonts w:ascii="Times New Roman" w:eastAsia="Times New Roman" w:hAnsi="Times New Roman" w:cs="Times New Roman"/>
                <w:b/>
                <w:sz w:val="24"/>
                <w:szCs w:val="24"/>
              </w:rPr>
            </w:pPr>
            <w:r w:rsidRPr="004508C3">
              <w:rPr>
                <w:rFonts w:ascii="Times New Roman" w:eastAsia="Times New Roman" w:hAnsi="Times New Roman" w:cs="Times New Roman"/>
                <w:b/>
                <w:sz w:val="24"/>
                <w:szCs w:val="24"/>
              </w:rPr>
              <w:t>THUYẾT MINH</w:t>
            </w:r>
          </w:p>
        </w:tc>
      </w:tr>
      <w:tr w:rsidR="00986564" w:rsidRPr="004508C3" w14:paraId="63062B9B" w14:textId="77777777" w:rsidTr="00986564">
        <w:tc>
          <w:tcPr>
            <w:tcW w:w="280" w:type="pct"/>
          </w:tcPr>
          <w:p w14:paraId="2AC0AFE2" w14:textId="77777777" w:rsidR="00986564" w:rsidRPr="004508C3" w:rsidRDefault="00986564" w:rsidP="00440A71">
            <w:pPr>
              <w:pStyle w:val="ListParagraph"/>
              <w:numPr>
                <w:ilvl w:val="0"/>
                <w:numId w:val="1"/>
              </w:numPr>
              <w:spacing w:line="234" w:lineRule="atLeast"/>
              <w:rPr>
                <w:rFonts w:ascii="Times New Roman" w:eastAsia="Times New Roman" w:hAnsi="Times New Roman" w:cs="Times New Roman"/>
                <w:sz w:val="24"/>
                <w:szCs w:val="24"/>
              </w:rPr>
            </w:pPr>
          </w:p>
        </w:tc>
        <w:tc>
          <w:tcPr>
            <w:tcW w:w="781" w:type="pct"/>
            <w:vAlign w:val="center"/>
          </w:tcPr>
          <w:p w14:paraId="3D2840FA" w14:textId="77777777" w:rsidR="00986564" w:rsidRPr="004508C3" w:rsidRDefault="00986564" w:rsidP="00DF7B07">
            <w:pPr>
              <w:rPr>
                <w:rFonts w:ascii="Times New Roman" w:eastAsia="Times New Roman" w:hAnsi="Times New Roman" w:cs="Times New Roman"/>
                <w:sz w:val="24"/>
                <w:szCs w:val="24"/>
              </w:rPr>
            </w:pPr>
            <w:r w:rsidRPr="004508C3">
              <w:rPr>
                <w:rFonts w:ascii="Times New Roman" w:eastAsia="Times New Roman" w:hAnsi="Times New Roman" w:cs="Times New Roman"/>
                <w:b/>
                <w:bCs/>
                <w:sz w:val="24"/>
                <w:szCs w:val="24"/>
              </w:rPr>
              <w:t>Điều 1.</w:t>
            </w:r>
            <w:r w:rsidRPr="004508C3">
              <w:rPr>
                <w:rFonts w:ascii="Times New Roman" w:eastAsia="Times New Roman" w:hAnsi="Times New Roman" w:cs="Times New Roman"/>
                <w:sz w:val="24"/>
                <w:szCs w:val="24"/>
              </w:rPr>
              <w:t> Phạm vi điều chỉnh: Quy định nội dung Báo cáo phân tích an toàn sơ bộ trong hồ sơ đề nghị </w:t>
            </w:r>
            <w:r w:rsidRPr="004508C3">
              <w:rPr>
                <w:rFonts w:ascii="Times New Roman" w:eastAsia="Times New Roman" w:hAnsi="Times New Roman" w:cs="Times New Roman"/>
                <w:b/>
                <w:bCs/>
                <w:sz w:val="24"/>
                <w:szCs w:val="24"/>
              </w:rPr>
              <w:t>phê duyệt địa điểm</w:t>
            </w:r>
            <w:r w:rsidRPr="004508C3">
              <w:rPr>
                <w:rFonts w:ascii="Times New Roman" w:eastAsia="Times New Roman" w:hAnsi="Times New Roman" w:cs="Times New Roman"/>
                <w:sz w:val="24"/>
                <w:szCs w:val="24"/>
              </w:rPr>
              <w:t> NMĐHN.</w:t>
            </w:r>
          </w:p>
        </w:tc>
        <w:tc>
          <w:tcPr>
            <w:tcW w:w="825" w:type="pct"/>
            <w:vAlign w:val="center"/>
          </w:tcPr>
          <w:p w14:paraId="4C51826C" w14:textId="77777777" w:rsidR="00986564" w:rsidRPr="004508C3" w:rsidRDefault="00986564" w:rsidP="00DF7B07">
            <w:pPr>
              <w:rPr>
                <w:rFonts w:ascii="Times New Roman" w:eastAsia="Times New Roman" w:hAnsi="Times New Roman" w:cs="Times New Roman"/>
                <w:sz w:val="24"/>
                <w:szCs w:val="24"/>
              </w:rPr>
            </w:pPr>
            <w:r w:rsidRPr="004508C3">
              <w:rPr>
                <w:rFonts w:ascii="Times New Roman" w:eastAsia="Times New Roman" w:hAnsi="Times New Roman" w:cs="Times New Roman"/>
                <w:b/>
                <w:bCs/>
                <w:sz w:val="24"/>
                <w:szCs w:val="24"/>
              </w:rPr>
              <w:t>Điều 1.</w:t>
            </w:r>
            <w:r w:rsidRPr="004508C3">
              <w:rPr>
                <w:rFonts w:ascii="Times New Roman" w:eastAsia="Times New Roman" w:hAnsi="Times New Roman" w:cs="Times New Roman"/>
                <w:sz w:val="24"/>
                <w:szCs w:val="24"/>
              </w:rPr>
              <w:t> Phạm vi điều chỉnh: Quy định nội dung Báo cáo phân tích an toàn trong hồ sơ đề nghị cấp phép </w:t>
            </w:r>
            <w:r w:rsidRPr="004508C3">
              <w:rPr>
                <w:rFonts w:ascii="Times New Roman" w:eastAsia="Times New Roman" w:hAnsi="Times New Roman" w:cs="Times New Roman"/>
                <w:b/>
                <w:bCs/>
                <w:sz w:val="24"/>
                <w:szCs w:val="24"/>
              </w:rPr>
              <w:t>xây dựng</w:t>
            </w:r>
            <w:r w:rsidRPr="004508C3">
              <w:rPr>
                <w:rFonts w:ascii="Times New Roman" w:eastAsia="Times New Roman" w:hAnsi="Times New Roman" w:cs="Times New Roman"/>
                <w:sz w:val="24"/>
                <w:szCs w:val="24"/>
              </w:rPr>
              <w:t> NMĐHN (PTAT-XD).</w:t>
            </w:r>
          </w:p>
        </w:tc>
        <w:tc>
          <w:tcPr>
            <w:tcW w:w="1279" w:type="pct"/>
            <w:vAlign w:val="center"/>
          </w:tcPr>
          <w:p w14:paraId="6E054DA3" w14:textId="77777777" w:rsidR="00986564" w:rsidRPr="004508C3" w:rsidRDefault="00986564" w:rsidP="00DF7B07">
            <w:pPr>
              <w:rPr>
                <w:rFonts w:ascii="Times New Roman" w:eastAsia="Times New Roman" w:hAnsi="Times New Roman" w:cs="Times New Roman"/>
                <w:sz w:val="24"/>
                <w:szCs w:val="24"/>
              </w:rPr>
            </w:pPr>
            <w:r w:rsidRPr="004508C3">
              <w:rPr>
                <w:rFonts w:ascii="Times New Roman" w:eastAsia="Times New Roman" w:hAnsi="Times New Roman" w:cs="Times New Roman"/>
                <w:b/>
                <w:bCs/>
                <w:sz w:val="24"/>
                <w:szCs w:val="24"/>
              </w:rPr>
              <w:t>Điều 1.</w:t>
            </w:r>
            <w:r w:rsidRPr="004508C3">
              <w:rPr>
                <w:rFonts w:ascii="Times New Roman" w:eastAsia="Times New Roman" w:hAnsi="Times New Roman" w:cs="Times New Roman"/>
                <w:sz w:val="24"/>
                <w:szCs w:val="24"/>
              </w:rPr>
              <w:t> Phạm vi Điều chỉnh: Quy định nội dung Báo cáo PTAT trong hồ sơ đề nghị </w:t>
            </w:r>
            <w:r w:rsidRPr="004508C3">
              <w:rPr>
                <w:rFonts w:ascii="Times New Roman" w:eastAsia="Times New Roman" w:hAnsi="Times New Roman" w:cs="Times New Roman"/>
                <w:b/>
                <w:bCs/>
                <w:sz w:val="24"/>
                <w:szCs w:val="24"/>
              </w:rPr>
              <w:t>phê duyệt địa điểm</w:t>
            </w:r>
            <w:r w:rsidRPr="004508C3">
              <w:rPr>
                <w:rFonts w:ascii="Times New Roman" w:eastAsia="Times New Roman" w:hAnsi="Times New Roman" w:cs="Times New Roman"/>
                <w:sz w:val="24"/>
                <w:szCs w:val="24"/>
              </w:rPr>
              <w:t>, cấp phép </w:t>
            </w:r>
            <w:r w:rsidRPr="004508C3">
              <w:rPr>
                <w:rFonts w:ascii="Times New Roman" w:eastAsia="Times New Roman" w:hAnsi="Times New Roman" w:cs="Times New Roman"/>
                <w:b/>
                <w:bCs/>
                <w:sz w:val="24"/>
                <w:szCs w:val="24"/>
              </w:rPr>
              <w:t>xây dựng, vận hành thử, vận hành</w:t>
            </w:r>
            <w:r w:rsidRPr="004508C3">
              <w:rPr>
                <w:rFonts w:ascii="Times New Roman" w:eastAsia="Times New Roman" w:hAnsi="Times New Roman" w:cs="Times New Roman"/>
                <w:sz w:val="24"/>
                <w:szCs w:val="24"/>
              </w:rPr>
              <w:t>; và nội dung Báo cáo ĐGAT trong hồ sơ đề nghị cấp phép </w:t>
            </w:r>
            <w:r w:rsidRPr="004508C3">
              <w:rPr>
                <w:rFonts w:ascii="Times New Roman" w:eastAsia="Times New Roman" w:hAnsi="Times New Roman" w:cs="Times New Roman"/>
                <w:b/>
                <w:bCs/>
                <w:sz w:val="24"/>
                <w:szCs w:val="24"/>
              </w:rPr>
              <w:t>chấm dứt hoạt động</w:t>
            </w:r>
            <w:r w:rsidRPr="004508C3">
              <w:rPr>
                <w:rFonts w:ascii="Times New Roman" w:eastAsia="Times New Roman" w:hAnsi="Times New Roman" w:cs="Times New Roman"/>
                <w:sz w:val="24"/>
                <w:szCs w:val="24"/>
              </w:rPr>
              <w:t> NMĐHN.</w:t>
            </w:r>
          </w:p>
        </w:tc>
        <w:tc>
          <w:tcPr>
            <w:tcW w:w="1835" w:type="pct"/>
            <w:vAlign w:val="center"/>
          </w:tcPr>
          <w:p w14:paraId="5C804F56"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 Dự thảo kế thừa quy định nội dung Báo cáo PTAT cho các giai đoạn phê duyệt địa điểm (Thông tư 29/2012/TTBKHCN) và cấp giấy phép xây dựng NMĐHN (Thông tư 10/2016/TT-BKHCN).</w:t>
            </w:r>
          </w:p>
          <w:p w14:paraId="41709073"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 Bổ sung quy định nội dung Báo cáo PTAT cho vận hành thử, vận hành, và Báo cáo ĐGAT cho giai đoạn chấm dứt hoạt động</w:t>
            </w:r>
            <w:r>
              <w:rPr>
                <w:rFonts w:ascii="Times New Roman" w:eastAsia="Times New Roman" w:hAnsi="Times New Roman" w:cs="Times New Roman"/>
                <w:sz w:val="24"/>
                <w:szCs w:val="24"/>
              </w:rPr>
              <w:t xml:space="preserve"> </w:t>
            </w:r>
            <w:r w:rsidRPr="00A23DD2">
              <w:rPr>
                <w:rFonts w:ascii="Times New Roman" w:eastAsia="Times New Roman" w:hAnsi="Times New Roman" w:cs="Times New Roman"/>
                <w:color w:val="FF0000"/>
                <w:sz w:val="24"/>
                <w:szCs w:val="24"/>
              </w:rPr>
              <w:t>nhằm bảo đảm yêu cầu hướng dẫn đối với toàn bộ vòng đời nhà máy điện hạt nhân phù hợp với các tài liệu hướng dẫn của Cơ quan Năng lượng nguyên tử quốc tế (IAEA).</w:t>
            </w:r>
          </w:p>
        </w:tc>
      </w:tr>
      <w:tr w:rsidR="00986564" w:rsidRPr="004508C3" w14:paraId="5329E17F" w14:textId="77777777" w:rsidTr="00986564">
        <w:tc>
          <w:tcPr>
            <w:tcW w:w="280" w:type="pct"/>
          </w:tcPr>
          <w:p w14:paraId="7EC3B23F" w14:textId="77777777" w:rsidR="00986564" w:rsidRPr="004508C3" w:rsidRDefault="00986564" w:rsidP="00440A71">
            <w:pPr>
              <w:pStyle w:val="ListParagraph"/>
              <w:numPr>
                <w:ilvl w:val="0"/>
                <w:numId w:val="1"/>
              </w:numPr>
              <w:spacing w:line="234" w:lineRule="atLeast"/>
              <w:rPr>
                <w:rFonts w:ascii="Times New Roman" w:eastAsia="Times New Roman" w:hAnsi="Times New Roman" w:cs="Times New Roman"/>
                <w:sz w:val="24"/>
                <w:szCs w:val="24"/>
              </w:rPr>
            </w:pPr>
          </w:p>
        </w:tc>
        <w:tc>
          <w:tcPr>
            <w:tcW w:w="781" w:type="pct"/>
            <w:vAlign w:val="center"/>
          </w:tcPr>
          <w:p w14:paraId="349A0C08" w14:textId="77777777" w:rsidR="00986564" w:rsidRPr="004508C3" w:rsidRDefault="00986564" w:rsidP="00DF7B07">
            <w:pPr>
              <w:rPr>
                <w:rFonts w:ascii="Times New Roman" w:eastAsia="Times New Roman" w:hAnsi="Times New Roman" w:cs="Times New Roman"/>
                <w:sz w:val="24"/>
                <w:szCs w:val="24"/>
              </w:rPr>
            </w:pPr>
            <w:r w:rsidRPr="004508C3">
              <w:rPr>
                <w:rFonts w:ascii="Times New Roman" w:eastAsia="Times New Roman" w:hAnsi="Times New Roman" w:cs="Times New Roman"/>
                <w:b/>
                <w:bCs/>
                <w:sz w:val="24"/>
                <w:szCs w:val="24"/>
              </w:rPr>
              <w:t>Điều 2.</w:t>
            </w:r>
            <w:r w:rsidRPr="004508C3">
              <w:rPr>
                <w:rFonts w:ascii="Times New Roman" w:eastAsia="Times New Roman" w:hAnsi="Times New Roman" w:cs="Times New Roman"/>
                <w:sz w:val="24"/>
                <w:szCs w:val="24"/>
              </w:rPr>
              <w:t> Đối tượng áp dụng: Áp dụng đối với chủ đầu tư, cơ quan, tổ chức tham gia lập, thẩm định và phê duyệt Báo cáo PTAT sơ bộ; các tổ chức tư vấn.</w:t>
            </w:r>
          </w:p>
        </w:tc>
        <w:tc>
          <w:tcPr>
            <w:tcW w:w="825" w:type="pct"/>
            <w:vAlign w:val="center"/>
          </w:tcPr>
          <w:p w14:paraId="14CC4D2D" w14:textId="77777777" w:rsidR="00986564" w:rsidRPr="004508C3" w:rsidRDefault="00986564" w:rsidP="00DF7B07">
            <w:pPr>
              <w:rPr>
                <w:rFonts w:ascii="Times New Roman" w:eastAsia="Times New Roman" w:hAnsi="Times New Roman" w:cs="Times New Roman"/>
                <w:sz w:val="24"/>
                <w:szCs w:val="24"/>
              </w:rPr>
            </w:pPr>
            <w:r w:rsidRPr="004508C3">
              <w:rPr>
                <w:rFonts w:ascii="Times New Roman" w:eastAsia="Times New Roman" w:hAnsi="Times New Roman" w:cs="Times New Roman"/>
                <w:b/>
                <w:bCs/>
                <w:sz w:val="24"/>
                <w:szCs w:val="24"/>
              </w:rPr>
              <w:t>Điều 2.</w:t>
            </w:r>
            <w:r w:rsidRPr="004508C3">
              <w:rPr>
                <w:rFonts w:ascii="Times New Roman" w:eastAsia="Times New Roman" w:hAnsi="Times New Roman" w:cs="Times New Roman"/>
                <w:sz w:val="24"/>
                <w:szCs w:val="24"/>
              </w:rPr>
              <w:t> Đối tượng áp dụng: Áp dụng đối với tổ chức, cá nhân liên quan đến việc lập, thẩm định Báo cáo PTAT-XD.</w:t>
            </w:r>
          </w:p>
        </w:tc>
        <w:tc>
          <w:tcPr>
            <w:tcW w:w="1279" w:type="pct"/>
            <w:vAlign w:val="center"/>
          </w:tcPr>
          <w:p w14:paraId="7CB968A6" w14:textId="77777777" w:rsidR="00986564" w:rsidRPr="004508C3" w:rsidRDefault="00986564" w:rsidP="00DF7B07">
            <w:pPr>
              <w:rPr>
                <w:rFonts w:ascii="Times New Roman" w:eastAsia="Times New Roman" w:hAnsi="Times New Roman" w:cs="Times New Roman"/>
                <w:sz w:val="24"/>
                <w:szCs w:val="24"/>
              </w:rPr>
            </w:pPr>
            <w:r w:rsidRPr="004508C3">
              <w:rPr>
                <w:rFonts w:ascii="Times New Roman" w:eastAsia="Times New Roman" w:hAnsi="Times New Roman" w:cs="Times New Roman"/>
                <w:b/>
                <w:bCs/>
                <w:sz w:val="24"/>
                <w:szCs w:val="24"/>
              </w:rPr>
              <w:t>Điều 2.</w:t>
            </w:r>
            <w:r w:rsidRPr="004508C3">
              <w:rPr>
                <w:rFonts w:ascii="Times New Roman" w:eastAsia="Times New Roman" w:hAnsi="Times New Roman" w:cs="Times New Roman"/>
                <w:sz w:val="24"/>
                <w:szCs w:val="24"/>
              </w:rPr>
              <w:t> Đối tượng áp dụng: Áp dụng đối với tổ chức, cá nhân liên quan đến việc lập, thẩm định Báo cáo PTAT trong hồ sơ phê duyệt địa điểm, cấp phép xây dựng, vận hành thử, vận hành; và nội dung Báo cáo ĐGAT trong hồ sơ đề nghị cấp phép chấm dứt hoạt động NMĐHN.</w:t>
            </w:r>
          </w:p>
        </w:tc>
        <w:tc>
          <w:tcPr>
            <w:tcW w:w="1835" w:type="pct"/>
            <w:vAlign w:val="center"/>
          </w:tcPr>
          <w:p w14:paraId="6FF09612"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Dự thảo kế thừa ngôn ngữ văn bản của Thông tư 29/2012/TTBKHCN  và Thông tư 10/2016/TT-BKHCN;</w:t>
            </w:r>
          </w:p>
          <w:p w14:paraId="7BBA34C9"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 B</w:t>
            </w:r>
            <w:r w:rsidRPr="004508C3">
              <w:rPr>
                <w:rFonts w:ascii="Times New Roman" w:eastAsia="Times New Roman" w:hAnsi="Times New Roman" w:cs="Times New Roman"/>
                <w:bCs/>
                <w:sz w:val="24"/>
                <w:szCs w:val="24"/>
              </w:rPr>
              <w:t>ổ sung</w:t>
            </w:r>
            <w:r w:rsidRPr="004508C3">
              <w:rPr>
                <w:rFonts w:ascii="Times New Roman" w:eastAsia="Times New Roman" w:hAnsi="Times New Roman" w:cs="Times New Roman"/>
                <w:sz w:val="24"/>
                <w:szCs w:val="24"/>
              </w:rPr>
              <w:t> đối tượng áp dụng cho các giai đoạn vận hành thử, vận hành và chấm dứt hoạt động NMĐHN;</w:t>
            </w:r>
          </w:p>
          <w:p w14:paraId="3187F3CA"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 Thống nhất áp dụng Báo cáo PTAT và Báo cáo ĐGAT cho toàn bộ vòng đời của nhà máy.</w:t>
            </w:r>
          </w:p>
          <w:p w14:paraId="47A04E18" w14:textId="77777777" w:rsidR="00986564" w:rsidRPr="004508C3" w:rsidRDefault="00986564" w:rsidP="0051176A">
            <w:pPr>
              <w:jc w:val="both"/>
              <w:rPr>
                <w:rFonts w:ascii="Times New Roman" w:eastAsia="Times New Roman" w:hAnsi="Times New Roman" w:cs="Times New Roman"/>
                <w:sz w:val="24"/>
                <w:szCs w:val="24"/>
              </w:rPr>
            </w:pPr>
          </w:p>
        </w:tc>
      </w:tr>
      <w:tr w:rsidR="00986564" w:rsidRPr="004508C3" w14:paraId="4B07231C" w14:textId="77777777" w:rsidTr="00986564">
        <w:tc>
          <w:tcPr>
            <w:tcW w:w="280" w:type="pct"/>
          </w:tcPr>
          <w:p w14:paraId="08BCAD4A" w14:textId="77777777" w:rsidR="00986564" w:rsidRPr="004508C3" w:rsidRDefault="00986564" w:rsidP="008926D8">
            <w:pPr>
              <w:pStyle w:val="ListParagraph"/>
              <w:numPr>
                <w:ilvl w:val="0"/>
                <w:numId w:val="1"/>
              </w:numPr>
              <w:spacing w:line="234" w:lineRule="atLeast"/>
              <w:rPr>
                <w:rFonts w:ascii="Times New Roman" w:eastAsia="Times New Roman" w:hAnsi="Times New Roman" w:cs="Times New Roman"/>
                <w:sz w:val="24"/>
                <w:szCs w:val="24"/>
              </w:rPr>
            </w:pPr>
          </w:p>
        </w:tc>
        <w:tc>
          <w:tcPr>
            <w:tcW w:w="781" w:type="pct"/>
            <w:vAlign w:val="center"/>
          </w:tcPr>
          <w:p w14:paraId="4950B5CA" w14:textId="77777777" w:rsidR="00986564" w:rsidRPr="004508C3" w:rsidRDefault="00986564" w:rsidP="00742B70">
            <w:pPr>
              <w:rPr>
                <w:rFonts w:ascii="Times New Roman" w:eastAsia="Times New Roman" w:hAnsi="Times New Roman" w:cs="Times New Roman"/>
                <w:sz w:val="24"/>
                <w:szCs w:val="24"/>
              </w:rPr>
            </w:pPr>
            <w:r w:rsidRPr="004508C3">
              <w:rPr>
                <w:rFonts w:ascii="Times New Roman" w:eastAsia="Times New Roman" w:hAnsi="Times New Roman" w:cs="Times New Roman"/>
                <w:b/>
                <w:bCs/>
                <w:sz w:val="24"/>
                <w:szCs w:val="24"/>
              </w:rPr>
              <w:t>Điều 3.</w:t>
            </w:r>
            <w:r w:rsidRPr="004508C3">
              <w:rPr>
                <w:rFonts w:ascii="Times New Roman" w:eastAsia="Times New Roman" w:hAnsi="Times New Roman" w:cs="Times New Roman"/>
                <w:sz w:val="24"/>
                <w:szCs w:val="24"/>
              </w:rPr>
              <w:t> Giải thích từ ngữ: Giải thích 4 từ ngữ: Địa điểm NMĐHN5, Lân cận NMĐHN7, Tiểu vùng, Liên vùng.</w:t>
            </w:r>
          </w:p>
        </w:tc>
        <w:tc>
          <w:tcPr>
            <w:tcW w:w="825" w:type="pct"/>
            <w:vAlign w:val="center"/>
          </w:tcPr>
          <w:p w14:paraId="385AF248" w14:textId="77777777" w:rsidR="00986564" w:rsidRPr="004508C3" w:rsidRDefault="00986564" w:rsidP="00742B70">
            <w:pPr>
              <w:rPr>
                <w:rFonts w:ascii="Times New Roman" w:eastAsia="Times New Roman" w:hAnsi="Times New Roman" w:cs="Times New Roman"/>
                <w:sz w:val="24"/>
                <w:szCs w:val="24"/>
              </w:rPr>
            </w:pPr>
            <w:r w:rsidRPr="004508C3">
              <w:rPr>
                <w:rFonts w:ascii="Times New Roman" w:eastAsia="Times New Roman" w:hAnsi="Times New Roman" w:cs="Times New Roman"/>
                <w:b/>
                <w:bCs/>
                <w:sz w:val="24"/>
                <w:szCs w:val="24"/>
              </w:rPr>
              <w:t>Điều 3.</w:t>
            </w:r>
            <w:r w:rsidRPr="004508C3">
              <w:rPr>
                <w:rFonts w:ascii="Times New Roman" w:eastAsia="Times New Roman" w:hAnsi="Times New Roman" w:cs="Times New Roman"/>
                <w:sz w:val="24"/>
                <w:szCs w:val="24"/>
              </w:rPr>
              <w:t> Giải thích từ ngữ: Giải thích 4 từ ngữ: Giới hạn vận hành an toàn, Nguyên lý ALARA, Quản lý cấu hình nhà máy, Sự cố trong cơ sở thiết kế.</w:t>
            </w:r>
          </w:p>
        </w:tc>
        <w:tc>
          <w:tcPr>
            <w:tcW w:w="1279" w:type="pct"/>
            <w:vAlign w:val="center"/>
          </w:tcPr>
          <w:p w14:paraId="140D7D37" w14:textId="77777777" w:rsidR="00986564" w:rsidRPr="004508C3" w:rsidRDefault="00986564" w:rsidP="00742B70">
            <w:pPr>
              <w:rPr>
                <w:rFonts w:ascii="Times New Roman" w:eastAsia="Times New Roman" w:hAnsi="Times New Roman" w:cs="Times New Roman"/>
                <w:sz w:val="24"/>
                <w:szCs w:val="24"/>
              </w:rPr>
            </w:pPr>
            <w:r w:rsidRPr="004508C3">
              <w:rPr>
                <w:rFonts w:ascii="Times New Roman" w:eastAsia="Times New Roman" w:hAnsi="Times New Roman" w:cs="Times New Roman"/>
                <w:b/>
                <w:bCs/>
                <w:sz w:val="24"/>
                <w:szCs w:val="24"/>
              </w:rPr>
              <w:t>Điều 3.</w:t>
            </w:r>
            <w:r w:rsidRPr="004508C3">
              <w:rPr>
                <w:rFonts w:ascii="Times New Roman" w:eastAsia="Times New Roman" w:hAnsi="Times New Roman" w:cs="Times New Roman"/>
                <w:sz w:val="24"/>
                <w:szCs w:val="24"/>
              </w:rPr>
              <w:t> Giải thích từ ngữ: Giải thích 17 từ ngữ. </w:t>
            </w:r>
            <w:r w:rsidRPr="004508C3">
              <w:rPr>
                <w:rFonts w:ascii="Times New Roman" w:eastAsia="Times New Roman" w:hAnsi="Times New Roman" w:cs="Times New Roman"/>
                <w:b/>
                <w:bCs/>
                <w:sz w:val="24"/>
                <w:szCs w:val="24"/>
              </w:rPr>
              <w:t>Kế thừa/Bổ sung</w:t>
            </w:r>
            <w:r w:rsidRPr="004508C3">
              <w:rPr>
                <w:rFonts w:ascii="Times New Roman" w:eastAsia="Times New Roman" w:hAnsi="Times New Roman" w:cs="Times New Roman"/>
                <w:sz w:val="24"/>
                <w:szCs w:val="24"/>
              </w:rPr>
              <w:t> các định nghĩa về Giới hạn vận hành an toàn, Nguyên lý ALARA, Quản lý cấu hình nhà máy, Địa điểm NMĐHN, Lân cận NMĐHN, Tiểu vùng, Liên vùng.</w:t>
            </w:r>
          </w:p>
        </w:tc>
        <w:tc>
          <w:tcPr>
            <w:tcW w:w="1835" w:type="pct"/>
            <w:vAlign w:val="center"/>
          </w:tcPr>
          <w:p w14:paraId="64895E47"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 xml:space="preserve">Dự thảo </w:t>
            </w:r>
            <w:r w:rsidRPr="004508C3">
              <w:rPr>
                <w:rFonts w:ascii="Times New Roman" w:eastAsia="Times New Roman" w:hAnsi="Times New Roman" w:cs="Times New Roman"/>
                <w:b/>
                <w:bCs/>
                <w:sz w:val="24"/>
                <w:szCs w:val="24"/>
              </w:rPr>
              <w:t>kế thừa</w:t>
            </w:r>
            <w:r w:rsidRPr="004508C3">
              <w:rPr>
                <w:rFonts w:ascii="Times New Roman" w:eastAsia="Times New Roman" w:hAnsi="Times New Roman" w:cs="Times New Roman"/>
                <w:sz w:val="24"/>
                <w:szCs w:val="24"/>
              </w:rPr>
              <w:t> và </w:t>
            </w:r>
            <w:r w:rsidRPr="004508C3">
              <w:rPr>
                <w:rFonts w:ascii="Times New Roman" w:eastAsia="Times New Roman" w:hAnsi="Times New Roman" w:cs="Times New Roman"/>
                <w:b/>
                <w:bCs/>
                <w:sz w:val="24"/>
                <w:szCs w:val="24"/>
              </w:rPr>
              <w:t>bổ sung</w:t>
            </w:r>
            <w:r w:rsidRPr="004508C3">
              <w:rPr>
                <w:rFonts w:ascii="Times New Roman" w:eastAsia="Times New Roman" w:hAnsi="Times New Roman" w:cs="Times New Roman"/>
                <w:sz w:val="24"/>
                <w:szCs w:val="24"/>
              </w:rPr>
              <w:t> các định nghĩa quan trọng, mở rộng phạm vi điều chỉnh thuật ngữ tới các giai đoạn vận hành thử, vận hành và chất dứt hoạt động (ví dụ: Tình huống vận hành dự kiến, Dừng nguội, Nguy cơ trong cơ sở thiết kế, Đánh giá bảo thủ, v.v.).</w:t>
            </w:r>
          </w:p>
          <w:p w14:paraId="04F2A596" w14:textId="77777777" w:rsidR="00986564" w:rsidRPr="004508C3" w:rsidRDefault="00986564" w:rsidP="0051176A">
            <w:pPr>
              <w:jc w:val="both"/>
              <w:rPr>
                <w:rFonts w:ascii="Times New Roman" w:eastAsia="Times New Roman" w:hAnsi="Times New Roman" w:cs="Times New Roman"/>
                <w:sz w:val="24"/>
                <w:szCs w:val="24"/>
              </w:rPr>
            </w:pPr>
          </w:p>
        </w:tc>
      </w:tr>
      <w:tr w:rsidR="00986564" w:rsidRPr="004508C3" w14:paraId="08D04E54" w14:textId="77777777" w:rsidTr="00986564">
        <w:tc>
          <w:tcPr>
            <w:tcW w:w="280" w:type="pct"/>
          </w:tcPr>
          <w:p w14:paraId="6BDAD36B" w14:textId="77777777" w:rsidR="00986564" w:rsidRPr="004508C3" w:rsidRDefault="00986564" w:rsidP="008926D8">
            <w:pPr>
              <w:pStyle w:val="ListParagraph"/>
              <w:numPr>
                <w:ilvl w:val="0"/>
                <w:numId w:val="1"/>
              </w:numPr>
              <w:spacing w:line="234" w:lineRule="atLeast"/>
              <w:rPr>
                <w:rFonts w:ascii="Times New Roman" w:eastAsia="Times New Roman" w:hAnsi="Times New Roman" w:cs="Times New Roman"/>
                <w:sz w:val="24"/>
                <w:szCs w:val="24"/>
              </w:rPr>
            </w:pPr>
          </w:p>
        </w:tc>
        <w:tc>
          <w:tcPr>
            <w:tcW w:w="781" w:type="pct"/>
            <w:vAlign w:val="center"/>
          </w:tcPr>
          <w:p w14:paraId="44ED9F70" w14:textId="77777777" w:rsidR="00986564" w:rsidRPr="004508C3" w:rsidRDefault="00986564" w:rsidP="00DF7B07">
            <w:pPr>
              <w:rPr>
                <w:rFonts w:ascii="Times New Roman" w:eastAsia="Times New Roman" w:hAnsi="Times New Roman" w:cs="Times New Roman"/>
                <w:sz w:val="24"/>
                <w:szCs w:val="24"/>
              </w:rPr>
            </w:pPr>
            <w:r w:rsidRPr="004508C3">
              <w:rPr>
                <w:rFonts w:ascii="Times New Roman" w:eastAsia="Times New Roman" w:hAnsi="Times New Roman" w:cs="Times New Roman"/>
                <w:b/>
                <w:bCs/>
                <w:sz w:val="24"/>
                <w:szCs w:val="24"/>
              </w:rPr>
              <w:t>Điều 4.</w:t>
            </w:r>
            <w:r w:rsidRPr="004508C3">
              <w:rPr>
                <w:rFonts w:ascii="Times New Roman" w:eastAsia="Times New Roman" w:hAnsi="Times New Roman" w:cs="Times New Roman"/>
                <w:sz w:val="24"/>
                <w:szCs w:val="24"/>
              </w:rPr>
              <w:t> Nội dung Báo cáo PTAT sơ bộ: Gồm </w:t>
            </w:r>
            <w:r w:rsidRPr="004508C3">
              <w:rPr>
                <w:rFonts w:ascii="Times New Roman" w:eastAsia="Times New Roman" w:hAnsi="Times New Roman" w:cs="Times New Roman"/>
                <w:b/>
                <w:bCs/>
                <w:sz w:val="24"/>
                <w:szCs w:val="24"/>
              </w:rPr>
              <w:t>05</w:t>
            </w:r>
            <w:r w:rsidRPr="004508C3">
              <w:rPr>
                <w:rFonts w:ascii="Times New Roman" w:eastAsia="Times New Roman" w:hAnsi="Times New Roman" w:cs="Times New Roman"/>
                <w:sz w:val="24"/>
                <w:szCs w:val="24"/>
              </w:rPr>
              <w:t> nội dung chính.</w:t>
            </w:r>
          </w:p>
        </w:tc>
        <w:tc>
          <w:tcPr>
            <w:tcW w:w="825" w:type="pct"/>
            <w:vAlign w:val="center"/>
          </w:tcPr>
          <w:p w14:paraId="6B0A775B" w14:textId="77777777" w:rsidR="00986564" w:rsidRPr="004508C3" w:rsidRDefault="00986564" w:rsidP="00DF7B07">
            <w:pPr>
              <w:rPr>
                <w:rFonts w:ascii="Times New Roman" w:eastAsia="Times New Roman" w:hAnsi="Times New Roman" w:cs="Times New Roman"/>
                <w:sz w:val="24"/>
                <w:szCs w:val="24"/>
              </w:rPr>
            </w:pPr>
            <w:r w:rsidRPr="004508C3">
              <w:rPr>
                <w:rFonts w:ascii="Times New Roman" w:eastAsia="Times New Roman" w:hAnsi="Times New Roman" w:cs="Times New Roman"/>
                <w:b/>
                <w:bCs/>
                <w:sz w:val="24"/>
                <w:szCs w:val="24"/>
              </w:rPr>
              <w:t>Điều 4.</w:t>
            </w:r>
            <w:r w:rsidRPr="004508C3">
              <w:rPr>
                <w:rFonts w:ascii="Times New Roman" w:eastAsia="Times New Roman" w:hAnsi="Times New Roman" w:cs="Times New Roman"/>
                <w:sz w:val="24"/>
                <w:szCs w:val="24"/>
              </w:rPr>
              <w:t> Nội dung Báo cáo PTAT-XD: Gồm </w:t>
            </w:r>
            <w:r w:rsidRPr="004508C3">
              <w:rPr>
                <w:rFonts w:ascii="Times New Roman" w:eastAsia="Times New Roman" w:hAnsi="Times New Roman" w:cs="Times New Roman"/>
                <w:b/>
                <w:bCs/>
                <w:sz w:val="24"/>
                <w:szCs w:val="24"/>
              </w:rPr>
              <w:t>15</w:t>
            </w:r>
            <w:r w:rsidRPr="004508C3">
              <w:rPr>
                <w:rFonts w:ascii="Times New Roman" w:eastAsia="Times New Roman" w:hAnsi="Times New Roman" w:cs="Times New Roman"/>
                <w:sz w:val="24"/>
                <w:szCs w:val="24"/>
              </w:rPr>
              <w:t> nội dung (tóm tắt).</w:t>
            </w:r>
          </w:p>
        </w:tc>
        <w:tc>
          <w:tcPr>
            <w:tcW w:w="1279" w:type="pct"/>
            <w:vAlign w:val="center"/>
          </w:tcPr>
          <w:p w14:paraId="0B91DEF0" w14:textId="77777777" w:rsidR="00986564" w:rsidRPr="004508C3" w:rsidRDefault="00986564" w:rsidP="00DF7B07">
            <w:pPr>
              <w:rPr>
                <w:rFonts w:ascii="Times New Roman" w:eastAsia="Times New Roman" w:hAnsi="Times New Roman" w:cs="Times New Roman"/>
                <w:sz w:val="24"/>
                <w:szCs w:val="24"/>
              </w:rPr>
            </w:pPr>
            <w:r w:rsidRPr="004508C3">
              <w:rPr>
                <w:rFonts w:ascii="Times New Roman" w:eastAsia="Times New Roman" w:hAnsi="Times New Roman" w:cs="Times New Roman"/>
                <w:b/>
                <w:bCs/>
                <w:sz w:val="24"/>
                <w:szCs w:val="24"/>
              </w:rPr>
              <w:t>Điều 4.</w:t>
            </w:r>
            <w:r w:rsidRPr="004508C3">
              <w:rPr>
                <w:rFonts w:ascii="Times New Roman" w:eastAsia="Times New Roman" w:hAnsi="Times New Roman" w:cs="Times New Roman"/>
                <w:sz w:val="24"/>
                <w:szCs w:val="24"/>
              </w:rPr>
              <w:t> Cấu trúc, nội dung của Báo cáo PTAT: Báo cáo PTAT có cấu trúc </w:t>
            </w:r>
            <w:r w:rsidRPr="004508C3">
              <w:rPr>
                <w:rFonts w:ascii="Times New Roman" w:eastAsia="Times New Roman" w:hAnsi="Times New Roman" w:cs="Times New Roman"/>
                <w:b/>
                <w:bCs/>
                <w:sz w:val="24"/>
                <w:szCs w:val="24"/>
              </w:rPr>
              <w:t>21</w:t>
            </w:r>
            <w:r w:rsidRPr="004508C3">
              <w:rPr>
                <w:rFonts w:ascii="Times New Roman" w:eastAsia="Times New Roman" w:hAnsi="Times New Roman" w:cs="Times New Roman"/>
                <w:sz w:val="24"/>
                <w:szCs w:val="24"/>
              </w:rPr>
              <w:t> nội dung chính quy định tại Phụ lục I.</w:t>
            </w:r>
          </w:p>
        </w:tc>
        <w:tc>
          <w:tcPr>
            <w:tcW w:w="1835" w:type="pct"/>
            <w:vAlign w:val="center"/>
          </w:tcPr>
          <w:p w14:paraId="762260D8"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 Dự thảo cập nhật cấu trúc 21 nội dung (tương ứng 21 chương Báo cáo PTAT theo tài liệu SSG-61của IAEA);</w:t>
            </w:r>
          </w:p>
          <w:p w14:paraId="1FEA3F7F"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 xml:space="preserve">- Kế thừa nội dung các yêu cầu đối với Báo cáo PTAT trong giai đoạn phê duyệt địa điểm và cấp giấy phép xây dựng NMĐHN; </w:t>
            </w:r>
          </w:p>
          <w:p w14:paraId="7892BCE1"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 xml:space="preserve">- Mở rộng các nội dung quy định đối với </w:t>
            </w:r>
            <w:r w:rsidRPr="00D5229C">
              <w:rPr>
                <w:rFonts w:ascii="Times New Roman" w:eastAsia="Times New Roman" w:hAnsi="Times New Roman" w:cs="Times New Roman"/>
                <w:strike/>
                <w:color w:val="FF0000"/>
                <w:sz w:val="24"/>
                <w:szCs w:val="24"/>
              </w:rPr>
              <w:t>các</w:t>
            </w:r>
            <w:r w:rsidRPr="00D5229C">
              <w:rPr>
                <w:rFonts w:ascii="Times New Roman" w:eastAsia="Times New Roman" w:hAnsi="Times New Roman" w:cs="Times New Roman"/>
                <w:color w:val="FF0000"/>
                <w:sz w:val="24"/>
                <w:szCs w:val="24"/>
              </w:rPr>
              <w:t xml:space="preserve"> </w:t>
            </w:r>
            <w:r w:rsidRPr="004508C3">
              <w:rPr>
                <w:rFonts w:ascii="Times New Roman" w:eastAsia="Times New Roman" w:hAnsi="Times New Roman" w:cs="Times New Roman"/>
                <w:sz w:val="24"/>
                <w:szCs w:val="24"/>
              </w:rPr>
              <w:t xml:space="preserve">giai đoạn vận hành thử, vận hành, chấm dứt hoạt động </w:t>
            </w:r>
          </w:p>
        </w:tc>
      </w:tr>
      <w:tr w:rsidR="00986564" w:rsidRPr="004508C3" w14:paraId="51B19D13" w14:textId="77777777" w:rsidTr="00986564">
        <w:tc>
          <w:tcPr>
            <w:tcW w:w="280" w:type="pct"/>
          </w:tcPr>
          <w:p w14:paraId="3A59ACBB" w14:textId="77777777" w:rsidR="00986564" w:rsidRPr="004508C3" w:rsidRDefault="00986564" w:rsidP="008926D8">
            <w:pPr>
              <w:pStyle w:val="ListParagraph"/>
              <w:numPr>
                <w:ilvl w:val="0"/>
                <w:numId w:val="1"/>
              </w:numPr>
              <w:spacing w:line="234" w:lineRule="atLeast"/>
              <w:rPr>
                <w:rFonts w:ascii="Times New Roman" w:eastAsia="Times New Roman" w:hAnsi="Times New Roman" w:cs="Times New Roman"/>
                <w:sz w:val="24"/>
                <w:szCs w:val="24"/>
              </w:rPr>
            </w:pPr>
          </w:p>
        </w:tc>
        <w:tc>
          <w:tcPr>
            <w:tcW w:w="781" w:type="pct"/>
            <w:vAlign w:val="center"/>
          </w:tcPr>
          <w:p w14:paraId="1D444EF6" w14:textId="77777777" w:rsidR="00986564" w:rsidRPr="004508C3" w:rsidRDefault="00986564" w:rsidP="00DF7B07">
            <w:pPr>
              <w:rPr>
                <w:rFonts w:ascii="Times New Roman" w:eastAsia="Times New Roman" w:hAnsi="Times New Roman" w:cs="Times New Roman"/>
                <w:sz w:val="24"/>
                <w:szCs w:val="24"/>
              </w:rPr>
            </w:pPr>
            <w:r w:rsidRPr="004508C3">
              <w:rPr>
                <w:rFonts w:ascii="Times New Roman" w:eastAsia="Times New Roman" w:hAnsi="Times New Roman" w:cs="Times New Roman"/>
                <w:b/>
                <w:bCs/>
                <w:sz w:val="24"/>
                <w:szCs w:val="24"/>
              </w:rPr>
              <w:t>Điều 4, khoản 1 và 2</w:t>
            </w:r>
            <w:r w:rsidRPr="004508C3">
              <w:rPr>
                <w:rFonts w:ascii="Times New Roman" w:eastAsia="Times New Roman" w:hAnsi="Times New Roman" w:cs="Times New Roman"/>
                <w:sz w:val="24"/>
                <w:szCs w:val="24"/>
              </w:rPr>
              <w:t> (Tên gọi và quy định chi tiết Phụ lục).</w:t>
            </w:r>
          </w:p>
        </w:tc>
        <w:tc>
          <w:tcPr>
            <w:tcW w:w="825" w:type="pct"/>
            <w:vAlign w:val="center"/>
          </w:tcPr>
          <w:p w14:paraId="609602B7" w14:textId="77777777" w:rsidR="00986564" w:rsidRPr="004508C3" w:rsidRDefault="00986564" w:rsidP="00E51F59">
            <w:pPr>
              <w:jc w:val="both"/>
              <w:rPr>
                <w:rFonts w:ascii="Times New Roman" w:eastAsia="Times New Roman" w:hAnsi="Times New Roman" w:cs="Times New Roman"/>
                <w:sz w:val="24"/>
                <w:szCs w:val="24"/>
              </w:rPr>
            </w:pPr>
            <w:r w:rsidRPr="004508C3">
              <w:rPr>
                <w:rFonts w:ascii="Times New Roman" w:eastAsia="Times New Roman" w:hAnsi="Times New Roman" w:cs="Times New Roman"/>
                <w:b/>
                <w:bCs/>
                <w:sz w:val="24"/>
                <w:szCs w:val="24"/>
              </w:rPr>
              <w:t>Điều 4, khoản 1 và 2</w:t>
            </w:r>
            <w:r w:rsidRPr="004508C3">
              <w:rPr>
                <w:rFonts w:ascii="Times New Roman" w:eastAsia="Times New Roman" w:hAnsi="Times New Roman" w:cs="Times New Roman"/>
                <w:sz w:val="24"/>
                <w:szCs w:val="24"/>
              </w:rPr>
              <w:t> (Tên gọi và quy định chi tiết Phụ lục).</w:t>
            </w:r>
          </w:p>
        </w:tc>
        <w:tc>
          <w:tcPr>
            <w:tcW w:w="1279" w:type="pct"/>
            <w:vAlign w:val="center"/>
          </w:tcPr>
          <w:p w14:paraId="75F30E07" w14:textId="77777777" w:rsidR="00986564" w:rsidRPr="004508C3" w:rsidRDefault="00986564" w:rsidP="00E51F59">
            <w:pPr>
              <w:jc w:val="both"/>
              <w:rPr>
                <w:rFonts w:ascii="Times New Roman" w:eastAsia="Times New Roman" w:hAnsi="Times New Roman" w:cs="Times New Roman"/>
                <w:sz w:val="24"/>
                <w:szCs w:val="24"/>
              </w:rPr>
            </w:pPr>
            <w:r w:rsidRPr="004508C3">
              <w:rPr>
                <w:rFonts w:ascii="Times New Roman" w:eastAsia="Times New Roman" w:hAnsi="Times New Roman" w:cs="Times New Roman"/>
                <w:b/>
                <w:bCs/>
                <w:sz w:val="24"/>
                <w:szCs w:val="24"/>
              </w:rPr>
              <w:t>Điều 4, khoản 1</w:t>
            </w:r>
            <w:r w:rsidRPr="004508C3">
              <w:rPr>
                <w:rFonts w:ascii="Times New Roman" w:eastAsia="Times New Roman" w:hAnsi="Times New Roman" w:cs="Times New Roman"/>
                <w:sz w:val="24"/>
                <w:szCs w:val="24"/>
              </w:rPr>
              <w:t> (Nguyên tắc về nội dung của Báo cáo PTAT): phải đầy đủ, duy trì nhất quán, cập nhật/điều chỉnh thông tin nếu có thay đổi. </w:t>
            </w:r>
          </w:p>
          <w:p w14:paraId="086E23CC" w14:textId="77777777" w:rsidR="00986564" w:rsidRPr="004508C3" w:rsidRDefault="00986564" w:rsidP="00E51F59">
            <w:pPr>
              <w:jc w:val="both"/>
              <w:rPr>
                <w:rFonts w:ascii="Times New Roman" w:eastAsia="Times New Roman" w:hAnsi="Times New Roman" w:cs="Times New Roman"/>
                <w:sz w:val="24"/>
                <w:szCs w:val="24"/>
              </w:rPr>
            </w:pPr>
            <w:r w:rsidRPr="004508C3">
              <w:rPr>
                <w:rFonts w:ascii="Times New Roman" w:eastAsia="Times New Roman" w:hAnsi="Times New Roman" w:cs="Times New Roman"/>
                <w:b/>
                <w:bCs/>
                <w:sz w:val="24"/>
                <w:szCs w:val="24"/>
              </w:rPr>
              <w:t>Khoản 2</w:t>
            </w:r>
            <w:r w:rsidRPr="004508C3">
              <w:rPr>
                <w:rFonts w:ascii="Times New Roman" w:eastAsia="Times New Roman" w:hAnsi="Times New Roman" w:cs="Times New Roman"/>
                <w:sz w:val="24"/>
                <w:szCs w:val="24"/>
              </w:rPr>
              <w:t> (Cấu trúc và nội dung của Báo cáo PTAT): Liệt kê 21 nội dung chính.</w:t>
            </w:r>
          </w:p>
        </w:tc>
        <w:tc>
          <w:tcPr>
            <w:tcW w:w="1835" w:type="pct"/>
            <w:vAlign w:val="center"/>
          </w:tcPr>
          <w:p w14:paraId="04600954"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Dự thảo </w:t>
            </w:r>
            <w:r w:rsidRPr="004508C3">
              <w:rPr>
                <w:rFonts w:ascii="Times New Roman" w:eastAsia="Times New Roman" w:hAnsi="Times New Roman" w:cs="Times New Roman"/>
                <w:bCs/>
                <w:sz w:val="24"/>
                <w:szCs w:val="24"/>
              </w:rPr>
              <w:t>bổ sung</w:t>
            </w:r>
            <w:r w:rsidRPr="004508C3">
              <w:rPr>
                <w:rFonts w:ascii="Times New Roman" w:eastAsia="Times New Roman" w:hAnsi="Times New Roman" w:cs="Times New Roman"/>
                <w:sz w:val="24"/>
                <w:szCs w:val="24"/>
              </w:rPr>
              <w:t> Nguyên tắc về nội dung Báo cáo PTAT (tính nhất quán, cập nhật giữa các phiên bản) và </w:t>
            </w:r>
            <w:r w:rsidRPr="004508C3">
              <w:rPr>
                <w:rFonts w:ascii="Times New Roman" w:eastAsia="Times New Roman" w:hAnsi="Times New Roman" w:cs="Times New Roman"/>
                <w:bCs/>
                <w:sz w:val="24"/>
                <w:szCs w:val="24"/>
              </w:rPr>
              <w:t>chi tiết hóa</w:t>
            </w:r>
            <w:r w:rsidRPr="004508C3">
              <w:rPr>
                <w:rFonts w:ascii="Times New Roman" w:eastAsia="Times New Roman" w:hAnsi="Times New Roman" w:cs="Times New Roman"/>
                <w:sz w:val="24"/>
                <w:szCs w:val="24"/>
              </w:rPr>
              <w:t> cấu trúc thành 21 Nội dung.</w:t>
            </w:r>
          </w:p>
        </w:tc>
      </w:tr>
      <w:tr w:rsidR="00986564" w:rsidRPr="004508C3" w14:paraId="5E8E3348" w14:textId="77777777" w:rsidTr="00986564">
        <w:tc>
          <w:tcPr>
            <w:tcW w:w="280" w:type="pct"/>
          </w:tcPr>
          <w:p w14:paraId="25E3C3C3" w14:textId="77777777" w:rsidR="00986564" w:rsidRPr="004508C3" w:rsidRDefault="00986564" w:rsidP="008926D8">
            <w:pPr>
              <w:pStyle w:val="ListParagraph"/>
              <w:numPr>
                <w:ilvl w:val="0"/>
                <w:numId w:val="1"/>
              </w:numPr>
              <w:spacing w:line="234" w:lineRule="atLeast"/>
              <w:rPr>
                <w:rFonts w:ascii="Times New Roman" w:eastAsia="Times New Roman" w:hAnsi="Times New Roman" w:cs="Times New Roman"/>
                <w:sz w:val="24"/>
                <w:szCs w:val="24"/>
              </w:rPr>
            </w:pPr>
          </w:p>
        </w:tc>
        <w:tc>
          <w:tcPr>
            <w:tcW w:w="781" w:type="pct"/>
            <w:vAlign w:val="center"/>
          </w:tcPr>
          <w:p w14:paraId="2DD9CBDC" w14:textId="77777777" w:rsidR="00986564" w:rsidRPr="004508C3" w:rsidRDefault="00986564" w:rsidP="00DF7B07">
            <w:pPr>
              <w:rPr>
                <w:rFonts w:ascii="Times New Roman" w:eastAsia="Times New Roman" w:hAnsi="Times New Roman" w:cs="Times New Roman"/>
                <w:sz w:val="24"/>
                <w:szCs w:val="24"/>
              </w:rPr>
            </w:pPr>
            <w:r w:rsidRPr="004508C3">
              <w:rPr>
                <w:rFonts w:ascii="Times New Roman" w:eastAsia="Times New Roman" w:hAnsi="Times New Roman" w:cs="Times New Roman"/>
                <w:b/>
                <w:bCs/>
                <w:sz w:val="24"/>
                <w:szCs w:val="24"/>
              </w:rPr>
              <w:t>Điều 4, khoản 3</w:t>
            </w:r>
            <w:r w:rsidRPr="004508C3">
              <w:rPr>
                <w:rFonts w:ascii="Times New Roman" w:eastAsia="Times New Roman" w:hAnsi="Times New Roman" w:cs="Times New Roman"/>
                <w:sz w:val="24"/>
                <w:szCs w:val="24"/>
              </w:rPr>
              <w:t> (Nội dung chính PTAT sơ bộ).</w:t>
            </w:r>
          </w:p>
        </w:tc>
        <w:tc>
          <w:tcPr>
            <w:tcW w:w="825" w:type="pct"/>
            <w:vAlign w:val="center"/>
          </w:tcPr>
          <w:p w14:paraId="176E7D5B" w14:textId="77777777" w:rsidR="00986564" w:rsidRPr="004508C3" w:rsidRDefault="00986564" w:rsidP="00DF7B07">
            <w:pPr>
              <w:rPr>
                <w:rFonts w:ascii="Times New Roman" w:eastAsia="Times New Roman" w:hAnsi="Times New Roman" w:cs="Times New Roman"/>
                <w:sz w:val="24"/>
                <w:szCs w:val="24"/>
              </w:rPr>
            </w:pPr>
            <w:r w:rsidRPr="004508C3">
              <w:rPr>
                <w:rFonts w:ascii="Times New Roman" w:eastAsia="Times New Roman" w:hAnsi="Times New Roman" w:cs="Times New Roman"/>
                <w:i/>
                <w:iCs/>
                <w:sz w:val="24"/>
                <w:szCs w:val="24"/>
              </w:rPr>
              <w:t>(Không áp dụng)</w:t>
            </w:r>
          </w:p>
        </w:tc>
        <w:tc>
          <w:tcPr>
            <w:tcW w:w="1279" w:type="pct"/>
            <w:vAlign w:val="center"/>
          </w:tcPr>
          <w:p w14:paraId="04CBDC03" w14:textId="77777777" w:rsidR="00986564" w:rsidRPr="004508C3" w:rsidRDefault="00986564" w:rsidP="00E85EFB">
            <w:pPr>
              <w:rPr>
                <w:rFonts w:ascii="Times New Roman" w:eastAsia="Times New Roman" w:hAnsi="Times New Roman" w:cs="Times New Roman"/>
                <w:sz w:val="24"/>
                <w:szCs w:val="24"/>
              </w:rPr>
            </w:pPr>
            <w:r w:rsidRPr="004508C3">
              <w:rPr>
                <w:rFonts w:ascii="Times New Roman" w:eastAsia="Times New Roman" w:hAnsi="Times New Roman" w:cs="Times New Roman"/>
                <w:b/>
                <w:bCs/>
                <w:sz w:val="24"/>
                <w:szCs w:val="24"/>
              </w:rPr>
              <w:t>Điều 4, khoản 3</w:t>
            </w:r>
            <w:r w:rsidRPr="004508C3">
              <w:rPr>
                <w:rFonts w:ascii="Times New Roman" w:eastAsia="Times New Roman" w:hAnsi="Times New Roman" w:cs="Times New Roman"/>
                <w:sz w:val="24"/>
                <w:szCs w:val="24"/>
              </w:rPr>
              <w:t> (Báo cáo PTAT trong giai đoạn phê duyệt địa điểm): Yêu cầu cung cấp thông tin sơ bộ (Mục 1, 3, 4-18, 21 Phụ lục I) và thông tin </w:t>
            </w:r>
            <w:r w:rsidRPr="004508C3">
              <w:rPr>
                <w:rFonts w:ascii="Times New Roman" w:eastAsia="Times New Roman" w:hAnsi="Times New Roman" w:cs="Times New Roman"/>
                <w:b/>
                <w:bCs/>
                <w:sz w:val="24"/>
                <w:szCs w:val="24"/>
              </w:rPr>
              <w:t>đầy đủ, chi tiết</w:t>
            </w:r>
            <w:r w:rsidRPr="004508C3">
              <w:rPr>
                <w:rFonts w:ascii="Times New Roman" w:eastAsia="Times New Roman" w:hAnsi="Times New Roman" w:cs="Times New Roman"/>
                <w:sz w:val="24"/>
                <w:szCs w:val="24"/>
              </w:rPr>
              <w:t> về </w:t>
            </w:r>
            <w:r w:rsidRPr="004508C3">
              <w:rPr>
                <w:rFonts w:ascii="Times New Roman" w:eastAsia="Times New Roman" w:hAnsi="Times New Roman" w:cs="Times New Roman"/>
                <w:b/>
                <w:bCs/>
                <w:sz w:val="24"/>
                <w:szCs w:val="24"/>
              </w:rPr>
              <w:t>Đặc trưng của địa điểm</w:t>
            </w:r>
            <w:r w:rsidRPr="004508C3">
              <w:rPr>
                <w:rFonts w:ascii="Times New Roman" w:eastAsia="Times New Roman" w:hAnsi="Times New Roman" w:cs="Times New Roman"/>
                <w:sz w:val="24"/>
                <w:szCs w:val="24"/>
              </w:rPr>
              <w:t> (Nội dung 2), </w:t>
            </w:r>
            <w:r w:rsidRPr="004508C3">
              <w:rPr>
                <w:rFonts w:ascii="Times New Roman" w:eastAsia="Times New Roman" w:hAnsi="Times New Roman" w:cs="Times New Roman"/>
                <w:b/>
                <w:bCs/>
                <w:sz w:val="24"/>
                <w:szCs w:val="24"/>
              </w:rPr>
              <w:t>Ứng phó sự cố</w:t>
            </w:r>
            <w:r w:rsidRPr="004508C3">
              <w:rPr>
                <w:rFonts w:ascii="Times New Roman" w:eastAsia="Times New Roman" w:hAnsi="Times New Roman" w:cs="Times New Roman"/>
                <w:sz w:val="24"/>
                <w:szCs w:val="24"/>
              </w:rPr>
              <w:t> (Nội dung 19) và phần tổng quan </w:t>
            </w:r>
            <w:r w:rsidRPr="004508C3">
              <w:rPr>
                <w:rFonts w:ascii="Times New Roman" w:eastAsia="Times New Roman" w:hAnsi="Times New Roman" w:cs="Times New Roman"/>
                <w:b/>
                <w:bCs/>
                <w:sz w:val="24"/>
                <w:szCs w:val="24"/>
              </w:rPr>
              <w:t>Khía cạnh môi trường</w:t>
            </w:r>
            <w:r w:rsidRPr="004508C3">
              <w:rPr>
                <w:rFonts w:ascii="Times New Roman" w:eastAsia="Times New Roman" w:hAnsi="Times New Roman" w:cs="Times New Roman"/>
                <w:sz w:val="24"/>
                <w:szCs w:val="24"/>
              </w:rPr>
              <w:t> (Nội dung 20).</w:t>
            </w:r>
          </w:p>
        </w:tc>
        <w:tc>
          <w:tcPr>
            <w:tcW w:w="1835" w:type="pct"/>
            <w:vAlign w:val="center"/>
          </w:tcPr>
          <w:p w14:paraId="1BC40B4D"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 xml:space="preserve">Dự thảo </w:t>
            </w:r>
            <w:r w:rsidRPr="004508C3">
              <w:rPr>
                <w:rFonts w:ascii="Times New Roman" w:eastAsia="Times New Roman" w:hAnsi="Times New Roman" w:cs="Times New Roman"/>
                <w:b/>
                <w:bCs/>
                <w:sz w:val="24"/>
                <w:szCs w:val="24"/>
              </w:rPr>
              <w:t>kế thừa</w:t>
            </w:r>
            <w:r w:rsidRPr="004508C3">
              <w:rPr>
                <w:rFonts w:ascii="Times New Roman" w:eastAsia="Times New Roman" w:hAnsi="Times New Roman" w:cs="Times New Roman"/>
                <w:sz w:val="24"/>
                <w:szCs w:val="24"/>
              </w:rPr>
              <w:t> yêu cầu tập trung vào Đặc trưng của địa điểm, Ứng phó sự cố và Khía cạnh môi trường (tương tự 3/5 nội dung chính của Thông tư 29/2012/TTBKHCN);</w:t>
            </w:r>
          </w:p>
          <w:p w14:paraId="4AF242E4"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 Dự thảo </w:t>
            </w:r>
            <w:r w:rsidRPr="004508C3">
              <w:rPr>
                <w:rFonts w:ascii="Times New Roman" w:eastAsia="Times New Roman" w:hAnsi="Times New Roman" w:cs="Times New Roman"/>
                <w:b/>
                <w:bCs/>
                <w:sz w:val="24"/>
                <w:szCs w:val="24"/>
              </w:rPr>
              <w:t>bổ sung</w:t>
            </w:r>
            <w:r w:rsidRPr="004508C3">
              <w:rPr>
                <w:rFonts w:ascii="Times New Roman" w:eastAsia="Times New Roman" w:hAnsi="Times New Roman" w:cs="Times New Roman"/>
                <w:sz w:val="24"/>
                <w:szCs w:val="24"/>
              </w:rPr>
              <w:t> yêu cầu cung cấp thông tin sơ bộ cho các Nội dung khác (1, 3, 4-18, 21) để phù hợp với cấu trúc Báo cáo PTAT 21 chương theo IAEA.</w:t>
            </w:r>
          </w:p>
        </w:tc>
      </w:tr>
      <w:tr w:rsidR="00986564" w:rsidRPr="004508C3" w14:paraId="52D14660" w14:textId="77777777" w:rsidTr="00986564">
        <w:tc>
          <w:tcPr>
            <w:tcW w:w="280" w:type="pct"/>
          </w:tcPr>
          <w:p w14:paraId="10524752" w14:textId="77777777" w:rsidR="00986564" w:rsidRPr="004508C3" w:rsidRDefault="00986564" w:rsidP="008926D8">
            <w:pPr>
              <w:pStyle w:val="ListParagraph"/>
              <w:numPr>
                <w:ilvl w:val="0"/>
                <w:numId w:val="1"/>
              </w:numPr>
              <w:spacing w:line="234" w:lineRule="atLeast"/>
              <w:rPr>
                <w:rFonts w:ascii="Times New Roman" w:eastAsia="Times New Roman" w:hAnsi="Times New Roman" w:cs="Times New Roman"/>
                <w:sz w:val="24"/>
                <w:szCs w:val="24"/>
              </w:rPr>
            </w:pPr>
          </w:p>
        </w:tc>
        <w:tc>
          <w:tcPr>
            <w:tcW w:w="781" w:type="pct"/>
            <w:vAlign w:val="center"/>
          </w:tcPr>
          <w:p w14:paraId="3F86D96C" w14:textId="77777777" w:rsidR="00986564" w:rsidRPr="004508C3" w:rsidRDefault="00986564" w:rsidP="00DF7B07">
            <w:pPr>
              <w:rPr>
                <w:rFonts w:ascii="Times New Roman" w:eastAsia="Times New Roman" w:hAnsi="Times New Roman" w:cs="Times New Roman"/>
                <w:sz w:val="24"/>
                <w:szCs w:val="24"/>
              </w:rPr>
            </w:pPr>
            <w:r w:rsidRPr="004508C3">
              <w:rPr>
                <w:rFonts w:ascii="Times New Roman" w:eastAsia="Times New Roman" w:hAnsi="Times New Roman" w:cs="Times New Roman"/>
                <w:i/>
                <w:iCs/>
                <w:sz w:val="24"/>
                <w:szCs w:val="24"/>
              </w:rPr>
              <w:t>(Không áp dụng)</w:t>
            </w:r>
          </w:p>
        </w:tc>
        <w:tc>
          <w:tcPr>
            <w:tcW w:w="825" w:type="pct"/>
            <w:vAlign w:val="center"/>
          </w:tcPr>
          <w:p w14:paraId="334FECC3" w14:textId="77777777" w:rsidR="00986564" w:rsidRPr="004508C3" w:rsidRDefault="00986564" w:rsidP="00DF7B07">
            <w:pPr>
              <w:rPr>
                <w:rFonts w:ascii="Times New Roman" w:eastAsia="Times New Roman" w:hAnsi="Times New Roman" w:cs="Times New Roman"/>
                <w:sz w:val="24"/>
                <w:szCs w:val="24"/>
              </w:rPr>
            </w:pPr>
            <w:r w:rsidRPr="004508C3">
              <w:rPr>
                <w:rFonts w:ascii="Times New Roman" w:eastAsia="Times New Roman" w:hAnsi="Times New Roman" w:cs="Times New Roman"/>
                <w:b/>
                <w:bCs/>
                <w:sz w:val="24"/>
                <w:szCs w:val="24"/>
              </w:rPr>
              <w:t>Điều 4, khoản 4</w:t>
            </w:r>
            <w:r w:rsidRPr="004508C3">
              <w:rPr>
                <w:rFonts w:ascii="Times New Roman" w:eastAsia="Times New Roman" w:hAnsi="Times New Roman" w:cs="Times New Roman"/>
                <w:sz w:val="24"/>
                <w:szCs w:val="24"/>
              </w:rPr>
              <w:t> (Nội dung Báo cáo PTAT-XD, bao gồm 15 mục).</w:t>
            </w:r>
          </w:p>
        </w:tc>
        <w:tc>
          <w:tcPr>
            <w:tcW w:w="1279" w:type="pct"/>
            <w:vAlign w:val="center"/>
          </w:tcPr>
          <w:p w14:paraId="1C3AB73B" w14:textId="77777777" w:rsidR="00986564" w:rsidRPr="004508C3" w:rsidRDefault="00986564" w:rsidP="00E85EFB">
            <w:pPr>
              <w:jc w:val="both"/>
              <w:rPr>
                <w:rFonts w:ascii="Times New Roman" w:eastAsia="Times New Roman" w:hAnsi="Times New Roman" w:cs="Times New Roman"/>
                <w:sz w:val="24"/>
                <w:szCs w:val="24"/>
              </w:rPr>
            </w:pPr>
            <w:r w:rsidRPr="004508C3">
              <w:rPr>
                <w:rFonts w:ascii="Times New Roman" w:eastAsia="Times New Roman" w:hAnsi="Times New Roman" w:cs="Times New Roman"/>
                <w:b/>
                <w:bCs/>
                <w:sz w:val="24"/>
                <w:szCs w:val="24"/>
              </w:rPr>
              <w:t>Điều 4, khoản 4</w:t>
            </w:r>
            <w:r w:rsidRPr="004508C3">
              <w:rPr>
                <w:rFonts w:ascii="Times New Roman" w:eastAsia="Times New Roman" w:hAnsi="Times New Roman" w:cs="Times New Roman"/>
                <w:sz w:val="24"/>
                <w:szCs w:val="24"/>
              </w:rPr>
              <w:t> (Báo cáo PTAT trong giai đoạn cấp giấy phép xây dựng): Yêu cầu cung cấp thông tin </w:t>
            </w:r>
            <w:r w:rsidRPr="004508C3">
              <w:rPr>
                <w:rFonts w:ascii="Times New Roman" w:eastAsia="Times New Roman" w:hAnsi="Times New Roman" w:cs="Times New Roman"/>
                <w:b/>
                <w:bCs/>
                <w:sz w:val="24"/>
                <w:szCs w:val="24"/>
              </w:rPr>
              <w:t>đầy đủ, chi tiết</w:t>
            </w:r>
            <w:r w:rsidRPr="004508C3">
              <w:rPr>
                <w:rFonts w:ascii="Times New Roman" w:eastAsia="Times New Roman" w:hAnsi="Times New Roman" w:cs="Times New Roman"/>
                <w:sz w:val="24"/>
                <w:szCs w:val="24"/>
              </w:rPr>
              <w:t xml:space="preserve"> để chứng minh NMĐHN được xây dựng an toàn (toàn bộ Nội dung 3-12, 15-18, 20 </w:t>
            </w:r>
            <w:r w:rsidRPr="004508C3">
              <w:rPr>
                <w:rFonts w:ascii="Times New Roman" w:eastAsia="Times New Roman" w:hAnsi="Times New Roman" w:cs="Times New Roman"/>
                <w:sz w:val="24"/>
                <w:szCs w:val="24"/>
              </w:rPr>
              <w:lastRenderedPageBreak/>
              <w:t>chi tiết toàn bộ, Nội dung 1, 2, 14, 19, 21 được cập nhật/sơ bộ).</w:t>
            </w:r>
          </w:p>
        </w:tc>
        <w:tc>
          <w:tcPr>
            <w:tcW w:w="1835" w:type="pct"/>
            <w:vAlign w:val="center"/>
          </w:tcPr>
          <w:p w14:paraId="1394035D"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lastRenderedPageBreak/>
              <w:t>- Dự thảo </w:t>
            </w:r>
            <w:r w:rsidRPr="004508C3">
              <w:rPr>
                <w:rFonts w:ascii="Times New Roman" w:eastAsia="Times New Roman" w:hAnsi="Times New Roman" w:cs="Times New Roman"/>
                <w:b/>
                <w:bCs/>
                <w:sz w:val="24"/>
                <w:szCs w:val="24"/>
              </w:rPr>
              <w:t>kế thừa</w:t>
            </w:r>
            <w:r w:rsidRPr="004508C3">
              <w:rPr>
                <w:rFonts w:ascii="Times New Roman" w:eastAsia="Times New Roman" w:hAnsi="Times New Roman" w:cs="Times New Roman"/>
                <w:sz w:val="24"/>
                <w:szCs w:val="24"/>
              </w:rPr>
              <w:t> yêu cầu cung cấp thông tin chi tiết về thiết kế và phân tích an toàn trong giai đoạn xây dựng;</w:t>
            </w:r>
          </w:p>
          <w:p w14:paraId="3051D1B7"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 Dự thảo </w:t>
            </w:r>
            <w:r w:rsidRPr="004508C3">
              <w:rPr>
                <w:rFonts w:ascii="Times New Roman" w:eastAsia="Times New Roman" w:hAnsi="Times New Roman" w:cs="Times New Roman"/>
                <w:b/>
                <w:bCs/>
                <w:sz w:val="24"/>
                <w:szCs w:val="24"/>
              </w:rPr>
              <w:t>chi tiết hóa</w:t>
            </w:r>
            <w:r w:rsidRPr="004508C3">
              <w:rPr>
                <w:rFonts w:ascii="Times New Roman" w:eastAsia="Times New Roman" w:hAnsi="Times New Roman" w:cs="Times New Roman"/>
                <w:sz w:val="24"/>
                <w:szCs w:val="24"/>
              </w:rPr>
              <w:t> thành cấu trúc 21 Nội dung và yêu cầu cập nhật thông tin từ giai đoạn phê duyệt địa điểm.</w:t>
            </w:r>
          </w:p>
        </w:tc>
      </w:tr>
      <w:tr w:rsidR="00986564" w:rsidRPr="004508C3" w14:paraId="3342848B" w14:textId="77777777" w:rsidTr="00986564">
        <w:tc>
          <w:tcPr>
            <w:tcW w:w="280" w:type="pct"/>
          </w:tcPr>
          <w:p w14:paraId="4185A6E5" w14:textId="77777777" w:rsidR="00986564" w:rsidRPr="004508C3" w:rsidRDefault="00986564" w:rsidP="008926D8">
            <w:pPr>
              <w:pStyle w:val="ListParagraph"/>
              <w:numPr>
                <w:ilvl w:val="0"/>
                <w:numId w:val="1"/>
              </w:numPr>
              <w:spacing w:line="234" w:lineRule="atLeast"/>
              <w:rPr>
                <w:rFonts w:ascii="Times New Roman" w:eastAsia="Times New Roman" w:hAnsi="Times New Roman" w:cs="Times New Roman"/>
                <w:sz w:val="24"/>
                <w:szCs w:val="24"/>
              </w:rPr>
            </w:pPr>
          </w:p>
        </w:tc>
        <w:tc>
          <w:tcPr>
            <w:tcW w:w="781" w:type="pct"/>
            <w:vAlign w:val="center"/>
          </w:tcPr>
          <w:p w14:paraId="3F6066C0" w14:textId="77777777" w:rsidR="00986564" w:rsidRPr="004508C3" w:rsidRDefault="00986564" w:rsidP="00DF7B07">
            <w:pPr>
              <w:rPr>
                <w:rFonts w:ascii="Times New Roman" w:eastAsia="Times New Roman" w:hAnsi="Times New Roman" w:cs="Times New Roman"/>
                <w:sz w:val="24"/>
                <w:szCs w:val="24"/>
              </w:rPr>
            </w:pPr>
            <w:r w:rsidRPr="004508C3">
              <w:rPr>
                <w:rFonts w:ascii="Times New Roman" w:eastAsia="Times New Roman" w:hAnsi="Times New Roman" w:cs="Times New Roman"/>
                <w:i/>
                <w:iCs/>
                <w:sz w:val="24"/>
                <w:szCs w:val="24"/>
              </w:rPr>
              <w:t>(Không áp dụng)</w:t>
            </w:r>
          </w:p>
        </w:tc>
        <w:tc>
          <w:tcPr>
            <w:tcW w:w="825" w:type="pct"/>
            <w:vAlign w:val="center"/>
          </w:tcPr>
          <w:p w14:paraId="70529922" w14:textId="77777777" w:rsidR="00986564" w:rsidRPr="004508C3" w:rsidRDefault="00986564" w:rsidP="00DF7B07">
            <w:pPr>
              <w:rPr>
                <w:rFonts w:ascii="Times New Roman" w:eastAsia="Times New Roman" w:hAnsi="Times New Roman" w:cs="Times New Roman"/>
                <w:sz w:val="24"/>
                <w:szCs w:val="24"/>
              </w:rPr>
            </w:pPr>
            <w:r w:rsidRPr="004508C3">
              <w:rPr>
                <w:rFonts w:ascii="Times New Roman" w:eastAsia="Times New Roman" w:hAnsi="Times New Roman" w:cs="Times New Roman"/>
                <w:i/>
                <w:iCs/>
                <w:sz w:val="24"/>
                <w:szCs w:val="24"/>
              </w:rPr>
              <w:t>(Không áp dụng)</w:t>
            </w:r>
          </w:p>
        </w:tc>
        <w:tc>
          <w:tcPr>
            <w:tcW w:w="1279" w:type="pct"/>
            <w:vAlign w:val="center"/>
          </w:tcPr>
          <w:p w14:paraId="2BC98ED6" w14:textId="77777777" w:rsidR="00986564" w:rsidRPr="004508C3" w:rsidRDefault="00986564" w:rsidP="0039758E">
            <w:pPr>
              <w:jc w:val="both"/>
              <w:rPr>
                <w:rFonts w:ascii="Times New Roman" w:eastAsia="Times New Roman" w:hAnsi="Times New Roman" w:cs="Times New Roman"/>
                <w:sz w:val="24"/>
                <w:szCs w:val="24"/>
              </w:rPr>
            </w:pPr>
            <w:r w:rsidRPr="004508C3">
              <w:rPr>
                <w:rFonts w:ascii="Times New Roman" w:eastAsia="Times New Roman" w:hAnsi="Times New Roman" w:cs="Times New Roman"/>
                <w:b/>
                <w:bCs/>
                <w:sz w:val="24"/>
                <w:szCs w:val="24"/>
              </w:rPr>
              <w:t>Điều 4, khoản 5</w:t>
            </w:r>
            <w:r w:rsidRPr="004508C3">
              <w:rPr>
                <w:rFonts w:ascii="Times New Roman" w:eastAsia="Times New Roman" w:hAnsi="Times New Roman" w:cs="Times New Roman"/>
                <w:sz w:val="24"/>
                <w:szCs w:val="24"/>
              </w:rPr>
              <w:t> (Báo cáo PTAT trong giai đoạn cấp giấy phép vận hành thử): Cập nhật thông tin từ giai đoạn cấp phép xây dựng; xác minh và cập nhật các nội dung liên quan đến xây dựng/vận hành thử/OLC/yếu tố con người.</w:t>
            </w:r>
          </w:p>
        </w:tc>
        <w:tc>
          <w:tcPr>
            <w:tcW w:w="1835" w:type="pct"/>
            <w:vAlign w:val="center"/>
          </w:tcPr>
          <w:p w14:paraId="6E79675B"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Nội dung mới, quy định nội dung Báo cáo PTAT cho giai đoạn vận hành thử.</w:t>
            </w:r>
          </w:p>
        </w:tc>
      </w:tr>
      <w:tr w:rsidR="00986564" w:rsidRPr="004508C3" w14:paraId="155AE81E" w14:textId="77777777" w:rsidTr="00986564">
        <w:tc>
          <w:tcPr>
            <w:tcW w:w="280" w:type="pct"/>
          </w:tcPr>
          <w:p w14:paraId="19E39932" w14:textId="77777777" w:rsidR="00986564" w:rsidRPr="004508C3" w:rsidRDefault="00986564" w:rsidP="008926D8">
            <w:pPr>
              <w:pStyle w:val="ListParagraph"/>
              <w:numPr>
                <w:ilvl w:val="0"/>
                <w:numId w:val="1"/>
              </w:numPr>
              <w:spacing w:line="234" w:lineRule="atLeast"/>
              <w:rPr>
                <w:rFonts w:ascii="Times New Roman" w:eastAsia="Times New Roman" w:hAnsi="Times New Roman" w:cs="Times New Roman"/>
                <w:sz w:val="24"/>
                <w:szCs w:val="24"/>
              </w:rPr>
            </w:pPr>
          </w:p>
        </w:tc>
        <w:tc>
          <w:tcPr>
            <w:tcW w:w="781" w:type="pct"/>
            <w:vAlign w:val="center"/>
          </w:tcPr>
          <w:p w14:paraId="4B78DEB1" w14:textId="77777777" w:rsidR="00986564" w:rsidRPr="004508C3" w:rsidRDefault="00986564" w:rsidP="00DF7B07">
            <w:pPr>
              <w:rPr>
                <w:rFonts w:ascii="Times New Roman" w:eastAsia="Times New Roman" w:hAnsi="Times New Roman" w:cs="Times New Roman"/>
                <w:sz w:val="24"/>
                <w:szCs w:val="24"/>
              </w:rPr>
            </w:pPr>
            <w:r w:rsidRPr="004508C3">
              <w:rPr>
                <w:rFonts w:ascii="Times New Roman" w:eastAsia="Times New Roman" w:hAnsi="Times New Roman" w:cs="Times New Roman"/>
                <w:i/>
                <w:iCs/>
                <w:sz w:val="24"/>
                <w:szCs w:val="24"/>
              </w:rPr>
              <w:t>(Không quy định)</w:t>
            </w:r>
          </w:p>
        </w:tc>
        <w:tc>
          <w:tcPr>
            <w:tcW w:w="825" w:type="pct"/>
            <w:vAlign w:val="center"/>
          </w:tcPr>
          <w:p w14:paraId="770409BC" w14:textId="77777777" w:rsidR="00986564" w:rsidRPr="004508C3" w:rsidRDefault="00986564" w:rsidP="00DF7B07">
            <w:pPr>
              <w:rPr>
                <w:rFonts w:ascii="Times New Roman" w:eastAsia="Times New Roman" w:hAnsi="Times New Roman" w:cs="Times New Roman"/>
                <w:sz w:val="24"/>
                <w:szCs w:val="24"/>
              </w:rPr>
            </w:pPr>
            <w:r w:rsidRPr="004508C3">
              <w:rPr>
                <w:rFonts w:ascii="Times New Roman" w:eastAsia="Times New Roman" w:hAnsi="Times New Roman" w:cs="Times New Roman"/>
                <w:i/>
                <w:iCs/>
                <w:sz w:val="24"/>
                <w:szCs w:val="24"/>
              </w:rPr>
              <w:t>(Không quy định)</w:t>
            </w:r>
          </w:p>
        </w:tc>
        <w:tc>
          <w:tcPr>
            <w:tcW w:w="1279" w:type="pct"/>
            <w:vAlign w:val="center"/>
          </w:tcPr>
          <w:p w14:paraId="70F65E8A" w14:textId="77777777" w:rsidR="00986564" w:rsidRPr="004508C3" w:rsidRDefault="00986564" w:rsidP="0039758E">
            <w:pPr>
              <w:jc w:val="both"/>
              <w:rPr>
                <w:rFonts w:ascii="Times New Roman" w:eastAsia="Times New Roman" w:hAnsi="Times New Roman" w:cs="Times New Roman"/>
                <w:sz w:val="24"/>
                <w:szCs w:val="24"/>
              </w:rPr>
            </w:pPr>
            <w:r w:rsidRPr="004508C3">
              <w:rPr>
                <w:rFonts w:ascii="Times New Roman" w:eastAsia="Times New Roman" w:hAnsi="Times New Roman" w:cs="Times New Roman"/>
                <w:b/>
                <w:bCs/>
                <w:sz w:val="24"/>
                <w:szCs w:val="24"/>
              </w:rPr>
              <w:t>Điều 4, khoản 6</w:t>
            </w:r>
            <w:r w:rsidRPr="004508C3">
              <w:rPr>
                <w:rFonts w:ascii="Times New Roman" w:eastAsia="Times New Roman" w:hAnsi="Times New Roman" w:cs="Times New Roman"/>
                <w:sz w:val="24"/>
                <w:szCs w:val="24"/>
              </w:rPr>
              <w:t> (Báo cáo PTAT trong giai đoạn cấp giấy phép vận hành): Cập nhật thông tin từ giai đoạn vận hành thử, phản ánh cấu hình thực tế và luận giải thiết kế chi tiết cuối cùng.</w:t>
            </w:r>
          </w:p>
          <w:p w14:paraId="3695CE0B" w14:textId="77777777" w:rsidR="00986564" w:rsidRPr="004508C3" w:rsidRDefault="00986564" w:rsidP="0039758E">
            <w:pPr>
              <w:jc w:val="both"/>
              <w:rPr>
                <w:rFonts w:ascii="Times New Roman" w:eastAsia="Times New Roman" w:hAnsi="Times New Roman" w:cs="Times New Roman"/>
                <w:sz w:val="24"/>
                <w:szCs w:val="24"/>
              </w:rPr>
            </w:pPr>
          </w:p>
        </w:tc>
        <w:tc>
          <w:tcPr>
            <w:tcW w:w="1835" w:type="pct"/>
            <w:vAlign w:val="center"/>
          </w:tcPr>
          <w:p w14:paraId="2C0E43DB"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Nội dung mới, quy định nội dung Báo cáo PTAT cho giai đoạn vận hành.</w:t>
            </w:r>
          </w:p>
        </w:tc>
      </w:tr>
      <w:tr w:rsidR="00986564" w:rsidRPr="004508C3" w14:paraId="249F7F3A" w14:textId="77777777" w:rsidTr="00986564">
        <w:tc>
          <w:tcPr>
            <w:tcW w:w="280" w:type="pct"/>
          </w:tcPr>
          <w:p w14:paraId="5B8793D9" w14:textId="77777777" w:rsidR="00986564" w:rsidRPr="004508C3" w:rsidRDefault="00986564" w:rsidP="008926D8">
            <w:pPr>
              <w:pStyle w:val="ListParagraph"/>
              <w:numPr>
                <w:ilvl w:val="0"/>
                <w:numId w:val="1"/>
              </w:numPr>
              <w:spacing w:line="234" w:lineRule="atLeast"/>
              <w:rPr>
                <w:rFonts w:ascii="Times New Roman" w:eastAsia="Times New Roman" w:hAnsi="Times New Roman" w:cs="Times New Roman"/>
                <w:sz w:val="24"/>
                <w:szCs w:val="24"/>
              </w:rPr>
            </w:pPr>
          </w:p>
        </w:tc>
        <w:tc>
          <w:tcPr>
            <w:tcW w:w="781" w:type="pct"/>
            <w:vAlign w:val="center"/>
          </w:tcPr>
          <w:p w14:paraId="7B3FDA93" w14:textId="77777777" w:rsidR="00986564" w:rsidRPr="004508C3" w:rsidRDefault="00986564" w:rsidP="00600889">
            <w:pPr>
              <w:rPr>
                <w:rFonts w:ascii="Times New Roman" w:eastAsia="Times New Roman" w:hAnsi="Times New Roman" w:cs="Times New Roman"/>
                <w:sz w:val="24"/>
                <w:szCs w:val="24"/>
              </w:rPr>
            </w:pPr>
            <w:r w:rsidRPr="004508C3">
              <w:rPr>
                <w:rFonts w:ascii="Times New Roman" w:eastAsia="Times New Roman" w:hAnsi="Times New Roman" w:cs="Times New Roman"/>
                <w:i/>
                <w:iCs/>
                <w:sz w:val="24"/>
                <w:szCs w:val="24"/>
              </w:rPr>
              <w:t>(Không quy định)</w:t>
            </w:r>
          </w:p>
        </w:tc>
        <w:tc>
          <w:tcPr>
            <w:tcW w:w="825" w:type="pct"/>
            <w:vAlign w:val="center"/>
          </w:tcPr>
          <w:p w14:paraId="5BB12513" w14:textId="77777777" w:rsidR="00986564" w:rsidRPr="004508C3" w:rsidRDefault="00986564" w:rsidP="00DF7B07">
            <w:pPr>
              <w:rPr>
                <w:rFonts w:ascii="Times New Roman" w:eastAsia="Times New Roman" w:hAnsi="Times New Roman" w:cs="Times New Roman"/>
                <w:sz w:val="24"/>
                <w:szCs w:val="24"/>
              </w:rPr>
            </w:pPr>
            <w:r w:rsidRPr="004508C3">
              <w:rPr>
                <w:rFonts w:ascii="Times New Roman" w:eastAsia="Times New Roman" w:hAnsi="Times New Roman" w:cs="Times New Roman"/>
                <w:i/>
                <w:iCs/>
                <w:sz w:val="24"/>
                <w:szCs w:val="24"/>
              </w:rPr>
              <w:t>(Không quy định)</w:t>
            </w:r>
          </w:p>
        </w:tc>
        <w:tc>
          <w:tcPr>
            <w:tcW w:w="1279" w:type="pct"/>
            <w:vAlign w:val="center"/>
          </w:tcPr>
          <w:p w14:paraId="3AFE05F6" w14:textId="0B58F7EF" w:rsidR="00986564" w:rsidRPr="004508C3" w:rsidRDefault="00986564" w:rsidP="0090236F">
            <w:pPr>
              <w:jc w:val="both"/>
              <w:rPr>
                <w:rFonts w:ascii="Times New Roman" w:eastAsia="Times New Roman" w:hAnsi="Times New Roman" w:cs="Times New Roman"/>
                <w:sz w:val="24"/>
                <w:szCs w:val="24"/>
              </w:rPr>
            </w:pPr>
            <w:r w:rsidRPr="004508C3">
              <w:rPr>
                <w:rFonts w:ascii="Times New Roman" w:eastAsia="Times New Roman" w:hAnsi="Times New Roman" w:cs="Times New Roman"/>
                <w:b/>
                <w:bCs/>
                <w:sz w:val="24"/>
                <w:szCs w:val="24"/>
              </w:rPr>
              <w:t>Điều 4, khoản 7:</w:t>
            </w:r>
            <w:r w:rsidRPr="004508C3">
              <w:rPr>
                <w:rFonts w:ascii="Times New Roman" w:eastAsia="Times New Roman" w:hAnsi="Times New Roman" w:cs="Times New Roman"/>
                <w:sz w:val="24"/>
                <w:szCs w:val="24"/>
              </w:rPr>
              <w:t> Yêu cầu chung trong mô tả thiết kế các hạng mục quan trọng về an toàn và trang thiết bị NMĐHN quy định tại Phụ lục III. </w:t>
            </w:r>
          </w:p>
        </w:tc>
        <w:tc>
          <w:tcPr>
            <w:tcW w:w="1835" w:type="pct"/>
            <w:vAlign w:val="center"/>
          </w:tcPr>
          <w:p w14:paraId="3E378057" w14:textId="224EFBC3" w:rsidR="00986564" w:rsidRPr="000E7712" w:rsidRDefault="00986564" w:rsidP="000E77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E7712">
              <w:rPr>
                <w:rFonts w:ascii="Times New Roman" w:eastAsia="Times New Roman" w:hAnsi="Times New Roman" w:cs="Times New Roman"/>
                <w:sz w:val="24"/>
                <w:szCs w:val="24"/>
              </w:rPr>
              <w:t>Dự thảo </w:t>
            </w:r>
            <w:r w:rsidRPr="000E7712">
              <w:rPr>
                <w:rFonts w:ascii="Times New Roman" w:eastAsia="Times New Roman" w:hAnsi="Times New Roman" w:cs="Times New Roman"/>
                <w:b/>
                <w:bCs/>
                <w:sz w:val="24"/>
                <w:szCs w:val="24"/>
              </w:rPr>
              <w:t>bổ sung</w:t>
            </w:r>
            <w:r w:rsidRPr="000E7712">
              <w:rPr>
                <w:rFonts w:ascii="Times New Roman" w:eastAsia="Times New Roman" w:hAnsi="Times New Roman" w:cs="Times New Roman"/>
                <w:sz w:val="24"/>
                <w:szCs w:val="24"/>
              </w:rPr>
              <w:t> yêu cầu chung về mô tả t</w:t>
            </w:r>
            <w:r>
              <w:rPr>
                <w:rFonts w:ascii="Times New Roman" w:eastAsia="Times New Roman" w:hAnsi="Times New Roman" w:cs="Times New Roman"/>
                <w:sz w:val="24"/>
                <w:szCs w:val="24"/>
              </w:rPr>
              <w:t>hiết kế hạng mục (Phụ lục III)</w:t>
            </w:r>
          </w:p>
          <w:p w14:paraId="72435881" w14:textId="5CA2525A" w:rsidR="00986564" w:rsidRPr="004508C3" w:rsidRDefault="00986564" w:rsidP="0051176A">
            <w:pPr>
              <w:jc w:val="both"/>
              <w:rPr>
                <w:rFonts w:ascii="Times New Roman" w:eastAsia="Times New Roman" w:hAnsi="Times New Roman" w:cs="Times New Roman"/>
                <w:sz w:val="24"/>
                <w:szCs w:val="24"/>
              </w:rPr>
            </w:pPr>
          </w:p>
        </w:tc>
      </w:tr>
      <w:tr w:rsidR="00986564" w:rsidRPr="004508C3" w14:paraId="0B336E65" w14:textId="77777777" w:rsidTr="00986564">
        <w:tc>
          <w:tcPr>
            <w:tcW w:w="280" w:type="pct"/>
          </w:tcPr>
          <w:p w14:paraId="0B3C633A" w14:textId="77777777" w:rsidR="00986564" w:rsidRPr="004508C3" w:rsidRDefault="00986564" w:rsidP="008926D8">
            <w:pPr>
              <w:pStyle w:val="ListParagraph"/>
              <w:numPr>
                <w:ilvl w:val="0"/>
                <w:numId w:val="1"/>
              </w:numPr>
              <w:spacing w:line="234" w:lineRule="atLeast"/>
              <w:rPr>
                <w:rFonts w:ascii="Times New Roman" w:eastAsia="Times New Roman" w:hAnsi="Times New Roman" w:cs="Times New Roman"/>
                <w:sz w:val="24"/>
                <w:szCs w:val="24"/>
              </w:rPr>
            </w:pPr>
          </w:p>
        </w:tc>
        <w:tc>
          <w:tcPr>
            <w:tcW w:w="781" w:type="pct"/>
            <w:vAlign w:val="center"/>
          </w:tcPr>
          <w:p w14:paraId="26B7612B" w14:textId="77777777" w:rsidR="00986564" w:rsidRPr="004508C3" w:rsidRDefault="00986564" w:rsidP="00600889">
            <w:pPr>
              <w:rPr>
                <w:rFonts w:ascii="Times New Roman" w:eastAsia="Times New Roman" w:hAnsi="Times New Roman" w:cs="Times New Roman"/>
                <w:i/>
                <w:iCs/>
                <w:sz w:val="24"/>
                <w:szCs w:val="24"/>
              </w:rPr>
            </w:pPr>
          </w:p>
        </w:tc>
        <w:tc>
          <w:tcPr>
            <w:tcW w:w="825" w:type="pct"/>
            <w:vAlign w:val="center"/>
          </w:tcPr>
          <w:p w14:paraId="641771D4" w14:textId="77777777" w:rsidR="00986564" w:rsidRPr="004508C3" w:rsidRDefault="00986564" w:rsidP="00DF7B07">
            <w:pPr>
              <w:rPr>
                <w:rFonts w:ascii="Times New Roman" w:eastAsia="Times New Roman" w:hAnsi="Times New Roman" w:cs="Times New Roman"/>
                <w:i/>
                <w:iCs/>
                <w:sz w:val="24"/>
                <w:szCs w:val="24"/>
              </w:rPr>
            </w:pPr>
          </w:p>
        </w:tc>
        <w:tc>
          <w:tcPr>
            <w:tcW w:w="1279" w:type="pct"/>
            <w:vAlign w:val="center"/>
          </w:tcPr>
          <w:p w14:paraId="7276CF98" w14:textId="0F287401" w:rsidR="00986564" w:rsidRPr="007C2E8A" w:rsidRDefault="00986564" w:rsidP="003C546B">
            <w:pPr>
              <w:jc w:val="both"/>
              <w:rPr>
                <w:rFonts w:ascii="Times New Roman" w:eastAsia="Times New Roman" w:hAnsi="Times New Roman" w:cs="Times New Roman"/>
                <w:sz w:val="24"/>
                <w:szCs w:val="24"/>
              </w:rPr>
            </w:pPr>
            <w:r w:rsidRPr="004508C3">
              <w:rPr>
                <w:rFonts w:ascii="Times New Roman" w:eastAsia="Times New Roman" w:hAnsi="Times New Roman" w:cs="Times New Roman"/>
                <w:b/>
                <w:bCs/>
                <w:sz w:val="24"/>
                <w:szCs w:val="24"/>
              </w:rPr>
              <w:t>Điều 5:</w:t>
            </w:r>
            <w:r w:rsidRPr="004508C3">
              <w:rPr>
                <w:rFonts w:ascii="Times New Roman" w:eastAsia="Times New Roman" w:hAnsi="Times New Roman" w:cs="Times New Roman"/>
                <w:sz w:val="24"/>
                <w:szCs w:val="24"/>
              </w:rPr>
              <w:t> Cấu trúc, nội dung của Báo cáo đánh giá an toàn (ĐGAT) cho giai đoạn chấm dứt hoạt động.</w:t>
            </w:r>
          </w:p>
        </w:tc>
        <w:tc>
          <w:tcPr>
            <w:tcW w:w="1835" w:type="pct"/>
            <w:vAlign w:val="center"/>
          </w:tcPr>
          <w:p w14:paraId="5306E48B" w14:textId="71C99A98"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 Dự thảo </w:t>
            </w:r>
            <w:r w:rsidRPr="004508C3">
              <w:rPr>
                <w:rFonts w:ascii="Times New Roman" w:eastAsia="Times New Roman" w:hAnsi="Times New Roman" w:cs="Times New Roman"/>
                <w:b/>
                <w:bCs/>
                <w:sz w:val="24"/>
                <w:szCs w:val="24"/>
              </w:rPr>
              <w:t>bổ sung</w:t>
            </w:r>
            <w:r w:rsidRPr="004508C3">
              <w:rPr>
                <w:rFonts w:ascii="Times New Roman" w:eastAsia="Times New Roman" w:hAnsi="Times New Roman" w:cs="Times New Roman"/>
                <w:sz w:val="24"/>
                <w:szCs w:val="24"/>
              </w:rPr>
              <w:t> cấu trúc và nội dung Báo cáo ĐGAT cho giai đoạn chấm dứt hoạt động.</w:t>
            </w:r>
          </w:p>
        </w:tc>
      </w:tr>
      <w:tr w:rsidR="00986564" w:rsidRPr="004508C3" w14:paraId="6849A881" w14:textId="77777777" w:rsidTr="00986564">
        <w:tc>
          <w:tcPr>
            <w:tcW w:w="280" w:type="pct"/>
          </w:tcPr>
          <w:p w14:paraId="15E088E6" w14:textId="77777777" w:rsidR="00986564" w:rsidRPr="004508C3" w:rsidRDefault="00986564" w:rsidP="008926D8">
            <w:pPr>
              <w:pStyle w:val="ListParagraph"/>
              <w:numPr>
                <w:ilvl w:val="0"/>
                <w:numId w:val="1"/>
              </w:numPr>
              <w:spacing w:line="234" w:lineRule="atLeast"/>
              <w:rPr>
                <w:rFonts w:ascii="Times New Roman" w:eastAsia="Times New Roman" w:hAnsi="Times New Roman" w:cs="Times New Roman"/>
                <w:sz w:val="24"/>
                <w:szCs w:val="24"/>
              </w:rPr>
            </w:pPr>
          </w:p>
        </w:tc>
        <w:tc>
          <w:tcPr>
            <w:tcW w:w="781" w:type="pct"/>
            <w:vAlign w:val="center"/>
          </w:tcPr>
          <w:p w14:paraId="61F09534" w14:textId="77777777" w:rsidR="00986564" w:rsidRPr="004508C3" w:rsidRDefault="00986564" w:rsidP="00DF7B07">
            <w:pPr>
              <w:rPr>
                <w:rFonts w:ascii="Times New Roman" w:eastAsia="Times New Roman" w:hAnsi="Times New Roman" w:cs="Times New Roman"/>
                <w:sz w:val="24"/>
                <w:szCs w:val="24"/>
              </w:rPr>
            </w:pPr>
            <w:r w:rsidRPr="004508C3">
              <w:rPr>
                <w:rFonts w:ascii="Times New Roman" w:eastAsia="Times New Roman" w:hAnsi="Times New Roman" w:cs="Times New Roman"/>
                <w:b/>
                <w:bCs/>
                <w:sz w:val="24"/>
                <w:szCs w:val="24"/>
              </w:rPr>
              <w:t>Điều 5.</w:t>
            </w:r>
            <w:r w:rsidRPr="004508C3">
              <w:rPr>
                <w:rFonts w:ascii="Times New Roman" w:eastAsia="Times New Roman" w:hAnsi="Times New Roman" w:cs="Times New Roman"/>
                <w:sz w:val="24"/>
                <w:szCs w:val="24"/>
              </w:rPr>
              <w:t> Hồ sơ, trình tự, thủ tục, thời hạn thẩm định và báo cáo kết quả thẩm định Báo cáo PTAT sơ bộ.</w:t>
            </w:r>
          </w:p>
        </w:tc>
        <w:tc>
          <w:tcPr>
            <w:tcW w:w="825" w:type="pct"/>
            <w:vAlign w:val="center"/>
          </w:tcPr>
          <w:p w14:paraId="6598C7D3" w14:textId="77777777" w:rsidR="00986564" w:rsidRPr="004508C3" w:rsidRDefault="00986564" w:rsidP="00DF7B07">
            <w:pPr>
              <w:rPr>
                <w:rFonts w:ascii="Times New Roman" w:eastAsia="Times New Roman" w:hAnsi="Times New Roman" w:cs="Times New Roman"/>
                <w:sz w:val="24"/>
                <w:szCs w:val="24"/>
              </w:rPr>
            </w:pPr>
            <w:r w:rsidRPr="004508C3">
              <w:rPr>
                <w:rFonts w:ascii="Times New Roman" w:eastAsia="Times New Roman" w:hAnsi="Times New Roman" w:cs="Times New Roman"/>
                <w:b/>
                <w:bCs/>
                <w:sz w:val="24"/>
                <w:szCs w:val="24"/>
              </w:rPr>
              <w:t>Điều 5.</w:t>
            </w:r>
            <w:r w:rsidRPr="004508C3">
              <w:rPr>
                <w:rFonts w:ascii="Times New Roman" w:eastAsia="Times New Roman" w:hAnsi="Times New Roman" w:cs="Times New Roman"/>
                <w:sz w:val="24"/>
                <w:szCs w:val="24"/>
              </w:rPr>
              <w:t> Hồ sơ, trình tự, thủ tục thẩm định Báo cáo PTAT-XD.</w:t>
            </w:r>
          </w:p>
        </w:tc>
        <w:tc>
          <w:tcPr>
            <w:tcW w:w="1279" w:type="pct"/>
            <w:vAlign w:val="center"/>
          </w:tcPr>
          <w:p w14:paraId="3136E4FC" w14:textId="77777777" w:rsidR="00986564" w:rsidRPr="004508C3" w:rsidRDefault="00986564" w:rsidP="00600889">
            <w:pPr>
              <w:jc w:val="both"/>
              <w:rPr>
                <w:rFonts w:ascii="Times New Roman" w:eastAsia="Times New Roman" w:hAnsi="Times New Roman" w:cs="Times New Roman"/>
                <w:b/>
                <w:sz w:val="24"/>
                <w:szCs w:val="24"/>
              </w:rPr>
            </w:pPr>
            <w:r w:rsidRPr="004508C3">
              <w:rPr>
                <w:rFonts w:ascii="Times New Roman" w:eastAsia="Times New Roman" w:hAnsi="Times New Roman" w:cs="Times New Roman"/>
                <w:b/>
                <w:bCs/>
                <w:sz w:val="24"/>
                <w:szCs w:val="24"/>
              </w:rPr>
              <w:t>Không quy định</w:t>
            </w:r>
          </w:p>
        </w:tc>
        <w:tc>
          <w:tcPr>
            <w:tcW w:w="1835" w:type="pct"/>
            <w:vAlign w:val="center"/>
          </w:tcPr>
          <w:p w14:paraId="21FB70A4" w14:textId="77777777" w:rsidR="00986564" w:rsidRPr="004508C3" w:rsidRDefault="00986564" w:rsidP="0051176A">
            <w:pPr>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 xml:space="preserve">Các nội dung về điều kiện, hồ sơ, trình tự, thủ tục thẩm định cấp giấy phép cho từng giai đoạn trong vòng đời của NMĐHN đã được quy định tại Nghị định </w:t>
            </w:r>
          </w:p>
        </w:tc>
      </w:tr>
      <w:tr w:rsidR="00986564" w:rsidRPr="004508C3" w14:paraId="0354B27E" w14:textId="77777777" w:rsidTr="00986564">
        <w:tc>
          <w:tcPr>
            <w:tcW w:w="280" w:type="pct"/>
          </w:tcPr>
          <w:p w14:paraId="6CD24BD4" w14:textId="77777777" w:rsidR="00986564" w:rsidRPr="004508C3" w:rsidRDefault="00986564" w:rsidP="008926D8">
            <w:pPr>
              <w:pStyle w:val="ListParagraph"/>
              <w:numPr>
                <w:ilvl w:val="0"/>
                <w:numId w:val="1"/>
              </w:numPr>
              <w:spacing w:line="234" w:lineRule="atLeast"/>
              <w:rPr>
                <w:rFonts w:ascii="Times New Roman" w:eastAsia="Times New Roman" w:hAnsi="Times New Roman" w:cs="Times New Roman"/>
                <w:sz w:val="24"/>
                <w:szCs w:val="24"/>
              </w:rPr>
            </w:pPr>
          </w:p>
        </w:tc>
        <w:tc>
          <w:tcPr>
            <w:tcW w:w="781" w:type="pct"/>
            <w:vAlign w:val="center"/>
          </w:tcPr>
          <w:p w14:paraId="5AB40497" w14:textId="77777777" w:rsidR="00986564" w:rsidRPr="004508C3" w:rsidRDefault="00986564" w:rsidP="00DF7B07">
            <w:pPr>
              <w:rPr>
                <w:rFonts w:ascii="Times New Roman" w:eastAsia="Times New Roman" w:hAnsi="Times New Roman" w:cs="Times New Roman"/>
                <w:sz w:val="24"/>
                <w:szCs w:val="24"/>
              </w:rPr>
            </w:pPr>
            <w:r w:rsidRPr="004508C3">
              <w:rPr>
                <w:rFonts w:ascii="Times New Roman" w:eastAsia="Times New Roman" w:hAnsi="Times New Roman" w:cs="Times New Roman"/>
                <w:i/>
                <w:iCs/>
                <w:sz w:val="24"/>
                <w:szCs w:val="24"/>
              </w:rPr>
              <w:t>(Không quy định)</w:t>
            </w:r>
          </w:p>
        </w:tc>
        <w:tc>
          <w:tcPr>
            <w:tcW w:w="825" w:type="pct"/>
            <w:vAlign w:val="center"/>
          </w:tcPr>
          <w:p w14:paraId="4721095E" w14:textId="77777777" w:rsidR="00986564" w:rsidRPr="004508C3" w:rsidRDefault="00986564" w:rsidP="00DF7B07">
            <w:pPr>
              <w:rPr>
                <w:rFonts w:ascii="Times New Roman" w:eastAsia="Times New Roman" w:hAnsi="Times New Roman" w:cs="Times New Roman"/>
                <w:sz w:val="24"/>
                <w:szCs w:val="24"/>
              </w:rPr>
            </w:pPr>
            <w:r w:rsidRPr="004508C3">
              <w:rPr>
                <w:rFonts w:ascii="Times New Roman" w:eastAsia="Times New Roman" w:hAnsi="Times New Roman" w:cs="Times New Roman"/>
                <w:i/>
                <w:iCs/>
                <w:sz w:val="24"/>
                <w:szCs w:val="24"/>
              </w:rPr>
              <w:t>(Không quy định)</w:t>
            </w:r>
          </w:p>
        </w:tc>
        <w:tc>
          <w:tcPr>
            <w:tcW w:w="1279" w:type="pct"/>
            <w:vAlign w:val="center"/>
          </w:tcPr>
          <w:p w14:paraId="5971464B" w14:textId="77777777" w:rsidR="00986564" w:rsidRPr="004508C3" w:rsidRDefault="00986564" w:rsidP="00600889">
            <w:pPr>
              <w:spacing w:line="234" w:lineRule="atLeast"/>
              <w:jc w:val="both"/>
              <w:rPr>
                <w:rFonts w:ascii="Times New Roman" w:eastAsia="Times New Roman" w:hAnsi="Times New Roman" w:cs="Times New Roman"/>
                <w:sz w:val="24"/>
                <w:szCs w:val="24"/>
              </w:rPr>
            </w:pPr>
            <w:r w:rsidRPr="004508C3">
              <w:rPr>
                <w:rFonts w:ascii="Times New Roman" w:eastAsia="Times New Roman" w:hAnsi="Times New Roman" w:cs="Times New Roman"/>
                <w:b/>
                <w:bCs/>
                <w:sz w:val="24"/>
                <w:szCs w:val="24"/>
              </w:rPr>
              <w:t>Điều 6.</w:t>
            </w:r>
            <w:r w:rsidRPr="004508C3">
              <w:rPr>
                <w:rFonts w:ascii="Times New Roman" w:eastAsia="Times New Roman" w:hAnsi="Times New Roman" w:cs="Times New Roman"/>
                <w:sz w:val="24"/>
                <w:szCs w:val="24"/>
              </w:rPr>
              <w:t xml:space="preserve"> Yêu cầu chung về cung cấp thông tin trong Báo cáo PTAT, Báo cáo ĐGAT: (Yêu cầu chung về nội </w:t>
            </w:r>
            <w:r w:rsidRPr="004508C3">
              <w:rPr>
                <w:rFonts w:ascii="Times New Roman" w:eastAsia="Times New Roman" w:hAnsi="Times New Roman" w:cs="Times New Roman"/>
                <w:sz w:val="24"/>
                <w:szCs w:val="24"/>
              </w:rPr>
              <w:lastRenderedPageBreak/>
              <w:t>dung và chất lượng, Yêu cầu về tính toán phân tích an toàn, Yêu cầu về mô tả thiết kế).</w:t>
            </w:r>
          </w:p>
        </w:tc>
        <w:tc>
          <w:tcPr>
            <w:tcW w:w="1835" w:type="pct"/>
            <w:vAlign w:val="center"/>
          </w:tcPr>
          <w:p w14:paraId="69A2A1B5"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bCs/>
                <w:sz w:val="24"/>
                <w:szCs w:val="24"/>
              </w:rPr>
              <w:lastRenderedPageBreak/>
              <w:t xml:space="preserve">Quy định mới </w:t>
            </w:r>
            <w:r w:rsidRPr="004508C3">
              <w:rPr>
                <w:rFonts w:ascii="Times New Roman" w:eastAsia="Times New Roman" w:hAnsi="Times New Roman" w:cs="Times New Roman"/>
                <w:sz w:val="24"/>
                <w:szCs w:val="24"/>
              </w:rPr>
              <w:t>về Yêu cầu chung về cung cấp thông tin, Tính toán phân tích an toàn và Mô tả thiết kế cho cả PTAT và ĐGAT.</w:t>
            </w:r>
          </w:p>
        </w:tc>
      </w:tr>
      <w:tr w:rsidR="00986564" w:rsidRPr="004508C3" w14:paraId="5E146501" w14:textId="77777777" w:rsidTr="00986564">
        <w:tc>
          <w:tcPr>
            <w:tcW w:w="280" w:type="pct"/>
          </w:tcPr>
          <w:p w14:paraId="63502E9D" w14:textId="77777777" w:rsidR="00986564" w:rsidRPr="004508C3" w:rsidRDefault="00986564" w:rsidP="008926D8">
            <w:pPr>
              <w:pStyle w:val="ListParagraph"/>
              <w:numPr>
                <w:ilvl w:val="0"/>
                <w:numId w:val="1"/>
              </w:numPr>
              <w:spacing w:line="234" w:lineRule="atLeast"/>
              <w:rPr>
                <w:rFonts w:ascii="Times New Roman" w:eastAsia="Times New Roman" w:hAnsi="Times New Roman" w:cs="Times New Roman"/>
                <w:sz w:val="24"/>
                <w:szCs w:val="24"/>
              </w:rPr>
            </w:pPr>
          </w:p>
        </w:tc>
        <w:tc>
          <w:tcPr>
            <w:tcW w:w="781" w:type="pct"/>
            <w:vAlign w:val="center"/>
          </w:tcPr>
          <w:p w14:paraId="161928A3" w14:textId="77777777" w:rsidR="00986564" w:rsidRPr="004508C3" w:rsidRDefault="00986564" w:rsidP="00DF7B07">
            <w:pPr>
              <w:rPr>
                <w:rFonts w:ascii="Times New Roman" w:eastAsia="Times New Roman" w:hAnsi="Times New Roman" w:cs="Times New Roman"/>
                <w:i/>
                <w:iCs/>
                <w:sz w:val="24"/>
                <w:szCs w:val="24"/>
              </w:rPr>
            </w:pPr>
            <w:r w:rsidRPr="004508C3">
              <w:rPr>
                <w:rFonts w:ascii="Times New Roman" w:eastAsia="Times New Roman" w:hAnsi="Times New Roman" w:cs="Times New Roman"/>
                <w:i/>
                <w:iCs/>
                <w:sz w:val="24"/>
                <w:szCs w:val="24"/>
              </w:rPr>
              <w:t>(Không quy định)</w:t>
            </w:r>
          </w:p>
        </w:tc>
        <w:tc>
          <w:tcPr>
            <w:tcW w:w="825" w:type="pct"/>
            <w:vAlign w:val="center"/>
          </w:tcPr>
          <w:p w14:paraId="5E38B966" w14:textId="77777777" w:rsidR="00986564" w:rsidRPr="004508C3" w:rsidRDefault="00986564" w:rsidP="00DB3BB7">
            <w:pPr>
              <w:rPr>
                <w:rFonts w:ascii="Times New Roman" w:eastAsia="Times New Roman" w:hAnsi="Times New Roman" w:cs="Times New Roman"/>
                <w:i/>
                <w:iCs/>
                <w:sz w:val="24"/>
                <w:szCs w:val="24"/>
              </w:rPr>
            </w:pPr>
            <w:r w:rsidRPr="004508C3">
              <w:rPr>
                <w:rFonts w:ascii="Times New Roman" w:eastAsia="Times New Roman" w:hAnsi="Times New Roman" w:cs="Times New Roman"/>
                <w:i/>
                <w:iCs/>
                <w:sz w:val="24"/>
                <w:szCs w:val="24"/>
              </w:rPr>
              <w:t xml:space="preserve">(Không quy định) </w:t>
            </w:r>
          </w:p>
        </w:tc>
        <w:tc>
          <w:tcPr>
            <w:tcW w:w="1279" w:type="pct"/>
            <w:vAlign w:val="center"/>
          </w:tcPr>
          <w:p w14:paraId="412D6322" w14:textId="77777777" w:rsidR="00986564" w:rsidRPr="004508C3" w:rsidRDefault="00986564" w:rsidP="00600889">
            <w:pPr>
              <w:spacing w:line="234" w:lineRule="atLeast"/>
              <w:jc w:val="both"/>
              <w:rPr>
                <w:rFonts w:ascii="Times New Roman" w:eastAsia="Times New Roman" w:hAnsi="Times New Roman" w:cs="Times New Roman"/>
                <w:b/>
                <w:bCs/>
                <w:sz w:val="24"/>
                <w:szCs w:val="24"/>
              </w:rPr>
            </w:pPr>
            <w:r w:rsidRPr="004508C3">
              <w:rPr>
                <w:rFonts w:ascii="Times New Roman" w:eastAsia="Times New Roman" w:hAnsi="Times New Roman" w:cs="Times New Roman"/>
                <w:b/>
                <w:bCs/>
                <w:sz w:val="24"/>
                <w:szCs w:val="24"/>
              </w:rPr>
              <w:t xml:space="preserve">Điều 7. </w:t>
            </w:r>
            <w:r w:rsidRPr="004508C3">
              <w:rPr>
                <w:rFonts w:ascii="Times New Roman" w:eastAsia="Times New Roman" w:hAnsi="Times New Roman" w:cs="Times New Roman"/>
                <w:bCs/>
                <w:sz w:val="24"/>
                <w:szCs w:val="24"/>
              </w:rPr>
              <w:t>Tổ chức thực hiện</w:t>
            </w:r>
          </w:p>
        </w:tc>
        <w:tc>
          <w:tcPr>
            <w:tcW w:w="1835" w:type="pct"/>
            <w:vAlign w:val="center"/>
          </w:tcPr>
          <w:p w14:paraId="0540EA78" w14:textId="77777777" w:rsidR="00986564" w:rsidRPr="004508C3" w:rsidRDefault="00986564" w:rsidP="0051176A">
            <w:pPr>
              <w:jc w:val="both"/>
              <w:rPr>
                <w:rFonts w:ascii="Times New Roman" w:eastAsia="Times New Roman" w:hAnsi="Times New Roman" w:cs="Times New Roman"/>
                <w:bCs/>
                <w:sz w:val="24"/>
                <w:szCs w:val="24"/>
              </w:rPr>
            </w:pPr>
            <w:r w:rsidRPr="004508C3">
              <w:rPr>
                <w:rFonts w:ascii="Times New Roman" w:eastAsia="Times New Roman" w:hAnsi="Times New Roman" w:cs="Times New Roman"/>
                <w:bCs/>
                <w:sz w:val="24"/>
                <w:szCs w:val="24"/>
              </w:rPr>
              <w:t>Dự thảo chỉ định rõ vai trò của Tổ chức đề nghị phê duyệt địa điểm hoặc cấp giấy phép các giai đoạn xay dựng, vận hành thử, vận hành, chấm dứt hoạt động NMĐHN  phải lập và gửi Báo cáo PTAT, Báo cáo ĐGAT</w:t>
            </w:r>
          </w:p>
        </w:tc>
      </w:tr>
      <w:tr w:rsidR="00986564" w:rsidRPr="004508C3" w14:paraId="6FD80C63" w14:textId="77777777" w:rsidTr="00986564">
        <w:tc>
          <w:tcPr>
            <w:tcW w:w="280" w:type="pct"/>
          </w:tcPr>
          <w:p w14:paraId="4F73B3F9" w14:textId="77777777" w:rsidR="00986564" w:rsidRPr="004508C3" w:rsidRDefault="00986564" w:rsidP="008926D8">
            <w:pPr>
              <w:pStyle w:val="ListParagraph"/>
              <w:numPr>
                <w:ilvl w:val="0"/>
                <w:numId w:val="1"/>
              </w:numPr>
              <w:spacing w:line="234" w:lineRule="atLeast"/>
              <w:rPr>
                <w:rFonts w:ascii="Times New Roman" w:eastAsia="Times New Roman" w:hAnsi="Times New Roman" w:cs="Times New Roman"/>
                <w:sz w:val="24"/>
                <w:szCs w:val="24"/>
              </w:rPr>
            </w:pPr>
          </w:p>
        </w:tc>
        <w:tc>
          <w:tcPr>
            <w:tcW w:w="781" w:type="pct"/>
            <w:vAlign w:val="center"/>
          </w:tcPr>
          <w:p w14:paraId="24CC44C8" w14:textId="77777777" w:rsidR="00986564" w:rsidRPr="004508C3" w:rsidRDefault="00986564" w:rsidP="00844BC6">
            <w:pPr>
              <w:rPr>
                <w:rFonts w:ascii="Times New Roman" w:eastAsia="Times New Roman" w:hAnsi="Times New Roman" w:cs="Times New Roman"/>
                <w:i/>
                <w:iCs/>
                <w:sz w:val="24"/>
                <w:szCs w:val="24"/>
              </w:rPr>
            </w:pPr>
            <w:r w:rsidRPr="004508C3">
              <w:rPr>
                <w:rFonts w:ascii="Times New Roman" w:eastAsia="Times New Roman" w:hAnsi="Times New Roman" w:cs="Times New Roman"/>
                <w:b/>
                <w:bCs/>
                <w:sz w:val="24"/>
                <w:szCs w:val="24"/>
              </w:rPr>
              <w:t xml:space="preserve">Điều 6. </w:t>
            </w:r>
            <w:r w:rsidRPr="004508C3">
              <w:rPr>
                <w:rFonts w:ascii="Times New Roman" w:eastAsia="Times New Roman" w:hAnsi="Times New Roman" w:cs="Times New Roman"/>
                <w:bCs/>
                <w:sz w:val="24"/>
                <w:szCs w:val="24"/>
              </w:rPr>
              <w:t>Hiệu lực thi hành</w:t>
            </w:r>
          </w:p>
        </w:tc>
        <w:tc>
          <w:tcPr>
            <w:tcW w:w="825" w:type="pct"/>
            <w:vAlign w:val="center"/>
          </w:tcPr>
          <w:p w14:paraId="4B7760A8" w14:textId="77777777" w:rsidR="00986564" w:rsidRPr="004508C3" w:rsidRDefault="00986564" w:rsidP="00844BC6">
            <w:pPr>
              <w:rPr>
                <w:rFonts w:ascii="Times New Roman" w:eastAsia="Times New Roman" w:hAnsi="Times New Roman" w:cs="Times New Roman"/>
                <w:i/>
                <w:iCs/>
                <w:sz w:val="24"/>
                <w:szCs w:val="24"/>
              </w:rPr>
            </w:pPr>
            <w:r w:rsidRPr="004508C3">
              <w:rPr>
                <w:rFonts w:ascii="Times New Roman" w:eastAsia="Times New Roman" w:hAnsi="Times New Roman" w:cs="Times New Roman"/>
                <w:b/>
                <w:bCs/>
                <w:sz w:val="24"/>
                <w:szCs w:val="24"/>
              </w:rPr>
              <w:t xml:space="preserve">Điều 6. </w:t>
            </w:r>
            <w:r w:rsidRPr="004508C3">
              <w:rPr>
                <w:rFonts w:ascii="Times New Roman" w:eastAsia="Times New Roman" w:hAnsi="Times New Roman" w:cs="Times New Roman"/>
                <w:bCs/>
                <w:sz w:val="24"/>
                <w:szCs w:val="24"/>
              </w:rPr>
              <w:t>Hiệu lực thi hành</w:t>
            </w:r>
          </w:p>
        </w:tc>
        <w:tc>
          <w:tcPr>
            <w:tcW w:w="1279" w:type="pct"/>
            <w:vAlign w:val="center"/>
          </w:tcPr>
          <w:p w14:paraId="3DC3E91E" w14:textId="77777777" w:rsidR="00986564" w:rsidRPr="004508C3" w:rsidRDefault="00986564" w:rsidP="00310B5C">
            <w:pPr>
              <w:spacing w:line="234" w:lineRule="atLeast"/>
              <w:jc w:val="both"/>
              <w:rPr>
                <w:rFonts w:ascii="Times New Roman" w:eastAsia="Times New Roman" w:hAnsi="Times New Roman" w:cs="Times New Roman"/>
                <w:bCs/>
                <w:sz w:val="24"/>
                <w:szCs w:val="24"/>
              </w:rPr>
            </w:pPr>
            <w:r w:rsidRPr="004508C3">
              <w:rPr>
                <w:rFonts w:ascii="Times New Roman" w:eastAsia="Times New Roman" w:hAnsi="Times New Roman" w:cs="Times New Roman"/>
                <w:b/>
                <w:bCs/>
                <w:sz w:val="24"/>
                <w:szCs w:val="24"/>
              </w:rPr>
              <w:t xml:space="preserve">Điều 8. </w:t>
            </w:r>
            <w:r w:rsidRPr="004508C3">
              <w:rPr>
                <w:rFonts w:ascii="Times New Roman" w:eastAsia="Times New Roman" w:hAnsi="Times New Roman" w:cs="Times New Roman"/>
                <w:bCs/>
                <w:sz w:val="24"/>
                <w:szCs w:val="24"/>
              </w:rPr>
              <w:t>Hiệu lực thi hành</w:t>
            </w:r>
          </w:p>
        </w:tc>
        <w:tc>
          <w:tcPr>
            <w:tcW w:w="1835" w:type="pct"/>
            <w:vAlign w:val="center"/>
          </w:tcPr>
          <w:p w14:paraId="1FD306CE" w14:textId="77777777" w:rsidR="00986564" w:rsidRPr="004508C3" w:rsidRDefault="00986564" w:rsidP="0051176A">
            <w:pPr>
              <w:jc w:val="both"/>
              <w:rPr>
                <w:rFonts w:ascii="Times New Roman" w:eastAsia="Times New Roman" w:hAnsi="Times New Roman" w:cs="Times New Roman"/>
                <w:bCs/>
                <w:sz w:val="24"/>
                <w:szCs w:val="24"/>
              </w:rPr>
            </w:pPr>
            <w:r w:rsidRPr="004508C3">
              <w:rPr>
                <w:rFonts w:ascii="Times New Roman" w:eastAsia="Times New Roman" w:hAnsi="Times New Roman" w:cs="Times New Roman"/>
                <w:bCs/>
                <w:sz w:val="24"/>
                <w:szCs w:val="24"/>
              </w:rPr>
              <w:t>- Kế thừa ngôn ngữ của Thông tư 29/2012/TTBKHCN và Thông tư 10/2016/TT-BKHCN;</w:t>
            </w:r>
          </w:p>
          <w:p w14:paraId="7DB8DDAE" w14:textId="77777777" w:rsidR="00986564" w:rsidRPr="004508C3" w:rsidRDefault="00986564" w:rsidP="0051176A">
            <w:pPr>
              <w:jc w:val="both"/>
              <w:rPr>
                <w:rFonts w:ascii="Times New Roman" w:eastAsia="Times New Roman" w:hAnsi="Times New Roman" w:cs="Times New Roman"/>
                <w:bCs/>
                <w:sz w:val="24"/>
                <w:szCs w:val="24"/>
              </w:rPr>
            </w:pPr>
            <w:r w:rsidRPr="004508C3">
              <w:rPr>
                <w:rFonts w:ascii="Times New Roman" w:eastAsia="Times New Roman" w:hAnsi="Times New Roman" w:cs="Times New Roman"/>
                <w:bCs/>
                <w:sz w:val="24"/>
                <w:szCs w:val="24"/>
              </w:rPr>
              <w:t>- Bổ sung khoản 2 về việc hủy bỏ hiệu lực của Thông tư 29/2012/TTBKHCN và Thông tư 10/2016/TT-BKHCN</w:t>
            </w:r>
          </w:p>
        </w:tc>
      </w:tr>
      <w:tr w:rsidR="00986564" w:rsidRPr="004508C3" w14:paraId="13EFA82C" w14:textId="77777777" w:rsidTr="00986564">
        <w:tc>
          <w:tcPr>
            <w:tcW w:w="280" w:type="pct"/>
          </w:tcPr>
          <w:p w14:paraId="3DB99B37" w14:textId="77777777" w:rsidR="00986564" w:rsidRPr="004508C3" w:rsidRDefault="00986564" w:rsidP="009F0644">
            <w:pPr>
              <w:pStyle w:val="ListParagraph"/>
              <w:numPr>
                <w:ilvl w:val="0"/>
                <w:numId w:val="1"/>
              </w:numPr>
              <w:spacing w:line="234" w:lineRule="atLeast"/>
              <w:rPr>
                <w:rFonts w:ascii="Times New Roman" w:eastAsia="Times New Roman" w:hAnsi="Times New Roman" w:cs="Times New Roman"/>
                <w:sz w:val="24"/>
                <w:szCs w:val="24"/>
              </w:rPr>
            </w:pPr>
          </w:p>
        </w:tc>
        <w:tc>
          <w:tcPr>
            <w:tcW w:w="781" w:type="pct"/>
            <w:vAlign w:val="center"/>
          </w:tcPr>
          <w:p w14:paraId="14845D88" w14:textId="77777777" w:rsidR="00986564" w:rsidRPr="004508C3" w:rsidRDefault="00986564" w:rsidP="00DF7B07">
            <w:pPr>
              <w:rPr>
                <w:rFonts w:ascii="Times New Roman" w:eastAsia="Times New Roman" w:hAnsi="Times New Roman" w:cs="Times New Roman"/>
                <w:sz w:val="24"/>
                <w:szCs w:val="24"/>
              </w:rPr>
            </w:pPr>
            <w:r w:rsidRPr="004508C3">
              <w:rPr>
                <w:rFonts w:ascii="Times New Roman" w:eastAsia="Times New Roman" w:hAnsi="Times New Roman" w:cs="Times New Roman"/>
                <w:b/>
                <w:bCs/>
                <w:sz w:val="24"/>
                <w:szCs w:val="24"/>
              </w:rPr>
              <w:t>PHỤ LỤC</w:t>
            </w:r>
            <w:r w:rsidRPr="004508C3">
              <w:rPr>
                <w:rFonts w:ascii="Times New Roman" w:eastAsia="Times New Roman" w:hAnsi="Times New Roman" w:cs="Times New Roman"/>
                <w:sz w:val="24"/>
                <w:szCs w:val="24"/>
              </w:rPr>
              <w:t> (Nội dung Báo cáo PTAT sơ bộ - 5 mục lớn).</w:t>
            </w:r>
          </w:p>
        </w:tc>
        <w:tc>
          <w:tcPr>
            <w:tcW w:w="825" w:type="pct"/>
            <w:vAlign w:val="center"/>
          </w:tcPr>
          <w:p w14:paraId="3504E800" w14:textId="77777777" w:rsidR="00986564" w:rsidRPr="004508C3" w:rsidRDefault="00986564" w:rsidP="00DF7B07">
            <w:pPr>
              <w:rPr>
                <w:rFonts w:ascii="Times New Roman" w:eastAsia="Times New Roman" w:hAnsi="Times New Roman" w:cs="Times New Roman"/>
                <w:sz w:val="24"/>
                <w:szCs w:val="24"/>
              </w:rPr>
            </w:pPr>
            <w:r w:rsidRPr="004508C3">
              <w:rPr>
                <w:rFonts w:ascii="Times New Roman" w:eastAsia="Times New Roman" w:hAnsi="Times New Roman" w:cs="Times New Roman"/>
                <w:b/>
                <w:bCs/>
                <w:sz w:val="24"/>
                <w:szCs w:val="24"/>
              </w:rPr>
              <w:t>PHỤ LỤC</w:t>
            </w:r>
            <w:r w:rsidRPr="004508C3">
              <w:rPr>
                <w:rFonts w:ascii="Times New Roman" w:eastAsia="Times New Roman" w:hAnsi="Times New Roman" w:cs="Times New Roman"/>
                <w:sz w:val="24"/>
                <w:szCs w:val="24"/>
              </w:rPr>
              <w:t> (Nội dung chi tiết Báo cáo PTAT-XD - 15 mục lớn).</w:t>
            </w:r>
          </w:p>
        </w:tc>
        <w:tc>
          <w:tcPr>
            <w:tcW w:w="1279" w:type="pct"/>
            <w:vAlign w:val="center"/>
          </w:tcPr>
          <w:p w14:paraId="18450751" w14:textId="77777777" w:rsidR="00986564" w:rsidRPr="004508C3" w:rsidRDefault="00986564" w:rsidP="00DF7B07">
            <w:pPr>
              <w:rPr>
                <w:rFonts w:ascii="Times New Roman" w:eastAsia="Times New Roman" w:hAnsi="Times New Roman" w:cs="Times New Roman"/>
                <w:sz w:val="24"/>
                <w:szCs w:val="24"/>
              </w:rPr>
            </w:pPr>
            <w:r w:rsidRPr="004508C3">
              <w:rPr>
                <w:rFonts w:ascii="Times New Roman" w:eastAsia="Times New Roman" w:hAnsi="Times New Roman" w:cs="Times New Roman"/>
                <w:b/>
                <w:bCs/>
                <w:sz w:val="24"/>
                <w:szCs w:val="24"/>
              </w:rPr>
              <w:t>PHỤ LỤC I</w:t>
            </w:r>
            <w:r w:rsidRPr="004508C3">
              <w:rPr>
                <w:rFonts w:ascii="Times New Roman" w:eastAsia="Times New Roman" w:hAnsi="Times New Roman" w:cs="Times New Roman"/>
                <w:sz w:val="24"/>
                <w:szCs w:val="24"/>
              </w:rPr>
              <w:t> (Nội dung Báo cáo PTAT NMĐHN - </w:t>
            </w:r>
            <w:r w:rsidRPr="004508C3">
              <w:rPr>
                <w:rFonts w:ascii="Times New Roman" w:eastAsia="Times New Roman" w:hAnsi="Times New Roman" w:cs="Times New Roman"/>
                <w:b/>
                <w:bCs/>
                <w:sz w:val="24"/>
                <w:szCs w:val="24"/>
              </w:rPr>
              <w:t>21 Nội dung</w:t>
            </w:r>
            <w:r w:rsidRPr="004508C3">
              <w:rPr>
                <w:rFonts w:ascii="Times New Roman" w:eastAsia="Times New Roman" w:hAnsi="Times New Roman" w:cs="Times New Roman"/>
                <w:sz w:val="24"/>
                <w:szCs w:val="24"/>
              </w:rPr>
              <w:t>).</w:t>
            </w:r>
          </w:p>
        </w:tc>
        <w:tc>
          <w:tcPr>
            <w:tcW w:w="1835" w:type="pct"/>
            <w:vAlign w:val="center"/>
          </w:tcPr>
          <w:p w14:paraId="2B36748F"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 Dự thảo kế thừa những nội dung đã được quy định trong Thông tư 29/2012/TTBKHCN  và Thông tư 10/2016/TT-BKHCN;</w:t>
            </w:r>
          </w:p>
          <w:p w14:paraId="63226C63"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 xml:space="preserve">- Dự thảo </w:t>
            </w:r>
            <w:r w:rsidRPr="004508C3">
              <w:rPr>
                <w:rFonts w:ascii="Times New Roman" w:eastAsia="Times New Roman" w:hAnsi="Times New Roman" w:cs="Times New Roman"/>
                <w:b/>
                <w:bCs/>
                <w:sz w:val="24"/>
                <w:szCs w:val="24"/>
              </w:rPr>
              <w:t>mở rộng</w:t>
            </w:r>
            <w:r w:rsidRPr="004508C3">
              <w:rPr>
                <w:rFonts w:ascii="Times New Roman" w:eastAsia="Times New Roman" w:hAnsi="Times New Roman" w:cs="Times New Roman"/>
                <w:sz w:val="24"/>
                <w:szCs w:val="24"/>
              </w:rPr>
              <w:t> cấu trúc Phụ lục I lên 21 Nội dung chi tiết, so với 5 nội dung của Thông tư 29/2012/TTBKHCN và 15 nội dung của Thông tư 10/2016/TT-BKHCN.</w:t>
            </w:r>
          </w:p>
        </w:tc>
      </w:tr>
      <w:tr w:rsidR="00986564" w:rsidRPr="004508C3" w14:paraId="05EEA476" w14:textId="77777777" w:rsidTr="00986564">
        <w:tc>
          <w:tcPr>
            <w:tcW w:w="280" w:type="pct"/>
          </w:tcPr>
          <w:p w14:paraId="6C134F90" w14:textId="77777777" w:rsidR="00986564" w:rsidRPr="004508C3" w:rsidRDefault="00986564" w:rsidP="009F0644">
            <w:pPr>
              <w:pStyle w:val="ListParagraph"/>
              <w:numPr>
                <w:ilvl w:val="0"/>
                <w:numId w:val="1"/>
              </w:numPr>
              <w:spacing w:line="234" w:lineRule="atLeast"/>
              <w:rPr>
                <w:rFonts w:ascii="Times New Roman" w:eastAsia="Times New Roman" w:hAnsi="Times New Roman" w:cs="Times New Roman"/>
                <w:sz w:val="24"/>
                <w:szCs w:val="24"/>
              </w:rPr>
            </w:pPr>
          </w:p>
        </w:tc>
        <w:tc>
          <w:tcPr>
            <w:tcW w:w="781" w:type="pct"/>
          </w:tcPr>
          <w:p w14:paraId="3BE02E44" w14:textId="77777777" w:rsidR="00986564" w:rsidRPr="004508C3" w:rsidRDefault="00986564" w:rsidP="00D50A9A">
            <w:pPr>
              <w:jc w:val="both"/>
              <w:rPr>
                <w:rFonts w:ascii="Times New Roman" w:eastAsia="Times New Roman" w:hAnsi="Times New Roman" w:cs="Times New Roman"/>
                <w:sz w:val="24"/>
                <w:szCs w:val="24"/>
              </w:rPr>
            </w:pPr>
            <w:r w:rsidRPr="004508C3">
              <w:rPr>
                <w:rFonts w:ascii="Times New Roman" w:eastAsia="Times New Roman" w:hAnsi="Times New Roman" w:cs="Times New Roman"/>
                <w:b/>
                <w:sz w:val="24"/>
                <w:szCs w:val="24"/>
              </w:rPr>
              <w:t>Mục 1</w:t>
            </w:r>
            <w:r w:rsidRPr="004508C3">
              <w:rPr>
                <w:rFonts w:ascii="Times New Roman" w:eastAsia="Times New Roman" w:hAnsi="Times New Roman" w:cs="Times New Roman"/>
                <w:sz w:val="24"/>
                <w:szCs w:val="24"/>
              </w:rPr>
              <w:t>. Giới thiệu chung</w:t>
            </w:r>
          </w:p>
        </w:tc>
        <w:tc>
          <w:tcPr>
            <w:tcW w:w="825" w:type="pct"/>
          </w:tcPr>
          <w:p w14:paraId="225BB05C" w14:textId="77777777" w:rsidR="00986564" w:rsidRPr="004508C3" w:rsidRDefault="00986564" w:rsidP="00D50A9A">
            <w:pPr>
              <w:jc w:val="both"/>
              <w:rPr>
                <w:rFonts w:ascii="Times New Roman" w:eastAsia="Times New Roman" w:hAnsi="Times New Roman" w:cs="Times New Roman"/>
                <w:sz w:val="24"/>
                <w:szCs w:val="24"/>
              </w:rPr>
            </w:pPr>
            <w:r w:rsidRPr="004508C3">
              <w:rPr>
                <w:rFonts w:ascii="Times New Roman" w:eastAsia="Times New Roman" w:hAnsi="Times New Roman" w:cs="Times New Roman"/>
                <w:b/>
                <w:sz w:val="24"/>
                <w:szCs w:val="24"/>
              </w:rPr>
              <w:t>Mục 1</w:t>
            </w:r>
            <w:r w:rsidRPr="004508C3">
              <w:rPr>
                <w:rFonts w:ascii="Times New Roman" w:eastAsia="Times New Roman" w:hAnsi="Times New Roman" w:cs="Times New Roman"/>
                <w:sz w:val="24"/>
                <w:szCs w:val="24"/>
              </w:rPr>
              <w:t>. Giới thiệu chung</w:t>
            </w:r>
          </w:p>
        </w:tc>
        <w:tc>
          <w:tcPr>
            <w:tcW w:w="1279" w:type="pct"/>
          </w:tcPr>
          <w:p w14:paraId="3289821A" w14:textId="77777777" w:rsidR="00986564" w:rsidRPr="004508C3" w:rsidRDefault="00986564" w:rsidP="00D50A9A">
            <w:pPr>
              <w:jc w:val="both"/>
              <w:rPr>
                <w:rFonts w:ascii="Times New Roman" w:eastAsia="Times New Roman" w:hAnsi="Times New Roman" w:cs="Times New Roman"/>
                <w:sz w:val="24"/>
                <w:szCs w:val="24"/>
              </w:rPr>
            </w:pPr>
            <w:r w:rsidRPr="004508C3">
              <w:rPr>
                <w:rFonts w:ascii="Times New Roman" w:eastAsia="Times New Roman" w:hAnsi="Times New Roman" w:cs="Times New Roman"/>
                <w:b/>
                <w:sz w:val="24"/>
                <w:szCs w:val="24"/>
              </w:rPr>
              <w:t>Nội dung 1</w:t>
            </w:r>
            <w:r w:rsidRPr="004508C3">
              <w:rPr>
                <w:rFonts w:ascii="Times New Roman" w:eastAsia="Times New Roman" w:hAnsi="Times New Roman" w:cs="Times New Roman"/>
                <w:sz w:val="24"/>
                <w:szCs w:val="24"/>
              </w:rPr>
              <w:t>. Giới thiệu chung</w:t>
            </w:r>
          </w:p>
        </w:tc>
        <w:tc>
          <w:tcPr>
            <w:tcW w:w="1835" w:type="pct"/>
          </w:tcPr>
          <w:p w14:paraId="605100A0"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 Kế thừa từ Thông tư 29/2012/BKHCN và Thông tư 10/2016/BKHCN;</w:t>
            </w:r>
          </w:p>
          <w:p w14:paraId="1E91EA85"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 Bổ sung chi tiết về nguyên tắc quản lý an toàn và thiết kế tham chiếu.</w:t>
            </w:r>
          </w:p>
        </w:tc>
      </w:tr>
      <w:tr w:rsidR="00986564" w:rsidRPr="004508C3" w14:paraId="21452154" w14:textId="77777777" w:rsidTr="00986564">
        <w:tc>
          <w:tcPr>
            <w:tcW w:w="280" w:type="pct"/>
          </w:tcPr>
          <w:p w14:paraId="2F27F66B" w14:textId="77777777" w:rsidR="00986564" w:rsidRPr="004508C3" w:rsidRDefault="00986564" w:rsidP="009F0644">
            <w:pPr>
              <w:pStyle w:val="ListParagraph"/>
              <w:numPr>
                <w:ilvl w:val="0"/>
                <w:numId w:val="1"/>
              </w:numPr>
              <w:spacing w:line="234" w:lineRule="atLeast"/>
              <w:rPr>
                <w:rFonts w:ascii="Times New Roman" w:eastAsia="Times New Roman" w:hAnsi="Times New Roman" w:cs="Times New Roman"/>
                <w:sz w:val="24"/>
                <w:szCs w:val="24"/>
              </w:rPr>
            </w:pPr>
          </w:p>
        </w:tc>
        <w:tc>
          <w:tcPr>
            <w:tcW w:w="781" w:type="pct"/>
            <w:vAlign w:val="center"/>
          </w:tcPr>
          <w:p w14:paraId="2B253F83" w14:textId="77777777" w:rsidR="00986564" w:rsidRPr="004508C3" w:rsidRDefault="00986564" w:rsidP="00D50A9A">
            <w:pPr>
              <w:jc w:val="both"/>
              <w:rPr>
                <w:rFonts w:ascii="Times New Roman" w:eastAsia="Times New Roman" w:hAnsi="Times New Roman" w:cs="Times New Roman"/>
                <w:sz w:val="24"/>
                <w:szCs w:val="24"/>
              </w:rPr>
            </w:pPr>
            <w:r w:rsidRPr="004508C3">
              <w:rPr>
                <w:rFonts w:ascii="Times New Roman" w:eastAsia="Times New Roman" w:hAnsi="Times New Roman" w:cs="Times New Roman"/>
                <w:b/>
                <w:sz w:val="24"/>
                <w:szCs w:val="24"/>
              </w:rPr>
              <w:t>Mục 3</w:t>
            </w:r>
            <w:r w:rsidRPr="004508C3">
              <w:rPr>
                <w:rFonts w:ascii="Times New Roman" w:eastAsia="Times New Roman" w:hAnsi="Times New Roman" w:cs="Times New Roman"/>
                <w:sz w:val="24"/>
                <w:szCs w:val="24"/>
              </w:rPr>
              <w:t>. Đánh giá địa điểm (chi tiết)</w:t>
            </w:r>
          </w:p>
        </w:tc>
        <w:tc>
          <w:tcPr>
            <w:tcW w:w="825" w:type="pct"/>
            <w:vAlign w:val="center"/>
          </w:tcPr>
          <w:p w14:paraId="4F0259DC" w14:textId="77777777" w:rsidR="00986564" w:rsidRPr="004508C3" w:rsidRDefault="00986564" w:rsidP="00D50A9A">
            <w:pPr>
              <w:jc w:val="both"/>
              <w:rPr>
                <w:rFonts w:ascii="Times New Roman" w:eastAsia="Times New Roman" w:hAnsi="Times New Roman" w:cs="Times New Roman"/>
                <w:sz w:val="24"/>
                <w:szCs w:val="24"/>
              </w:rPr>
            </w:pPr>
            <w:r w:rsidRPr="004508C3">
              <w:rPr>
                <w:rFonts w:ascii="Times New Roman" w:eastAsia="Times New Roman" w:hAnsi="Times New Roman" w:cs="Times New Roman"/>
                <w:b/>
                <w:sz w:val="24"/>
                <w:szCs w:val="24"/>
              </w:rPr>
              <w:t>Mục 4</w:t>
            </w:r>
            <w:r w:rsidRPr="004508C3">
              <w:rPr>
                <w:rFonts w:ascii="Times New Roman" w:eastAsia="Times New Roman" w:hAnsi="Times New Roman" w:cs="Times New Roman"/>
                <w:sz w:val="24"/>
                <w:szCs w:val="24"/>
              </w:rPr>
              <w:t>. Đánh giá địa điểm</w:t>
            </w:r>
          </w:p>
        </w:tc>
        <w:tc>
          <w:tcPr>
            <w:tcW w:w="1279" w:type="pct"/>
            <w:vAlign w:val="center"/>
          </w:tcPr>
          <w:p w14:paraId="283E1B86" w14:textId="77777777" w:rsidR="00986564" w:rsidRPr="004508C3" w:rsidRDefault="00986564" w:rsidP="00D50A9A">
            <w:pPr>
              <w:jc w:val="both"/>
              <w:rPr>
                <w:rFonts w:ascii="Times New Roman" w:eastAsia="Times New Roman" w:hAnsi="Times New Roman" w:cs="Times New Roman"/>
                <w:sz w:val="24"/>
                <w:szCs w:val="24"/>
              </w:rPr>
            </w:pPr>
            <w:r w:rsidRPr="004508C3">
              <w:rPr>
                <w:rFonts w:ascii="Times New Roman" w:eastAsia="Times New Roman" w:hAnsi="Times New Roman" w:cs="Times New Roman"/>
                <w:b/>
                <w:sz w:val="24"/>
                <w:szCs w:val="24"/>
              </w:rPr>
              <w:t>Nội dung 2</w:t>
            </w:r>
            <w:r w:rsidRPr="004508C3">
              <w:rPr>
                <w:rFonts w:ascii="Times New Roman" w:eastAsia="Times New Roman" w:hAnsi="Times New Roman" w:cs="Times New Roman"/>
                <w:sz w:val="24"/>
                <w:szCs w:val="24"/>
              </w:rPr>
              <w:t>. Đặc trưng của địa điểm</w:t>
            </w:r>
          </w:p>
        </w:tc>
        <w:tc>
          <w:tcPr>
            <w:tcW w:w="1835" w:type="pct"/>
            <w:vAlign w:val="center"/>
          </w:tcPr>
          <w:p w14:paraId="71B2ABE8"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 Kế thừa và bổ sung chi tiết nội dung đặc điểm của địa điểm (nội dung từ Thông tư 29/2012);</w:t>
            </w:r>
          </w:p>
          <w:p w14:paraId="6E79E761"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 Bổ sung yêu cầu cập nhật đánh giá an toàn địa điểm định kỳ 10 năm.</w:t>
            </w:r>
          </w:p>
        </w:tc>
      </w:tr>
      <w:tr w:rsidR="00986564" w:rsidRPr="004508C3" w14:paraId="562F5651" w14:textId="77777777" w:rsidTr="00986564">
        <w:tc>
          <w:tcPr>
            <w:tcW w:w="280" w:type="pct"/>
          </w:tcPr>
          <w:p w14:paraId="741C6436" w14:textId="77777777" w:rsidR="00986564" w:rsidRPr="004508C3" w:rsidRDefault="00986564" w:rsidP="009F0644">
            <w:pPr>
              <w:pStyle w:val="ListParagraph"/>
              <w:numPr>
                <w:ilvl w:val="0"/>
                <w:numId w:val="1"/>
              </w:numPr>
              <w:spacing w:line="234" w:lineRule="atLeast"/>
              <w:rPr>
                <w:rFonts w:ascii="Times New Roman" w:eastAsia="Times New Roman" w:hAnsi="Times New Roman" w:cs="Times New Roman"/>
                <w:sz w:val="24"/>
                <w:szCs w:val="24"/>
              </w:rPr>
            </w:pPr>
          </w:p>
        </w:tc>
        <w:tc>
          <w:tcPr>
            <w:tcW w:w="781" w:type="pct"/>
            <w:vAlign w:val="center"/>
          </w:tcPr>
          <w:p w14:paraId="003D5D83" w14:textId="77777777" w:rsidR="00986564" w:rsidRPr="004508C3" w:rsidRDefault="00986564" w:rsidP="00D50A9A">
            <w:pPr>
              <w:jc w:val="both"/>
              <w:rPr>
                <w:rFonts w:ascii="Times New Roman" w:eastAsia="Times New Roman" w:hAnsi="Times New Roman" w:cs="Times New Roman"/>
                <w:i/>
                <w:sz w:val="24"/>
                <w:szCs w:val="24"/>
              </w:rPr>
            </w:pPr>
            <w:r w:rsidRPr="004508C3">
              <w:rPr>
                <w:rFonts w:ascii="Times New Roman" w:eastAsia="Times New Roman" w:hAnsi="Times New Roman" w:cs="Times New Roman"/>
                <w:i/>
                <w:sz w:val="24"/>
                <w:szCs w:val="24"/>
              </w:rPr>
              <w:t>(Không có mục tương đương chi tiết)</w:t>
            </w:r>
          </w:p>
        </w:tc>
        <w:tc>
          <w:tcPr>
            <w:tcW w:w="825" w:type="pct"/>
            <w:vAlign w:val="center"/>
          </w:tcPr>
          <w:p w14:paraId="4D3921A9" w14:textId="77777777" w:rsidR="00986564" w:rsidRPr="004508C3" w:rsidRDefault="00986564" w:rsidP="00D50A9A">
            <w:pPr>
              <w:jc w:val="both"/>
              <w:rPr>
                <w:rFonts w:ascii="Times New Roman" w:eastAsia="Times New Roman" w:hAnsi="Times New Roman" w:cs="Times New Roman"/>
                <w:sz w:val="24"/>
                <w:szCs w:val="24"/>
              </w:rPr>
            </w:pPr>
            <w:r w:rsidRPr="004508C3">
              <w:rPr>
                <w:rFonts w:ascii="Times New Roman" w:eastAsia="Times New Roman" w:hAnsi="Times New Roman" w:cs="Times New Roman"/>
                <w:b/>
                <w:sz w:val="24"/>
                <w:szCs w:val="24"/>
              </w:rPr>
              <w:t>Mục 5</w:t>
            </w:r>
            <w:r w:rsidRPr="004508C3">
              <w:rPr>
                <w:rFonts w:ascii="Times New Roman" w:eastAsia="Times New Roman" w:hAnsi="Times New Roman" w:cs="Times New Roman"/>
                <w:sz w:val="24"/>
                <w:szCs w:val="24"/>
              </w:rPr>
              <w:t>. Các khía cạnh thiết kế chung</w:t>
            </w:r>
          </w:p>
        </w:tc>
        <w:tc>
          <w:tcPr>
            <w:tcW w:w="1279" w:type="pct"/>
            <w:vAlign w:val="center"/>
          </w:tcPr>
          <w:p w14:paraId="23CD3DA5" w14:textId="77777777" w:rsidR="00986564" w:rsidRPr="004508C3" w:rsidRDefault="00986564" w:rsidP="00D50A9A">
            <w:pPr>
              <w:jc w:val="both"/>
              <w:rPr>
                <w:rFonts w:ascii="Times New Roman" w:eastAsia="Times New Roman" w:hAnsi="Times New Roman" w:cs="Times New Roman"/>
                <w:sz w:val="24"/>
                <w:szCs w:val="24"/>
              </w:rPr>
            </w:pPr>
            <w:r w:rsidRPr="004508C3">
              <w:rPr>
                <w:rFonts w:ascii="Times New Roman" w:eastAsia="Times New Roman" w:hAnsi="Times New Roman" w:cs="Times New Roman"/>
                <w:b/>
                <w:sz w:val="24"/>
                <w:szCs w:val="24"/>
              </w:rPr>
              <w:t>Nội dung 3</w:t>
            </w:r>
            <w:r w:rsidRPr="004508C3">
              <w:rPr>
                <w:rFonts w:ascii="Times New Roman" w:eastAsia="Times New Roman" w:hAnsi="Times New Roman" w:cs="Times New Roman"/>
                <w:sz w:val="24"/>
                <w:szCs w:val="24"/>
              </w:rPr>
              <w:t>. Mục tiêu an toàn và nguyên tắc thiết kế</w:t>
            </w:r>
          </w:p>
        </w:tc>
        <w:tc>
          <w:tcPr>
            <w:tcW w:w="1835" w:type="pct"/>
            <w:vAlign w:val="center"/>
          </w:tcPr>
          <w:p w14:paraId="13C29E5D"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 Kế thừa Mục tiêu thiết kế chung (Mục 5 Phụ lục Thông tư 10/2016/BKHCN);</w:t>
            </w:r>
          </w:p>
          <w:p w14:paraId="2C420AD6"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lastRenderedPageBreak/>
              <w:t>- Bổ sung chi tiết hóa các nguyên tắc, đặc biệt là bảo vệ theo chiều sâu (3.1.6) và phân loại SSCs (3.2).</w:t>
            </w:r>
          </w:p>
        </w:tc>
      </w:tr>
      <w:tr w:rsidR="00986564" w:rsidRPr="004508C3" w14:paraId="5B5FFFBF" w14:textId="77777777" w:rsidTr="00986564">
        <w:tc>
          <w:tcPr>
            <w:tcW w:w="280" w:type="pct"/>
          </w:tcPr>
          <w:p w14:paraId="710F3DE2" w14:textId="77777777" w:rsidR="00986564" w:rsidRPr="004508C3" w:rsidRDefault="00986564" w:rsidP="009F0644">
            <w:pPr>
              <w:pStyle w:val="ListParagraph"/>
              <w:numPr>
                <w:ilvl w:val="0"/>
                <w:numId w:val="1"/>
              </w:numPr>
              <w:spacing w:line="234" w:lineRule="atLeast"/>
              <w:rPr>
                <w:rFonts w:ascii="Times New Roman" w:eastAsia="Times New Roman" w:hAnsi="Times New Roman" w:cs="Times New Roman"/>
                <w:sz w:val="24"/>
                <w:szCs w:val="24"/>
              </w:rPr>
            </w:pPr>
          </w:p>
        </w:tc>
        <w:tc>
          <w:tcPr>
            <w:tcW w:w="781" w:type="pct"/>
            <w:vAlign w:val="center"/>
          </w:tcPr>
          <w:p w14:paraId="70C60CD9" w14:textId="77777777" w:rsidR="00986564" w:rsidRPr="004508C3" w:rsidRDefault="00986564" w:rsidP="00D50A9A">
            <w:pPr>
              <w:jc w:val="both"/>
              <w:rPr>
                <w:rFonts w:ascii="Times New Roman" w:eastAsia="Times New Roman" w:hAnsi="Times New Roman" w:cs="Times New Roman"/>
                <w:i/>
                <w:sz w:val="24"/>
                <w:szCs w:val="24"/>
              </w:rPr>
            </w:pPr>
            <w:r w:rsidRPr="004508C3">
              <w:rPr>
                <w:rFonts w:ascii="Times New Roman" w:eastAsia="Times New Roman" w:hAnsi="Times New Roman" w:cs="Times New Roman"/>
                <w:i/>
                <w:sz w:val="24"/>
                <w:szCs w:val="24"/>
              </w:rPr>
              <w:t>(Không có mục tương đương chi tiết)</w:t>
            </w:r>
          </w:p>
        </w:tc>
        <w:tc>
          <w:tcPr>
            <w:tcW w:w="825" w:type="pct"/>
            <w:vAlign w:val="center"/>
          </w:tcPr>
          <w:p w14:paraId="78E7C382" w14:textId="77777777" w:rsidR="00986564" w:rsidRPr="004508C3" w:rsidRDefault="00986564" w:rsidP="00D50A9A">
            <w:pPr>
              <w:jc w:val="both"/>
              <w:rPr>
                <w:rFonts w:ascii="Times New Roman" w:eastAsia="Times New Roman" w:hAnsi="Times New Roman" w:cs="Times New Roman"/>
                <w:sz w:val="24"/>
                <w:szCs w:val="24"/>
              </w:rPr>
            </w:pPr>
            <w:r w:rsidRPr="004508C3">
              <w:rPr>
                <w:rFonts w:ascii="Times New Roman" w:eastAsia="Times New Roman" w:hAnsi="Times New Roman" w:cs="Times New Roman"/>
                <w:b/>
                <w:sz w:val="24"/>
                <w:szCs w:val="24"/>
              </w:rPr>
              <w:t>Mục 6</w:t>
            </w:r>
            <w:r w:rsidRPr="004508C3">
              <w:rPr>
                <w:rFonts w:ascii="Times New Roman" w:eastAsia="Times New Roman" w:hAnsi="Times New Roman" w:cs="Times New Roman"/>
                <w:sz w:val="24"/>
                <w:szCs w:val="24"/>
              </w:rPr>
              <w:t>. Mô tả các hệ thống chính... (</w:t>
            </w:r>
            <w:r w:rsidRPr="004508C3">
              <w:rPr>
                <w:rFonts w:ascii="Times New Roman" w:eastAsia="Times New Roman" w:hAnsi="Times New Roman" w:cs="Times New Roman"/>
                <w:b/>
                <w:sz w:val="24"/>
                <w:szCs w:val="24"/>
              </w:rPr>
              <w:t>Mục 6.2</w:t>
            </w:r>
            <w:r w:rsidRPr="004508C3">
              <w:rPr>
                <w:rFonts w:ascii="Times New Roman" w:eastAsia="Times New Roman" w:hAnsi="Times New Roman" w:cs="Times New Roman"/>
                <w:sz w:val="24"/>
                <w:szCs w:val="24"/>
              </w:rPr>
              <w:t xml:space="preserve"> Lò phản ứng)</w:t>
            </w:r>
          </w:p>
        </w:tc>
        <w:tc>
          <w:tcPr>
            <w:tcW w:w="1279" w:type="pct"/>
            <w:vAlign w:val="center"/>
          </w:tcPr>
          <w:p w14:paraId="6E445AF8" w14:textId="77777777" w:rsidR="00986564" w:rsidRPr="004508C3" w:rsidRDefault="00986564" w:rsidP="00D50A9A">
            <w:pPr>
              <w:jc w:val="both"/>
              <w:rPr>
                <w:rFonts w:ascii="Times New Roman" w:eastAsia="Times New Roman" w:hAnsi="Times New Roman" w:cs="Times New Roman"/>
                <w:sz w:val="24"/>
                <w:szCs w:val="24"/>
              </w:rPr>
            </w:pPr>
            <w:r w:rsidRPr="004508C3">
              <w:rPr>
                <w:rFonts w:ascii="Times New Roman" w:eastAsia="Times New Roman" w:hAnsi="Times New Roman" w:cs="Times New Roman"/>
                <w:b/>
                <w:sz w:val="24"/>
                <w:szCs w:val="24"/>
              </w:rPr>
              <w:t>Nội dung 4.</w:t>
            </w:r>
            <w:r w:rsidRPr="004508C3">
              <w:rPr>
                <w:rFonts w:ascii="Times New Roman" w:eastAsia="Times New Roman" w:hAnsi="Times New Roman" w:cs="Times New Roman"/>
                <w:sz w:val="24"/>
                <w:szCs w:val="24"/>
              </w:rPr>
              <w:t xml:space="preserve"> Lò phản ứng</w:t>
            </w:r>
          </w:p>
        </w:tc>
        <w:tc>
          <w:tcPr>
            <w:tcW w:w="1835" w:type="pct"/>
            <w:vAlign w:val="center"/>
          </w:tcPr>
          <w:p w14:paraId="4F62C8F7"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 Kế thừa nội dung mô tả lò phản ứng (Mục 6.2 Phụ lục Thông tư 10/2016/BKHCN);</w:t>
            </w:r>
          </w:p>
          <w:p w14:paraId="1BC482BA"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 Cấu trúc nội dung này thành 01 nội dung mới, độc lập và chi tiết hơn (theo SSG-61).</w:t>
            </w:r>
          </w:p>
        </w:tc>
      </w:tr>
      <w:tr w:rsidR="00986564" w:rsidRPr="004508C3" w14:paraId="37690B1C" w14:textId="77777777" w:rsidTr="00986564">
        <w:tc>
          <w:tcPr>
            <w:tcW w:w="280" w:type="pct"/>
          </w:tcPr>
          <w:p w14:paraId="0CE320E0" w14:textId="77777777" w:rsidR="00986564" w:rsidRPr="004508C3" w:rsidRDefault="00986564" w:rsidP="009F0644">
            <w:pPr>
              <w:pStyle w:val="ListParagraph"/>
              <w:numPr>
                <w:ilvl w:val="0"/>
                <w:numId w:val="1"/>
              </w:numPr>
              <w:spacing w:line="234" w:lineRule="atLeast"/>
              <w:rPr>
                <w:rFonts w:ascii="Times New Roman" w:eastAsia="Times New Roman" w:hAnsi="Times New Roman" w:cs="Times New Roman"/>
                <w:sz w:val="24"/>
                <w:szCs w:val="24"/>
              </w:rPr>
            </w:pPr>
          </w:p>
        </w:tc>
        <w:tc>
          <w:tcPr>
            <w:tcW w:w="781" w:type="pct"/>
            <w:vAlign w:val="center"/>
          </w:tcPr>
          <w:p w14:paraId="0070E6BA" w14:textId="77777777" w:rsidR="00986564" w:rsidRPr="004508C3" w:rsidRDefault="00986564" w:rsidP="00D50A9A">
            <w:pPr>
              <w:jc w:val="both"/>
              <w:rPr>
                <w:rFonts w:ascii="Times New Roman" w:eastAsia="Times New Roman" w:hAnsi="Times New Roman" w:cs="Times New Roman"/>
                <w:i/>
                <w:sz w:val="24"/>
                <w:szCs w:val="24"/>
              </w:rPr>
            </w:pPr>
            <w:r w:rsidRPr="004508C3">
              <w:rPr>
                <w:rFonts w:ascii="Times New Roman" w:eastAsia="Times New Roman" w:hAnsi="Times New Roman" w:cs="Times New Roman"/>
                <w:i/>
                <w:sz w:val="24"/>
                <w:szCs w:val="24"/>
              </w:rPr>
              <w:t>(Không có mục tương đương chi tiết)</w:t>
            </w:r>
          </w:p>
        </w:tc>
        <w:tc>
          <w:tcPr>
            <w:tcW w:w="825" w:type="pct"/>
            <w:vAlign w:val="center"/>
          </w:tcPr>
          <w:p w14:paraId="06502DA3" w14:textId="77777777" w:rsidR="00986564" w:rsidRPr="004508C3" w:rsidRDefault="00986564" w:rsidP="00D50A9A">
            <w:pPr>
              <w:jc w:val="both"/>
              <w:rPr>
                <w:rFonts w:ascii="Times New Roman" w:eastAsia="Times New Roman" w:hAnsi="Times New Roman" w:cs="Times New Roman"/>
                <w:sz w:val="24"/>
                <w:szCs w:val="24"/>
              </w:rPr>
            </w:pPr>
            <w:r w:rsidRPr="004508C3">
              <w:rPr>
                <w:rFonts w:ascii="Times New Roman" w:eastAsia="Times New Roman" w:hAnsi="Times New Roman" w:cs="Times New Roman"/>
                <w:b/>
                <w:sz w:val="24"/>
                <w:szCs w:val="24"/>
              </w:rPr>
              <w:t>Mục 6</w:t>
            </w:r>
            <w:r w:rsidRPr="004508C3">
              <w:rPr>
                <w:rFonts w:ascii="Times New Roman" w:eastAsia="Times New Roman" w:hAnsi="Times New Roman" w:cs="Times New Roman"/>
                <w:sz w:val="24"/>
                <w:szCs w:val="24"/>
              </w:rPr>
              <w:t>. Mô tả các hệ thống chính... (</w:t>
            </w:r>
            <w:r w:rsidRPr="004508C3">
              <w:rPr>
                <w:rFonts w:ascii="Times New Roman" w:eastAsia="Times New Roman" w:hAnsi="Times New Roman" w:cs="Times New Roman"/>
                <w:b/>
                <w:sz w:val="24"/>
                <w:szCs w:val="24"/>
              </w:rPr>
              <w:t>Mục 6.3</w:t>
            </w:r>
            <w:r w:rsidRPr="004508C3">
              <w:rPr>
                <w:rFonts w:ascii="Times New Roman" w:eastAsia="Times New Roman" w:hAnsi="Times New Roman" w:cs="Times New Roman"/>
                <w:sz w:val="24"/>
                <w:szCs w:val="24"/>
              </w:rPr>
              <w:t>. Hệ thống làm mát lò)</w:t>
            </w:r>
          </w:p>
        </w:tc>
        <w:tc>
          <w:tcPr>
            <w:tcW w:w="1279" w:type="pct"/>
            <w:vAlign w:val="center"/>
          </w:tcPr>
          <w:p w14:paraId="4CF3854E" w14:textId="77777777" w:rsidR="00986564" w:rsidRPr="004508C3" w:rsidRDefault="00986564" w:rsidP="00D50A9A">
            <w:pPr>
              <w:jc w:val="both"/>
              <w:rPr>
                <w:rFonts w:ascii="Times New Roman" w:eastAsia="Times New Roman" w:hAnsi="Times New Roman" w:cs="Times New Roman"/>
                <w:sz w:val="24"/>
                <w:szCs w:val="24"/>
              </w:rPr>
            </w:pPr>
            <w:r w:rsidRPr="004508C3">
              <w:rPr>
                <w:rFonts w:ascii="Times New Roman" w:eastAsia="Times New Roman" w:hAnsi="Times New Roman" w:cs="Times New Roman"/>
                <w:b/>
                <w:sz w:val="24"/>
                <w:szCs w:val="24"/>
              </w:rPr>
              <w:t>Nội dung 5</w:t>
            </w:r>
            <w:r w:rsidRPr="004508C3">
              <w:rPr>
                <w:rFonts w:ascii="Times New Roman" w:eastAsia="Times New Roman" w:hAnsi="Times New Roman" w:cs="Times New Roman"/>
                <w:sz w:val="24"/>
                <w:szCs w:val="24"/>
              </w:rPr>
              <w:t>. Hệ thống tải nhiệt lò phản ứng và các hệ thống phụ trợ</w:t>
            </w:r>
          </w:p>
        </w:tc>
        <w:tc>
          <w:tcPr>
            <w:tcW w:w="1835" w:type="pct"/>
            <w:vAlign w:val="center"/>
          </w:tcPr>
          <w:p w14:paraId="354DE46D"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 xml:space="preserve">- Kế thừa nội dung Mục 6.3 Phụ lục Thông tư 10/2016/BKHCN); </w:t>
            </w:r>
          </w:p>
          <w:p w14:paraId="0840F115"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 Cấu trúc nội dung này thành 01 nội dung mới độc lập và chi tiết hơn (theo SSG-61).</w:t>
            </w:r>
          </w:p>
        </w:tc>
      </w:tr>
      <w:tr w:rsidR="00986564" w:rsidRPr="004508C3" w14:paraId="72E63076" w14:textId="77777777" w:rsidTr="00986564">
        <w:tc>
          <w:tcPr>
            <w:tcW w:w="280" w:type="pct"/>
          </w:tcPr>
          <w:p w14:paraId="53DC0FBB" w14:textId="77777777" w:rsidR="00986564" w:rsidRPr="004508C3" w:rsidRDefault="00986564" w:rsidP="009F0644">
            <w:pPr>
              <w:pStyle w:val="ListParagraph"/>
              <w:numPr>
                <w:ilvl w:val="0"/>
                <w:numId w:val="1"/>
              </w:numPr>
              <w:spacing w:line="234" w:lineRule="atLeast"/>
              <w:rPr>
                <w:rFonts w:ascii="Times New Roman" w:eastAsia="Times New Roman" w:hAnsi="Times New Roman" w:cs="Times New Roman"/>
                <w:sz w:val="24"/>
                <w:szCs w:val="24"/>
              </w:rPr>
            </w:pPr>
          </w:p>
        </w:tc>
        <w:tc>
          <w:tcPr>
            <w:tcW w:w="781" w:type="pct"/>
            <w:vAlign w:val="center"/>
          </w:tcPr>
          <w:p w14:paraId="3C545B9D" w14:textId="77777777" w:rsidR="00986564" w:rsidRPr="004508C3" w:rsidRDefault="00986564" w:rsidP="00D50A9A">
            <w:pPr>
              <w:jc w:val="both"/>
              <w:rPr>
                <w:rFonts w:ascii="Times New Roman" w:eastAsia="Times New Roman" w:hAnsi="Times New Roman" w:cs="Times New Roman"/>
                <w:i/>
                <w:sz w:val="24"/>
                <w:szCs w:val="24"/>
              </w:rPr>
            </w:pPr>
            <w:r w:rsidRPr="004508C3">
              <w:rPr>
                <w:rFonts w:ascii="Times New Roman" w:eastAsia="Times New Roman" w:hAnsi="Times New Roman" w:cs="Times New Roman"/>
                <w:i/>
                <w:sz w:val="24"/>
                <w:szCs w:val="24"/>
              </w:rPr>
              <w:t>(Không có mục tương đương chi tiết)</w:t>
            </w:r>
          </w:p>
        </w:tc>
        <w:tc>
          <w:tcPr>
            <w:tcW w:w="825" w:type="pct"/>
            <w:vAlign w:val="center"/>
          </w:tcPr>
          <w:p w14:paraId="0B4B7858" w14:textId="77777777" w:rsidR="00986564" w:rsidRPr="004508C3" w:rsidRDefault="00986564" w:rsidP="00D50A9A">
            <w:pPr>
              <w:jc w:val="both"/>
              <w:rPr>
                <w:rFonts w:ascii="Times New Roman" w:eastAsia="Times New Roman" w:hAnsi="Times New Roman" w:cs="Times New Roman"/>
                <w:sz w:val="24"/>
                <w:szCs w:val="24"/>
              </w:rPr>
            </w:pPr>
            <w:r w:rsidRPr="004508C3">
              <w:rPr>
                <w:rFonts w:ascii="Times New Roman" w:eastAsia="Times New Roman" w:hAnsi="Times New Roman" w:cs="Times New Roman"/>
                <w:b/>
                <w:sz w:val="24"/>
                <w:szCs w:val="24"/>
              </w:rPr>
              <w:t>Mục 6</w:t>
            </w:r>
            <w:r w:rsidRPr="004508C3">
              <w:rPr>
                <w:rFonts w:ascii="Times New Roman" w:eastAsia="Times New Roman" w:hAnsi="Times New Roman" w:cs="Times New Roman"/>
                <w:sz w:val="24"/>
                <w:szCs w:val="24"/>
              </w:rPr>
              <w:t>. Mô tả các hệ thống chính... (</w:t>
            </w:r>
            <w:r w:rsidRPr="004508C3">
              <w:rPr>
                <w:rFonts w:ascii="Times New Roman" w:eastAsia="Times New Roman" w:hAnsi="Times New Roman" w:cs="Times New Roman"/>
                <w:b/>
                <w:sz w:val="24"/>
                <w:szCs w:val="24"/>
              </w:rPr>
              <w:t>Mục 6.4</w:t>
            </w:r>
            <w:r w:rsidRPr="004508C3">
              <w:rPr>
                <w:rFonts w:ascii="Times New Roman" w:eastAsia="Times New Roman" w:hAnsi="Times New Roman" w:cs="Times New Roman"/>
                <w:sz w:val="24"/>
                <w:szCs w:val="24"/>
              </w:rPr>
              <w:t>. Hệ thống an toàn kỹ thuật)</w:t>
            </w:r>
          </w:p>
        </w:tc>
        <w:tc>
          <w:tcPr>
            <w:tcW w:w="1279" w:type="pct"/>
            <w:vAlign w:val="center"/>
          </w:tcPr>
          <w:p w14:paraId="6954876E" w14:textId="77777777" w:rsidR="00986564" w:rsidRPr="004508C3" w:rsidRDefault="00986564" w:rsidP="00D50A9A">
            <w:pPr>
              <w:jc w:val="both"/>
              <w:rPr>
                <w:rFonts w:ascii="Times New Roman" w:eastAsia="Times New Roman" w:hAnsi="Times New Roman" w:cs="Times New Roman"/>
                <w:sz w:val="24"/>
                <w:szCs w:val="24"/>
              </w:rPr>
            </w:pPr>
            <w:r w:rsidRPr="004508C3">
              <w:rPr>
                <w:rFonts w:ascii="Times New Roman" w:eastAsia="Times New Roman" w:hAnsi="Times New Roman" w:cs="Times New Roman"/>
                <w:b/>
                <w:sz w:val="24"/>
                <w:szCs w:val="24"/>
              </w:rPr>
              <w:t>Nội dung 6</w:t>
            </w:r>
            <w:r w:rsidRPr="004508C3">
              <w:rPr>
                <w:rFonts w:ascii="Times New Roman" w:eastAsia="Times New Roman" w:hAnsi="Times New Roman" w:cs="Times New Roman"/>
                <w:sz w:val="24"/>
                <w:szCs w:val="24"/>
              </w:rPr>
              <w:t>. Các tính năng an toàn kỹ thuật</w:t>
            </w:r>
          </w:p>
        </w:tc>
        <w:tc>
          <w:tcPr>
            <w:tcW w:w="1835" w:type="pct"/>
            <w:vAlign w:val="center"/>
          </w:tcPr>
          <w:p w14:paraId="6ADC8164"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 Kế thừa nội dung Mục 6.4 Phụ lục Thông tư 10/2016/BKHCN;</w:t>
            </w:r>
          </w:p>
          <w:p w14:paraId="285CD1E4"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 Cấu trúc nội dung này thành 01 nội dung mới, độc lập (theo SSG-61).</w:t>
            </w:r>
          </w:p>
        </w:tc>
      </w:tr>
      <w:tr w:rsidR="00986564" w:rsidRPr="004508C3" w14:paraId="32380FCC" w14:textId="77777777" w:rsidTr="00986564">
        <w:tc>
          <w:tcPr>
            <w:tcW w:w="280" w:type="pct"/>
          </w:tcPr>
          <w:p w14:paraId="03DE1F4C" w14:textId="77777777" w:rsidR="00986564" w:rsidRPr="004508C3" w:rsidRDefault="00986564" w:rsidP="009F0644">
            <w:pPr>
              <w:pStyle w:val="ListParagraph"/>
              <w:numPr>
                <w:ilvl w:val="0"/>
                <w:numId w:val="1"/>
              </w:numPr>
              <w:spacing w:line="234" w:lineRule="atLeast"/>
              <w:rPr>
                <w:rFonts w:ascii="Times New Roman" w:eastAsia="Times New Roman" w:hAnsi="Times New Roman" w:cs="Times New Roman"/>
                <w:sz w:val="24"/>
                <w:szCs w:val="24"/>
              </w:rPr>
            </w:pPr>
          </w:p>
        </w:tc>
        <w:tc>
          <w:tcPr>
            <w:tcW w:w="781" w:type="pct"/>
            <w:vAlign w:val="center"/>
          </w:tcPr>
          <w:p w14:paraId="7B6366F8" w14:textId="77777777" w:rsidR="00986564" w:rsidRPr="004508C3" w:rsidRDefault="00986564" w:rsidP="00D50A9A">
            <w:pPr>
              <w:jc w:val="both"/>
              <w:rPr>
                <w:rFonts w:ascii="Times New Roman" w:eastAsia="Times New Roman" w:hAnsi="Times New Roman" w:cs="Times New Roman"/>
                <w:i/>
                <w:sz w:val="24"/>
                <w:szCs w:val="24"/>
              </w:rPr>
            </w:pPr>
            <w:r w:rsidRPr="004508C3">
              <w:rPr>
                <w:rFonts w:ascii="Times New Roman" w:eastAsia="Times New Roman" w:hAnsi="Times New Roman" w:cs="Times New Roman"/>
                <w:i/>
                <w:sz w:val="24"/>
                <w:szCs w:val="24"/>
              </w:rPr>
              <w:t>(Không có mục tương đương chi tiết)</w:t>
            </w:r>
          </w:p>
        </w:tc>
        <w:tc>
          <w:tcPr>
            <w:tcW w:w="825" w:type="pct"/>
            <w:vAlign w:val="center"/>
          </w:tcPr>
          <w:p w14:paraId="2F72396C" w14:textId="77777777" w:rsidR="00986564" w:rsidRPr="004508C3" w:rsidRDefault="00986564" w:rsidP="00D50A9A">
            <w:pPr>
              <w:jc w:val="both"/>
              <w:rPr>
                <w:rFonts w:ascii="Times New Roman" w:eastAsia="Times New Roman" w:hAnsi="Times New Roman" w:cs="Times New Roman"/>
                <w:sz w:val="24"/>
                <w:szCs w:val="24"/>
              </w:rPr>
            </w:pPr>
            <w:r w:rsidRPr="004508C3">
              <w:rPr>
                <w:rFonts w:ascii="Times New Roman" w:eastAsia="Times New Roman" w:hAnsi="Times New Roman" w:cs="Times New Roman"/>
                <w:b/>
                <w:sz w:val="24"/>
                <w:szCs w:val="24"/>
              </w:rPr>
              <w:t>Mục 6</w:t>
            </w:r>
            <w:r w:rsidRPr="004508C3">
              <w:rPr>
                <w:rFonts w:ascii="Times New Roman" w:eastAsia="Times New Roman" w:hAnsi="Times New Roman" w:cs="Times New Roman"/>
                <w:sz w:val="24"/>
                <w:szCs w:val="24"/>
              </w:rPr>
              <w:t>. Mô tả các hệ thống chính... (</w:t>
            </w:r>
            <w:r w:rsidRPr="004508C3">
              <w:rPr>
                <w:rFonts w:ascii="Times New Roman" w:eastAsia="Times New Roman" w:hAnsi="Times New Roman" w:cs="Times New Roman"/>
                <w:b/>
                <w:sz w:val="24"/>
                <w:szCs w:val="24"/>
              </w:rPr>
              <w:t>Mục 6.5</w:t>
            </w:r>
            <w:r w:rsidRPr="004508C3">
              <w:rPr>
                <w:rFonts w:ascii="Times New Roman" w:eastAsia="Times New Roman" w:hAnsi="Times New Roman" w:cs="Times New Roman"/>
                <w:sz w:val="24"/>
                <w:szCs w:val="24"/>
              </w:rPr>
              <w:t>. Hệ thống đo đạc và điều khiển)</w:t>
            </w:r>
          </w:p>
        </w:tc>
        <w:tc>
          <w:tcPr>
            <w:tcW w:w="1279" w:type="pct"/>
            <w:vAlign w:val="center"/>
          </w:tcPr>
          <w:p w14:paraId="4C11AB7E" w14:textId="77777777" w:rsidR="00986564" w:rsidRPr="004508C3" w:rsidRDefault="00986564" w:rsidP="00D50A9A">
            <w:pPr>
              <w:jc w:val="both"/>
              <w:rPr>
                <w:rFonts w:ascii="Times New Roman" w:eastAsia="Times New Roman" w:hAnsi="Times New Roman" w:cs="Times New Roman"/>
                <w:sz w:val="24"/>
                <w:szCs w:val="24"/>
              </w:rPr>
            </w:pPr>
            <w:r w:rsidRPr="004508C3">
              <w:rPr>
                <w:rFonts w:ascii="Times New Roman" w:eastAsia="Times New Roman" w:hAnsi="Times New Roman" w:cs="Times New Roman"/>
                <w:b/>
                <w:sz w:val="24"/>
                <w:szCs w:val="24"/>
              </w:rPr>
              <w:t>Nội dung 7</w:t>
            </w:r>
            <w:r w:rsidRPr="004508C3">
              <w:rPr>
                <w:rFonts w:ascii="Times New Roman" w:eastAsia="Times New Roman" w:hAnsi="Times New Roman" w:cs="Times New Roman"/>
                <w:sz w:val="24"/>
                <w:szCs w:val="24"/>
              </w:rPr>
              <w:t>. Hệ thống đo lường và điều khiển</w:t>
            </w:r>
          </w:p>
        </w:tc>
        <w:tc>
          <w:tcPr>
            <w:tcW w:w="1835" w:type="pct"/>
            <w:vAlign w:val="center"/>
          </w:tcPr>
          <w:p w14:paraId="5CECD0A5"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 Kế thừa nội dung Mục 6.5 Phụ lục Thông tư 10/2016/BKHCN;</w:t>
            </w:r>
          </w:p>
          <w:p w14:paraId="040D3BE9"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 Cấu trúc nội dung thành 01 nội dung mới, độc lập và chi tiết hơn (theo SSG-61).</w:t>
            </w:r>
          </w:p>
        </w:tc>
      </w:tr>
      <w:tr w:rsidR="00986564" w:rsidRPr="004508C3" w14:paraId="35616279" w14:textId="77777777" w:rsidTr="00986564">
        <w:tc>
          <w:tcPr>
            <w:tcW w:w="280" w:type="pct"/>
          </w:tcPr>
          <w:p w14:paraId="2BC2E1CC" w14:textId="77777777" w:rsidR="00986564" w:rsidRPr="004508C3" w:rsidRDefault="00986564" w:rsidP="009F0644">
            <w:pPr>
              <w:pStyle w:val="ListParagraph"/>
              <w:numPr>
                <w:ilvl w:val="0"/>
                <w:numId w:val="1"/>
              </w:numPr>
              <w:spacing w:line="234" w:lineRule="atLeast"/>
              <w:rPr>
                <w:rFonts w:ascii="Times New Roman" w:eastAsia="Times New Roman" w:hAnsi="Times New Roman" w:cs="Times New Roman"/>
                <w:sz w:val="24"/>
                <w:szCs w:val="24"/>
              </w:rPr>
            </w:pPr>
          </w:p>
        </w:tc>
        <w:tc>
          <w:tcPr>
            <w:tcW w:w="781" w:type="pct"/>
            <w:vAlign w:val="center"/>
          </w:tcPr>
          <w:p w14:paraId="6E5D1D08" w14:textId="77777777" w:rsidR="00986564" w:rsidRPr="004508C3" w:rsidRDefault="00986564" w:rsidP="00D50A9A">
            <w:pPr>
              <w:jc w:val="both"/>
              <w:rPr>
                <w:rFonts w:ascii="Times New Roman" w:eastAsia="Times New Roman" w:hAnsi="Times New Roman" w:cs="Times New Roman"/>
                <w:sz w:val="24"/>
                <w:szCs w:val="24"/>
              </w:rPr>
            </w:pPr>
            <w:r w:rsidRPr="004508C3">
              <w:rPr>
                <w:rFonts w:ascii="Times New Roman" w:eastAsia="Times New Roman" w:hAnsi="Times New Roman" w:cs="Times New Roman"/>
                <w:b/>
                <w:sz w:val="24"/>
                <w:szCs w:val="24"/>
              </w:rPr>
              <w:t>Mục 2</w:t>
            </w:r>
            <w:r w:rsidRPr="004508C3">
              <w:rPr>
                <w:rFonts w:ascii="Times New Roman" w:eastAsia="Times New Roman" w:hAnsi="Times New Roman" w:cs="Times New Roman"/>
                <w:sz w:val="24"/>
                <w:szCs w:val="24"/>
              </w:rPr>
              <w:t>. Mô tả chung NMĐHN (Mục 2.5. Đặc điểm của hệ thống cấp điện)</w:t>
            </w:r>
          </w:p>
        </w:tc>
        <w:tc>
          <w:tcPr>
            <w:tcW w:w="825" w:type="pct"/>
            <w:vAlign w:val="center"/>
          </w:tcPr>
          <w:p w14:paraId="052FB884" w14:textId="77777777" w:rsidR="00986564" w:rsidRPr="004508C3" w:rsidRDefault="00986564" w:rsidP="00D50A9A">
            <w:pPr>
              <w:jc w:val="both"/>
              <w:rPr>
                <w:rFonts w:ascii="Times New Roman" w:eastAsia="Times New Roman" w:hAnsi="Times New Roman" w:cs="Times New Roman"/>
                <w:sz w:val="24"/>
                <w:szCs w:val="24"/>
              </w:rPr>
            </w:pPr>
            <w:r w:rsidRPr="004508C3">
              <w:rPr>
                <w:rFonts w:ascii="Times New Roman" w:eastAsia="Times New Roman" w:hAnsi="Times New Roman" w:cs="Times New Roman"/>
                <w:b/>
                <w:sz w:val="24"/>
                <w:szCs w:val="24"/>
              </w:rPr>
              <w:t>Mục 6</w:t>
            </w:r>
            <w:r w:rsidRPr="004508C3">
              <w:rPr>
                <w:rFonts w:ascii="Times New Roman" w:eastAsia="Times New Roman" w:hAnsi="Times New Roman" w:cs="Times New Roman"/>
                <w:sz w:val="24"/>
                <w:szCs w:val="24"/>
              </w:rPr>
              <w:t>. Mô tả các hệ thống chính... (</w:t>
            </w:r>
            <w:r w:rsidRPr="004508C3">
              <w:rPr>
                <w:rFonts w:ascii="Times New Roman" w:eastAsia="Times New Roman" w:hAnsi="Times New Roman" w:cs="Times New Roman"/>
                <w:b/>
                <w:sz w:val="24"/>
                <w:szCs w:val="24"/>
              </w:rPr>
              <w:t>Mục 6.6</w:t>
            </w:r>
            <w:r w:rsidRPr="004508C3">
              <w:rPr>
                <w:rFonts w:ascii="Times New Roman" w:eastAsia="Times New Roman" w:hAnsi="Times New Roman" w:cs="Times New Roman"/>
                <w:sz w:val="24"/>
                <w:szCs w:val="24"/>
              </w:rPr>
              <w:t>. Hệ thống cấp điện)</w:t>
            </w:r>
          </w:p>
        </w:tc>
        <w:tc>
          <w:tcPr>
            <w:tcW w:w="1279" w:type="pct"/>
            <w:vAlign w:val="center"/>
          </w:tcPr>
          <w:p w14:paraId="12C65621" w14:textId="77777777" w:rsidR="00986564" w:rsidRPr="004508C3" w:rsidRDefault="00986564" w:rsidP="00D50A9A">
            <w:pPr>
              <w:jc w:val="both"/>
              <w:rPr>
                <w:rFonts w:ascii="Times New Roman" w:eastAsia="Times New Roman" w:hAnsi="Times New Roman" w:cs="Times New Roman"/>
                <w:sz w:val="24"/>
                <w:szCs w:val="24"/>
              </w:rPr>
            </w:pPr>
            <w:r w:rsidRPr="004508C3">
              <w:rPr>
                <w:rFonts w:ascii="Times New Roman" w:eastAsia="Times New Roman" w:hAnsi="Times New Roman" w:cs="Times New Roman"/>
                <w:b/>
                <w:sz w:val="24"/>
                <w:szCs w:val="24"/>
              </w:rPr>
              <w:t>Nội dung 8</w:t>
            </w:r>
            <w:r w:rsidRPr="004508C3">
              <w:rPr>
                <w:rFonts w:ascii="Times New Roman" w:eastAsia="Times New Roman" w:hAnsi="Times New Roman" w:cs="Times New Roman"/>
                <w:sz w:val="24"/>
                <w:szCs w:val="24"/>
              </w:rPr>
              <w:t>. Nguồn điện</w:t>
            </w:r>
          </w:p>
        </w:tc>
        <w:tc>
          <w:tcPr>
            <w:tcW w:w="1835" w:type="pct"/>
            <w:vAlign w:val="center"/>
          </w:tcPr>
          <w:p w14:paraId="5DE2EFFA"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 Kế thừa khái niệm chung (Mục 2.5 Thông tư 29/2012/BKHCN và và nội dung chi tiết (Mục 6.6 Thông tư 10/2016/BKHCN;</w:t>
            </w:r>
          </w:p>
          <w:p w14:paraId="661D284E"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 Cấu trúc mới nội dung này 01 nội dung độc lập (theo SSG-61).</w:t>
            </w:r>
          </w:p>
        </w:tc>
      </w:tr>
      <w:tr w:rsidR="00986564" w:rsidRPr="004508C3" w14:paraId="536DD895" w14:textId="77777777" w:rsidTr="00986564">
        <w:tc>
          <w:tcPr>
            <w:tcW w:w="280" w:type="pct"/>
          </w:tcPr>
          <w:p w14:paraId="740B938C" w14:textId="77777777" w:rsidR="00986564" w:rsidRPr="004508C3" w:rsidRDefault="00986564" w:rsidP="009F0644">
            <w:pPr>
              <w:pStyle w:val="ListParagraph"/>
              <w:numPr>
                <w:ilvl w:val="0"/>
                <w:numId w:val="1"/>
              </w:numPr>
              <w:spacing w:line="234" w:lineRule="atLeast"/>
              <w:rPr>
                <w:rFonts w:ascii="Times New Roman" w:eastAsia="Times New Roman" w:hAnsi="Times New Roman" w:cs="Times New Roman"/>
                <w:sz w:val="24"/>
                <w:szCs w:val="24"/>
              </w:rPr>
            </w:pPr>
          </w:p>
        </w:tc>
        <w:tc>
          <w:tcPr>
            <w:tcW w:w="781" w:type="pct"/>
            <w:vAlign w:val="center"/>
          </w:tcPr>
          <w:p w14:paraId="7B2848A8" w14:textId="77777777" w:rsidR="00986564" w:rsidRPr="004508C3" w:rsidRDefault="00986564" w:rsidP="00D50A9A">
            <w:pPr>
              <w:jc w:val="both"/>
              <w:rPr>
                <w:rFonts w:ascii="Times New Roman" w:eastAsia="Times New Roman" w:hAnsi="Times New Roman" w:cs="Times New Roman"/>
                <w:i/>
                <w:sz w:val="24"/>
                <w:szCs w:val="24"/>
              </w:rPr>
            </w:pPr>
            <w:r w:rsidRPr="004508C3">
              <w:rPr>
                <w:rFonts w:ascii="Times New Roman" w:eastAsia="Times New Roman" w:hAnsi="Times New Roman" w:cs="Times New Roman"/>
                <w:i/>
                <w:sz w:val="24"/>
                <w:szCs w:val="24"/>
              </w:rPr>
              <w:t>(Không có mục tương đương chi tiết)</w:t>
            </w:r>
          </w:p>
        </w:tc>
        <w:tc>
          <w:tcPr>
            <w:tcW w:w="825" w:type="pct"/>
            <w:vAlign w:val="center"/>
          </w:tcPr>
          <w:p w14:paraId="53785D53" w14:textId="77777777" w:rsidR="00986564" w:rsidRPr="004508C3" w:rsidRDefault="00986564" w:rsidP="00D50A9A">
            <w:pPr>
              <w:jc w:val="both"/>
              <w:rPr>
                <w:rFonts w:ascii="Times New Roman" w:eastAsia="Times New Roman" w:hAnsi="Times New Roman" w:cs="Times New Roman"/>
                <w:sz w:val="24"/>
                <w:szCs w:val="24"/>
              </w:rPr>
            </w:pPr>
            <w:r w:rsidRPr="004508C3">
              <w:rPr>
                <w:rFonts w:ascii="Times New Roman" w:eastAsia="Times New Roman" w:hAnsi="Times New Roman" w:cs="Times New Roman"/>
                <w:b/>
                <w:sz w:val="24"/>
                <w:szCs w:val="24"/>
              </w:rPr>
              <w:t>Mục 6</w:t>
            </w:r>
            <w:r w:rsidRPr="004508C3">
              <w:rPr>
                <w:rFonts w:ascii="Times New Roman" w:eastAsia="Times New Roman" w:hAnsi="Times New Roman" w:cs="Times New Roman"/>
                <w:sz w:val="24"/>
                <w:szCs w:val="24"/>
              </w:rPr>
              <w:t>. Mô tả các hệ thống chính... (</w:t>
            </w:r>
            <w:r w:rsidRPr="004508C3">
              <w:rPr>
                <w:rFonts w:ascii="Times New Roman" w:eastAsia="Times New Roman" w:hAnsi="Times New Roman" w:cs="Times New Roman"/>
                <w:b/>
                <w:sz w:val="24"/>
                <w:szCs w:val="24"/>
              </w:rPr>
              <w:t>Mục 6.8</w:t>
            </w:r>
            <w:r w:rsidRPr="004508C3">
              <w:rPr>
                <w:rFonts w:ascii="Times New Roman" w:eastAsia="Times New Roman" w:hAnsi="Times New Roman" w:cs="Times New Roman"/>
                <w:sz w:val="24"/>
                <w:szCs w:val="24"/>
              </w:rPr>
              <w:t>. Luận giải bổ sung...)</w:t>
            </w:r>
          </w:p>
        </w:tc>
        <w:tc>
          <w:tcPr>
            <w:tcW w:w="1279" w:type="pct"/>
            <w:vAlign w:val="center"/>
          </w:tcPr>
          <w:p w14:paraId="4BA12293" w14:textId="77777777" w:rsidR="00986564" w:rsidRPr="004508C3" w:rsidRDefault="00986564" w:rsidP="00D50A9A">
            <w:pPr>
              <w:jc w:val="both"/>
              <w:rPr>
                <w:rFonts w:ascii="Times New Roman" w:eastAsia="Times New Roman" w:hAnsi="Times New Roman" w:cs="Times New Roman"/>
                <w:sz w:val="24"/>
                <w:szCs w:val="24"/>
              </w:rPr>
            </w:pPr>
            <w:r w:rsidRPr="004508C3">
              <w:rPr>
                <w:rFonts w:ascii="Times New Roman" w:eastAsia="Times New Roman" w:hAnsi="Times New Roman" w:cs="Times New Roman"/>
                <w:b/>
                <w:sz w:val="24"/>
                <w:szCs w:val="24"/>
              </w:rPr>
              <w:t>Nội dung 9</w:t>
            </w:r>
            <w:r w:rsidRPr="004508C3">
              <w:rPr>
                <w:rFonts w:ascii="Times New Roman" w:eastAsia="Times New Roman" w:hAnsi="Times New Roman" w:cs="Times New Roman"/>
                <w:sz w:val="24"/>
                <w:szCs w:val="24"/>
              </w:rPr>
              <w:t>. Hệ thống phụ trợ và kết cấu dân dụng</w:t>
            </w:r>
          </w:p>
        </w:tc>
        <w:tc>
          <w:tcPr>
            <w:tcW w:w="1835" w:type="pct"/>
            <w:vAlign w:val="center"/>
          </w:tcPr>
          <w:p w14:paraId="7FB8510B"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 Tiếp thu một phần tại Mục 6.8 Phụ lục Thông tư 10/2016/BKHCN;</w:t>
            </w:r>
          </w:p>
          <w:p w14:paraId="5D0A058F"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 Quy định mới, chi tiết cho Hệ thống phụ trợ (9A) và Kết cấu dân dụng (9B), tách rõ ràng thành Nội dung độc lập theo cấu trúc quốc tế (theo SSG-61).</w:t>
            </w:r>
          </w:p>
        </w:tc>
      </w:tr>
      <w:tr w:rsidR="00986564" w:rsidRPr="004508C3" w14:paraId="7D9BB39B" w14:textId="77777777" w:rsidTr="00986564">
        <w:tc>
          <w:tcPr>
            <w:tcW w:w="280" w:type="pct"/>
          </w:tcPr>
          <w:p w14:paraId="381AB362" w14:textId="77777777" w:rsidR="00986564" w:rsidRPr="004508C3" w:rsidRDefault="00986564" w:rsidP="009F0644">
            <w:pPr>
              <w:pStyle w:val="ListParagraph"/>
              <w:numPr>
                <w:ilvl w:val="0"/>
                <w:numId w:val="1"/>
              </w:numPr>
              <w:spacing w:line="234" w:lineRule="atLeast"/>
              <w:rPr>
                <w:rFonts w:ascii="Times New Roman" w:eastAsia="Times New Roman" w:hAnsi="Times New Roman" w:cs="Times New Roman"/>
                <w:sz w:val="24"/>
                <w:szCs w:val="24"/>
              </w:rPr>
            </w:pPr>
          </w:p>
        </w:tc>
        <w:tc>
          <w:tcPr>
            <w:tcW w:w="781" w:type="pct"/>
            <w:vAlign w:val="center"/>
          </w:tcPr>
          <w:p w14:paraId="7360759D" w14:textId="77777777" w:rsidR="00986564" w:rsidRPr="004508C3" w:rsidRDefault="00986564" w:rsidP="00D50A9A">
            <w:pPr>
              <w:jc w:val="both"/>
              <w:rPr>
                <w:rFonts w:ascii="Times New Roman" w:eastAsia="Times New Roman" w:hAnsi="Times New Roman" w:cs="Times New Roman"/>
                <w:i/>
                <w:sz w:val="24"/>
                <w:szCs w:val="24"/>
              </w:rPr>
            </w:pPr>
            <w:r w:rsidRPr="004508C3">
              <w:rPr>
                <w:rFonts w:ascii="Times New Roman" w:eastAsia="Times New Roman" w:hAnsi="Times New Roman" w:cs="Times New Roman"/>
                <w:i/>
                <w:sz w:val="24"/>
                <w:szCs w:val="24"/>
              </w:rPr>
              <w:t>(Không có mục tương đương chi tiết)</w:t>
            </w:r>
          </w:p>
        </w:tc>
        <w:tc>
          <w:tcPr>
            <w:tcW w:w="825" w:type="pct"/>
            <w:vAlign w:val="center"/>
          </w:tcPr>
          <w:p w14:paraId="568CFF05" w14:textId="77777777" w:rsidR="00986564" w:rsidRPr="004508C3" w:rsidRDefault="00986564" w:rsidP="00D50A9A">
            <w:pPr>
              <w:jc w:val="both"/>
              <w:rPr>
                <w:rFonts w:ascii="Times New Roman" w:eastAsia="Times New Roman" w:hAnsi="Times New Roman" w:cs="Times New Roman"/>
                <w:sz w:val="24"/>
                <w:szCs w:val="24"/>
              </w:rPr>
            </w:pPr>
            <w:r w:rsidRPr="004508C3">
              <w:rPr>
                <w:rFonts w:ascii="Times New Roman" w:eastAsia="Times New Roman" w:hAnsi="Times New Roman" w:cs="Times New Roman"/>
                <w:b/>
                <w:sz w:val="24"/>
                <w:szCs w:val="24"/>
              </w:rPr>
              <w:t>Mục 6</w:t>
            </w:r>
            <w:r w:rsidRPr="004508C3">
              <w:rPr>
                <w:rFonts w:ascii="Times New Roman" w:eastAsia="Times New Roman" w:hAnsi="Times New Roman" w:cs="Times New Roman"/>
                <w:sz w:val="24"/>
                <w:szCs w:val="24"/>
              </w:rPr>
              <w:t>. Mô tả các hệ thống chính... (</w:t>
            </w:r>
            <w:r w:rsidRPr="004508C3">
              <w:rPr>
                <w:rFonts w:ascii="Times New Roman" w:eastAsia="Times New Roman" w:hAnsi="Times New Roman" w:cs="Times New Roman"/>
                <w:b/>
                <w:sz w:val="24"/>
                <w:szCs w:val="24"/>
              </w:rPr>
              <w:t>Mục 6.7</w:t>
            </w:r>
            <w:r w:rsidRPr="004508C3">
              <w:rPr>
                <w:rFonts w:ascii="Times New Roman" w:eastAsia="Times New Roman" w:hAnsi="Times New Roman" w:cs="Times New Roman"/>
                <w:sz w:val="24"/>
                <w:szCs w:val="24"/>
              </w:rPr>
              <w:t xml:space="preserve">. Hệ thống hơi và </w:t>
            </w:r>
            <w:r w:rsidRPr="004508C3">
              <w:rPr>
                <w:rFonts w:ascii="Times New Roman" w:eastAsia="Times New Roman" w:hAnsi="Times New Roman" w:cs="Times New Roman"/>
                <w:sz w:val="24"/>
                <w:szCs w:val="24"/>
              </w:rPr>
              <w:lastRenderedPageBreak/>
              <w:t>chuyển hóa năng lượng)</w:t>
            </w:r>
          </w:p>
        </w:tc>
        <w:tc>
          <w:tcPr>
            <w:tcW w:w="1279" w:type="pct"/>
            <w:vAlign w:val="center"/>
          </w:tcPr>
          <w:p w14:paraId="7A204DBC" w14:textId="77777777" w:rsidR="00986564" w:rsidRPr="004508C3" w:rsidRDefault="00986564" w:rsidP="00D50A9A">
            <w:pPr>
              <w:jc w:val="both"/>
              <w:rPr>
                <w:rFonts w:ascii="Times New Roman" w:eastAsia="Times New Roman" w:hAnsi="Times New Roman" w:cs="Times New Roman"/>
                <w:sz w:val="24"/>
                <w:szCs w:val="24"/>
              </w:rPr>
            </w:pPr>
            <w:r w:rsidRPr="004508C3">
              <w:rPr>
                <w:rFonts w:ascii="Times New Roman" w:eastAsia="Times New Roman" w:hAnsi="Times New Roman" w:cs="Times New Roman"/>
                <w:b/>
                <w:sz w:val="24"/>
                <w:szCs w:val="24"/>
              </w:rPr>
              <w:lastRenderedPageBreak/>
              <w:t>Nội dung 10</w:t>
            </w:r>
            <w:r w:rsidRPr="004508C3">
              <w:rPr>
                <w:rFonts w:ascii="Times New Roman" w:eastAsia="Times New Roman" w:hAnsi="Times New Roman" w:cs="Times New Roman"/>
                <w:sz w:val="24"/>
                <w:szCs w:val="24"/>
              </w:rPr>
              <w:t>. Hệ thống hơi và chuyển hóa năng lượng</w:t>
            </w:r>
          </w:p>
        </w:tc>
        <w:tc>
          <w:tcPr>
            <w:tcW w:w="1835" w:type="pct"/>
            <w:vAlign w:val="center"/>
          </w:tcPr>
          <w:p w14:paraId="44532D38"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 xml:space="preserve">- Kế thừa nội dung Mục 6.7 Thông tư 10/2016/BKHCN; </w:t>
            </w:r>
          </w:p>
          <w:p w14:paraId="45FA8400"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 xml:space="preserve">- Cấu trúc mới nội dung này 01 nội dung độc lập, chi </w:t>
            </w:r>
            <w:r w:rsidRPr="004508C3">
              <w:rPr>
                <w:rFonts w:ascii="Times New Roman" w:eastAsia="Times New Roman" w:hAnsi="Times New Roman" w:cs="Times New Roman"/>
                <w:sz w:val="24"/>
                <w:szCs w:val="24"/>
              </w:rPr>
              <w:lastRenderedPageBreak/>
              <w:t>tiết hơn (theo SSG-61).</w:t>
            </w:r>
          </w:p>
        </w:tc>
      </w:tr>
      <w:tr w:rsidR="00986564" w:rsidRPr="004508C3" w14:paraId="5294BCCC" w14:textId="77777777" w:rsidTr="00986564">
        <w:tc>
          <w:tcPr>
            <w:tcW w:w="280" w:type="pct"/>
          </w:tcPr>
          <w:p w14:paraId="5946469B" w14:textId="77777777" w:rsidR="00986564" w:rsidRPr="004508C3" w:rsidRDefault="00986564" w:rsidP="009F0644">
            <w:pPr>
              <w:pStyle w:val="ListParagraph"/>
              <w:numPr>
                <w:ilvl w:val="0"/>
                <w:numId w:val="1"/>
              </w:numPr>
              <w:spacing w:line="234" w:lineRule="atLeast"/>
              <w:rPr>
                <w:rFonts w:ascii="Times New Roman" w:eastAsia="Times New Roman" w:hAnsi="Times New Roman" w:cs="Times New Roman"/>
                <w:sz w:val="24"/>
                <w:szCs w:val="24"/>
              </w:rPr>
            </w:pPr>
          </w:p>
        </w:tc>
        <w:tc>
          <w:tcPr>
            <w:tcW w:w="781" w:type="pct"/>
            <w:vAlign w:val="center"/>
          </w:tcPr>
          <w:p w14:paraId="780F878A" w14:textId="77777777" w:rsidR="00986564" w:rsidRPr="004508C3" w:rsidRDefault="00986564" w:rsidP="00D50A9A">
            <w:pPr>
              <w:jc w:val="both"/>
              <w:rPr>
                <w:rFonts w:ascii="Times New Roman" w:eastAsia="Times New Roman" w:hAnsi="Times New Roman" w:cs="Times New Roman"/>
                <w:sz w:val="24"/>
                <w:szCs w:val="24"/>
              </w:rPr>
            </w:pPr>
            <w:r w:rsidRPr="004508C3">
              <w:rPr>
                <w:rFonts w:ascii="Times New Roman" w:eastAsia="Times New Roman" w:hAnsi="Times New Roman" w:cs="Times New Roman"/>
                <w:b/>
                <w:sz w:val="24"/>
                <w:szCs w:val="24"/>
              </w:rPr>
              <w:t>Mục 5</w:t>
            </w:r>
            <w:r w:rsidRPr="004508C3">
              <w:rPr>
                <w:rFonts w:ascii="Times New Roman" w:eastAsia="Times New Roman" w:hAnsi="Times New Roman" w:cs="Times New Roman"/>
                <w:sz w:val="24"/>
                <w:szCs w:val="24"/>
              </w:rPr>
              <w:t>. Các khía cạnh môi trường (Mục 5.1. Tác động phóng xạ)</w:t>
            </w:r>
          </w:p>
        </w:tc>
        <w:tc>
          <w:tcPr>
            <w:tcW w:w="825" w:type="pct"/>
            <w:vAlign w:val="center"/>
          </w:tcPr>
          <w:p w14:paraId="06CFB42B" w14:textId="77777777" w:rsidR="00986564" w:rsidRPr="004508C3" w:rsidRDefault="00986564" w:rsidP="00D50A9A">
            <w:pPr>
              <w:jc w:val="both"/>
              <w:rPr>
                <w:rFonts w:ascii="Times New Roman" w:eastAsia="Times New Roman" w:hAnsi="Times New Roman" w:cs="Times New Roman"/>
                <w:sz w:val="24"/>
                <w:szCs w:val="24"/>
              </w:rPr>
            </w:pPr>
            <w:r w:rsidRPr="004508C3">
              <w:rPr>
                <w:rFonts w:ascii="Times New Roman" w:eastAsia="Times New Roman" w:hAnsi="Times New Roman" w:cs="Times New Roman"/>
                <w:b/>
                <w:sz w:val="24"/>
                <w:szCs w:val="24"/>
              </w:rPr>
              <w:t>Mục 6</w:t>
            </w:r>
            <w:r w:rsidRPr="004508C3">
              <w:rPr>
                <w:rFonts w:ascii="Times New Roman" w:eastAsia="Times New Roman" w:hAnsi="Times New Roman" w:cs="Times New Roman"/>
                <w:sz w:val="24"/>
                <w:szCs w:val="24"/>
              </w:rPr>
              <w:t>. Mô tả các hệ thống chính... (</w:t>
            </w:r>
            <w:r w:rsidRPr="004508C3">
              <w:rPr>
                <w:rFonts w:ascii="Times New Roman" w:eastAsia="Times New Roman" w:hAnsi="Times New Roman" w:cs="Times New Roman"/>
                <w:b/>
                <w:sz w:val="24"/>
                <w:szCs w:val="24"/>
              </w:rPr>
              <w:t>Mục 6.11</w:t>
            </w:r>
            <w:r w:rsidRPr="004508C3">
              <w:rPr>
                <w:rFonts w:ascii="Times New Roman" w:eastAsia="Times New Roman" w:hAnsi="Times New Roman" w:cs="Times New Roman"/>
                <w:sz w:val="24"/>
                <w:szCs w:val="24"/>
              </w:rPr>
              <w:t>. Hệ thống xử lý chất thải phóng xạ)</w:t>
            </w:r>
          </w:p>
        </w:tc>
        <w:tc>
          <w:tcPr>
            <w:tcW w:w="1279" w:type="pct"/>
            <w:vAlign w:val="center"/>
          </w:tcPr>
          <w:p w14:paraId="693F92FC" w14:textId="77777777" w:rsidR="00986564" w:rsidRPr="004508C3" w:rsidRDefault="00986564" w:rsidP="00D50A9A">
            <w:pPr>
              <w:jc w:val="both"/>
              <w:rPr>
                <w:rFonts w:ascii="Times New Roman" w:eastAsia="Times New Roman" w:hAnsi="Times New Roman" w:cs="Times New Roman"/>
                <w:sz w:val="24"/>
                <w:szCs w:val="24"/>
              </w:rPr>
            </w:pPr>
            <w:r w:rsidRPr="004508C3">
              <w:rPr>
                <w:rFonts w:ascii="Times New Roman" w:eastAsia="Times New Roman" w:hAnsi="Times New Roman" w:cs="Times New Roman"/>
                <w:b/>
                <w:sz w:val="24"/>
                <w:szCs w:val="24"/>
              </w:rPr>
              <w:t>Nội dung 11</w:t>
            </w:r>
            <w:r w:rsidRPr="004508C3">
              <w:rPr>
                <w:rFonts w:ascii="Times New Roman" w:eastAsia="Times New Roman" w:hAnsi="Times New Roman" w:cs="Times New Roman"/>
                <w:sz w:val="24"/>
                <w:szCs w:val="24"/>
              </w:rPr>
              <w:t>. Quản lý chất thải phóng xạ</w:t>
            </w:r>
          </w:p>
        </w:tc>
        <w:tc>
          <w:tcPr>
            <w:tcW w:w="1835" w:type="pct"/>
            <w:vAlign w:val="center"/>
          </w:tcPr>
          <w:p w14:paraId="46F6C4AF"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 xml:space="preserve">- Kế thừa nội dung từ Mục 6.11 Thông tư 10/2016/BKHCN; </w:t>
            </w:r>
          </w:p>
          <w:p w14:paraId="03E44013"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 Cấu trúc mới nội dung này thành 01 nội dung độc lập, chi tiết các khía cạnh về giảm thiểu, xử lý, điều kiện hóa và lưu giữ (theo SSG-61).</w:t>
            </w:r>
          </w:p>
        </w:tc>
      </w:tr>
      <w:tr w:rsidR="00986564" w:rsidRPr="004508C3" w14:paraId="044435E4" w14:textId="77777777" w:rsidTr="00986564">
        <w:tc>
          <w:tcPr>
            <w:tcW w:w="280" w:type="pct"/>
          </w:tcPr>
          <w:p w14:paraId="2F1BD014" w14:textId="77777777" w:rsidR="00986564" w:rsidRPr="004508C3" w:rsidRDefault="00986564" w:rsidP="009F0644">
            <w:pPr>
              <w:pStyle w:val="ListParagraph"/>
              <w:numPr>
                <w:ilvl w:val="0"/>
                <w:numId w:val="1"/>
              </w:numPr>
              <w:spacing w:line="234" w:lineRule="atLeast"/>
              <w:rPr>
                <w:rFonts w:ascii="Times New Roman" w:eastAsia="Times New Roman" w:hAnsi="Times New Roman" w:cs="Times New Roman"/>
                <w:sz w:val="24"/>
                <w:szCs w:val="24"/>
              </w:rPr>
            </w:pPr>
          </w:p>
        </w:tc>
        <w:tc>
          <w:tcPr>
            <w:tcW w:w="781" w:type="pct"/>
            <w:vAlign w:val="center"/>
          </w:tcPr>
          <w:p w14:paraId="590A4D4E" w14:textId="77777777" w:rsidR="00986564" w:rsidRPr="004508C3" w:rsidRDefault="00986564" w:rsidP="00D50A9A">
            <w:pPr>
              <w:jc w:val="both"/>
              <w:rPr>
                <w:rFonts w:ascii="Times New Roman" w:eastAsia="Times New Roman" w:hAnsi="Times New Roman" w:cs="Times New Roman"/>
                <w:sz w:val="24"/>
                <w:szCs w:val="24"/>
              </w:rPr>
            </w:pPr>
            <w:r w:rsidRPr="004508C3">
              <w:rPr>
                <w:rFonts w:ascii="Times New Roman" w:eastAsia="Times New Roman" w:hAnsi="Times New Roman" w:cs="Times New Roman"/>
                <w:b/>
                <w:sz w:val="24"/>
                <w:szCs w:val="24"/>
              </w:rPr>
              <w:t>Mục 2</w:t>
            </w:r>
            <w:r w:rsidRPr="004508C3">
              <w:rPr>
                <w:rFonts w:ascii="Times New Roman" w:eastAsia="Times New Roman" w:hAnsi="Times New Roman" w:cs="Times New Roman"/>
                <w:sz w:val="24"/>
                <w:szCs w:val="24"/>
              </w:rPr>
              <w:t>. Mô tả chung NMĐHN (Mục 2.4.2, sơ bộ)</w:t>
            </w:r>
          </w:p>
        </w:tc>
        <w:tc>
          <w:tcPr>
            <w:tcW w:w="825" w:type="pct"/>
            <w:vAlign w:val="center"/>
          </w:tcPr>
          <w:p w14:paraId="7B449275" w14:textId="77777777" w:rsidR="00986564" w:rsidRPr="004508C3" w:rsidRDefault="00986564" w:rsidP="00D50A9A">
            <w:pPr>
              <w:jc w:val="both"/>
              <w:rPr>
                <w:rFonts w:ascii="Times New Roman" w:eastAsia="Times New Roman" w:hAnsi="Times New Roman" w:cs="Times New Roman"/>
                <w:sz w:val="24"/>
                <w:szCs w:val="24"/>
              </w:rPr>
            </w:pPr>
            <w:r w:rsidRPr="004508C3">
              <w:rPr>
                <w:rFonts w:ascii="Times New Roman" w:eastAsia="Times New Roman" w:hAnsi="Times New Roman" w:cs="Times New Roman"/>
                <w:b/>
                <w:sz w:val="24"/>
                <w:szCs w:val="24"/>
              </w:rPr>
              <w:t>Mục 11</w:t>
            </w:r>
            <w:r w:rsidRPr="004508C3">
              <w:rPr>
                <w:rFonts w:ascii="Times New Roman" w:eastAsia="Times New Roman" w:hAnsi="Times New Roman" w:cs="Times New Roman"/>
                <w:sz w:val="24"/>
                <w:szCs w:val="24"/>
              </w:rPr>
              <w:t>. Bảo vệ bức xạ</w:t>
            </w:r>
          </w:p>
        </w:tc>
        <w:tc>
          <w:tcPr>
            <w:tcW w:w="1279" w:type="pct"/>
            <w:vAlign w:val="center"/>
          </w:tcPr>
          <w:p w14:paraId="10B38CA4" w14:textId="77777777" w:rsidR="00986564" w:rsidRPr="004508C3" w:rsidRDefault="00986564" w:rsidP="00D50A9A">
            <w:pPr>
              <w:jc w:val="both"/>
              <w:rPr>
                <w:rFonts w:ascii="Times New Roman" w:eastAsia="Times New Roman" w:hAnsi="Times New Roman" w:cs="Times New Roman"/>
                <w:sz w:val="24"/>
                <w:szCs w:val="24"/>
              </w:rPr>
            </w:pPr>
            <w:r w:rsidRPr="004508C3">
              <w:rPr>
                <w:rFonts w:ascii="Times New Roman" w:eastAsia="Times New Roman" w:hAnsi="Times New Roman" w:cs="Times New Roman"/>
                <w:b/>
                <w:sz w:val="24"/>
                <w:szCs w:val="24"/>
              </w:rPr>
              <w:t>Nội dung 12</w:t>
            </w:r>
            <w:r w:rsidRPr="004508C3">
              <w:rPr>
                <w:rFonts w:ascii="Times New Roman" w:eastAsia="Times New Roman" w:hAnsi="Times New Roman" w:cs="Times New Roman"/>
                <w:sz w:val="24"/>
                <w:szCs w:val="24"/>
              </w:rPr>
              <w:t>. Bảo vệ bức xạ</w:t>
            </w:r>
          </w:p>
        </w:tc>
        <w:tc>
          <w:tcPr>
            <w:tcW w:w="1835" w:type="pct"/>
            <w:vAlign w:val="center"/>
          </w:tcPr>
          <w:p w14:paraId="5327260D"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 Kế thừa khái niệm từ Mục 2 Thông tư 29/2012;</w:t>
            </w:r>
          </w:p>
          <w:p w14:paraId="1FEB9C96"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 Kế thừa cấu trúc và nội dung chính Mục 11 Thông tư 10/2016.</w:t>
            </w:r>
          </w:p>
        </w:tc>
      </w:tr>
      <w:tr w:rsidR="00986564" w:rsidRPr="004508C3" w14:paraId="5F630182" w14:textId="77777777" w:rsidTr="00986564">
        <w:tc>
          <w:tcPr>
            <w:tcW w:w="280" w:type="pct"/>
          </w:tcPr>
          <w:p w14:paraId="47D42539" w14:textId="77777777" w:rsidR="00986564" w:rsidRPr="004508C3" w:rsidRDefault="00986564" w:rsidP="009F0644">
            <w:pPr>
              <w:pStyle w:val="ListParagraph"/>
              <w:numPr>
                <w:ilvl w:val="0"/>
                <w:numId w:val="1"/>
              </w:numPr>
              <w:spacing w:line="234" w:lineRule="atLeast"/>
              <w:rPr>
                <w:rFonts w:ascii="Times New Roman" w:eastAsia="Times New Roman" w:hAnsi="Times New Roman" w:cs="Times New Roman"/>
                <w:sz w:val="24"/>
                <w:szCs w:val="24"/>
              </w:rPr>
            </w:pPr>
          </w:p>
        </w:tc>
        <w:tc>
          <w:tcPr>
            <w:tcW w:w="781" w:type="pct"/>
            <w:vAlign w:val="center"/>
          </w:tcPr>
          <w:p w14:paraId="30A4DACB" w14:textId="77777777" w:rsidR="00986564" w:rsidRPr="004508C3" w:rsidRDefault="00986564" w:rsidP="00D50A9A">
            <w:pPr>
              <w:jc w:val="both"/>
              <w:rPr>
                <w:rFonts w:ascii="Times New Roman" w:eastAsia="Times New Roman" w:hAnsi="Times New Roman" w:cs="Times New Roman"/>
                <w:i/>
                <w:sz w:val="24"/>
                <w:szCs w:val="24"/>
              </w:rPr>
            </w:pPr>
            <w:r w:rsidRPr="004508C3">
              <w:rPr>
                <w:rFonts w:ascii="Times New Roman" w:eastAsia="Times New Roman" w:hAnsi="Times New Roman" w:cs="Times New Roman"/>
                <w:i/>
                <w:sz w:val="24"/>
                <w:szCs w:val="24"/>
              </w:rPr>
              <w:t>(Không có mục tương đương chi tiết)</w:t>
            </w:r>
          </w:p>
        </w:tc>
        <w:tc>
          <w:tcPr>
            <w:tcW w:w="825" w:type="pct"/>
            <w:vAlign w:val="center"/>
          </w:tcPr>
          <w:p w14:paraId="3F6A647B" w14:textId="77777777" w:rsidR="00986564" w:rsidRPr="004508C3" w:rsidRDefault="00986564" w:rsidP="00D50A9A">
            <w:pPr>
              <w:jc w:val="both"/>
              <w:rPr>
                <w:rFonts w:ascii="Times New Roman" w:eastAsia="Times New Roman" w:hAnsi="Times New Roman" w:cs="Times New Roman"/>
                <w:sz w:val="24"/>
                <w:szCs w:val="24"/>
              </w:rPr>
            </w:pPr>
            <w:r w:rsidRPr="004508C3">
              <w:rPr>
                <w:rFonts w:ascii="Times New Roman" w:eastAsia="Times New Roman" w:hAnsi="Times New Roman" w:cs="Times New Roman"/>
                <w:b/>
                <w:sz w:val="24"/>
                <w:szCs w:val="24"/>
              </w:rPr>
              <w:t>Mục 9</w:t>
            </w:r>
            <w:r w:rsidRPr="004508C3">
              <w:rPr>
                <w:rFonts w:ascii="Times New Roman" w:eastAsia="Times New Roman" w:hAnsi="Times New Roman" w:cs="Times New Roman"/>
                <w:sz w:val="24"/>
                <w:szCs w:val="24"/>
              </w:rPr>
              <w:t>. Các khía cạnh vận hành</w:t>
            </w:r>
          </w:p>
        </w:tc>
        <w:tc>
          <w:tcPr>
            <w:tcW w:w="1279" w:type="pct"/>
            <w:vAlign w:val="center"/>
          </w:tcPr>
          <w:p w14:paraId="6F9D8824" w14:textId="77777777" w:rsidR="00986564" w:rsidRPr="004508C3" w:rsidRDefault="00986564" w:rsidP="00D50A9A">
            <w:pPr>
              <w:jc w:val="both"/>
              <w:rPr>
                <w:rFonts w:ascii="Times New Roman" w:eastAsia="Times New Roman" w:hAnsi="Times New Roman" w:cs="Times New Roman"/>
                <w:sz w:val="24"/>
                <w:szCs w:val="24"/>
              </w:rPr>
            </w:pPr>
            <w:r w:rsidRPr="004508C3">
              <w:rPr>
                <w:rFonts w:ascii="Times New Roman" w:eastAsia="Times New Roman" w:hAnsi="Times New Roman" w:cs="Times New Roman"/>
                <w:b/>
                <w:sz w:val="24"/>
                <w:szCs w:val="24"/>
              </w:rPr>
              <w:t>Nội dung 13</w:t>
            </w:r>
            <w:r w:rsidRPr="004508C3">
              <w:rPr>
                <w:rFonts w:ascii="Times New Roman" w:eastAsia="Times New Roman" w:hAnsi="Times New Roman" w:cs="Times New Roman"/>
                <w:sz w:val="24"/>
                <w:szCs w:val="24"/>
              </w:rPr>
              <w:t>. Vận hành NMĐHN</w:t>
            </w:r>
          </w:p>
        </w:tc>
        <w:tc>
          <w:tcPr>
            <w:tcW w:w="1835" w:type="pct"/>
            <w:vAlign w:val="center"/>
          </w:tcPr>
          <w:p w14:paraId="097CB588"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Kế thừa cấu trúc và nội dung chính Mục 9 Thông tư 10/2016/BKHCN.</w:t>
            </w:r>
          </w:p>
        </w:tc>
      </w:tr>
      <w:tr w:rsidR="00986564" w:rsidRPr="004508C3" w14:paraId="3CF3DD5C" w14:textId="77777777" w:rsidTr="00986564">
        <w:tc>
          <w:tcPr>
            <w:tcW w:w="280" w:type="pct"/>
          </w:tcPr>
          <w:p w14:paraId="743DCEFC" w14:textId="77777777" w:rsidR="00986564" w:rsidRPr="004508C3" w:rsidRDefault="00986564" w:rsidP="009F0644">
            <w:pPr>
              <w:pStyle w:val="ListParagraph"/>
              <w:numPr>
                <w:ilvl w:val="0"/>
                <w:numId w:val="1"/>
              </w:numPr>
              <w:spacing w:line="234" w:lineRule="atLeast"/>
              <w:rPr>
                <w:rFonts w:ascii="Times New Roman" w:eastAsia="Times New Roman" w:hAnsi="Times New Roman" w:cs="Times New Roman"/>
                <w:sz w:val="24"/>
                <w:szCs w:val="24"/>
              </w:rPr>
            </w:pPr>
          </w:p>
        </w:tc>
        <w:tc>
          <w:tcPr>
            <w:tcW w:w="781" w:type="pct"/>
            <w:vAlign w:val="center"/>
          </w:tcPr>
          <w:p w14:paraId="023A95EF" w14:textId="77777777" w:rsidR="00986564" w:rsidRPr="004508C3" w:rsidRDefault="00986564" w:rsidP="00D50A9A">
            <w:pPr>
              <w:jc w:val="both"/>
              <w:rPr>
                <w:rFonts w:ascii="Times New Roman" w:eastAsia="Times New Roman" w:hAnsi="Times New Roman" w:cs="Times New Roman"/>
                <w:i/>
                <w:sz w:val="24"/>
                <w:szCs w:val="24"/>
              </w:rPr>
            </w:pPr>
            <w:r w:rsidRPr="004508C3">
              <w:rPr>
                <w:rFonts w:ascii="Times New Roman" w:eastAsia="Times New Roman" w:hAnsi="Times New Roman" w:cs="Times New Roman"/>
                <w:i/>
                <w:sz w:val="24"/>
                <w:szCs w:val="24"/>
              </w:rPr>
              <w:t>(Không có mục tương đương chi tiết)</w:t>
            </w:r>
          </w:p>
        </w:tc>
        <w:tc>
          <w:tcPr>
            <w:tcW w:w="825" w:type="pct"/>
            <w:vAlign w:val="center"/>
          </w:tcPr>
          <w:p w14:paraId="1C969305" w14:textId="77777777" w:rsidR="00986564" w:rsidRPr="004508C3" w:rsidRDefault="00986564" w:rsidP="00D50A9A">
            <w:pPr>
              <w:jc w:val="both"/>
              <w:rPr>
                <w:rFonts w:ascii="Times New Roman" w:eastAsia="Times New Roman" w:hAnsi="Times New Roman" w:cs="Times New Roman"/>
                <w:sz w:val="24"/>
                <w:szCs w:val="24"/>
              </w:rPr>
            </w:pPr>
            <w:r w:rsidRPr="004508C3">
              <w:rPr>
                <w:rFonts w:ascii="Times New Roman" w:eastAsia="Times New Roman" w:hAnsi="Times New Roman" w:cs="Times New Roman"/>
                <w:b/>
                <w:sz w:val="24"/>
                <w:szCs w:val="24"/>
              </w:rPr>
              <w:t>Mục 8</w:t>
            </w:r>
            <w:r w:rsidRPr="004508C3">
              <w:rPr>
                <w:rFonts w:ascii="Times New Roman" w:eastAsia="Times New Roman" w:hAnsi="Times New Roman" w:cs="Times New Roman"/>
                <w:sz w:val="24"/>
                <w:szCs w:val="24"/>
              </w:rPr>
              <w:t>. Chương trình hiệu chỉnh và vận hành thử</w:t>
            </w:r>
          </w:p>
        </w:tc>
        <w:tc>
          <w:tcPr>
            <w:tcW w:w="1279" w:type="pct"/>
            <w:vAlign w:val="center"/>
          </w:tcPr>
          <w:p w14:paraId="5792EC34" w14:textId="77777777" w:rsidR="00986564" w:rsidRPr="004508C3" w:rsidRDefault="00986564" w:rsidP="00D50A9A">
            <w:pPr>
              <w:jc w:val="both"/>
              <w:rPr>
                <w:rFonts w:ascii="Times New Roman" w:eastAsia="Times New Roman" w:hAnsi="Times New Roman" w:cs="Times New Roman"/>
                <w:sz w:val="24"/>
                <w:szCs w:val="24"/>
              </w:rPr>
            </w:pPr>
            <w:r w:rsidRPr="004508C3">
              <w:rPr>
                <w:rFonts w:ascii="Times New Roman" w:eastAsia="Times New Roman" w:hAnsi="Times New Roman" w:cs="Times New Roman"/>
                <w:b/>
                <w:sz w:val="24"/>
                <w:szCs w:val="24"/>
              </w:rPr>
              <w:t>Nội dung 14</w:t>
            </w:r>
            <w:r w:rsidRPr="004508C3">
              <w:rPr>
                <w:rFonts w:ascii="Times New Roman" w:eastAsia="Times New Roman" w:hAnsi="Times New Roman" w:cs="Times New Roman"/>
                <w:sz w:val="24"/>
                <w:szCs w:val="24"/>
              </w:rPr>
              <w:t>. Xây dựng và vận hành thử NMĐHN</w:t>
            </w:r>
          </w:p>
        </w:tc>
        <w:tc>
          <w:tcPr>
            <w:tcW w:w="1835" w:type="pct"/>
            <w:vAlign w:val="center"/>
          </w:tcPr>
          <w:p w14:paraId="3A7C5903"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 Kế thừa nội dung Vận hành thử (Mục 8 Thông tư 10/2016/BKHCN);</w:t>
            </w:r>
          </w:p>
          <w:p w14:paraId="4F6FA4ED"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 Bổ sung chi tiết về chương trình đảm bảo chất lượng và giám sát trong giai đoạn xây dựng (14.1).</w:t>
            </w:r>
          </w:p>
        </w:tc>
      </w:tr>
      <w:tr w:rsidR="00986564" w:rsidRPr="004508C3" w14:paraId="2F096EEA" w14:textId="77777777" w:rsidTr="00986564">
        <w:tc>
          <w:tcPr>
            <w:tcW w:w="280" w:type="pct"/>
          </w:tcPr>
          <w:p w14:paraId="727FEAC2" w14:textId="77777777" w:rsidR="00986564" w:rsidRPr="004508C3" w:rsidRDefault="00986564" w:rsidP="009F0644">
            <w:pPr>
              <w:pStyle w:val="ListParagraph"/>
              <w:numPr>
                <w:ilvl w:val="0"/>
                <w:numId w:val="1"/>
              </w:numPr>
              <w:spacing w:line="234" w:lineRule="atLeast"/>
              <w:rPr>
                <w:rFonts w:ascii="Times New Roman" w:eastAsia="Times New Roman" w:hAnsi="Times New Roman" w:cs="Times New Roman"/>
                <w:sz w:val="24"/>
                <w:szCs w:val="24"/>
              </w:rPr>
            </w:pPr>
          </w:p>
        </w:tc>
        <w:tc>
          <w:tcPr>
            <w:tcW w:w="781" w:type="pct"/>
            <w:vAlign w:val="center"/>
          </w:tcPr>
          <w:p w14:paraId="305E1A99" w14:textId="77777777" w:rsidR="00986564" w:rsidRPr="004508C3" w:rsidRDefault="00986564" w:rsidP="00D50A9A">
            <w:pPr>
              <w:jc w:val="both"/>
              <w:rPr>
                <w:rFonts w:ascii="Times New Roman" w:eastAsia="Times New Roman" w:hAnsi="Times New Roman" w:cs="Times New Roman"/>
                <w:sz w:val="24"/>
                <w:szCs w:val="24"/>
              </w:rPr>
            </w:pPr>
            <w:r w:rsidRPr="004508C3">
              <w:rPr>
                <w:rFonts w:ascii="Times New Roman" w:eastAsia="Times New Roman" w:hAnsi="Times New Roman" w:cs="Times New Roman"/>
                <w:b/>
                <w:sz w:val="24"/>
                <w:szCs w:val="24"/>
              </w:rPr>
              <w:t>Mục 3</w:t>
            </w:r>
            <w:r w:rsidRPr="004508C3">
              <w:rPr>
                <w:rFonts w:ascii="Times New Roman" w:eastAsia="Times New Roman" w:hAnsi="Times New Roman" w:cs="Times New Roman"/>
                <w:sz w:val="24"/>
                <w:szCs w:val="24"/>
              </w:rPr>
              <w:t>. Đánh giá địa điểm (Phân tích an toàn đối với địa điểm)</w:t>
            </w:r>
          </w:p>
        </w:tc>
        <w:tc>
          <w:tcPr>
            <w:tcW w:w="825" w:type="pct"/>
            <w:vAlign w:val="center"/>
          </w:tcPr>
          <w:p w14:paraId="252F3ED1" w14:textId="77777777" w:rsidR="00986564" w:rsidRPr="004508C3" w:rsidRDefault="00986564" w:rsidP="00D50A9A">
            <w:pPr>
              <w:jc w:val="both"/>
              <w:rPr>
                <w:rFonts w:ascii="Times New Roman" w:eastAsia="Times New Roman" w:hAnsi="Times New Roman" w:cs="Times New Roman"/>
                <w:sz w:val="24"/>
                <w:szCs w:val="24"/>
              </w:rPr>
            </w:pPr>
            <w:r w:rsidRPr="004508C3">
              <w:rPr>
                <w:rFonts w:ascii="Times New Roman" w:eastAsia="Times New Roman" w:hAnsi="Times New Roman" w:cs="Times New Roman"/>
                <w:b/>
                <w:sz w:val="24"/>
                <w:szCs w:val="24"/>
              </w:rPr>
              <w:t>Mục 7</w:t>
            </w:r>
            <w:r w:rsidRPr="004508C3">
              <w:rPr>
                <w:rFonts w:ascii="Times New Roman" w:eastAsia="Times New Roman" w:hAnsi="Times New Roman" w:cs="Times New Roman"/>
                <w:sz w:val="24"/>
                <w:szCs w:val="24"/>
              </w:rPr>
              <w:t>. Phân tích an toàn</w:t>
            </w:r>
          </w:p>
        </w:tc>
        <w:tc>
          <w:tcPr>
            <w:tcW w:w="1279" w:type="pct"/>
            <w:vAlign w:val="center"/>
          </w:tcPr>
          <w:p w14:paraId="2089AC99" w14:textId="77777777" w:rsidR="00986564" w:rsidRPr="004508C3" w:rsidRDefault="00986564" w:rsidP="00D50A9A">
            <w:pPr>
              <w:jc w:val="both"/>
              <w:rPr>
                <w:rFonts w:ascii="Times New Roman" w:eastAsia="Times New Roman" w:hAnsi="Times New Roman" w:cs="Times New Roman"/>
                <w:sz w:val="24"/>
                <w:szCs w:val="24"/>
              </w:rPr>
            </w:pPr>
            <w:r w:rsidRPr="004508C3">
              <w:rPr>
                <w:rFonts w:ascii="Times New Roman" w:eastAsia="Times New Roman" w:hAnsi="Times New Roman" w:cs="Times New Roman"/>
                <w:b/>
                <w:sz w:val="24"/>
                <w:szCs w:val="24"/>
              </w:rPr>
              <w:t>Nội dung 15</w:t>
            </w:r>
            <w:r w:rsidRPr="004508C3">
              <w:rPr>
                <w:rFonts w:ascii="Times New Roman" w:eastAsia="Times New Roman" w:hAnsi="Times New Roman" w:cs="Times New Roman"/>
                <w:sz w:val="24"/>
                <w:szCs w:val="24"/>
              </w:rPr>
              <w:t>. Phân tích an toàn</w:t>
            </w:r>
          </w:p>
        </w:tc>
        <w:tc>
          <w:tcPr>
            <w:tcW w:w="1835" w:type="pct"/>
            <w:vAlign w:val="center"/>
          </w:tcPr>
          <w:p w14:paraId="5CAF26CC"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 Kế thừa toàn bộ nội dung phân tích an toàn liên quan đến địa điểm quy định tại Thông tư 29/2012/BKHCN;</w:t>
            </w:r>
          </w:p>
          <w:p w14:paraId="4670494F"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 xml:space="preserve">- Kế thừa toàn bộ cấu trúc phân tích an toàn (xác định và xác suất) từ Mục 7 TT 10/2016/BKHCN. </w:t>
            </w:r>
          </w:p>
        </w:tc>
      </w:tr>
      <w:tr w:rsidR="00986564" w:rsidRPr="004508C3" w14:paraId="78C478E5" w14:textId="77777777" w:rsidTr="00986564">
        <w:tc>
          <w:tcPr>
            <w:tcW w:w="280" w:type="pct"/>
          </w:tcPr>
          <w:p w14:paraId="17F0D9BB" w14:textId="77777777" w:rsidR="00986564" w:rsidRPr="004508C3" w:rsidRDefault="00986564" w:rsidP="009F0644">
            <w:pPr>
              <w:pStyle w:val="ListParagraph"/>
              <w:numPr>
                <w:ilvl w:val="0"/>
                <w:numId w:val="1"/>
              </w:numPr>
              <w:spacing w:line="234" w:lineRule="atLeast"/>
              <w:rPr>
                <w:rFonts w:ascii="Times New Roman" w:eastAsia="Times New Roman" w:hAnsi="Times New Roman" w:cs="Times New Roman"/>
                <w:sz w:val="24"/>
                <w:szCs w:val="24"/>
              </w:rPr>
            </w:pPr>
          </w:p>
        </w:tc>
        <w:tc>
          <w:tcPr>
            <w:tcW w:w="781" w:type="pct"/>
            <w:vAlign w:val="center"/>
          </w:tcPr>
          <w:p w14:paraId="0DDDA2CB" w14:textId="77777777" w:rsidR="00986564" w:rsidRPr="004508C3" w:rsidRDefault="00986564" w:rsidP="00D50A9A">
            <w:pPr>
              <w:jc w:val="both"/>
              <w:rPr>
                <w:rFonts w:ascii="Times New Roman" w:eastAsia="Times New Roman" w:hAnsi="Times New Roman" w:cs="Times New Roman"/>
                <w:i/>
                <w:sz w:val="24"/>
                <w:szCs w:val="24"/>
              </w:rPr>
            </w:pPr>
            <w:r w:rsidRPr="004508C3">
              <w:rPr>
                <w:rFonts w:ascii="Times New Roman" w:eastAsia="Times New Roman" w:hAnsi="Times New Roman" w:cs="Times New Roman"/>
                <w:i/>
                <w:sz w:val="24"/>
                <w:szCs w:val="24"/>
              </w:rPr>
              <w:t>(Không có mục tương đương chi tiết)</w:t>
            </w:r>
          </w:p>
        </w:tc>
        <w:tc>
          <w:tcPr>
            <w:tcW w:w="825" w:type="pct"/>
            <w:vAlign w:val="center"/>
          </w:tcPr>
          <w:p w14:paraId="0ABB00A5" w14:textId="77777777" w:rsidR="00986564" w:rsidRPr="004508C3" w:rsidRDefault="00986564" w:rsidP="00D50A9A">
            <w:pPr>
              <w:jc w:val="both"/>
              <w:rPr>
                <w:rFonts w:ascii="Times New Roman" w:eastAsia="Times New Roman" w:hAnsi="Times New Roman" w:cs="Times New Roman"/>
                <w:sz w:val="24"/>
                <w:szCs w:val="24"/>
              </w:rPr>
            </w:pPr>
            <w:r w:rsidRPr="004508C3">
              <w:rPr>
                <w:rFonts w:ascii="Times New Roman" w:eastAsia="Times New Roman" w:hAnsi="Times New Roman" w:cs="Times New Roman"/>
                <w:b/>
                <w:sz w:val="24"/>
                <w:szCs w:val="24"/>
              </w:rPr>
              <w:t>Mục 10</w:t>
            </w:r>
            <w:r w:rsidRPr="004508C3">
              <w:rPr>
                <w:rFonts w:ascii="Times New Roman" w:eastAsia="Times New Roman" w:hAnsi="Times New Roman" w:cs="Times New Roman"/>
                <w:sz w:val="24"/>
                <w:szCs w:val="24"/>
              </w:rPr>
              <w:t>. Điều kiện và giới hạn vận hành</w:t>
            </w:r>
          </w:p>
        </w:tc>
        <w:tc>
          <w:tcPr>
            <w:tcW w:w="1279" w:type="pct"/>
            <w:vAlign w:val="center"/>
          </w:tcPr>
          <w:p w14:paraId="43146493" w14:textId="77777777" w:rsidR="00986564" w:rsidRPr="004508C3" w:rsidRDefault="00986564" w:rsidP="00D50A9A">
            <w:pPr>
              <w:jc w:val="both"/>
              <w:rPr>
                <w:rFonts w:ascii="Times New Roman" w:eastAsia="Times New Roman" w:hAnsi="Times New Roman" w:cs="Times New Roman"/>
                <w:sz w:val="24"/>
                <w:szCs w:val="24"/>
              </w:rPr>
            </w:pPr>
            <w:r w:rsidRPr="004508C3">
              <w:rPr>
                <w:rFonts w:ascii="Times New Roman" w:eastAsia="Times New Roman" w:hAnsi="Times New Roman" w:cs="Times New Roman"/>
                <w:b/>
                <w:sz w:val="24"/>
                <w:szCs w:val="24"/>
              </w:rPr>
              <w:t>Nội dung 16</w:t>
            </w:r>
            <w:r w:rsidRPr="004508C3">
              <w:rPr>
                <w:rFonts w:ascii="Times New Roman" w:eastAsia="Times New Roman" w:hAnsi="Times New Roman" w:cs="Times New Roman"/>
                <w:sz w:val="24"/>
                <w:szCs w:val="24"/>
              </w:rPr>
              <w:t>. Giới hạn và điều kiện vận hành an toàn</w:t>
            </w:r>
          </w:p>
        </w:tc>
        <w:tc>
          <w:tcPr>
            <w:tcW w:w="1835" w:type="pct"/>
            <w:vAlign w:val="center"/>
          </w:tcPr>
          <w:p w14:paraId="006342CF"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Kế thừa cấu trúc và nội dung chính từ Mục 10 Thông tư 10/2016/BKHCN.</w:t>
            </w:r>
          </w:p>
        </w:tc>
      </w:tr>
      <w:tr w:rsidR="00986564" w:rsidRPr="004508C3" w14:paraId="5EE436DD" w14:textId="77777777" w:rsidTr="00986564">
        <w:tc>
          <w:tcPr>
            <w:tcW w:w="280" w:type="pct"/>
          </w:tcPr>
          <w:p w14:paraId="245EE546" w14:textId="77777777" w:rsidR="00986564" w:rsidRPr="004508C3" w:rsidRDefault="00986564" w:rsidP="009F0644">
            <w:pPr>
              <w:pStyle w:val="ListParagraph"/>
              <w:numPr>
                <w:ilvl w:val="0"/>
                <w:numId w:val="1"/>
              </w:numPr>
              <w:spacing w:line="234" w:lineRule="atLeast"/>
              <w:rPr>
                <w:rFonts w:ascii="Times New Roman" w:eastAsia="Times New Roman" w:hAnsi="Times New Roman" w:cs="Times New Roman"/>
                <w:sz w:val="24"/>
                <w:szCs w:val="24"/>
              </w:rPr>
            </w:pPr>
          </w:p>
        </w:tc>
        <w:tc>
          <w:tcPr>
            <w:tcW w:w="781" w:type="pct"/>
            <w:vAlign w:val="center"/>
          </w:tcPr>
          <w:p w14:paraId="678E8079" w14:textId="77777777" w:rsidR="00986564" w:rsidRPr="004508C3" w:rsidRDefault="00986564" w:rsidP="00D50A9A">
            <w:pPr>
              <w:jc w:val="both"/>
              <w:rPr>
                <w:rFonts w:ascii="Times New Roman" w:eastAsia="Times New Roman" w:hAnsi="Times New Roman" w:cs="Times New Roman"/>
                <w:i/>
                <w:sz w:val="24"/>
                <w:szCs w:val="24"/>
              </w:rPr>
            </w:pPr>
            <w:r w:rsidRPr="004508C3">
              <w:rPr>
                <w:rFonts w:ascii="Times New Roman" w:eastAsia="Times New Roman" w:hAnsi="Times New Roman" w:cs="Times New Roman"/>
                <w:i/>
                <w:sz w:val="24"/>
                <w:szCs w:val="24"/>
              </w:rPr>
              <w:t>(Không có mục tương đương chi tiết)</w:t>
            </w:r>
          </w:p>
        </w:tc>
        <w:tc>
          <w:tcPr>
            <w:tcW w:w="825" w:type="pct"/>
            <w:vAlign w:val="center"/>
          </w:tcPr>
          <w:p w14:paraId="60E39E30" w14:textId="77777777" w:rsidR="00986564" w:rsidRPr="004508C3" w:rsidRDefault="00986564" w:rsidP="00D50A9A">
            <w:pPr>
              <w:jc w:val="both"/>
              <w:rPr>
                <w:rFonts w:ascii="Times New Roman" w:eastAsia="Times New Roman" w:hAnsi="Times New Roman" w:cs="Times New Roman"/>
                <w:sz w:val="24"/>
                <w:szCs w:val="24"/>
              </w:rPr>
            </w:pPr>
            <w:r w:rsidRPr="004508C3">
              <w:rPr>
                <w:rFonts w:ascii="Times New Roman" w:eastAsia="Times New Roman" w:hAnsi="Times New Roman" w:cs="Times New Roman"/>
                <w:b/>
                <w:sz w:val="24"/>
                <w:szCs w:val="24"/>
              </w:rPr>
              <w:t>Mục 3</w:t>
            </w:r>
            <w:r w:rsidRPr="004508C3">
              <w:rPr>
                <w:rFonts w:ascii="Times New Roman" w:eastAsia="Times New Roman" w:hAnsi="Times New Roman" w:cs="Times New Roman"/>
                <w:sz w:val="24"/>
                <w:szCs w:val="24"/>
              </w:rPr>
              <w:t>. Quản lý an toàn</w:t>
            </w:r>
          </w:p>
        </w:tc>
        <w:tc>
          <w:tcPr>
            <w:tcW w:w="1279" w:type="pct"/>
            <w:vAlign w:val="center"/>
          </w:tcPr>
          <w:p w14:paraId="1738776C" w14:textId="77777777" w:rsidR="00986564" w:rsidRPr="004508C3" w:rsidRDefault="00986564" w:rsidP="00D50A9A">
            <w:pPr>
              <w:jc w:val="both"/>
              <w:rPr>
                <w:rFonts w:ascii="Times New Roman" w:eastAsia="Times New Roman" w:hAnsi="Times New Roman" w:cs="Times New Roman"/>
                <w:sz w:val="24"/>
                <w:szCs w:val="24"/>
              </w:rPr>
            </w:pPr>
            <w:r w:rsidRPr="004508C3">
              <w:rPr>
                <w:rFonts w:ascii="Times New Roman" w:eastAsia="Times New Roman" w:hAnsi="Times New Roman" w:cs="Times New Roman"/>
                <w:b/>
                <w:sz w:val="24"/>
                <w:szCs w:val="24"/>
              </w:rPr>
              <w:t>Nội dung 17</w:t>
            </w:r>
            <w:r w:rsidRPr="004508C3">
              <w:rPr>
                <w:rFonts w:ascii="Times New Roman" w:eastAsia="Times New Roman" w:hAnsi="Times New Roman" w:cs="Times New Roman"/>
                <w:sz w:val="24"/>
                <w:szCs w:val="24"/>
              </w:rPr>
              <w:t>. Quản lý an toàn</w:t>
            </w:r>
          </w:p>
        </w:tc>
        <w:tc>
          <w:tcPr>
            <w:tcW w:w="1835" w:type="pct"/>
            <w:vAlign w:val="center"/>
          </w:tcPr>
          <w:p w14:paraId="6C4A37DC"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Kế thừa cấu trúc và nội dung chính từ Mục 3 Thông tư 10/2016/BKHCN.</w:t>
            </w:r>
          </w:p>
        </w:tc>
      </w:tr>
      <w:tr w:rsidR="00986564" w:rsidRPr="004508C3" w14:paraId="3979D35C" w14:textId="77777777" w:rsidTr="00986564">
        <w:tc>
          <w:tcPr>
            <w:tcW w:w="280" w:type="pct"/>
          </w:tcPr>
          <w:p w14:paraId="7419AFD2" w14:textId="77777777" w:rsidR="00986564" w:rsidRPr="004508C3" w:rsidRDefault="00986564" w:rsidP="009F0644">
            <w:pPr>
              <w:pStyle w:val="ListParagraph"/>
              <w:numPr>
                <w:ilvl w:val="0"/>
                <w:numId w:val="1"/>
              </w:numPr>
              <w:spacing w:line="234" w:lineRule="atLeast"/>
              <w:rPr>
                <w:rFonts w:ascii="Times New Roman" w:eastAsia="Times New Roman" w:hAnsi="Times New Roman" w:cs="Times New Roman"/>
                <w:sz w:val="24"/>
                <w:szCs w:val="24"/>
              </w:rPr>
            </w:pPr>
          </w:p>
        </w:tc>
        <w:tc>
          <w:tcPr>
            <w:tcW w:w="781" w:type="pct"/>
            <w:vAlign w:val="center"/>
          </w:tcPr>
          <w:p w14:paraId="187B0EF1" w14:textId="77777777" w:rsidR="00986564" w:rsidRPr="004508C3" w:rsidRDefault="00986564" w:rsidP="00D50A9A">
            <w:pPr>
              <w:jc w:val="both"/>
              <w:rPr>
                <w:rFonts w:ascii="Times New Roman" w:eastAsia="Times New Roman" w:hAnsi="Times New Roman" w:cs="Times New Roman"/>
                <w:i/>
                <w:sz w:val="24"/>
                <w:szCs w:val="24"/>
              </w:rPr>
            </w:pPr>
            <w:r w:rsidRPr="004508C3">
              <w:rPr>
                <w:rFonts w:ascii="Times New Roman" w:eastAsia="Times New Roman" w:hAnsi="Times New Roman" w:cs="Times New Roman"/>
                <w:i/>
                <w:sz w:val="24"/>
                <w:szCs w:val="24"/>
              </w:rPr>
              <w:t>(Không có mục tương đương chi tiết)</w:t>
            </w:r>
          </w:p>
        </w:tc>
        <w:tc>
          <w:tcPr>
            <w:tcW w:w="825" w:type="pct"/>
            <w:vAlign w:val="center"/>
          </w:tcPr>
          <w:p w14:paraId="43F8EC92" w14:textId="77777777" w:rsidR="00986564" w:rsidRPr="004508C3" w:rsidRDefault="00986564" w:rsidP="00D50A9A">
            <w:pPr>
              <w:jc w:val="both"/>
              <w:rPr>
                <w:rFonts w:ascii="Times New Roman" w:eastAsia="Times New Roman" w:hAnsi="Times New Roman" w:cs="Times New Roman"/>
                <w:sz w:val="24"/>
                <w:szCs w:val="24"/>
              </w:rPr>
            </w:pPr>
            <w:r w:rsidRPr="004508C3">
              <w:rPr>
                <w:rFonts w:ascii="Times New Roman" w:eastAsia="Times New Roman" w:hAnsi="Times New Roman" w:cs="Times New Roman"/>
                <w:b/>
                <w:sz w:val="24"/>
                <w:szCs w:val="24"/>
              </w:rPr>
              <w:t>Mục 7</w:t>
            </w:r>
            <w:r w:rsidRPr="004508C3">
              <w:rPr>
                <w:rFonts w:ascii="Times New Roman" w:eastAsia="Times New Roman" w:hAnsi="Times New Roman" w:cs="Times New Roman"/>
                <w:sz w:val="24"/>
                <w:szCs w:val="24"/>
              </w:rPr>
              <w:t>. Phân tích an toàn (</w:t>
            </w:r>
            <w:r w:rsidRPr="004508C3">
              <w:rPr>
                <w:rFonts w:ascii="Times New Roman" w:eastAsia="Times New Roman" w:hAnsi="Times New Roman" w:cs="Times New Roman"/>
                <w:b/>
                <w:sz w:val="24"/>
                <w:szCs w:val="24"/>
              </w:rPr>
              <w:t>Mục 7.4</w:t>
            </w:r>
            <w:r w:rsidRPr="004508C3">
              <w:rPr>
                <w:rFonts w:ascii="Times New Roman" w:eastAsia="Times New Roman" w:hAnsi="Times New Roman" w:cs="Times New Roman"/>
                <w:sz w:val="24"/>
                <w:szCs w:val="24"/>
              </w:rPr>
              <w:t>. Yếu tố con người)</w:t>
            </w:r>
          </w:p>
        </w:tc>
        <w:tc>
          <w:tcPr>
            <w:tcW w:w="1279" w:type="pct"/>
            <w:vAlign w:val="center"/>
          </w:tcPr>
          <w:p w14:paraId="3F987FA5" w14:textId="77777777" w:rsidR="00986564" w:rsidRPr="004508C3" w:rsidRDefault="00986564" w:rsidP="00D50A9A">
            <w:pPr>
              <w:jc w:val="both"/>
              <w:rPr>
                <w:rFonts w:ascii="Times New Roman" w:eastAsia="Times New Roman" w:hAnsi="Times New Roman" w:cs="Times New Roman"/>
                <w:sz w:val="24"/>
                <w:szCs w:val="24"/>
              </w:rPr>
            </w:pPr>
            <w:r w:rsidRPr="004508C3">
              <w:rPr>
                <w:rFonts w:ascii="Times New Roman" w:eastAsia="Times New Roman" w:hAnsi="Times New Roman" w:cs="Times New Roman"/>
                <w:b/>
                <w:sz w:val="24"/>
                <w:szCs w:val="24"/>
              </w:rPr>
              <w:t>Nội dung 18</w:t>
            </w:r>
            <w:r w:rsidRPr="004508C3">
              <w:rPr>
                <w:rFonts w:ascii="Times New Roman" w:eastAsia="Times New Roman" w:hAnsi="Times New Roman" w:cs="Times New Roman"/>
                <w:sz w:val="24"/>
                <w:szCs w:val="24"/>
              </w:rPr>
              <w:t>. Các yếu tố con người</w:t>
            </w:r>
          </w:p>
        </w:tc>
        <w:tc>
          <w:tcPr>
            <w:tcW w:w="1835" w:type="pct"/>
            <w:vAlign w:val="center"/>
          </w:tcPr>
          <w:p w14:paraId="5865B847"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 Kế thừa khái niệm và nội dung sơ bộ tại Mục 7.4 Thông tư 10/2016/BKHCN;</w:t>
            </w:r>
          </w:p>
          <w:p w14:paraId="515B65BE"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 Cấu trúc mới nội dung này thành 01 nội dung độc lập, bổ sung chi tiết về chương trình kỹ thuật yếu tố con người (HFE).</w:t>
            </w:r>
          </w:p>
        </w:tc>
      </w:tr>
      <w:tr w:rsidR="00986564" w:rsidRPr="004508C3" w14:paraId="6BDA6F44" w14:textId="77777777" w:rsidTr="00986564">
        <w:tc>
          <w:tcPr>
            <w:tcW w:w="280" w:type="pct"/>
          </w:tcPr>
          <w:p w14:paraId="11AE464B" w14:textId="77777777" w:rsidR="00986564" w:rsidRPr="004508C3" w:rsidRDefault="00986564" w:rsidP="009F0644">
            <w:pPr>
              <w:pStyle w:val="ListParagraph"/>
              <w:numPr>
                <w:ilvl w:val="0"/>
                <w:numId w:val="1"/>
              </w:numPr>
              <w:spacing w:line="234" w:lineRule="atLeast"/>
              <w:rPr>
                <w:rFonts w:ascii="Times New Roman" w:eastAsia="Times New Roman" w:hAnsi="Times New Roman" w:cs="Times New Roman"/>
                <w:sz w:val="24"/>
                <w:szCs w:val="24"/>
              </w:rPr>
            </w:pPr>
          </w:p>
        </w:tc>
        <w:tc>
          <w:tcPr>
            <w:tcW w:w="781" w:type="pct"/>
            <w:vAlign w:val="center"/>
          </w:tcPr>
          <w:p w14:paraId="65CB64DD" w14:textId="77777777" w:rsidR="00986564" w:rsidRPr="004508C3" w:rsidRDefault="00986564" w:rsidP="00D50A9A">
            <w:pPr>
              <w:jc w:val="both"/>
              <w:rPr>
                <w:rFonts w:ascii="Times New Roman" w:eastAsia="Times New Roman" w:hAnsi="Times New Roman" w:cs="Times New Roman"/>
                <w:sz w:val="24"/>
                <w:szCs w:val="24"/>
              </w:rPr>
            </w:pPr>
            <w:r w:rsidRPr="004508C3">
              <w:rPr>
                <w:rFonts w:ascii="Times New Roman" w:eastAsia="Times New Roman" w:hAnsi="Times New Roman" w:cs="Times New Roman"/>
                <w:b/>
                <w:sz w:val="24"/>
                <w:szCs w:val="24"/>
              </w:rPr>
              <w:t>Mục 4</w:t>
            </w:r>
            <w:r w:rsidRPr="004508C3">
              <w:rPr>
                <w:rFonts w:ascii="Times New Roman" w:eastAsia="Times New Roman" w:hAnsi="Times New Roman" w:cs="Times New Roman"/>
                <w:sz w:val="24"/>
                <w:szCs w:val="24"/>
              </w:rPr>
              <w:t xml:space="preserve">. Ứng phó sự </w:t>
            </w:r>
            <w:r w:rsidRPr="004508C3">
              <w:rPr>
                <w:rFonts w:ascii="Times New Roman" w:eastAsia="Times New Roman" w:hAnsi="Times New Roman" w:cs="Times New Roman"/>
                <w:sz w:val="24"/>
                <w:szCs w:val="24"/>
              </w:rPr>
              <w:lastRenderedPageBreak/>
              <w:t>cố</w:t>
            </w:r>
          </w:p>
        </w:tc>
        <w:tc>
          <w:tcPr>
            <w:tcW w:w="825" w:type="pct"/>
            <w:vAlign w:val="center"/>
          </w:tcPr>
          <w:p w14:paraId="46E96646" w14:textId="77777777" w:rsidR="00986564" w:rsidRPr="004508C3" w:rsidRDefault="00986564" w:rsidP="00D50A9A">
            <w:pPr>
              <w:jc w:val="both"/>
              <w:rPr>
                <w:rFonts w:ascii="Times New Roman" w:eastAsia="Times New Roman" w:hAnsi="Times New Roman" w:cs="Times New Roman"/>
                <w:sz w:val="24"/>
                <w:szCs w:val="24"/>
              </w:rPr>
            </w:pPr>
            <w:r w:rsidRPr="004508C3">
              <w:rPr>
                <w:rFonts w:ascii="Times New Roman" w:eastAsia="Times New Roman" w:hAnsi="Times New Roman" w:cs="Times New Roman"/>
                <w:b/>
                <w:sz w:val="24"/>
                <w:szCs w:val="24"/>
              </w:rPr>
              <w:lastRenderedPageBreak/>
              <w:t>Mục 12</w:t>
            </w:r>
            <w:r w:rsidRPr="004508C3">
              <w:rPr>
                <w:rFonts w:ascii="Times New Roman" w:eastAsia="Times New Roman" w:hAnsi="Times New Roman" w:cs="Times New Roman"/>
                <w:sz w:val="24"/>
                <w:szCs w:val="24"/>
              </w:rPr>
              <w:t xml:space="preserve">. Ứng phó sự </w:t>
            </w:r>
            <w:r w:rsidRPr="004508C3">
              <w:rPr>
                <w:rFonts w:ascii="Times New Roman" w:eastAsia="Times New Roman" w:hAnsi="Times New Roman" w:cs="Times New Roman"/>
                <w:sz w:val="24"/>
                <w:szCs w:val="24"/>
              </w:rPr>
              <w:lastRenderedPageBreak/>
              <w:t>cố</w:t>
            </w:r>
          </w:p>
        </w:tc>
        <w:tc>
          <w:tcPr>
            <w:tcW w:w="1279" w:type="pct"/>
            <w:vAlign w:val="center"/>
          </w:tcPr>
          <w:p w14:paraId="03056C2B" w14:textId="77777777" w:rsidR="00986564" w:rsidRPr="004508C3" w:rsidRDefault="00986564" w:rsidP="00D50A9A">
            <w:pPr>
              <w:jc w:val="both"/>
              <w:rPr>
                <w:rFonts w:ascii="Times New Roman" w:eastAsia="Times New Roman" w:hAnsi="Times New Roman" w:cs="Times New Roman"/>
                <w:sz w:val="24"/>
                <w:szCs w:val="24"/>
              </w:rPr>
            </w:pPr>
            <w:r w:rsidRPr="004508C3">
              <w:rPr>
                <w:rFonts w:ascii="Times New Roman" w:eastAsia="Times New Roman" w:hAnsi="Times New Roman" w:cs="Times New Roman"/>
                <w:b/>
                <w:sz w:val="24"/>
                <w:szCs w:val="24"/>
              </w:rPr>
              <w:lastRenderedPageBreak/>
              <w:t>Nội dung 19</w:t>
            </w:r>
            <w:r w:rsidRPr="004508C3">
              <w:rPr>
                <w:rFonts w:ascii="Times New Roman" w:eastAsia="Times New Roman" w:hAnsi="Times New Roman" w:cs="Times New Roman"/>
                <w:sz w:val="24"/>
                <w:szCs w:val="24"/>
              </w:rPr>
              <w:t xml:space="preserve">. Chuẩn bị và ứng phó </w:t>
            </w:r>
            <w:r w:rsidRPr="004508C3">
              <w:rPr>
                <w:rFonts w:ascii="Times New Roman" w:eastAsia="Times New Roman" w:hAnsi="Times New Roman" w:cs="Times New Roman"/>
                <w:sz w:val="24"/>
                <w:szCs w:val="24"/>
              </w:rPr>
              <w:lastRenderedPageBreak/>
              <w:t>sự cố</w:t>
            </w:r>
          </w:p>
        </w:tc>
        <w:tc>
          <w:tcPr>
            <w:tcW w:w="1835" w:type="pct"/>
            <w:vAlign w:val="center"/>
          </w:tcPr>
          <w:p w14:paraId="02134DD8"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lastRenderedPageBreak/>
              <w:t xml:space="preserve">Kế thừa nội dung chính từ Mục 4 Thông tư </w:t>
            </w:r>
            <w:r w:rsidRPr="004508C3">
              <w:rPr>
                <w:rFonts w:ascii="Times New Roman" w:eastAsia="Times New Roman" w:hAnsi="Times New Roman" w:cs="Times New Roman"/>
                <w:sz w:val="24"/>
                <w:szCs w:val="24"/>
              </w:rPr>
              <w:lastRenderedPageBreak/>
              <w:t>29/2012/BKHCN và Mục 12 Thông tư 10/2016/BKHCN.</w:t>
            </w:r>
          </w:p>
        </w:tc>
      </w:tr>
      <w:tr w:rsidR="00986564" w:rsidRPr="004508C3" w14:paraId="1F8BBABD" w14:textId="77777777" w:rsidTr="00986564">
        <w:tc>
          <w:tcPr>
            <w:tcW w:w="280" w:type="pct"/>
          </w:tcPr>
          <w:p w14:paraId="35EB791E" w14:textId="77777777" w:rsidR="00986564" w:rsidRPr="004508C3" w:rsidRDefault="00986564" w:rsidP="009F0644">
            <w:pPr>
              <w:pStyle w:val="ListParagraph"/>
              <w:numPr>
                <w:ilvl w:val="0"/>
                <w:numId w:val="1"/>
              </w:numPr>
              <w:spacing w:line="234" w:lineRule="atLeast"/>
              <w:rPr>
                <w:rFonts w:ascii="Times New Roman" w:eastAsia="Times New Roman" w:hAnsi="Times New Roman" w:cs="Times New Roman"/>
                <w:sz w:val="24"/>
                <w:szCs w:val="24"/>
              </w:rPr>
            </w:pPr>
          </w:p>
        </w:tc>
        <w:tc>
          <w:tcPr>
            <w:tcW w:w="781" w:type="pct"/>
            <w:vAlign w:val="center"/>
          </w:tcPr>
          <w:p w14:paraId="25923FA7" w14:textId="77777777" w:rsidR="00986564" w:rsidRPr="004508C3" w:rsidRDefault="00986564" w:rsidP="00D50A9A">
            <w:pPr>
              <w:jc w:val="both"/>
              <w:rPr>
                <w:rFonts w:ascii="Times New Roman" w:eastAsia="Times New Roman" w:hAnsi="Times New Roman" w:cs="Times New Roman"/>
                <w:sz w:val="24"/>
                <w:szCs w:val="24"/>
              </w:rPr>
            </w:pPr>
            <w:r w:rsidRPr="004508C3">
              <w:rPr>
                <w:rFonts w:ascii="Times New Roman" w:eastAsia="Times New Roman" w:hAnsi="Times New Roman" w:cs="Times New Roman"/>
                <w:b/>
                <w:sz w:val="24"/>
                <w:szCs w:val="24"/>
              </w:rPr>
              <w:t>Mục 5</w:t>
            </w:r>
            <w:r w:rsidRPr="004508C3">
              <w:rPr>
                <w:rFonts w:ascii="Times New Roman" w:eastAsia="Times New Roman" w:hAnsi="Times New Roman" w:cs="Times New Roman"/>
                <w:sz w:val="24"/>
                <w:szCs w:val="24"/>
              </w:rPr>
              <w:t>. Các khía cạnh môi trường</w:t>
            </w:r>
          </w:p>
        </w:tc>
        <w:tc>
          <w:tcPr>
            <w:tcW w:w="825" w:type="pct"/>
            <w:vAlign w:val="center"/>
          </w:tcPr>
          <w:p w14:paraId="76A0B5A4" w14:textId="77777777" w:rsidR="00986564" w:rsidRPr="004508C3" w:rsidRDefault="00986564" w:rsidP="00D50A9A">
            <w:pPr>
              <w:jc w:val="both"/>
              <w:rPr>
                <w:rFonts w:ascii="Times New Roman" w:eastAsia="Times New Roman" w:hAnsi="Times New Roman" w:cs="Times New Roman"/>
                <w:sz w:val="24"/>
                <w:szCs w:val="24"/>
              </w:rPr>
            </w:pPr>
            <w:r w:rsidRPr="004508C3">
              <w:rPr>
                <w:rFonts w:ascii="Times New Roman" w:eastAsia="Times New Roman" w:hAnsi="Times New Roman" w:cs="Times New Roman"/>
                <w:b/>
                <w:sz w:val="24"/>
                <w:szCs w:val="24"/>
              </w:rPr>
              <w:t>Mục 13</w:t>
            </w:r>
            <w:r w:rsidRPr="004508C3">
              <w:rPr>
                <w:rFonts w:ascii="Times New Roman" w:eastAsia="Times New Roman" w:hAnsi="Times New Roman" w:cs="Times New Roman"/>
                <w:sz w:val="24"/>
                <w:szCs w:val="24"/>
              </w:rPr>
              <w:t>. Tác động phóng xạ</w:t>
            </w:r>
          </w:p>
        </w:tc>
        <w:tc>
          <w:tcPr>
            <w:tcW w:w="1279" w:type="pct"/>
            <w:vAlign w:val="center"/>
          </w:tcPr>
          <w:p w14:paraId="0E655BD4" w14:textId="77777777" w:rsidR="00986564" w:rsidRPr="004508C3" w:rsidRDefault="00986564" w:rsidP="00D50A9A">
            <w:pPr>
              <w:jc w:val="both"/>
              <w:rPr>
                <w:rFonts w:ascii="Times New Roman" w:eastAsia="Times New Roman" w:hAnsi="Times New Roman" w:cs="Times New Roman"/>
                <w:sz w:val="24"/>
                <w:szCs w:val="24"/>
              </w:rPr>
            </w:pPr>
            <w:r w:rsidRPr="004508C3">
              <w:rPr>
                <w:rFonts w:ascii="Times New Roman" w:eastAsia="Times New Roman" w:hAnsi="Times New Roman" w:cs="Times New Roman"/>
                <w:b/>
                <w:sz w:val="24"/>
                <w:szCs w:val="24"/>
              </w:rPr>
              <w:t>Nội dung 20</w:t>
            </w:r>
            <w:r w:rsidRPr="004508C3">
              <w:rPr>
                <w:rFonts w:ascii="Times New Roman" w:eastAsia="Times New Roman" w:hAnsi="Times New Roman" w:cs="Times New Roman"/>
                <w:sz w:val="24"/>
                <w:szCs w:val="24"/>
              </w:rPr>
              <w:t>. Các khía cạnh môi trường</w:t>
            </w:r>
          </w:p>
        </w:tc>
        <w:tc>
          <w:tcPr>
            <w:tcW w:w="1835" w:type="pct"/>
            <w:vAlign w:val="center"/>
          </w:tcPr>
          <w:p w14:paraId="6180823F"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 xml:space="preserve">- Kế thừa khái niệm chung (Mục 5 Thông tư 29/2012); </w:t>
            </w:r>
          </w:p>
          <w:p w14:paraId="1A118780"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 Bổ sung yêu cầu mô tả phương pháp đánh giá tác động môi trường trong cả 3 giai đoạn (xây dựng, vận hành, tháo dỡ).</w:t>
            </w:r>
          </w:p>
        </w:tc>
      </w:tr>
      <w:tr w:rsidR="00986564" w:rsidRPr="004508C3" w14:paraId="5EC297F9" w14:textId="77777777" w:rsidTr="00986564">
        <w:tc>
          <w:tcPr>
            <w:tcW w:w="280" w:type="pct"/>
          </w:tcPr>
          <w:p w14:paraId="4E87A134" w14:textId="77777777" w:rsidR="00986564" w:rsidRPr="004508C3" w:rsidRDefault="00986564" w:rsidP="009F0644">
            <w:pPr>
              <w:pStyle w:val="ListParagraph"/>
              <w:numPr>
                <w:ilvl w:val="0"/>
                <w:numId w:val="1"/>
              </w:numPr>
              <w:spacing w:line="234" w:lineRule="atLeast"/>
              <w:rPr>
                <w:rFonts w:ascii="Times New Roman" w:eastAsia="Times New Roman" w:hAnsi="Times New Roman" w:cs="Times New Roman"/>
                <w:sz w:val="24"/>
                <w:szCs w:val="24"/>
              </w:rPr>
            </w:pPr>
          </w:p>
        </w:tc>
        <w:tc>
          <w:tcPr>
            <w:tcW w:w="781" w:type="pct"/>
            <w:vAlign w:val="center"/>
          </w:tcPr>
          <w:p w14:paraId="444018BD" w14:textId="77777777" w:rsidR="00986564" w:rsidRPr="004508C3" w:rsidRDefault="00986564" w:rsidP="00D50A9A">
            <w:pPr>
              <w:jc w:val="both"/>
              <w:rPr>
                <w:rFonts w:ascii="Times New Roman" w:eastAsia="Times New Roman" w:hAnsi="Times New Roman" w:cs="Times New Roman"/>
                <w:i/>
                <w:sz w:val="24"/>
                <w:szCs w:val="24"/>
              </w:rPr>
            </w:pPr>
            <w:r w:rsidRPr="004508C3">
              <w:rPr>
                <w:rFonts w:ascii="Times New Roman" w:eastAsia="Times New Roman" w:hAnsi="Times New Roman" w:cs="Times New Roman"/>
                <w:i/>
                <w:sz w:val="24"/>
                <w:szCs w:val="24"/>
              </w:rPr>
              <w:t>(Không có mục tương đương chi tiết)</w:t>
            </w:r>
          </w:p>
        </w:tc>
        <w:tc>
          <w:tcPr>
            <w:tcW w:w="825" w:type="pct"/>
            <w:vAlign w:val="center"/>
          </w:tcPr>
          <w:p w14:paraId="6A01E41F" w14:textId="77777777" w:rsidR="00986564" w:rsidRPr="004508C3" w:rsidRDefault="00986564" w:rsidP="00D50A9A">
            <w:pPr>
              <w:jc w:val="both"/>
              <w:rPr>
                <w:rFonts w:ascii="Times New Roman" w:eastAsia="Times New Roman" w:hAnsi="Times New Roman" w:cs="Times New Roman"/>
                <w:sz w:val="24"/>
                <w:szCs w:val="24"/>
              </w:rPr>
            </w:pPr>
            <w:r w:rsidRPr="004508C3">
              <w:rPr>
                <w:rFonts w:ascii="Times New Roman" w:eastAsia="Times New Roman" w:hAnsi="Times New Roman" w:cs="Times New Roman"/>
                <w:b/>
                <w:sz w:val="24"/>
                <w:szCs w:val="24"/>
              </w:rPr>
              <w:t>Mục 15</w:t>
            </w:r>
            <w:r w:rsidRPr="004508C3">
              <w:rPr>
                <w:rFonts w:ascii="Times New Roman" w:eastAsia="Times New Roman" w:hAnsi="Times New Roman" w:cs="Times New Roman"/>
                <w:sz w:val="24"/>
                <w:szCs w:val="24"/>
              </w:rPr>
              <w:t>. Tháo dỡ và các vấn đề kết thúc vận hành</w:t>
            </w:r>
          </w:p>
        </w:tc>
        <w:tc>
          <w:tcPr>
            <w:tcW w:w="1279" w:type="pct"/>
            <w:vAlign w:val="center"/>
          </w:tcPr>
          <w:p w14:paraId="659974D1" w14:textId="77777777" w:rsidR="00986564" w:rsidRPr="004508C3" w:rsidRDefault="00986564" w:rsidP="00D50A9A">
            <w:pPr>
              <w:jc w:val="both"/>
              <w:rPr>
                <w:rFonts w:ascii="Times New Roman" w:eastAsia="Times New Roman" w:hAnsi="Times New Roman" w:cs="Times New Roman"/>
                <w:sz w:val="24"/>
                <w:szCs w:val="24"/>
              </w:rPr>
            </w:pPr>
            <w:r w:rsidRPr="004508C3">
              <w:rPr>
                <w:rFonts w:ascii="Times New Roman" w:eastAsia="Times New Roman" w:hAnsi="Times New Roman" w:cs="Times New Roman"/>
                <w:b/>
                <w:sz w:val="24"/>
                <w:szCs w:val="24"/>
              </w:rPr>
              <w:t>Nội dung 21</w:t>
            </w:r>
            <w:r w:rsidRPr="004508C3">
              <w:rPr>
                <w:rFonts w:ascii="Times New Roman" w:eastAsia="Times New Roman" w:hAnsi="Times New Roman" w:cs="Times New Roman"/>
                <w:sz w:val="24"/>
                <w:szCs w:val="24"/>
              </w:rPr>
              <w:t>. Chấm dứt hoạt động</w:t>
            </w:r>
          </w:p>
        </w:tc>
        <w:tc>
          <w:tcPr>
            <w:tcW w:w="1835" w:type="pct"/>
            <w:vAlign w:val="center"/>
          </w:tcPr>
          <w:p w14:paraId="4B2363EC"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 Kế thừa cấu trúc và nội dung chính từ Mục 15 Thông tư 10/2016;</w:t>
            </w:r>
          </w:p>
          <w:p w14:paraId="27BD2117"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 Bổ sung nhấn mạnh tính khả thi của việc tháo dỡ ngay từ giai đoạn thiết kế/xây dựng.</w:t>
            </w:r>
          </w:p>
        </w:tc>
      </w:tr>
      <w:tr w:rsidR="00986564" w:rsidRPr="004508C3" w14:paraId="24D2F0D2" w14:textId="77777777" w:rsidTr="00986564">
        <w:tc>
          <w:tcPr>
            <w:tcW w:w="280" w:type="pct"/>
          </w:tcPr>
          <w:p w14:paraId="0EEBE8CD" w14:textId="77777777" w:rsidR="00986564" w:rsidRPr="004508C3" w:rsidRDefault="00986564" w:rsidP="009F0644">
            <w:pPr>
              <w:pStyle w:val="ListParagraph"/>
              <w:numPr>
                <w:ilvl w:val="0"/>
                <w:numId w:val="1"/>
              </w:numPr>
              <w:spacing w:line="234" w:lineRule="atLeast"/>
              <w:rPr>
                <w:rFonts w:ascii="Times New Roman" w:eastAsia="Times New Roman" w:hAnsi="Times New Roman" w:cs="Times New Roman"/>
                <w:sz w:val="24"/>
                <w:szCs w:val="24"/>
              </w:rPr>
            </w:pPr>
          </w:p>
        </w:tc>
        <w:tc>
          <w:tcPr>
            <w:tcW w:w="781" w:type="pct"/>
            <w:vAlign w:val="center"/>
          </w:tcPr>
          <w:p w14:paraId="0B4EC64F" w14:textId="77777777" w:rsidR="00986564" w:rsidRPr="004508C3" w:rsidRDefault="00986564" w:rsidP="002773BF">
            <w:pPr>
              <w:jc w:val="both"/>
              <w:rPr>
                <w:rFonts w:ascii="Times New Roman" w:eastAsia="Times New Roman" w:hAnsi="Times New Roman" w:cs="Times New Roman"/>
                <w:i/>
                <w:sz w:val="24"/>
                <w:szCs w:val="24"/>
              </w:rPr>
            </w:pPr>
            <w:r w:rsidRPr="004508C3">
              <w:rPr>
                <w:rFonts w:ascii="Times New Roman" w:eastAsia="Times New Roman" w:hAnsi="Times New Roman" w:cs="Times New Roman"/>
                <w:i/>
                <w:sz w:val="24"/>
                <w:szCs w:val="24"/>
              </w:rPr>
              <w:t>Không có nội dung tương đương.</w:t>
            </w:r>
          </w:p>
        </w:tc>
        <w:tc>
          <w:tcPr>
            <w:tcW w:w="825" w:type="pct"/>
            <w:vAlign w:val="center"/>
          </w:tcPr>
          <w:p w14:paraId="681A8343" w14:textId="77777777" w:rsidR="00986564" w:rsidRPr="004508C3" w:rsidRDefault="00986564" w:rsidP="002773BF">
            <w:pPr>
              <w:jc w:val="both"/>
              <w:rPr>
                <w:rFonts w:ascii="Times New Roman" w:eastAsia="Times New Roman" w:hAnsi="Times New Roman" w:cs="Times New Roman"/>
                <w:sz w:val="24"/>
                <w:szCs w:val="24"/>
              </w:rPr>
            </w:pPr>
            <w:r w:rsidRPr="004508C3">
              <w:rPr>
                <w:rFonts w:ascii="Times New Roman" w:eastAsia="Times New Roman" w:hAnsi="Times New Roman" w:cs="Times New Roman"/>
                <w:b/>
                <w:sz w:val="24"/>
                <w:szCs w:val="24"/>
              </w:rPr>
              <w:t>Mục 15</w:t>
            </w:r>
            <w:r w:rsidRPr="004508C3">
              <w:rPr>
                <w:rFonts w:ascii="Times New Roman" w:eastAsia="Times New Roman" w:hAnsi="Times New Roman" w:cs="Times New Roman"/>
                <w:sz w:val="24"/>
                <w:szCs w:val="24"/>
              </w:rPr>
              <w:t>. Tháo dỡ và các vấn đề kết thúc vận hành (</w:t>
            </w:r>
            <w:r w:rsidRPr="004508C3">
              <w:rPr>
                <w:rFonts w:ascii="Times New Roman" w:eastAsia="Times New Roman" w:hAnsi="Times New Roman" w:cs="Times New Roman"/>
                <w:i/>
                <w:sz w:val="24"/>
                <w:szCs w:val="24"/>
              </w:rPr>
              <w:t>Chỉ yêu cầu thông tin sơ bộ về kế hoạch tháo dỡ</w:t>
            </w:r>
            <w:r w:rsidRPr="004508C3">
              <w:rPr>
                <w:rFonts w:ascii="Times New Roman" w:eastAsia="Times New Roman" w:hAnsi="Times New Roman" w:cs="Times New Roman"/>
                <w:sz w:val="24"/>
                <w:szCs w:val="24"/>
              </w:rPr>
              <w:t>)</w:t>
            </w:r>
          </w:p>
        </w:tc>
        <w:tc>
          <w:tcPr>
            <w:tcW w:w="1279" w:type="pct"/>
            <w:vAlign w:val="center"/>
          </w:tcPr>
          <w:p w14:paraId="61C559EC" w14:textId="77777777" w:rsidR="002171BE" w:rsidRDefault="009C3BAC" w:rsidP="002773BF">
            <w:pPr>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PHỤ LỤC II</w:t>
            </w:r>
            <w:r w:rsidR="00334DF2">
              <w:rPr>
                <w:rFonts w:ascii="Times New Roman" w:eastAsia="Times New Roman" w:hAnsi="Times New Roman" w:cs="Times New Roman"/>
                <w:b/>
                <w:bCs/>
                <w:sz w:val="24"/>
                <w:szCs w:val="24"/>
              </w:rPr>
              <w:t>. Báo cáo ĐGAT giai đoạn chấm dứt hoạt động</w:t>
            </w:r>
          </w:p>
          <w:p w14:paraId="5C2A94E1" w14:textId="550FFF63" w:rsidR="00986564" w:rsidRPr="002171BE" w:rsidRDefault="00986564" w:rsidP="002773BF">
            <w:pPr>
              <w:jc w:val="both"/>
              <w:rPr>
                <w:rFonts w:ascii="Times New Roman" w:eastAsia="Times New Roman" w:hAnsi="Times New Roman" w:cs="Times New Roman"/>
                <w:b/>
                <w:sz w:val="24"/>
                <w:szCs w:val="24"/>
              </w:rPr>
            </w:pPr>
            <w:r w:rsidRPr="004508C3">
              <w:rPr>
                <w:rFonts w:ascii="Times New Roman" w:eastAsia="Times New Roman" w:hAnsi="Times New Roman" w:cs="Times New Roman"/>
                <w:b/>
                <w:sz w:val="24"/>
                <w:szCs w:val="24"/>
              </w:rPr>
              <w:t>1</w:t>
            </w:r>
            <w:r w:rsidRPr="004508C3">
              <w:rPr>
                <w:rFonts w:ascii="Times New Roman" w:eastAsia="Times New Roman" w:hAnsi="Times New Roman" w:cs="Times New Roman"/>
                <w:sz w:val="24"/>
                <w:szCs w:val="24"/>
              </w:rPr>
              <w:t>. Giới thiệu chung</w:t>
            </w:r>
          </w:p>
        </w:tc>
        <w:tc>
          <w:tcPr>
            <w:tcW w:w="1835" w:type="pct"/>
            <w:vAlign w:val="center"/>
          </w:tcPr>
          <w:p w14:paraId="689E5906"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Dự thảo quy định mới 01 báo cáo Đánh giá an toàn (ĐGAT) với cấu trúc độc lập cho giai đoạn Chấm dứt hoạt động.</w:t>
            </w:r>
          </w:p>
        </w:tc>
      </w:tr>
      <w:tr w:rsidR="00986564" w:rsidRPr="004508C3" w14:paraId="383B23ED" w14:textId="77777777" w:rsidTr="00986564">
        <w:tc>
          <w:tcPr>
            <w:tcW w:w="280" w:type="pct"/>
          </w:tcPr>
          <w:p w14:paraId="4B6D6BA6" w14:textId="77777777" w:rsidR="00986564" w:rsidRPr="004508C3" w:rsidRDefault="00986564" w:rsidP="009F0644">
            <w:pPr>
              <w:pStyle w:val="ListParagraph"/>
              <w:numPr>
                <w:ilvl w:val="0"/>
                <w:numId w:val="1"/>
              </w:numPr>
              <w:spacing w:line="234" w:lineRule="atLeast"/>
              <w:rPr>
                <w:rFonts w:ascii="Times New Roman" w:eastAsia="Times New Roman" w:hAnsi="Times New Roman" w:cs="Times New Roman"/>
                <w:sz w:val="24"/>
                <w:szCs w:val="24"/>
              </w:rPr>
            </w:pPr>
          </w:p>
        </w:tc>
        <w:tc>
          <w:tcPr>
            <w:tcW w:w="781" w:type="pct"/>
            <w:vAlign w:val="center"/>
          </w:tcPr>
          <w:p w14:paraId="3FC7A475" w14:textId="77777777" w:rsidR="00986564" w:rsidRPr="004508C3" w:rsidRDefault="00986564" w:rsidP="002773BF">
            <w:pPr>
              <w:jc w:val="both"/>
              <w:rPr>
                <w:rFonts w:ascii="Times New Roman" w:eastAsia="Times New Roman" w:hAnsi="Times New Roman" w:cs="Times New Roman"/>
                <w:i/>
                <w:sz w:val="24"/>
                <w:szCs w:val="24"/>
              </w:rPr>
            </w:pPr>
            <w:r w:rsidRPr="004508C3">
              <w:rPr>
                <w:rFonts w:ascii="Times New Roman" w:eastAsia="Times New Roman" w:hAnsi="Times New Roman" w:cs="Times New Roman"/>
                <w:i/>
                <w:sz w:val="24"/>
                <w:szCs w:val="24"/>
              </w:rPr>
              <w:t>Không có nội dung tương đương.</w:t>
            </w:r>
          </w:p>
        </w:tc>
        <w:tc>
          <w:tcPr>
            <w:tcW w:w="825" w:type="pct"/>
            <w:vAlign w:val="center"/>
          </w:tcPr>
          <w:p w14:paraId="68FCFE95" w14:textId="77777777" w:rsidR="00986564" w:rsidRPr="004508C3" w:rsidRDefault="00986564" w:rsidP="002773BF">
            <w:pPr>
              <w:jc w:val="both"/>
              <w:rPr>
                <w:rFonts w:ascii="Times New Roman" w:eastAsia="Times New Roman" w:hAnsi="Times New Roman" w:cs="Times New Roman"/>
                <w:i/>
                <w:sz w:val="24"/>
                <w:szCs w:val="24"/>
              </w:rPr>
            </w:pPr>
            <w:r w:rsidRPr="004508C3">
              <w:rPr>
                <w:rFonts w:ascii="Times New Roman" w:eastAsia="Times New Roman" w:hAnsi="Times New Roman" w:cs="Times New Roman"/>
                <w:i/>
                <w:sz w:val="24"/>
                <w:szCs w:val="24"/>
              </w:rPr>
              <w:t>Không có nội dung tương đương.</w:t>
            </w:r>
          </w:p>
        </w:tc>
        <w:tc>
          <w:tcPr>
            <w:tcW w:w="1279" w:type="pct"/>
            <w:vAlign w:val="center"/>
          </w:tcPr>
          <w:p w14:paraId="4CBF916A" w14:textId="565DCE98" w:rsidR="00986564" w:rsidRPr="004508C3" w:rsidRDefault="00986564" w:rsidP="002773BF">
            <w:pPr>
              <w:jc w:val="both"/>
              <w:rPr>
                <w:rFonts w:ascii="Times New Roman" w:eastAsia="Times New Roman" w:hAnsi="Times New Roman" w:cs="Times New Roman"/>
                <w:sz w:val="24"/>
                <w:szCs w:val="24"/>
              </w:rPr>
            </w:pPr>
            <w:r w:rsidRPr="004508C3">
              <w:rPr>
                <w:rFonts w:ascii="Times New Roman" w:eastAsia="Times New Roman" w:hAnsi="Times New Roman" w:cs="Times New Roman"/>
                <w:b/>
                <w:sz w:val="24"/>
                <w:szCs w:val="24"/>
              </w:rPr>
              <w:t>2</w:t>
            </w:r>
            <w:r w:rsidRPr="004508C3">
              <w:rPr>
                <w:rFonts w:ascii="Times New Roman" w:eastAsia="Times New Roman" w:hAnsi="Times New Roman" w:cs="Times New Roman"/>
                <w:sz w:val="24"/>
                <w:szCs w:val="24"/>
              </w:rPr>
              <w:t>. Căn cứ pháp lý, mục tiêu, yêu cầu và tiêu chí an toàn</w:t>
            </w:r>
          </w:p>
        </w:tc>
        <w:tc>
          <w:tcPr>
            <w:tcW w:w="1835" w:type="pct"/>
            <w:vAlign w:val="center"/>
          </w:tcPr>
          <w:p w14:paraId="6C3A6FF0"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Dự thảo xây dựng mới yêu cầu phải xác định rõ các tiêu chí an toàn (như Giới hạn liều, Tiêu chí rủi ro, Tiêu chí giải phóng địa điểm) phải đạt được trong quá trình tháo dỡ.</w:t>
            </w:r>
          </w:p>
        </w:tc>
      </w:tr>
      <w:tr w:rsidR="00986564" w:rsidRPr="004508C3" w14:paraId="3CEBA529" w14:textId="77777777" w:rsidTr="00986564">
        <w:tc>
          <w:tcPr>
            <w:tcW w:w="280" w:type="pct"/>
          </w:tcPr>
          <w:p w14:paraId="4FDDFB9C" w14:textId="77777777" w:rsidR="00986564" w:rsidRPr="004508C3" w:rsidRDefault="00986564" w:rsidP="009F0644">
            <w:pPr>
              <w:pStyle w:val="ListParagraph"/>
              <w:numPr>
                <w:ilvl w:val="0"/>
                <w:numId w:val="1"/>
              </w:numPr>
              <w:spacing w:line="234" w:lineRule="atLeast"/>
              <w:rPr>
                <w:rFonts w:ascii="Times New Roman" w:eastAsia="Times New Roman" w:hAnsi="Times New Roman" w:cs="Times New Roman"/>
                <w:sz w:val="24"/>
                <w:szCs w:val="24"/>
              </w:rPr>
            </w:pPr>
          </w:p>
        </w:tc>
        <w:tc>
          <w:tcPr>
            <w:tcW w:w="781" w:type="pct"/>
            <w:vAlign w:val="center"/>
          </w:tcPr>
          <w:p w14:paraId="120A7893" w14:textId="77777777" w:rsidR="00986564" w:rsidRPr="004508C3" w:rsidRDefault="00986564" w:rsidP="002773BF">
            <w:pPr>
              <w:jc w:val="both"/>
              <w:rPr>
                <w:rFonts w:ascii="Times New Roman" w:eastAsia="Times New Roman" w:hAnsi="Times New Roman" w:cs="Times New Roman"/>
                <w:i/>
                <w:sz w:val="24"/>
                <w:szCs w:val="24"/>
              </w:rPr>
            </w:pPr>
            <w:r w:rsidRPr="004508C3">
              <w:rPr>
                <w:rFonts w:ascii="Times New Roman" w:eastAsia="Times New Roman" w:hAnsi="Times New Roman" w:cs="Times New Roman"/>
                <w:i/>
                <w:sz w:val="24"/>
                <w:szCs w:val="24"/>
              </w:rPr>
              <w:t>Không có nội dung tương đương.</w:t>
            </w:r>
          </w:p>
        </w:tc>
        <w:tc>
          <w:tcPr>
            <w:tcW w:w="825" w:type="pct"/>
            <w:vAlign w:val="center"/>
          </w:tcPr>
          <w:p w14:paraId="36C05E45" w14:textId="77777777" w:rsidR="00986564" w:rsidRPr="004508C3" w:rsidRDefault="00986564" w:rsidP="002773BF">
            <w:pPr>
              <w:jc w:val="both"/>
              <w:rPr>
                <w:rFonts w:ascii="Times New Roman" w:eastAsia="Times New Roman" w:hAnsi="Times New Roman" w:cs="Times New Roman"/>
                <w:sz w:val="24"/>
                <w:szCs w:val="24"/>
              </w:rPr>
            </w:pPr>
            <w:r w:rsidRPr="004508C3">
              <w:rPr>
                <w:rFonts w:ascii="Times New Roman" w:eastAsia="Times New Roman" w:hAnsi="Times New Roman" w:cs="Times New Roman"/>
                <w:b/>
                <w:sz w:val="24"/>
                <w:szCs w:val="24"/>
              </w:rPr>
              <w:t>Mục 15.1</w:t>
            </w:r>
            <w:r w:rsidRPr="004508C3">
              <w:rPr>
                <w:rFonts w:ascii="Times New Roman" w:eastAsia="Times New Roman" w:hAnsi="Times New Roman" w:cs="Times New Roman"/>
                <w:sz w:val="24"/>
                <w:szCs w:val="24"/>
              </w:rPr>
              <w:t>. Nguyên tắc về tháo dỡ và các vấn đề kết thúc vận hành (</w:t>
            </w:r>
            <w:r w:rsidRPr="004508C3">
              <w:rPr>
                <w:rFonts w:ascii="Times New Roman" w:eastAsia="Times New Roman" w:hAnsi="Times New Roman" w:cs="Times New Roman"/>
                <w:i/>
                <w:sz w:val="24"/>
                <w:szCs w:val="24"/>
              </w:rPr>
              <w:t>Mô tả sơ bộ kế hoạch tháo dỡ</w:t>
            </w:r>
            <w:r w:rsidRPr="004508C3">
              <w:rPr>
                <w:rFonts w:ascii="Times New Roman" w:eastAsia="Times New Roman" w:hAnsi="Times New Roman" w:cs="Times New Roman"/>
                <w:sz w:val="24"/>
                <w:szCs w:val="24"/>
              </w:rPr>
              <w:t>)</w:t>
            </w:r>
          </w:p>
        </w:tc>
        <w:tc>
          <w:tcPr>
            <w:tcW w:w="1279" w:type="pct"/>
            <w:vAlign w:val="center"/>
          </w:tcPr>
          <w:p w14:paraId="0CED3FC2" w14:textId="7933372B" w:rsidR="00986564" w:rsidRPr="004508C3" w:rsidRDefault="00986564" w:rsidP="002773BF">
            <w:pPr>
              <w:jc w:val="both"/>
              <w:rPr>
                <w:rFonts w:ascii="Times New Roman" w:eastAsia="Times New Roman" w:hAnsi="Times New Roman" w:cs="Times New Roman"/>
                <w:sz w:val="24"/>
                <w:szCs w:val="24"/>
              </w:rPr>
            </w:pPr>
            <w:r w:rsidRPr="004508C3">
              <w:rPr>
                <w:rFonts w:ascii="Times New Roman" w:eastAsia="Times New Roman" w:hAnsi="Times New Roman" w:cs="Times New Roman"/>
                <w:b/>
                <w:sz w:val="24"/>
                <w:szCs w:val="24"/>
              </w:rPr>
              <w:t>3</w:t>
            </w:r>
            <w:r w:rsidRPr="004508C3">
              <w:rPr>
                <w:rFonts w:ascii="Times New Roman" w:eastAsia="Times New Roman" w:hAnsi="Times New Roman" w:cs="Times New Roman"/>
                <w:sz w:val="24"/>
                <w:szCs w:val="24"/>
              </w:rPr>
              <w:t>. Mô tả cơ sở và hoạt động tháo dỡ</w:t>
            </w:r>
          </w:p>
        </w:tc>
        <w:tc>
          <w:tcPr>
            <w:tcW w:w="1835" w:type="pct"/>
            <w:vAlign w:val="center"/>
          </w:tcPr>
          <w:p w14:paraId="04B39BEB"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Dự thảo bổ sung yêu cầu mô tả chi tiết các SSCs còn lại liên quan đến an toàn tháo dỡ, đặc tính phóng xạ và kiểm kê vật liệu (đã kích hoạt và nhiễm bẩn).</w:t>
            </w:r>
          </w:p>
        </w:tc>
      </w:tr>
      <w:tr w:rsidR="00986564" w:rsidRPr="004508C3" w14:paraId="73DC1B14" w14:textId="77777777" w:rsidTr="00986564">
        <w:tc>
          <w:tcPr>
            <w:tcW w:w="280" w:type="pct"/>
          </w:tcPr>
          <w:p w14:paraId="372BE791" w14:textId="77777777" w:rsidR="00986564" w:rsidRPr="004508C3" w:rsidRDefault="00986564" w:rsidP="009F0644">
            <w:pPr>
              <w:pStyle w:val="ListParagraph"/>
              <w:numPr>
                <w:ilvl w:val="0"/>
                <w:numId w:val="1"/>
              </w:numPr>
              <w:spacing w:line="234" w:lineRule="atLeast"/>
              <w:rPr>
                <w:rFonts w:ascii="Times New Roman" w:eastAsia="Times New Roman" w:hAnsi="Times New Roman" w:cs="Times New Roman"/>
                <w:sz w:val="24"/>
                <w:szCs w:val="24"/>
              </w:rPr>
            </w:pPr>
          </w:p>
        </w:tc>
        <w:tc>
          <w:tcPr>
            <w:tcW w:w="781" w:type="pct"/>
            <w:vAlign w:val="center"/>
          </w:tcPr>
          <w:p w14:paraId="2A5F7F11" w14:textId="77777777" w:rsidR="00986564" w:rsidRPr="004508C3" w:rsidRDefault="00986564" w:rsidP="002773BF">
            <w:pPr>
              <w:jc w:val="both"/>
              <w:rPr>
                <w:rFonts w:ascii="Times New Roman" w:eastAsia="Times New Roman" w:hAnsi="Times New Roman" w:cs="Times New Roman"/>
                <w:i/>
                <w:sz w:val="24"/>
                <w:szCs w:val="24"/>
              </w:rPr>
            </w:pPr>
            <w:r w:rsidRPr="004508C3">
              <w:rPr>
                <w:rFonts w:ascii="Times New Roman" w:eastAsia="Times New Roman" w:hAnsi="Times New Roman" w:cs="Times New Roman"/>
                <w:i/>
                <w:sz w:val="24"/>
                <w:szCs w:val="24"/>
              </w:rPr>
              <w:t>Không có nội dung tương đương.</w:t>
            </w:r>
          </w:p>
        </w:tc>
        <w:tc>
          <w:tcPr>
            <w:tcW w:w="825" w:type="pct"/>
            <w:vAlign w:val="center"/>
          </w:tcPr>
          <w:p w14:paraId="2C9A7D67" w14:textId="77777777" w:rsidR="00986564" w:rsidRPr="004508C3" w:rsidRDefault="00986564" w:rsidP="002773BF">
            <w:pPr>
              <w:jc w:val="both"/>
              <w:rPr>
                <w:rFonts w:ascii="Times New Roman" w:eastAsia="Times New Roman" w:hAnsi="Times New Roman" w:cs="Times New Roman"/>
                <w:i/>
                <w:sz w:val="24"/>
                <w:szCs w:val="24"/>
              </w:rPr>
            </w:pPr>
            <w:r w:rsidRPr="004508C3">
              <w:rPr>
                <w:rFonts w:ascii="Times New Roman" w:eastAsia="Times New Roman" w:hAnsi="Times New Roman" w:cs="Times New Roman"/>
                <w:i/>
                <w:sz w:val="24"/>
                <w:szCs w:val="24"/>
              </w:rPr>
              <w:t>Không có nội dung tương đương.</w:t>
            </w:r>
          </w:p>
        </w:tc>
        <w:tc>
          <w:tcPr>
            <w:tcW w:w="1279" w:type="pct"/>
            <w:vAlign w:val="center"/>
          </w:tcPr>
          <w:p w14:paraId="3DC9A42C" w14:textId="2FD4F101" w:rsidR="00986564" w:rsidRPr="004508C3" w:rsidRDefault="00986564" w:rsidP="002773BF">
            <w:pPr>
              <w:jc w:val="both"/>
              <w:rPr>
                <w:rFonts w:ascii="Times New Roman" w:eastAsia="Times New Roman" w:hAnsi="Times New Roman" w:cs="Times New Roman"/>
                <w:sz w:val="24"/>
                <w:szCs w:val="24"/>
              </w:rPr>
            </w:pPr>
            <w:r w:rsidRPr="004508C3">
              <w:rPr>
                <w:rFonts w:ascii="Times New Roman" w:eastAsia="Times New Roman" w:hAnsi="Times New Roman" w:cs="Times New Roman"/>
                <w:b/>
                <w:sz w:val="24"/>
                <w:szCs w:val="24"/>
              </w:rPr>
              <w:t>4</w:t>
            </w:r>
            <w:r w:rsidRPr="004508C3">
              <w:rPr>
                <w:rFonts w:ascii="Times New Roman" w:eastAsia="Times New Roman" w:hAnsi="Times New Roman" w:cs="Times New Roman"/>
                <w:sz w:val="24"/>
                <w:szCs w:val="24"/>
              </w:rPr>
              <w:t>. Nhận diện, sàng lọc các kịch bản sự cố</w:t>
            </w:r>
          </w:p>
        </w:tc>
        <w:tc>
          <w:tcPr>
            <w:tcW w:w="1835" w:type="pct"/>
            <w:vAlign w:val="center"/>
          </w:tcPr>
          <w:p w14:paraId="7BABF7F5"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Dự thảo xây dựng mới quy trình chính thức để nhận diện, sàng lọc các nguy cơ không đáng kể và các kịch bản sự cố liên quan đến hoạt động tháo dỡ.</w:t>
            </w:r>
          </w:p>
        </w:tc>
      </w:tr>
      <w:tr w:rsidR="00986564" w:rsidRPr="004508C3" w14:paraId="04F1ACC9" w14:textId="77777777" w:rsidTr="00986564">
        <w:tc>
          <w:tcPr>
            <w:tcW w:w="280" w:type="pct"/>
          </w:tcPr>
          <w:p w14:paraId="5E07BB96" w14:textId="77777777" w:rsidR="00986564" w:rsidRPr="004508C3" w:rsidRDefault="00986564" w:rsidP="009F0644">
            <w:pPr>
              <w:pStyle w:val="ListParagraph"/>
              <w:numPr>
                <w:ilvl w:val="0"/>
                <w:numId w:val="1"/>
              </w:numPr>
              <w:spacing w:line="234" w:lineRule="atLeast"/>
              <w:rPr>
                <w:rFonts w:ascii="Times New Roman" w:eastAsia="Times New Roman" w:hAnsi="Times New Roman" w:cs="Times New Roman"/>
                <w:sz w:val="24"/>
                <w:szCs w:val="24"/>
              </w:rPr>
            </w:pPr>
          </w:p>
        </w:tc>
        <w:tc>
          <w:tcPr>
            <w:tcW w:w="781" w:type="pct"/>
            <w:vAlign w:val="center"/>
          </w:tcPr>
          <w:p w14:paraId="69B443EE" w14:textId="77777777" w:rsidR="00986564" w:rsidRPr="004508C3" w:rsidRDefault="00986564" w:rsidP="002773BF">
            <w:pPr>
              <w:jc w:val="both"/>
              <w:rPr>
                <w:rFonts w:ascii="Times New Roman" w:eastAsia="Times New Roman" w:hAnsi="Times New Roman" w:cs="Times New Roman"/>
                <w:i/>
                <w:sz w:val="24"/>
                <w:szCs w:val="24"/>
              </w:rPr>
            </w:pPr>
            <w:r w:rsidRPr="004508C3">
              <w:rPr>
                <w:rFonts w:ascii="Times New Roman" w:eastAsia="Times New Roman" w:hAnsi="Times New Roman" w:cs="Times New Roman"/>
                <w:i/>
                <w:sz w:val="24"/>
                <w:szCs w:val="24"/>
              </w:rPr>
              <w:t>Không có nội dung tương đương.</w:t>
            </w:r>
          </w:p>
        </w:tc>
        <w:tc>
          <w:tcPr>
            <w:tcW w:w="825" w:type="pct"/>
            <w:vAlign w:val="center"/>
          </w:tcPr>
          <w:p w14:paraId="439EE484" w14:textId="77777777" w:rsidR="00986564" w:rsidRPr="004508C3" w:rsidRDefault="00986564" w:rsidP="002773BF">
            <w:pPr>
              <w:jc w:val="both"/>
              <w:rPr>
                <w:rFonts w:ascii="Times New Roman" w:eastAsia="Times New Roman" w:hAnsi="Times New Roman" w:cs="Times New Roman"/>
                <w:i/>
                <w:sz w:val="24"/>
                <w:szCs w:val="24"/>
              </w:rPr>
            </w:pPr>
            <w:r w:rsidRPr="004508C3">
              <w:rPr>
                <w:rFonts w:ascii="Times New Roman" w:eastAsia="Times New Roman" w:hAnsi="Times New Roman" w:cs="Times New Roman"/>
                <w:i/>
                <w:sz w:val="24"/>
                <w:szCs w:val="24"/>
              </w:rPr>
              <w:t>Không có nội dung tương đương.</w:t>
            </w:r>
          </w:p>
        </w:tc>
        <w:tc>
          <w:tcPr>
            <w:tcW w:w="1279" w:type="pct"/>
            <w:vAlign w:val="center"/>
          </w:tcPr>
          <w:p w14:paraId="41B17ABD" w14:textId="0E59FE30" w:rsidR="00986564" w:rsidRPr="004508C3" w:rsidRDefault="00986564" w:rsidP="002773BF">
            <w:pPr>
              <w:jc w:val="both"/>
              <w:rPr>
                <w:rFonts w:ascii="Times New Roman" w:eastAsia="Times New Roman" w:hAnsi="Times New Roman" w:cs="Times New Roman"/>
                <w:sz w:val="24"/>
                <w:szCs w:val="24"/>
              </w:rPr>
            </w:pPr>
            <w:r w:rsidRPr="004508C3">
              <w:rPr>
                <w:rFonts w:ascii="Times New Roman" w:eastAsia="Times New Roman" w:hAnsi="Times New Roman" w:cs="Times New Roman"/>
                <w:b/>
                <w:sz w:val="24"/>
                <w:szCs w:val="24"/>
              </w:rPr>
              <w:t>5</w:t>
            </w:r>
            <w:r w:rsidRPr="004508C3">
              <w:rPr>
                <w:rFonts w:ascii="Times New Roman" w:eastAsia="Times New Roman" w:hAnsi="Times New Roman" w:cs="Times New Roman"/>
                <w:sz w:val="24"/>
                <w:szCs w:val="24"/>
              </w:rPr>
              <w:t>. Phân tích an toàn và đánh giá hậu quả tiềm tàng</w:t>
            </w:r>
          </w:p>
        </w:tc>
        <w:tc>
          <w:tcPr>
            <w:tcW w:w="1835" w:type="pct"/>
            <w:vAlign w:val="center"/>
          </w:tcPr>
          <w:p w14:paraId="50BE75E2"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 xml:space="preserve">Dự thảo xây dựng mới yêu cầu phân tích an toàn chi tiết cho cả hoạt động bình thường (ước tính liều chiếu xạ nghề nghiệp) và kịch bản sự cố trong quá </w:t>
            </w:r>
            <w:r w:rsidRPr="004508C3">
              <w:rPr>
                <w:rFonts w:ascii="Times New Roman" w:eastAsia="Times New Roman" w:hAnsi="Times New Roman" w:cs="Times New Roman"/>
                <w:sz w:val="24"/>
                <w:szCs w:val="24"/>
              </w:rPr>
              <w:lastRenderedPageBreak/>
              <w:t>trình chấm dứt hoạt động.</w:t>
            </w:r>
          </w:p>
        </w:tc>
      </w:tr>
      <w:tr w:rsidR="00986564" w:rsidRPr="004508C3" w14:paraId="313AE2FA" w14:textId="77777777" w:rsidTr="00986564">
        <w:tc>
          <w:tcPr>
            <w:tcW w:w="280" w:type="pct"/>
          </w:tcPr>
          <w:p w14:paraId="467E55C3" w14:textId="77777777" w:rsidR="00986564" w:rsidRPr="004508C3" w:rsidRDefault="00986564" w:rsidP="009F0644">
            <w:pPr>
              <w:pStyle w:val="ListParagraph"/>
              <w:numPr>
                <w:ilvl w:val="0"/>
                <w:numId w:val="1"/>
              </w:numPr>
              <w:spacing w:line="234" w:lineRule="atLeast"/>
              <w:rPr>
                <w:rFonts w:ascii="Times New Roman" w:eastAsia="Times New Roman" w:hAnsi="Times New Roman" w:cs="Times New Roman"/>
                <w:sz w:val="24"/>
                <w:szCs w:val="24"/>
              </w:rPr>
            </w:pPr>
          </w:p>
        </w:tc>
        <w:tc>
          <w:tcPr>
            <w:tcW w:w="781" w:type="pct"/>
            <w:vAlign w:val="center"/>
          </w:tcPr>
          <w:p w14:paraId="77AD0343" w14:textId="77777777" w:rsidR="00986564" w:rsidRPr="004508C3" w:rsidRDefault="00986564" w:rsidP="002773BF">
            <w:pPr>
              <w:jc w:val="both"/>
              <w:rPr>
                <w:rFonts w:ascii="Times New Roman" w:eastAsia="Times New Roman" w:hAnsi="Times New Roman" w:cs="Times New Roman"/>
                <w:i/>
                <w:sz w:val="24"/>
                <w:szCs w:val="24"/>
              </w:rPr>
            </w:pPr>
            <w:r w:rsidRPr="004508C3">
              <w:rPr>
                <w:rFonts w:ascii="Times New Roman" w:eastAsia="Times New Roman" w:hAnsi="Times New Roman" w:cs="Times New Roman"/>
                <w:i/>
                <w:sz w:val="24"/>
                <w:szCs w:val="24"/>
              </w:rPr>
              <w:t>Không có nội dung tương đương.</w:t>
            </w:r>
          </w:p>
        </w:tc>
        <w:tc>
          <w:tcPr>
            <w:tcW w:w="825" w:type="pct"/>
            <w:vAlign w:val="center"/>
          </w:tcPr>
          <w:p w14:paraId="436310FC" w14:textId="77777777" w:rsidR="00986564" w:rsidRPr="004508C3" w:rsidRDefault="00986564" w:rsidP="002773BF">
            <w:pPr>
              <w:jc w:val="both"/>
              <w:rPr>
                <w:rFonts w:ascii="Times New Roman" w:eastAsia="Times New Roman" w:hAnsi="Times New Roman" w:cs="Times New Roman"/>
                <w:i/>
                <w:sz w:val="24"/>
                <w:szCs w:val="24"/>
              </w:rPr>
            </w:pPr>
            <w:r w:rsidRPr="004508C3">
              <w:rPr>
                <w:rFonts w:ascii="Times New Roman" w:eastAsia="Times New Roman" w:hAnsi="Times New Roman" w:cs="Times New Roman"/>
                <w:i/>
                <w:sz w:val="24"/>
                <w:szCs w:val="24"/>
              </w:rPr>
              <w:t>Không có nội dung tương đương.</w:t>
            </w:r>
          </w:p>
        </w:tc>
        <w:tc>
          <w:tcPr>
            <w:tcW w:w="1279" w:type="pct"/>
            <w:vAlign w:val="center"/>
          </w:tcPr>
          <w:p w14:paraId="4A8F5FE6" w14:textId="5D10D517" w:rsidR="00986564" w:rsidRPr="004508C3" w:rsidRDefault="00986564" w:rsidP="002773BF">
            <w:pPr>
              <w:jc w:val="both"/>
              <w:rPr>
                <w:rFonts w:ascii="Times New Roman" w:eastAsia="Times New Roman" w:hAnsi="Times New Roman" w:cs="Times New Roman"/>
                <w:sz w:val="24"/>
                <w:szCs w:val="24"/>
              </w:rPr>
            </w:pPr>
            <w:r w:rsidRPr="004508C3">
              <w:rPr>
                <w:rFonts w:ascii="Times New Roman" w:eastAsia="Times New Roman" w:hAnsi="Times New Roman" w:cs="Times New Roman"/>
                <w:b/>
                <w:sz w:val="24"/>
                <w:szCs w:val="24"/>
              </w:rPr>
              <w:t>6</w:t>
            </w:r>
            <w:r w:rsidRPr="004508C3">
              <w:rPr>
                <w:rFonts w:ascii="Times New Roman" w:eastAsia="Times New Roman" w:hAnsi="Times New Roman" w:cs="Times New Roman"/>
                <w:sz w:val="24"/>
                <w:szCs w:val="24"/>
              </w:rPr>
              <w:t>. Đánh giá kết quả và xác định biện pháp kiểm soát</w:t>
            </w:r>
          </w:p>
        </w:tc>
        <w:tc>
          <w:tcPr>
            <w:tcW w:w="1835" w:type="pct"/>
            <w:vAlign w:val="center"/>
          </w:tcPr>
          <w:p w14:paraId="795ED7EA"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Dự thảo xây dựng mới yêu cầu luận chứng an toàn bằng cách so sánh liều ước tính với tiêu chí chấp nhận và xác định các biện pháp kiểm soát kỹ thuật/hành chính.</w:t>
            </w:r>
          </w:p>
        </w:tc>
      </w:tr>
      <w:tr w:rsidR="00986564" w:rsidRPr="004508C3" w14:paraId="46E2A7A2" w14:textId="77777777" w:rsidTr="00986564">
        <w:tc>
          <w:tcPr>
            <w:tcW w:w="280" w:type="pct"/>
          </w:tcPr>
          <w:p w14:paraId="3B224C64" w14:textId="77777777" w:rsidR="00986564" w:rsidRPr="004508C3" w:rsidRDefault="00986564" w:rsidP="009F0644">
            <w:pPr>
              <w:pStyle w:val="ListParagraph"/>
              <w:numPr>
                <w:ilvl w:val="0"/>
                <w:numId w:val="1"/>
              </w:numPr>
              <w:spacing w:line="234" w:lineRule="atLeast"/>
              <w:rPr>
                <w:rFonts w:ascii="Times New Roman" w:eastAsia="Times New Roman" w:hAnsi="Times New Roman" w:cs="Times New Roman"/>
                <w:sz w:val="24"/>
                <w:szCs w:val="24"/>
              </w:rPr>
            </w:pPr>
          </w:p>
        </w:tc>
        <w:tc>
          <w:tcPr>
            <w:tcW w:w="781" w:type="pct"/>
            <w:vAlign w:val="center"/>
          </w:tcPr>
          <w:p w14:paraId="2DD95B51" w14:textId="77777777" w:rsidR="00986564" w:rsidRPr="004508C3" w:rsidRDefault="00986564" w:rsidP="002773BF">
            <w:pPr>
              <w:jc w:val="both"/>
              <w:rPr>
                <w:rFonts w:ascii="Times New Roman" w:eastAsia="Times New Roman" w:hAnsi="Times New Roman" w:cs="Times New Roman"/>
                <w:i/>
                <w:sz w:val="24"/>
                <w:szCs w:val="24"/>
              </w:rPr>
            </w:pPr>
            <w:r w:rsidRPr="004508C3">
              <w:rPr>
                <w:rFonts w:ascii="Times New Roman" w:eastAsia="Times New Roman" w:hAnsi="Times New Roman" w:cs="Times New Roman"/>
                <w:i/>
                <w:sz w:val="24"/>
                <w:szCs w:val="24"/>
              </w:rPr>
              <w:t>Không có nội dung tương đương.</w:t>
            </w:r>
          </w:p>
        </w:tc>
        <w:tc>
          <w:tcPr>
            <w:tcW w:w="825" w:type="pct"/>
            <w:vAlign w:val="center"/>
          </w:tcPr>
          <w:p w14:paraId="0690F4BE" w14:textId="77777777" w:rsidR="00986564" w:rsidRPr="004508C3" w:rsidRDefault="00986564" w:rsidP="002773BF">
            <w:pPr>
              <w:jc w:val="both"/>
              <w:rPr>
                <w:rFonts w:ascii="Times New Roman" w:eastAsia="Times New Roman" w:hAnsi="Times New Roman" w:cs="Times New Roman"/>
                <w:sz w:val="24"/>
                <w:szCs w:val="24"/>
              </w:rPr>
            </w:pPr>
            <w:r w:rsidRPr="004508C3">
              <w:rPr>
                <w:rFonts w:ascii="Times New Roman" w:eastAsia="Times New Roman" w:hAnsi="Times New Roman" w:cs="Times New Roman"/>
                <w:i/>
                <w:sz w:val="24"/>
                <w:szCs w:val="24"/>
              </w:rPr>
              <w:t>Không có nội dung tương đương</w:t>
            </w:r>
            <w:r w:rsidRPr="004508C3">
              <w:rPr>
                <w:rFonts w:ascii="Times New Roman" w:eastAsia="Times New Roman" w:hAnsi="Times New Roman" w:cs="Times New Roman"/>
                <w:sz w:val="24"/>
                <w:szCs w:val="24"/>
              </w:rPr>
              <w:t>.</w:t>
            </w:r>
          </w:p>
        </w:tc>
        <w:tc>
          <w:tcPr>
            <w:tcW w:w="1279" w:type="pct"/>
            <w:vAlign w:val="center"/>
          </w:tcPr>
          <w:p w14:paraId="0209C6FD" w14:textId="71C102AF" w:rsidR="00986564" w:rsidRPr="004508C3" w:rsidRDefault="00986564" w:rsidP="002773BF">
            <w:pPr>
              <w:jc w:val="both"/>
              <w:rPr>
                <w:rFonts w:ascii="Times New Roman" w:eastAsia="Times New Roman" w:hAnsi="Times New Roman" w:cs="Times New Roman"/>
                <w:sz w:val="24"/>
                <w:szCs w:val="24"/>
              </w:rPr>
            </w:pPr>
            <w:r w:rsidRPr="004508C3">
              <w:rPr>
                <w:rFonts w:ascii="Times New Roman" w:eastAsia="Times New Roman" w:hAnsi="Times New Roman" w:cs="Times New Roman"/>
                <w:b/>
                <w:sz w:val="24"/>
                <w:szCs w:val="24"/>
              </w:rPr>
              <w:t>7</w:t>
            </w:r>
            <w:r w:rsidRPr="004508C3">
              <w:rPr>
                <w:rFonts w:ascii="Times New Roman" w:eastAsia="Times New Roman" w:hAnsi="Times New Roman" w:cs="Times New Roman"/>
                <w:sz w:val="24"/>
                <w:szCs w:val="24"/>
              </w:rPr>
              <w:t>. Các biện pháp hành chính và chương trình quản lý</w:t>
            </w:r>
          </w:p>
        </w:tc>
        <w:tc>
          <w:tcPr>
            <w:tcW w:w="1835" w:type="pct"/>
            <w:vAlign w:val="center"/>
          </w:tcPr>
          <w:p w14:paraId="4C238099"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Dự thảo bổ sung yêu cầu mô tả các chương trình quản lý cần thiết để đảm bảo an toàn, bao gồm Chương trình bảo đảm chất lượng áp dụng cho tất cả các hoạt động liên quan đến an toàn tháo dỡ.</w:t>
            </w:r>
          </w:p>
        </w:tc>
      </w:tr>
      <w:tr w:rsidR="00986564" w:rsidRPr="004508C3" w14:paraId="1D0681EA" w14:textId="77777777" w:rsidTr="00986564">
        <w:tc>
          <w:tcPr>
            <w:tcW w:w="280" w:type="pct"/>
          </w:tcPr>
          <w:p w14:paraId="0045C6D3" w14:textId="77777777" w:rsidR="00986564" w:rsidRPr="004508C3" w:rsidRDefault="00986564" w:rsidP="009F0644">
            <w:pPr>
              <w:pStyle w:val="ListParagraph"/>
              <w:numPr>
                <w:ilvl w:val="0"/>
                <w:numId w:val="1"/>
              </w:numPr>
              <w:spacing w:line="234" w:lineRule="atLeast"/>
              <w:rPr>
                <w:rFonts w:ascii="Times New Roman" w:eastAsia="Times New Roman" w:hAnsi="Times New Roman" w:cs="Times New Roman"/>
                <w:sz w:val="24"/>
                <w:szCs w:val="24"/>
              </w:rPr>
            </w:pPr>
          </w:p>
        </w:tc>
        <w:tc>
          <w:tcPr>
            <w:tcW w:w="781" w:type="pct"/>
            <w:vAlign w:val="center"/>
          </w:tcPr>
          <w:p w14:paraId="0FE93F62" w14:textId="77777777" w:rsidR="00986564" w:rsidRPr="004508C3" w:rsidRDefault="00986564" w:rsidP="002773BF">
            <w:pPr>
              <w:jc w:val="both"/>
              <w:rPr>
                <w:rFonts w:ascii="Times New Roman" w:eastAsia="Times New Roman" w:hAnsi="Times New Roman" w:cs="Times New Roman"/>
                <w:i/>
                <w:sz w:val="24"/>
                <w:szCs w:val="24"/>
              </w:rPr>
            </w:pPr>
            <w:r w:rsidRPr="004508C3">
              <w:rPr>
                <w:rFonts w:ascii="Times New Roman" w:eastAsia="Times New Roman" w:hAnsi="Times New Roman" w:cs="Times New Roman"/>
                <w:i/>
                <w:sz w:val="24"/>
                <w:szCs w:val="24"/>
              </w:rPr>
              <w:t>Không có nội dung tương đương.</w:t>
            </w:r>
          </w:p>
        </w:tc>
        <w:tc>
          <w:tcPr>
            <w:tcW w:w="825" w:type="pct"/>
            <w:vAlign w:val="center"/>
          </w:tcPr>
          <w:p w14:paraId="023144F5" w14:textId="77777777" w:rsidR="00986564" w:rsidRPr="004508C3" w:rsidRDefault="00986564" w:rsidP="002773BF">
            <w:pPr>
              <w:jc w:val="both"/>
              <w:rPr>
                <w:rFonts w:ascii="Times New Roman" w:eastAsia="Times New Roman" w:hAnsi="Times New Roman" w:cs="Times New Roman"/>
                <w:i/>
                <w:sz w:val="24"/>
                <w:szCs w:val="24"/>
              </w:rPr>
            </w:pPr>
            <w:r w:rsidRPr="004508C3">
              <w:rPr>
                <w:rFonts w:ascii="Times New Roman" w:eastAsia="Times New Roman" w:hAnsi="Times New Roman" w:cs="Times New Roman"/>
                <w:i/>
                <w:sz w:val="24"/>
                <w:szCs w:val="24"/>
              </w:rPr>
              <w:t>Không có nội dung tương đương.</w:t>
            </w:r>
          </w:p>
        </w:tc>
        <w:tc>
          <w:tcPr>
            <w:tcW w:w="1279" w:type="pct"/>
            <w:vAlign w:val="center"/>
          </w:tcPr>
          <w:p w14:paraId="372F2F3F" w14:textId="0487B770" w:rsidR="00986564" w:rsidRPr="004508C3" w:rsidRDefault="00986564" w:rsidP="002773BF">
            <w:pPr>
              <w:jc w:val="both"/>
              <w:rPr>
                <w:rFonts w:ascii="Times New Roman" w:eastAsia="Times New Roman" w:hAnsi="Times New Roman" w:cs="Times New Roman"/>
                <w:sz w:val="24"/>
                <w:szCs w:val="24"/>
              </w:rPr>
            </w:pPr>
            <w:r w:rsidRPr="00986564">
              <w:rPr>
                <w:rFonts w:ascii="Times New Roman" w:eastAsia="Times New Roman" w:hAnsi="Times New Roman" w:cs="Times New Roman"/>
                <w:b/>
                <w:sz w:val="24"/>
                <w:szCs w:val="24"/>
              </w:rPr>
              <w:t>8.</w:t>
            </w:r>
            <w:r w:rsidRPr="004508C3">
              <w:rPr>
                <w:rFonts w:ascii="Times New Roman" w:eastAsia="Times New Roman" w:hAnsi="Times New Roman" w:cs="Times New Roman"/>
                <w:sz w:val="24"/>
                <w:szCs w:val="24"/>
              </w:rPr>
              <w:t xml:space="preserve"> Kết luận</w:t>
            </w:r>
          </w:p>
        </w:tc>
        <w:tc>
          <w:tcPr>
            <w:tcW w:w="1835" w:type="pct"/>
            <w:vAlign w:val="center"/>
          </w:tcPr>
          <w:p w14:paraId="2834516C" w14:textId="77777777" w:rsidR="00986564" w:rsidRPr="004508C3" w:rsidRDefault="00986564" w:rsidP="0051176A">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Dự thảo xây dựng mới yêu cầu tóm tắt kết quả chính và khẳng định các rủi ro liên quan đến hoạt động chấm dứt hoạt động nằm trong giới hạn cho phép và đã được tối ưu hóa.</w:t>
            </w:r>
          </w:p>
        </w:tc>
      </w:tr>
      <w:tr w:rsidR="001B36CE" w:rsidRPr="004508C3" w14:paraId="282D7DC0" w14:textId="77777777" w:rsidTr="00986564">
        <w:tc>
          <w:tcPr>
            <w:tcW w:w="280" w:type="pct"/>
          </w:tcPr>
          <w:p w14:paraId="06CF4027" w14:textId="77777777" w:rsidR="001B36CE" w:rsidRPr="004508C3" w:rsidRDefault="001B36CE" w:rsidP="001B36CE">
            <w:pPr>
              <w:pStyle w:val="ListParagraph"/>
              <w:numPr>
                <w:ilvl w:val="0"/>
                <w:numId w:val="1"/>
              </w:numPr>
              <w:spacing w:line="234" w:lineRule="atLeast"/>
              <w:rPr>
                <w:rFonts w:ascii="Times New Roman" w:eastAsia="Times New Roman" w:hAnsi="Times New Roman" w:cs="Times New Roman"/>
                <w:sz w:val="24"/>
                <w:szCs w:val="24"/>
              </w:rPr>
            </w:pPr>
          </w:p>
        </w:tc>
        <w:tc>
          <w:tcPr>
            <w:tcW w:w="781" w:type="pct"/>
            <w:vAlign w:val="center"/>
          </w:tcPr>
          <w:p w14:paraId="57DCCF2A" w14:textId="42F60A0E" w:rsidR="001B36CE" w:rsidRPr="004508C3" w:rsidRDefault="001B36CE" w:rsidP="001B36CE">
            <w:pPr>
              <w:jc w:val="both"/>
              <w:rPr>
                <w:rFonts w:ascii="Times New Roman" w:eastAsia="Times New Roman" w:hAnsi="Times New Roman" w:cs="Times New Roman"/>
                <w:i/>
                <w:sz w:val="24"/>
                <w:szCs w:val="24"/>
              </w:rPr>
            </w:pPr>
            <w:r w:rsidRPr="004508C3">
              <w:rPr>
                <w:rFonts w:ascii="Times New Roman" w:eastAsia="Times New Roman" w:hAnsi="Times New Roman" w:cs="Times New Roman"/>
                <w:i/>
                <w:sz w:val="24"/>
                <w:szCs w:val="24"/>
              </w:rPr>
              <w:t>Không có nội dung tương đương.</w:t>
            </w:r>
          </w:p>
        </w:tc>
        <w:tc>
          <w:tcPr>
            <w:tcW w:w="825" w:type="pct"/>
            <w:vAlign w:val="center"/>
          </w:tcPr>
          <w:p w14:paraId="4D046489" w14:textId="73EC85A3" w:rsidR="001B36CE" w:rsidRPr="004508C3" w:rsidRDefault="001B36CE" w:rsidP="001B36CE">
            <w:pPr>
              <w:jc w:val="both"/>
              <w:rPr>
                <w:rFonts w:ascii="Times New Roman" w:eastAsia="Times New Roman" w:hAnsi="Times New Roman" w:cs="Times New Roman"/>
                <w:i/>
                <w:sz w:val="24"/>
                <w:szCs w:val="24"/>
              </w:rPr>
            </w:pPr>
            <w:r w:rsidRPr="004508C3">
              <w:rPr>
                <w:rFonts w:ascii="Times New Roman" w:eastAsia="Times New Roman" w:hAnsi="Times New Roman" w:cs="Times New Roman"/>
                <w:i/>
                <w:sz w:val="24"/>
                <w:szCs w:val="24"/>
              </w:rPr>
              <w:t>Không có nội dung tương đương.</w:t>
            </w:r>
          </w:p>
        </w:tc>
        <w:tc>
          <w:tcPr>
            <w:tcW w:w="1279" w:type="pct"/>
            <w:vAlign w:val="center"/>
          </w:tcPr>
          <w:p w14:paraId="3C91B349" w14:textId="31C6D900" w:rsidR="001B36CE" w:rsidRPr="00154B6D" w:rsidRDefault="00D03535" w:rsidP="001B36CE">
            <w:pPr>
              <w:jc w:val="both"/>
              <w:rPr>
                <w:rFonts w:ascii="Times New Roman" w:eastAsia="Times New Roman" w:hAnsi="Times New Roman" w:cs="Times New Roman"/>
                <w:b/>
                <w:sz w:val="24"/>
                <w:szCs w:val="24"/>
              </w:rPr>
            </w:pPr>
            <w:r w:rsidRPr="00154B6D">
              <w:rPr>
                <w:rFonts w:ascii="Times New Roman" w:eastAsia="Times New Roman" w:hAnsi="Times New Roman" w:cs="Times New Roman"/>
                <w:b/>
                <w:sz w:val="24"/>
                <w:szCs w:val="24"/>
              </w:rPr>
              <w:t>PHỤ LỤC III.</w:t>
            </w:r>
            <w:r w:rsidR="00F641AD">
              <w:rPr>
                <w:rFonts w:ascii="Times New Roman" w:eastAsia="Times New Roman" w:hAnsi="Times New Roman" w:cs="Times New Roman"/>
                <w:b/>
                <w:sz w:val="24"/>
                <w:szCs w:val="24"/>
              </w:rPr>
              <w:t xml:space="preserve"> </w:t>
            </w:r>
            <w:r w:rsidR="00F641AD" w:rsidRPr="00F641AD">
              <w:rPr>
                <w:rFonts w:ascii="Times New Roman" w:eastAsia="Times New Roman" w:hAnsi="Times New Roman" w:cs="Times New Roman"/>
                <w:b/>
                <w:sz w:val="24"/>
                <w:szCs w:val="24"/>
              </w:rPr>
              <w:t>Y</w:t>
            </w:r>
            <w:r w:rsidR="003E1D98" w:rsidRPr="00F641AD">
              <w:rPr>
                <w:rFonts w:ascii="Times New Roman" w:eastAsia="Times New Roman" w:hAnsi="Times New Roman" w:cs="Times New Roman"/>
                <w:b/>
                <w:sz w:val="24"/>
                <w:szCs w:val="24"/>
              </w:rPr>
              <w:t>êu cầu chung trong mô tả thiết kế hạng mục và thiết bị trong nhà máy điện hạt nhân</w:t>
            </w:r>
          </w:p>
        </w:tc>
        <w:tc>
          <w:tcPr>
            <w:tcW w:w="1835" w:type="pct"/>
            <w:vAlign w:val="center"/>
          </w:tcPr>
          <w:p w14:paraId="3C97D75A" w14:textId="04BE65A4" w:rsidR="001B36CE" w:rsidRPr="004508C3" w:rsidRDefault="002E5AD7" w:rsidP="001B36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Nội dung mới</w:t>
            </w:r>
          </w:p>
        </w:tc>
      </w:tr>
      <w:tr w:rsidR="001B36CE" w:rsidRPr="004508C3" w14:paraId="3356BFF2" w14:textId="77777777" w:rsidTr="00986564">
        <w:tc>
          <w:tcPr>
            <w:tcW w:w="280" w:type="pct"/>
          </w:tcPr>
          <w:p w14:paraId="3EB1233F" w14:textId="77777777" w:rsidR="001B36CE" w:rsidRPr="004508C3" w:rsidRDefault="001B36CE" w:rsidP="001B36CE">
            <w:pPr>
              <w:pStyle w:val="ListParagraph"/>
              <w:numPr>
                <w:ilvl w:val="0"/>
                <w:numId w:val="1"/>
              </w:numPr>
              <w:spacing w:line="234" w:lineRule="atLeast"/>
              <w:rPr>
                <w:rFonts w:ascii="Times New Roman" w:eastAsia="Times New Roman" w:hAnsi="Times New Roman" w:cs="Times New Roman"/>
                <w:sz w:val="24"/>
                <w:szCs w:val="24"/>
              </w:rPr>
            </w:pPr>
          </w:p>
        </w:tc>
        <w:tc>
          <w:tcPr>
            <w:tcW w:w="781" w:type="pct"/>
            <w:vAlign w:val="center"/>
          </w:tcPr>
          <w:p w14:paraId="2CA207DF" w14:textId="77777777" w:rsidR="001B36CE" w:rsidRPr="004508C3" w:rsidRDefault="001B36CE" w:rsidP="001B36CE">
            <w:pPr>
              <w:jc w:val="both"/>
              <w:rPr>
                <w:rFonts w:ascii="Times New Roman" w:eastAsia="Times New Roman" w:hAnsi="Times New Roman" w:cs="Times New Roman"/>
                <w:i/>
                <w:sz w:val="24"/>
                <w:szCs w:val="24"/>
              </w:rPr>
            </w:pPr>
            <w:r w:rsidRPr="004508C3">
              <w:rPr>
                <w:rFonts w:ascii="Times New Roman" w:eastAsia="Times New Roman" w:hAnsi="Times New Roman" w:cs="Times New Roman"/>
                <w:i/>
                <w:sz w:val="24"/>
                <w:szCs w:val="24"/>
              </w:rPr>
              <w:t>Không có nội dung tương đương.</w:t>
            </w:r>
          </w:p>
        </w:tc>
        <w:tc>
          <w:tcPr>
            <w:tcW w:w="825" w:type="pct"/>
            <w:vAlign w:val="center"/>
          </w:tcPr>
          <w:p w14:paraId="5F14C3A3" w14:textId="77777777" w:rsidR="001B36CE" w:rsidRPr="004508C3" w:rsidRDefault="001B36CE" w:rsidP="001B36CE">
            <w:pPr>
              <w:jc w:val="both"/>
              <w:rPr>
                <w:rFonts w:ascii="Times New Roman" w:eastAsia="Times New Roman" w:hAnsi="Times New Roman" w:cs="Times New Roman"/>
                <w:i/>
                <w:sz w:val="24"/>
                <w:szCs w:val="24"/>
              </w:rPr>
            </w:pPr>
            <w:r w:rsidRPr="004508C3">
              <w:rPr>
                <w:rFonts w:ascii="Times New Roman" w:eastAsia="Times New Roman" w:hAnsi="Times New Roman" w:cs="Times New Roman"/>
                <w:i/>
                <w:sz w:val="24"/>
                <w:szCs w:val="24"/>
              </w:rPr>
              <w:t>Không có nội dung tương đương.</w:t>
            </w:r>
          </w:p>
        </w:tc>
        <w:tc>
          <w:tcPr>
            <w:tcW w:w="1279" w:type="pct"/>
            <w:vAlign w:val="center"/>
          </w:tcPr>
          <w:p w14:paraId="3AA224F3" w14:textId="6038DB3B" w:rsidR="001B36CE" w:rsidRPr="004508C3" w:rsidRDefault="001B36CE" w:rsidP="001B36CE">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1. Chức năng của SSCs và thiết bị</w:t>
            </w:r>
          </w:p>
        </w:tc>
        <w:tc>
          <w:tcPr>
            <w:tcW w:w="1835" w:type="pct"/>
            <w:vAlign w:val="center"/>
          </w:tcPr>
          <w:p w14:paraId="797044DB" w14:textId="77777777" w:rsidR="001B36CE" w:rsidRPr="004508C3" w:rsidRDefault="001B36CE" w:rsidP="001B36CE">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Quy định mới tiêu chuẩn cho việc mô tả thiết kế, áp dụng cho tất cả SSCs quan trọng về an toàn.</w:t>
            </w:r>
          </w:p>
        </w:tc>
      </w:tr>
      <w:tr w:rsidR="001B36CE" w:rsidRPr="004508C3" w14:paraId="0008D3A1" w14:textId="77777777" w:rsidTr="00986564">
        <w:tc>
          <w:tcPr>
            <w:tcW w:w="280" w:type="pct"/>
          </w:tcPr>
          <w:p w14:paraId="220E8540" w14:textId="77777777" w:rsidR="001B36CE" w:rsidRPr="004508C3" w:rsidRDefault="001B36CE" w:rsidP="001B36CE">
            <w:pPr>
              <w:pStyle w:val="ListParagraph"/>
              <w:numPr>
                <w:ilvl w:val="0"/>
                <w:numId w:val="1"/>
              </w:numPr>
              <w:spacing w:line="234" w:lineRule="atLeast"/>
              <w:rPr>
                <w:rFonts w:ascii="Times New Roman" w:eastAsia="Times New Roman" w:hAnsi="Times New Roman" w:cs="Times New Roman"/>
                <w:sz w:val="24"/>
                <w:szCs w:val="24"/>
              </w:rPr>
            </w:pPr>
          </w:p>
        </w:tc>
        <w:tc>
          <w:tcPr>
            <w:tcW w:w="781" w:type="pct"/>
            <w:vAlign w:val="center"/>
          </w:tcPr>
          <w:p w14:paraId="221AB607" w14:textId="77777777" w:rsidR="001B36CE" w:rsidRPr="004508C3" w:rsidRDefault="001B36CE" w:rsidP="001B36CE">
            <w:pPr>
              <w:jc w:val="both"/>
              <w:rPr>
                <w:rFonts w:ascii="Times New Roman" w:eastAsia="Times New Roman" w:hAnsi="Times New Roman" w:cs="Times New Roman"/>
                <w:i/>
                <w:sz w:val="24"/>
                <w:szCs w:val="24"/>
              </w:rPr>
            </w:pPr>
            <w:r w:rsidRPr="004508C3">
              <w:rPr>
                <w:rFonts w:ascii="Times New Roman" w:eastAsia="Times New Roman" w:hAnsi="Times New Roman" w:cs="Times New Roman"/>
                <w:i/>
                <w:sz w:val="24"/>
                <w:szCs w:val="24"/>
              </w:rPr>
              <w:t>Không có nội dung tương đương.</w:t>
            </w:r>
          </w:p>
        </w:tc>
        <w:tc>
          <w:tcPr>
            <w:tcW w:w="825" w:type="pct"/>
            <w:vAlign w:val="center"/>
          </w:tcPr>
          <w:p w14:paraId="75C5F2D9" w14:textId="77777777" w:rsidR="001B36CE" w:rsidRPr="004508C3" w:rsidRDefault="001B36CE" w:rsidP="001B36CE">
            <w:pPr>
              <w:jc w:val="both"/>
              <w:rPr>
                <w:rFonts w:ascii="Times New Roman" w:eastAsia="Times New Roman" w:hAnsi="Times New Roman" w:cs="Times New Roman"/>
                <w:i/>
                <w:sz w:val="24"/>
                <w:szCs w:val="24"/>
              </w:rPr>
            </w:pPr>
            <w:r w:rsidRPr="004508C3">
              <w:rPr>
                <w:rFonts w:ascii="Times New Roman" w:eastAsia="Times New Roman" w:hAnsi="Times New Roman" w:cs="Times New Roman"/>
                <w:i/>
                <w:sz w:val="24"/>
                <w:szCs w:val="24"/>
              </w:rPr>
              <w:t>Không có nội dung tương đương.</w:t>
            </w:r>
          </w:p>
        </w:tc>
        <w:tc>
          <w:tcPr>
            <w:tcW w:w="1279" w:type="pct"/>
            <w:vAlign w:val="center"/>
          </w:tcPr>
          <w:p w14:paraId="46025389" w14:textId="77777777" w:rsidR="001B36CE" w:rsidRPr="004508C3" w:rsidRDefault="001B36CE" w:rsidP="001B36CE">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2. Cơ sở thiết kế</w:t>
            </w:r>
          </w:p>
        </w:tc>
        <w:tc>
          <w:tcPr>
            <w:tcW w:w="1835" w:type="pct"/>
            <w:vAlign w:val="center"/>
          </w:tcPr>
          <w:p w14:paraId="624B8D67" w14:textId="77777777" w:rsidR="001B36CE" w:rsidRPr="004508C3" w:rsidRDefault="001B36CE" w:rsidP="001B36CE">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Quy định mới, yêu cầu chi tiết các thông tin cụ thể: Kiểm định thiết bị (equipment qualification), Tiêu chí hỏng hóc đơn lẻ, và Bảo vệ trước các mối nguy.</w:t>
            </w:r>
          </w:p>
        </w:tc>
      </w:tr>
      <w:tr w:rsidR="001B36CE" w:rsidRPr="004508C3" w14:paraId="7C5BD10F" w14:textId="77777777" w:rsidTr="00986564">
        <w:tc>
          <w:tcPr>
            <w:tcW w:w="280" w:type="pct"/>
          </w:tcPr>
          <w:p w14:paraId="6DAB71AC" w14:textId="77777777" w:rsidR="001B36CE" w:rsidRPr="004508C3" w:rsidRDefault="001B36CE" w:rsidP="001B36CE">
            <w:pPr>
              <w:pStyle w:val="ListParagraph"/>
              <w:numPr>
                <w:ilvl w:val="0"/>
                <w:numId w:val="1"/>
              </w:numPr>
              <w:spacing w:line="234" w:lineRule="atLeast"/>
              <w:rPr>
                <w:rFonts w:ascii="Times New Roman" w:eastAsia="Times New Roman" w:hAnsi="Times New Roman" w:cs="Times New Roman"/>
                <w:sz w:val="24"/>
                <w:szCs w:val="24"/>
              </w:rPr>
            </w:pPr>
          </w:p>
        </w:tc>
        <w:tc>
          <w:tcPr>
            <w:tcW w:w="781" w:type="pct"/>
            <w:vAlign w:val="center"/>
          </w:tcPr>
          <w:p w14:paraId="6534B770" w14:textId="77777777" w:rsidR="001B36CE" w:rsidRPr="004508C3" w:rsidRDefault="001B36CE" w:rsidP="001B36CE">
            <w:pPr>
              <w:jc w:val="both"/>
              <w:rPr>
                <w:rFonts w:ascii="Times New Roman" w:eastAsia="Times New Roman" w:hAnsi="Times New Roman" w:cs="Times New Roman"/>
                <w:i/>
                <w:sz w:val="24"/>
                <w:szCs w:val="24"/>
              </w:rPr>
            </w:pPr>
            <w:r w:rsidRPr="004508C3">
              <w:rPr>
                <w:rFonts w:ascii="Times New Roman" w:eastAsia="Times New Roman" w:hAnsi="Times New Roman" w:cs="Times New Roman"/>
                <w:i/>
                <w:sz w:val="24"/>
                <w:szCs w:val="24"/>
              </w:rPr>
              <w:t>Không có nội dung tương đương.</w:t>
            </w:r>
          </w:p>
        </w:tc>
        <w:tc>
          <w:tcPr>
            <w:tcW w:w="825" w:type="pct"/>
            <w:vAlign w:val="center"/>
          </w:tcPr>
          <w:p w14:paraId="326E3727" w14:textId="77777777" w:rsidR="001B36CE" w:rsidRPr="004508C3" w:rsidRDefault="001B36CE" w:rsidP="001B36CE">
            <w:pPr>
              <w:jc w:val="both"/>
              <w:rPr>
                <w:rFonts w:ascii="Times New Roman" w:eastAsia="Times New Roman" w:hAnsi="Times New Roman" w:cs="Times New Roman"/>
                <w:i/>
                <w:sz w:val="24"/>
                <w:szCs w:val="24"/>
              </w:rPr>
            </w:pPr>
            <w:r w:rsidRPr="004508C3">
              <w:rPr>
                <w:rFonts w:ascii="Times New Roman" w:eastAsia="Times New Roman" w:hAnsi="Times New Roman" w:cs="Times New Roman"/>
                <w:i/>
                <w:sz w:val="24"/>
                <w:szCs w:val="24"/>
              </w:rPr>
              <w:t>Không có nội dung tương đương.</w:t>
            </w:r>
          </w:p>
        </w:tc>
        <w:tc>
          <w:tcPr>
            <w:tcW w:w="1279" w:type="pct"/>
            <w:vAlign w:val="center"/>
          </w:tcPr>
          <w:p w14:paraId="4946A97C" w14:textId="77777777" w:rsidR="001B36CE" w:rsidRPr="004508C3" w:rsidRDefault="001B36CE" w:rsidP="001B36CE">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3. Mô tả SSCs</w:t>
            </w:r>
          </w:p>
        </w:tc>
        <w:tc>
          <w:tcPr>
            <w:tcW w:w="1835" w:type="pct"/>
            <w:vAlign w:val="center"/>
          </w:tcPr>
          <w:p w14:paraId="36E0DD7A" w14:textId="77777777" w:rsidR="001B36CE" w:rsidRPr="004508C3" w:rsidRDefault="001B36CE" w:rsidP="001B36CE">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Quy định mới, yêu cầu cung cấp các bản vẽ cơ bản, sơ đồ bố trí tổng thể, thông số hoạt động, và tóm tắt các tài liệu, hồ sơ liên quan đến quá trình chế tạo các bộ phận chính.</w:t>
            </w:r>
          </w:p>
        </w:tc>
      </w:tr>
      <w:tr w:rsidR="001B36CE" w:rsidRPr="004508C3" w14:paraId="5D70AAB7" w14:textId="77777777" w:rsidTr="00986564">
        <w:tc>
          <w:tcPr>
            <w:tcW w:w="280" w:type="pct"/>
          </w:tcPr>
          <w:p w14:paraId="69702F1F" w14:textId="77777777" w:rsidR="001B36CE" w:rsidRPr="004508C3" w:rsidRDefault="001B36CE" w:rsidP="001B36CE">
            <w:pPr>
              <w:pStyle w:val="ListParagraph"/>
              <w:numPr>
                <w:ilvl w:val="0"/>
                <w:numId w:val="1"/>
              </w:numPr>
              <w:spacing w:line="234" w:lineRule="atLeast"/>
              <w:rPr>
                <w:rFonts w:ascii="Times New Roman" w:eastAsia="Times New Roman" w:hAnsi="Times New Roman" w:cs="Times New Roman"/>
                <w:sz w:val="24"/>
                <w:szCs w:val="24"/>
              </w:rPr>
            </w:pPr>
          </w:p>
        </w:tc>
        <w:tc>
          <w:tcPr>
            <w:tcW w:w="781" w:type="pct"/>
            <w:vAlign w:val="center"/>
          </w:tcPr>
          <w:p w14:paraId="0FCCB013" w14:textId="77777777" w:rsidR="001B36CE" w:rsidRPr="004508C3" w:rsidRDefault="001B36CE" w:rsidP="001B36CE">
            <w:pPr>
              <w:jc w:val="both"/>
              <w:rPr>
                <w:rFonts w:ascii="Times New Roman" w:eastAsia="Times New Roman" w:hAnsi="Times New Roman" w:cs="Times New Roman"/>
                <w:i/>
                <w:sz w:val="24"/>
                <w:szCs w:val="24"/>
              </w:rPr>
            </w:pPr>
            <w:r w:rsidRPr="004508C3">
              <w:rPr>
                <w:rFonts w:ascii="Times New Roman" w:eastAsia="Times New Roman" w:hAnsi="Times New Roman" w:cs="Times New Roman"/>
                <w:i/>
                <w:sz w:val="24"/>
                <w:szCs w:val="24"/>
              </w:rPr>
              <w:t>Không có nội dung tương đương.</w:t>
            </w:r>
          </w:p>
        </w:tc>
        <w:tc>
          <w:tcPr>
            <w:tcW w:w="825" w:type="pct"/>
            <w:vAlign w:val="center"/>
          </w:tcPr>
          <w:p w14:paraId="3A8B8D63" w14:textId="77777777" w:rsidR="001B36CE" w:rsidRPr="004508C3" w:rsidRDefault="001B36CE" w:rsidP="001B36CE">
            <w:pPr>
              <w:jc w:val="both"/>
              <w:rPr>
                <w:rFonts w:ascii="Times New Roman" w:eastAsia="Times New Roman" w:hAnsi="Times New Roman" w:cs="Times New Roman"/>
                <w:i/>
                <w:sz w:val="24"/>
                <w:szCs w:val="24"/>
              </w:rPr>
            </w:pPr>
            <w:r w:rsidRPr="004508C3">
              <w:rPr>
                <w:rFonts w:ascii="Times New Roman" w:eastAsia="Times New Roman" w:hAnsi="Times New Roman" w:cs="Times New Roman"/>
                <w:i/>
                <w:sz w:val="24"/>
                <w:szCs w:val="24"/>
              </w:rPr>
              <w:t>Không có nội dung tương đương.</w:t>
            </w:r>
          </w:p>
        </w:tc>
        <w:tc>
          <w:tcPr>
            <w:tcW w:w="1279" w:type="pct"/>
            <w:vAlign w:val="center"/>
          </w:tcPr>
          <w:p w14:paraId="16BBE98E" w14:textId="77777777" w:rsidR="001B36CE" w:rsidRPr="004508C3" w:rsidRDefault="001B36CE" w:rsidP="001B36CE">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4. Vật liệu</w:t>
            </w:r>
          </w:p>
        </w:tc>
        <w:tc>
          <w:tcPr>
            <w:tcW w:w="1835" w:type="pct"/>
            <w:vAlign w:val="center"/>
          </w:tcPr>
          <w:p w14:paraId="41FBB737" w14:textId="77777777" w:rsidR="001B36CE" w:rsidRPr="004508C3" w:rsidRDefault="001B36CE" w:rsidP="001B36CE">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Quy định mới, yêu cầu chi tiết về hành vi của vật liệu dưới tác động chiếu xạ (nếu có) và sự tương tác với các chất lỏng có thể ảnh hưởng đến hoạt động an toàn.</w:t>
            </w:r>
          </w:p>
        </w:tc>
      </w:tr>
      <w:tr w:rsidR="001B36CE" w:rsidRPr="004508C3" w14:paraId="6F03584B" w14:textId="77777777" w:rsidTr="00986564">
        <w:tc>
          <w:tcPr>
            <w:tcW w:w="280" w:type="pct"/>
          </w:tcPr>
          <w:p w14:paraId="46522085" w14:textId="77777777" w:rsidR="001B36CE" w:rsidRPr="004508C3" w:rsidRDefault="001B36CE" w:rsidP="001B36CE">
            <w:pPr>
              <w:pStyle w:val="ListParagraph"/>
              <w:numPr>
                <w:ilvl w:val="0"/>
                <w:numId w:val="1"/>
              </w:numPr>
              <w:spacing w:line="234" w:lineRule="atLeast"/>
              <w:rPr>
                <w:rFonts w:ascii="Times New Roman" w:eastAsia="Times New Roman" w:hAnsi="Times New Roman" w:cs="Times New Roman"/>
                <w:sz w:val="24"/>
                <w:szCs w:val="24"/>
              </w:rPr>
            </w:pPr>
          </w:p>
        </w:tc>
        <w:tc>
          <w:tcPr>
            <w:tcW w:w="781" w:type="pct"/>
            <w:vAlign w:val="center"/>
          </w:tcPr>
          <w:p w14:paraId="57B679B0" w14:textId="77777777" w:rsidR="001B36CE" w:rsidRPr="004508C3" w:rsidRDefault="001B36CE" w:rsidP="001B36CE">
            <w:pPr>
              <w:jc w:val="both"/>
              <w:rPr>
                <w:rFonts w:ascii="Times New Roman" w:eastAsia="Times New Roman" w:hAnsi="Times New Roman" w:cs="Times New Roman"/>
                <w:i/>
                <w:sz w:val="24"/>
                <w:szCs w:val="24"/>
              </w:rPr>
            </w:pPr>
            <w:r w:rsidRPr="004508C3">
              <w:rPr>
                <w:rFonts w:ascii="Times New Roman" w:eastAsia="Times New Roman" w:hAnsi="Times New Roman" w:cs="Times New Roman"/>
                <w:i/>
                <w:sz w:val="24"/>
                <w:szCs w:val="24"/>
              </w:rPr>
              <w:t xml:space="preserve">Không có nội dung </w:t>
            </w:r>
            <w:r w:rsidRPr="004508C3">
              <w:rPr>
                <w:rFonts w:ascii="Times New Roman" w:eastAsia="Times New Roman" w:hAnsi="Times New Roman" w:cs="Times New Roman"/>
                <w:i/>
                <w:sz w:val="24"/>
                <w:szCs w:val="24"/>
              </w:rPr>
              <w:lastRenderedPageBreak/>
              <w:t>tương đương.</w:t>
            </w:r>
          </w:p>
        </w:tc>
        <w:tc>
          <w:tcPr>
            <w:tcW w:w="825" w:type="pct"/>
            <w:vAlign w:val="center"/>
          </w:tcPr>
          <w:p w14:paraId="0E6739F2" w14:textId="77777777" w:rsidR="001B36CE" w:rsidRPr="004508C3" w:rsidRDefault="001B36CE" w:rsidP="001B36CE">
            <w:pPr>
              <w:jc w:val="both"/>
              <w:rPr>
                <w:rFonts w:ascii="Times New Roman" w:eastAsia="Times New Roman" w:hAnsi="Times New Roman" w:cs="Times New Roman"/>
                <w:i/>
                <w:sz w:val="24"/>
                <w:szCs w:val="24"/>
              </w:rPr>
            </w:pPr>
            <w:r w:rsidRPr="004508C3">
              <w:rPr>
                <w:rFonts w:ascii="Times New Roman" w:eastAsia="Times New Roman" w:hAnsi="Times New Roman" w:cs="Times New Roman"/>
                <w:i/>
                <w:sz w:val="24"/>
                <w:szCs w:val="24"/>
              </w:rPr>
              <w:lastRenderedPageBreak/>
              <w:t xml:space="preserve">Không có nội dung </w:t>
            </w:r>
            <w:r w:rsidRPr="004508C3">
              <w:rPr>
                <w:rFonts w:ascii="Times New Roman" w:eastAsia="Times New Roman" w:hAnsi="Times New Roman" w:cs="Times New Roman"/>
                <w:i/>
                <w:sz w:val="24"/>
                <w:szCs w:val="24"/>
              </w:rPr>
              <w:lastRenderedPageBreak/>
              <w:t>tương đương.</w:t>
            </w:r>
          </w:p>
        </w:tc>
        <w:tc>
          <w:tcPr>
            <w:tcW w:w="1279" w:type="pct"/>
            <w:vAlign w:val="center"/>
          </w:tcPr>
          <w:p w14:paraId="2926A6B2" w14:textId="77777777" w:rsidR="001B36CE" w:rsidRPr="004508C3" w:rsidRDefault="001B36CE" w:rsidP="001B36CE">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lastRenderedPageBreak/>
              <w:t xml:space="preserve">5. Liên kết với các thiết bị hoặc hệ </w:t>
            </w:r>
            <w:r w:rsidRPr="004508C3">
              <w:rPr>
                <w:rFonts w:ascii="Times New Roman" w:eastAsia="Times New Roman" w:hAnsi="Times New Roman" w:cs="Times New Roman"/>
                <w:sz w:val="24"/>
                <w:szCs w:val="24"/>
              </w:rPr>
              <w:lastRenderedPageBreak/>
              <w:t>thống khác</w:t>
            </w:r>
          </w:p>
        </w:tc>
        <w:tc>
          <w:tcPr>
            <w:tcW w:w="1835" w:type="pct"/>
            <w:vAlign w:val="center"/>
          </w:tcPr>
          <w:p w14:paraId="4AD5D3D4" w14:textId="77777777" w:rsidR="001B36CE" w:rsidRPr="004508C3" w:rsidRDefault="001B36CE" w:rsidP="001B36CE">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lastRenderedPageBreak/>
              <w:t xml:space="preserve">Quy định mới, tập trung vào sơ đồ khối, sơ đồ khối </w:t>
            </w:r>
            <w:r w:rsidRPr="004508C3">
              <w:rPr>
                <w:rFonts w:ascii="Times New Roman" w:eastAsia="Times New Roman" w:hAnsi="Times New Roman" w:cs="Times New Roman"/>
                <w:sz w:val="24"/>
                <w:szCs w:val="24"/>
              </w:rPr>
              <w:lastRenderedPageBreak/>
              <w:t>I&amp;C, sơ đồ đơn tuyến, và khả năng bảo trì đầy đủ.</w:t>
            </w:r>
          </w:p>
        </w:tc>
      </w:tr>
      <w:tr w:rsidR="001B36CE" w:rsidRPr="004508C3" w14:paraId="7457CB5B" w14:textId="77777777" w:rsidTr="00986564">
        <w:tc>
          <w:tcPr>
            <w:tcW w:w="280" w:type="pct"/>
          </w:tcPr>
          <w:p w14:paraId="6E5F20B1" w14:textId="77777777" w:rsidR="001B36CE" w:rsidRPr="004508C3" w:rsidRDefault="001B36CE" w:rsidP="001B36CE">
            <w:pPr>
              <w:pStyle w:val="ListParagraph"/>
              <w:numPr>
                <w:ilvl w:val="0"/>
                <w:numId w:val="1"/>
              </w:numPr>
              <w:spacing w:line="234" w:lineRule="atLeast"/>
              <w:rPr>
                <w:rFonts w:ascii="Times New Roman" w:eastAsia="Times New Roman" w:hAnsi="Times New Roman" w:cs="Times New Roman"/>
                <w:sz w:val="24"/>
                <w:szCs w:val="24"/>
              </w:rPr>
            </w:pPr>
          </w:p>
        </w:tc>
        <w:tc>
          <w:tcPr>
            <w:tcW w:w="781" w:type="pct"/>
            <w:vAlign w:val="center"/>
          </w:tcPr>
          <w:p w14:paraId="5276126C" w14:textId="77777777" w:rsidR="001B36CE" w:rsidRPr="004508C3" w:rsidRDefault="001B36CE" w:rsidP="001B36CE">
            <w:pPr>
              <w:jc w:val="both"/>
              <w:rPr>
                <w:rFonts w:ascii="Times New Roman" w:eastAsia="Times New Roman" w:hAnsi="Times New Roman" w:cs="Times New Roman"/>
                <w:i/>
                <w:sz w:val="24"/>
                <w:szCs w:val="24"/>
              </w:rPr>
            </w:pPr>
            <w:r w:rsidRPr="004508C3">
              <w:rPr>
                <w:rFonts w:ascii="Times New Roman" w:eastAsia="Times New Roman" w:hAnsi="Times New Roman" w:cs="Times New Roman"/>
                <w:i/>
                <w:sz w:val="24"/>
                <w:szCs w:val="24"/>
              </w:rPr>
              <w:t>Không có nội dung tương đương.</w:t>
            </w:r>
          </w:p>
        </w:tc>
        <w:tc>
          <w:tcPr>
            <w:tcW w:w="825" w:type="pct"/>
            <w:vAlign w:val="center"/>
          </w:tcPr>
          <w:p w14:paraId="16AD9746" w14:textId="77777777" w:rsidR="001B36CE" w:rsidRPr="004508C3" w:rsidRDefault="001B36CE" w:rsidP="001B36CE">
            <w:pPr>
              <w:jc w:val="both"/>
              <w:rPr>
                <w:rFonts w:ascii="Times New Roman" w:eastAsia="Times New Roman" w:hAnsi="Times New Roman" w:cs="Times New Roman"/>
                <w:i/>
                <w:sz w:val="24"/>
                <w:szCs w:val="24"/>
              </w:rPr>
            </w:pPr>
            <w:r w:rsidRPr="004508C3">
              <w:rPr>
                <w:rFonts w:ascii="Times New Roman" w:eastAsia="Times New Roman" w:hAnsi="Times New Roman" w:cs="Times New Roman"/>
                <w:i/>
                <w:sz w:val="24"/>
                <w:szCs w:val="24"/>
              </w:rPr>
              <w:t>Không có nội dung tương đương.</w:t>
            </w:r>
          </w:p>
        </w:tc>
        <w:tc>
          <w:tcPr>
            <w:tcW w:w="1279" w:type="pct"/>
            <w:vAlign w:val="center"/>
          </w:tcPr>
          <w:p w14:paraId="1C910A56" w14:textId="77777777" w:rsidR="001B36CE" w:rsidRPr="004508C3" w:rsidRDefault="001B36CE" w:rsidP="001B36CE">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6. Vận hành các hạng mục</w:t>
            </w:r>
          </w:p>
        </w:tc>
        <w:tc>
          <w:tcPr>
            <w:tcW w:w="1835" w:type="pct"/>
            <w:vAlign w:val="center"/>
          </w:tcPr>
          <w:p w14:paraId="034637AC" w14:textId="77777777" w:rsidR="001B36CE" w:rsidRPr="004508C3" w:rsidRDefault="001B36CE" w:rsidP="001B36CE">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Quy định mới.</w:t>
            </w:r>
          </w:p>
        </w:tc>
      </w:tr>
      <w:tr w:rsidR="001B36CE" w:rsidRPr="004508C3" w14:paraId="2E84CF70" w14:textId="77777777" w:rsidTr="00986564">
        <w:tc>
          <w:tcPr>
            <w:tcW w:w="280" w:type="pct"/>
          </w:tcPr>
          <w:p w14:paraId="6721560C" w14:textId="77777777" w:rsidR="001B36CE" w:rsidRPr="004508C3" w:rsidRDefault="001B36CE" w:rsidP="001B36CE">
            <w:pPr>
              <w:pStyle w:val="ListParagraph"/>
              <w:numPr>
                <w:ilvl w:val="0"/>
                <w:numId w:val="1"/>
              </w:numPr>
              <w:spacing w:line="234" w:lineRule="atLeast"/>
              <w:rPr>
                <w:rFonts w:ascii="Times New Roman" w:eastAsia="Times New Roman" w:hAnsi="Times New Roman" w:cs="Times New Roman"/>
                <w:sz w:val="24"/>
                <w:szCs w:val="24"/>
              </w:rPr>
            </w:pPr>
          </w:p>
        </w:tc>
        <w:tc>
          <w:tcPr>
            <w:tcW w:w="781" w:type="pct"/>
            <w:vAlign w:val="center"/>
          </w:tcPr>
          <w:p w14:paraId="04EEEB19" w14:textId="77777777" w:rsidR="001B36CE" w:rsidRPr="004508C3" w:rsidRDefault="001B36CE" w:rsidP="001B36CE">
            <w:pPr>
              <w:jc w:val="both"/>
              <w:rPr>
                <w:rFonts w:ascii="Times New Roman" w:eastAsia="Times New Roman" w:hAnsi="Times New Roman" w:cs="Times New Roman"/>
                <w:i/>
                <w:sz w:val="24"/>
                <w:szCs w:val="24"/>
              </w:rPr>
            </w:pPr>
            <w:r w:rsidRPr="004508C3">
              <w:rPr>
                <w:rFonts w:ascii="Times New Roman" w:eastAsia="Times New Roman" w:hAnsi="Times New Roman" w:cs="Times New Roman"/>
                <w:i/>
                <w:sz w:val="24"/>
                <w:szCs w:val="24"/>
              </w:rPr>
              <w:t>Không có nội dung tương đương.</w:t>
            </w:r>
          </w:p>
        </w:tc>
        <w:tc>
          <w:tcPr>
            <w:tcW w:w="825" w:type="pct"/>
            <w:vAlign w:val="center"/>
          </w:tcPr>
          <w:p w14:paraId="5CBDBE4D" w14:textId="77777777" w:rsidR="001B36CE" w:rsidRPr="004508C3" w:rsidRDefault="001B36CE" w:rsidP="001B36CE">
            <w:pPr>
              <w:jc w:val="both"/>
              <w:rPr>
                <w:rFonts w:ascii="Times New Roman" w:eastAsia="Times New Roman" w:hAnsi="Times New Roman" w:cs="Times New Roman"/>
                <w:i/>
                <w:sz w:val="24"/>
                <w:szCs w:val="24"/>
              </w:rPr>
            </w:pPr>
            <w:r w:rsidRPr="004508C3">
              <w:rPr>
                <w:rFonts w:ascii="Times New Roman" w:eastAsia="Times New Roman" w:hAnsi="Times New Roman" w:cs="Times New Roman"/>
                <w:i/>
                <w:sz w:val="24"/>
                <w:szCs w:val="24"/>
              </w:rPr>
              <w:t>Không có nội dung tương đương.</w:t>
            </w:r>
          </w:p>
        </w:tc>
        <w:tc>
          <w:tcPr>
            <w:tcW w:w="1279" w:type="pct"/>
            <w:vAlign w:val="center"/>
          </w:tcPr>
          <w:p w14:paraId="763A6DDB" w14:textId="77777777" w:rsidR="001B36CE" w:rsidRPr="004508C3" w:rsidRDefault="001B36CE" w:rsidP="001B36CE">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7. Đo lường và điều khiển</w:t>
            </w:r>
          </w:p>
        </w:tc>
        <w:tc>
          <w:tcPr>
            <w:tcW w:w="1835" w:type="pct"/>
            <w:vAlign w:val="center"/>
          </w:tcPr>
          <w:p w14:paraId="3A955B40" w14:textId="77777777" w:rsidR="001B36CE" w:rsidRPr="004508C3" w:rsidRDefault="001B36CE" w:rsidP="001B36CE">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Quy định mới, mô tả phương thức điều kiển và các hệ thống cảnh báo, liên động.</w:t>
            </w:r>
          </w:p>
        </w:tc>
      </w:tr>
      <w:tr w:rsidR="001B36CE" w:rsidRPr="004508C3" w14:paraId="58D0B6C8" w14:textId="77777777" w:rsidTr="00986564">
        <w:tc>
          <w:tcPr>
            <w:tcW w:w="280" w:type="pct"/>
          </w:tcPr>
          <w:p w14:paraId="3816C797" w14:textId="77777777" w:rsidR="001B36CE" w:rsidRPr="004508C3" w:rsidRDefault="001B36CE" w:rsidP="001B36CE">
            <w:pPr>
              <w:pStyle w:val="ListParagraph"/>
              <w:numPr>
                <w:ilvl w:val="0"/>
                <w:numId w:val="1"/>
              </w:numPr>
              <w:spacing w:line="234" w:lineRule="atLeast"/>
              <w:rPr>
                <w:rFonts w:ascii="Times New Roman" w:eastAsia="Times New Roman" w:hAnsi="Times New Roman" w:cs="Times New Roman"/>
                <w:sz w:val="24"/>
                <w:szCs w:val="24"/>
              </w:rPr>
            </w:pPr>
          </w:p>
        </w:tc>
        <w:tc>
          <w:tcPr>
            <w:tcW w:w="781" w:type="pct"/>
            <w:vAlign w:val="center"/>
          </w:tcPr>
          <w:p w14:paraId="5CF3C5C5" w14:textId="77777777" w:rsidR="001B36CE" w:rsidRPr="004508C3" w:rsidRDefault="001B36CE" w:rsidP="001B36CE">
            <w:pPr>
              <w:jc w:val="both"/>
              <w:rPr>
                <w:rFonts w:ascii="Times New Roman" w:eastAsia="Times New Roman" w:hAnsi="Times New Roman" w:cs="Times New Roman"/>
                <w:i/>
                <w:sz w:val="24"/>
                <w:szCs w:val="24"/>
              </w:rPr>
            </w:pPr>
            <w:r w:rsidRPr="004508C3">
              <w:rPr>
                <w:rFonts w:ascii="Times New Roman" w:eastAsia="Times New Roman" w:hAnsi="Times New Roman" w:cs="Times New Roman"/>
                <w:i/>
                <w:sz w:val="24"/>
                <w:szCs w:val="24"/>
              </w:rPr>
              <w:t>Không có nội dung tương đương.</w:t>
            </w:r>
          </w:p>
        </w:tc>
        <w:tc>
          <w:tcPr>
            <w:tcW w:w="825" w:type="pct"/>
            <w:vAlign w:val="center"/>
          </w:tcPr>
          <w:p w14:paraId="0EF6EF36" w14:textId="77777777" w:rsidR="001B36CE" w:rsidRPr="004508C3" w:rsidRDefault="001B36CE" w:rsidP="001B36CE">
            <w:pPr>
              <w:jc w:val="both"/>
              <w:rPr>
                <w:rFonts w:ascii="Times New Roman" w:eastAsia="Times New Roman" w:hAnsi="Times New Roman" w:cs="Times New Roman"/>
                <w:i/>
                <w:sz w:val="24"/>
                <w:szCs w:val="24"/>
              </w:rPr>
            </w:pPr>
            <w:r w:rsidRPr="004508C3">
              <w:rPr>
                <w:rFonts w:ascii="Times New Roman" w:eastAsia="Times New Roman" w:hAnsi="Times New Roman" w:cs="Times New Roman"/>
                <w:i/>
                <w:sz w:val="24"/>
                <w:szCs w:val="24"/>
              </w:rPr>
              <w:t>Không có nội dung tương đương.</w:t>
            </w:r>
          </w:p>
        </w:tc>
        <w:tc>
          <w:tcPr>
            <w:tcW w:w="1279" w:type="pct"/>
            <w:vAlign w:val="center"/>
          </w:tcPr>
          <w:p w14:paraId="32439986" w14:textId="77777777" w:rsidR="001B36CE" w:rsidRPr="004508C3" w:rsidRDefault="001B36CE" w:rsidP="001B36CE">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8. Giám sát, kiểm tra, thử nghiệm và bảo trì</w:t>
            </w:r>
          </w:p>
        </w:tc>
        <w:tc>
          <w:tcPr>
            <w:tcW w:w="1835" w:type="pct"/>
            <w:vAlign w:val="center"/>
          </w:tcPr>
          <w:p w14:paraId="66657847" w14:textId="77777777" w:rsidR="001B36CE" w:rsidRPr="004508C3" w:rsidRDefault="001B36CE" w:rsidP="001B36CE">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Quy định mới, chứng minh sự sẵn sàng và độ tin cậy của thiết bị.</w:t>
            </w:r>
          </w:p>
        </w:tc>
      </w:tr>
      <w:tr w:rsidR="001B36CE" w:rsidRPr="004508C3" w14:paraId="09F9165B" w14:textId="77777777" w:rsidTr="00986564">
        <w:tc>
          <w:tcPr>
            <w:tcW w:w="280" w:type="pct"/>
          </w:tcPr>
          <w:p w14:paraId="5A00FFEE" w14:textId="77777777" w:rsidR="001B36CE" w:rsidRPr="004508C3" w:rsidRDefault="001B36CE" w:rsidP="001B36CE">
            <w:pPr>
              <w:pStyle w:val="ListParagraph"/>
              <w:numPr>
                <w:ilvl w:val="0"/>
                <w:numId w:val="1"/>
              </w:numPr>
              <w:spacing w:line="234" w:lineRule="atLeast"/>
              <w:rPr>
                <w:rFonts w:ascii="Times New Roman" w:eastAsia="Times New Roman" w:hAnsi="Times New Roman" w:cs="Times New Roman"/>
                <w:sz w:val="24"/>
                <w:szCs w:val="24"/>
              </w:rPr>
            </w:pPr>
          </w:p>
        </w:tc>
        <w:tc>
          <w:tcPr>
            <w:tcW w:w="781" w:type="pct"/>
            <w:vAlign w:val="center"/>
          </w:tcPr>
          <w:p w14:paraId="73672F2A" w14:textId="77777777" w:rsidR="001B36CE" w:rsidRPr="004508C3" w:rsidRDefault="001B36CE" w:rsidP="001B36CE">
            <w:pPr>
              <w:jc w:val="both"/>
              <w:rPr>
                <w:rFonts w:ascii="Times New Roman" w:eastAsia="Times New Roman" w:hAnsi="Times New Roman" w:cs="Times New Roman"/>
                <w:i/>
                <w:sz w:val="24"/>
                <w:szCs w:val="24"/>
              </w:rPr>
            </w:pPr>
            <w:r w:rsidRPr="004508C3">
              <w:rPr>
                <w:rFonts w:ascii="Times New Roman" w:eastAsia="Times New Roman" w:hAnsi="Times New Roman" w:cs="Times New Roman"/>
                <w:i/>
                <w:sz w:val="24"/>
                <w:szCs w:val="24"/>
              </w:rPr>
              <w:t>Không có nội dung tương đương.</w:t>
            </w:r>
          </w:p>
        </w:tc>
        <w:tc>
          <w:tcPr>
            <w:tcW w:w="825" w:type="pct"/>
            <w:vAlign w:val="center"/>
          </w:tcPr>
          <w:p w14:paraId="58895910" w14:textId="77777777" w:rsidR="001B36CE" w:rsidRPr="004508C3" w:rsidRDefault="001B36CE" w:rsidP="001B36CE">
            <w:pPr>
              <w:jc w:val="both"/>
              <w:rPr>
                <w:rFonts w:ascii="Times New Roman" w:eastAsia="Times New Roman" w:hAnsi="Times New Roman" w:cs="Times New Roman"/>
                <w:i/>
                <w:sz w:val="24"/>
                <w:szCs w:val="24"/>
              </w:rPr>
            </w:pPr>
            <w:r w:rsidRPr="004508C3">
              <w:rPr>
                <w:rFonts w:ascii="Times New Roman" w:eastAsia="Times New Roman" w:hAnsi="Times New Roman" w:cs="Times New Roman"/>
                <w:i/>
                <w:sz w:val="24"/>
                <w:szCs w:val="24"/>
              </w:rPr>
              <w:t>Không có nội dung tương đương.</w:t>
            </w:r>
          </w:p>
        </w:tc>
        <w:tc>
          <w:tcPr>
            <w:tcW w:w="1279" w:type="pct"/>
            <w:vAlign w:val="center"/>
          </w:tcPr>
          <w:p w14:paraId="282AAFED" w14:textId="77777777" w:rsidR="001B36CE" w:rsidRPr="004508C3" w:rsidRDefault="001B36CE" w:rsidP="001B36CE">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9. Khía cạnh bảo vệ bức xạ</w:t>
            </w:r>
          </w:p>
        </w:tc>
        <w:tc>
          <w:tcPr>
            <w:tcW w:w="1835" w:type="pct"/>
            <w:vAlign w:val="center"/>
          </w:tcPr>
          <w:p w14:paraId="08ABED45" w14:textId="77777777" w:rsidR="001B36CE" w:rsidRPr="004508C3" w:rsidRDefault="001B36CE" w:rsidP="001B36CE">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Quy định mới, yêu cầu mô tả các biện pháp để liều chiếu xạ nghề nghiệp được giữ ở mức thấp nhất có thể đạt được một cách hợp lý (ALARA).</w:t>
            </w:r>
          </w:p>
        </w:tc>
      </w:tr>
      <w:tr w:rsidR="001B36CE" w:rsidRPr="004508C3" w14:paraId="2D0E70C9" w14:textId="77777777" w:rsidTr="00986564">
        <w:tc>
          <w:tcPr>
            <w:tcW w:w="280" w:type="pct"/>
          </w:tcPr>
          <w:p w14:paraId="33DB59A1" w14:textId="77777777" w:rsidR="001B36CE" w:rsidRPr="004508C3" w:rsidRDefault="001B36CE" w:rsidP="001B36CE">
            <w:pPr>
              <w:pStyle w:val="ListParagraph"/>
              <w:numPr>
                <w:ilvl w:val="0"/>
                <w:numId w:val="1"/>
              </w:numPr>
              <w:spacing w:line="234" w:lineRule="atLeast"/>
              <w:rPr>
                <w:rFonts w:ascii="Times New Roman" w:eastAsia="Times New Roman" w:hAnsi="Times New Roman" w:cs="Times New Roman"/>
                <w:sz w:val="24"/>
                <w:szCs w:val="24"/>
              </w:rPr>
            </w:pPr>
          </w:p>
        </w:tc>
        <w:tc>
          <w:tcPr>
            <w:tcW w:w="781" w:type="pct"/>
            <w:vAlign w:val="center"/>
          </w:tcPr>
          <w:p w14:paraId="010A54A7" w14:textId="77777777" w:rsidR="001B36CE" w:rsidRPr="004508C3" w:rsidRDefault="001B36CE" w:rsidP="001B36CE">
            <w:pPr>
              <w:jc w:val="both"/>
              <w:rPr>
                <w:rFonts w:ascii="Times New Roman" w:eastAsia="Times New Roman" w:hAnsi="Times New Roman" w:cs="Times New Roman"/>
                <w:i/>
                <w:sz w:val="24"/>
                <w:szCs w:val="24"/>
              </w:rPr>
            </w:pPr>
            <w:r w:rsidRPr="004508C3">
              <w:rPr>
                <w:rFonts w:ascii="Times New Roman" w:eastAsia="Times New Roman" w:hAnsi="Times New Roman" w:cs="Times New Roman"/>
                <w:i/>
                <w:sz w:val="24"/>
                <w:szCs w:val="24"/>
              </w:rPr>
              <w:t>Không có nội dung tương đương.</w:t>
            </w:r>
          </w:p>
        </w:tc>
        <w:tc>
          <w:tcPr>
            <w:tcW w:w="825" w:type="pct"/>
            <w:vAlign w:val="center"/>
          </w:tcPr>
          <w:p w14:paraId="045E3202" w14:textId="77777777" w:rsidR="001B36CE" w:rsidRPr="004508C3" w:rsidRDefault="001B36CE" w:rsidP="001B36CE">
            <w:pPr>
              <w:jc w:val="both"/>
              <w:rPr>
                <w:rFonts w:ascii="Times New Roman" w:eastAsia="Times New Roman" w:hAnsi="Times New Roman" w:cs="Times New Roman"/>
                <w:i/>
                <w:sz w:val="24"/>
                <w:szCs w:val="24"/>
              </w:rPr>
            </w:pPr>
            <w:r w:rsidRPr="004508C3">
              <w:rPr>
                <w:rFonts w:ascii="Times New Roman" w:eastAsia="Times New Roman" w:hAnsi="Times New Roman" w:cs="Times New Roman"/>
                <w:i/>
                <w:sz w:val="24"/>
                <w:szCs w:val="24"/>
              </w:rPr>
              <w:t>Không có nội dung tương đương.</w:t>
            </w:r>
          </w:p>
        </w:tc>
        <w:tc>
          <w:tcPr>
            <w:tcW w:w="1279" w:type="pct"/>
            <w:vAlign w:val="center"/>
          </w:tcPr>
          <w:p w14:paraId="2CB13811" w14:textId="77777777" w:rsidR="001B36CE" w:rsidRPr="004508C3" w:rsidRDefault="001B36CE" w:rsidP="001B36CE">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10. Đánh giá hiệu năng và an toàn</w:t>
            </w:r>
          </w:p>
        </w:tc>
        <w:tc>
          <w:tcPr>
            <w:tcW w:w="1835" w:type="pct"/>
            <w:vAlign w:val="center"/>
          </w:tcPr>
          <w:p w14:paraId="25C0B223" w14:textId="77777777" w:rsidR="001B36CE" w:rsidRPr="004508C3" w:rsidRDefault="001B36CE" w:rsidP="001B36CE">
            <w:pPr>
              <w:jc w:val="both"/>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rPr>
              <w:t>Quy định mới, yêu cầu trình bày các biện pháp để chứng minh năng lực cần thiết của thiết bị đáp ứng yêu cầu thiết kế an toàn.</w:t>
            </w:r>
          </w:p>
        </w:tc>
      </w:tr>
    </w:tbl>
    <w:p w14:paraId="1E09A74A" w14:textId="77777777" w:rsidR="00E37F14" w:rsidRPr="004508C3" w:rsidRDefault="00E37F14" w:rsidP="00E37F14">
      <w:pPr>
        <w:shd w:val="clear" w:color="auto" w:fill="FFFFFF"/>
        <w:spacing w:line="234" w:lineRule="atLeast"/>
        <w:rPr>
          <w:rFonts w:ascii="Times New Roman" w:eastAsia="Times New Roman" w:hAnsi="Times New Roman" w:cs="Times New Roman"/>
          <w:sz w:val="24"/>
          <w:szCs w:val="24"/>
        </w:rPr>
      </w:pPr>
      <w:r w:rsidRPr="004508C3">
        <w:rPr>
          <w:rFonts w:ascii="Times New Roman" w:eastAsia="Times New Roman" w:hAnsi="Times New Roman" w:cs="Times New Roman"/>
          <w:b/>
          <w:bCs/>
          <w:i/>
          <w:iCs/>
          <w:sz w:val="24"/>
          <w:szCs w:val="24"/>
          <w:lang w:val="vi-VN"/>
        </w:rPr>
        <w:t>Ghi chú:</w:t>
      </w:r>
    </w:p>
    <w:p w14:paraId="7363744F" w14:textId="77777777" w:rsidR="00E37F14" w:rsidRPr="004508C3" w:rsidRDefault="00C63380" w:rsidP="00E37F14">
      <w:pPr>
        <w:shd w:val="clear" w:color="auto" w:fill="FFFFFF"/>
        <w:spacing w:line="234" w:lineRule="atLeast"/>
        <w:rPr>
          <w:rFonts w:ascii="Times New Roman" w:eastAsia="Times New Roman" w:hAnsi="Times New Roman" w:cs="Times New Roman"/>
          <w:sz w:val="24"/>
          <w:szCs w:val="24"/>
        </w:rPr>
      </w:pPr>
      <w:r w:rsidRPr="004508C3">
        <w:rPr>
          <w:rFonts w:ascii="Times New Roman" w:eastAsia="Times New Roman" w:hAnsi="Times New Roman" w:cs="Times New Roman"/>
          <w:sz w:val="24"/>
          <w:szCs w:val="24"/>
          <w:lang w:val="vi-VN"/>
        </w:rPr>
        <w:t xml:space="preserve"> </w:t>
      </w:r>
      <w:r w:rsidR="00E37F14" w:rsidRPr="004508C3">
        <w:rPr>
          <w:rFonts w:ascii="Times New Roman" w:eastAsia="Times New Roman" w:hAnsi="Times New Roman" w:cs="Times New Roman"/>
          <w:sz w:val="24"/>
          <w:szCs w:val="24"/>
          <w:lang w:val="vi-VN"/>
        </w:rPr>
        <w:t>(</w:t>
      </w:r>
      <w:r w:rsidR="00B421C4" w:rsidRPr="004508C3">
        <w:rPr>
          <w:rFonts w:ascii="Times New Roman" w:eastAsia="Times New Roman" w:hAnsi="Times New Roman" w:cs="Times New Roman"/>
          <w:sz w:val="24"/>
          <w:szCs w:val="24"/>
        </w:rPr>
        <w:t>1</w:t>
      </w:r>
      <w:r w:rsidR="00E37F14" w:rsidRPr="004508C3">
        <w:rPr>
          <w:rFonts w:ascii="Times New Roman" w:eastAsia="Times New Roman" w:hAnsi="Times New Roman" w:cs="Times New Roman"/>
          <w:sz w:val="24"/>
          <w:szCs w:val="24"/>
          <w:lang w:val="vi-VN"/>
        </w:rPr>
        <w:t xml:space="preserve">) </w:t>
      </w:r>
      <w:r w:rsidR="00B421C4" w:rsidRPr="004508C3">
        <w:rPr>
          <w:rFonts w:ascii="Times New Roman" w:eastAsia="Times New Roman" w:hAnsi="Times New Roman" w:cs="Times New Roman"/>
          <w:sz w:val="24"/>
          <w:szCs w:val="24"/>
        </w:rPr>
        <w:t>Trong cột “Thuyết minh”: cần trình bày những nội dung được kế thừa; nội dung được sửa đổi, bổ sung; nội dung thay thế, bãi bỏ (nếu có); lý do sửa đổi/bổ sung/thay thế.</w:t>
      </w:r>
    </w:p>
    <w:p w14:paraId="4971DDE7" w14:textId="77777777" w:rsidR="00916327" w:rsidRPr="004508C3" w:rsidRDefault="00916327">
      <w:pPr>
        <w:rPr>
          <w:rFonts w:ascii="Times New Roman" w:hAnsi="Times New Roman" w:cs="Times New Roman"/>
          <w:sz w:val="24"/>
          <w:szCs w:val="24"/>
        </w:rPr>
      </w:pPr>
    </w:p>
    <w:sectPr w:rsidR="00916327" w:rsidRPr="004508C3" w:rsidSect="0005048C">
      <w:headerReference w:type="default" r:id="rId7"/>
      <w:pgSz w:w="16834" w:h="11909" w:orient="landscape"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FA787" w14:textId="77777777" w:rsidR="00D341A5" w:rsidRDefault="00D341A5" w:rsidP="00B421C4">
      <w:pPr>
        <w:spacing w:before="0" w:after="0"/>
      </w:pPr>
      <w:r>
        <w:separator/>
      </w:r>
    </w:p>
  </w:endnote>
  <w:endnote w:type="continuationSeparator" w:id="0">
    <w:p w14:paraId="0FAC9FE6" w14:textId="77777777" w:rsidR="00D341A5" w:rsidRDefault="00D341A5" w:rsidP="00B421C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854E5" w14:textId="77777777" w:rsidR="00D341A5" w:rsidRDefault="00D341A5" w:rsidP="00B421C4">
      <w:pPr>
        <w:spacing w:before="0" w:after="0"/>
      </w:pPr>
      <w:r>
        <w:separator/>
      </w:r>
    </w:p>
  </w:footnote>
  <w:footnote w:type="continuationSeparator" w:id="0">
    <w:p w14:paraId="5675EB7E" w14:textId="77777777" w:rsidR="00D341A5" w:rsidRDefault="00D341A5" w:rsidP="00B421C4">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4473388"/>
      <w:docPartObj>
        <w:docPartGallery w:val="Page Numbers (Top of Page)"/>
        <w:docPartUnique/>
      </w:docPartObj>
    </w:sdtPr>
    <w:sdtEndPr>
      <w:rPr>
        <w:rFonts w:ascii="Times New Roman" w:hAnsi="Times New Roman" w:cs="Times New Roman"/>
        <w:noProof/>
        <w:sz w:val="24"/>
      </w:rPr>
    </w:sdtEndPr>
    <w:sdtContent>
      <w:p w14:paraId="7DB95C50" w14:textId="169614B6" w:rsidR="0051176A" w:rsidRPr="005C008F" w:rsidRDefault="0051176A">
        <w:pPr>
          <w:pStyle w:val="Header"/>
          <w:jc w:val="center"/>
          <w:rPr>
            <w:rFonts w:ascii="Times New Roman" w:hAnsi="Times New Roman" w:cs="Times New Roman"/>
            <w:sz w:val="24"/>
          </w:rPr>
        </w:pPr>
        <w:r w:rsidRPr="005C008F">
          <w:rPr>
            <w:rFonts w:ascii="Times New Roman" w:hAnsi="Times New Roman" w:cs="Times New Roman"/>
            <w:sz w:val="24"/>
          </w:rPr>
          <w:fldChar w:fldCharType="begin"/>
        </w:r>
        <w:r w:rsidRPr="005C008F">
          <w:rPr>
            <w:rFonts w:ascii="Times New Roman" w:hAnsi="Times New Roman" w:cs="Times New Roman"/>
            <w:sz w:val="24"/>
          </w:rPr>
          <w:instrText xml:space="preserve"> PAGE   \* MERGEFORMAT </w:instrText>
        </w:r>
        <w:r w:rsidRPr="005C008F">
          <w:rPr>
            <w:rFonts w:ascii="Times New Roman" w:hAnsi="Times New Roman" w:cs="Times New Roman"/>
            <w:sz w:val="24"/>
          </w:rPr>
          <w:fldChar w:fldCharType="separate"/>
        </w:r>
        <w:r w:rsidR="0070755B">
          <w:rPr>
            <w:rFonts w:ascii="Times New Roman" w:hAnsi="Times New Roman" w:cs="Times New Roman"/>
            <w:noProof/>
            <w:sz w:val="24"/>
          </w:rPr>
          <w:t>2</w:t>
        </w:r>
        <w:r w:rsidRPr="005C008F">
          <w:rPr>
            <w:rFonts w:ascii="Times New Roman" w:hAnsi="Times New Roman" w:cs="Times New Roman"/>
            <w:noProof/>
            <w:sz w:val="24"/>
          </w:rPr>
          <w:fldChar w:fldCharType="end"/>
        </w:r>
      </w:p>
    </w:sdtContent>
  </w:sdt>
  <w:p w14:paraId="3F19FC67" w14:textId="77777777" w:rsidR="0051176A" w:rsidRDefault="0051176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204C25"/>
    <w:multiLevelType w:val="hybridMultilevel"/>
    <w:tmpl w:val="D4EC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A85FEA"/>
    <w:multiLevelType w:val="hybridMultilevel"/>
    <w:tmpl w:val="1660CCFE"/>
    <w:lvl w:ilvl="0" w:tplc="5404A1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F14"/>
    <w:rsid w:val="000100C5"/>
    <w:rsid w:val="000121EB"/>
    <w:rsid w:val="00013A88"/>
    <w:rsid w:val="00016222"/>
    <w:rsid w:val="000208E5"/>
    <w:rsid w:val="00031960"/>
    <w:rsid w:val="00041F45"/>
    <w:rsid w:val="0005048C"/>
    <w:rsid w:val="00062C5C"/>
    <w:rsid w:val="00064072"/>
    <w:rsid w:val="00064CB5"/>
    <w:rsid w:val="000752DC"/>
    <w:rsid w:val="000B6CA5"/>
    <w:rsid w:val="000D47EE"/>
    <w:rsid w:val="000D58D5"/>
    <w:rsid w:val="000E6569"/>
    <w:rsid w:val="000E7712"/>
    <w:rsid w:val="000F6508"/>
    <w:rsid w:val="001014A0"/>
    <w:rsid w:val="00104FD0"/>
    <w:rsid w:val="00137F17"/>
    <w:rsid w:val="0014382E"/>
    <w:rsid w:val="0014709E"/>
    <w:rsid w:val="00154B6D"/>
    <w:rsid w:val="001621CF"/>
    <w:rsid w:val="001955A3"/>
    <w:rsid w:val="001B0E36"/>
    <w:rsid w:val="001B36CE"/>
    <w:rsid w:val="001C04DF"/>
    <w:rsid w:val="001C1F84"/>
    <w:rsid w:val="001D3714"/>
    <w:rsid w:val="001D55B4"/>
    <w:rsid w:val="001D6C9E"/>
    <w:rsid w:val="001E0C33"/>
    <w:rsid w:val="00216DD4"/>
    <w:rsid w:val="002171BE"/>
    <w:rsid w:val="00220DFF"/>
    <w:rsid w:val="002324B5"/>
    <w:rsid w:val="00235433"/>
    <w:rsid w:val="002417C0"/>
    <w:rsid w:val="0027113B"/>
    <w:rsid w:val="002771C0"/>
    <w:rsid w:val="002773BF"/>
    <w:rsid w:val="00293F1F"/>
    <w:rsid w:val="002B50BE"/>
    <w:rsid w:val="002E3077"/>
    <w:rsid w:val="002E3E33"/>
    <w:rsid w:val="002E5AD7"/>
    <w:rsid w:val="002F3E8F"/>
    <w:rsid w:val="00304420"/>
    <w:rsid w:val="003079D2"/>
    <w:rsid w:val="00310B5C"/>
    <w:rsid w:val="003112FF"/>
    <w:rsid w:val="003155DB"/>
    <w:rsid w:val="00334DF2"/>
    <w:rsid w:val="00340627"/>
    <w:rsid w:val="003440A5"/>
    <w:rsid w:val="00353527"/>
    <w:rsid w:val="00364C19"/>
    <w:rsid w:val="0039758E"/>
    <w:rsid w:val="003A6814"/>
    <w:rsid w:val="003A7F4D"/>
    <w:rsid w:val="003C546B"/>
    <w:rsid w:val="003D152D"/>
    <w:rsid w:val="003E1D98"/>
    <w:rsid w:val="003E23F1"/>
    <w:rsid w:val="003F1021"/>
    <w:rsid w:val="00432981"/>
    <w:rsid w:val="0043389E"/>
    <w:rsid w:val="00440A71"/>
    <w:rsid w:val="00446E7B"/>
    <w:rsid w:val="004508C3"/>
    <w:rsid w:val="00484756"/>
    <w:rsid w:val="004B20BF"/>
    <w:rsid w:val="00503B42"/>
    <w:rsid w:val="00504DEA"/>
    <w:rsid w:val="0051176A"/>
    <w:rsid w:val="00525140"/>
    <w:rsid w:val="0053636F"/>
    <w:rsid w:val="005414AE"/>
    <w:rsid w:val="005507C1"/>
    <w:rsid w:val="00551C4D"/>
    <w:rsid w:val="0056219F"/>
    <w:rsid w:val="00565BFB"/>
    <w:rsid w:val="00587391"/>
    <w:rsid w:val="005931C7"/>
    <w:rsid w:val="00594B4C"/>
    <w:rsid w:val="005976C9"/>
    <w:rsid w:val="005B0D5E"/>
    <w:rsid w:val="005C008F"/>
    <w:rsid w:val="005C0098"/>
    <w:rsid w:val="005D45BB"/>
    <w:rsid w:val="005F62B1"/>
    <w:rsid w:val="005F6CB9"/>
    <w:rsid w:val="00600889"/>
    <w:rsid w:val="00604F1F"/>
    <w:rsid w:val="00617BDC"/>
    <w:rsid w:val="00635CF0"/>
    <w:rsid w:val="00640128"/>
    <w:rsid w:val="0064282D"/>
    <w:rsid w:val="006555C0"/>
    <w:rsid w:val="00676553"/>
    <w:rsid w:val="00693141"/>
    <w:rsid w:val="006A06F1"/>
    <w:rsid w:val="006A1F8F"/>
    <w:rsid w:val="006C0A00"/>
    <w:rsid w:val="006C7A9A"/>
    <w:rsid w:val="006D2653"/>
    <w:rsid w:val="006D37D9"/>
    <w:rsid w:val="006F7861"/>
    <w:rsid w:val="0070755B"/>
    <w:rsid w:val="007117DC"/>
    <w:rsid w:val="00712317"/>
    <w:rsid w:val="007205A0"/>
    <w:rsid w:val="00723E51"/>
    <w:rsid w:val="00737897"/>
    <w:rsid w:val="00742913"/>
    <w:rsid w:val="00742B70"/>
    <w:rsid w:val="00760E58"/>
    <w:rsid w:val="00762C3C"/>
    <w:rsid w:val="00763E81"/>
    <w:rsid w:val="00767A5B"/>
    <w:rsid w:val="00776D74"/>
    <w:rsid w:val="007900AD"/>
    <w:rsid w:val="007915B4"/>
    <w:rsid w:val="007A5C5D"/>
    <w:rsid w:val="007B26A0"/>
    <w:rsid w:val="007C2E8A"/>
    <w:rsid w:val="007C6A36"/>
    <w:rsid w:val="007D0358"/>
    <w:rsid w:val="007E68BA"/>
    <w:rsid w:val="0080183C"/>
    <w:rsid w:val="00814AA9"/>
    <w:rsid w:val="00844BC6"/>
    <w:rsid w:val="008926D8"/>
    <w:rsid w:val="008A0E9E"/>
    <w:rsid w:val="008E4140"/>
    <w:rsid w:val="0090236F"/>
    <w:rsid w:val="0091096F"/>
    <w:rsid w:val="00916327"/>
    <w:rsid w:val="009212B6"/>
    <w:rsid w:val="0093443D"/>
    <w:rsid w:val="00977C32"/>
    <w:rsid w:val="00986564"/>
    <w:rsid w:val="009A145B"/>
    <w:rsid w:val="009B7DF0"/>
    <w:rsid w:val="009C3BAC"/>
    <w:rsid w:val="009C3F62"/>
    <w:rsid w:val="009C665E"/>
    <w:rsid w:val="009C7090"/>
    <w:rsid w:val="009F0644"/>
    <w:rsid w:val="00A004B2"/>
    <w:rsid w:val="00A23DD2"/>
    <w:rsid w:val="00A33D46"/>
    <w:rsid w:val="00A33E0C"/>
    <w:rsid w:val="00A646EF"/>
    <w:rsid w:val="00A67AFB"/>
    <w:rsid w:val="00A7247E"/>
    <w:rsid w:val="00AA77F0"/>
    <w:rsid w:val="00AB3EC0"/>
    <w:rsid w:val="00AB5937"/>
    <w:rsid w:val="00AD1754"/>
    <w:rsid w:val="00B40F9D"/>
    <w:rsid w:val="00B421C4"/>
    <w:rsid w:val="00B56492"/>
    <w:rsid w:val="00B73BB0"/>
    <w:rsid w:val="00B81B85"/>
    <w:rsid w:val="00B929C5"/>
    <w:rsid w:val="00BA040C"/>
    <w:rsid w:val="00BA7AC1"/>
    <w:rsid w:val="00BE117C"/>
    <w:rsid w:val="00C027C9"/>
    <w:rsid w:val="00C07337"/>
    <w:rsid w:val="00C17599"/>
    <w:rsid w:val="00C23E77"/>
    <w:rsid w:val="00C26BA0"/>
    <w:rsid w:val="00C35168"/>
    <w:rsid w:val="00C437F0"/>
    <w:rsid w:val="00C63380"/>
    <w:rsid w:val="00C8638D"/>
    <w:rsid w:val="00CA6B80"/>
    <w:rsid w:val="00CB3FCD"/>
    <w:rsid w:val="00CB7872"/>
    <w:rsid w:val="00CE6360"/>
    <w:rsid w:val="00CF257E"/>
    <w:rsid w:val="00CF4C42"/>
    <w:rsid w:val="00D017C4"/>
    <w:rsid w:val="00D03535"/>
    <w:rsid w:val="00D26218"/>
    <w:rsid w:val="00D341A5"/>
    <w:rsid w:val="00D3634A"/>
    <w:rsid w:val="00D50A9A"/>
    <w:rsid w:val="00D5229C"/>
    <w:rsid w:val="00D544C9"/>
    <w:rsid w:val="00D54AFB"/>
    <w:rsid w:val="00D55669"/>
    <w:rsid w:val="00D73805"/>
    <w:rsid w:val="00D777B6"/>
    <w:rsid w:val="00D80933"/>
    <w:rsid w:val="00D81383"/>
    <w:rsid w:val="00D871B0"/>
    <w:rsid w:val="00DB3BB7"/>
    <w:rsid w:val="00DC10CF"/>
    <w:rsid w:val="00DF1630"/>
    <w:rsid w:val="00DF7B07"/>
    <w:rsid w:val="00E155AF"/>
    <w:rsid w:val="00E31847"/>
    <w:rsid w:val="00E3325E"/>
    <w:rsid w:val="00E37F14"/>
    <w:rsid w:val="00E40313"/>
    <w:rsid w:val="00E4035E"/>
    <w:rsid w:val="00E41C6A"/>
    <w:rsid w:val="00E47436"/>
    <w:rsid w:val="00E51F59"/>
    <w:rsid w:val="00E57203"/>
    <w:rsid w:val="00E62C5F"/>
    <w:rsid w:val="00E745B9"/>
    <w:rsid w:val="00E75332"/>
    <w:rsid w:val="00E75ACA"/>
    <w:rsid w:val="00E85EFB"/>
    <w:rsid w:val="00E9544E"/>
    <w:rsid w:val="00EA57DA"/>
    <w:rsid w:val="00EB1303"/>
    <w:rsid w:val="00EC473A"/>
    <w:rsid w:val="00ED1432"/>
    <w:rsid w:val="00ED3ECC"/>
    <w:rsid w:val="00ED4C1A"/>
    <w:rsid w:val="00EE0CBB"/>
    <w:rsid w:val="00EE520E"/>
    <w:rsid w:val="00EF0836"/>
    <w:rsid w:val="00F15769"/>
    <w:rsid w:val="00F36E43"/>
    <w:rsid w:val="00F47FF7"/>
    <w:rsid w:val="00F641AD"/>
    <w:rsid w:val="00F701BA"/>
    <w:rsid w:val="00F70A39"/>
    <w:rsid w:val="00F71CBF"/>
    <w:rsid w:val="00F833E9"/>
    <w:rsid w:val="00FA120B"/>
    <w:rsid w:val="00FA25F2"/>
    <w:rsid w:val="00FA2A3B"/>
    <w:rsid w:val="00FB300A"/>
    <w:rsid w:val="00FC0989"/>
    <w:rsid w:val="00FD74CF"/>
    <w:rsid w:val="00FE347F"/>
    <w:rsid w:val="00FE4001"/>
    <w:rsid w:val="00FF3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C05B9"/>
  <w15:docId w15:val="{A3091C5A-4ED7-41F2-97F3-191A05BC8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F14"/>
    <w:pPr>
      <w:ind w:left="720"/>
      <w:contextualSpacing/>
    </w:pPr>
  </w:style>
  <w:style w:type="table" w:styleId="TableGrid">
    <w:name w:val="Table Grid"/>
    <w:basedOn w:val="TableNormal"/>
    <w:uiPriority w:val="39"/>
    <w:rsid w:val="00E37F1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421C4"/>
    <w:pPr>
      <w:spacing w:before="0" w:after="0"/>
    </w:pPr>
    <w:rPr>
      <w:sz w:val="20"/>
      <w:szCs w:val="20"/>
    </w:rPr>
  </w:style>
  <w:style w:type="character" w:customStyle="1" w:styleId="FootnoteTextChar">
    <w:name w:val="Footnote Text Char"/>
    <w:basedOn w:val="DefaultParagraphFont"/>
    <w:link w:val="FootnoteText"/>
    <w:uiPriority w:val="99"/>
    <w:semiHidden/>
    <w:rsid w:val="00B421C4"/>
    <w:rPr>
      <w:sz w:val="20"/>
      <w:szCs w:val="20"/>
    </w:rPr>
  </w:style>
  <w:style w:type="character" w:styleId="FootnoteReference">
    <w:name w:val="footnote reference"/>
    <w:basedOn w:val="DefaultParagraphFont"/>
    <w:uiPriority w:val="99"/>
    <w:semiHidden/>
    <w:unhideWhenUsed/>
    <w:rsid w:val="00B421C4"/>
    <w:rPr>
      <w:vertAlign w:val="superscript"/>
    </w:rPr>
  </w:style>
  <w:style w:type="paragraph" w:styleId="BalloonText">
    <w:name w:val="Balloon Text"/>
    <w:basedOn w:val="Normal"/>
    <w:link w:val="BalloonTextChar"/>
    <w:uiPriority w:val="99"/>
    <w:semiHidden/>
    <w:unhideWhenUsed/>
    <w:rsid w:val="005976C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6C9"/>
    <w:rPr>
      <w:rFonts w:ascii="Segoe UI" w:hAnsi="Segoe UI" w:cs="Segoe UI"/>
      <w:sz w:val="18"/>
      <w:szCs w:val="18"/>
    </w:rPr>
  </w:style>
  <w:style w:type="character" w:styleId="CommentReference">
    <w:name w:val="annotation reference"/>
    <w:basedOn w:val="DefaultParagraphFont"/>
    <w:uiPriority w:val="99"/>
    <w:semiHidden/>
    <w:unhideWhenUsed/>
    <w:rsid w:val="00235433"/>
    <w:rPr>
      <w:sz w:val="16"/>
      <w:szCs w:val="16"/>
    </w:rPr>
  </w:style>
  <w:style w:type="paragraph" w:styleId="CommentText">
    <w:name w:val="annotation text"/>
    <w:basedOn w:val="Normal"/>
    <w:link w:val="CommentTextChar"/>
    <w:uiPriority w:val="99"/>
    <w:semiHidden/>
    <w:unhideWhenUsed/>
    <w:rsid w:val="00235433"/>
    <w:rPr>
      <w:sz w:val="20"/>
      <w:szCs w:val="20"/>
    </w:rPr>
  </w:style>
  <w:style w:type="character" w:customStyle="1" w:styleId="CommentTextChar">
    <w:name w:val="Comment Text Char"/>
    <w:basedOn w:val="DefaultParagraphFont"/>
    <w:link w:val="CommentText"/>
    <w:uiPriority w:val="99"/>
    <w:semiHidden/>
    <w:rsid w:val="00235433"/>
    <w:rPr>
      <w:sz w:val="20"/>
      <w:szCs w:val="20"/>
    </w:rPr>
  </w:style>
  <w:style w:type="paragraph" w:styleId="CommentSubject">
    <w:name w:val="annotation subject"/>
    <w:basedOn w:val="CommentText"/>
    <w:next w:val="CommentText"/>
    <w:link w:val="CommentSubjectChar"/>
    <w:uiPriority w:val="99"/>
    <w:semiHidden/>
    <w:unhideWhenUsed/>
    <w:rsid w:val="00235433"/>
    <w:rPr>
      <w:b/>
      <w:bCs/>
    </w:rPr>
  </w:style>
  <w:style w:type="character" w:customStyle="1" w:styleId="CommentSubjectChar">
    <w:name w:val="Comment Subject Char"/>
    <w:basedOn w:val="CommentTextChar"/>
    <w:link w:val="CommentSubject"/>
    <w:uiPriority w:val="99"/>
    <w:semiHidden/>
    <w:rsid w:val="00235433"/>
    <w:rPr>
      <w:b/>
      <w:bCs/>
      <w:sz w:val="20"/>
      <w:szCs w:val="20"/>
    </w:rPr>
  </w:style>
  <w:style w:type="paragraph" w:styleId="Header">
    <w:name w:val="header"/>
    <w:basedOn w:val="Normal"/>
    <w:link w:val="HeaderChar"/>
    <w:uiPriority w:val="99"/>
    <w:unhideWhenUsed/>
    <w:rsid w:val="005C008F"/>
    <w:pPr>
      <w:tabs>
        <w:tab w:val="center" w:pos="4680"/>
        <w:tab w:val="right" w:pos="9360"/>
      </w:tabs>
      <w:spacing w:before="0" w:after="0"/>
    </w:pPr>
  </w:style>
  <w:style w:type="character" w:customStyle="1" w:styleId="HeaderChar">
    <w:name w:val="Header Char"/>
    <w:basedOn w:val="DefaultParagraphFont"/>
    <w:link w:val="Header"/>
    <w:uiPriority w:val="99"/>
    <w:rsid w:val="005C008F"/>
  </w:style>
  <w:style w:type="paragraph" w:styleId="Footer">
    <w:name w:val="footer"/>
    <w:basedOn w:val="Normal"/>
    <w:link w:val="FooterChar"/>
    <w:uiPriority w:val="99"/>
    <w:unhideWhenUsed/>
    <w:rsid w:val="005C008F"/>
    <w:pPr>
      <w:tabs>
        <w:tab w:val="center" w:pos="4680"/>
        <w:tab w:val="right" w:pos="9360"/>
      </w:tabs>
      <w:spacing w:before="0" w:after="0"/>
    </w:pPr>
  </w:style>
  <w:style w:type="character" w:customStyle="1" w:styleId="FooterChar">
    <w:name w:val="Footer Char"/>
    <w:basedOn w:val="DefaultParagraphFont"/>
    <w:link w:val="Footer"/>
    <w:uiPriority w:val="99"/>
    <w:rsid w:val="005C0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3500">
      <w:bodyDiv w:val="1"/>
      <w:marLeft w:val="0"/>
      <w:marRight w:val="0"/>
      <w:marTop w:val="0"/>
      <w:marBottom w:val="0"/>
      <w:divBdr>
        <w:top w:val="none" w:sz="0" w:space="0" w:color="auto"/>
        <w:left w:val="none" w:sz="0" w:space="0" w:color="auto"/>
        <w:bottom w:val="none" w:sz="0" w:space="0" w:color="auto"/>
        <w:right w:val="none" w:sz="0" w:space="0" w:color="auto"/>
      </w:divBdr>
    </w:div>
    <w:div w:id="230510335">
      <w:bodyDiv w:val="1"/>
      <w:marLeft w:val="0"/>
      <w:marRight w:val="0"/>
      <w:marTop w:val="0"/>
      <w:marBottom w:val="0"/>
      <w:divBdr>
        <w:top w:val="none" w:sz="0" w:space="0" w:color="auto"/>
        <w:left w:val="none" w:sz="0" w:space="0" w:color="auto"/>
        <w:bottom w:val="none" w:sz="0" w:space="0" w:color="auto"/>
        <w:right w:val="none" w:sz="0" w:space="0" w:color="auto"/>
      </w:divBdr>
    </w:div>
    <w:div w:id="638651334">
      <w:bodyDiv w:val="1"/>
      <w:marLeft w:val="0"/>
      <w:marRight w:val="0"/>
      <w:marTop w:val="0"/>
      <w:marBottom w:val="0"/>
      <w:divBdr>
        <w:top w:val="none" w:sz="0" w:space="0" w:color="auto"/>
        <w:left w:val="none" w:sz="0" w:space="0" w:color="auto"/>
        <w:bottom w:val="none" w:sz="0" w:space="0" w:color="auto"/>
        <w:right w:val="none" w:sz="0" w:space="0" w:color="auto"/>
      </w:divBdr>
    </w:div>
    <w:div w:id="1022242163">
      <w:bodyDiv w:val="1"/>
      <w:marLeft w:val="0"/>
      <w:marRight w:val="0"/>
      <w:marTop w:val="0"/>
      <w:marBottom w:val="0"/>
      <w:divBdr>
        <w:top w:val="none" w:sz="0" w:space="0" w:color="auto"/>
        <w:left w:val="none" w:sz="0" w:space="0" w:color="auto"/>
        <w:bottom w:val="none" w:sz="0" w:space="0" w:color="auto"/>
        <w:right w:val="none" w:sz="0" w:space="0" w:color="auto"/>
      </w:divBdr>
    </w:div>
    <w:div w:id="1488741993">
      <w:bodyDiv w:val="1"/>
      <w:marLeft w:val="0"/>
      <w:marRight w:val="0"/>
      <w:marTop w:val="0"/>
      <w:marBottom w:val="0"/>
      <w:divBdr>
        <w:top w:val="none" w:sz="0" w:space="0" w:color="auto"/>
        <w:left w:val="none" w:sz="0" w:space="0" w:color="auto"/>
        <w:bottom w:val="none" w:sz="0" w:space="0" w:color="auto"/>
        <w:right w:val="none" w:sz="0" w:space="0" w:color="auto"/>
      </w:divBdr>
    </w:div>
    <w:div w:id="1658219190">
      <w:bodyDiv w:val="1"/>
      <w:marLeft w:val="0"/>
      <w:marRight w:val="0"/>
      <w:marTop w:val="0"/>
      <w:marBottom w:val="0"/>
      <w:divBdr>
        <w:top w:val="none" w:sz="0" w:space="0" w:color="auto"/>
        <w:left w:val="none" w:sz="0" w:space="0" w:color="auto"/>
        <w:bottom w:val="none" w:sz="0" w:space="0" w:color="auto"/>
        <w:right w:val="none" w:sz="0" w:space="0" w:color="auto"/>
      </w:divBdr>
    </w:div>
    <w:div w:id="1789203459">
      <w:bodyDiv w:val="1"/>
      <w:marLeft w:val="0"/>
      <w:marRight w:val="0"/>
      <w:marTop w:val="0"/>
      <w:marBottom w:val="0"/>
      <w:divBdr>
        <w:top w:val="none" w:sz="0" w:space="0" w:color="auto"/>
        <w:left w:val="none" w:sz="0" w:space="0" w:color="auto"/>
        <w:bottom w:val="none" w:sz="0" w:space="0" w:color="auto"/>
        <w:right w:val="none" w:sz="0" w:space="0" w:color="auto"/>
      </w:divBdr>
      <w:divsChild>
        <w:div w:id="860821080">
          <w:marLeft w:val="0"/>
          <w:marRight w:val="0"/>
          <w:marTop w:val="0"/>
          <w:marBottom w:val="0"/>
          <w:divBdr>
            <w:top w:val="none" w:sz="0" w:space="0" w:color="auto"/>
            <w:left w:val="none" w:sz="0" w:space="0" w:color="auto"/>
            <w:bottom w:val="none" w:sz="0" w:space="0" w:color="auto"/>
            <w:right w:val="none" w:sz="0" w:space="0" w:color="auto"/>
          </w:divBdr>
        </w:div>
        <w:div w:id="1029598527">
          <w:marLeft w:val="0"/>
          <w:marRight w:val="0"/>
          <w:marTop w:val="0"/>
          <w:marBottom w:val="0"/>
          <w:divBdr>
            <w:top w:val="none" w:sz="0" w:space="0" w:color="auto"/>
            <w:left w:val="none" w:sz="0" w:space="0" w:color="auto"/>
            <w:bottom w:val="none" w:sz="0" w:space="0" w:color="auto"/>
            <w:right w:val="none" w:sz="0" w:space="0" w:color="auto"/>
          </w:divBdr>
        </w:div>
        <w:div w:id="957491481">
          <w:marLeft w:val="0"/>
          <w:marRight w:val="0"/>
          <w:marTop w:val="0"/>
          <w:marBottom w:val="0"/>
          <w:divBdr>
            <w:top w:val="none" w:sz="0" w:space="0" w:color="auto"/>
            <w:left w:val="none" w:sz="0" w:space="0" w:color="auto"/>
            <w:bottom w:val="none" w:sz="0" w:space="0" w:color="auto"/>
            <w:right w:val="none" w:sz="0" w:space="0" w:color="auto"/>
          </w:divBdr>
        </w:div>
        <w:div w:id="1043404617">
          <w:marLeft w:val="0"/>
          <w:marRight w:val="0"/>
          <w:marTop w:val="0"/>
          <w:marBottom w:val="0"/>
          <w:divBdr>
            <w:top w:val="none" w:sz="0" w:space="0" w:color="auto"/>
            <w:left w:val="none" w:sz="0" w:space="0" w:color="auto"/>
            <w:bottom w:val="none" w:sz="0" w:space="0" w:color="auto"/>
            <w:right w:val="none" w:sz="0" w:space="0" w:color="auto"/>
          </w:divBdr>
        </w:div>
        <w:div w:id="1613633092">
          <w:marLeft w:val="0"/>
          <w:marRight w:val="0"/>
          <w:marTop w:val="0"/>
          <w:marBottom w:val="0"/>
          <w:divBdr>
            <w:top w:val="none" w:sz="0" w:space="0" w:color="auto"/>
            <w:left w:val="none" w:sz="0" w:space="0" w:color="auto"/>
            <w:bottom w:val="none" w:sz="0" w:space="0" w:color="auto"/>
            <w:right w:val="none" w:sz="0" w:space="0" w:color="auto"/>
          </w:divBdr>
        </w:div>
        <w:div w:id="763764380">
          <w:marLeft w:val="0"/>
          <w:marRight w:val="0"/>
          <w:marTop w:val="0"/>
          <w:marBottom w:val="0"/>
          <w:divBdr>
            <w:top w:val="none" w:sz="0" w:space="0" w:color="auto"/>
            <w:left w:val="none" w:sz="0" w:space="0" w:color="auto"/>
            <w:bottom w:val="none" w:sz="0" w:space="0" w:color="auto"/>
            <w:right w:val="none" w:sz="0" w:space="0" w:color="auto"/>
          </w:divBdr>
        </w:div>
        <w:div w:id="1331642325">
          <w:marLeft w:val="0"/>
          <w:marRight w:val="0"/>
          <w:marTop w:val="0"/>
          <w:marBottom w:val="0"/>
          <w:divBdr>
            <w:top w:val="none" w:sz="0" w:space="0" w:color="auto"/>
            <w:left w:val="none" w:sz="0" w:space="0" w:color="auto"/>
            <w:bottom w:val="none" w:sz="0" w:space="0" w:color="auto"/>
            <w:right w:val="none" w:sz="0" w:space="0" w:color="auto"/>
          </w:divBdr>
        </w:div>
        <w:div w:id="1651135042">
          <w:marLeft w:val="0"/>
          <w:marRight w:val="0"/>
          <w:marTop w:val="0"/>
          <w:marBottom w:val="0"/>
          <w:divBdr>
            <w:top w:val="none" w:sz="0" w:space="0" w:color="auto"/>
            <w:left w:val="none" w:sz="0" w:space="0" w:color="auto"/>
            <w:bottom w:val="none" w:sz="0" w:space="0" w:color="auto"/>
            <w:right w:val="none" w:sz="0" w:space="0" w:color="auto"/>
          </w:divBdr>
        </w:div>
        <w:div w:id="1536962790">
          <w:marLeft w:val="0"/>
          <w:marRight w:val="0"/>
          <w:marTop w:val="0"/>
          <w:marBottom w:val="0"/>
          <w:divBdr>
            <w:top w:val="none" w:sz="0" w:space="0" w:color="auto"/>
            <w:left w:val="none" w:sz="0" w:space="0" w:color="auto"/>
            <w:bottom w:val="none" w:sz="0" w:space="0" w:color="auto"/>
            <w:right w:val="none" w:sz="0" w:space="0" w:color="auto"/>
          </w:divBdr>
        </w:div>
        <w:div w:id="2004892816">
          <w:marLeft w:val="0"/>
          <w:marRight w:val="0"/>
          <w:marTop w:val="0"/>
          <w:marBottom w:val="0"/>
          <w:divBdr>
            <w:top w:val="none" w:sz="0" w:space="0" w:color="auto"/>
            <w:left w:val="none" w:sz="0" w:space="0" w:color="auto"/>
            <w:bottom w:val="none" w:sz="0" w:space="0" w:color="auto"/>
            <w:right w:val="none" w:sz="0" w:space="0" w:color="auto"/>
          </w:divBdr>
        </w:div>
        <w:div w:id="65419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2698</Words>
  <Characters>15383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VDGiang</dc:creator>
  <cp:lastModifiedBy>User</cp:lastModifiedBy>
  <cp:revision>2</cp:revision>
  <cp:lastPrinted>2025-11-17T04:08:00Z</cp:lastPrinted>
  <dcterms:created xsi:type="dcterms:W3CDTF">2025-11-21T04:35:00Z</dcterms:created>
  <dcterms:modified xsi:type="dcterms:W3CDTF">2025-11-21T04:35:00Z</dcterms:modified>
</cp:coreProperties>
</file>