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5" w:type="dxa"/>
        <w:jc w:val="center"/>
        <w:tblLook w:val="04A0" w:firstRow="1" w:lastRow="0" w:firstColumn="1" w:lastColumn="0" w:noHBand="0" w:noVBand="1"/>
      </w:tblPr>
      <w:tblGrid>
        <w:gridCol w:w="3506"/>
        <w:gridCol w:w="6017"/>
        <w:gridCol w:w="52"/>
      </w:tblGrid>
      <w:tr w:rsidR="004F6F74" w:rsidRPr="00BF50A2" w14:paraId="04C33515" w14:textId="77777777" w:rsidTr="009D53FF">
        <w:trPr>
          <w:gridAfter w:val="1"/>
          <w:wAfter w:w="52" w:type="dxa"/>
          <w:trHeight w:val="850"/>
          <w:jc w:val="center"/>
        </w:trPr>
        <w:tc>
          <w:tcPr>
            <w:tcW w:w="3506" w:type="dxa"/>
          </w:tcPr>
          <w:p w14:paraId="4F24695E" w14:textId="77777777" w:rsidR="004F6F74" w:rsidRPr="00BF50A2" w:rsidRDefault="004F6F74" w:rsidP="009D53FF">
            <w:pPr>
              <w:spacing w:after="0"/>
              <w:ind w:hanging="7"/>
              <w:jc w:val="center"/>
              <w:rPr>
                <w:rFonts w:ascii="Times New Roman" w:hAnsi="Times New Roman"/>
                <w:b/>
                <w:sz w:val="26"/>
                <w:szCs w:val="26"/>
              </w:rPr>
            </w:pPr>
            <w:bookmarkStart w:id="0" w:name="dieu_1_2"/>
            <w:r w:rsidRPr="00BF50A2">
              <w:rPr>
                <w:rFonts w:ascii="Times New Roman" w:hAnsi="Times New Roman"/>
                <w:b/>
                <w:sz w:val="26"/>
                <w:szCs w:val="26"/>
              </w:rPr>
              <w:t>THỦ TƯỚNG CHÍNH PHỦ</w:t>
            </w:r>
          </w:p>
          <w:p w14:paraId="42EB1E0E" w14:textId="77777777" w:rsidR="004F6F74" w:rsidRPr="00BF50A2" w:rsidRDefault="004F6F74" w:rsidP="009D53FF">
            <w:pPr>
              <w:spacing w:after="0"/>
              <w:ind w:firstLine="720"/>
              <w:jc w:val="center"/>
              <w:rPr>
                <w:rFonts w:ascii="Times New Roman" w:hAnsi="Times New Roman"/>
                <w:b/>
                <w:bCs/>
                <w:sz w:val="26"/>
                <w:szCs w:val="26"/>
              </w:rPr>
            </w:pPr>
            <w:r w:rsidRPr="00BF50A2">
              <w:rPr>
                <w:rFonts w:ascii="Times New Roman" w:hAnsi="Times New Roman"/>
                <w:noProof/>
                <w:sz w:val="26"/>
                <w:szCs w:val="26"/>
                <w:lang w:val="en-US" w:eastAsia="ko-KR"/>
              </w:rPr>
              <mc:AlternateContent>
                <mc:Choice Requires="wps">
                  <w:drawing>
                    <wp:anchor distT="0" distB="0" distL="114300" distR="114300" simplePos="0" relativeHeight="251663360" behindDoc="0" locked="0" layoutInCell="1" allowOverlap="1" wp14:anchorId="609BB4DB" wp14:editId="50760D13">
                      <wp:simplePos x="0" y="0"/>
                      <wp:positionH relativeFrom="column">
                        <wp:align>center</wp:align>
                      </wp:positionH>
                      <wp:positionV relativeFrom="paragraph">
                        <wp:posOffset>17145</wp:posOffset>
                      </wp:positionV>
                      <wp:extent cx="10287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3175">
                                <a:solidFill>
                                  <a:srgbClr val="000000"/>
                                </a:solidFill>
                                <a:round/>
                              </a:ln>
                            </wps:spPr>
                            <wps:bodyPr/>
                          </wps:wsp>
                        </a:graphicData>
                      </a:graphic>
                    </wp:anchor>
                  </w:drawing>
                </mc:Choice>
                <mc:Fallback>
                  <w:pict>
                    <v:line w14:anchorId="1689CF11" id="Line 2" o:spid="_x0000_s1026" style="position:absolute;z-index:251663360;visibility:visible;mso-wrap-style:square;mso-wrap-distance-left:9pt;mso-wrap-distance-top:0;mso-wrap-distance-right:9pt;mso-wrap-distance-bottom:0;mso-position-horizontal:center;mso-position-horizontal-relative:text;mso-position-vertical:absolute;mso-position-vertical-relative:text" from="0,1.35pt" to="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" strokeweight=".25pt"/>
                  </w:pict>
                </mc:Fallback>
              </mc:AlternateContent>
            </w:r>
          </w:p>
        </w:tc>
        <w:tc>
          <w:tcPr>
            <w:tcW w:w="6017" w:type="dxa"/>
          </w:tcPr>
          <w:p w14:paraId="50ECCFEF" w14:textId="77777777" w:rsidR="004F6F74" w:rsidRPr="00BF50A2" w:rsidRDefault="004F6F74" w:rsidP="009D53FF">
            <w:pPr>
              <w:spacing w:after="0" w:line="240" w:lineRule="auto"/>
              <w:jc w:val="center"/>
              <w:rPr>
                <w:rFonts w:ascii="Times New Roman" w:hAnsi="Times New Roman"/>
                <w:b/>
                <w:bCs/>
                <w:sz w:val="26"/>
                <w:szCs w:val="26"/>
              </w:rPr>
            </w:pPr>
            <w:r w:rsidRPr="00BF50A2">
              <w:rPr>
                <w:rFonts w:ascii="Times New Roman" w:hAnsi="Times New Roman"/>
                <w:b/>
                <w:bCs/>
                <w:sz w:val="26"/>
                <w:szCs w:val="26"/>
              </w:rPr>
              <w:t>CỘNG HOÀ XÃ HỘI CHỦ NGHĨA VIỆT NAM</w:t>
            </w:r>
          </w:p>
          <w:p w14:paraId="27F1DD4A" w14:textId="77777777" w:rsidR="004F6F74" w:rsidRPr="00BF50A2" w:rsidRDefault="004F6F74" w:rsidP="009D53FF">
            <w:pPr>
              <w:spacing w:after="0" w:line="240" w:lineRule="auto"/>
              <w:jc w:val="center"/>
              <w:rPr>
                <w:rFonts w:ascii="Times New Roman" w:hAnsi="Times New Roman"/>
                <w:b/>
                <w:bCs/>
                <w:sz w:val="26"/>
                <w:szCs w:val="26"/>
              </w:rPr>
            </w:pPr>
            <w:r w:rsidRPr="00BF50A2">
              <w:rPr>
                <w:rFonts w:ascii="Times New Roman" w:hAnsi="Times New Roman"/>
                <w:noProof/>
                <w:sz w:val="26"/>
                <w:szCs w:val="26"/>
                <w:lang w:val="en-US" w:eastAsia="ko-KR"/>
              </w:rPr>
              <mc:AlternateContent>
                <mc:Choice Requires="wps">
                  <w:drawing>
                    <wp:anchor distT="0" distB="0" distL="114300" distR="114300" simplePos="0" relativeHeight="251664384" behindDoc="0" locked="0" layoutInCell="1" allowOverlap="1" wp14:anchorId="5BE071BC" wp14:editId="4C781F59">
                      <wp:simplePos x="0" y="0"/>
                      <wp:positionH relativeFrom="column">
                        <wp:posOffset>876300</wp:posOffset>
                      </wp:positionH>
                      <wp:positionV relativeFrom="paragraph">
                        <wp:posOffset>236220</wp:posOffset>
                      </wp:positionV>
                      <wp:extent cx="19431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ln>
                            </wps:spPr>
                            <wps:bodyPr/>
                          </wps:wsp>
                        </a:graphicData>
                      </a:graphic>
                    </wp:anchor>
                  </w:drawing>
                </mc:Choice>
                <mc:Fallback>
                  <w:pict>
                    <v:line w14:anchorId="51C81454" id="Line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9pt,18.6pt" to="22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" strokeweight=".25pt"/>
                  </w:pict>
                </mc:Fallback>
              </mc:AlternateContent>
            </w:r>
            <w:r w:rsidRPr="00BF50A2">
              <w:rPr>
                <w:rFonts w:ascii="Times New Roman" w:hAnsi="Times New Roman"/>
                <w:b/>
                <w:bCs/>
                <w:sz w:val="26"/>
                <w:szCs w:val="26"/>
              </w:rPr>
              <w:t>Độc lập - Tự do - Hạnh phúc</w:t>
            </w:r>
            <w:r w:rsidRPr="00BF50A2">
              <w:rPr>
                <w:rFonts w:ascii="Times New Roman" w:hAnsi="Times New Roman"/>
                <w:b/>
                <w:bCs/>
                <w:sz w:val="26"/>
                <w:szCs w:val="26"/>
              </w:rPr>
              <w:br/>
            </w:r>
          </w:p>
        </w:tc>
      </w:tr>
      <w:tr w:rsidR="004F6F74" w:rsidRPr="00BF50A2" w14:paraId="661577A4" w14:textId="77777777" w:rsidTr="009D53FF">
        <w:trPr>
          <w:trHeight w:val="508"/>
          <w:jc w:val="center"/>
        </w:trPr>
        <w:tc>
          <w:tcPr>
            <w:tcW w:w="3506" w:type="dxa"/>
          </w:tcPr>
          <w:p w14:paraId="4FD807E5" w14:textId="14145779" w:rsidR="004F6F74" w:rsidRPr="00BF50A2" w:rsidRDefault="004F6F74" w:rsidP="00CC5D58">
            <w:pPr>
              <w:spacing w:before="120" w:after="0"/>
              <w:jc w:val="center"/>
              <w:rPr>
                <w:rFonts w:ascii="Times New Roman" w:hAnsi="Times New Roman"/>
                <w:b/>
                <w:sz w:val="26"/>
                <w:szCs w:val="26"/>
              </w:rPr>
            </w:pPr>
            <w:r w:rsidRPr="00BF50A2">
              <w:rPr>
                <w:rFonts w:ascii="Times New Roman" w:hAnsi="Times New Roman"/>
                <w:sz w:val="26"/>
                <w:szCs w:val="26"/>
              </w:rPr>
              <w:t xml:space="preserve">Số: </w:t>
            </w:r>
            <w:r w:rsidRPr="00BF50A2">
              <w:rPr>
                <w:rFonts w:ascii="Times New Roman" w:hAnsi="Times New Roman"/>
                <w:b/>
                <w:bCs/>
                <w:sz w:val="26"/>
                <w:szCs w:val="26"/>
              </w:rPr>
              <w:t xml:space="preserve">     </w:t>
            </w:r>
            <w:r w:rsidRPr="00BF50A2">
              <w:rPr>
                <w:rFonts w:ascii="Times New Roman" w:hAnsi="Times New Roman"/>
                <w:sz w:val="26"/>
                <w:szCs w:val="26"/>
              </w:rPr>
              <w:t>/</w:t>
            </w:r>
            <w:r>
              <w:rPr>
                <w:rFonts w:ascii="Times New Roman" w:hAnsi="Times New Roman"/>
                <w:sz w:val="26"/>
                <w:szCs w:val="26"/>
              </w:rPr>
              <w:t>2025/</w:t>
            </w:r>
            <w:r w:rsidRPr="00BF50A2">
              <w:rPr>
                <w:rFonts w:ascii="Times New Roman" w:hAnsi="Times New Roman"/>
                <w:sz w:val="26"/>
                <w:szCs w:val="26"/>
              </w:rPr>
              <w:t>QĐ-TTg</w:t>
            </w:r>
          </w:p>
        </w:tc>
        <w:tc>
          <w:tcPr>
            <w:tcW w:w="6069" w:type="dxa"/>
            <w:gridSpan w:val="2"/>
          </w:tcPr>
          <w:p w14:paraId="2DB3CEE8" w14:textId="6B6C73F4" w:rsidR="004F6F74" w:rsidRPr="00BF50A2" w:rsidRDefault="004F6F74" w:rsidP="00863C06">
            <w:pPr>
              <w:spacing w:before="120" w:after="0" w:line="240" w:lineRule="auto"/>
              <w:ind w:hanging="95"/>
              <w:jc w:val="center"/>
              <w:rPr>
                <w:rFonts w:ascii="Times New Roman" w:hAnsi="Times New Roman"/>
                <w:b/>
                <w:bCs/>
                <w:sz w:val="26"/>
                <w:szCs w:val="26"/>
              </w:rPr>
            </w:pPr>
            <w:r w:rsidRPr="00BF50A2">
              <w:rPr>
                <w:rFonts w:ascii="Times New Roman" w:hAnsi="Times New Roman"/>
                <w:i/>
                <w:iCs/>
                <w:sz w:val="26"/>
                <w:szCs w:val="26"/>
              </w:rPr>
              <w:t>Hà Nội, ngày     tháng      năm 2025</w:t>
            </w:r>
          </w:p>
        </w:tc>
      </w:tr>
    </w:tbl>
    <w:p w14:paraId="375D613F" w14:textId="57F39E80" w:rsidR="0081035D" w:rsidRPr="000E7BFD" w:rsidRDefault="0083278D" w:rsidP="001667AB">
      <w:pPr>
        <w:shd w:val="clear" w:color="auto" w:fill="FFFFFF"/>
        <w:spacing w:before="360" w:after="0" w:line="240" w:lineRule="auto"/>
        <w:jc w:val="center"/>
        <w:rPr>
          <w:rFonts w:ascii="Times New Roman" w:hAnsi="Times New Roman" w:cs="Times New Roman"/>
          <w:b/>
          <w:sz w:val="28"/>
          <w:szCs w:val="28"/>
          <w:lang w:val="pt-BR"/>
        </w:rPr>
      </w:pPr>
      <w:r w:rsidRPr="000E7BFD">
        <w:rPr>
          <w:rFonts w:ascii="Times New Roman" w:hAnsi="Times New Roman" w:cs="Times New Roman"/>
          <w:b/>
          <w:sz w:val="28"/>
          <w:szCs w:val="28"/>
          <w:lang w:val="pt-BR"/>
        </w:rPr>
        <w:t>QUYẾT ĐỊNH</w:t>
      </w:r>
    </w:p>
    <w:p w14:paraId="146876CC" w14:textId="77777777" w:rsidR="00E87E60" w:rsidRPr="000E7BFD" w:rsidRDefault="0083278D">
      <w:pPr>
        <w:spacing w:after="0" w:line="240" w:lineRule="auto"/>
        <w:jc w:val="center"/>
        <w:rPr>
          <w:rFonts w:ascii="Times New Roman" w:hAnsi="Times New Roman" w:cs="Times New Roman"/>
          <w:b/>
          <w:sz w:val="28"/>
          <w:szCs w:val="28"/>
          <w:lang w:val="pt-BR"/>
        </w:rPr>
      </w:pPr>
      <w:bookmarkStart w:id="1" w:name="_Hlk199341530"/>
      <w:r w:rsidRPr="000E7BFD">
        <w:rPr>
          <w:rFonts w:ascii="Times New Roman" w:hAnsi="Times New Roman" w:cs="Times New Roman"/>
          <w:b/>
          <w:sz w:val="28"/>
          <w:szCs w:val="28"/>
          <w:lang w:val="pt-BR"/>
        </w:rPr>
        <w:t xml:space="preserve">Ban hành Bộ tiêu chí </w:t>
      </w:r>
      <w:r w:rsidR="00E87E60" w:rsidRPr="000E7BFD">
        <w:rPr>
          <w:rFonts w:ascii="Times New Roman" w:hAnsi="Times New Roman" w:cs="Times New Roman"/>
          <w:b/>
          <w:sz w:val="28"/>
          <w:szCs w:val="28"/>
          <w:lang w:val="pt-BR"/>
        </w:rPr>
        <w:t xml:space="preserve">để </w:t>
      </w:r>
      <w:r w:rsidRPr="000E7BFD">
        <w:rPr>
          <w:rFonts w:ascii="Times New Roman" w:hAnsi="Times New Roman" w:cs="Times New Roman"/>
          <w:b/>
          <w:sz w:val="28"/>
          <w:szCs w:val="28"/>
          <w:lang w:val="pt-BR"/>
        </w:rPr>
        <w:t>xác định</w:t>
      </w:r>
    </w:p>
    <w:p w14:paraId="06A21979" w14:textId="77777777" w:rsidR="0081035D" w:rsidRPr="000E7BFD" w:rsidRDefault="0083278D">
      <w:pPr>
        <w:spacing w:after="0" w:line="240" w:lineRule="auto"/>
        <w:jc w:val="center"/>
        <w:rPr>
          <w:rFonts w:ascii="Times New Roman" w:hAnsi="Times New Roman" w:cs="Times New Roman"/>
          <w:b/>
          <w:sz w:val="28"/>
          <w:szCs w:val="28"/>
          <w:lang w:val="pt-BR"/>
        </w:rPr>
      </w:pPr>
      <w:r w:rsidRPr="000E7BFD">
        <w:rPr>
          <w:rFonts w:ascii="Times New Roman" w:hAnsi="Times New Roman" w:cs="Times New Roman"/>
          <w:b/>
          <w:sz w:val="28"/>
          <w:szCs w:val="28"/>
          <w:lang w:val="pt-BR"/>
        </w:rPr>
        <w:t>Doanh nghiệp công nghệ số</w:t>
      </w:r>
      <w:r w:rsidR="00E87E60" w:rsidRPr="000E7BFD">
        <w:rPr>
          <w:rFonts w:ascii="Times New Roman" w:hAnsi="Times New Roman" w:cs="Times New Roman"/>
          <w:b/>
          <w:sz w:val="28"/>
          <w:szCs w:val="28"/>
          <w:lang w:val="pt-BR"/>
        </w:rPr>
        <w:t xml:space="preserve"> </w:t>
      </w:r>
      <w:r w:rsidRPr="000E7BFD">
        <w:rPr>
          <w:rFonts w:ascii="Times New Roman" w:hAnsi="Times New Roman" w:cs="Times New Roman"/>
          <w:b/>
          <w:sz w:val="28"/>
          <w:szCs w:val="28"/>
          <w:lang w:val="pt-BR"/>
        </w:rPr>
        <w:t>ngang tầm các nước tiên tiến</w:t>
      </w:r>
    </w:p>
    <w:bookmarkEnd w:id="1"/>
    <w:p w14:paraId="13B7F4A0" w14:textId="367379E7" w:rsidR="0081035D" w:rsidRPr="000E7BFD" w:rsidRDefault="009E4E9B">
      <w:pPr>
        <w:spacing w:after="0" w:line="240" w:lineRule="auto"/>
        <w:ind w:firstLine="720"/>
        <w:jc w:val="center"/>
        <w:rPr>
          <w:rFonts w:ascii="Times New Roman" w:hAnsi="Times New Roman" w:cs="Times New Roman"/>
          <w:b/>
          <w:sz w:val="28"/>
          <w:szCs w:val="28"/>
          <w:lang w:val="pt-BR"/>
        </w:rPr>
      </w:pPr>
      <w:r>
        <w:rPr>
          <w:rFonts w:ascii="Times New Roman" w:hAnsi="Times New Roman" w:cs="Times New Roman"/>
          <w:b/>
          <w:noProof/>
          <w:sz w:val="28"/>
          <w:szCs w:val="28"/>
          <w:lang w:val="en-US" w:eastAsia="ko-KR"/>
        </w:rPr>
        <mc:AlternateContent>
          <mc:Choice Requires="wps">
            <w:drawing>
              <wp:anchor distT="4294967295" distB="4294967295" distL="114300" distR="114300" simplePos="0" relativeHeight="251661312" behindDoc="0" locked="0" layoutInCell="1" allowOverlap="1" wp14:anchorId="7BA87F97" wp14:editId="6AAAD327">
                <wp:simplePos x="0" y="0"/>
                <wp:positionH relativeFrom="column">
                  <wp:align>center</wp:align>
                </wp:positionH>
                <wp:positionV relativeFrom="paragraph">
                  <wp:posOffset>71754</wp:posOffset>
                </wp:positionV>
                <wp:extent cx="1343025" cy="0"/>
                <wp:effectExtent l="0" t="0" r="0" b="0"/>
                <wp:wrapNone/>
                <wp:docPr id="12978554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317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shapetype w14:anchorId="2F1C539E" id="_x0000_t32" coordsize="21600,21600" o:spt="32" o:oned="t" path="m,l21600,21600e" filled="f">
                <v:path arrowok="t" fillok="f" o:connecttype="none"/>
                <o:lock v:ext="edit" shapetype="t"/>
              </v:shapetype>
              <v:shape id="Straight Arrow Connector 1" o:spid="_x0000_s1026" type="#_x0000_t32" style="position:absolute;margin-left:0;margin-top:5.65pt;width:105.75pt;height:0;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" strokeweight=".25pt"/>
            </w:pict>
          </mc:Fallback>
        </mc:AlternateContent>
      </w:r>
    </w:p>
    <w:p w14:paraId="13306469" w14:textId="77777777" w:rsidR="0081035D" w:rsidRPr="000E7BFD" w:rsidRDefault="0083278D" w:rsidP="00827F7A">
      <w:pPr>
        <w:spacing w:before="120" w:after="0" w:line="240" w:lineRule="auto"/>
        <w:jc w:val="center"/>
        <w:rPr>
          <w:rFonts w:ascii="Times New Roman" w:hAnsi="Times New Roman" w:cs="Times New Roman"/>
          <w:b/>
          <w:sz w:val="28"/>
          <w:szCs w:val="28"/>
          <w:lang w:val="pt-BR"/>
        </w:rPr>
      </w:pPr>
      <w:r w:rsidRPr="000E7BFD">
        <w:rPr>
          <w:rFonts w:ascii="Times New Roman" w:hAnsi="Times New Roman" w:cs="Times New Roman"/>
          <w:b/>
          <w:sz w:val="28"/>
          <w:szCs w:val="28"/>
          <w:lang w:val="pt-BR"/>
        </w:rPr>
        <w:t>THỦ TƯỚNG CHÍNH PHỦ</w:t>
      </w:r>
    </w:p>
    <w:p w14:paraId="4288D228" w14:textId="77777777" w:rsidR="00AA1F86" w:rsidRPr="000E7BFD" w:rsidRDefault="00AA1F86" w:rsidP="00827F7A">
      <w:pPr>
        <w:widowControl w:val="0"/>
        <w:adjustRightInd w:val="0"/>
        <w:snapToGrid w:val="0"/>
        <w:spacing w:after="0"/>
        <w:ind w:firstLine="720"/>
        <w:jc w:val="both"/>
        <w:rPr>
          <w:rFonts w:ascii="Times New Roman" w:hAnsi="Times New Roman"/>
          <w:i/>
          <w:iCs/>
          <w:spacing w:val="-8"/>
          <w:sz w:val="28"/>
          <w:szCs w:val="28"/>
          <w:lang w:val="vi-VN"/>
        </w:rPr>
      </w:pPr>
    </w:p>
    <w:p w14:paraId="15F32359" w14:textId="4789109C" w:rsidR="0081035D" w:rsidRPr="000E7BFD" w:rsidRDefault="0083278D" w:rsidP="00827F7A">
      <w:pPr>
        <w:widowControl w:val="0"/>
        <w:adjustRightInd w:val="0"/>
        <w:snapToGrid w:val="0"/>
        <w:spacing w:before="120" w:after="120"/>
        <w:ind w:firstLine="720"/>
        <w:jc w:val="both"/>
        <w:rPr>
          <w:rFonts w:ascii="Times New Roman" w:hAnsi="Times New Roman"/>
          <w:i/>
          <w:iCs/>
          <w:spacing w:val="-8"/>
          <w:sz w:val="28"/>
          <w:szCs w:val="28"/>
          <w:lang w:val="pt-BR"/>
        </w:rPr>
      </w:pPr>
      <w:r w:rsidRPr="000E7BFD">
        <w:rPr>
          <w:rFonts w:ascii="Times New Roman" w:hAnsi="Times New Roman"/>
          <w:i/>
          <w:iCs/>
          <w:spacing w:val="-8"/>
          <w:sz w:val="28"/>
          <w:szCs w:val="28"/>
          <w:lang w:val="vi-VN"/>
        </w:rPr>
        <w:t>Căn cứ Luật Tổ chức Chính phủ</w:t>
      </w:r>
      <w:r w:rsidRPr="000E7BFD">
        <w:rPr>
          <w:rFonts w:ascii="Times New Roman" w:hAnsi="Times New Roman"/>
          <w:i/>
          <w:iCs/>
          <w:spacing w:val="-8"/>
          <w:sz w:val="28"/>
          <w:szCs w:val="28"/>
          <w:lang w:val="pt-BR"/>
        </w:rPr>
        <w:t xml:space="preserve"> ngày 18 tháng 02 năm 2025;</w:t>
      </w:r>
      <w:r w:rsidR="007120FD">
        <w:rPr>
          <w:rFonts w:ascii="Times New Roman" w:hAnsi="Times New Roman"/>
          <w:i/>
          <w:iCs/>
          <w:spacing w:val="-8"/>
          <w:sz w:val="28"/>
          <w:szCs w:val="28"/>
          <w:lang w:val="pt-BR"/>
        </w:rPr>
        <w:t xml:space="preserve"> </w:t>
      </w:r>
      <w:r w:rsidR="007120FD" w:rsidRPr="00BF50A2">
        <w:rPr>
          <w:rFonts w:ascii="Times New Roman" w:hAnsi="Times New Roman"/>
          <w:i/>
          <w:iCs/>
          <w:spacing w:val="-4"/>
          <w:sz w:val="28"/>
          <w:szCs w:val="28"/>
          <w:lang w:val="pt-BR"/>
        </w:rPr>
        <w:t xml:space="preserve">Luật Tổ chức chính quyền địa phương ngày </w:t>
      </w:r>
      <w:r w:rsidR="007120FD">
        <w:rPr>
          <w:rFonts w:ascii="Times New Roman" w:hAnsi="Times New Roman"/>
          <w:i/>
          <w:iCs/>
          <w:spacing w:val="-4"/>
          <w:sz w:val="28"/>
          <w:szCs w:val="28"/>
          <w:lang w:val="pt-BR"/>
        </w:rPr>
        <w:t>16</w:t>
      </w:r>
      <w:r w:rsidR="007120FD" w:rsidRPr="00BF50A2">
        <w:rPr>
          <w:rFonts w:ascii="Times New Roman" w:hAnsi="Times New Roman"/>
          <w:i/>
          <w:iCs/>
          <w:spacing w:val="-4"/>
          <w:sz w:val="28"/>
          <w:szCs w:val="28"/>
          <w:lang w:val="pt-BR"/>
        </w:rPr>
        <w:t xml:space="preserve"> tháng </w:t>
      </w:r>
      <w:r w:rsidR="007120FD">
        <w:rPr>
          <w:rFonts w:ascii="Times New Roman" w:hAnsi="Times New Roman"/>
          <w:i/>
          <w:iCs/>
          <w:spacing w:val="-4"/>
          <w:sz w:val="28"/>
          <w:szCs w:val="28"/>
          <w:lang w:val="pt-BR"/>
        </w:rPr>
        <w:t>6</w:t>
      </w:r>
      <w:r w:rsidR="007120FD" w:rsidRPr="00BF50A2">
        <w:rPr>
          <w:rFonts w:ascii="Times New Roman" w:hAnsi="Times New Roman"/>
          <w:i/>
          <w:iCs/>
          <w:spacing w:val="-4"/>
          <w:sz w:val="28"/>
          <w:szCs w:val="28"/>
          <w:lang w:val="pt-BR"/>
        </w:rPr>
        <w:t xml:space="preserve"> năm 2025</w:t>
      </w:r>
      <w:r w:rsidR="00E74BA4" w:rsidRPr="000E7BFD">
        <w:rPr>
          <w:rFonts w:ascii="Times New Roman" w:hAnsi="Times New Roman"/>
          <w:i/>
          <w:iCs/>
          <w:spacing w:val="-8"/>
          <w:sz w:val="28"/>
          <w:szCs w:val="28"/>
          <w:lang w:val="pt-BR"/>
        </w:rPr>
        <w:t xml:space="preserve"> </w:t>
      </w:r>
    </w:p>
    <w:p w14:paraId="2B9FC681" w14:textId="77777777" w:rsidR="0028628A" w:rsidRPr="00233D08" w:rsidRDefault="0028628A" w:rsidP="00827F7A">
      <w:pPr>
        <w:widowControl w:val="0"/>
        <w:adjustRightInd w:val="0"/>
        <w:snapToGrid w:val="0"/>
        <w:spacing w:before="120" w:after="120"/>
        <w:ind w:firstLine="720"/>
        <w:jc w:val="both"/>
        <w:rPr>
          <w:rFonts w:ascii="Times New Roman" w:hAnsi="Times New Roman"/>
          <w:i/>
          <w:iCs/>
          <w:spacing w:val="-4"/>
          <w:sz w:val="28"/>
          <w:szCs w:val="28"/>
          <w:lang w:val="pt-BR"/>
        </w:rPr>
      </w:pPr>
      <w:r w:rsidRPr="00233D08">
        <w:rPr>
          <w:rFonts w:ascii="Times New Roman" w:hAnsi="Times New Roman"/>
          <w:i/>
          <w:iCs/>
          <w:spacing w:val="-4"/>
          <w:sz w:val="28"/>
          <w:szCs w:val="28"/>
          <w:lang w:val="pt-BR"/>
        </w:rPr>
        <w:t>Căn cứ Luật Công nghiệp công ngh</w:t>
      </w:r>
      <w:r w:rsidR="00E74BA4" w:rsidRPr="00233D08">
        <w:rPr>
          <w:rFonts w:ascii="Times New Roman" w:hAnsi="Times New Roman"/>
          <w:i/>
          <w:iCs/>
          <w:spacing w:val="-4"/>
          <w:sz w:val="28"/>
          <w:szCs w:val="28"/>
          <w:lang w:val="pt-BR"/>
        </w:rPr>
        <w:t>ệ</w:t>
      </w:r>
      <w:r w:rsidRPr="00233D08">
        <w:rPr>
          <w:rFonts w:ascii="Times New Roman" w:hAnsi="Times New Roman"/>
          <w:i/>
          <w:iCs/>
          <w:spacing w:val="-4"/>
          <w:sz w:val="28"/>
          <w:szCs w:val="28"/>
          <w:lang w:val="pt-BR"/>
        </w:rPr>
        <w:t xml:space="preserve"> số ngày 14 tháng 6 năm 2025;</w:t>
      </w:r>
    </w:p>
    <w:p w14:paraId="2B8F0D0B" w14:textId="77777777" w:rsidR="0081035D" w:rsidRPr="000E7BFD" w:rsidRDefault="0050549D" w:rsidP="00827F7A">
      <w:pPr>
        <w:widowControl w:val="0"/>
        <w:shd w:val="clear" w:color="auto" w:fill="FFFFFF"/>
        <w:adjustRightInd w:val="0"/>
        <w:snapToGrid w:val="0"/>
        <w:spacing w:before="120" w:after="120"/>
        <w:ind w:firstLine="720"/>
        <w:jc w:val="both"/>
        <w:rPr>
          <w:rFonts w:ascii="Times New Roman" w:eastAsia="Times New Roman" w:hAnsi="Times New Roman"/>
          <w:i/>
          <w:iCs/>
          <w:sz w:val="28"/>
          <w:szCs w:val="28"/>
          <w:lang w:val="vi-VN"/>
        </w:rPr>
      </w:pPr>
      <w:r w:rsidRPr="004F6F74">
        <w:rPr>
          <w:rFonts w:ascii="Times New Roman" w:eastAsia="Times New Roman" w:hAnsi="Times New Roman"/>
          <w:i/>
          <w:iCs/>
          <w:sz w:val="28"/>
          <w:szCs w:val="28"/>
          <w:lang w:val="pt-BR"/>
        </w:rPr>
        <w:t>Căn cứ</w:t>
      </w:r>
      <w:r w:rsidR="00540900" w:rsidRPr="000E7BFD">
        <w:rPr>
          <w:rFonts w:ascii="Times New Roman" w:eastAsia="Times New Roman" w:hAnsi="Times New Roman"/>
          <w:i/>
          <w:iCs/>
          <w:sz w:val="28"/>
          <w:szCs w:val="28"/>
          <w:lang w:val="vi-VN"/>
        </w:rPr>
        <w:t xml:space="preserve"> </w:t>
      </w:r>
      <w:r w:rsidR="0083278D" w:rsidRPr="000E7BFD">
        <w:rPr>
          <w:rFonts w:ascii="Times New Roman" w:eastAsia="Times New Roman" w:hAnsi="Times New Roman"/>
          <w:i/>
          <w:iCs/>
          <w:sz w:val="28"/>
          <w:szCs w:val="28"/>
          <w:lang w:val="vi-VN"/>
        </w:rPr>
        <w:t>Nghị quyết số 71/NQ-CP ngày 01 tháng 4 năm 2025 của Chính phủ về việc ban hành Chương trình hành động của Chính phủ thực hiện Nghị quyết số 57</w:t>
      </w:r>
      <w:r w:rsidR="002C029B" w:rsidRPr="004F6F74">
        <w:rPr>
          <w:rFonts w:ascii="Times New Roman" w:eastAsia="Times New Roman" w:hAnsi="Times New Roman"/>
          <w:i/>
          <w:iCs/>
          <w:sz w:val="28"/>
          <w:szCs w:val="28"/>
          <w:lang w:val="pt-BR"/>
        </w:rPr>
        <w:t>-</w:t>
      </w:r>
      <w:r w:rsidR="0083278D" w:rsidRPr="000E7BFD">
        <w:rPr>
          <w:rFonts w:ascii="Times New Roman" w:eastAsia="Times New Roman" w:hAnsi="Times New Roman"/>
          <w:i/>
          <w:iCs/>
          <w:sz w:val="28"/>
          <w:szCs w:val="28"/>
          <w:lang w:val="vi-VN"/>
        </w:rPr>
        <w:t>NQ</w:t>
      </w:r>
      <w:r w:rsidR="002C029B" w:rsidRPr="004F6F74">
        <w:rPr>
          <w:rFonts w:ascii="Times New Roman" w:eastAsia="Times New Roman" w:hAnsi="Times New Roman"/>
          <w:i/>
          <w:iCs/>
          <w:sz w:val="28"/>
          <w:szCs w:val="28"/>
          <w:lang w:val="pt-BR"/>
        </w:rPr>
        <w:t>/</w:t>
      </w:r>
      <w:r w:rsidR="0083278D" w:rsidRPr="000E7BFD">
        <w:rPr>
          <w:rFonts w:ascii="Times New Roman" w:eastAsia="Times New Roman" w:hAnsi="Times New Roman"/>
          <w:i/>
          <w:iCs/>
          <w:sz w:val="28"/>
          <w:szCs w:val="28"/>
          <w:lang w:val="vi-VN"/>
        </w:rPr>
        <w:t>TW ngày 22 tháng 12 năm 2024 của Bộ Chính trị về đột phá phát triển khoa học, công nghệ, đổi mới sáng tạo và chuyển đổi số quốc gia;</w:t>
      </w:r>
    </w:p>
    <w:p w14:paraId="29F43218" w14:textId="3AA93DEB" w:rsidR="0081035D" w:rsidRPr="00233D08" w:rsidRDefault="0083278D" w:rsidP="00827F7A">
      <w:pPr>
        <w:widowControl w:val="0"/>
        <w:shd w:val="clear" w:color="auto" w:fill="FFFFFF"/>
        <w:adjustRightInd w:val="0"/>
        <w:snapToGrid w:val="0"/>
        <w:spacing w:before="120" w:after="120"/>
        <w:ind w:firstLine="720"/>
        <w:jc w:val="both"/>
        <w:rPr>
          <w:rFonts w:ascii="Times New Roman" w:eastAsia="Times New Roman" w:hAnsi="Times New Roman"/>
          <w:i/>
          <w:iCs/>
          <w:sz w:val="28"/>
          <w:szCs w:val="28"/>
          <w:lang w:val="vi-VN"/>
        </w:rPr>
      </w:pPr>
      <w:r w:rsidRPr="000E7BFD">
        <w:rPr>
          <w:rFonts w:ascii="Times New Roman" w:eastAsia="Times New Roman" w:hAnsi="Times New Roman"/>
          <w:i/>
          <w:iCs/>
          <w:sz w:val="28"/>
          <w:szCs w:val="28"/>
          <w:lang w:val="vi-VN"/>
        </w:rPr>
        <w:t>Theo đề nghị của Bộ trưởng Bộ Khoa học và Công nghệ</w:t>
      </w:r>
      <w:r w:rsidR="00E47806" w:rsidRPr="00233D08">
        <w:rPr>
          <w:rFonts w:ascii="Times New Roman" w:eastAsia="Times New Roman" w:hAnsi="Times New Roman"/>
          <w:i/>
          <w:iCs/>
          <w:sz w:val="28"/>
          <w:szCs w:val="28"/>
          <w:lang w:val="vi-VN"/>
        </w:rPr>
        <w:t>;</w:t>
      </w:r>
    </w:p>
    <w:p w14:paraId="417DAF8B" w14:textId="6841EBC8" w:rsidR="00E47806" w:rsidRPr="00863C06" w:rsidRDefault="00E47806" w:rsidP="00827F7A">
      <w:pPr>
        <w:widowControl w:val="0"/>
        <w:shd w:val="clear" w:color="auto" w:fill="FFFFFF"/>
        <w:adjustRightInd w:val="0"/>
        <w:snapToGrid w:val="0"/>
        <w:spacing w:before="120" w:after="120"/>
        <w:ind w:firstLine="720"/>
        <w:jc w:val="both"/>
        <w:rPr>
          <w:rFonts w:ascii="Times New Roman" w:eastAsia="Times New Roman" w:hAnsi="Times New Roman"/>
          <w:sz w:val="28"/>
          <w:szCs w:val="28"/>
          <w:lang w:val="vi-VN"/>
        </w:rPr>
      </w:pPr>
      <w:r w:rsidRPr="00233D08">
        <w:rPr>
          <w:rFonts w:ascii="Times New Roman" w:eastAsia="Times New Roman" w:hAnsi="Times New Roman"/>
          <w:i/>
          <w:iCs/>
          <w:sz w:val="28"/>
          <w:szCs w:val="28"/>
          <w:lang w:val="vi-VN"/>
        </w:rPr>
        <w:t xml:space="preserve">Thủ tướng Chính phủ quyết định ban hành Bộ tiêu chí để xác định </w:t>
      </w:r>
      <w:r w:rsidR="00A86B44" w:rsidRPr="00233D08">
        <w:rPr>
          <w:rFonts w:ascii="Times New Roman" w:eastAsia="Times New Roman" w:hAnsi="Times New Roman"/>
          <w:i/>
          <w:iCs/>
          <w:sz w:val="28"/>
          <w:szCs w:val="28"/>
          <w:lang w:val="vi-VN"/>
        </w:rPr>
        <w:t>d</w:t>
      </w:r>
      <w:r w:rsidRPr="00233D08">
        <w:rPr>
          <w:rFonts w:ascii="Times New Roman" w:eastAsia="Times New Roman" w:hAnsi="Times New Roman"/>
          <w:i/>
          <w:iCs/>
          <w:sz w:val="28"/>
          <w:szCs w:val="28"/>
          <w:lang w:val="vi-VN"/>
        </w:rPr>
        <w:t>oanh nghiệp công nghệ số ngang tầm các nước tiên tiến.</w:t>
      </w:r>
    </w:p>
    <w:p w14:paraId="59C84B56" w14:textId="77777777" w:rsidR="00350B28" w:rsidRDefault="00350B28" w:rsidP="006E5203">
      <w:pPr>
        <w:widowControl w:val="0"/>
        <w:shd w:val="clear" w:color="auto" w:fill="FFFFFF"/>
        <w:adjustRightInd w:val="0"/>
        <w:snapToGrid w:val="0"/>
        <w:spacing w:before="60" w:after="60" w:line="264" w:lineRule="auto"/>
        <w:ind w:firstLine="720"/>
        <w:jc w:val="both"/>
        <w:rPr>
          <w:rFonts w:ascii="Times New Roman" w:eastAsia="Times New Roman" w:hAnsi="Times New Roman" w:cs="Times New Roman"/>
          <w:b/>
          <w:bCs/>
          <w:sz w:val="28"/>
          <w:szCs w:val="28"/>
          <w:lang w:val="pt-BR"/>
        </w:rPr>
      </w:pPr>
    </w:p>
    <w:p w14:paraId="6573F0BC" w14:textId="77777777" w:rsidR="006E5203" w:rsidRDefault="006E520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
          <w:iCs/>
          <w:sz w:val="28"/>
          <w:szCs w:val="28"/>
          <w:lang w:val="pt-BR"/>
        </w:rPr>
      </w:pPr>
      <w:r w:rsidRPr="000E7BFD">
        <w:rPr>
          <w:rFonts w:ascii="Times New Roman" w:eastAsia="Times New Roman" w:hAnsi="Times New Roman" w:cs="Times New Roman"/>
          <w:b/>
          <w:iCs/>
          <w:sz w:val="28"/>
          <w:szCs w:val="28"/>
          <w:lang w:val="pt-BR"/>
        </w:rPr>
        <w:t xml:space="preserve">Điều </w:t>
      </w:r>
      <w:r>
        <w:rPr>
          <w:rFonts w:ascii="Times New Roman" w:eastAsia="Times New Roman" w:hAnsi="Times New Roman" w:cs="Times New Roman"/>
          <w:b/>
          <w:iCs/>
          <w:sz w:val="28"/>
          <w:szCs w:val="28"/>
          <w:lang w:val="pt-BR"/>
        </w:rPr>
        <w:t>1</w:t>
      </w:r>
      <w:r w:rsidRPr="000E7BFD">
        <w:rPr>
          <w:rFonts w:ascii="Times New Roman" w:eastAsia="Times New Roman" w:hAnsi="Times New Roman" w:cs="Times New Roman"/>
          <w:b/>
          <w:iCs/>
          <w:sz w:val="28"/>
          <w:szCs w:val="28"/>
          <w:lang w:val="pt-BR"/>
        </w:rPr>
        <w:t>.</w:t>
      </w:r>
      <w:r>
        <w:rPr>
          <w:rFonts w:ascii="Times New Roman" w:eastAsia="Times New Roman" w:hAnsi="Times New Roman" w:cs="Times New Roman"/>
          <w:b/>
          <w:iCs/>
          <w:sz w:val="28"/>
          <w:szCs w:val="28"/>
          <w:lang w:val="pt-BR"/>
        </w:rPr>
        <w:t xml:space="preserve"> Phạm vi điều chỉnh và đối tượng áp dụng</w:t>
      </w:r>
    </w:p>
    <w:p w14:paraId="2BE75588" w14:textId="77777777" w:rsidR="006E5203" w:rsidRPr="000E2C33" w:rsidRDefault="006E520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Cs/>
          <w:iCs/>
          <w:sz w:val="28"/>
          <w:szCs w:val="28"/>
          <w:lang w:val="pt-BR"/>
        </w:rPr>
      </w:pPr>
      <w:r w:rsidRPr="000E2C33">
        <w:rPr>
          <w:rFonts w:ascii="Times New Roman" w:eastAsia="Times New Roman" w:hAnsi="Times New Roman" w:cs="Times New Roman"/>
          <w:bCs/>
          <w:iCs/>
          <w:sz w:val="28"/>
          <w:szCs w:val="28"/>
          <w:lang w:val="pt-BR"/>
        </w:rPr>
        <w:t>1. Phạm vi điều chỉnh:</w:t>
      </w:r>
    </w:p>
    <w:p w14:paraId="64C91832" w14:textId="21A4BF2C" w:rsidR="006E5203" w:rsidRPr="000E2C33" w:rsidRDefault="006E520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Quyết định này quy định các tiêu chí </w:t>
      </w:r>
      <w:r w:rsidR="001F3F1B">
        <w:rPr>
          <w:rFonts w:ascii="Times New Roman" w:eastAsia="Times New Roman" w:hAnsi="Times New Roman" w:cs="Times New Roman"/>
          <w:bCs/>
          <w:iCs/>
          <w:sz w:val="28"/>
          <w:szCs w:val="28"/>
          <w:lang w:val="pt-BR"/>
        </w:rPr>
        <w:t xml:space="preserve">để </w:t>
      </w:r>
      <w:r>
        <w:rPr>
          <w:rFonts w:ascii="Times New Roman" w:eastAsia="Times New Roman" w:hAnsi="Times New Roman" w:cs="Times New Roman"/>
          <w:bCs/>
          <w:iCs/>
          <w:sz w:val="28"/>
          <w:szCs w:val="28"/>
          <w:lang w:val="pt-BR"/>
        </w:rPr>
        <w:t xml:space="preserve">xác định các doanh nghiệp công nghệ số ngang tầm các nước tiên tiến, thực hiện mục tiêu đề ra tại Nghị quyết </w:t>
      </w:r>
      <w:r w:rsidR="001F3F1B">
        <w:rPr>
          <w:rFonts w:ascii="Times New Roman" w:eastAsia="Times New Roman" w:hAnsi="Times New Roman" w:cs="Times New Roman"/>
          <w:bCs/>
          <w:iCs/>
          <w:sz w:val="28"/>
          <w:szCs w:val="28"/>
          <w:lang w:val="pt-BR"/>
        </w:rPr>
        <w:t xml:space="preserve">số </w:t>
      </w:r>
      <w:r>
        <w:rPr>
          <w:rFonts w:ascii="Times New Roman" w:eastAsia="Times New Roman" w:hAnsi="Times New Roman" w:cs="Times New Roman"/>
          <w:bCs/>
          <w:iCs/>
          <w:sz w:val="28"/>
          <w:szCs w:val="28"/>
          <w:lang w:val="pt-BR"/>
        </w:rPr>
        <w:t xml:space="preserve">57-NQ/TW </w:t>
      </w:r>
      <w:r w:rsidR="001F3F1B">
        <w:rPr>
          <w:rFonts w:ascii="Times New Roman" w:eastAsia="Times New Roman" w:hAnsi="Times New Roman" w:cs="Times New Roman"/>
          <w:bCs/>
          <w:iCs/>
          <w:sz w:val="28"/>
          <w:szCs w:val="28"/>
          <w:lang w:val="pt-BR"/>
        </w:rPr>
        <w:t xml:space="preserve">ngày 22/12/2024 </w:t>
      </w:r>
      <w:r>
        <w:rPr>
          <w:rFonts w:ascii="Times New Roman" w:eastAsia="Times New Roman" w:hAnsi="Times New Roman" w:cs="Times New Roman"/>
          <w:bCs/>
          <w:iCs/>
          <w:sz w:val="28"/>
          <w:szCs w:val="28"/>
          <w:lang w:val="pt-BR"/>
        </w:rPr>
        <w:t xml:space="preserve">của Bộ Chính trị </w:t>
      </w:r>
      <w:r w:rsidRPr="000E2C33">
        <w:rPr>
          <w:rFonts w:ascii="Times New Roman" w:eastAsia="Times New Roman" w:hAnsi="Times New Roman" w:cs="Times New Roman"/>
          <w:bCs/>
          <w:iCs/>
          <w:sz w:val="28"/>
          <w:szCs w:val="28"/>
          <w:lang w:val="pt-BR"/>
        </w:rPr>
        <w:t>về đột phá phát triển khoa học, công nghệ, đổi mới sáng tạo và chuyển đổi số quốc gia</w:t>
      </w:r>
      <w:r>
        <w:rPr>
          <w:rFonts w:ascii="Times New Roman" w:eastAsia="Times New Roman" w:hAnsi="Times New Roman" w:cs="Times New Roman"/>
          <w:bCs/>
          <w:iCs/>
          <w:sz w:val="28"/>
          <w:szCs w:val="28"/>
          <w:lang w:val="pt-BR"/>
        </w:rPr>
        <w:t>.</w:t>
      </w:r>
    </w:p>
    <w:p w14:paraId="11B2358C" w14:textId="77777777" w:rsidR="006E5203" w:rsidRPr="000E2C33" w:rsidRDefault="006E520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Cs/>
          <w:iCs/>
          <w:sz w:val="28"/>
          <w:szCs w:val="28"/>
          <w:lang w:val="pt-BR"/>
        </w:rPr>
      </w:pPr>
      <w:r w:rsidRPr="000E2C33">
        <w:rPr>
          <w:rFonts w:ascii="Times New Roman" w:eastAsia="Times New Roman" w:hAnsi="Times New Roman" w:cs="Times New Roman"/>
          <w:bCs/>
          <w:iCs/>
          <w:sz w:val="28"/>
          <w:szCs w:val="28"/>
          <w:lang w:val="pt-BR"/>
        </w:rPr>
        <w:t>2. Đối tượng áp dụng:</w:t>
      </w:r>
    </w:p>
    <w:p w14:paraId="7CBCE73D" w14:textId="77777777" w:rsidR="006E5203" w:rsidRPr="000E2C33" w:rsidRDefault="006E520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Cs/>
          <w:iCs/>
          <w:sz w:val="28"/>
          <w:szCs w:val="28"/>
          <w:lang w:val="pt-BR"/>
        </w:rPr>
      </w:pPr>
      <w:r w:rsidRPr="000E2C33">
        <w:rPr>
          <w:rFonts w:ascii="Times New Roman" w:eastAsia="Times New Roman" w:hAnsi="Times New Roman" w:cs="Times New Roman"/>
          <w:bCs/>
          <w:iCs/>
          <w:sz w:val="28"/>
          <w:szCs w:val="28"/>
          <w:lang w:val="pt-BR"/>
        </w:rPr>
        <w:t>a) Doanh nghiệp hoạt động trong lĩnh vực công nghệ số được thành lập và hoạt động theo pháp luật Việt Nam;</w:t>
      </w:r>
    </w:p>
    <w:p w14:paraId="760015E1" w14:textId="77777777" w:rsidR="006E5203" w:rsidRPr="000E2C33" w:rsidRDefault="006E520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Cs/>
          <w:iCs/>
          <w:sz w:val="28"/>
          <w:szCs w:val="28"/>
          <w:lang w:val="pt-BR"/>
        </w:rPr>
      </w:pPr>
      <w:r w:rsidRPr="000E2C33">
        <w:rPr>
          <w:rFonts w:ascii="Times New Roman" w:eastAsia="Times New Roman" w:hAnsi="Times New Roman" w:cs="Times New Roman"/>
          <w:bCs/>
          <w:iCs/>
          <w:sz w:val="28"/>
          <w:szCs w:val="28"/>
          <w:lang w:val="pt-BR"/>
        </w:rPr>
        <w:t>b) Các bộ, ngành, địa phương, cơ quan, tổ chức liên quan đến việc đánh giá, công nhận và hỗ trợ doanh nghiệp công nghệ số Việt Nam;</w:t>
      </w:r>
    </w:p>
    <w:p w14:paraId="7C54495A" w14:textId="77777777" w:rsidR="006E5203" w:rsidRPr="006E5203" w:rsidRDefault="006E520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Cs/>
          <w:iCs/>
          <w:sz w:val="28"/>
          <w:szCs w:val="28"/>
          <w:lang w:val="pt-BR"/>
        </w:rPr>
      </w:pPr>
      <w:r w:rsidRPr="000E2C33">
        <w:rPr>
          <w:rFonts w:ascii="Times New Roman" w:eastAsia="Times New Roman" w:hAnsi="Times New Roman" w:cs="Times New Roman"/>
          <w:bCs/>
          <w:iCs/>
          <w:sz w:val="28"/>
          <w:szCs w:val="28"/>
          <w:lang w:val="pt-BR"/>
        </w:rPr>
        <w:t>c) Các hiệp hội, tổ chức xã hội - nghề nghiệp trong lĩnh vực công nghệ số có liên quan.</w:t>
      </w:r>
    </w:p>
    <w:p w14:paraId="4DA68DE3" w14:textId="60E8A249" w:rsidR="009E4E9B" w:rsidRPr="009E4E9B" w:rsidRDefault="009E4E9B"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
          <w:bCs/>
          <w:iCs/>
          <w:sz w:val="28"/>
          <w:szCs w:val="28"/>
          <w:lang w:val="pt-BR"/>
        </w:rPr>
      </w:pPr>
      <w:r w:rsidRPr="009E4E9B">
        <w:rPr>
          <w:rFonts w:ascii="Times New Roman" w:eastAsia="Times New Roman" w:hAnsi="Times New Roman" w:cs="Times New Roman"/>
          <w:b/>
          <w:bCs/>
          <w:iCs/>
          <w:sz w:val="28"/>
          <w:szCs w:val="28"/>
          <w:lang w:val="pt-BR"/>
        </w:rPr>
        <w:lastRenderedPageBreak/>
        <w:t>Điều 2. Mục tiêu ban hành Bộ tiêu chí</w:t>
      </w:r>
    </w:p>
    <w:p w14:paraId="099E0972" w14:textId="4846B68D" w:rsidR="009E4E9B" w:rsidRPr="004F6F74" w:rsidRDefault="00C91668" w:rsidP="00233D08">
      <w:pPr>
        <w:widowControl w:val="0"/>
        <w:adjustRightInd w:val="0"/>
        <w:snapToGrid w:val="0"/>
        <w:spacing w:before="120" w:after="12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 </w:t>
      </w:r>
      <w:r w:rsidR="009E4E9B" w:rsidRPr="004F6F74">
        <w:rPr>
          <w:rFonts w:ascii="Times New Roman" w:hAnsi="Times New Roman" w:cs="Times New Roman"/>
          <w:sz w:val="28"/>
          <w:szCs w:val="28"/>
          <w:lang w:val="pt-BR"/>
        </w:rPr>
        <w:t>Đặt ra thước đo để các doanh nghiệp công nghệ số Việt Nam phấn đấu, thúc đẩy nâng cao năng lực khoa học công nghệ, đổi mới sáng tạo và chuyển đổi số quốc gia.</w:t>
      </w:r>
    </w:p>
    <w:p w14:paraId="0EDD14F0" w14:textId="5BD62892" w:rsidR="009E4E9B" w:rsidRPr="004F6F74" w:rsidRDefault="00C91668" w:rsidP="00233D08">
      <w:pPr>
        <w:widowControl w:val="0"/>
        <w:adjustRightInd w:val="0"/>
        <w:snapToGrid w:val="0"/>
        <w:spacing w:before="120" w:after="12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2. </w:t>
      </w:r>
      <w:r w:rsidR="009E4E9B" w:rsidRPr="004F6F74">
        <w:rPr>
          <w:rFonts w:ascii="Times New Roman" w:hAnsi="Times New Roman" w:cs="Times New Roman"/>
          <w:sz w:val="28"/>
          <w:szCs w:val="28"/>
          <w:lang w:val="pt-BR"/>
        </w:rPr>
        <w:t>Hình thành các doanh nghiệp công nghệ số Việt Nam có năng lực tài chính vững mạnh, trình độ công nghệ tiên tiến, nguồn nhân lực chất lượng cao, ngang tầm các doanh nghiệp công nghệ số của các nước tiên tiến.</w:t>
      </w:r>
    </w:p>
    <w:p w14:paraId="4FA02489" w14:textId="41DF51B7" w:rsidR="009E4E9B" w:rsidRPr="004F6F74" w:rsidRDefault="00C91668" w:rsidP="00233D08">
      <w:pPr>
        <w:widowControl w:val="0"/>
        <w:adjustRightInd w:val="0"/>
        <w:snapToGrid w:val="0"/>
        <w:spacing w:before="120" w:after="12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3. </w:t>
      </w:r>
      <w:r w:rsidR="009E4E9B" w:rsidRPr="004F6F74">
        <w:rPr>
          <w:rFonts w:ascii="Times New Roman" w:hAnsi="Times New Roman" w:cs="Times New Roman"/>
          <w:sz w:val="28"/>
          <w:szCs w:val="28"/>
          <w:lang w:val="pt-BR"/>
        </w:rPr>
        <w:t>Làm cơ sở để Nhà nước ưu tiên tập trung hỗ trợ thúc đẩy các doanh nghiệp công nghệ số Việt Nam đáp ứng Bộ tiêu chí, từng bước phát triển trở thành doanh nghiệp lớn đủ năng lực để giải quyết các bài toán lớn của quốc gia, tiên phong đi đầu, dẫn dắt các doanh nghiệp khác của Việt Nam cùng phát triển, hình thành hệ sinh thái doanh nghiệp công nghệ số của Việt Nam.</w:t>
      </w:r>
    </w:p>
    <w:p w14:paraId="488F0232" w14:textId="2FF923B7" w:rsidR="00F80D4E" w:rsidRDefault="000502F6"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
          <w:iCs/>
          <w:sz w:val="28"/>
          <w:szCs w:val="28"/>
          <w:lang w:val="pt-BR"/>
        </w:rPr>
      </w:pPr>
      <w:r w:rsidRPr="000E7BFD">
        <w:rPr>
          <w:rFonts w:ascii="Times New Roman" w:eastAsia="Times New Roman" w:hAnsi="Times New Roman" w:cs="Times New Roman"/>
          <w:b/>
          <w:iCs/>
          <w:sz w:val="28"/>
          <w:szCs w:val="28"/>
          <w:lang w:val="pt-BR"/>
        </w:rPr>
        <w:t xml:space="preserve">Điều </w:t>
      </w:r>
      <w:r w:rsidR="009E4E9B">
        <w:rPr>
          <w:rFonts w:ascii="Times New Roman" w:eastAsia="Times New Roman" w:hAnsi="Times New Roman" w:cs="Times New Roman"/>
          <w:b/>
          <w:iCs/>
          <w:sz w:val="28"/>
          <w:szCs w:val="28"/>
          <w:lang w:val="pt-BR"/>
        </w:rPr>
        <w:t>3</w:t>
      </w:r>
      <w:r w:rsidR="0083278D" w:rsidRPr="000E7BFD">
        <w:rPr>
          <w:rFonts w:ascii="Times New Roman" w:eastAsia="Times New Roman" w:hAnsi="Times New Roman" w:cs="Times New Roman"/>
          <w:b/>
          <w:iCs/>
          <w:sz w:val="28"/>
          <w:szCs w:val="28"/>
          <w:lang w:val="pt-BR"/>
        </w:rPr>
        <w:t>.</w:t>
      </w:r>
      <w:r w:rsidR="00E74BA4" w:rsidRPr="000E7BFD">
        <w:rPr>
          <w:rFonts w:ascii="Times New Roman" w:eastAsia="Times New Roman" w:hAnsi="Times New Roman" w:cs="Times New Roman"/>
          <w:b/>
          <w:iCs/>
          <w:sz w:val="28"/>
          <w:szCs w:val="28"/>
          <w:lang w:val="pt-BR"/>
        </w:rPr>
        <w:t xml:space="preserve"> </w:t>
      </w:r>
      <w:r w:rsidR="00F80D4E">
        <w:rPr>
          <w:rFonts w:ascii="Times New Roman" w:eastAsia="Times New Roman" w:hAnsi="Times New Roman" w:cs="Times New Roman"/>
          <w:b/>
          <w:iCs/>
          <w:sz w:val="28"/>
          <w:szCs w:val="28"/>
          <w:lang w:val="pt-BR"/>
        </w:rPr>
        <w:t>Bộ tiêu chí xác định doanh nghiệp công nghệ số ngang tầm các nước tiên tiến</w:t>
      </w:r>
    </w:p>
    <w:p w14:paraId="315425C9" w14:textId="63359A85" w:rsidR="00DF47A4" w:rsidRPr="006E5203" w:rsidRDefault="006F65E3"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iCs/>
          <w:sz w:val="28"/>
          <w:szCs w:val="28"/>
          <w:lang w:val="pt-BR"/>
        </w:rPr>
      </w:pPr>
      <w:r>
        <w:rPr>
          <w:rFonts w:ascii="Times New Roman" w:eastAsia="Times New Roman" w:hAnsi="Times New Roman" w:cs="Times New Roman"/>
          <w:bCs/>
          <w:iCs/>
          <w:sz w:val="28"/>
          <w:szCs w:val="28"/>
          <w:lang w:val="pt-BR"/>
        </w:rPr>
        <w:t xml:space="preserve">Doanh nghiệp công nghệ số ngang tầm các nước tiên tiến khi đáp ứng đồng thời các tiêu chí tại </w:t>
      </w:r>
      <w:r w:rsidR="00E74BA4" w:rsidRPr="000E7BFD">
        <w:rPr>
          <w:rFonts w:ascii="Times New Roman" w:eastAsia="Times New Roman" w:hAnsi="Times New Roman" w:cs="Times New Roman"/>
          <w:iCs/>
          <w:sz w:val="28"/>
          <w:szCs w:val="28"/>
          <w:lang w:val="pt-BR"/>
        </w:rPr>
        <w:t xml:space="preserve">Bộ tiêu chí xác định </w:t>
      </w:r>
      <w:r w:rsidR="00CB5A07">
        <w:rPr>
          <w:rFonts w:ascii="Times New Roman" w:eastAsia="Times New Roman" w:hAnsi="Times New Roman" w:cs="Times New Roman"/>
          <w:iCs/>
          <w:sz w:val="28"/>
          <w:szCs w:val="28"/>
          <w:lang w:val="pt-BR"/>
        </w:rPr>
        <w:t>d</w:t>
      </w:r>
      <w:r w:rsidR="00E74BA4" w:rsidRPr="000E7BFD">
        <w:rPr>
          <w:rFonts w:ascii="Times New Roman" w:eastAsia="Times New Roman" w:hAnsi="Times New Roman" w:cs="Times New Roman"/>
          <w:iCs/>
          <w:sz w:val="28"/>
          <w:szCs w:val="28"/>
          <w:lang w:val="pt-BR"/>
        </w:rPr>
        <w:t>oanh nghiệp công nghệ số ngang tầm các nước tiên tiến</w:t>
      </w:r>
      <w:r w:rsidR="00D666FC" w:rsidRPr="000E7BFD">
        <w:rPr>
          <w:rFonts w:ascii="Times New Roman" w:eastAsia="Times New Roman" w:hAnsi="Times New Roman" w:cs="Times New Roman"/>
          <w:iCs/>
          <w:sz w:val="28"/>
          <w:szCs w:val="28"/>
          <w:lang w:val="pt-BR"/>
        </w:rPr>
        <w:t xml:space="preserve"> </w:t>
      </w:r>
      <w:r w:rsidR="00CB5A07" w:rsidRPr="000E7BFD">
        <w:rPr>
          <w:rFonts w:ascii="Times New Roman" w:eastAsia="Times New Roman" w:hAnsi="Times New Roman" w:cs="Times New Roman"/>
          <w:iCs/>
          <w:sz w:val="28"/>
          <w:szCs w:val="28"/>
          <w:lang w:val="pt-BR"/>
        </w:rPr>
        <w:t>(sau đây gọi là Bộ tiêu chí)</w:t>
      </w:r>
      <w:r w:rsidR="00CB5A07">
        <w:rPr>
          <w:rFonts w:ascii="Times New Roman" w:eastAsia="Times New Roman" w:hAnsi="Times New Roman" w:cs="Times New Roman"/>
          <w:iCs/>
          <w:sz w:val="28"/>
          <w:szCs w:val="28"/>
          <w:lang w:val="pt-BR"/>
        </w:rPr>
        <w:t xml:space="preserve"> </w:t>
      </w:r>
      <w:r>
        <w:rPr>
          <w:rFonts w:ascii="Times New Roman" w:eastAsia="Times New Roman" w:hAnsi="Times New Roman" w:cs="Times New Roman"/>
          <w:iCs/>
          <w:sz w:val="28"/>
          <w:szCs w:val="28"/>
          <w:lang w:val="pt-BR"/>
        </w:rPr>
        <w:t>trong</w:t>
      </w:r>
      <w:r w:rsidR="00F80D4E">
        <w:rPr>
          <w:rFonts w:ascii="Times New Roman" w:eastAsia="Times New Roman" w:hAnsi="Times New Roman" w:cs="Times New Roman"/>
          <w:iCs/>
          <w:sz w:val="28"/>
          <w:szCs w:val="28"/>
          <w:lang w:val="pt-BR"/>
        </w:rPr>
        <w:t xml:space="preserve"> Phụ lục kèm theo Quyết định này</w:t>
      </w:r>
      <w:r w:rsidR="006E5203">
        <w:rPr>
          <w:rFonts w:ascii="Times New Roman" w:eastAsia="Times New Roman" w:hAnsi="Times New Roman" w:cs="Times New Roman"/>
          <w:iCs/>
          <w:sz w:val="28"/>
          <w:szCs w:val="28"/>
          <w:lang w:val="pt-BR"/>
        </w:rPr>
        <w:t>.</w:t>
      </w:r>
    </w:p>
    <w:p w14:paraId="043A5FE6" w14:textId="26E5E33E" w:rsidR="00AA1F86" w:rsidRPr="000E7BFD" w:rsidRDefault="00AA1F86"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b/>
          <w:iCs/>
          <w:sz w:val="28"/>
          <w:szCs w:val="28"/>
          <w:lang w:val="pt-BR"/>
        </w:rPr>
      </w:pPr>
      <w:r w:rsidRPr="000E7BFD">
        <w:rPr>
          <w:rFonts w:ascii="Times New Roman" w:eastAsia="Times New Roman" w:hAnsi="Times New Roman" w:cs="Times New Roman"/>
          <w:b/>
          <w:iCs/>
          <w:sz w:val="28"/>
          <w:szCs w:val="28"/>
          <w:lang w:val="pt-BR"/>
        </w:rPr>
        <w:t xml:space="preserve">Điều </w:t>
      </w:r>
      <w:r w:rsidR="009E4E9B">
        <w:rPr>
          <w:rFonts w:ascii="Times New Roman" w:eastAsia="Times New Roman" w:hAnsi="Times New Roman" w:cs="Times New Roman"/>
          <w:b/>
          <w:iCs/>
          <w:sz w:val="28"/>
          <w:szCs w:val="28"/>
          <w:lang w:val="pt-BR"/>
        </w:rPr>
        <w:t>4</w:t>
      </w:r>
      <w:r w:rsidRPr="000E7BFD">
        <w:rPr>
          <w:rFonts w:ascii="Times New Roman" w:eastAsia="Times New Roman" w:hAnsi="Times New Roman" w:cs="Times New Roman"/>
          <w:b/>
          <w:iCs/>
          <w:sz w:val="28"/>
          <w:szCs w:val="28"/>
          <w:lang w:val="pt-BR"/>
        </w:rPr>
        <w:t>.</w:t>
      </w:r>
      <w:r w:rsidRPr="000E7BFD">
        <w:rPr>
          <w:rFonts w:ascii="Times New Roman" w:eastAsia="Times New Roman" w:hAnsi="Times New Roman" w:cs="Times New Roman"/>
          <w:iCs/>
          <w:sz w:val="28"/>
          <w:szCs w:val="28"/>
          <w:lang w:val="pt-BR"/>
        </w:rPr>
        <w:t xml:space="preserve"> </w:t>
      </w:r>
      <w:r w:rsidR="00B84598">
        <w:rPr>
          <w:rFonts w:ascii="Times New Roman" w:eastAsia="Times New Roman" w:hAnsi="Times New Roman" w:cs="Times New Roman"/>
          <w:b/>
          <w:iCs/>
          <w:sz w:val="28"/>
          <w:szCs w:val="28"/>
          <w:lang w:val="pt-BR"/>
        </w:rPr>
        <w:t>Trách nhiệm thi hành</w:t>
      </w:r>
    </w:p>
    <w:p w14:paraId="4E7D9FCB" w14:textId="1A75D296"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bookmarkStart w:id="2" w:name="_Hlk199410209"/>
      <w:r w:rsidRPr="000E7BFD">
        <w:rPr>
          <w:rFonts w:ascii="Times New Roman" w:eastAsia="Times New Roman" w:hAnsi="Times New Roman" w:cs="Times New Roman"/>
          <w:sz w:val="28"/>
          <w:szCs w:val="28"/>
          <w:lang w:val="vi-VN"/>
        </w:rPr>
        <w:t>1. Bộ Khoa học và Công nghệ:</w:t>
      </w:r>
    </w:p>
    <w:p w14:paraId="44681326" w14:textId="77777777" w:rsidR="00E27277" w:rsidRPr="004F6F74"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a) Chủ trì thu thập, tổng hợp thông tin, số liệu </w:t>
      </w:r>
      <w:r w:rsidR="007558AD" w:rsidRPr="004F6F74">
        <w:rPr>
          <w:rFonts w:ascii="Times New Roman" w:eastAsia="Times New Roman" w:hAnsi="Times New Roman" w:cs="Times New Roman"/>
          <w:sz w:val="28"/>
          <w:szCs w:val="28"/>
          <w:lang w:val="vi-VN"/>
        </w:rPr>
        <w:t xml:space="preserve">và hướng dẫn tổ chức </w:t>
      </w:r>
      <w:r w:rsidRPr="000E7BFD">
        <w:rPr>
          <w:rFonts w:ascii="Times New Roman" w:eastAsia="Times New Roman" w:hAnsi="Times New Roman" w:cs="Times New Roman"/>
          <w:sz w:val="28"/>
          <w:szCs w:val="28"/>
          <w:lang w:val="vi-VN"/>
        </w:rPr>
        <w:t xml:space="preserve">đánh giá, công bố </w:t>
      </w:r>
      <w:r w:rsidR="007558AD" w:rsidRPr="004F6F74">
        <w:rPr>
          <w:rFonts w:ascii="Times New Roman" w:eastAsia="Times New Roman" w:hAnsi="Times New Roman" w:cs="Times New Roman"/>
          <w:sz w:val="28"/>
          <w:szCs w:val="28"/>
          <w:lang w:val="vi-VN"/>
        </w:rPr>
        <w:t xml:space="preserve">các </w:t>
      </w:r>
      <w:r w:rsidRPr="000E7BFD">
        <w:rPr>
          <w:rFonts w:ascii="Times New Roman" w:eastAsia="Times New Roman" w:hAnsi="Times New Roman" w:cs="Times New Roman"/>
          <w:sz w:val="28"/>
          <w:szCs w:val="28"/>
          <w:lang w:val="vi-VN"/>
        </w:rPr>
        <w:t>doanh nghiệp công nghệ số Việt Nam đạt Bộ tiêu chí</w:t>
      </w:r>
      <w:r w:rsidR="00D92B34" w:rsidRPr="004F6F74">
        <w:rPr>
          <w:rFonts w:ascii="Times New Roman" w:eastAsia="Times New Roman" w:hAnsi="Times New Roman" w:cs="Times New Roman"/>
          <w:sz w:val="28"/>
          <w:szCs w:val="28"/>
          <w:lang w:val="vi-VN"/>
        </w:rPr>
        <w:t xml:space="preserve">, báo cáo Thủ tướng Chính phủ </w:t>
      </w:r>
      <w:r w:rsidRPr="000E7BFD">
        <w:rPr>
          <w:rFonts w:ascii="Times New Roman" w:eastAsia="Times New Roman" w:hAnsi="Times New Roman" w:cs="Times New Roman"/>
          <w:sz w:val="28"/>
          <w:szCs w:val="28"/>
          <w:lang w:val="vi-VN"/>
        </w:rPr>
        <w:t>trước ngày 31 tháng 12 hằng năm</w:t>
      </w:r>
      <w:r w:rsidR="00D92B34" w:rsidRPr="004F6F74">
        <w:rPr>
          <w:rFonts w:ascii="Times New Roman" w:eastAsia="Times New Roman" w:hAnsi="Times New Roman" w:cs="Times New Roman"/>
          <w:sz w:val="28"/>
          <w:szCs w:val="28"/>
          <w:lang w:val="vi-VN"/>
        </w:rPr>
        <w:t xml:space="preserve">. </w:t>
      </w:r>
    </w:p>
    <w:p w14:paraId="67B381ED" w14:textId="77777777" w:rsidR="00D92B34" w:rsidRPr="004F6F74" w:rsidRDefault="00D92B34"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color w:val="EE0000"/>
          <w:sz w:val="28"/>
          <w:szCs w:val="28"/>
          <w:lang w:val="vi-VN"/>
        </w:rPr>
      </w:pPr>
      <w:r w:rsidRPr="004F6F74">
        <w:rPr>
          <w:rFonts w:ascii="Times New Roman" w:eastAsia="Times New Roman" w:hAnsi="Times New Roman" w:cs="Times New Roman"/>
          <w:sz w:val="28"/>
          <w:szCs w:val="28"/>
          <w:lang w:val="vi-VN"/>
        </w:rPr>
        <w:t>b</w:t>
      </w:r>
      <w:r w:rsidRPr="000E7BFD">
        <w:rPr>
          <w:rFonts w:ascii="Times New Roman" w:eastAsia="Times New Roman" w:hAnsi="Times New Roman" w:cs="Times New Roman"/>
          <w:sz w:val="28"/>
          <w:szCs w:val="28"/>
          <w:lang w:val="vi-VN"/>
        </w:rPr>
        <w:t xml:space="preserve">) Chủ trì, phối hợp với các bộ, ngành, địa phương </w:t>
      </w:r>
      <w:r w:rsidRPr="004F6F74">
        <w:rPr>
          <w:rFonts w:ascii="Times New Roman" w:eastAsia="Times New Roman" w:hAnsi="Times New Roman" w:cs="Times New Roman"/>
          <w:sz w:val="28"/>
          <w:szCs w:val="28"/>
          <w:lang w:val="vi-VN"/>
        </w:rPr>
        <w:t xml:space="preserve">triển khai </w:t>
      </w:r>
      <w:r w:rsidRPr="000E7BFD">
        <w:rPr>
          <w:rFonts w:ascii="Times New Roman" w:eastAsia="Times New Roman" w:hAnsi="Times New Roman" w:cs="Times New Roman"/>
          <w:sz w:val="28"/>
          <w:szCs w:val="28"/>
          <w:lang w:val="vi-VN"/>
        </w:rPr>
        <w:t>tuyên truyền, phổ biến Bộ tiêu chí; theo dõi, đôn đốc, kiểm tra việc thực hiện Quyết định này</w:t>
      </w:r>
      <w:r w:rsidR="008A345D" w:rsidRPr="004F6F74">
        <w:rPr>
          <w:rFonts w:ascii="Times New Roman" w:eastAsia="Times New Roman" w:hAnsi="Times New Roman" w:cs="Times New Roman"/>
          <w:sz w:val="28"/>
          <w:szCs w:val="28"/>
          <w:lang w:val="vi-VN"/>
        </w:rPr>
        <w:t xml:space="preserve">. </w:t>
      </w:r>
      <w:r w:rsidR="008A345D" w:rsidRPr="004F6F74">
        <w:rPr>
          <w:rFonts w:ascii="Times New Roman" w:eastAsia="Times New Roman" w:hAnsi="Times New Roman" w:cs="Times New Roman"/>
          <w:color w:val="000000" w:themeColor="text1"/>
          <w:sz w:val="28"/>
          <w:szCs w:val="28"/>
          <w:lang w:val="vi-VN"/>
        </w:rPr>
        <w:t>Đ</w:t>
      </w:r>
      <w:r w:rsidR="008A345D" w:rsidRPr="00AA11E9">
        <w:rPr>
          <w:rFonts w:ascii="Times New Roman" w:eastAsia="Times New Roman" w:hAnsi="Times New Roman" w:cs="Times New Roman"/>
          <w:color w:val="000000" w:themeColor="text1"/>
          <w:sz w:val="28"/>
          <w:szCs w:val="28"/>
          <w:lang w:val="vi-VN"/>
        </w:rPr>
        <w:t>ịnh kỳ trước ngày 3</w:t>
      </w:r>
      <w:r w:rsidR="008A345D" w:rsidRPr="004F6F74">
        <w:rPr>
          <w:rFonts w:ascii="Times New Roman" w:eastAsia="Times New Roman" w:hAnsi="Times New Roman" w:cs="Times New Roman"/>
          <w:color w:val="000000" w:themeColor="text1"/>
          <w:sz w:val="28"/>
          <w:szCs w:val="28"/>
          <w:lang w:val="vi-VN"/>
        </w:rPr>
        <w:t>1</w:t>
      </w:r>
      <w:r w:rsidR="008A345D" w:rsidRPr="00AA11E9">
        <w:rPr>
          <w:rFonts w:ascii="Times New Roman" w:eastAsia="Times New Roman" w:hAnsi="Times New Roman" w:cs="Times New Roman"/>
          <w:color w:val="000000" w:themeColor="text1"/>
          <w:sz w:val="28"/>
          <w:szCs w:val="28"/>
          <w:lang w:val="vi-VN"/>
        </w:rPr>
        <w:t xml:space="preserve"> tháng 1</w:t>
      </w:r>
      <w:r w:rsidR="008A345D" w:rsidRPr="004F6F74">
        <w:rPr>
          <w:rFonts w:ascii="Times New Roman" w:eastAsia="Times New Roman" w:hAnsi="Times New Roman" w:cs="Times New Roman"/>
          <w:color w:val="000000" w:themeColor="text1"/>
          <w:sz w:val="28"/>
          <w:szCs w:val="28"/>
          <w:lang w:val="vi-VN"/>
        </w:rPr>
        <w:t xml:space="preserve">2 </w:t>
      </w:r>
      <w:r w:rsidR="008A345D" w:rsidRPr="00AA11E9">
        <w:rPr>
          <w:rFonts w:ascii="Times New Roman" w:eastAsia="Times New Roman" w:hAnsi="Times New Roman" w:cs="Times New Roman"/>
          <w:color w:val="000000" w:themeColor="text1"/>
          <w:sz w:val="28"/>
          <w:szCs w:val="28"/>
          <w:lang w:val="vi-VN"/>
        </w:rPr>
        <w:t xml:space="preserve">hằng năm </w:t>
      </w:r>
      <w:r w:rsidR="008A345D" w:rsidRPr="004F6F74">
        <w:rPr>
          <w:rFonts w:ascii="Times New Roman" w:eastAsia="Times New Roman" w:hAnsi="Times New Roman" w:cs="Times New Roman"/>
          <w:color w:val="000000" w:themeColor="text1"/>
          <w:sz w:val="28"/>
          <w:szCs w:val="28"/>
          <w:lang w:val="vi-VN"/>
        </w:rPr>
        <w:t xml:space="preserve">hoặc </w:t>
      </w:r>
      <w:r w:rsidR="008A345D" w:rsidRPr="00AA11E9">
        <w:rPr>
          <w:rFonts w:ascii="Times New Roman" w:eastAsia="Times New Roman" w:hAnsi="Times New Roman" w:cs="Times New Roman"/>
          <w:color w:val="000000" w:themeColor="text1"/>
          <w:sz w:val="28"/>
          <w:szCs w:val="28"/>
          <w:lang w:val="vi-VN"/>
        </w:rPr>
        <w:t>khi cần thiết</w:t>
      </w:r>
      <w:r w:rsidR="008A345D" w:rsidRPr="004F6F74">
        <w:rPr>
          <w:rFonts w:ascii="Times New Roman" w:eastAsia="Times New Roman" w:hAnsi="Times New Roman" w:cs="Times New Roman"/>
          <w:color w:val="000000" w:themeColor="text1"/>
          <w:sz w:val="28"/>
          <w:szCs w:val="28"/>
          <w:lang w:val="vi-VN"/>
        </w:rPr>
        <w:t xml:space="preserve">, thực hiện việc </w:t>
      </w:r>
      <w:r w:rsidRPr="00AA11E9">
        <w:rPr>
          <w:rFonts w:ascii="Times New Roman" w:eastAsia="Times New Roman" w:hAnsi="Times New Roman" w:cs="Times New Roman"/>
          <w:color w:val="000000" w:themeColor="text1"/>
          <w:sz w:val="28"/>
          <w:szCs w:val="28"/>
          <w:lang w:val="vi-VN"/>
        </w:rPr>
        <w:t>rà soát, tham mưu Thủ tướng Chính phủ điều chỉnh, bổ sung Bộ tiêu chí, bảo đảm phù hợp thực tiễn</w:t>
      </w:r>
      <w:r w:rsidR="008A345D" w:rsidRPr="004F6F74">
        <w:rPr>
          <w:rFonts w:ascii="Times New Roman" w:eastAsia="Times New Roman" w:hAnsi="Times New Roman" w:cs="Times New Roman"/>
          <w:color w:val="000000" w:themeColor="text1"/>
          <w:sz w:val="28"/>
          <w:szCs w:val="28"/>
          <w:lang w:val="vi-VN"/>
        </w:rPr>
        <w:t>.</w:t>
      </w:r>
    </w:p>
    <w:p w14:paraId="6C8C5B3A"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c) </w:t>
      </w:r>
      <w:r w:rsidR="009F524C" w:rsidRPr="004F6F74">
        <w:rPr>
          <w:rFonts w:ascii="Times New Roman" w:eastAsia="Times New Roman" w:hAnsi="Times New Roman" w:cs="Times New Roman"/>
          <w:sz w:val="28"/>
          <w:szCs w:val="28"/>
          <w:lang w:val="vi-VN"/>
        </w:rPr>
        <w:t>Thường xuyên phối hợp,</w:t>
      </w:r>
      <w:r w:rsidRPr="000E7BFD">
        <w:rPr>
          <w:rFonts w:ascii="Times New Roman" w:eastAsia="Times New Roman" w:hAnsi="Times New Roman" w:cs="Times New Roman"/>
          <w:sz w:val="28"/>
          <w:szCs w:val="28"/>
          <w:lang w:val="vi-VN"/>
        </w:rPr>
        <w:t xml:space="preserve"> hướng dẫn các bộ, ngành, địa phương</w:t>
      </w:r>
      <w:r w:rsidR="00AA11E9" w:rsidRPr="004F6F74">
        <w:rPr>
          <w:rFonts w:ascii="Times New Roman" w:eastAsia="Times New Roman" w:hAnsi="Times New Roman" w:cs="Times New Roman"/>
          <w:sz w:val="28"/>
          <w:szCs w:val="28"/>
          <w:lang w:val="vi-VN"/>
        </w:rPr>
        <w:t xml:space="preserve"> có cơ chế chính sách thực hiện</w:t>
      </w:r>
      <w:r w:rsidRPr="000E7BFD">
        <w:rPr>
          <w:rFonts w:ascii="Times New Roman" w:eastAsia="Times New Roman" w:hAnsi="Times New Roman" w:cs="Times New Roman"/>
          <w:sz w:val="28"/>
          <w:szCs w:val="28"/>
          <w:lang w:val="vi-VN"/>
        </w:rPr>
        <w:t xml:space="preserve"> giao nhiệm vụ cho doanh nghiệp đã được công bố đạt Bộ tiêu chí, tham gia giải quyết các bài toán lớn về khoa học, công nghệ, đổi mới sáng tạo và chuyển đổi số.</w:t>
      </w:r>
    </w:p>
    <w:p w14:paraId="5F94C31E"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2. Bộ Tài chính:</w:t>
      </w:r>
    </w:p>
    <w:p w14:paraId="690E4A43"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a) </w:t>
      </w:r>
      <w:r w:rsidR="00F417C4" w:rsidRPr="004F6F74">
        <w:rPr>
          <w:rFonts w:ascii="Times New Roman" w:eastAsia="Times New Roman" w:hAnsi="Times New Roman" w:cs="Times New Roman"/>
          <w:sz w:val="28"/>
          <w:szCs w:val="28"/>
          <w:lang w:val="vi-VN"/>
        </w:rPr>
        <w:t>Phối hợp</w:t>
      </w:r>
      <w:r w:rsidR="001933C9" w:rsidRPr="004F6F74">
        <w:rPr>
          <w:rFonts w:ascii="Times New Roman" w:eastAsia="Times New Roman" w:hAnsi="Times New Roman" w:cs="Times New Roman"/>
          <w:sz w:val="28"/>
          <w:szCs w:val="28"/>
          <w:lang w:val="vi-VN"/>
        </w:rPr>
        <w:t xml:space="preserve"> </w:t>
      </w:r>
      <w:r w:rsidRPr="000E7BFD">
        <w:rPr>
          <w:rFonts w:ascii="Times New Roman" w:eastAsia="Times New Roman" w:hAnsi="Times New Roman" w:cs="Times New Roman"/>
          <w:sz w:val="28"/>
          <w:szCs w:val="28"/>
          <w:lang w:val="vi-VN"/>
        </w:rPr>
        <w:t>cung cấp</w:t>
      </w:r>
      <w:r w:rsidR="00463269" w:rsidRPr="004F6F74">
        <w:rPr>
          <w:rFonts w:ascii="Times New Roman" w:eastAsia="Times New Roman" w:hAnsi="Times New Roman" w:cs="Times New Roman"/>
          <w:sz w:val="28"/>
          <w:szCs w:val="28"/>
          <w:lang w:val="vi-VN"/>
        </w:rPr>
        <w:t xml:space="preserve"> các</w:t>
      </w:r>
      <w:r w:rsidRPr="000E7BFD">
        <w:rPr>
          <w:rFonts w:ascii="Times New Roman" w:eastAsia="Times New Roman" w:hAnsi="Times New Roman" w:cs="Times New Roman"/>
          <w:sz w:val="28"/>
          <w:szCs w:val="28"/>
          <w:lang w:val="vi-VN"/>
        </w:rPr>
        <w:t xml:space="preserve"> thông tin</w:t>
      </w:r>
      <w:r w:rsidR="00463269" w:rsidRPr="004F6F74">
        <w:rPr>
          <w:rFonts w:ascii="Times New Roman" w:eastAsia="Times New Roman" w:hAnsi="Times New Roman" w:cs="Times New Roman"/>
          <w:sz w:val="28"/>
          <w:szCs w:val="28"/>
          <w:lang w:val="vi-VN"/>
        </w:rPr>
        <w:t>, số liệu</w:t>
      </w:r>
      <w:r w:rsidRPr="000E7BFD">
        <w:rPr>
          <w:rFonts w:ascii="Times New Roman" w:eastAsia="Times New Roman" w:hAnsi="Times New Roman" w:cs="Times New Roman"/>
          <w:sz w:val="28"/>
          <w:szCs w:val="28"/>
          <w:lang w:val="vi-VN"/>
        </w:rPr>
        <w:t xml:space="preserve"> </w:t>
      </w:r>
      <w:r w:rsidR="00F417C4" w:rsidRPr="004F6F74">
        <w:rPr>
          <w:rFonts w:ascii="Times New Roman" w:eastAsia="Times New Roman" w:hAnsi="Times New Roman" w:cs="Times New Roman"/>
          <w:sz w:val="28"/>
          <w:szCs w:val="28"/>
          <w:lang w:val="vi-VN"/>
        </w:rPr>
        <w:t xml:space="preserve">trực tuyến (hoặc khi có yêu cầu) </w:t>
      </w:r>
      <w:r w:rsidRPr="000E7BFD">
        <w:rPr>
          <w:rFonts w:ascii="Times New Roman" w:eastAsia="Times New Roman" w:hAnsi="Times New Roman" w:cs="Times New Roman"/>
          <w:sz w:val="28"/>
          <w:szCs w:val="28"/>
          <w:lang w:val="vi-VN"/>
        </w:rPr>
        <w:lastRenderedPageBreak/>
        <w:t>về hoạt động sản xuất, kinh doanh, nghĩa vụ ngân sách của doanh nghiệp công nghệ số</w:t>
      </w:r>
      <w:r w:rsidR="00463269" w:rsidRPr="004F6F74">
        <w:rPr>
          <w:rFonts w:ascii="Times New Roman" w:eastAsia="Times New Roman" w:hAnsi="Times New Roman" w:cs="Times New Roman"/>
          <w:sz w:val="28"/>
          <w:szCs w:val="28"/>
          <w:lang w:val="vi-VN"/>
        </w:rPr>
        <w:t xml:space="preserve"> cho Bộ Khoa học và Công nghệ để đánh giá doanh nghiệp công nghệ số Việt Nam đạt Bộ tiêu chí</w:t>
      </w:r>
      <w:r w:rsidRPr="000E7BFD">
        <w:rPr>
          <w:rFonts w:ascii="Times New Roman" w:eastAsia="Times New Roman" w:hAnsi="Times New Roman" w:cs="Times New Roman"/>
          <w:sz w:val="28"/>
          <w:szCs w:val="28"/>
          <w:lang w:val="vi-VN"/>
        </w:rPr>
        <w:t>.</w:t>
      </w:r>
    </w:p>
    <w:p w14:paraId="6443C98C"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b) Chủ trì, phối hợp Bộ Khoa học và Công nghệ rà soát, bổ sung chỉ tiêu </w:t>
      </w:r>
      <w:r w:rsidR="0029141B" w:rsidRPr="004F6F74">
        <w:rPr>
          <w:rFonts w:ascii="Times New Roman" w:eastAsia="Times New Roman" w:hAnsi="Times New Roman" w:cs="Times New Roman"/>
          <w:sz w:val="28"/>
          <w:szCs w:val="28"/>
          <w:lang w:val="vi-VN"/>
        </w:rPr>
        <w:t xml:space="preserve">thống kê về </w:t>
      </w:r>
      <w:r w:rsidR="0029141B" w:rsidRPr="000E7BFD">
        <w:rPr>
          <w:rFonts w:ascii="Times New Roman" w:eastAsia="Times New Roman" w:hAnsi="Times New Roman" w:cs="Times New Roman"/>
          <w:sz w:val="28"/>
          <w:szCs w:val="28"/>
          <w:lang w:val="vi-VN"/>
        </w:rPr>
        <w:t xml:space="preserve">doanh nghiệp công nghệ số </w:t>
      </w:r>
      <w:r w:rsidR="0029141B" w:rsidRPr="004F6F74">
        <w:rPr>
          <w:rFonts w:ascii="Times New Roman" w:eastAsia="Times New Roman" w:hAnsi="Times New Roman" w:cs="Times New Roman"/>
          <w:sz w:val="28"/>
          <w:szCs w:val="28"/>
          <w:lang w:val="vi-VN"/>
        </w:rPr>
        <w:t xml:space="preserve">và </w:t>
      </w:r>
      <w:r w:rsidR="00AB1C69" w:rsidRPr="000E7BFD">
        <w:rPr>
          <w:rFonts w:ascii="Times New Roman" w:eastAsia="Times New Roman" w:hAnsi="Times New Roman" w:cs="Times New Roman"/>
          <w:sz w:val="28"/>
          <w:szCs w:val="28"/>
          <w:lang w:val="vi-VN"/>
        </w:rPr>
        <w:t xml:space="preserve">chi cho R&amp;D trong điều tra </w:t>
      </w:r>
      <w:r w:rsidRPr="000E7BFD">
        <w:rPr>
          <w:rFonts w:ascii="Times New Roman" w:eastAsia="Times New Roman" w:hAnsi="Times New Roman" w:cs="Times New Roman"/>
          <w:sz w:val="28"/>
          <w:szCs w:val="28"/>
          <w:lang w:val="vi-VN"/>
        </w:rPr>
        <w:t xml:space="preserve">thống kê </w:t>
      </w:r>
      <w:r w:rsidR="0029141B" w:rsidRPr="004F6F74">
        <w:rPr>
          <w:rFonts w:ascii="Times New Roman" w:eastAsia="Times New Roman" w:hAnsi="Times New Roman" w:cs="Times New Roman"/>
          <w:sz w:val="28"/>
          <w:szCs w:val="28"/>
          <w:lang w:val="vi-VN"/>
        </w:rPr>
        <w:t xml:space="preserve">doanh nghiệp </w:t>
      </w:r>
      <w:r w:rsidRPr="000E7BFD">
        <w:rPr>
          <w:rFonts w:ascii="Times New Roman" w:eastAsia="Times New Roman" w:hAnsi="Times New Roman" w:cs="Times New Roman"/>
          <w:sz w:val="28"/>
          <w:szCs w:val="28"/>
          <w:lang w:val="vi-VN"/>
        </w:rPr>
        <w:t>hằng năm</w:t>
      </w:r>
      <w:r w:rsidR="00AB1C69" w:rsidRPr="004F6F74">
        <w:rPr>
          <w:rFonts w:ascii="Times New Roman" w:eastAsia="Times New Roman" w:hAnsi="Times New Roman" w:cs="Times New Roman"/>
          <w:sz w:val="28"/>
          <w:szCs w:val="28"/>
          <w:lang w:val="vi-VN"/>
        </w:rPr>
        <w:t xml:space="preserve">, </w:t>
      </w:r>
      <w:r w:rsidRPr="000E7BFD">
        <w:rPr>
          <w:rFonts w:ascii="Times New Roman" w:eastAsia="Times New Roman" w:hAnsi="Times New Roman" w:cs="Times New Roman"/>
          <w:sz w:val="28"/>
          <w:szCs w:val="28"/>
          <w:lang w:val="vi-VN"/>
        </w:rPr>
        <w:t>bảo đảm dữ liệu đầy đủ, chính xác, kịp thời.</w:t>
      </w:r>
    </w:p>
    <w:p w14:paraId="1797FE91"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c) </w:t>
      </w:r>
      <w:r w:rsidR="007557FD" w:rsidRPr="004F6F74">
        <w:rPr>
          <w:rFonts w:ascii="Times New Roman" w:eastAsia="Times New Roman" w:hAnsi="Times New Roman" w:cs="Times New Roman"/>
          <w:sz w:val="28"/>
          <w:szCs w:val="28"/>
          <w:lang w:val="vi-VN"/>
        </w:rPr>
        <w:t>R</w:t>
      </w:r>
      <w:r w:rsidRPr="000E7BFD">
        <w:rPr>
          <w:rFonts w:ascii="Times New Roman" w:eastAsia="Times New Roman" w:hAnsi="Times New Roman" w:cs="Times New Roman"/>
          <w:sz w:val="28"/>
          <w:szCs w:val="28"/>
          <w:lang w:val="vi-VN"/>
        </w:rPr>
        <w:t xml:space="preserve">à soát, cập nhật, bổ sung mục tiêu phát triển doanh nghiệp công nghệ số ngang tầm các nước tiên tiến </w:t>
      </w:r>
      <w:r w:rsidR="007557FD" w:rsidRPr="004F6F74">
        <w:rPr>
          <w:rFonts w:ascii="Times New Roman" w:eastAsia="Times New Roman" w:hAnsi="Times New Roman" w:cs="Times New Roman"/>
          <w:sz w:val="28"/>
          <w:szCs w:val="28"/>
          <w:lang w:val="vi-VN"/>
        </w:rPr>
        <w:t>khi nghiên cứ</w:t>
      </w:r>
      <w:r w:rsidR="00E44522" w:rsidRPr="004F6F74">
        <w:rPr>
          <w:rFonts w:ascii="Times New Roman" w:eastAsia="Times New Roman" w:hAnsi="Times New Roman" w:cs="Times New Roman"/>
          <w:sz w:val="28"/>
          <w:szCs w:val="28"/>
          <w:lang w:val="vi-VN"/>
        </w:rPr>
        <w:t>u</w:t>
      </w:r>
      <w:r w:rsidR="007557FD" w:rsidRPr="004F6F74">
        <w:rPr>
          <w:rFonts w:ascii="Times New Roman" w:eastAsia="Times New Roman" w:hAnsi="Times New Roman" w:cs="Times New Roman"/>
          <w:sz w:val="28"/>
          <w:szCs w:val="28"/>
          <w:lang w:val="vi-VN"/>
        </w:rPr>
        <w:t>, đề xuất xây dựng</w:t>
      </w:r>
      <w:r w:rsidRPr="000E7BFD">
        <w:rPr>
          <w:rFonts w:ascii="Times New Roman" w:eastAsia="Times New Roman" w:hAnsi="Times New Roman" w:cs="Times New Roman"/>
          <w:sz w:val="28"/>
          <w:szCs w:val="28"/>
          <w:lang w:val="vi-VN"/>
        </w:rPr>
        <w:t xml:space="preserve"> chiến lược, quy hoạch, kế hoạch phát triển kinh tế </w:t>
      </w:r>
      <w:r w:rsidRPr="004F6F74">
        <w:rPr>
          <w:rFonts w:ascii="Times New Roman" w:eastAsia="Times New Roman" w:hAnsi="Times New Roman" w:cs="Times New Roman"/>
          <w:sz w:val="28"/>
          <w:szCs w:val="28"/>
          <w:lang w:val="vi-VN"/>
        </w:rPr>
        <w:t>-</w:t>
      </w:r>
      <w:r w:rsidRPr="000E7BFD">
        <w:rPr>
          <w:rFonts w:ascii="Times New Roman" w:eastAsia="Times New Roman" w:hAnsi="Times New Roman" w:cs="Times New Roman"/>
          <w:sz w:val="28"/>
          <w:szCs w:val="28"/>
          <w:lang w:val="vi-VN"/>
        </w:rPr>
        <w:t xml:space="preserve"> xã hội và các chương trình mục tiêu quốc gia.</w:t>
      </w:r>
    </w:p>
    <w:p w14:paraId="3D0DBA12"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3. Bộ Công Thương:</w:t>
      </w:r>
    </w:p>
    <w:p w14:paraId="52A8239F"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a) </w:t>
      </w:r>
      <w:r w:rsidR="006160E0" w:rsidRPr="004F6F74">
        <w:rPr>
          <w:rFonts w:ascii="Times New Roman" w:eastAsia="Times New Roman" w:hAnsi="Times New Roman" w:cs="Times New Roman"/>
          <w:sz w:val="28"/>
          <w:szCs w:val="28"/>
          <w:lang w:val="vi-VN"/>
        </w:rPr>
        <w:t>Thường xuyên p</w:t>
      </w:r>
      <w:r w:rsidRPr="000E7BFD">
        <w:rPr>
          <w:rFonts w:ascii="Times New Roman" w:eastAsia="Times New Roman" w:hAnsi="Times New Roman" w:cs="Times New Roman"/>
          <w:sz w:val="28"/>
          <w:szCs w:val="28"/>
          <w:lang w:val="vi-VN"/>
        </w:rPr>
        <w:t xml:space="preserve">hối hợp </w:t>
      </w:r>
      <w:r w:rsidR="00F64FF8" w:rsidRPr="004F6F74">
        <w:rPr>
          <w:rFonts w:ascii="Times New Roman" w:eastAsia="Times New Roman" w:hAnsi="Times New Roman" w:cs="Times New Roman"/>
          <w:sz w:val="28"/>
          <w:szCs w:val="28"/>
          <w:lang w:val="vi-VN"/>
        </w:rPr>
        <w:t xml:space="preserve">với </w:t>
      </w:r>
      <w:r w:rsidRPr="000E7BFD">
        <w:rPr>
          <w:rFonts w:ascii="Times New Roman" w:eastAsia="Times New Roman" w:hAnsi="Times New Roman" w:cs="Times New Roman"/>
          <w:sz w:val="28"/>
          <w:szCs w:val="28"/>
          <w:lang w:val="vi-VN"/>
        </w:rPr>
        <w:t xml:space="preserve">Bộ Khoa học và Công nghệ </w:t>
      </w:r>
      <w:r w:rsidR="00F64FF8" w:rsidRPr="004F6F74">
        <w:rPr>
          <w:rFonts w:ascii="Times New Roman" w:eastAsia="Times New Roman" w:hAnsi="Times New Roman" w:cs="Times New Roman"/>
          <w:sz w:val="28"/>
          <w:szCs w:val="28"/>
          <w:lang w:val="vi-VN"/>
        </w:rPr>
        <w:t xml:space="preserve">tổ chức </w:t>
      </w:r>
      <w:r w:rsidRPr="000E7BFD">
        <w:rPr>
          <w:rFonts w:ascii="Times New Roman" w:eastAsia="Times New Roman" w:hAnsi="Times New Roman" w:cs="Times New Roman"/>
          <w:sz w:val="28"/>
          <w:szCs w:val="28"/>
          <w:lang w:val="vi-VN"/>
        </w:rPr>
        <w:t>triển khai giải pháp hỗ trợ doanh nghiệp công nghệ số Việt Nam tham gia chuỗi cung ứng toàn cầu, khai thác hiệu quả các FTA</w:t>
      </w:r>
      <w:r w:rsidR="00177B33" w:rsidRPr="004F6F74">
        <w:rPr>
          <w:rFonts w:ascii="Times New Roman" w:eastAsia="Times New Roman" w:hAnsi="Times New Roman" w:cs="Times New Roman"/>
          <w:sz w:val="28"/>
          <w:szCs w:val="28"/>
          <w:lang w:val="vi-VN"/>
        </w:rPr>
        <w:t xml:space="preserve">; </w:t>
      </w:r>
      <w:r w:rsidR="00177B33" w:rsidRPr="000E7BFD">
        <w:rPr>
          <w:rFonts w:ascii="Times New Roman" w:eastAsia="Times New Roman" w:hAnsi="Times New Roman" w:cs="Times New Roman"/>
          <w:sz w:val="28"/>
          <w:szCs w:val="28"/>
          <w:lang w:val="vi-VN"/>
        </w:rPr>
        <w:t xml:space="preserve">cung cấp thông tin cập nhật về thị trường, chính sách thương mại, rào cản kỹ thuật, tiêu chuẩn quốc tế cho Bộ Khoa học và Công nghệ và doanh nghiệp công nghệ số </w:t>
      </w:r>
      <w:r w:rsidRPr="000E7BFD">
        <w:rPr>
          <w:rFonts w:ascii="Times New Roman" w:eastAsia="Times New Roman" w:hAnsi="Times New Roman" w:cs="Times New Roman"/>
          <w:sz w:val="28"/>
          <w:szCs w:val="28"/>
          <w:lang w:val="vi-VN"/>
        </w:rPr>
        <w:t xml:space="preserve">để </w:t>
      </w:r>
      <w:r w:rsidR="00177B33" w:rsidRPr="004F6F74">
        <w:rPr>
          <w:rFonts w:ascii="Times New Roman" w:eastAsia="Times New Roman" w:hAnsi="Times New Roman" w:cs="Times New Roman"/>
          <w:sz w:val="28"/>
          <w:szCs w:val="28"/>
          <w:lang w:val="vi-VN"/>
        </w:rPr>
        <w:t xml:space="preserve">hỗ trợ, </w:t>
      </w:r>
      <w:r w:rsidRPr="000E7BFD">
        <w:rPr>
          <w:rFonts w:ascii="Times New Roman" w:eastAsia="Times New Roman" w:hAnsi="Times New Roman" w:cs="Times New Roman"/>
          <w:sz w:val="28"/>
          <w:szCs w:val="28"/>
          <w:lang w:val="vi-VN"/>
        </w:rPr>
        <w:t>nâng cao số lượng doanh nghiệp đạt Bộ tiêu chí.</w:t>
      </w:r>
    </w:p>
    <w:p w14:paraId="176B77DC" w14:textId="77777777" w:rsidR="00E27277" w:rsidRPr="000E7BFD" w:rsidRDefault="003C780F"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4F6F74">
        <w:rPr>
          <w:rFonts w:ascii="Times New Roman" w:eastAsia="Times New Roman" w:hAnsi="Times New Roman" w:cs="Times New Roman"/>
          <w:sz w:val="28"/>
          <w:szCs w:val="28"/>
          <w:lang w:val="vi-VN"/>
        </w:rPr>
        <w:t>b</w:t>
      </w:r>
      <w:r w:rsidR="00E27277" w:rsidRPr="000E7BFD">
        <w:rPr>
          <w:rFonts w:ascii="Times New Roman" w:eastAsia="Times New Roman" w:hAnsi="Times New Roman" w:cs="Times New Roman"/>
          <w:sz w:val="28"/>
          <w:szCs w:val="28"/>
          <w:lang w:val="vi-VN"/>
        </w:rPr>
        <w:t xml:space="preserve">) Chủ trì, phối hợp Bộ Khoa học và Công nghệ </w:t>
      </w:r>
      <w:r w:rsidR="001E2A7F" w:rsidRPr="004F6F74">
        <w:rPr>
          <w:rFonts w:ascii="Times New Roman" w:eastAsia="Times New Roman" w:hAnsi="Times New Roman" w:cs="Times New Roman"/>
          <w:sz w:val="28"/>
          <w:szCs w:val="28"/>
          <w:lang w:val="vi-VN"/>
        </w:rPr>
        <w:t xml:space="preserve">thường xuyên </w:t>
      </w:r>
      <w:r w:rsidR="00E27277" w:rsidRPr="000E7BFD">
        <w:rPr>
          <w:rFonts w:ascii="Times New Roman" w:eastAsia="Times New Roman" w:hAnsi="Times New Roman" w:cs="Times New Roman"/>
          <w:sz w:val="28"/>
          <w:szCs w:val="28"/>
          <w:lang w:val="vi-VN"/>
        </w:rPr>
        <w:t>tổ chức chương trình xúc tiến thương mại quốc gia, gian hàng quốc gia tại các triển lãm, hội chợ quốc tế về công nghệ, ưu tiên doanh nghiệp công nghệ số</w:t>
      </w:r>
      <w:r w:rsidR="00AA11E9" w:rsidRPr="004F6F74">
        <w:rPr>
          <w:rFonts w:ascii="Times New Roman" w:eastAsia="Times New Roman" w:hAnsi="Times New Roman" w:cs="Times New Roman"/>
          <w:sz w:val="28"/>
          <w:szCs w:val="28"/>
          <w:lang w:val="vi-VN"/>
        </w:rPr>
        <w:t xml:space="preserve"> tham gia</w:t>
      </w:r>
      <w:r w:rsidR="00E27277" w:rsidRPr="000E7BFD">
        <w:rPr>
          <w:rFonts w:ascii="Times New Roman" w:eastAsia="Times New Roman" w:hAnsi="Times New Roman" w:cs="Times New Roman"/>
          <w:sz w:val="28"/>
          <w:szCs w:val="28"/>
          <w:lang w:val="vi-VN"/>
        </w:rPr>
        <w:t>.</w:t>
      </w:r>
    </w:p>
    <w:p w14:paraId="10E1F862" w14:textId="77777777" w:rsidR="00E27277" w:rsidRPr="000E7BFD" w:rsidRDefault="003C780F"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4F6F74">
        <w:rPr>
          <w:rFonts w:ascii="Times New Roman" w:eastAsia="Times New Roman" w:hAnsi="Times New Roman" w:cs="Times New Roman"/>
          <w:sz w:val="28"/>
          <w:szCs w:val="28"/>
          <w:lang w:val="vi-VN"/>
        </w:rPr>
        <w:t>c</w:t>
      </w:r>
      <w:r w:rsidR="00E27277" w:rsidRPr="000E7BFD">
        <w:rPr>
          <w:rFonts w:ascii="Times New Roman" w:eastAsia="Times New Roman" w:hAnsi="Times New Roman" w:cs="Times New Roman"/>
          <w:sz w:val="28"/>
          <w:szCs w:val="28"/>
          <w:lang w:val="vi-VN"/>
        </w:rPr>
        <w:t>) Phối hợp Bộ Khoa học và Công nghệ trong việc thẩm định tiêu chí hiện diện thương mại tại nước ngoài, doanh thu quốc tế của doanh nghiệp công nghệ số khi có yêu cầu.</w:t>
      </w:r>
    </w:p>
    <w:p w14:paraId="480289B0"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4. Ngân hàng Nhà nước Việt Nam:</w:t>
      </w:r>
    </w:p>
    <w:p w14:paraId="246906B9" w14:textId="77777777" w:rsidR="00E27277" w:rsidRPr="000E7BFD" w:rsidRDefault="00F704D2"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4F6F74">
        <w:rPr>
          <w:rFonts w:ascii="Times New Roman" w:eastAsia="Times New Roman" w:hAnsi="Times New Roman" w:cs="Times New Roman"/>
          <w:sz w:val="28"/>
          <w:szCs w:val="28"/>
          <w:lang w:val="vi-VN"/>
        </w:rPr>
        <w:t>Hằng năm n</w:t>
      </w:r>
      <w:r w:rsidR="00E27277" w:rsidRPr="000E7BFD">
        <w:rPr>
          <w:rFonts w:ascii="Times New Roman" w:eastAsia="Times New Roman" w:hAnsi="Times New Roman" w:cs="Times New Roman"/>
          <w:sz w:val="28"/>
          <w:szCs w:val="28"/>
          <w:lang w:val="vi-VN"/>
        </w:rPr>
        <w:t xml:space="preserve">ghiên cứu, </w:t>
      </w:r>
      <w:r w:rsidRPr="004F6F74">
        <w:rPr>
          <w:rFonts w:ascii="Times New Roman" w:eastAsia="Times New Roman" w:hAnsi="Times New Roman" w:cs="Times New Roman"/>
          <w:sz w:val="28"/>
          <w:szCs w:val="28"/>
          <w:lang w:val="vi-VN"/>
        </w:rPr>
        <w:t xml:space="preserve">rà soát, </w:t>
      </w:r>
      <w:r w:rsidR="00E27277" w:rsidRPr="000E7BFD">
        <w:rPr>
          <w:rFonts w:ascii="Times New Roman" w:eastAsia="Times New Roman" w:hAnsi="Times New Roman" w:cs="Times New Roman"/>
          <w:sz w:val="28"/>
          <w:szCs w:val="28"/>
          <w:lang w:val="vi-VN"/>
        </w:rPr>
        <w:t>đề xuất</w:t>
      </w:r>
      <w:r w:rsidR="00E44522" w:rsidRPr="004F6F74">
        <w:rPr>
          <w:rFonts w:ascii="Times New Roman" w:eastAsia="Times New Roman" w:hAnsi="Times New Roman" w:cs="Times New Roman"/>
          <w:sz w:val="28"/>
          <w:szCs w:val="28"/>
          <w:lang w:val="vi-VN"/>
        </w:rPr>
        <w:t xml:space="preserve"> cơ chế</w:t>
      </w:r>
      <w:r w:rsidR="00E27277" w:rsidRPr="000E7BFD">
        <w:rPr>
          <w:rFonts w:ascii="Times New Roman" w:eastAsia="Times New Roman" w:hAnsi="Times New Roman" w:cs="Times New Roman"/>
          <w:sz w:val="28"/>
          <w:szCs w:val="28"/>
          <w:lang w:val="vi-VN"/>
        </w:rPr>
        <w:t xml:space="preserve"> chính sách, giải pháp tạo điều kiện để doanh nghiệp công nghệ số đáp ứng Bộ tiêu chí được tiếp cận vốn tín dụng ưu đãi, sản phẩm tài chính </w:t>
      </w:r>
      <w:r w:rsidR="00E27277" w:rsidRPr="004F6F74">
        <w:rPr>
          <w:rFonts w:ascii="Times New Roman" w:eastAsia="Times New Roman" w:hAnsi="Times New Roman" w:cs="Times New Roman"/>
          <w:sz w:val="28"/>
          <w:szCs w:val="28"/>
          <w:lang w:val="vi-VN"/>
        </w:rPr>
        <w:t>-</w:t>
      </w:r>
      <w:r w:rsidR="00E27277" w:rsidRPr="000E7BFD">
        <w:rPr>
          <w:rFonts w:ascii="Times New Roman" w:eastAsia="Times New Roman" w:hAnsi="Times New Roman" w:cs="Times New Roman"/>
          <w:sz w:val="28"/>
          <w:szCs w:val="28"/>
          <w:lang w:val="vi-VN"/>
        </w:rPr>
        <w:t xml:space="preserve"> ngân hàng phù hợp; trong đó chú trọng cơ chế hỗ trợ doanh nghiệp mở rộng thị trường quốc tế. </w:t>
      </w:r>
    </w:p>
    <w:p w14:paraId="6C339C41" w14:textId="351C780B"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5. Các bộ, cơ quan ngang bộ, cơ quan thuộc Chính phủ, </w:t>
      </w:r>
      <w:r w:rsidR="00EF5496" w:rsidRPr="00233D08">
        <w:rPr>
          <w:rFonts w:ascii="Times New Roman" w:eastAsia="Times New Roman" w:hAnsi="Times New Roman" w:cs="Times New Roman"/>
          <w:sz w:val="28"/>
          <w:szCs w:val="28"/>
          <w:lang w:val="vi-VN"/>
        </w:rPr>
        <w:t>Ủy ban nhân dân</w:t>
      </w:r>
      <w:r w:rsidR="00EF5496" w:rsidRPr="000E7BFD">
        <w:rPr>
          <w:rFonts w:ascii="Times New Roman" w:eastAsia="Times New Roman" w:hAnsi="Times New Roman" w:cs="Times New Roman"/>
          <w:sz w:val="28"/>
          <w:szCs w:val="28"/>
          <w:lang w:val="vi-VN"/>
        </w:rPr>
        <w:t xml:space="preserve"> </w:t>
      </w:r>
      <w:r w:rsidRPr="000E7BFD">
        <w:rPr>
          <w:rFonts w:ascii="Times New Roman" w:eastAsia="Times New Roman" w:hAnsi="Times New Roman" w:cs="Times New Roman"/>
          <w:sz w:val="28"/>
          <w:szCs w:val="28"/>
          <w:lang w:val="vi-VN"/>
        </w:rPr>
        <w:t>tỉnh, thành phố trực thuộc Trung ương:</w:t>
      </w:r>
    </w:p>
    <w:p w14:paraId="12FE5A89" w14:textId="77777777" w:rsidR="00E44522" w:rsidRPr="004F6F74"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a) </w:t>
      </w:r>
      <w:r w:rsidR="00C60369" w:rsidRPr="004F6F74">
        <w:rPr>
          <w:rFonts w:ascii="Times New Roman" w:eastAsia="Times New Roman" w:hAnsi="Times New Roman" w:cs="Times New Roman"/>
          <w:sz w:val="28"/>
          <w:szCs w:val="28"/>
          <w:lang w:val="vi-VN"/>
        </w:rPr>
        <w:t>H</w:t>
      </w:r>
      <w:r w:rsidRPr="000E7BFD">
        <w:rPr>
          <w:rFonts w:ascii="Times New Roman" w:eastAsia="Times New Roman" w:hAnsi="Times New Roman" w:cs="Times New Roman"/>
          <w:sz w:val="28"/>
          <w:szCs w:val="28"/>
          <w:lang w:val="vi-VN"/>
        </w:rPr>
        <w:t xml:space="preserve">ằng năm, căn cứ chức năng, nhiệm vụ, lựa chọn, đặt hàng, giao nhiệm vụ cho doanh nghiệp công nghệ số Việt Nam đạt Bộ tiêu chí để giải quyết các bài toán lớn trong lĩnh vực </w:t>
      </w:r>
      <w:r w:rsidR="00C60369" w:rsidRPr="004F6F74">
        <w:rPr>
          <w:rFonts w:ascii="Times New Roman" w:eastAsia="Times New Roman" w:hAnsi="Times New Roman" w:cs="Times New Roman"/>
          <w:sz w:val="28"/>
          <w:szCs w:val="28"/>
          <w:lang w:val="vi-VN"/>
        </w:rPr>
        <w:t>phụ trách</w:t>
      </w:r>
      <w:r w:rsidR="00E44522" w:rsidRPr="004F6F74">
        <w:rPr>
          <w:rFonts w:ascii="Times New Roman" w:eastAsia="Times New Roman" w:hAnsi="Times New Roman" w:cs="Times New Roman"/>
          <w:sz w:val="28"/>
          <w:szCs w:val="28"/>
          <w:lang w:val="vi-VN"/>
        </w:rPr>
        <w:t>.</w:t>
      </w:r>
    </w:p>
    <w:p w14:paraId="42E3E30E" w14:textId="77777777" w:rsidR="00C60369" w:rsidRPr="004F6F74" w:rsidRDefault="00E44522"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4F6F74">
        <w:rPr>
          <w:rFonts w:ascii="Times New Roman" w:eastAsia="Times New Roman" w:hAnsi="Times New Roman" w:cs="Times New Roman"/>
          <w:sz w:val="28"/>
          <w:szCs w:val="28"/>
          <w:lang w:val="vi-VN"/>
        </w:rPr>
        <w:t>b)</w:t>
      </w:r>
      <w:r w:rsidR="00C60369" w:rsidRPr="004F6F74">
        <w:rPr>
          <w:rFonts w:ascii="Times New Roman" w:eastAsia="Times New Roman" w:hAnsi="Times New Roman" w:cs="Times New Roman"/>
          <w:sz w:val="28"/>
          <w:szCs w:val="28"/>
          <w:lang w:val="vi-VN"/>
        </w:rPr>
        <w:t xml:space="preserve"> </w:t>
      </w:r>
      <w:r w:rsidRPr="004F6F74">
        <w:rPr>
          <w:rFonts w:ascii="Times New Roman" w:eastAsia="Times New Roman" w:hAnsi="Times New Roman" w:cs="Times New Roman"/>
          <w:sz w:val="28"/>
          <w:szCs w:val="28"/>
          <w:lang w:val="vi-VN"/>
        </w:rPr>
        <w:t>Thường xuyên c</w:t>
      </w:r>
      <w:r w:rsidR="00E27277" w:rsidRPr="000E7BFD">
        <w:rPr>
          <w:rFonts w:ascii="Times New Roman" w:eastAsia="Times New Roman" w:hAnsi="Times New Roman" w:cs="Times New Roman"/>
          <w:sz w:val="28"/>
          <w:szCs w:val="28"/>
          <w:lang w:val="vi-VN"/>
        </w:rPr>
        <w:t>hủ động triển khai giải pháp hỗ trợ doanh nghiệp công nghệ số</w:t>
      </w:r>
      <w:r w:rsidR="008F68E5" w:rsidRPr="004F6F74">
        <w:rPr>
          <w:rFonts w:ascii="Times New Roman" w:eastAsia="Times New Roman" w:hAnsi="Times New Roman" w:cs="Times New Roman"/>
          <w:sz w:val="28"/>
          <w:szCs w:val="28"/>
          <w:lang w:val="vi-VN"/>
        </w:rPr>
        <w:t xml:space="preserve"> đạt được bộ tiêu chí</w:t>
      </w:r>
      <w:r w:rsidR="00E27277" w:rsidRPr="000E7BFD">
        <w:rPr>
          <w:rFonts w:ascii="Times New Roman" w:eastAsia="Times New Roman" w:hAnsi="Times New Roman" w:cs="Times New Roman"/>
          <w:sz w:val="28"/>
          <w:szCs w:val="28"/>
          <w:lang w:val="vi-VN"/>
        </w:rPr>
        <w:t xml:space="preserve">; ưu tiên hạ tầng, nguồn lực tài chính, đất đai, nhân </w:t>
      </w:r>
      <w:r w:rsidR="00E27277" w:rsidRPr="000E7BFD">
        <w:rPr>
          <w:rFonts w:ascii="Times New Roman" w:eastAsia="Times New Roman" w:hAnsi="Times New Roman" w:cs="Times New Roman"/>
          <w:sz w:val="28"/>
          <w:szCs w:val="28"/>
          <w:lang w:val="vi-VN"/>
        </w:rPr>
        <w:lastRenderedPageBreak/>
        <w:t>lực chất lượng cao; hỗ trợ xúc tiến thương mại, quảng bá thương hiệu, mở rộng thị trường quốc tế</w:t>
      </w:r>
      <w:r w:rsidRPr="004F6F74">
        <w:rPr>
          <w:rFonts w:ascii="Times New Roman" w:eastAsia="Times New Roman" w:hAnsi="Times New Roman" w:cs="Times New Roman"/>
          <w:sz w:val="28"/>
          <w:szCs w:val="28"/>
          <w:lang w:val="vi-VN"/>
        </w:rPr>
        <w:t>.</w:t>
      </w:r>
    </w:p>
    <w:p w14:paraId="488A1535"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6. </w:t>
      </w:r>
      <w:r w:rsidR="008F68E5" w:rsidRPr="004F6F74">
        <w:rPr>
          <w:rFonts w:ascii="Times New Roman" w:eastAsia="Times New Roman" w:hAnsi="Times New Roman" w:cs="Times New Roman"/>
          <w:sz w:val="28"/>
          <w:szCs w:val="28"/>
          <w:lang w:val="vi-VN"/>
        </w:rPr>
        <w:t xml:space="preserve">Các </w:t>
      </w:r>
      <w:r w:rsidRPr="000E7BFD">
        <w:rPr>
          <w:rFonts w:ascii="Times New Roman" w:eastAsia="Times New Roman" w:hAnsi="Times New Roman" w:cs="Times New Roman"/>
          <w:sz w:val="28"/>
          <w:szCs w:val="28"/>
          <w:lang w:val="vi-VN"/>
        </w:rPr>
        <w:t xml:space="preserve">Hội và Hiệp hội trong lĩnh vực </w:t>
      </w:r>
      <w:r w:rsidRPr="004F6F74">
        <w:rPr>
          <w:rFonts w:ascii="Times New Roman" w:eastAsia="Times New Roman" w:hAnsi="Times New Roman" w:cs="Times New Roman"/>
          <w:sz w:val="28"/>
          <w:szCs w:val="28"/>
          <w:lang w:val="vi-VN"/>
        </w:rPr>
        <w:t>công nghệ thông tin</w:t>
      </w:r>
      <w:r w:rsidRPr="000E7BFD">
        <w:rPr>
          <w:rFonts w:ascii="Times New Roman" w:eastAsia="Times New Roman" w:hAnsi="Times New Roman" w:cs="Times New Roman"/>
          <w:sz w:val="28"/>
          <w:szCs w:val="28"/>
          <w:lang w:val="vi-VN"/>
        </w:rPr>
        <w:t>, công nghệ số:</w:t>
      </w:r>
    </w:p>
    <w:p w14:paraId="745C7A40" w14:textId="77777777" w:rsidR="00E27277" w:rsidRPr="000E7BFD"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a) </w:t>
      </w:r>
      <w:r w:rsidR="00407566" w:rsidRPr="004F6F74">
        <w:rPr>
          <w:rFonts w:ascii="Times New Roman" w:eastAsia="Times New Roman" w:hAnsi="Times New Roman" w:cs="Times New Roman"/>
          <w:sz w:val="28"/>
          <w:szCs w:val="28"/>
          <w:lang w:val="vi-VN"/>
        </w:rPr>
        <w:t>Thường xuyên tổ chức các hoạt động t</w:t>
      </w:r>
      <w:r w:rsidRPr="000E7BFD">
        <w:rPr>
          <w:rFonts w:ascii="Times New Roman" w:eastAsia="Times New Roman" w:hAnsi="Times New Roman" w:cs="Times New Roman"/>
          <w:sz w:val="28"/>
          <w:szCs w:val="28"/>
          <w:lang w:val="vi-VN"/>
        </w:rPr>
        <w:t xml:space="preserve">uyên truyền, khuyến khích hội viên tham gia </w:t>
      </w:r>
      <w:r w:rsidR="008F68E5" w:rsidRPr="004F6F74">
        <w:rPr>
          <w:rFonts w:ascii="Times New Roman" w:eastAsia="Times New Roman" w:hAnsi="Times New Roman" w:cs="Times New Roman"/>
          <w:sz w:val="28"/>
          <w:szCs w:val="28"/>
          <w:lang w:val="vi-VN"/>
        </w:rPr>
        <w:t xml:space="preserve">cung cấp thông tin, </w:t>
      </w:r>
      <w:r w:rsidRPr="000E7BFD">
        <w:rPr>
          <w:rFonts w:ascii="Times New Roman" w:eastAsia="Times New Roman" w:hAnsi="Times New Roman" w:cs="Times New Roman"/>
          <w:sz w:val="28"/>
          <w:szCs w:val="28"/>
          <w:lang w:val="vi-VN"/>
        </w:rPr>
        <w:t>rà soát, đánh giá đáp ứng Bộ tiêu chí.</w:t>
      </w:r>
    </w:p>
    <w:p w14:paraId="1ACAEDF3" w14:textId="77777777" w:rsidR="00E44522" w:rsidRPr="004F6F74" w:rsidRDefault="00E27277"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b) </w:t>
      </w:r>
      <w:r w:rsidR="00C50C37" w:rsidRPr="004F6F74">
        <w:rPr>
          <w:rFonts w:ascii="Times New Roman" w:eastAsia="Times New Roman" w:hAnsi="Times New Roman" w:cs="Times New Roman"/>
          <w:sz w:val="28"/>
          <w:szCs w:val="28"/>
          <w:lang w:val="vi-VN"/>
        </w:rPr>
        <w:t>Đ</w:t>
      </w:r>
      <w:r w:rsidRPr="000E7BFD">
        <w:rPr>
          <w:rFonts w:ascii="Times New Roman" w:eastAsia="Times New Roman" w:hAnsi="Times New Roman" w:cs="Times New Roman"/>
          <w:sz w:val="28"/>
          <w:szCs w:val="28"/>
          <w:lang w:val="vi-VN"/>
        </w:rPr>
        <w:t>ịnh kỳ h</w:t>
      </w:r>
      <w:r w:rsidRPr="004F6F74">
        <w:rPr>
          <w:rFonts w:ascii="Times New Roman" w:eastAsia="Times New Roman" w:hAnsi="Times New Roman" w:cs="Times New Roman"/>
          <w:sz w:val="28"/>
          <w:szCs w:val="28"/>
          <w:lang w:val="vi-VN"/>
        </w:rPr>
        <w:t>ằ</w:t>
      </w:r>
      <w:r w:rsidRPr="000E7BFD">
        <w:rPr>
          <w:rFonts w:ascii="Times New Roman" w:eastAsia="Times New Roman" w:hAnsi="Times New Roman" w:cs="Times New Roman"/>
          <w:sz w:val="28"/>
          <w:szCs w:val="28"/>
          <w:lang w:val="vi-VN"/>
        </w:rPr>
        <w:t>ng năm tổ chức hoạt động hỗ trợ hội viên là doanh nghiệp công nghệ số tham gia chương trình xúc tiến thương mại của Bộ Công Thương,</w:t>
      </w:r>
      <w:r w:rsidR="008F68E5" w:rsidRPr="004F6F74">
        <w:rPr>
          <w:rFonts w:ascii="Times New Roman" w:eastAsia="Times New Roman" w:hAnsi="Times New Roman" w:cs="Times New Roman"/>
          <w:sz w:val="28"/>
          <w:szCs w:val="28"/>
          <w:lang w:val="vi-VN"/>
        </w:rPr>
        <w:t xml:space="preserve"> Bộ Tài chính,</w:t>
      </w:r>
      <w:r w:rsidRPr="000E7BFD">
        <w:rPr>
          <w:rFonts w:ascii="Times New Roman" w:eastAsia="Times New Roman" w:hAnsi="Times New Roman" w:cs="Times New Roman"/>
          <w:sz w:val="28"/>
          <w:szCs w:val="28"/>
          <w:lang w:val="vi-VN"/>
        </w:rPr>
        <w:t xml:space="preserve"> Bộ Khoa học và Công nghệ, </w:t>
      </w:r>
      <w:r w:rsidRPr="004F6F74">
        <w:rPr>
          <w:rFonts w:ascii="Times New Roman" w:eastAsia="Times New Roman" w:hAnsi="Times New Roman" w:cs="Times New Roman"/>
          <w:sz w:val="28"/>
          <w:szCs w:val="28"/>
          <w:lang w:val="vi-VN"/>
        </w:rPr>
        <w:t>Liên đoàn Thương mại và Công nghiệp Việt Nam</w:t>
      </w:r>
      <w:r w:rsidR="00E44522" w:rsidRPr="004F6F74">
        <w:rPr>
          <w:rFonts w:ascii="Times New Roman" w:eastAsia="Times New Roman" w:hAnsi="Times New Roman" w:cs="Times New Roman"/>
          <w:sz w:val="28"/>
          <w:szCs w:val="28"/>
          <w:lang w:val="vi-VN"/>
        </w:rPr>
        <w:t>.</w:t>
      </w:r>
    </w:p>
    <w:bookmarkEnd w:id="2"/>
    <w:p w14:paraId="77902E42" w14:textId="36BDFCD0" w:rsidR="00F57D6F" w:rsidRPr="004F6F74" w:rsidRDefault="0083278D"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
          <w:sz w:val="28"/>
          <w:szCs w:val="28"/>
          <w:lang w:val="vi-VN"/>
        </w:rPr>
      </w:pPr>
      <w:r w:rsidRPr="000E7BFD">
        <w:rPr>
          <w:rFonts w:ascii="Times New Roman" w:hAnsi="Times New Roman" w:cs="Times New Roman"/>
          <w:b/>
          <w:sz w:val="28"/>
          <w:szCs w:val="28"/>
          <w:lang w:val="vi-VN"/>
        </w:rPr>
        <w:t xml:space="preserve">Điều </w:t>
      </w:r>
      <w:r w:rsidR="009E4E9B" w:rsidRPr="004F6F74">
        <w:rPr>
          <w:rFonts w:ascii="Times New Roman" w:hAnsi="Times New Roman" w:cs="Times New Roman"/>
          <w:b/>
          <w:sz w:val="28"/>
          <w:szCs w:val="28"/>
          <w:lang w:val="vi-VN"/>
        </w:rPr>
        <w:t>5</w:t>
      </w:r>
      <w:r w:rsidRPr="000E7BFD">
        <w:rPr>
          <w:rFonts w:ascii="Times New Roman" w:hAnsi="Times New Roman" w:cs="Times New Roman"/>
          <w:b/>
          <w:sz w:val="28"/>
          <w:szCs w:val="28"/>
          <w:lang w:val="vi-VN"/>
        </w:rPr>
        <w:t xml:space="preserve">. </w:t>
      </w:r>
      <w:r w:rsidR="00CD4FD8" w:rsidRPr="00233D08">
        <w:rPr>
          <w:rFonts w:ascii="Times New Roman" w:hAnsi="Times New Roman" w:cs="Times New Roman"/>
          <w:b/>
          <w:sz w:val="28"/>
          <w:szCs w:val="28"/>
          <w:lang w:val="vi-VN"/>
        </w:rPr>
        <w:t>Hiệu lực</w:t>
      </w:r>
      <w:r w:rsidR="00F57D6F" w:rsidRPr="004F6F74">
        <w:rPr>
          <w:rFonts w:ascii="Times New Roman" w:hAnsi="Times New Roman" w:cs="Times New Roman"/>
          <w:b/>
          <w:sz w:val="28"/>
          <w:szCs w:val="28"/>
          <w:lang w:val="vi-VN"/>
        </w:rPr>
        <w:t xml:space="preserve"> thi hành</w:t>
      </w:r>
    </w:p>
    <w:p w14:paraId="714BA112" w14:textId="77777777" w:rsidR="0081035D" w:rsidRPr="000E7BFD" w:rsidRDefault="00F57D6F"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4F6F74">
        <w:rPr>
          <w:rFonts w:ascii="Times New Roman" w:eastAsia="Times New Roman" w:hAnsi="Times New Roman" w:cs="Times New Roman"/>
          <w:sz w:val="28"/>
          <w:szCs w:val="28"/>
          <w:lang w:val="vi-VN"/>
        </w:rPr>
        <w:t xml:space="preserve">1. </w:t>
      </w:r>
      <w:r w:rsidR="0083278D" w:rsidRPr="000E7BFD">
        <w:rPr>
          <w:rFonts w:ascii="Times New Roman" w:eastAsia="Times New Roman" w:hAnsi="Times New Roman" w:cs="Times New Roman"/>
          <w:sz w:val="28"/>
          <w:szCs w:val="28"/>
          <w:lang w:val="vi-VN"/>
        </w:rPr>
        <w:t xml:space="preserve">Quyết định này có hiệu lực thi hành kể từ ngày ký ban hành. </w:t>
      </w:r>
    </w:p>
    <w:p w14:paraId="7D6F1C8E" w14:textId="68100B58" w:rsidR="0081035D" w:rsidRPr="000E7BFD" w:rsidRDefault="00F57D6F" w:rsidP="00233D08">
      <w:pPr>
        <w:widowControl w:val="0"/>
        <w:shd w:val="clear" w:color="auto" w:fill="FFFFFF"/>
        <w:adjustRightInd w:val="0"/>
        <w:snapToGrid w:val="0"/>
        <w:spacing w:before="120" w:after="120" w:line="288" w:lineRule="auto"/>
        <w:ind w:firstLine="720"/>
        <w:jc w:val="both"/>
        <w:rPr>
          <w:rFonts w:ascii="Times New Roman" w:eastAsia="Times New Roman" w:hAnsi="Times New Roman" w:cs="Times New Roman"/>
          <w:sz w:val="28"/>
          <w:szCs w:val="28"/>
          <w:lang w:val="vi-VN"/>
        </w:rPr>
      </w:pPr>
      <w:r w:rsidRPr="000E7BFD">
        <w:rPr>
          <w:rFonts w:ascii="Times New Roman" w:eastAsia="Times New Roman" w:hAnsi="Times New Roman" w:cs="Times New Roman"/>
          <w:sz w:val="28"/>
          <w:szCs w:val="28"/>
          <w:lang w:val="vi-VN"/>
        </w:rPr>
        <w:t xml:space="preserve">2. </w:t>
      </w:r>
      <w:r w:rsidR="0083278D" w:rsidRPr="000E7BFD">
        <w:rPr>
          <w:rFonts w:ascii="Times New Roman" w:eastAsia="Times New Roman" w:hAnsi="Times New Roman" w:cs="Times New Roman"/>
          <w:sz w:val="28"/>
          <w:szCs w:val="28"/>
          <w:lang w:val="vi-VN"/>
        </w:rPr>
        <w:t xml:space="preserve">Bộ trưởng, Thủ trưởng cơ quan ngang bộ, Thủ trưởng </w:t>
      </w:r>
      <w:r w:rsidR="00CD4FD8" w:rsidRPr="00233D08">
        <w:rPr>
          <w:rFonts w:ascii="Times New Roman" w:eastAsia="Times New Roman" w:hAnsi="Times New Roman" w:cs="Times New Roman"/>
          <w:sz w:val="28"/>
          <w:szCs w:val="28"/>
          <w:lang w:val="vi-VN"/>
        </w:rPr>
        <w:t xml:space="preserve">các </w:t>
      </w:r>
      <w:r w:rsidR="0083278D" w:rsidRPr="000E7BFD">
        <w:rPr>
          <w:rFonts w:ascii="Times New Roman" w:eastAsia="Times New Roman" w:hAnsi="Times New Roman" w:cs="Times New Roman"/>
          <w:sz w:val="28"/>
          <w:szCs w:val="28"/>
          <w:lang w:val="vi-VN"/>
        </w:rPr>
        <w:t xml:space="preserve">cơ quan thuộc Chính phủ, Chủ tịch Ủy ban nhân dân tỉnh, thành phố trực thuộc </w:t>
      </w:r>
      <w:r w:rsidR="00CD4FD8" w:rsidRPr="00233D08">
        <w:rPr>
          <w:rFonts w:ascii="Times New Roman" w:eastAsia="Times New Roman" w:hAnsi="Times New Roman" w:cs="Times New Roman"/>
          <w:sz w:val="28"/>
          <w:szCs w:val="28"/>
          <w:lang w:val="vi-VN"/>
        </w:rPr>
        <w:t>t</w:t>
      </w:r>
      <w:r w:rsidR="00CD4FD8" w:rsidRPr="000E7BFD">
        <w:rPr>
          <w:rFonts w:ascii="Times New Roman" w:eastAsia="Times New Roman" w:hAnsi="Times New Roman" w:cs="Times New Roman"/>
          <w:sz w:val="28"/>
          <w:szCs w:val="28"/>
          <w:lang w:val="vi-VN"/>
        </w:rPr>
        <w:t xml:space="preserve">rung </w:t>
      </w:r>
      <w:r w:rsidR="0083278D" w:rsidRPr="000E7BFD">
        <w:rPr>
          <w:rFonts w:ascii="Times New Roman" w:eastAsia="Times New Roman" w:hAnsi="Times New Roman" w:cs="Times New Roman"/>
          <w:sz w:val="28"/>
          <w:szCs w:val="28"/>
          <w:lang w:val="vi-VN"/>
        </w:rPr>
        <w:t>ương và</w:t>
      </w:r>
      <w:r w:rsidR="00CD4FD8" w:rsidRPr="00233D08">
        <w:rPr>
          <w:rFonts w:ascii="Times New Roman" w:eastAsia="Times New Roman" w:hAnsi="Times New Roman" w:cs="Times New Roman"/>
          <w:sz w:val="28"/>
          <w:szCs w:val="28"/>
          <w:lang w:val="vi-VN"/>
        </w:rPr>
        <w:t xml:space="preserve"> Thủ trưởng</w:t>
      </w:r>
      <w:r w:rsidR="0083278D" w:rsidRPr="000E7BFD">
        <w:rPr>
          <w:rFonts w:ascii="Times New Roman" w:eastAsia="Times New Roman" w:hAnsi="Times New Roman" w:cs="Times New Roman"/>
          <w:sz w:val="28"/>
          <w:szCs w:val="28"/>
          <w:lang w:val="vi-VN"/>
        </w:rPr>
        <w:t xml:space="preserve"> các </w:t>
      </w:r>
      <w:r w:rsidR="00DE234E" w:rsidRPr="004F6F74">
        <w:rPr>
          <w:rFonts w:ascii="Times New Roman" w:eastAsia="Times New Roman" w:hAnsi="Times New Roman" w:cs="Times New Roman"/>
          <w:sz w:val="28"/>
          <w:szCs w:val="28"/>
          <w:lang w:val="vi-VN"/>
        </w:rPr>
        <w:t>cơ quan</w:t>
      </w:r>
      <w:r w:rsidR="0083278D" w:rsidRPr="000E7BFD">
        <w:rPr>
          <w:rFonts w:ascii="Times New Roman" w:eastAsia="Times New Roman" w:hAnsi="Times New Roman" w:cs="Times New Roman"/>
          <w:sz w:val="28"/>
          <w:szCs w:val="28"/>
          <w:lang w:val="vi-VN"/>
        </w:rPr>
        <w:t xml:space="preserve"> có liên quan chịu trách nhiệm thi hành</w:t>
      </w:r>
      <w:r w:rsidR="00A8217B" w:rsidRPr="000E7BFD">
        <w:rPr>
          <w:rFonts w:ascii="Times New Roman" w:eastAsia="Times New Roman" w:hAnsi="Times New Roman" w:cs="Times New Roman"/>
          <w:sz w:val="28"/>
          <w:szCs w:val="28"/>
          <w:lang w:val="vi-VN"/>
        </w:rPr>
        <w:t xml:space="preserve"> </w:t>
      </w:r>
      <w:r w:rsidR="0083278D" w:rsidRPr="000E7BFD">
        <w:rPr>
          <w:rFonts w:ascii="Times New Roman" w:eastAsia="Times New Roman" w:hAnsi="Times New Roman" w:cs="Times New Roman"/>
          <w:sz w:val="28"/>
          <w:szCs w:val="28"/>
          <w:lang w:val="vi-VN"/>
        </w:rPr>
        <w:t>Quyết định này./.</w:t>
      </w:r>
    </w:p>
    <w:p w14:paraId="2AA77EE1" w14:textId="77777777" w:rsidR="0081035D" w:rsidRPr="000E7BFD" w:rsidRDefault="0081035D">
      <w:pPr>
        <w:widowControl w:val="0"/>
        <w:shd w:val="clear" w:color="auto" w:fill="FFFFFF"/>
        <w:adjustRightInd w:val="0"/>
        <w:snapToGrid w:val="0"/>
        <w:spacing w:before="60" w:after="60" w:line="264" w:lineRule="auto"/>
        <w:ind w:firstLine="720"/>
        <w:jc w:val="both"/>
        <w:rPr>
          <w:rFonts w:ascii="Times New Roman" w:eastAsia="Times New Roman" w:hAnsi="Times New Roman" w:cs="Times New Roman"/>
          <w:sz w:val="6"/>
          <w:szCs w:val="28"/>
          <w:lang w:val="vi-VN"/>
        </w:rPr>
      </w:pPr>
    </w:p>
    <w:tbl>
      <w:tblPr>
        <w:tblW w:w="5000" w:type="pct"/>
        <w:jc w:val="center"/>
        <w:tblCellMar>
          <w:left w:w="0" w:type="dxa"/>
          <w:right w:w="0" w:type="dxa"/>
        </w:tblCellMar>
        <w:tblLook w:val="04A0" w:firstRow="1" w:lastRow="0" w:firstColumn="1" w:lastColumn="0" w:noHBand="0" w:noVBand="1"/>
      </w:tblPr>
      <w:tblGrid>
        <w:gridCol w:w="5104"/>
        <w:gridCol w:w="3968"/>
      </w:tblGrid>
      <w:tr w:rsidR="000E7BFD" w:rsidRPr="000E7BFD" w14:paraId="08E2338D" w14:textId="77777777" w:rsidTr="00EE333E">
        <w:trPr>
          <w:jc w:val="center"/>
        </w:trPr>
        <w:tc>
          <w:tcPr>
            <w:tcW w:w="2813" w:type="pct"/>
            <w:tcMar>
              <w:top w:w="0" w:type="dxa"/>
              <w:left w:w="108" w:type="dxa"/>
              <w:bottom w:w="0" w:type="dxa"/>
              <w:right w:w="108" w:type="dxa"/>
            </w:tcMar>
          </w:tcPr>
          <w:p w14:paraId="76BB4AFD" w14:textId="77777777" w:rsidR="0081035D" w:rsidRPr="000E7BFD" w:rsidRDefault="0083278D" w:rsidP="00CD4FD8">
            <w:pPr>
              <w:spacing w:after="0" w:line="240" w:lineRule="auto"/>
              <w:ind w:left="-113"/>
              <w:rPr>
                <w:rFonts w:ascii="Times New Roman" w:eastAsia="Times New Roman" w:hAnsi="Times New Roman" w:cs="Times New Roman"/>
                <w:lang w:val="vi-VN"/>
              </w:rPr>
            </w:pPr>
            <w:r w:rsidRPr="000E7BFD">
              <w:rPr>
                <w:rFonts w:ascii="Times New Roman" w:hAnsi="Times New Roman" w:cs="Times New Roman"/>
                <w:b/>
                <w:i/>
                <w:iCs/>
                <w:sz w:val="26"/>
                <w:szCs w:val="26"/>
                <w:lang w:val="vi-VN"/>
              </w:rPr>
              <w:t>Nơi nhận:</w:t>
            </w:r>
            <w:r w:rsidRPr="000E7BFD">
              <w:rPr>
                <w:rFonts w:ascii="Times New Roman" w:hAnsi="Times New Roman" w:cs="Times New Roman"/>
                <w:b/>
                <w:sz w:val="26"/>
                <w:szCs w:val="26"/>
                <w:lang w:val="vi-VN"/>
              </w:rPr>
              <w:br/>
            </w:r>
            <w:r w:rsidRPr="008B5630">
              <w:rPr>
                <w:rFonts w:ascii="Times New Roman" w:eastAsia="Times New Roman" w:hAnsi="Times New Roman" w:cs="Times New Roman"/>
                <w:lang w:val="vi-VN"/>
              </w:rPr>
              <w:t>- Ban Bí thư Trung ương Đảng;</w:t>
            </w:r>
            <w:r w:rsidRPr="000E7BFD">
              <w:rPr>
                <w:rFonts w:ascii="Times New Roman" w:eastAsia="Times New Roman" w:hAnsi="Times New Roman" w:cs="Times New Roman"/>
                <w:lang w:val="vi-VN"/>
              </w:rPr>
              <w:br/>
              <w:t>- Thủ tướng, các Phó Thủ tướng Chính phủ;</w:t>
            </w:r>
            <w:r w:rsidRPr="000E7BFD">
              <w:rPr>
                <w:rFonts w:ascii="Times New Roman" w:eastAsia="Times New Roman" w:hAnsi="Times New Roman" w:cs="Times New Roman"/>
                <w:lang w:val="vi-VN"/>
              </w:rPr>
              <w:br/>
              <w:t>- Các Bộ, cơ quan ngang Bộ, cơ quan thuộc Chính phủ;</w:t>
            </w:r>
            <w:r w:rsidRPr="000E7BFD">
              <w:rPr>
                <w:rFonts w:ascii="Times New Roman" w:eastAsia="Times New Roman" w:hAnsi="Times New Roman" w:cs="Times New Roman"/>
                <w:lang w:val="vi-VN"/>
              </w:rPr>
              <w:br/>
            </w:r>
            <w:r w:rsidRPr="000E7BFD">
              <w:rPr>
                <w:rFonts w:ascii="Times New Roman" w:eastAsia="Times New Roman" w:hAnsi="Times New Roman" w:cs="Times New Roman"/>
                <w:spacing w:val="-4"/>
                <w:lang w:val="vi-VN"/>
              </w:rPr>
              <w:t>- UBND các tỉnh, thành phố trực thuộc Trung ương;</w:t>
            </w:r>
            <w:r w:rsidRPr="000E7BFD">
              <w:rPr>
                <w:rFonts w:ascii="Times New Roman" w:eastAsia="Times New Roman" w:hAnsi="Times New Roman" w:cs="Times New Roman"/>
                <w:lang w:val="vi-VN"/>
              </w:rPr>
              <w:br/>
              <w:t>- Văn phòng Trung ương và các Ban của Đảng;</w:t>
            </w:r>
            <w:r w:rsidRPr="000E7BFD">
              <w:rPr>
                <w:rFonts w:ascii="Times New Roman" w:eastAsia="Times New Roman" w:hAnsi="Times New Roman" w:cs="Times New Roman"/>
                <w:lang w:val="vi-VN"/>
              </w:rPr>
              <w:br/>
              <w:t xml:space="preserve">- Văn phòng Tổng Bí thư; </w:t>
            </w:r>
          </w:p>
          <w:p w14:paraId="0A38B02B" w14:textId="77777777" w:rsidR="0081035D" w:rsidRPr="000E7BFD" w:rsidRDefault="0083278D" w:rsidP="00CD4FD8">
            <w:pPr>
              <w:spacing w:after="0" w:line="240" w:lineRule="auto"/>
              <w:ind w:left="-113"/>
              <w:rPr>
                <w:rFonts w:ascii="Times New Roman" w:eastAsia="Times New Roman" w:hAnsi="Times New Roman" w:cs="Times New Roman"/>
                <w:lang w:val="vi-VN"/>
              </w:rPr>
            </w:pPr>
            <w:r w:rsidRPr="000E7BFD">
              <w:rPr>
                <w:rFonts w:ascii="Times New Roman" w:eastAsia="Times New Roman" w:hAnsi="Times New Roman" w:cs="Times New Roman"/>
                <w:lang w:val="vi-VN"/>
              </w:rPr>
              <w:t>- Văn phòng Chủ tịch nước;</w:t>
            </w:r>
          </w:p>
          <w:p w14:paraId="3BCB1699" w14:textId="77777777" w:rsidR="0081035D" w:rsidRPr="000E7BFD" w:rsidRDefault="0083278D" w:rsidP="00CD4FD8">
            <w:pPr>
              <w:spacing w:after="0" w:line="240" w:lineRule="auto"/>
              <w:ind w:left="-113"/>
              <w:rPr>
                <w:rFonts w:ascii="Times New Roman" w:eastAsia="Times New Roman" w:hAnsi="Times New Roman" w:cs="Times New Roman"/>
                <w:lang w:val="vi-VN"/>
              </w:rPr>
            </w:pPr>
            <w:r w:rsidRPr="000E7BFD">
              <w:rPr>
                <w:rFonts w:ascii="Times New Roman" w:eastAsia="Times New Roman" w:hAnsi="Times New Roman" w:cs="Times New Roman"/>
                <w:lang w:val="vi-VN"/>
              </w:rPr>
              <w:t>- Văn phòng Quốc hội;</w:t>
            </w:r>
          </w:p>
          <w:p w14:paraId="792EAF2A" w14:textId="77777777" w:rsidR="0081035D" w:rsidRPr="000E7BFD" w:rsidRDefault="0083278D" w:rsidP="00CD4FD8">
            <w:pPr>
              <w:spacing w:after="0" w:line="240" w:lineRule="auto"/>
              <w:ind w:left="-113"/>
              <w:rPr>
                <w:rFonts w:ascii="Times New Roman" w:eastAsia="Times New Roman" w:hAnsi="Times New Roman" w:cs="Times New Roman"/>
                <w:lang w:val="vi-VN"/>
              </w:rPr>
            </w:pPr>
            <w:r w:rsidRPr="000E7BFD">
              <w:rPr>
                <w:rFonts w:ascii="Times New Roman" w:eastAsia="Times New Roman" w:hAnsi="Times New Roman" w:cs="Times New Roman"/>
                <w:lang w:val="vi-VN"/>
              </w:rPr>
              <w:t>- Tòa án nhân dân tối cao;</w:t>
            </w:r>
          </w:p>
          <w:p w14:paraId="0F02D852" w14:textId="77777777" w:rsidR="0081035D" w:rsidRPr="000E7BFD" w:rsidRDefault="0083278D" w:rsidP="00CD4FD8">
            <w:pPr>
              <w:spacing w:after="0" w:line="240" w:lineRule="auto"/>
              <w:ind w:left="-113"/>
              <w:rPr>
                <w:rFonts w:ascii="Times New Roman" w:eastAsia="Times New Roman" w:hAnsi="Times New Roman" w:cs="Times New Roman"/>
                <w:lang w:val="vi-VN"/>
              </w:rPr>
            </w:pPr>
            <w:r w:rsidRPr="000E7BFD">
              <w:rPr>
                <w:rFonts w:ascii="Times New Roman" w:eastAsia="Times New Roman" w:hAnsi="Times New Roman" w:cs="Times New Roman"/>
                <w:lang w:val="vi-VN"/>
              </w:rPr>
              <w:t>- Viện kiểm sát nhân dân tối cao;</w:t>
            </w:r>
          </w:p>
          <w:p w14:paraId="7B317137" w14:textId="77777777" w:rsidR="0081035D" w:rsidRPr="000E7BFD" w:rsidRDefault="0083278D" w:rsidP="00CD4FD8">
            <w:pPr>
              <w:spacing w:after="0" w:line="240" w:lineRule="auto"/>
              <w:ind w:left="-113"/>
              <w:rPr>
                <w:rFonts w:ascii="Times New Roman" w:eastAsia="Times New Roman" w:hAnsi="Times New Roman" w:cs="Times New Roman"/>
                <w:lang w:val="vi-VN"/>
              </w:rPr>
            </w:pPr>
            <w:r w:rsidRPr="000E7BFD">
              <w:rPr>
                <w:rFonts w:ascii="Times New Roman" w:eastAsia="Times New Roman" w:hAnsi="Times New Roman" w:cs="Times New Roman"/>
                <w:lang w:val="vi-VN"/>
              </w:rPr>
              <w:t>- Kiểm toán nhà nước;</w:t>
            </w:r>
          </w:p>
          <w:p w14:paraId="32D14A5C" w14:textId="77777777" w:rsidR="0081035D" w:rsidRPr="000E7BFD" w:rsidRDefault="0083278D" w:rsidP="00CD4FD8">
            <w:pPr>
              <w:spacing w:after="0" w:line="240" w:lineRule="auto"/>
              <w:ind w:left="-113"/>
              <w:rPr>
                <w:rFonts w:ascii="Times New Roman" w:hAnsi="Times New Roman" w:cs="Times New Roman"/>
                <w:sz w:val="28"/>
                <w:szCs w:val="28"/>
                <w:lang w:val="vi-VN"/>
              </w:rPr>
            </w:pPr>
            <w:r w:rsidRPr="000E7BFD">
              <w:rPr>
                <w:rFonts w:ascii="Times New Roman" w:eastAsia="Times New Roman" w:hAnsi="Times New Roman" w:cs="Times New Roman"/>
                <w:lang w:val="vi-VN"/>
              </w:rPr>
              <w:t>- Cơ quan trung ương của các đoàn thể;</w:t>
            </w:r>
            <w:r w:rsidRPr="000E7BFD">
              <w:rPr>
                <w:rFonts w:ascii="Times New Roman" w:eastAsia="Times New Roman" w:hAnsi="Times New Roman" w:cs="Times New Roman"/>
                <w:lang w:val="vi-VN"/>
              </w:rPr>
              <w:br/>
              <w:t>- VPCP: BTCN, các PCN, Trợ lý TTg, Cổng TTĐT, các Vụ, Cục, Công báo;</w:t>
            </w:r>
            <w:r w:rsidRPr="000E7BFD">
              <w:rPr>
                <w:rFonts w:ascii="Times New Roman" w:eastAsia="Times New Roman" w:hAnsi="Times New Roman" w:cs="Times New Roman"/>
                <w:lang w:val="vi-VN"/>
              </w:rPr>
              <w:br/>
              <w:t>- Lưu: VT, KSTT (2).</w:t>
            </w:r>
          </w:p>
        </w:tc>
        <w:tc>
          <w:tcPr>
            <w:tcW w:w="2187" w:type="pct"/>
            <w:tcMar>
              <w:top w:w="0" w:type="dxa"/>
              <w:left w:w="108" w:type="dxa"/>
              <w:bottom w:w="0" w:type="dxa"/>
              <w:right w:w="108" w:type="dxa"/>
            </w:tcMar>
          </w:tcPr>
          <w:p w14:paraId="221E7D2C" w14:textId="4A900F67" w:rsidR="00E93392" w:rsidRPr="004F6F74" w:rsidRDefault="0083278D" w:rsidP="008F68E5">
            <w:pPr>
              <w:spacing w:after="0" w:line="240" w:lineRule="auto"/>
              <w:jc w:val="center"/>
              <w:rPr>
                <w:rFonts w:ascii="Times New Roman" w:hAnsi="Times New Roman" w:cs="Times New Roman"/>
                <w:b/>
                <w:sz w:val="28"/>
                <w:szCs w:val="28"/>
                <w:lang w:val="vi-VN"/>
              </w:rPr>
            </w:pPr>
            <w:r w:rsidRPr="000E7BFD">
              <w:rPr>
                <w:rFonts w:ascii="Times New Roman" w:hAnsi="Times New Roman" w:cs="Times New Roman"/>
                <w:b/>
                <w:sz w:val="28"/>
                <w:szCs w:val="28"/>
                <w:lang w:val="vi-VN"/>
              </w:rPr>
              <w:t>THỦ TƯỚNG</w:t>
            </w:r>
          </w:p>
          <w:p w14:paraId="06B4BAFC" w14:textId="1A052069" w:rsidR="0081035D" w:rsidRPr="004F6F74" w:rsidRDefault="0083278D" w:rsidP="008F68E5">
            <w:pPr>
              <w:spacing w:after="0" w:line="240" w:lineRule="auto"/>
              <w:jc w:val="center"/>
              <w:rPr>
                <w:rFonts w:ascii="Times New Roman" w:hAnsi="Times New Roman" w:cs="Times New Roman"/>
                <w:b/>
                <w:sz w:val="28"/>
                <w:szCs w:val="28"/>
                <w:lang w:val="vi-VN"/>
              </w:rPr>
            </w:pPr>
            <w:r w:rsidRPr="000E7BFD">
              <w:rPr>
                <w:rFonts w:ascii="Times New Roman" w:hAnsi="Times New Roman" w:cs="Times New Roman"/>
                <w:b/>
                <w:sz w:val="28"/>
                <w:szCs w:val="28"/>
                <w:lang w:val="vi-VN"/>
              </w:rPr>
              <w:br/>
            </w:r>
            <w:r w:rsidRPr="000E7BFD">
              <w:rPr>
                <w:rFonts w:ascii="Times New Roman" w:hAnsi="Times New Roman" w:cs="Times New Roman"/>
                <w:b/>
                <w:sz w:val="28"/>
                <w:szCs w:val="28"/>
                <w:lang w:val="vi-VN"/>
              </w:rPr>
              <w:br/>
            </w:r>
            <w:r w:rsidRPr="000E7BFD">
              <w:rPr>
                <w:rFonts w:ascii="Times New Roman" w:hAnsi="Times New Roman" w:cs="Times New Roman"/>
                <w:b/>
                <w:sz w:val="28"/>
                <w:szCs w:val="28"/>
                <w:lang w:val="vi-VN"/>
              </w:rPr>
              <w:br/>
            </w:r>
          </w:p>
          <w:p w14:paraId="5E75F949" w14:textId="77777777" w:rsidR="00E93392" w:rsidRPr="004F6F74" w:rsidRDefault="00E93392" w:rsidP="008F68E5">
            <w:pPr>
              <w:spacing w:before="100" w:beforeAutospacing="1" w:after="120"/>
              <w:jc w:val="center"/>
              <w:rPr>
                <w:rFonts w:ascii="Times New Roman" w:hAnsi="Times New Roman" w:cs="Times New Roman"/>
                <w:b/>
                <w:sz w:val="28"/>
                <w:szCs w:val="28"/>
                <w:lang w:val="vi-VN"/>
              </w:rPr>
            </w:pPr>
          </w:p>
          <w:p w14:paraId="6EE95802" w14:textId="5AF4F4D1" w:rsidR="0081035D" w:rsidRPr="00E93392" w:rsidRDefault="001F2DCA" w:rsidP="008F68E5">
            <w:pPr>
              <w:spacing w:before="120"/>
              <w:jc w:val="center"/>
              <w:rPr>
                <w:rFonts w:ascii="Times New Roman" w:hAnsi="Times New Roman" w:cs="Times New Roman"/>
                <w:b/>
                <w:bCs/>
                <w:sz w:val="28"/>
                <w:szCs w:val="28"/>
              </w:rPr>
            </w:pPr>
            <w:r>
              <w:rPr>
                <w:rFonts w:ascii="Times New Roman" w:hAnsi="Times New Roman" w:cs="Times New Roman"/>
                <w:b/>
                <w:bCs/>
                <w:sz w:val="28"/>
                <w:szCs w:val="28"/>
              </w:rPr>
              <w:t>Phạm Minh Chính</w:t>
            </w:r>
          </w:p>
        </w:tc>
      </w:tr>
      <w:bookmarkEnd w:id="0"/>
    </w:tbl>
    <w:p w14:paraId="68E04E36" w14:textId="77777777" w:rsidR="006E5203" w:rsidRDefault="006E5203">
      <w:pPr>
        <w:spacing w:after="0" w:line="240" w:lineRule="auto"/>
        <w:rPr>
          <w:rFonts w:ascii="Times New Roman" w:eastAsia="MS Gothic" w:hAnsi="Times New Roman" w:cs="Times New Roman"/>
          <w:i/>
          <w:sz w:val="28"/>
          <w:szCs w:val="28"/>
          <w:vertAlign w:val="superscript"/>
          <w:lang w:val="en-US"/>
        </w:rPr>
      </w:pPr>
    </w:p>
    <w:p w14:paraId="00254AFB" w14:textId="77777777" w:rsidR="00ED638C" w:rsidRDefault="00ED638C">
      <w:pPr>
        <w:spacing w:after="0" w:line="240" w:lineRule="auto"/>
        <w:rPr>
          <w:rFonts w:ascii="Times New Roman" w:eastAsia="MS Gothic" w:hAnsi="Times New Roman" w:cs="Times New Roman"/>
          <w:sz w:val="28"/>
          <w:szCs w:val="28"/>
          <w:lang w:val="en-US"/>
        </w:rPr>
      </w:pPr>
      <w:r>
        <w:rPr>
          <w:rFonts w:ascii="Times New Roman" w:eastAsia="MS Gothic" w:hAnsi="Times New Roman" w:cs="Times New Roman"/>
          <w:sz w:val="28"/>
          <w:szCs w:val="28"/>
          <w:lang w:val="en-US"/>
        </w:rPr>
        <w:br w:type="page"/>
      </w:r>
    </w:p>
    <w:p w14:paraId="31BA3F19" w14:textId="77777777" w:rsidR="006E5203" w:rsidRPr="00233D08" w:rsidRDefault="006E5203" w:rsidP="006E5203">
      <w:pPr>
        <w:spacing w:after="0"/>
        <w:jc w:val="center"/>
        <w:rPr>
          <w:rFonts w:ascii="Times New Roman" w:eastAsia="MS Gothic" w:hAnsi="Times New Roman" w:cs="Times New Roman"/>
          <w:b/>
          <w:sz w:val="28"/>
          <w:szCs w:val="28"/>
          <w:lang w:val="en-US"/>
        </w:rPr>
      </w:pPr>
      <w:r w:rsidRPr="00233D08">
        <w:rPr>
          <w:rFonts w:ascii="Times New Roman" w:eastAsia="MS Gothic" w:hAnsi="Times New Roman" w:cs="Times New Roman"/>
          <w:b/>
          <w:sz w:val="28"/>
          <w:szCs w:val="28"/>
          <w:lang w:val="en-US"/>
        </w:rPr>
        <w:lastRenderedPageBreak/>
        <w:t>PHỤ LỤC</w:t>
      </w:r>
    </w:p>
    <w:p w14:paraId="732CD0CC" w14:textId="1B227BC6" w:rsidR="006E5203" w:rsidRDefault="006E5203" w:rsidP="006E5203">
      <w:pPr>
        <w:spacing w:after="0" w:line="240" w:lineRule="auto"/>
        <w:jc w:val="center"/>
        <w:rPr>
          <w:rFonts w:ascii="Times New Roman" w:hAnsi="Times New Roman" w:cs="Times New Roman"/>
          <w:b/>
          <w:sz w:val="28"/>
          <w:szCs w:val="28"/>
          <w:lang w:val="pt-BR"/>
        </w:rPr>
      </w:pPr>
      <w:r w:rsidRPr="000E7BFD">
        <w:rPr>
          <w:rFonts w:ascii="Times New Roman" w:hAnsi="Times New Roman" w:cs="Times New Roman"/>
          <w:b/>
          <w:sz w:val="28"/>
          <w:szCs w:val="28"/>
          <w:lang w:val="pt-BR"/>
        </w:rPr>
        <w:t>BỘ TIÊU CHÍ ĐỂ XÁC ĐỊNH</w:t>
      </w:r>
      <w:r w:rsidR="00765DB2">
        <w:rPr>
          <w:rFonts w:ascii="Times New Roman" w:hAnsi="Times New Roman" w:cs="Times New Roman"/>
          <w:b/>
          <w:sz w:val="28"/>
          <w:szCs w:val="28"/>
          <w:lang w:val="pt-BR"/>
        </w:rPr>
        <w:t xml:space="preserve"> </w:t>
      </w:r>
      <w:r w:rsidRPr="000E7BFD">
        <w:rPr>
          <w:rFonts w:ascii="Times New Roman" w:hAnsi="Times New Roman" w:cs="Times New Roman"/>
          <w:b/>
          <w:sz w:val="28"/>
          <w:szCs w:val="28"/>
          <w:lang w:val="pt-BR"/>
        </w:rPr>
        <w:t xml:space="preserve">DOANH NGHIỆP CÔNG NGHỆ SỐ </w:t>
      </w:r>
    </w:p>
    <w:p w14:paraId="195329BB" w14:textId="77777777" w:rsidR="006E5203" w:rsidRDefault="006E5203" w:rsidP="006E5203">
      <w:pPr>
        <w:spacing w:after="0" w:line="240" w:lineRule="auto"/>
        <w:jc w:val="center"/>
        <w:rPr>
          <w:rFonts w:ascii="Times New Roman" w:hAnsi="Times New Roman" w:cs="Times New Roman"/>
          <w:b/>
          <w:sz w:val="28"/>
          <w:szCs w:val="28"/>
          <w:lang w:val="pt-BR"/>
        </w:rPr>
      </w:pPr>
      <w:r w:rsidRPr="000E7BFD">
        <w:rPr>
          <w:rFonts w:ascii="Times New Roman" w:hAnsi="Times New Roman" w:cs="Times New Roman"/>
          <w:b/>
          <w:sz w:val="28"/>
          <w:szCs w:val="28"/>
          <w:lang w:val="pt-BR"/>
        </w:rPr>
        <w:t>NGANG TẦM CÁC NƯỚC TIÊN TIẾN</w:t>
      </w:r>
    </w:p>
    <w:p w14:paraId="15E18D75" w14:textId="14F329FB" w:rsidR="00A022D1" w:rsidRDefault="00ED638C" w:rsidP="006E5203">
      <w:pPr>
        <w:spacing w:after="0" w:line="240" w:lineRule="auto"/>
        <w:jc w:val="center"/>
        <w:rPr>
          <w:rFonts w:ascii="Times New Roman" w:hAnsi="Times New Roman" w:cs="Times New Roman"/>
          <w:i/>
          <w:sz w:val="28"/>
          <w:szCs w:val="28"/>
          <w:lang w:val="pt-BR"/>
        </w:rPr>
      </w:pPr>
      <w:r w:rsidRPr="00233D08">
        <w:rPr>
          <w:rFonts w:ascii="Times New Roman" w:hAnsi="Times New Roman" w:cs="Times New Roman"/>
          <w:i/>
          <w:sz w:val="28"/>
          <w:szCs w:val="28"/>
          <w:lang w:val="pt-BR"/>
        </w:rPr>
        <w:t>(</w:t>
      </w:r>
      <w:r w:rsidR="00DA4D6D" w:rsidRPr="00863C06">
        <w:rPr>
          <w:rFonts w:ascii="Times New Roman" w:hAnsi="Times New Roman" w:cs="Times New Roman"/>
          <w:i/>
          <w:sz w:val="28"/>
          <w:szCs w:val="28"/>
          <w:lang w:val="pt-BR"/>
        </w:rPr>
        <w:t>K</w:t>
      </w:r>
      <w:r w:rsidRPr="00863C06">
        <w:rPr>
          <w:rFonts w:ascii="Times New Roman" w:hAnsi="Times New Roman" w:cs="Times New Roman"/>
          <w:i/>
          <w:sz w:val="28"/>
          <w:szCs w:val="28"/>
          <w:lang w:val="pt-BR"/>
        </w:rPr>
        <w:t>èm theo Quy</w:t>
      </w:r>
      <w:r w:rsidRPr="00DA4D6D">
        <w:rPr>
          <w:rFonts w:ascii="Times New Roman" w:hAnsi="Times New Roman" w:cs="Times New Roman"/>
          <w:i/>
          <w:sz w:val="28"/>
          <w:szCs w:val="28"/>
          <w:lang w:val="pt-BR"/>
        </w:rPr>
        <w:t>ết định số ....../2025/QĐ-TTg ngày.... tháng.... năm</w:t>
      </w:r>
      <w:r w:rsidR="00DA4D6D">
        <w:rPr>
          <w:rFonts w:ascii="Times New Roman" w:hAnsi="Times New Roman" w:cs="Times New Roman"/>
          <w:i/>
          <w:sz w:val="28"/>
          <w:szCs w:val="28"/>
          <w:lang w:val="pt-BR"/>
        </w:rPr>
        <w:t xml:space="preserve"> 2025</w:t>
      </w:r>
    </w:p>
    <w:p w14:paraId="2674BC15" w14:textId="6AD2039D" w:rsidR="00ED638C" w:rsidRPr="00233D08" w:rsidRDefault="00A022D1" w:rsidP="006E5203">
      <w:pPr>
        <w:spacing w:after="0" w:line="240" w:lineRule="auto"/>
        <w:jc w:val="center"/>
        <w:rPr>
          <w:rFonts w:ascii="Times New Roman" w:hAnsi="Times New Roman" w:cs="Times New Roman"/>
          <w:i/>
          <w:sz w:val="28"/>
          <w:szCs w:val="28"/>
          <w:lang w:val="pt-BR"/>
        </w:rPr>
      </w:pPr>
      <w:r>
        <w:rPr>
          <w:rFonts w:ascii="Times New Roman" w:hAnsi="Times New Roman" w:cs="Times New Roman"/>
          <w:i/>
          <w:sz w:val="28"/>
          <w:szCs w:val="28"/>
          <w:lang w:val="pt-BR"/>
        </w:rPr>
        <w:t>của Thủ tướng Chính phủ</w:t>
      </w:r>
      <w:r w:rsidR="00ED638C" w:rsidRPr="00233D08">
        <w:rPr>
          <w:rFonts w:ascii="Times New Roman" w:hAnsi="Times New Roman" w:cs="Times New Roman"/>
          <w:i/>
          <w:sz w:val="28"/>
          <w:szCs w:val="28"/>
          <w:lang w:val="pt-BR"/>
        </w:rPr>
        <w:t>)</w:t>
      </w:r>
    </w:p>
    <w:p w14:paraId="0A920DAB" w14:textId="5070C07E" w:rsidR="006E5203" w:rsidRPr="000E7BFD" w:rsidRDefault="006E5203" w:rsidP="009E4E9B">
      <w:pPr>
        <w:widowControl w:val="0"/>
        <w:adjustRightInd w:val="0"/>
        <w:snapToGrid w:val="0"/>
        <w:spacing w:before="80" w:after="80" w:line="266" w:lineRule="auto"/>
        <w:jc w:val="both"/>
        <w:rPr>
          <w:rFonts w:ascii="Times New Roman" w:eastAsia="Times New Roman" w:hAnsi="Times New Roman" w:cs="Times New Roman"/>
          <w:iCs/>
          <w:sz w:val="28"/>
          <w:szCs w:val="28"/>
          <w:lang w:val="pt-BR"/>
        </w:rPr>
      </w:pPr>
      <w:r w:rsidRPr="000E7BFD">
        <w:rPr>
          <w:rFonts w:ascii="Times New Roman" w:eastAsia="Times New Roman" w:hAnsi="Times New Roman" w:cs="Times New Roman"/>
          <w:iCs/>
          <w:sz w:val="28"/>
          <w:szCs w:val="28"/>
          <w:lang w:val="pt-BR"/>
        </w:rPr>
        <w:t xml:space="preserve"> </w:t>
      </w:r>
    </w:p>
    <w:p w14:paraId="202310A5" w14:textId="5246A11C" w:rsidR="006E5203" w:rsidRPr="000E7BFD" w:rsidRDefault="009E4E9B"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1</w:t>
      </w:r>
      <w:r w:rsidR="006E5203" w:rsidRPr="000E7BFD">
        <w:rPr>
          <w:rFonts w:ascii="Times New Roman" w:hAnsi="Times New Roman" w:cs="Times New Roman"/>
          <w:bCs/>
          <w:sz w:val="28"/>
          <w:szCs w:val="28"/>
          <w:lang w:val="pt-BR"/>
        </w:rPr>
        <w:t>) Tiêu chí là d</w:t>
      </w:r>
      <w:r w:rsidR="006E5203" w:rsidRPr="000E7BFD">
        <w:rPr>
          <w:rFonts w:ascii="Times New Roman" w:hAnsi="Times New Roman" w:cs="Times New Roman"/>
          <w:bCs/>
          <w:sz w:val="28"/>
          <w:szCs w:val="28"/>
          <w:lang w:val="vi-VN"/>
        </w:rPr>
        <w:t>oanh nghiệp công nghệ số Việt Nam</w:t>
      </w:r>
    </w:p>
    <w:p w14:paraId="7C425444" w14:textId="77777777" w:rsidR="006E5203" w:rsidRPr="000E7BFD"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sidRPr="000E7BFD">
        <w:rPr>
          <w:rFonts w:ascii="Times New Roman" w:hAnsi="Times New Roman" w:cs="Times New Roman"/>
          <w:bCs/>
          <w:sz w:val="28"/>
          <w:szCs w:val="28"/>
          <w:lang w:val="pt-BR"/>
        </w:rPr>
        <w:t xml:space="preserve"> - Được thành lập hoặc đăng ký thành lập theo quy định của pháp luật Việt Nam và có trụ sở chính tại Việt Nam.</w:t>
      </w:r>
    </w:p>
    <w:p w14:paraId="17A7BC1A" w14:textId="77777777" w:rsidR="006E5203" w:rsidRPr="000E7BFD"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sidRPr="000E7BFD">
        <w:rPr>
          <w:rFonts w:ascii="Times New Roman" w:hAnsi="Times New Roman" w:cs="Times New Roman"/>
          <w:bCs/>
          <w:sz w:val="28"/>
          <w:szCs w:val="28"/>
          <w:lang w:val="pt-BR"/>
        </w:rPr>
        <w:t>- Có ngành, nghề kinh doanh chính trong lĩnh vực công nghệ số.</w:t>
      </w:r>
    </w:p>
    <w:p w14:paraId="18E7ED9E" w14:textId="77777777" w:rsidR="006E5203" w:rsidRPr="000E7BFD"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sidRPr="000E7BFD">
        <w:rPr>
          <w:rFonts w:ascii="Times New Roman" w:hAnsi="Times New Roman" w:cs="Times New Roman"/>
          <w:bCs/>
          <w:sz w:val="28"/>
          <w:szCs w:val="28"/>
          <w:lang w:val="pt-BR"/>
        </w:rPr>
        <w:t xml:space="preserve">- Trường hợp là doanh nghiệp có vốn đầu tư nước ngoài thì phía Việt Nam phải sở hữu tối thiểu 51% tổng vốn điều lệ hoặc tổng số cổ phần có quyền biểu quyết. </w:t>
      </w:r>
    </w:p>
    <w:p w14:paraId="14937468" w14:textId="58464802" w:rsidR="006E5203" w:rsidRPr="004F6F74" w:rsidRDefault="009E4E9B"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sz w:val="28"/>
          <w:szCs w:val="28"/>
          <w:lang w:val="pt-BR"/>
        </w:rPr>
      </w:pPr>
      <w:r w:rsidRPr="004F6F74">
        <w:rPr>
          <w:rFonts w:ascii="Times New Roman" w:hAnsi="Times New Roman" w:cs="Times New Roman"/>
          <w:bCs/>
          <w:sz w:val="28"/>
          <w:szCs w:val="28"/>
          <w:lang w:val="pt-BR"/>
        </w:rPr>
        <w:t>2</w:t>
      </w:r>
      <w:r w:rsidR="006E5203" w:rsidRPr="004F6F74">
        <w:rPr>
          <w:rFonts w:ascii="Times New Roman" w:hAnsi="Times New Roman" w:cs="Times New Roman"/>
          <w:bCs/>
          <w:sz w:val="28"/>
          <w:szCs w:val="28"/>
          <w:lang w:val="pt-BR"/>
        </w:rPr>
        <w:t xml:space="preserve">) Tiêu chí về </w:t>
      </w:r>
      <w:r w:rsidR="006E5203" w:rsidRPr="004F6F74">
        <w:rPr>
          <w:rFonts w:ascii="Times New Roman" w:hAnsi="Times New Roman" w:cs="Times New Roman"/>
          <w:sz w:val="28"/>
          <w:szCs w:val="28"/>
          <w:lang w:val="pt-BR"/>
        </w:rPr>
        <w:t>d</w:t>
      </w:r>
      <w:r w:rsidR="006E5203" w:rsidRPr="000E7BFD">
        <w:rPr>
          <w:rFonts w:ascii="Times New Roman" w:hAnsi="Times New Roman" w:cs="Times New Roman"/>
          <w:sz w:val="28"/>
          <w:szCs w:val="28"/>
          <w:lang w:val="vi-VN"/>
        </w:rPr>
        <w:t>oanh thu</w:t>
      </w:r>
      <w:r w:rsidR="006E5203" w:rsidRPr="004F6F74">
        <w:rPr>
          <w:rFonts w:ascii="Times New Roman" w:hAnsi="Times New Roman" w:cs="Times New Roman"/>
          <w:sz w:val="28"/>
          <w:szCs w:val="28"/>
          <w:lang w:val="pt-BR"/>
        </w:rPr>
        <w:t xml:space="preserve"> </w:t>
      </w:r>
    </w:p>
    <w:p w14:paraId="77E5817C" w14:textId="77777777" w:rsidR="006E5203" w:rsidRPr="004F6F74"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sz w:val="28"/>
          <w:szCs w:val="28"/>
          <w:lang w:val="pt-BR"/>
        </w:rPr>
      </w:pPr>
      <w:r w:rsidRPr="004F6F74">
        <w:rPr>
          <w:rFonts w:ascii="Times New Roman" w:hAnsi="Times New Roman" w:cs="Times New Roman"/>
          <w:bCs/>
          <w:sz w:val="28"/>
          <w:szCs w:val="28"/>
          <w:lang w:val="pt-BR"/>
        </w:rPr>
        <w:t xml:space="preserve">- </w:t>
      </w:r>
      <w:r w:rsidRPr="000E7BFD">
        <w:rPr>
          <w:rFonts w:ascii="Times New Roman" w:hAnsi="Times New Roman" w:cs="Times New Roman"/>
          <w:sz w:val="28"/>
          <w:szCs w:val="28"/>
          <w:lang w:val="vi-VN"/>
        </w:rPr>
        <w:t>Tổng doanh thu trong năm gần nhất đạt tối thiểu 1 tỷ USD</w:t>
      </w:r>
      <w:r w:rsidRPr="004F6F74">
        <w:rPr>
          <w:rFonts w:ascii="Times New Roman" w:hAnsi="Times New Roman" w:cs="Times New Roman"/>
          <w:sz w:val="28"/>
          <w:szCs w:val="28"/>
          <w:lang w:val="pt-BR"/>
        </w:rPr>
        <w:t>.</w:t>
      </w:r>
    </w:p>
    <w:p w14:paraId="3AA56BBB" w14:textId="4C9EE573" w:rsidR="006E5203" w:rsidRPr="004F6F74" w:rsidRDefault="009E4E9B"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sz w:val="28"/>
          <w:szCs w:val="28"/>
          <w:lang w:val="pt-BR"/>
        </w:rPr>
      </w:pPr>
      <w:r w:rsidRPr="004F6F74">
        <w:rPr>
          <w:rFonts w:ascii="Times New Roman" w:hAnsi="Times New Roman" w:cs="Times New Roman"/>
          <w:bCs/>
          <w:sz w:val="28"/>
          <w:szCs w:val="28"/>
          <w:lang w:val="pt-BR"/>
        </w:rPr>
        <w:t>3</w:t>
      </w:r>
      <w:r w:rsidR="006E5203" w:rsidRPr="004F6F74">
        <w:rPr>
          <w:rFonts w:ascii="Times New Roman" w:hAnsi="Times New Roman" w:cs="Times New Roman"/>
          <w:bCs/>
          <w:sz w:val="28"/>
          <w:szCs w:val="28"/>
          <w:lang w:val="pt-BR"/>
        </w:rPr>
        <w:t xml:space="preserve">) Tiêu chí về </w:t>
      </w:r>
      <w:r w:rsidR="006E5203" w:rsidRPr="004F6F74">
        <w:rPr>
          <w:rFonts w:ascii="Times New Roman" w:hAnsi="Times New Roman" w:cs="Times New Roman"/>
          <w:sz w:val="28"/>
          <w:szCs w:val="28"/>
          <w:lang w:val="pt-BR"/>
        </w:rPr>
        <w:t>s</w:t>
      </w:r>
      <w:r w:rsidR="006E5203" w:rsidRPr="000E7BFD">
        <w:rPr>
          <w:rFonts w:ascii="Times New Roman" w:hAnsi="Times New Roman" w:cs="Times New Roman"/>
          <w:sz w:val="28"/>
          <w:szCs w:val="28"/>
          <w:lang w:val="vi-VN"/>
        </w:rPr>
        <w:t xml:space="preserve">ố </w:t>
      </w:r>
      <w:r w:rsidR="006E5203" w:rsidRPr="004F6F74">
        <w:rPr>
          <w:rFonts w:ascii="Times New Roman" w:hAnsi="Times New Roman" w:cs="Times New Roman"/>
          <w:sz w:val="28"/>
          <w:szCs w:val="28"/>
          <w:lang w:val="pt-BR"/>
        </w:rPr>
        <w:t xml:space="preserve">lượng </w:t>
      </w:r>
      <w:r w:rsidR="006E5203" w:rsidRPr="000E7BFD">
        <w:rPr>
          <w:rFonts w:ascii="Times New Roman" w:hAnsi="Times New Roman" w:cs="Times New Roman"/>
          <w:sz w:val="28"/>
          <w:szCs w:val="28"/>
          <w:lang w:val="vi-VN"/>
        </w:rPr>
        <w:t>lao động</w:t>
      </w:r>
    </w:p>
    <w:p w14:paraId="7722BE2C" w14:textId="77777777" w:rsidR="006E5203" w:rsidRPr="004F6F74"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sz w:val="28"/>
          <w:szCs w:val="28"/>
          <w:lang w:val="pt-BR"/>
        </w:rPr>
      </w:pPr>
      <w:r w:rsidRPr="004F6F74">
        <w:rPr>
          <w:rFonts w:ascii="Times New Roman" w:hAnsi="Times New Roman" w:cs="Times New Roman"/>
          <w:sz w:val="28"/>
          <w:szCs w:val="28"/>
          <w:lang w:val="pt-BR"/>
        </w:rPr>
        <w:t xml:space="preserve">- </w:t>
      </w:r>
      <w:r w:rsidRPr="000E7BFD">
        <w:rPr>
          <w:rFonts w:ascii="Times New Roman" w:hAnsi="Times New Roman" w:cs="Times New Roman"/>
          <w:sz w:val="28"/>
          <w:szCs w:val="28"/>
          <w:lang w:val="vi-VN"/>
        </w:rPr>
        <w:t>Số lượng lao</w:t>
      </w:r>
      <w:r w:rsidRPr="004F6F74">
        <w:rPr>
          <w:rFonts w:ascii="Times New Roman" w:hAnsi="Times New Roman" w:cs="Times New Roman"/>
          <w:sz w:val="28"/>
          <w:szCs w:val="28"/>
          <w:lang w:val="pt-BR"/>
        </w:rPr>
        <w:t xml:space="preserve"> </w:t>
      </w:r>
      <w:r w:rsidRPr="000E7BFD">
        <w:rPr>
          <w:rFonts w:ascii="Times New Roman" w:hAnsi="Times New Roman" w:cs="Times New Roman"/>
          <w:sz w:val="28"/>
          <w:szCs w:val="28"/>
          <w:lang w:val="vi-VN"/>
        </w:rPr>
        <w:t xml:space="preserve">động </w:t>
      </w:r>
      <w:r w:rsidRPr="004F6F74">
        <w:rPr>
          <w:rFonts w:ascii="Times New Roman" w:hAnsi="Times New Roman" w:cs="Times New Roman"/>
          <w:sz w:val="28"/>
          <w:szCs w:val="28"/>
          <w:lang w:val="pt-BR"/>
        </w:rPr>
        <w:t>tính đến ngày 31 tháng 12 của</w:t>
      </w:r>
      <w:r w:rsidRPr="000E7BFD">
        <w:rPr>
          <w:rFonts w:ascii="Times New Roman" w:hAnsi="Times New Roman" w:cs="Times New Roman"/>
          <w:sz w:val="28"/>
          <w:szCs w:val="28"/>
          <w:lang w:val="vi-VN"/>
        </w:rPr>
        <w:t xml:space="preserve"> năm gần nhất đạt tối thiểu 5.000 người</w:t>
      </w:r>
      <w:r w:rsidRPr="004F6F74">
        <w:rPr>
          <w:rFonts w:ascii="Times New Roman" w:hAnsi="Times New Roman" w:cs="Times New Roman"/>
          <w:sz w:val="28"/>
          <w:szCs w:val="28"/>
          <w:lang w:val="pt-BR"/>
        </w:rPr>
        <w:t>.</w:t>
      </w:r>
    </w:p>
    <w:p w14:paraId="0AE684A4" w14:textId="702FE77C" w:rsidR="006E5203" w:rsidRPr="004F6F74" w:rsidRDefault="009E4E9B"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sz w:val="28"/>
          <w:szCs w:val="28"/>
          <w:lang w:val="pt-BR"/>
        </w:rPr>
      </w:pPr>
      <w:r w:rsidRPr="004F6F74">
        <w:rPr>
          <w:rFonts w:ascii="Times New Roman" w:hAnsi="Times New Roman" w:cs="Times New Roman"/>
          <w:sz w:val="28"/>
          <w:szCs w:val="28"/>
          <w:lang w:val="pt-BR"/>
        </w:rPr>
        <w:t>4</w:t>
      </w:r>
      <w:r w:rsidR="006E5203" w:rsidRPr="004F6F74">
        <w:rPr>
          <w:rFonts w:ascii="Times New Roman" w:hAnsi="Times New Roman" w:cs="Times New Roman"/>
          <w:sz w:val="28"/>
          <w:szCs w:val="28"/>
          <w:lang w:val="pt-BR"/>
        </w:rPr>
        <w:t>) Tiêu chí về năng lực nghiên cứu và phát triển</w:t>
      </w:r>
    </w:p>
    <w:p w14:paraId="487B355C" w14:textId="77777777" w:rsidR="006E5203" w:rsidRPr="004F6F74"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sidRPr="004F6F74">
        <w:rPr>
          <w:rFonts w:ascii="Times New Roman" w:hAnsi="Times New Roman" w:cs="Times New Roman"/>
          <w:bCs/>
          <w:sz w:val="28"/>
          <w:szCs w:val="28"/>
          <w:lang w:val="pt-BR"/>
        </w:rPr>
        <w:t>- Có tối thiểu 01 tổ chức khoa học và công nghệ được thành lập và hoạt động theo quy định của pháp luật về khoa học, công nghệ và đổi mới sáng tạo trực thuộc doanh nghiệp công nghệ số.</w:t>
      </w:r>
    </w:p>
    <w:p w14:paraId="39BAE396" w14:textId="77777777" w:rsidR="006E5203" w:rsidRPr="004F6F74"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sidRPr="004F6F74">
        <w:rPr>
          <w:rFonts w:ascii="Times New Roman" w:hAnsi="Times New Roman" w:cs="Times New Roman"/>
          <w:bCs/>
          <w:sz w:val="28"/>
          <w:szCs w:val="28"/>
          <w:lang w:val="pt-BR"/>
        </w:rPr>
        <w:t xml:space="preserve">- Tỷ lệ chi cho R&amp;D trên tổng doanh thu của doanh nghiệp công nghệ số trong năm gần nhất đạt tối thiểu </w:t>
      </w:r>
      <w:r w:rsidRPr="004F6F74">
        <w:rPr>
          <w:rFonts w:ascii="Times New Roman" w:hAnsi="Times New Roman" w:cs="Times New Roman"/>
          <w:sz w:val="28"/>
          <w:szCs w:val="28"/>
          <w:lang w:val="pt-BR"/>
        </w:rPr>
        <w:t>6%</w:t>
      </w:r>
      <w:r w:rsidRPr="004F6F74">
        <w:rPr>
          <w:rFonts w:ascii="Times New Roman" w:hAnsi="Times New Roman" w:cs="Times New Roman"/>
          <w:bCs/>
          <w:sz w:val="28"/>
          <w:szCs w:val="28"/>
          <w:lang w:val="pt-BR"/>
        </w:rPr>
        <w:t xml:space="preserve">. </w:t>
      </w:r>
    </w:p>
    <w:p w14:paraId="51B9D12D" w14:textId="77777777" w:rsidR="006E5203" w:rsidRPr="004F6F74"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sidRPr="004F6F74">
        <w:rPr>
          <w:rFonts w:ascii="Times New Roman" w:hAnsi="Times New Roman" w:cs="Times New Roman"/>
          <w:bCs/>
          <w:sz w:val="28"/>
          <w:szCs w:val="28"/>
          <w:lang w:val="pt-BR"/>
        </w:rPr>
        <w:t>- Có tối thiểu 01 bằng sáng chế được cấp bởi một trong năm cơ quan sở hữu trí tuệ uy tín trên thế giới là: USPTO, EPO, JPO, KIPO, CNIPA.</w:t>
      </w:r>
    </w:p>
    <w:p w14:paraId="609A8376" w14:textId="71E62838" w:rsidR="006E5203" w:rsidRPr="004F6F74" w:rsidRDefault="009E4E9B"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sz w:val="28"/>
          <w:szCs w:val="28"/>
          <w:lang w:val="pt-BR"/>
        </w:rPr>
      </w:pPr>
      <w:r w:rsidRPr="004F6F74">
        <w:rPr>
          <w:rFonts w:ascii="Times New Roman" w:hAnsi="Times New Roman" w:cs="Times New Roman"/>
          <w:sz w:val="28"/>
          <w:szCs w:val="28"/>
          <w:lang w:val="pt-BR"/>
        </w:rPr>
        <w:t>5</w:t>
      </w:r>
      <w:r w:rsidR="006E5203" w:rsidRPr="004F6F74">
        <w:rPr>
          <w:rFonts w:ascii="Times New Roman" w:hAnsi="Times New Roman" w:cs="Times New Roman"/>
          <w:sz w:val="28"/>
          <w:szCs w:val="28"/>
          <w:lang w:val="pt-BR"/>
        </w:rPr>
        <w:t>) Tiêu chí về q</w:t>
      </w:r>
      <w:r w:rsidR="006E5203" w:rsidRPr="000E7BFD">
        <w:rPr>
          <w:rFonts w:ascii="Times New Roman" w:hAnsi="Times New Roman" w:cs="Times New Roman"/>
          <w:sz w:val="28"/>
          <w:szCs w:val="28"/>
          <w:lang w:val="vi-VN"/>
        </w:rPr>
        <w:t>uy mô hoạt động quốc tế</w:t>
      </w:r>
    </w:p>
    <w:p w14:paraId="22B23716" w14:textId="77777777" w:rsidR="006E5203" w:rsidRPr="004F6F74" w:rsidRDefault="006E5203" w:rsidP="00233D08">
      <w:pPr>
        <w:widowControl w:val="0"/>
        <w:shd w:val="clear" w:color="auto" w:fill="FFFFFF"/>
        <w:adjustRightInd w:val="0"/>
        <w:snapToGrid w:val="0"/>
        <w:spacing w:before="120" w:after="120" w:line="288" w:lineRule="auto"/>
        <w:ind w:firstLine="720"/>
        <w:jc w:val="both"/>
        <w:rPr>
          <w:rFonts w:ascii="Times New Roman" w:hAnsi="Times New Roman" w:cs="Times New Roman"/>
          <w:bCs/>
          <w:sz w:val="28"/>
          <w:szCs w:val="28"/>
          <w:lang w:val="pt-BR"/>
        </w:rPr>
      </w:pPr>
      <w:r w:rsidRPr="004F6F74">
        <w:rPr>
          <w:rFonts w:ascii="Times New Roman" w:hAnsi="Times New Roman" w:cs="Times New Roman"/>
          <w:bCs/>
          <w:sz w:val="28"/>
          <w:szCs w:val="28"/>
          <w:lang w:val="pt-BR"/>
        </w:rPr>
        <w:t>- Có chi nhánh hoặc công ty con tại nước ngoài (khuyến khích tại các nước phát triển về khoa học công nghệ, đổi mới sáng tạo và chuyển đổi số, bao gồm các nước G7, Trung Quốc, Hàn Quốc và Singapore) tính đến thời điểm 31/12 của năm gần nhất.</w:t>
      </w:r>
    </w:p>
    <w:p w14:paraId="29F80C14" w14:textId="77777777" w:rsidR="006E5203" w:rsidRPr="004F6F74" w:rsidRDefault="006E5203" w:rsidP="00233D08">
      <w:pPr>
        <w:widowControl w:val="0"/>
        <w:adjustRightInd w:val="0"/>
        <w:snapToGrid w:val="0"/>
        <w:spacing w:before="120" w:after="120" w:line="288" w:lineRule="auto"/>
        <w:ind w:firstLine="720"/>
        <w:jc w:val="both"/>
        <w:rPr>
          <w:rFonts w:ascii="Times New Roman" w:eastAsia="MS Gothic" w:hAnsi="Times New Roman" w:cs="Times New Roman"/>
          <w:i/>
          <w:sz w:val="28"/>
          <w:szCs w:val="28"/>
          <w:vertAlign w:val="superscript"/>
          <w:lang w:val="pt-BR"/>
        </w:rPr>
      </w:pPr>
      <w:r w:rsidRPr="004F6F74">
        <w:rPr>
          <w:rFonts w:ascii="Times New Roman" w:hAnsi="Times New Roman" w:cs="Times New Roman"/>
          <w:bCs/>
          <w:sz w:val="28"/>
          <w:szCs w:val="28"/>
          <w:lang w:val="pt-BR"/>
        </w:rPr>
        <w:t>- Doanh thu từ thị trường quốc tế đạt tối thiểu 10% tổng doanh thu trong năm gần nhất.</w:t>
      </w:r>
    </w:p>
    <w:sectPr w:rsidR="006E5203" w:rsidRPr="004F6F74" w:rsidSect="00075582">
      <w:headerReference w:type="defaul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31BCD" w14:textId="77777777" w:rsidR="00C059C7" w:rsidRDefault="00C059C7">
      <w:pPr>
        <w:spacing w:line="240" w:lineRule="auto"/>
      </w:pPr>
      <w:r>
        <w:separator/>
      </w:r>
    </w:p>
  </w:endnote>
  <w:endnote w:type="continuationSeparator" w:id="0">
    <w:p w14:paraId="10A3A007" w14:textId="77777777" w:rsidR="00C059C7" w:rsidRDefault="00C0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0DDC0" w14:textId="77777777" w:rsidR="00C059C7" w:rsidRDefault="00C059C7">
      <w:pPr>
        <w:spacing w:after="0"/>
      </w:pPr>
      <w:r>
        <w:separator/>
      </w:r>
    </w:p>
  </w:footnote>
  <w:footnote w:type="continuationSeparator" w:id="0">
    <w:p w14:paraId="2D09E941" w14:textId="77777777" w:rsidR="00C059C7" w:rsidRDefault="00C059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689727721"/>
    </w:sdtPr>
    <w:sdtEndPr>
      <w:rPr>
        <w:sz w:val="24"/>
        <w:szCs w:val="24"/>
      </w:rPr>
    </w:sdtEndPr>
    <w:sdtContent>
      <w:p w14:paraId="7B9A498C" w14:textId="478589C3" w:rsidR="0081035D" w:rsidRDefault="00E30340">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sidR="0083278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F65E3">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5E"/>
    <w:rsid w:val="00001EEE"/>
    <w:rsid w:val="00002342"/>
    <w:rsid w:val="00003C65"/>
    <w:rsid w:val="000105DD"/>
    <w:rsid w:val="00012081"/>
    <w:rsid w:val="00012AED"/>
    <w:rsid w:val="00012D2B"/>
    <w:rsid w:val="00013E7E"/>
    <w:rsid w:val="00014FDD"/>
    <w:rsid w:val="000156C6"/>
    <w:rsid w:val="00015B14"/>
    <w:rsid w:val="0002023A"/>
    <w:rsid w:val="0002079D"/>
    <w:rsid w:val="0002239C"/>
    <w:rsid w:val="00023525"/>
    <w:rsid w:val="000249BD"/>
    <w:rsid w:val="00027EDC"/>
    <w:rsid w:val="00032C1E"/>
    <w:rsid w:val="000335FD"/>
    <w:rsid w:val="0003404C"/>
    <w:rsid w:val="0003722A"/>
    <w:rsid w:val="0003726C"/>
    <w:rsid w:val="0004211C"/>
    <w:rsid w:val="000502F6"/>
    <w:rsid w:val="00052A6F"/>
    <w:rsid w:val="000532E7"/>
    <w:rsid w:val="00053892"/>
    <w:rsid w:val="00054BEE"/>
    <w:rsid w:val="00055041"/>
    <w:rsid w:val="00063DFA"/>
    <w:rsid w:val="00070648"/>
    <w:rsid w:val="00070E33"/>
    <w:rsid w:val="000718BC"/>
    <w:rsid w:val="00071D3B"/>
    <w:rsid w:val="00073D25"/>
    <w:rsid w:val="0007411B"/>
    <w:rsid w:val="00075582"/>
    <w:rsid w:val="000761A3"/>
    <w:rsid w:val="000761D9"/>
    <w:rsid w:val="000772E7"/>
    <w:rsid w:val="000820BF"/>
    <w:rsid w:val="00085278"/>
    <w:rsid w:val="00094C0A"/>
    <w:rsid w:val="000954A9"/>
    <w:rsid w:val="00095E78"/>
    <w:rsid w:val="000A037A"/>
    <w:rsid w:val="000A6E3F"/>
    <w:rsid w:val="000A6FA2"/>
    <w:rsid w:val="000B315F"/>
    <w:rsid w:val="000B3B8F"/>
    <w:rsid w:val="000B45AC"/>
    <w:rsid w:val="000B5902"/>
    <w:rsid w:val="000B5C92"/>
    <w:rsid w:val="000C00CC"/>
    <w:rsid w:val="000C021D"/>
    <w:rsid w:val="000C2771"/>
    <w:rsid w:val="000C34B5"/>
    <w:rsid w:val="000C515A"/>
    <w:rsid w:val="000C7327"/>
    <w:rsid w:val="000D0C78"/>
    <w:rsid w:val="000D1D97"/>
    <w:rsid w:val="000D2965"/>
    <w:rsid w:val="000D3694"/>
    <w:rsid w:val="000D55B1"/>
    <w:rsid w:val="000D66EB"/>
    <w:rsid w:val="000E2C33"/>
    <w:rsid w:val="000E38B4"/>
    <w:rsid w:val="000E3C35"/>
    <w:rsid w:val="000E5F66"/>
    <w:rsid w:val="000E6783"/>
    <w:rsid w:val="000E67B2"/>
    <w:rsid w:val="000E7B76"/>
    <w:rsid w:val="000E7BFD"/>
    <w:rsid w:val="000F1A53"/>
    <w:rsid w:val="000F63A6"/>
    <w:rsid w:val="000F6BF6"/>
    <w:rsid w:val="00103C13"/>
    <w:rsid w:val="00104574"/>
    <w:rsid w:val="0010483F"/>
    <w:rsid w:val="00104F9F"/>
    <w:rsid w:val="001060B9"/>
    <w:rsid w:val="0010693F"/>
    <w:rsid w:val="00106F40"/>
    <w:rsid w:val="00110D95"/>
    <w:rsid w:val="001132A2"/>
    <w:rsid w:val="001133FD"/>
    <w:rsid w:val="001142FD"/>
    <w:rsid w:val="00114F1B"/>
    <w:rsid w:val="00115BCB"/>
    <w:rsid w:val="00117375"/>
    <w:rsid w:val="001213B0"/>
    <w:rsid w:val="00122601"/>
    <w:rsid w:val="00123871"/>
    <w:rsid w:val="00137915"/>
    <w:rsid w:val="00140CDE"/>
    <w:rsid w:val="00141BD1"/>
    <w:rsid w:val="00142AC6"/>
    <w:rsid w:val="00143469"/>
    <w:rsid w:val="00152C82"/>
    <w:rsid w:val="0015319D"/>
    <w:rsid w:val="00155505"/>
    <w:rsid w:val="0015679C"/>
    <w:rsid w:val="0015774E"/>
    <w:rsid w:val="00161A72"/>
    <w:rsid w:val="00163A32"/>
    <w:rsid w:val="00165A84"/>
    <w:rsid w:val="001667AB"/>
    <w:rsid w:val="0017101A"/>
    <w:rsid w:val="00171606"/>
    <w:rsid w:val="00173EA0"/>
    <w:rsid w:val="00174E20"/>
    <w:rsid w:val="00177438"/>
    <w:rsid w:val="00177B33"/>
    <w:rsid w:val="001805DD"/>
    <w:rsid w:val="00181874"/>
    <w:rsid w:val="00186E4F"/>
    <w:rsid w:val="00187F72"/>
    <w:rsid w:val="001933C9"/>
    <w:rsid w:val="001A0237"/>
    <w:rsid w:val="001B5A49"/>
    <w:rsid w:val="001C22BB"/>
    <w:rsid w:val="001C2348"/>
    <w:rsid w:val="001C26B7"/>
    <w:rsid w:val="001C2ED9"/>
    <w:rsid w:val="001D0408"/>
    <w:rsid w:val="001D0CA0"/>
    <w:rsid w:val="001D2748"/>
    <w:rsid w:val="001D5786"/>
    <w:rsid w:val="001E2A7F"/>
    <w:rsid w:val="001E4F50"/>
    <w:rsid w:val="001E778B"/>
    <w:rsid w:val="001F1234"/>
    <w:rsid w:val="001F1389"/>
    <w:rsid w:val="001F2DCA"/>
    <w:rsid w:val="001F313A"/>
    <w:rsid w:val="001F3F1B"/>
    <w:rsid w:val="00201366"/>
    <w:rsid w:val="00210A0B"/>
    <w:rsid w:val="002122AA"/>
    <w:rsid w:val="00213005"/>
    <w:rsid w:val="00217F36"/>
    <w:rsid w:val="00222A11"/>
    <w:rsid w:val="00225BDF"/>
    <w:rsid w:val="00230E03"/>
    <w:rsid w:val="00230F92"/>
    <w:rsid w:val="00231723"/>
    <w:rsid w:val="00233D08"/>
    <w:rsid w:val="0023654F"/>
    <w:rsid w:val="002371DE"/>
    <w:rsid w:val="002373F3"/>
    <w:rsid w:val="002414AD"/>
    <w:rsid w:val="002431DA"/>
    <w:rsid w:val="0024366A"/>
    <w:rsid w:val="00245480"/>
    <w:rsid w:val="00246086"/>
    <w:rsid w:val="002460EB"/>
    <w:rsid w:val="00247B8D"/>
    <w:rsid w:val="002519ED"/>
    <w:rsid w:val="00251FF1"/>
    <w:rsid w:val="0025333D"/>
    <w:rsid w:val="002571E7"/>
    <w:rsid w:val="002644B8"/>
    <w:rsid w:val="00264E1D"/>
    <w:rsid w:val="00266A72"/>
    <w:rsid w:val="0027075B"/>
    <w:rsid w:val="00270B0F"/>
    <w:rsid w:val="002726DD"/>
    <w:rsid w:val="00274A40"/>
    <w:rsid w:val="00276382"/>
    <w:rsid w:val="00280218"/>
    <w:rsid w:val="00280E07"/>
    <w:rsid w:val="00283286"/>
    <w:rsid w:val="0028628A"/>
    <w:rsid w:val="00286A8F"/>
    <w:rsid w:val="00287746"/>
    <w:rsid w:val="0029048B"/>
    <w:rsid w:val="00290DE0"/>
    <w:rsid w:val="00290EB7"/>
    <w:rsid w:val="0029141B"/>
    <w:rsid w:val="00292358"/>
    <w:rsid w:val="00292735"/>
    <w:rsid w:val="002930BB"/>
    <w:rsid w:val="00296ECF"/>
    <w:rsid w:val="002A01B8"/>
    <w:rsid w:val="002A05FB"/>
    <w:rsid w:val="002A088F"/>
    <w:rsid w:val="002A3B25"/>
    <w:rsid w:val="002A5A66"/>
    <w:rsid w:val="002A7D14"/>
    <w:rsid w:val="002B5391"/>
    <w:rsid w:val="002B5D95"/>
    <w:rsid w:val="002B79BE"/>
    <w:rsid w:val="002B7B1E"/>
    <w:rsid w:val="002C029B"/>
    <w:rsid w:val="002C1E30"/>
    <w:rsid w:val="002C2B29"/>
    <w:rsid w:val="002C2B36"/>
    <w:rsid w:val="002C41BC"/>
    <w:rsid w:val="002C69C8"/>
    <w:rsid w:val="002D3A45"/>
    <w:rsid w:val="002D683D"/>
    <w:rsid w:val="002D6CF9"/>
    <w:rsid w:val="002E0681"/>
    <w:rsid w:val="002E1290"/>
    <w:rsid w:val="002E19F7"/>
    <w:rsid w:val="002E2837"/>
    <w:rsid w:val="002E3C43"/>
    <w:rsid w:val="002E3ED9"/>
    <w:rsid w:val="002E5804"/>
    <w:rsid w:val="002E59B8"/>
    <w:rsid w:val="002F69A4"/>
    <w:rsid w:val="003009BE"/>
    <w:rsid w:val="00300F5E"/>
    <w:rsid w:val="0030120B"/>
    <w:rsid w:val="00302D2F"/>
    <w:rsid w:val="00306885"/>
    <w:rsid w:val="00311B46"/>
    <w:rsid w:val="003128DF"/>
    <w:rsid w:val="003148F4"/>
    <w:rsid w:val="003172AC"/>
    <w:rsid w:val="00321283"/>
    <w:rsid w:val="00322916"/>
    <w:rsid w:val="00330A87"/>
    <w:rsid w:val="003311D1"/>
    <w:rsid w:val="00332EB4"/>
    <w:rsid w:val="0033504F"/>
    <w:rsid w:val="003352C2"/>
    <w:rsid w:val="00335CDA"/>
    <w:rsid w:val="003369A7"/>
    <w:rsid w:val="00343B98"/>
    <w:rsid w:val="003445EA"/>
    <w:rsid w:val="00350B28"/>
    <w:rsid w:val="00351659"/>
    <w:rsid w:val="00352065"/>
    <w:rsid w:val="0035221E"/>
    <w:rsid w:val="003529E1"/>
    <w:rsid w:val="00353ABB"/>
    <w:rsid w:val="003565F2"/>
    <w:rsid w:val="0036063A"/>
    <w:rsid w:val="00360C7B"/>
    <w:rsid w:val="00361C88"/>
    <w:rsid w:val="00362D75"/>
    <w:rsid w:val="00364A6E"/>
    <w:rsid w:val="003652CE"/>
    <w:rsid w:val="0037365E"/>
    <w:rsid w:val="003776E0"/>
    <w:rsid w:val="0038162D"/>
    <w:rsid w:val="00383273"/>
    <w:rsid w:val="00387940"/>
    <w:rsid w:val="0039062A"/>
    <w:rsid w:val="003910BE"/>
    <w:rsid w:val="003971A9"/>
    <w:rsid w:val="003A43AA"/>
    <w:rsid w:val="003A7412"/>
    <w:rsid w:val="003B5807"/>
    <w:rsid w:val="003B6189"/>
    <w:rsid w:val="003C2CB6"/>
    <w:rsid w:val="003C32F4"/>
    <w:rsid w:val="003C3CB2"/>
    <w:rsid w:val="003C3D00"/>
    <w:rsid w:val="003C3F65"/>
    <w:rsid w:val="003C4CE0"/>
    <w:rsid w:val="003C5D39"/>
    <w:rsid w:val="003C6C78"/>
    <w:rsid w:val="003C780F"/>
    <w:rsid w:val="003D20A4"/>
    <w:rsid w:val="003D2434"/>
    <w:rsid w:val="003D36E3"/>
    <w:rsid w:val="003D4E6E"/>
    <w:rsid w:val="003D691A"/>
    <w:rsid w:val="003E1CB2"/>
    <w:rsid w:val="003E1E08"/>
    <w:rsid w:val="003E2B33"/>
    <w:rsid w:val="003E5423"/>
    <w:rsid w:val="003E6600"/>
    <w:rsid w:val="003E7E27"/>
    <w:rsid w:val="00400557"/>
    <w:rsid w:val="00400A9F"/>
    <w:rsid w:val="00400B97"/>
    <w:rsid w:val="00401664"/>
    <w:rsid w:val="004022DA"/>
    <w:rsid w:val="004032F0"/>
    <w:rsid w:val="004034A7"/>
    <w:rsid w:val="00403653"/>
    <w:rsid w:val="00407566"/>
    <w:rsid w:val="004100B2"/>
    <w:rsid w:val="00410604"/>
    <w:rsid w:val="00410DDF"/>
    <w:rsid w:val="00412F9E"/>
    <w:rsid w:val="004143C2"/>
    <w:rsid w:val="00416924"/>
    <w:rsid w:val="00417C11"/>
    <w:rsid w:val="004217BE"/>
    <w:rsid w:val="00423407"/>
    <w:rsid w:val="00424819"/>
    <w:rsid w:val="00424925"/>
    <w:rsid w:val="004329C4"/>
    <w:rsid w:val="004339BC"/>
    <w:rsid w:val="004355A7"/>
    <w:rsid w:val="00436F72"/>
    <w:rsid w:val="00436F9A"/>
    <w:rsid w:val="00437D99"/>
    <w:rsid w:val="004403EC"/>
    <w:rsid w:val="00440897"/>
    <w:rsid w:val="00444233"/>
    <w:rsid w:val="004478C2"/>
    <w:rsid w:val="004540AC"/>
    <w:rsid w:val="00463269"/>
    <w:rsid w:val="004633C1"/>
    <w:rsid w:val="004635DC"/>
    <w:rsid w:val="00464004"/>
    <w:rsid w:val="00464AE1"/>
    <w:rsid w:val="0046594A"/>
    <w:rsid w:val="00465F1E"/>
    <w:rsid w:val="0046675E"/>
    <w:rsid w:val="00466A69"/>
    <w:rsid w:val="004702E6"/>
    <w:rsid w:val="00471B9B"/>
    <w:rsid w:val="004762D2"/>
    <w:rsid w:val="0047652A"/>
    <w:rsid w:val="00476FCB"/>
    <w:rsid w:val="00480074"/>
    <w:rsid w:val="004819A5"/>
    <w:rsid w:val="004833E9"/>
    <w:rsid w:val="00483658"/>
    <w:rsid w:val="00483768"/>
    <w:rsid w:val="00484615"/>
    <w:rsid w:val="00486573"/>
    <w:rsid w:val="00486FDF"/>
    <w:rsid w:val="004901B1"/>
    <w:rsid w:val="00492A91"/>
    <w:rsid w:val="00494012"/>
    <w:rsid w:val="0049404C"/>
    <w:rsid w:val="00494773"/>
    <w:rsid w:val="00494823"/>
    <w:rsid w:val="004955B7"/>
    <w:rsid w:val="00495753"/>
    <w:rsid w:val="0049591E"/>
    <w:rsid w:val="00495C82"/>
    <w:rsid w:val="004A3369"/>
    <w:rsid w:val="004A467F"/>
    <w:rsid w:val="004A4849"/>
    <w:rsid w:val="004A4985"/>
    <w:rsid w:val="004A5E8E"/>
    <w:rsid w:val="004A62B7"/>
    <w:rsid w:val="004A663E"/>
    <w:rsid w:val="004A70B5"/>
    <w:rsid w:val="004B2A07"/>
    <w:rsid w:val="004B3868"/>
    <w:rsid w:val="004B5A0C"/>
    <w:rsid w:val="004B5C49"/>
    <w:rsid w:val="004B5DE3"/>
    <w:rsid w:val="004B6889"/>
    <w:rsid w:val="004C0502"/>
    <w:rsid w:val="004C2347"/>
    <w:rsid w:val="004C30CE"/>
    <w:rsid w:val="004C4A46"/>
    <w:rsid w:val="004C645C"/>
    <w:rsid w:val="004C686C"/>
    <w:rsid w:val="004C7C24"/>
    <w:rsid w:val="004D0CDB"/>
    <w:rsid w:val="004D34CE"/>
    <w:rsid w:val="004D7B94"/>
    <w:rsid w:val="004D7E4F"/>
    <w:rsid w:val="004E09C8"/>
    <w:rsid w:val="004E3FCF"/>
    <w:rsid w:val="004E4AD4"/>
    <w:rsid w:val="004E4D13"/>
    <w:rsid w:val="004E5110"/>
    <w:rsid w:val="004E5EFC"/>
    <w:rsid w:val="004F0870"/>
    <w:rsid w:val="004F0E8E"/>
    <w:rsid w:val="004F6F74"/>
    <w:rsid w:val="0050086F"/>
    <w:rsid w:val="00501367"/>
    <w:rsid w:val="00502175"/>
    <w:rsid w:val="005021AC"/>
    <w:rsid w:val="0050322C"/>
    <w:rsid w:val="0050549D"/>
    <w:rsid w:val="0051195B"/>
    <w:rsid w:val="00511D85"/>
    <w:rsid w:val="0051423D"/>
    <w:rsid w:val="005166D0"/>
    <w:rsid w:val="00516E2C"/>
    <w:rsid w:val="00522A72"/>
    <w:rsid w:val="00524D79"/>
    <w:rsid w:val="005274B3"/>
    <w:rsid w:val="00530650"/>
    <w:rsid w:val="00533BA1"/>
    <w:rsid w:val="00535E59"/>
    <w:rsid w:val="005366AD"/>
    <w:rsid w:val="00536B59"/>
    <w:rsid w:val="00540900"/>
    <w:rsid w:val="00540C7F"/>
    <w:rsid w:val="00541DFB"/>
    <w:rsid w:val="0054221B"/>
    <w:rsid w:val="00542A38"/>
    <w:rsid w:val="0054356D"/>
    <w:rsid w:val="00544175"/>
    <w:rsid w:val="00550048"/>
    <w:rsid w:val="00556124"/>
    <w:rsid w:val="00561582"/>
    <w:rsid w:val="00561EB9"/>
    <w:rsid w:val="005625F2"/>
    <w:rsid w:val="00562A5E"/>
    <w:rsid w:val="0056699D"/>
    <w:rsid w:val="00570DAE"/>
    <w:rsid w:val="005718BD"/>
    <w:rsid w:val="0057295E"/>
    <w:rsid w:val="00573534"/>
    <w:rsid w:val="00574DA2"/>
    <w:rsid w:val="00582B98"/>
    <w:rsid w:val="0058452C"/>
    <w:rsid w:val="00584862"/>
    <w:rsid w:val="00584F1D"/>
    <w:rsid w:val="00592DFA"/>
    <w:rsid w:val="005935C7"/>
    <w:rsid w:val="00594857"/>
    <w:rsid w:val="005A0CB9"/>
    <w:rsid w:val="005A0D1E"/>
    <w:rsid w:val="005A7B52"/>
    <w:rsid w:val="005B17D3"/>
    <w:rsid w:val="005B4AE2"/>
    <w:rsid w:val="005B6BD9"/>
    <w:rsid w:val="005B73B0"/>
    <w:rsid w:val="005B780E"/>
    <w:rsid w:val="005B7F73"/>
    <w:rsid w:val="005C09EF"/>
    <w:rsid w:val="005C1C4F"/>
    <w:rsid w:val="005C1D6D"/>
    <w:rsid w:val="005D1918"/>
    <w:rsid w:val="005D3823"/>
    <w:rsid w:val="005D504E"/>
    <w:rsid w:val="005E270D"/>
    <w:rsid w:val="005E63BE"/>
    <w:rsid w:val="005E773A"/>
    <w:rsid w:val="005E78F7"/>
    <w:rsid w:val="005F2443"/>
    <w:rsid w:val="005F499B"/>
    <w:rsid w:val="005F5C1E"/>
    <w:rsid w:val="006116DF"/>
    <w:rsid w:val="00611BEA"/>
    <w:rsid w:val="006160E0"/>
    <w:rsid w:val="00620526"/>
    <w:rsid w:val="00620A14"/>
    <w:rsid w:val="00627A44"/>
    <w:rsid w:val="006301E5"/>
    <w:rsid w:val="00631CEF"/>
    <w:rsid w:val="00633F4B"/>
    <w:rsid w:val="0063412A"/>
    <w:rsid w:val="006349D0"/>
    <w:rsid w:val="0064014D"/>
    <w:rsid w:val="00641C57"/>
    <w:rsid w:val="006460BA"/>
    <w:rsid w:val="00646292"/>
    <w:rsid w:val="006467D4"/>
    <w:rsid w:val="00651762"/>
    <w:rsid w:val="00653B9C"/>
    <w:rsid w:val="00654E45"/>
    <w:rsid w:val="00656626"/>
    <w:rsid w:val="00657329"/>
    <w:rsid w:val="00664280"/>
    <w:rsid w:val="00664C21"/>
    <w:rsid w:val="00667316"/>
    <w:rsid w:val="00667800"/>
    <w:rsid w:val="006678B7"/>
    <w:rsid w:val="0066793E"/>
    <w:rsid w:val="00667ED5"/>
    <w:rsid w:val="00670384"/>
    <w:rsid w:val="00671175"/>
    <w:rsid w:val="00672645"/>
    <w:rsid w:val="00673FAA"/>
    <w:rsid w:val="00674B28"/>
    <w:rsid w:val="006752DF"/>
    <w:rsid w:val="00675B77"/>
    <w:rsid w:val="00676CEF"/>
    <w:rsid w:val="006771F7"/>
    <w:rsid w:val="00685437"/>
    <w:rsid w:val="00687667"/>
    <w:rsid w:val="00687A70"/>
    <w:rsid w:val="006927D5"/>
    <w:rsid w:val="006935B9"/>
    <w:rsid w:val="00693FC8"/>
    <w:rsid w:val="00694EA4"/>
    <w:rsid w:val="006A0D48"/>
    <w:rsid w:val="006A46EB"/>
    <w:rsid w:val="006A6F31"/>
    <w:rsid w:val="006A7681"/>
    <w:rsid w:val="006A7B45"/>
    <w:rsid w:val="006B0AC7"/>
    <w:rsid w:val="006B1CE4"/>
    <w:rsid w:val="006C0F6E"/>
    <w:rsid w:val="006C1E82"/>
    <w:rsid w:val="006C364B"/>
    <w:rsid w:val="006C5FF8"/>
    <w:rsid w:val="006D1691"/>
    <w:rsid w:val="006D1885"/>
    <w:rsid w:val="006D46EA"/>
    <w:rsid w:val="006D7912"/>
    <w:rsid w:val="006E5203"/>
    <w:rsid w:val="006E79E3"/>
    <w:rsid w:val="006F434C"/>
    <w:rsid w:val="006F65E3"/>
    <w:rsid w:val="006F735A"/>
    <w:rsid w:val="006F74CE"/>
    <w:rsid w:val="00700BEB"/>
    <w:rsid w:val="00707DAE"/>
    <w:rsid w:val="007120FD"/>
    <w:rsid w:val="007138A9"/>
    <w:rsid w:val="007145DD"/>
    <w:rsid w:val="00714B77"/>
    <w:rsid w:val="00716EA9"/>
    <w:rsid w:val="00717E2B"/>
    <w:rsid w:val="0072242A"/>
    <w:rsid w:val="00722D96"/>
    <w:rsid w:val="0072542C"/>
    <w:rsid w:val="007276A2"/>
    <w:rsid w:val="00727F82"/>
    <w:rsid w:val="007314AE"/>
    <w:rsid w:val="00732A46"/>
    <w:rsid w:val="00733142"/>
    <w:rsid w:val="00733A62"/>
    <w:rsid w:val="00733E1D"/>
    <w:rsid w:val="00734074"/>
    <w:rsid w:val="00734F2A"/>
    <w:rsid w:val="00737E6D"/>
    <w:rsid w:val="007402A4"/>
    <w:rsid w:val="007405DE"/>
    <w:rsid w:val="00742F04"/>
    <w:rsid w:val="0074559A"/>
    <w:rsid w:val="00747ECA"/>
    <w:rsid w:val="007503C3"/>
    <w:rsid w:val="00751311"/>
    <w:rsid w:val="007557FD"/>
    <w:rsid w:val="007558AD"/>
    <w:rsid w:val="00760027"/>
    <w:rsid w:val="00761215"/>
    <w:rsid w:val="0076445C"/>
    <w:rsid w:val="007647D6"/>
    <w:rsid w:val="00764F0C"/>
    <w:rsid w:val="00765DB2"/>
    <w:rsid w:val="007672E1"/>
    <w:rsid w:val="0076764E"/>
    <w:rsid w:val="00771136"/>
    <w:rsid w:val="00771200"/>
    <w:rsid w:val="007715E5"/>
    <w:rsid w:val="00772099"/>
    <w:rsid w:val="0078194C"/>
    <w:rsid w:val="0078261A"/>
    <w:rsid w:val="00784129"/>
    <w:rsid w:val="00790D8A"/>
    <w:rsid w:val="00795231"/>
    <w:rsid w:val="00795AE1"/>
    <w:rsid w:val="007A1295"/>
    <w:rsid w:val="007B55C8"/>
    <w:rsid w:val="007B658E"/>
    <w:rsid w:val="007B668A"/>
    <w:rsid w:val="007B74CA"/>
    <w:rsid w:val="007B7976"/>
    <w:rsid w:val="007B7A27"/>
    <w:rsid w:val="007C172F"/>
    <w:rsid w:val="007C5D37"/>
    <w:rsid w:val="007C7300"/>
    <w:rsid w:val="007D0761"/>
    <w:rsid w:val="007D43CF"/>
    <w:rsid w:val="007D4803"/>
    <w:rsid w:val="007D4EA1"/>
    <w:rsid w:val="007D7D2F"/>
    <w:rsid w:val="007E0651"/>
    <w:rsid w:val="007F0383"/>
    <w:rsid w:val="007F260E"/>
    <w:rsid w:val="007F5E69"/>
    <w:rsid w:val="008010B4"/>
    <w:rsid w:val="00801BBB"/>
    <w:rsid w:val="00801C1D"/>
    <w:rsid w:val="008024B6"/>
    <w:rsid w:val="0080300D"/>
    <w:rsid w:val="00804768"/>
    <w:rsid w:val="00804BB4"/>
    <w:rsid w:val="00805626"/>
    <w:rsid w:val="008057F7"/>
    <w:rsid w:val="00805E44"/>
    <w:rsid w:val="0081035D"/>
    <w:rsid w:val="008113C7"/>
    <w:rsid w:val="00820284"/>
    <w:rsid w:val="00821EB8"/>
    <w:rsid w:val="0082275F"/>
    <w:rsid w:val="00822FEC"/>
    <w:rsid w:val="00824F9D"/>
    <w:rsid w:val="00827D2F"/>
    <w:rsid w:val="00827F7A"/>
    <w:rsid w:val="00830FF1"/>
    <w:rsid w:val="008316D8"/>
    <w:rsid w:val="0083278D"/>
    <w:rsid w:val="00832DE7"/>
    <w:rsid w:val="00833880"/>
    <w:rsid w:val="008348BF"/>
    <w:rsid w:val="008419F4"/>
    <w:rsid w:val="00843FBF"/>
    <w:rsid w:val="0084774B"/>
    <w:rsid w:val="0085010C"/>
    <w:rsid w:val="00851FC7"/>
    <w:rsid w:val="008528DA"/>
    <w:rsid w:val="00852CDE"/>
    <w:rsid w:val="00854694"/>
    <w:rsid w:val="00855436"/>
    <w:rsid w:val="00855EC9"/>
    <w:rsid w:val="008616EC"/>
    <w:rsid w:val="00862DC9"/>
    <w:rsid w:val="0086381A"/>
    <w:rsid w:val="00863C06"/>
    <w:rsid w:val="00863E8E"/>
    <w:rsid w:val="008648F6"/>
    <w:rsid w:val="0086529A"/>
    <w:rsid w:val="00865EAA"/>
    <w:rsid w:val="00866428"/>
    <w:rsid w:val="0086685A"/>
    <w:rsid w:val="0087230E"/>
    <w:rsid w:val="0088193F"/>
    <w:rsid w:val="0088388F"/>
    <w:rsid w:val="00884324"/>
    <w:rsid w:val="00885556"/>
    <w:rsid w:val="00887511"/>
    <w:rsid w:val="00890320"/>
    <w:rsid w:val="00891ED4"/>
    <w:rsid w:val="00892F11"/>
    <w:rsid w:val="00893220"/>
    <w:rsid w:val="008974BD"/>
    <w:rsid w:val="008A1C77"/>
    <w:rsid w:val="008A2E2A"/>
    <w:rsid w:val="008A315F"/>
    <w:rsid w:val="008A345D"/>
    <w:rsid w:val="008A417D"/>
    <w:rsid w:val="008A52D8"/>
    <w:rsid w:val="008B26ED"/>
    <w:rsid w:val="008B3521"/>
    <w:rsid w:val="008B494F"/>
    <w:rsid w:val="008B5420"/>
    <w:rsid w:val="008B5630"/>
    <w:rsid w:val="008B6FC5"/>
    <w:rsid w:val="008C1115"/>
    <w:rsid w:val="008C3746"/>
    <w:rsid w:val="008C5F8F"/>
    <w:rsid w:val="008C7086"/>
    <w:rsid w:val="008C7D5D"/>
    <w:rsid w:val="008D63F9"/>
    <w:rsid w:val="008E54DA"/>
    <w:rsid w:val="008E72EC"/>
    <w:rsid w:val="008F0780"/>
    <w:rsid w:val="008F1193"/>
    <w:rsid w:val="008F3CBF"/>
    <w:rsid w:val="008F5D3D"/>
    <w:rsid w:val="008F68E5"/>
    <w:rsid w:val="008F727F"/>
    <w:rsid w:val="0090008F"/>
    <w:rsid w:val="00902CFF"/>
    <w:rsid w:val="00904F0C"/>
    <w:rsid w:val="0090667D"/>
    <w:rsid w:val="00907C8C"/>
    <w:rsid w:val="00907D15"/>
    <w:rsid w:val="00911B87"/>
    <w:rsid w:val="00920A57"/>
    <w:rsid w:val="00921086"/>
    <w:rsid w:val="00921974"/>
    <w:rsid w:val="00923EA2"/>
    <w:rsid w:val="009240F7"/>
    <w:rsid w:val="00930587"/>
    <w:rsid w:val="00930C7F"/>
    <w:rsid w:val="00932797"/>
    <w:rsid w:val="00933FCA"/>
    <w:rsid w:val="00934BF8"/>
    <w:rsid w:val="009363A3"/>
    <w:rsid w:val="00936DE6"/>
    <w:rsid w:val="00940338"/>
    <w:rsid w:val="00941429"/>
    <w:rsid w:val="009432EE"/>
    <w:rsid w:val="00943DC5"/>
    <w:rsid w:val="00945895"/>
    <w:rsid w:val="00950C86"/>
    <w:rsid w:val="009511A7"/>
    <w:rsid w:val="009515C6"/>
    <w:rsid w:val="009564A2"/>
    <w:rsid w:val="00957098"/>
    <w:rsid w:val="009574DE"/>
    <w:rsid w:val="00960D4F"/>
    <w:rsid w:val="00961C17"/>
    <w:rsid w:val="00961CF8"/>
    <w:rsid w:val="00962B71"/>
    <w:rsid w:val="00966436"/>
    <w:rsid w:val="00966C93"/>
    <w:rsid w:val="00967782"/>
    <w:rsid w:val="009709C7"/>
    <w:rsid w:val="00971732"/>
    <w:rsid w:val="00971F6A"/>
    <w:rsid w:val="00972FC1"/>
    <w:rsid w:val="009757C3"/>
    <w:rsid w:val="00976177"/>
    <w:rsid w:val="009779BC"/>
    <w:rsid w:val="009821C0"/>
    <w:rsid w:val="0098475E"/>
    <w:rsid w:val="00985C49"/>
    <w:rsid w:val="009873BB"/>
    <w:rsid w:val="00987501"/>
    <w:rsid w:val="009905BF"/>
    <w:rsid w:val="00990E3A"/>
    <w:rsid w:val="009944AF"/>
    <w:rsid w:val="009970F7"/>
    <w:rsid w:val="009A0451"/>
    <w:rsid w:val="009A1A16"/>
    <w:rsid w:val="009A32D9"/>
    <w:rsid w:val="009A500D"/>
    <w:rsid w:val="009A7ED0"/>
    <w:rsid w:val="009B1D75"/>
    <w:rsid w:val="009B3866"/>
    <w:rsid w:val="009B6084"/>
    <w:rsid w:val="009C092B"/>
    <w:rsid w:val="009C4F8A"/>
    <w:rsid w:val="009C6673"/>
    <w:rsid w:val="009D1731"/>
    <w:rsid w:val="009D357D"/>
    <w:rsid w:val="009D4D64"/>
    <w:rsid w:val="009D703E"/>
    <w:rsid w:val="009D74BB"/>
    <w:rsid w:val="009E1CE5"/>
    <w:rsid w:val="009E2EE0"/>
    <w:rsid w:val="009E4E9B"/>
    <w:rsid w:val="009E5D05"/>
    <w:rsid w:val="009E647B"/>
    <w:rsid w:val="009E6751"/>
    <w:rsid w:val="009F043B"/>
    <w:rsid w:val="009F054A"/>
    <w:rsid w:val="009F098E"/>
    <w:rsid w:val="009F12A6"/>
    <w:rsid w:val="009F4D06"/>
    <w:rsid w:val="009F524C"/>
    <w:rsid w:val="009F576E"/>
    <w:rsid w:val="009F7855"/>
    <w:rsid w:val="00A022D1"/>
    <w:rsid w:val="00A042FB"/>
    <w:rsid w:val="00A049FF"/>
    <w:rsid w:val="00A0534C"/>
    <w:rsid w:val="00A06604"/>
    <w:rsid w:val="00A10350"/>
    <w:rsid w:val="00A12D04"/>
    <w:rsid w:val="00A131F0"/>
    <w:rsid w:val="00A1330B"/>
    <w:rsid w:val="00A13B9B"/>
    <w:rsid w:val="00A140C8"/>
    <w:rsid w:val="00A153F7"/>
    <w:rsid w:val="00A154A0"/>
    <w:rsid w:val="00A15685"/>
    <w:rsid w:val="00A15BD9"/>
    <w:rsid w:val="00A202EE"/>
    <w:rsid w:val="00A23B2D"/>
    <w:rsid w:val="00A2459C"/>
    <w:rsid w:val="00A318DD"/>
    <w:rsid w:val="00A373C5"/>
    <w:rsid w:val="00A37411"/>
    <w:rsid w:val="00A40080"/>
    <w:rsid w:val="00A42B9E"/>
    <w:rsid w:val="00A50117"/>
    <w:rsid w:val="00A519D7"/>
    <w:rsid w:val="00A54D03"/>
    <w:rsid w:val="00A556EB"/>
    <w:rsid w:val="00A60D3A"/>
    <w:rsid w:val="00A6258F"/>
    <w:rsid w:val="00A63F4E"/>
    <w:rsid w:val="00A652E4"/>
    <w:rsid w:val="00A70F13"/>
    <w:rsid w:val="00A710AD"/>
    <w:rsid w:val="00A75862"/>
    <w:rsid w:val="00A76258"/>
    <w:rsid w:val="00A77D30"/>
    <w:rsid w:val="00A81706"/>
    <w:rsid w:val="00A8217B"/>
    <w:rsid w:val="00A85F7F"/>
    <w:rsid w:val="00A86845"/>
    <w:rsid w:val="00A86B44"/>
    <w:rsid w:val="00A87253"/>
    <w:rsid w:val="00A90BA2"/>
    <w:rsid w:val="00A9106B"/>
    <w:rsid w:val="00A92A2D"/>
    <w:rsid w:val="00A935E3"/>
    <w:rsid w:val="00A95285"/>
    <w:rsid w:val="00A9586D"/>
    <w:rsid w:val="00AA11E9"/>
    <w:rsid w:val="00AA1F86"/>
    <w:rsid w:val="00AA29E8"/>
    <w:rsid w:val="00AA4D8D"/>
    <w:rsid w:val="00AA55BA"/>
    <w:rsid w:val="00AA7EF4"/>
    <w:rsid w:val="00AB1C69"/>
    <w:rsid w:val="00AB31E7"/>
    <w:rsid w:val="00AB36D7"/>
    <w:rsid w:val="00AB5765"/>
    <w:rsid w:val="00AB6636"/>
    <w:rsid w:val="00AC1AC4"/>
    <w:rsid w:val="00AC25CE"/>
    <w:rsid w:val="00AC5EA5"/>
    <w:rsid w:val="00AC60E2"/>
    <w:rsid w:val="00AD08A0"/>
    <w:rsid w:val="00AD1608"/>
    <w:rsid w:val="00AD253E"/>
    <w:rsid w:val="00AD4F77"/>
    <w:rsid w:val="00AD6319"/>
    <w:rsid w:val="00AD6AD3"/>
    <w:rsid w:val="00AD725E"/>
    <w:rsid w:val="00AD754C"/>
    <w:rsid w:val="00AE40AD"/>
    <w:rsid w:val="00AE49B9"/>
    <w:rsid w:val="00AE4BD2"/>
    <w:rsid w:val="00AE5DF1"/>
    <w:rsid w:val="00AE710F"/>
    <w:rsid w:val="00AE7635"/>
    <w:rsid w:val="00AE7A6D"/>
    <w:rsid w:val="00AF0CEF"/>
    <w:rsid w:val="00AF1F0E"/>
    <w:rsid w:val="00AF546B"/>
    <w:rsid w:val="00AF7EA8"/>
    <w:rsid w:val="00B00B3F"/>
    <w:rsid w:val="00B03FF5"/>
    <w:rsid w:val="00B05F83"/>
    <w:rsid w:val="00B05FA2"/>
    <w:rsid w:val="00B068E1"/>
    <w:rsid w:val="00B07BA2"/>
    <w:rsid w:val="00B107A5"/>
    <w:rsid w:val="00B123BC"/>
    <w:rsid w:val="00B17D70"/>
    <w:rsid w:val="00B21630"/>
    <w:rsid w:val="00B21EC6"/>
    <w:rsid w:val="00B2392A"/>
    <w:rsid w:val="00B24FA1"/>
    <w:rsid w:val="00B342FC"/>
    <w:rsid w:val="00B373BF"/>
    <w:rsid w:val="00B37473"/>
    <w:rsid w:val="00B425DC"/>
    <w:rsid w:val="00B44BE1"/>
    <w:rsid w:val="00B46E05"/>
    <w:rsid w:val="00B5074E"/>
    <w:rsid w:val="00B51382"/>
    <w:rsid w:val="00B54B4D"/>
    <w:rsid w:val="00B54ED8"/>
    <w:rsid w:val="00B551B2"/>
    <w:rsid w:val="00B55388"/>
    <w:rsid w:val="00B570FB"/>
    <w:rsid w:val="00B60E9A"/>
    <w:rsid w:val="00B61AC4"/>
    <w:rsid w:val="00B67018"/>
    <w:rsid w:val="00B67AF6"/>
    <w:rsid w:val="00B710EA"/>
    <w:rsid w:val="00B73B3A"/>
    <w:rsid w:val="00B76732"/>
    <w:rsid w:val="00B76A8D"/>
    <w:rsid w:val="00B84598"/>
    <w:rsid w:val="00B8521B"/>
    <w:rsid w:val="00B8659D"/>
    <w:rsid w:val="00B90805"/>
    <w:rsid w:val="00B934B4"/>
    <w:rsid w:val="00B95935"/>
    <w:rsid w:val="00B97B20"/>
    <w:rsid w:val="00BA187D"/>
    <w:rsid w:val="00BA3043"/>
    <w:rsid w:val="00BA3B29"/>
    <w:rsid w:val="00BA4619"/>
    <w:rsid w:val="00BA5556"/>
    <w:rsid w:val="00BA70DC"/>
    <w:rsid w:val="00BB2818"/>
    <w:rsid w:val="00BB2A28"/>
    <w:rsid w:val="00BB442F"/>
    <w:rsid w:val="00BC040A"/>
    <w:rsid w:val="00BC21F4"/>
    <w:rsid w:val="00BC346A"/>
    <w:rsid w:val="00BC355C"/>
    <w:rsid w:val="00BC49DB"/>
    <w:rsid w:val="00BC54EC"/>
    <w:rsid w:val="00BC563D"/>
    <w:rsid w:val="00BC6569"/>
    <w:rsid w:val="00BD1EBB"/>
    <w:rsid w:val="00BD3D20"/>
    <w:rsid w:val="00BD4828"/>
    <w:rsid w:val="00BD5409"/>
    <w:rsid w:val="00BD5928"/>
    <w:rsid w:val="00BD5CEF"/>
    <w:rsid w:val="00BE039B"/>
    <w:rsid w:val="00BE09CA"/>
    <w:rsid w:val="00BE0EA4"/>
    <w:rsid w:val="00BE2E5B"/>
    <w:rsid w:val="00BE493A"/>
    <w:rsid w:val="00BE58D3"/>
    <w:rsid w:val="00BE6481"/>
    <w:rsid w:val="00BE6ABF"/>
    <w:rsid w:val="00BF6DD5"/>
    <w:rsid w:val="00C01B67"/>
    <w:rsid w:val="00C033EB"/>
    <w:rsid w:val="00C05742"/>
    <w:rsid w:val="00C059C7"/>
    <w:rsid w:val="00C07835"/>
    <w:rsid w:val="00C109B2"/>
    <w:rsid w:val="00C10F6C"/>
    <w:rsid w:val="00C116A6"/>
    <w:rsid w:val="00C12374"/>
    <w:rsid w:val="00C133C6"/>
    <w:rsid w:val="00C242B5"/>
    <w:rsid w:val="00C33044"/>
    <w:rsid w:val="00C34A65"/>
    <w:rsid w:val="00C365B6"/>
    <w:rsid w:val="00C36733"/>
    <w:rsid w:val="00C41D9B"/>
    <w:rsid w:val="00C42EE6"/>
    <w:rsid w:val="00C46066"/>
    <w:rsid w:val="00C46EC8"/>
    <w:rsid w:val="00C50C37"/>
    <w:rsid w:val="00C53044"/>
    <w:rsid w:val="00C530ED"/>
    <w:rsid w:val="00C53910"/>
    <w:rsid w:val="00C5393D"/>
    <w:rsid w:val="00C55216"/>
    <w:rsid w:val="00C57C61"/>
    <w:rsid w:val="00C60369"/>
    <w:rsid w:val="00C63E11"/>
    <w:rsid w:val="00C66178"/>
    <w:rsid w:val="00C66D3C"/>
    <w:rsid w:val="00C70424"/>
    <w:rsid w:val="00C70661"/>
    <w:rsid w:val="00C73853"/>
    <w:rsid w:val="00C73A74"/>
    <w:rsid w:val="00C75FF8"/>
    <w:rsid w:val="00C7697A"/>
    <w:rsid w:val="00C8203B"/>
    <w:rsid w:val="00C8251A"/>
    <w:rsid w:val="00C87FF9"/>
    <w:rsid w:val="00C90167"/>
    <w:rsid w:val="00C90228"/>
    <w:rsid w:val="00C91668"/>
    <w:rsid w:val="00C925CF"/>
    <w:rsid w:val="00C95507"/>
    <w:rsid w:val="00C95775"/>
    <w:rsid w:val="00C95D65"/>
    <w:rsid w:val="00C96EAB"/>
    <w:rsid w:val="00CA075D"/>
    <w:rsid w:val="00CA309C"/>
    <w:rsid w:val="00CA55B6"/>
    <w:rsid w:val="00CA6AF1"/>
    <w:rsid w:val="00CB0F60"/>
    <w:rsid w:val="00CB1FB3"/>
    <w:rsid w:val="00CB3B34"/>
    <w:rsid w:val="00CB5A07"/>
    <w:rsid w:val="00CB7CD7"/>
    <w:rsid w:val="00CC07FF"/>
    <w:rsid w:val="00CC27B4"/>
    <w:rsid w:val="00CC3424"/>
    <w:rsid w:val="00CC3691"/>
    <w:rsid w:val="00CC4524"/>
    <w:rsid w:val="00CC4F57"/>
    <w:rsid w:val="00CC5D58"/>
    <w:rsid w:val="00CD35EF"/>
    <w:rsid w:val="00CD4FD8"/>
    <w:rsid w:val="00CD608D"/>
    <w:rsid w:val="00CD7614"/>
    <w:rsid w:val="00CE11D1"/>
    <w:rsid w:val="00CE2E21"/>
    <w:rsid w:val="00CE2E94"/>
    <w:rsid w:val="00CE392B"/>
    <w:rsid w:val="00CE45BA"/>
    <w:rsid w:val="00CE66BC"/>
    <w:rsid w:val="00CE791A"/>
    <w:rsid w:val="00CF11AC"/>
    <w:rsid w:val="00CF22C6"/>
    <w:rsid w:val="00CF6A05"/>
    <w:rsid w:val="00CF6B66"/>
    <w:rsid w:val="00CF6E5A"/>
    <w:rsid w:val="00CF6F3D"/>
    <w:rsid w:val="00D04C7F"/>
    <w:rsid w:val="00D06425"/>
    <w:rsid w:val="00D06885"/>
    <w:rsid w:val="00D06A4C"/>
    <w:rsid w:val="00D11D0E"/>
    <w:rsid w:val="00D15165"/>
    <w:rsid w:val="00D16591"/>
    <w:rsid w:val="00D2547E"/>
    <w:rsid w:val="00D2568D"/>
    <w:rsid w:val="00D25C12"/>
    <w:rsid w:val="00D274EE"/>
    <w:rsid w:val="00D27F9A"/>
    <w:rsid w:val="00D301CD"/>
    <w:rsid w:val="00D32311"/>
    <w:rsid w:val="00D34D63"/>
    <w:rsid w:val="00D42FA5"/>
    <w:rsid w:val="00D4374C"/>
    <w:rsid w:val="00D44986"/>
    <w:rsid w:val="00D44B8F"/>
    <w:rsid w:val="00D461BE"/>
    <w:rsid w:val="00D4696D"/>
    <w:rsid w:val="00D57B3B"/>
    <w:rsid w:val="00D57BEF"/>
    <w:rsid w:val="00D57F07"/>
    <w:rsid w:val="00D62F20"/>
    <w:rsid w:val="00D630B7"/>
    <w:rsid w:val="00D63BA8"/>
    <w:rsid w:val="00D647C7"/>
    <w:rsid w:val="00D64A5D"/>
    <w:rsid w:val="00D651DA"/>
    <w:rsid w:val="00D666FC"/>
    <w:rsid w:val="00D70B81"/>
    <w:rsid w:val="00D7347A"/>
    <w:rsid w:val="00D737DF"/>
    <w:rsid w:val="00D73E0F"/>
    <w:rsid w:val="00D7575B"/>
    <w:rsid w:val="00D76FE9"/>
    <w:rsid w:val="00D81669"/>
    <w:rsid w:val="00D82E38"/>
    <w:rsid w:val="00D84BEE"/>
    <w:rsid w:val="00D84F4B"/>
    <w:rsid w:val="00D8539A"/>
    <w:rsid w:val="00D866DA"/>
    <w:rsid w:val="00D86ADD"/>
    <w:rsid w:val="00D9094D"/>
    <w:rsid w:val="00D90E05"/>
    <w:rsid w:val="00D916B0"/>
    <w:rsid w:val="00D92B34"/>
    <w:rsid w:val="00D93F26"/>
    <w:rsid w:val="00DA47D3"/>
    <w:rsid w:val="00DA4D54"/>
    <w:rsid w:val="00DA4D6D"/>
    <w:rsid w:val="00DA799D"/>
    <w:rsid w:val="00DA7EBF"/>
    <w:rsid w:val="00DB02BB"/>
    <w:rsid w:val="00DB29C1"/>
    <w:rsid w:val="00DB4303"/>
    <w:rsid w:val="00DC12DD"/>
    <w:rsid w:val="00DC4157"/>
    <w:rsid w:val="00DD1775"/>
    <w:rsid w:val="00DD1E7E"/>
    <w:rsid w:val="00DE0988"/>
    <w:rsid w:val="00DE234E"/>
    <w:rsid w:val="00DE369E"/>
    <w:rsid w:val="00DE3C10"/>
    <w:rsid w:val="00DE4B16"/>
    <w:rsid w:val="00DE5C1C"/>
    <w:rsid w:val="00DE65C8"/>
    <w:rsid w:val="00DE6F7B"/>
    <w:rsid w:val="00DF061A"/>
    <w:rsid w:val="00DF10BA"/>
    <w:rsid w:val="00DF20C2"/>
    <w:rsid w:val="00DF47A4"/>
    <w:rsid w:val="00DF658D"/>
    <w:rsid w:val="00DF73D5"/>
    <w:rsid w:val="00E000EF"/>
    <w:rsid w:val="00E00304"/>
    <w:rsid w:val="00E008C6"/>
    <w:rsid w:val="00E017DD"/>
    <w:rsid w:val="00E01CAD"/>
    <w:rsid w:val="00E02F5B"/>
    <w:rsid w:val="00E057E4"/>
    <w:rsid w:val="00E078E5"/>
    <w:rsid w:val="00E10E22"/>
    <w:rsid w:val="00E11BEC"/>
    <w:rsid w:val="00E137DF"/>
    <w:rsid w:val="00E234AE"/>
    <w:rsid w:val="00E23830"/>
    <w:rsid w:val="00E25975"/>
    <w:rsid w:val="00E26099"/>
    <w:rsid w:val="00E27277"/>
    <w:rsid w:val="00E30340"/>
    <w:rsid w:val="00E31E2A"/>
    <w:rsid w:val="00E32D67"/>
    <w:rsid w:val="00E35018"/>
    <w:rsid w:val="00E36F10"/>
    <w:rsid w:val="00E40AA4"/>
    <w:rsid w:val="00E42304"/>
    <w:rsid w:val="00E43A12"/>
    <w:rsid w:val="00E44522"/>
    <w:rsid w:val="00E47019"/>
    <w:rsid w:val="00E47806"/>
    <w:rsid w:val="00E51A3F"/>
    <w:rsid w:val="00E53220"/>
    <w:rsid w:val="00E56CC4"/>
    <w:rsid w:val="00E62678"/>
    <w:rsid w:val="00E70071"/>
    <w:rsid w:val="00E71358"/>
    <w:rsid w:val="00E74BA4"/>
    <w:rsid w:val="00E81EF3"/>
    <w:rsid w:val="00E8327B"/>
    <w:rsid w:val="00E83E62"/>
    <w:rsid w:val="00E84435"/>
    <w:rsid w:val="00E85DA7"/>
    <w:rsid w:val="00E87900"/>
    <w:rsid w:val="00E87E60"/>
    <w:rsid w:val="00E909AE"/>
    <w:rsid w:val="00E93392"/>
    <w:rsid w:val="00E95402"/>
    <w:rsid w:val="00E9546C"/>
    <w:rsid w:val="00E95AC9"/>
    <w:rsid w:val="00E95F89"/>
    <w:rsid w:val="00E96476"/>
    <w:rsid w:val="00EA1537"/>
    <w:rsid w:val="00EA73C1"/>
    <w:rsid w:val="00EA78EF"/>
    <w:rsid w:val="00EB58AF"/>
    <w:rsid w:val="00EB6F84"/>
    <w:rsid w:val="00EC305E"/>
    <w:rsid w:val="00EC6019"/>
    <w:rsid w:val="00EC63E4"/>
    <w:rsid w:val="00EC6812"/>
    <w:rsid w:val="00ED0E9E"/>
    <w:rsid w:val="00ED1198"/>
    <w:rsid w:val="00ED17F0"/>
    <w:rsid w:val="00ED4C29"/>
    <w:rsid w:val="00ED638C"/>
    <w:rsid w:val="00ED6575"/>
    <w:rsid w:val="00ED7AC2"/>
    <w:rsid w:val="00ED7E35"/>
    <w:rsid w:val="00EE0F27"/>
    <w:rsid w:val="00EE333E"/>
    <w:rsid w:val="00EE373A"/>
    <w:rsid w:val="00EE429B"/>
    <w:rsid w:val="00EE4837"/>
    <w:rsid w:val="00EE57D0"/>
    <w:rsid w:val="00EE5A41"/>
    <w:rsid w:val="00EF0213"/>
    <w:rsid w:val="00EF092B"/>
    <w:rsid w:val="00EF5496"/>
    <w:rsid w:val="00F00430"/>
    <w:rsid w:val="00F00C47"/>
    <w:rsid w:val="00F05849"/>
    <w:rsid w:val="00F0665F"/>
    <w:rsid w:val="00F07550"/>
    <w:rsid w:val="00F0764A"/>
    <w:rsid w:val="00F11009"/>
    <w:rsid w:val="00F13C93"/>
    <w:rsid w:val="00F14573"/>
    <w:rsid w:val="00F15B57"/>
    <w:rsid w:val="00F16A33"/>
    <w:rsid w:val="00F237AA"/>
    <w:rsid w:val="00F23A10"/>
    <w:rsid w:val="00F270BD"/>
    <w:rsid w:val="00F3122A"/>
    <w:rsid w:val="00F3210F"/>
    <w:rsid w:val="00F3459A"/>
    <w:rsid w:val="00F34BAB"/>
    <w:rsid w:val="00F34ED1"/>
    <w:rsid w:val="00F36597"/>
    <w:rsid w:val="00F37326"/>
    <w:rsid w:val="00F4010A"/>
    <w:rsid w:val="00F417C4"/>
    <w:rsid w:val="00F4256C"/>
    <w:rsid w:val="00F43145"/>
    <w:rsid w:val="00F44415"/>
    <w:rsid w:val="00F461AB"/>
    <w:rsid w:val="00F505AB"/>
    <w:rsid w:val="00F5102C"/>
    <w:rsid w:val="00F53E4C"/>
    <w:rsid w:val="00F56508"/>
    <w:rsid w:val="00F57D6F"/>
    <w:rsid w:val="00F61584"/>
    <w:rsid w:val="00F626DF"/>
    <w:rsid w:val="00F64FF8"/>
    <w:rsid w:val="00F70413"/>
    <w:rsid w:val="00F704D2"/>
    <w:rsid w:val="00F742FF"/>
    <w:rsid w:val="00F74A6F"/>
    <w:rsid w:val="00F80D4E"/>
    <w:rsid w:val="00F81316"/>
    <w:rsid w:val="00F8445F"/>
    <w:rsid w:val="00F85399"/>
    <w:rsid w:val="00F87619"/>
    <w:rsid w:val="00F87823"/>
    <w:rsid w:val="00F90787"/>
    <w:rsid w:val="00F924C1"/>
    <w:rsid w:val="00F94C97"/>
    <w:rsid w:val="00F95595"/>
    <w:rsid w:val="00FA1D36"/>
    <w:rsid w:val="00FA23C3"/>
    <w:rsid w:val="00FA44E5"/>
    <w:rsid w:val="00FA6404"/>
    <w:rsid w:val="00FB09A0"/>
    <w:rsid w:val="00FB3B40"/>
    <w:rsid w:val="00FB4479"/>
    <w:rsid w:val="00FB5A9B"/>
    <w:rsid w:val="00FB6495"/>
    <w:rsid w:val="00FC14CD"/>
    <w:rsid w:val="00FC1755"/>
    <w:rsid w:val="00FC1911"/>
    <w:rsid w:val="00FC1B34"/>
    <w:rsid w:val="00FC1CDF"/>
    <w:rsid w:val="00FC29E5"/>
    <w:rsid w:val="00FC3AC9"/>
    <w:rsid w:val="00FC4186"/>
    <w:rsid w:val="00FC4465"/>
    <w:rsid w:val="00FC511D"/>
    <w:rsid w:val="00FC5320"/>
    <w:rsid w:val="00FC6F55"/>
    <w:rsid w:val="00FC727B"/>
    <w:rsid w:val="00FD5A76"/>
    <w:rsid w:val="00FD732E"/>
    <w:rsid w:val="00FD7D09"/>
    <w:rsid w:val="00FE017D"/>
    <w:rsid w:val="00FE25CC"/>
    <w:rsid w:val="00FE7279"/>
    <w:rsid w:val="00FF1C7F"/>
    <w:rsid w:val="00FF3D9E"/>
    <w:rsid w:val="00FF548A"/>
    <w:rsid w:val="050104C5"/>
    <w:rsid w:val="16BC6358"/>
    <w:rsid w:val="20EC6113"/>
    <w:rsid w:val="23022AE5"/>
    <w:rsid w:val="54016E61"/>
    <w:rsid w:val="78852BB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7B4FDE"/>
  <w15:docId w15:val="{CA5A7F44-8F35-4BDB-A518-504271B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40"/>
    <w:pPr>
      <w:spacing w:after="200" w:line="276" w:lineRule="auto"/>
    </w:pPr>
    <w:rPr>
      <w:sz w:val="22"/>
      <w:szCs w:val="22"/>
      <w:lang w:val="en-GB" w:eastAsia="en-GB"/>
    </w:rPr>
  </w:style>
  <w:style w:type="paragraph" w:styleId="Heading1">
    <w:name w:val="heading 1"/>
    <w:basedOn w:val="Normal"/>
    <w:link w:val="Heading1Char"/>
    <w:uiPriority w:val="9"/>
    <w:qFormat/>
    <w:rsid w:val="00E303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2">
    <w:name w:val="heading 2"/>
    <w:basedOn w:val="Normal"/>
    <w:next w:val="Normal"/>
    <w:link w:val="Heading2Char"/>
    <w:uiPriority w:val="9"/>
    <w:unhideWhenUsed/>
    <w:qFormat/>
    <w:rsid w:val="00E303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0340"/>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30340"/>
    <w:pPr>
      <w:spacing w:after="0" w:line="240" w:lineRule="auto"/>
    </w:pPr>
    <w:rPr>
      <w:rFonts w:ascii="Tahoma" w:hAnsi="Tahoma" w:cs="Tahoma"/>
      <w:sz w:val="16"/>
      <w:szCs w:val="16"/>
    </w:rPr>
  </w:style>
  <w:style w:type="character" w:styleId="CommentReference">
    <w:name w:val="annotation reference"/>
    <w:basedOn w:val="DefaultParagraphFont"/>
    <w:uiPriority w:val="99"/>
    <w:unhideWhenUsed/>
    <w:qFormat/>
    <w:rsid w:val="00E30340"/>
    <w:rPr>
      <w:sz w:val="16"/>
      <w:szCs w:val="16"/>
    </w:rPr>
  </w:style>
  <w:style w:type="paragraph" w:styleId="CommentText">
    <w:name w:val="annotation text"/>
    <w:basedOn w:val="Normal"/>
    <w:link w:val="CommentTextChar"/>
    <w:uiPriority w:val="99"/>
    <w:unhideWhenUsed/>
    <w:qFormat/>
    <w:rsid w:val="00E3034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30340"/>
    <w:rPr>
      <w:b/>
      <w:bCs/>
    </w:rPr>
  </w:style>
  <w:style w:type="paragraph" w:styleId="Footer">
    <w:name w:val="footer"/>
    <w:basedOn w:val="Normal"/>
    <w:link w:val="FooterChar"/>
    <w:uiPriority w:val="99"/>
    <w:unhideWhenUsed/>
    <w:qFormat/>
    <w:rsid w:val="00E30340"/>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E30340"/>
    <w:rPr>
      <w:vertAlign w:val="superscript"/>
    </w:rPr>
  </w:style>
  <w:style w:type="paragraph" w:styleId="FootnoteText">
    <w:name w:val="footnote text"/>
    <w:basedOn w:val="Normal"/>
    <w:link w:val="FootnoteTextChar"/>
    <w:uiPriority w:val="99"/>
    <w:semiHidden/>
    <w:unhideWhenUsed/>
    <w:qFormat/>
    <w:rsid w:val="00E30340"/>
    <w:pPr>
      <w:spacing w:after="0" w:line="240" w:lineRule="auto"/>
    </w:pPr>
    <w:rPr>
      <w:sz w:val="20"/>
      <w:szCs w:val="20"/>
    </w:rPr>
  </w:style>
  <w:style w:type="paragraph" w:styleId="Header">
    <w:name w:val="header"/>
    <w:basedOn w:val="Normal"/>
    <w:link w:val="HeaderChar"/>
    <w:uiPriority w:val="99"/>
    <w:unhideWhenUsed/>
    <w:qFormat/>
    <w:rsid w:val="00E30340"/>
    <w:pPr>
      <w:tabs>
        <w:tab w:val="center" w:pos="4680"/>
        <w:tab w:val="right" w:pos="9360"/>
      </w:tabs>
      <w:spacing w:after="0" w:line="240" w:lineRule="auto"/>
    </w:pPr>
  </w:style>
  <w:style w:type="paragraph" w:styleId="NormalWeb">
    <w:name w:val="Normal (Web)"/>
    <w:basedOn w:val="Normal"/>
    <w:uiPriority w:val="99"/>
    <w:qFormat/>
    <w:rsid w:val="00E303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E30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30340"/>
  </w:style>
  <w:style w:type="character" w:customStyle="1" w:styleId="FooterChar">
    <w:name w:val="Footer Char"/>
    <w:basedOn w:val="DefaultParagraphFont"/>
    <w:link w:val="Footer"/>
    <w:uiPriority w:val="99"/>
    <w:qFormat/>
    <w:rsid w:val="00E30340"/>
  </w:style>
  <w:style w:type="character" w:customStyle="1" w:styleId="BalloonTextChar">
    <w:name w:val="Balloon Text Char"/>
    <w:basedOn w:val="DefaultParagraphFont"/>
    <w:link w:val="BalloonText"/>
    <w:uiPriority w:val="99"/>
    <w:semiHidden/>
    <w:qFormat/>
    <w:rsid w:val="00E30340"/>
    <w:rPr>
      <w:rFonts w:ascii="Tahoma" w:hAnsi="Tahoma" w:cs="Tahoma"/>
      <w:sz w:val="16"/>
      <w:szCs w:val="16"/>
    </w:rPr>
  </w:style>
  <w:style w:type="character" w:customStyle="1" w:styleId="CommentTextChar">
    <w:name w:val="Comment Text Char"/>
    <w:basedOn w:val="DefaultParagraphFont"/>
    <w:link w:val="CommentText"/>
    <w:uiPriority w:val="99"/>
    <w:qFormat/>
    <w:rsid w:val="00E30340"/>
    <w:rPr>
      <w:sz w:val="20"/>
      <w:szCs w:val="20"/>
    </w:rPr>
  </w:style>
  <w:style w:type="character" w:customStyle="1" w:styleId="CommentSubjectChar">
    <w:name w:val="Comment Subject Char"/>
    <w:basedOn w:val="CommentTextChar"/>
    <w:link w:val="CommentSubject"/>
    <w:uiPriority w:val="99"/>
    <w:semiHidden/>
    <w:qFormat/>
    <w:rsid w:val="00E30340"/>
    <w:rPr>
      <w:b/>
      <w:bCs/>
      <w:sz w:val="20"/>
      <w:szCs w:val="20"/>
    </w:rPr>
  </w:style>
  <w:style w:type="paragraph" w:styleId="ListParagraph">
    <w:name w:val="List Paragraph"/>
    <w:basedOn w:val="Normal"/>
    <w:link w:val="ListParagraphChar"/>
    <w:uiPriority w:val="34"/>
    <w:qFormat/>
    <w:rsid w:val="00E30340"/>
    <w:pPr>
      <w:ind w:left="720"/>
      <w:contextualSpacing/>
    </w:pPr>
    <w:rPr>
      <w:rFonts w:ascii="Times New Roman" w:eastAsia="Calibri" w:hAnsi="Times New Roman" w:cs="Times New Roman"/>
      <w:sz w:val="28"/>
    </w:rPr>
  </w:style>
  <w:style w:type="character" w:customStyle="1" w:styleId="ListParagraphChar">
    <w:name w:val="List Paragraph Char"/>
    <w:link w:val="ListParagraph"/>
    <w:qFormat/>
    <w:locked/>
    <w:rsid w:val="00E30340"/>
    <w:rPr>
      <w:rFonts w:ascii="Times New Roman" w:eastAsia="Calibri" w:hAnsi="Times New Roman" w:cs="Times New Roman"/>
      <w:sz w:val="28"/>
    </w:rPr>
  </w:style>
  <w:style w:type="paragraph" w:customStyle="1" w:styleId="Revision1">
    <w:name w:val="Revision1"/>
    <w:hidden/>
    <w:uiPriority w:val="99"/>
    <w:semiHidden/>
    <w:qFormat/>
    <w:rsid w:val="00E30340"/>
    <w:rPr>
      <w:sz w:val="22"/>
      <w:szCs w:val="22"/>
      <w:lang w:val="en-GB" w:eastAsia="en-GB"/>
    </w:rPr>
  </w:style>
  <w:style w:type="character" w:customStyle="1" w:styleId="Heading1Char">
    <w:name w:val="Heading 1 Char"/>
    <w:basedOn w:val="DefaultParagraphFont"/>
    <w:link w:val="Heading1"/>
    <w:uiPriority w:val="9"/>
    <w:qFormat/>
    <w:rsid w:val="00E30340"/>
    <w:rPr>
      <w:rFonts w:ascii="Times New Roman" w:eastAsia="Times New Roman" w:hAnsi="Times New Roman" w:cs="Times New Roman"/>
      <w:b/>
      <w:bCs/>
      <w:kern w:val="36"/>
      <w:sz w:val="48"/>
      <w:szCs w:val="48"/>
      <w:lang w:eastAsia="ko-KR"/>
    </w:rPr>
  </w:style>
  <w:style w:type="table" w:customStyle="1" w:styleId="TableGrid1">
    <w:name w:val="Table Grid1"/>
    <w:basedOn w:val="TableNormal"/>
    <w:uiPriority w:val="59"/>
    <w:qFormat/>
    <w:rsid w:val="00E30340"/>
    <w:rPr>
      <w:rFonts w:eastAsia="Calibr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semiHidden/>
    <w:qFormat/>
    <w:rsid w:val="00E30340"/>
    <w:rPr>
      <w:sz w:val="20"/>
      <w:szCs w:val="20"/>
    </w:rPr>
  </w:style>
  <w:style w:type="character" w:customStyle="1" w:styleId="Heading2Char">
    <w:name w:val="Heading 2 Char"/>
    <w:basedOn w:val="DefaultParagraphFont"/>
    <w:link w:val="Heading2"/>
    <w:uiPriority w:val="9"/>
    <w:qFormat/>
    <w:rsid w:val="00E303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qFormat/>
    <w:rsid w:val="00E30340"/>
    <w:rPr>
      <w:rFonts w:asciiTheme="majorHAnsi" w:eastAsiaTheme="majorEastAsia" w:hAnsiTheme="majorHAnsi" w:cstheme="majorBidi"/>
      <w:color w:val="244061" w:themeColor="accent1" w:themeShade="80"/>
      <w:sz w:val="24"/>
      <w:szCs w:val="24"/>
    </w:rPr>
  </w:style>
  <w:style w:type="paragraph" w:styleId="Revision">
    <w:name w:val="Revision"/>
    <w:hidden/>
    <w:uiPriority w:val="99"/>
    <w:semiHidden/>
    <w:rsid w:val="00CF6F3D"/>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978327">
      <w:bodyDiv w:val="1"/>
      <w:marLeft w:val="0"/>
      <w:marRight w:val="0"/>
      <w:marTop w:val="0"/>
      <w:marBottom w:val="0"/>
      <w:divBdr>
        <w:top w:val="none" w:sz="0" w:space="0" w:color="auto"/>
        <w:left w:val="none" w:sz="0" w:space="0" w:color="auto"/>
        <w:bottom w:val="none" w:sz="0" w:space="0" w:color="auto"/>
        <w:right w:val="none" w:sz="0" w:space="0" w:color="auto"/>
      </w:divBdr>
    </w:div>
    <w:div w:id="1037004101">
      <w:bodyDiv w:val="1"/>
      <w:marLeft w:val="0"/>
      <w:marRight w:val="0"/>
      <w:marTop w:val="0"/>
      <w:marBottom w:val="0"/>
      <w:divBdr>
        <w:top w:val="none" w:sz="0" w:space="0" w:color="auto"/>
        <w:left w:val="none" w:sz="0" w:space="0" w:color="auto"/>
        <w:bottom w:val="none" w:sz="0" w:space="0" w:color="auto"/>
        <w:right w:val="none" w:sz="0" w:space="0" w:color="auto"/>
      </w:divBdr>
    </w:div>
    <w:div w:id="1186334107">
      <w:bodyDiv w:val="1"/>
      <w:marLeft w:val="0"/>
      <w:marRight w:val="0"/>
      <w:marTop w:val="0"/>
      <w:marBottom w:val="0"/>
      <w:divBdr>
        <w:top w:val="none" w:sz="0" w:space="0" w:color="auto"/>
        <w:left w:val="none" w:sz="0" w:space="0" w:color="auto"/>
        <w:bottom w:val="none" w:sz="0" w:space="0" w:color="auto"/>
        <w:right w:val="none" w:sz="0" w:space="0" w:color="auto"/>
      </w:divBdr>
    </w:div>
    <w:div w:id="1952197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76b53a-7294-4378-8987-47ed6d670e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ED0D1F0EC431A74BBB8A58EF2DB03D50" ma:contentTypeVersion="19" ma:contentTypeDescription="Tạo tài liệu mới." ma:contentTypeScope="" ma:versionID="6437c6bd35ab2c9b9bb6338fd73381cb">
  <xsd:schema xmlns:xsd="http://www.w3.org/2001/XMLSchema" xmlns:xs="http://www.w3.org/2001/XMLSchema" xmlns:p="http://schemas.microsoft.com/office/2006/metadata/properties" xmlns:ns3="2176b53a-7294-4378-8987-47ed6d670e43" xmlns:ns4="6aeffdae-dc83-42a7-883f-e73e3cd632fd" targetNamespace="http://schemas.microsoft.com/office/2006/metadata/properties" ma:root="true" ma:fieldsID="0fdc416367fff40dd85b12ff58017ac2" ns3:_="" ns4:_="">
    <xsd:import namespace="2176b53a-7294-4378-8987-47ed6d670e43"/>
    <xsd:import namespace="6aeffdae-dc83-42a7-883f-e73e3cd632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6b53a-7294-4378-8987-47ed6d670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ffdae-dc83-42a7-883f-e73e3cd632fd"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06A5-2F11-427A-BCDE-C36E99B37C77}">
  <ds:schemaRefs>
    <ds:schemaRef ds:uri="http://schemas.microsoft.com/office/2006/metadata/properties"/>
    <ds:schemaRef ds:uri="http://schemas.microsoft.com/office/infopath/2007/PartnerControls"/>
    <ds:schemaRef ds:uri="2176b53a-7294-4378-8987-47ed6d670e43"/>
  </ds:schemaRefs>
</ds:datastoreItem>
</file>

<file path=customXml/itemProps2.xml><?xml version="1.0" encoding="utf-8"?>
<ds:datastoreItem xmlns:ds="http://schemas.openxmlformats.org/officeDocument/2006/customXml" ds:itemID="{599B8F94-AEB2-49A8-94D8-D9945C279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6b53a-7294-4378-8987-47ed6d670e43"/>
    <ds:schemaRef ds:uri="6aeffdae-dc83-42a7-883f-e73e3cd63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AFAD22D-C64F-4766-BF76-3C17FB277BCA}">
  <ds:schemaRefs>
    <ds:schemaRef ds:uri="http://schemas.microsoft.com/sharepoint/v3/contenttype/forms"/>
  </ds:schemaRefs>
</ds:datastoreItem>
</file>

<file path=customXml/itemProps5.xml><?xml version="1.0" encoding="utf-8"?>
<ds:datastoreItem xmlns:ds="http://schemas.openxmlformats.org/officeDocument/2006/customXml" ds:itemID="{2360EC3B-82B1-4F53-AE68-F90B3F62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HUNTER-CNCNTT</dc:creator>
  <cp:lastModifiedBy>Thanh Tung Bui</cp:lastModifiedBy>
  <cp:revision>2</cp:revision>
  <cp:lastPrinted>2025-09-05T08:45:00Z</cp:lastPrinted>
  <dcterms:created xsi:type="dcterms:W3CDTF">2025-10-20T09:41:00Z</dcterms:created>
  <dcterms:modified xsi:type="dcterms:W3CDTF">2025-10-20T09:41:00Z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0x010100ED0D1F0EC431A74BBB8A58EF2DB03D50</vt:lpwstr>
  </property>
  <property fmtid="{D5CDD505-2E9C-101B-9397-08002B2CF9AE}" pid="3" name="KSOProductBuildVer">
    <vt:lpwstr>1033-12.2.0.21179</vt:lpwstr>
  </property>
  <property fmtid="{D5CDD505-2E9C-101B-9397-08002B2CF9AE}" pid="4" name="ICV">
    <vt:lpwstr>9713A7F5DDAD453B9EA8A2E1C6A44424_13</vt:lpwstr>
  </property>
</Properties>
</file>