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0" w:type="dxa"/>
        <w:jc w:val="center"/>
        <w:tblLook w:val="01E0" w:firstRow="1" w:lastRow="1" w:firstColumn="1" w:lastColumn="1" w:noHBand="0" w:noVBand="0"/>
      </w:tblPr>
      <w:tblGrid>
        <w:gridCol w:w="4253"/>
        <w:gridCol w:w="5237"/>
      </w:tblGrid>
      <w:tr w:rsidR="001769BE" w:rsidRPr="001769BE" w14:paraId="16B85965" w14:textId="77777777" w:rsidTr="001E292F">
        <w:trPr>
          <w:trHeight w:val="898"/>
          <w:jc w:val="center"/>
        </w:trPr>
        <w:tc>
          <w:tcPr>
            <w:tcW w:w="4253" w:type="dxa"/>
            <w:shd w:val="clear" w:color="auto" w:fill="auto"/>
          </w:tcPr>
          <w:p w14:paraId="4C7D5AD4" w14:textId="72A96541" w:rsidR="008A3F74" w:rsidRPr="001769BE" w:rsidRDefault="008A3F74" w:rsidP="008A3F74">
            <w:pPr>
              <w:spacing w:after="0" w:line="240" w:lineRule="auto"/>
              <w:jc w:val="center"/>
              <w:rPr>
                <w:b/>
                <w:spacing w:val="-20"/>
                <w:sz w:val="26"/>
                <w:szCs w:val="26"/>
              </w:rPr>
            </w:pPr>
            <w:r w:rsidRPr="001769BE">
              <w:rPr>
                <w:b/>
                <w:spacing w:val="-20"/>
                <w:sz w:val="26"/>
                <w:szCs w:val="26"/>
              </w:rPr>
              <w:t xml:space="preserve">BỘ </w:t>
            </w:r>
            <w:r w:rsidR="001E292F" w:rsidRPr="001769BE">
              <w:rPr>
                <w:b/>
                <w:spacing w:val="-20"/>
                <w:sz w:val="26"/>
                <w:szCs w:val="26"/>
              </w:rPr>
              <w:t>THÔNG TIN VÀ TRUYỀN THÔNG</w:t>
            </w:r>
          </w:p>
          <w:p w14:paraId="0012452C" w14:textId="77777777" w:rsidR="008A3F74" w:rsidRPr="001769BE" w:rsidRDefault="008A3F74" w:rsidP="008A3F74">
            <w:pPr>
              <w:spacing w:after="0" w:line="240" w:lineRule="auto"/>
              <w:jc w:val="center"/>
              <w:rPr>
                <w:sz w:val="26"/>
                <w:szCs w:val="26"/>
              </w:rPr>
            </w:pPr>
            <w:r w:rsidRPr="001769BE">
              <w:rPr>
                <w:b/>
                <w:noProof/>
                <w:sz w:val="26"/>
                <w:szCs w:val="26"/>
              </w:rPr>
              <mc:AlternateContent>
                <mc:Choice Requires="wps">
                  <w:drawing>
                    <wp:anchor distT="0" distB="0" distL="114300" distR="114300" simplePos="0" relativeHeight="251663360" behindDoc="0" locked="0" layoutInCell="1" allowOverlap="1" wp14:anchorId="36D65567" wp14:editId="57971AE5">
                      <wp:simplePos x="0" y="0"/>
                      <wp:positionH relativeFrom="column">
                        <wp:posOffset>467360</wp:posOffset>
                      </wp:positionH>
                      <wp:positionV relativeFrom="paragraph">
                        <wp:posOffset>33020</wp:posOffset>
                      </wp:positionV>
                      <wp:extent cx="1370965" cy="0"/>
                      <wp:effectExtent l="6985" t="10795" r="1270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2AA0A"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2.6pt" to="144.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V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pfAok6dWXkOKaaKzzn7nuUTBKLIUKspGCHF6c&#10;D0RIcQ0Jx0qvhZSx9VKhocTzyXgSE5yWggVnCHO23VXSogMJwxO/WBV47sOs3isWwTpO2OpieyLk&#10;2YbLpQp4UArQuVjn6fgxT+er2WqWj/LxdDXK07oefVpX+Wi6zp4m9WNdVXX2M1DL8qITjHEV2F0n&#10;Ncv/bhIub+Y8Y7dZvcmQvEePegHZ6z+Sjr0M7TsPwk6z08ZeewzDGYMvDylM//0e7PvnvvwFAAD/&#10;/wMAUEsDBBQABgAIAAAAIQAfGNGJ2wAAAAYBAAAPAAAAZHJzL2Rvd25yZXYueG1sTI7BTsMwEETv&#10;SPyDtUhcKuqQqqWEOBUCcuuFAuK6jZckIl6nsdsGvr4LFziOZvTm5avRdepAQ2g9G7ieJqCIK29b&#10;rg28vpRXS1AhIlvsPJOBLwqwKs7PcsysP/IzHTaxVgLhkKGBJsY+0zpUDTkMU98TS/fhB4dR4lBr&#10;O+BR4K7TaZIstMOW5aHBnh4aqj43e2cglG+0K78n1SR5n9We0t3j+gmNubwY7+9ARRrj3xh+9EUd&#10;CnHa+j3boDoDN7OFLA3MU1BSp8vbOajtb9ZFrv/rFycAAAD//wMAUEsBAi0AFAAGAAgAAAAhALaD&#10;OJL+AAAA4QEAABMAAAAAAAAAAAAAAAAAAAAAAFtDb250ZW50X1R5cGVzXS54bWxQSwECLQAUAAYA&#10;CAAAACEAOP0h/9YAAACUAQAACwAAAAAAAAAAAAAAAAAvAQAAX3JlbHMvLnJlbHNQSwECLQAUAAYA&#10;CAAAACEAeS8PlR0CAAA2BAAADgAAAAAAAAAAAAAAAAAuAgAAZHJzL2Uyb0RvYy54bWxQSwECLQAU&#10;AAYACAAAACEAHxjRidsAAAAGAQAADwAAAAAAAAAAAAAAAAB3BAAAZHJzL2Rvd25yZXYueG1sUEsF&#10;BgAAAAAEAAQA8wAAAH8FAAAAAA==&#10;"/>
                  </w:pict>
                </mc:Fallback>
              </mc:AlternateContent>
            </w:r>
          </w:p>
        </w:tc>
        <w:tc>
          <w:tcPr>
            <w:tcW w:w="5237" w:type="dxa"/>
            <w:shd w:val="clear" w:color="auto" w:fill="auto"/>
          </w:tcPr>
          <w:p w14:paraId="57F44767" w14:textId="77777777" w:rsidR="008A3F74" w:rsidRPr="001769BE" w:rsidRDefault="008A3F74" w:rsidP="008A3F74">
            <w:pPr>
              <w:pStyle w:val="Heading2"/>
              <w:spacing w:before="0"/>
              <w:ind w:firstLine="0"/>
              <w:jc w:val="center"/>
              <w:rPr>
                <w:rFonts w:ascii="Times New Roman" w:hAnsi="Times New Roman"/>
                <w:i w:val="0"/>
                <w:color w:val="auto"/>
                <w:spacing w:val="-20"/>
                <w:sz w:val="26"/>
                <w:szCs w:val="26"/>
              </w:rPr>
            </w:pPr>
            <w:r w:rsidRPr="001769BE">
              <w:rPr>
                <w:rFonts w:ascii="Times New Roman" w:hAnsi="Times New Roman"/>
                <w:i w:val="0"/>
                <w:color w:val="auto"/>
                <w:spacing w:val="-20"/>
                <w:sz w:val="26"/>
                <w:szCs w:val="26"/>
              </w:rPr>
              <w:t>CỘNG HÒA XÃ HỘI CHỦ NGHĨA VIỆT NAM</w:t>
            </w:r>
          </w:p>
          <w:p w14:paraId="516430E1" w14:textId="120F9898" w:rsidR="008A3F74" w:rsidRPr="001769BE" w:rsidRDefault="008A3F74" w:rsidP="008A3F74">
            <w:pPr>
              <w:spacing w:after="0" w:line="240" w:lineRule="auto"/>
              <w:jc w:val="center"/>
              <w:rPr>
                <w:b/>
                <w:sz w:val="26"/>
                <w:szCs w:val="26"/>
              </w:rPr>
            </w:pPr>
            <w:r w:rsidRPr="001769BE">
              <w:rPr>
                <w:b/>
                <w:sz w:val="26"/>
                <w:szCs w:val="26"/>
              </w:rPr>
              <w:t xml:space="preserve">Độc lập </w:t>
            </w:r>
            <w:r w:rsidR="00C73A69" w:rsidRPr="001769BE">
              <w:rPr>
                <w:b/>
                <w:sz w:val="26"/>
                <w:szCs w:val="26"/>
              </w:rPr>
              <w:t>-</w:t>
            </w:r>
            <w:r w:rsidRPr="001769BE">
              <w:rPr>
                <w:b/>
                <w:sz w:val="26"/>
                <w:szCs w:val="26"/>
              </w:rPr>
              <w:t xml:space="preserve"> Tự do </w:t>
            </w:r>
            <w:r w:rsidR="00C73A69" w:rsidRPr="001769BE">
              <w:rPr>
                <w:b/>
                <w:sz w:val="26"/>
                <w:szCs w:val="26"/>
              </w:rPr>
              <w:t>-</w:t>
            </w:r>
            <w:r w:rsidRPr="001769BE">
              <w:rPr>
                <w:b/>
                <w:sz w:val="26"/>
                <w:szCs w:val="26"/>
              </w:rPr>
              <w:t xml:space="preserve"> Hạnh phúc</w:t>
            </w:r>
          </w:p>
          <w:p w14:paraId="0BB415E3" w14:textId="5E189CAF" w:rsidR="008A3F74" w:rsidRPr="001769BE" w:rsidRDefault="00372712" w:rsidP="008A3F74">
            <w:pPr>
              <w:spacing w:after="0" w:line="240" w:lineRule="auto"/>
            </w:pPr>
            <w:r w:rsidRPr="001769BE">
              <w:rPr>
                <w:b/>
                <w:bCs/>
                <w:noProof/>
                <w:sz w:val="26"/>
                <w:szCs w:val="26"/>
              </w:rPr>
              <mc:AlternateContent>
                <mc:Choice Requires="wps">
                  <w:drawing>
                    <wp:anchor distT="0" distB="0" distL="114300" distR="114300" simplePos="0" relativeHeight="251664384" behindDoc="0" locked="0" layoutInCell="1" allowOverlap="1" wp14:anchorId="5AEFB229" wp14:editId="1B3AA9BA">
                      <wp:simplePos x="0" y="0"/>
                      <wp:positionH relativeFrom="column">
                        <wp:posOffset>604464</wp:posOffset>
                      </wp:positionH>
                      <wp:positionV relativeFrom="paragraph">
                        <wp:posOffset>5715</wp:posOffset>
                      </wp:positionV>
                      <wp:extent cx="1989574" cy="0"/>
                      <wp:effectExtent l="0" t="0" r="298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5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2CF6A"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45pt" to="20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f/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Xi+XsCUjSwZeQfEg01vlPXHcoGAWWQgXZSE5OL84H&#10;IiQfQsKx0lshZWy9VKgv8HI2ncUEp6VgwRnCnG0OpbToRMLwxC9WBZ7HMKuPikWwlhO2udmeCHm1&#10;4XKpAh6UAnRu1nU6fiwny81is8hG2XS+GWWTqhp93JbZaL5Nn2bVh6osq/RnoJZmeSsY4yqwGyY1&#10;zf5uEm5v5jpj91m9y5C8RY96AdnhH0nHXob2XQfhoNllZ4cew3DG4NtDCtP/uAf78bmvfwEAAP//&#10;AwBQSwMEFAAGAAgAAAAhAMkw0YXZAAAABAEAAA8AAABkcnMvZG93bnJldi54bWxMjsFOwzAQRO9I&#10;/IO1SFwqahMoKiFOhYDcuFBAXLfxkkTE6zR228DXsz3BaTSa0cwrVpPv1Z7G2AW2cDk3oIjr4Dpu&#10;LLy9VhdLUDEhO+wDk4VvirAqT08KzF048Avt16lRMsIxRwttSkOudaxb8hjnYSCW7DOMHpPYsdFu&#10;xIOM+15nxtxojx3LQ4sDPbRUf6133kKs3mlb/czqmfm4agJl28fnJ7T2/Gy6vwOVaEp/ZTjiCzqU&#10;wrQJO3ZR9RZuF5k0RUFJem2WC1Cbo9Vlof/Dl78AAAD//wMAUEsBAi0AFAAGAAgAAAAhALaDOJL+&#10;AAAA4QEAABMAAAAAAAAAAAAAAAAAAAAAAFtDb250ZW50X1R5cGVzXS54bWxQSwECLQAUAAYACAAA&#10;ACEAOP0h/9YAAACUAQAACwAAAAAAAAAAAAAAAAAvAQAAX3JlbHMvLnJlbHNQSwECLQAUAAYACAAA&#10;ACEA4qi3/xwCAAA2BAAADgAAAAAAAAAAAAAAAAAuAgAAZHJzL2Uyb0RvYy54bWxQSwECLQAUAAYA&#10;CAAAACEAyTDRhdkAAAAEAQAADwAAAAAAAAAAAAAAAAB2BAAAZHJzL2Rvd25yZXYueG1sUEsFBgAA&#10;AAAEAAQA8wAAAHwFAAAAAA==&#10;"/>
                  </w:pict>
                </mc:Fallback>
              </mc:AlternateContent>
            </w:r>
          </w:p>
        </w:tc>
      </w:tr>
      <w:tr w:rsidR="001769BE" w:rsidRPr="001769BE" w14:paraId="7BB02185" w14:textId="77777777" w:rsidTr="001E292F">
        <w:trPr>
          <w:trHeight w:val="416"/>
          <w:jc w:val="center"/>
        </w:trPr>
        <w:tc>
          <w:tcPr>
            <w:tcW w:w="4253" w:type="dxa"/>
            <w:shd w:val="clear" w:color="auto" w:fill="auto"/>
          </w:tcPr>
          <w:p w14:paraId="394A2673" w14:textId="1B2885FE" w:rsidR="008A3F74" w:rsidRPr="001769BE" w:rsidRDefault="008A3F74" w:rsidP="00D03909">
            <w:pPr>
              <w:spacing w:after="0" w:line="240" w:lineRule="auto"/>
              <w:jc w:val="center"/>
              <w:rPr>
                <w:rFonts w:cs="Times New Roman"/>
                <w:sz w:val="26"/>
                <w:szCs w:val="26"/>
              </w:rPr>
            </w:pPr>
            <w:r w:rsidRPr="001769BE">
              <w:rPr>
                <w:rFonts w:cs="Times New Roman"/>
              </w:rPr>
              <w:t xml:space="preserve">Số:  </w:t>
            </w:r>
            <w:r w:rsidR="00DE2EE6">
              <w:rPr>
                <w:rFonts w:cs="Times New Roman"/>
              </w:rPr>
              <w:t xml:space="preserve">23 </w:t>
            </w:r>
            <w:r w:rsidRPr="001769BE">
              <w:rPr>
                <w:rFonts w:cs="Times New Roman"/>
              </w:rPr>
              <w:t>/202</w:t>
            </w:r>
            <w:r w:rsidR="00D03909" w:rsidRPr="001769BE">
              <w:rPr>
                <w:rFonts w:cs="Times New Roman"/>
              </w:rPr>
              <w:t>4</w:t>
            </w:r>
            <w:r w:rsidRPr="001769BE">
              <w:rPr>
                <w:rFonts w:cs="Times New Roman"/>
              </w:rPr>
              <w:t>/TT-B</w:t>
            </w:r>
            <w:r w:rsidR="001E292F" w:rsidRPr="001769BE">
              <w:rPr>
                <w:rFonts w:cs="Times New Roman"/>
              </w:rPr>
              <w:t>TTTT</w:t>
            </w:r>
          </w:p>
        </w:tc>
        <w:tc>
          <w:tcPr>
            <w:tcW w:w="5237" w:type="dxa"/>
            <w:shd w:val="clear" w:color="auto" w:fill="auto"/>
          </w:tcPr>
          <w:p w14:paraId="6CB1CA70" w14:textId="23135596" w:rsidR="008A3F74" w:rsidRPr="001769BE" w:rsidRDefault="008A3F74" w:rsidP="00340450">
            <w:pPr>
              <w:pStyle w:val="Heading2"/>
              <w:spacing w:before="0"/>
              <w:ind w:firstLine="0"/>
              <w:jc w:val="center"/>
              <w:rPr>
                <w:rFonts w:ascii="Times New Roman" w:hAnsi="Times New Roman"/>
                <w:b w:val="0"/>
                <w:color w:val="auto"/>
                <w:sz w:val="28"/>
              </w:rPr>
            </w:pPr>
            <w:r w:rsidRPr="001769BE">
              <w:rPr>
                <w:rFonts w:ascii="Times New Roman" w:hAnsi="Times New Roman"/>
                <w:b w:val="0"/>
                <w:color w:val="auto"/>
                <w:sz w:val="28"/>
              </w:rPr>
              <w:t xml:space="preserve">Hà Nội, ngày  </w:t>
            </w:r>
            <w:r w:rsidR="00DE2EE6">
              <w:rPr>
                <w:rFonts w:ascii="Times New Roman" w:hAnsi="Times New Roman"/>
                <w:b w:val="0"/>
                <w:color w:val="auto"/>
                <w:sz w:val="28"/>
              </w:rPr>
              <w:t>31</w:t>
            </w:r>
            <w:r w:rsidRPr="001769BE">
              <w:rPr>
                <w:rFonts w:ascii="Times New Roman" w:hAnsi="Times New Roman"/>
                <w:b w:val="0"/>
                <w:color w:val="auto"/>
                <w:sz w:val="28"/>
              </w:rPr>
              <w:t xml:space="preserve"> </w:t>
            </w:r>
            <w:r w:rsidR="00DE2EE6">
              <w:rPr>
                <w:rFonts w:ascii="Times New Roman" w:hAnsi="Times New Roman"/>
                <w:b w:val="0"/>
                <w:color w:val="auto"/>
                <w:sz w:val="28"/>
              </w:rPr>
              <w:t xml:space="preserve"> </w:t>
            </w:r>
            <w:r w:rsidRPr="001769BE">
              <w:rPr>
                <w:rFonts w:ascii="Times New Roman" w:hAnsi="Times New Roman"/>
                <w:b w:val="0"/>
                <w:color w:val="auto"/>
                <w:sz w:val="28"/>
              </w:rPr>
              <w:t xml:space="preserve"> tháng  </w:t>
            </w:r>
            <w:r w:rsidR="00DE2EE6">
              <w:rPr>
                <w:rFonts w:ascii="Times New Roman" w:hAnsi="Times New Roman"/>
                <w:b w:val="0"/>
                <w:color w:val="auto"/>
                <w:sz w:val="28"/>
              </w:rPr>
              <w:t>12</w:t>
            </w:r>
            <w:r w:rsidRPr="001769BE">
              <w:rPr>
                <w:rFonts w:ascii="Times New Roman" w:hAnsi="Times New Roman"/>
                <w:b w:val="0"/>
                <w:color w:val="auto"/>
                <w:sz w:val="28"/>
              </w:rPr>
              <w:t xml:space="preserve"> </w:t>
            </w:r>
            <w:r w:rsidR="00DE2EE6">
              <w:rPr>
                <w:rFonts w:ascii="Times New Roman" w:hAnsi="Times New Roman"/>
                <w:b w:val="0"/>
                <w:color w:val="auto"/>
                <w:sz w:val="28"/>
              </w:rPr>
              <w:t xml:space="preserve">  </w:t>
            </w:r>
            <w:r w:rsidRPr="001769BE">
              <w:rPr>
                <w:rFonts w:ascii="Times New Roman" w:hAnsi="Times New Roman"/>
                <w:b w:val="0"/>
                <w:color w:val="auto"/>
                <w:sz w:val="28"/>
              </w:rPr>
              <w:t xml:space="preserve"> năm 202</w:t>
            </w:r>
            <w:r w:rsidR="00D03909" w:rsidRPr="001769BE">
              <w:rPr>
                <w:rFonts w:ascii="Times New Roman" w:hAnsi="Times New Roman"/>
                <w:b w:val="0"/>
                <w:color w:val="auto"/>
                <w:sz w:val="28"/>
              </w:rPr>
              <w:t>4</w:t>
            </w:r>
          </w:p>
        </w:tc>
      </w:tr>
    </w:tbl>
    <w:p w14:paraId="1E909960" w14:textId="7ABE5ED3" w:rsidR="008A3F74" w:rsidRPr="001769BE" w:rsidRDefault="008A3F74" w:rsidP="009D0DAC">
      <w:pPr>
        <w:pStyle w:val="Heading7"/>
        <w:spacing w:before="0" w:line="276" w:lineRule="auto"/>
        <w:ind w:firstLine="0"/>
        <w:rPr>
          <w:i w:val="0"/>
          <w:color w:val="auto"/>
        </w:rPr>
      </w:pPr>
    </w:p>
    <w:p w14:paraId="2C58BC5C" w14:textId="77777777" w:rsidR="008A3F74" w:rsidRPr="001769BE" w:rsidRDefault="008A3F74" w:rsidP="009D0DAC">
      <w:pPr>
        <w:pStyle w:val="Heading7"/>
        <w:spacing w:before="0" w:line="276" w:lineRule="auto"/>
        <w:ind w:firstLine="0"/>
        <w:rPr>
          <w:i w:val="0"/>
          <w:color w:val="auto"/>
        </w:rPr>
      </w:pPr>
      <w:r w:rsidRPr="001769BE">
        <w:rPr>
          <w:i w:val="0"/>
          <w:color w:val="auto"/>
        </w:rPr>
        <w:t>THÔNG TƯ</w:t>
      </w:r>
    </w:p>
    <w:p w14:paraId="633EF002" w14:textId="77777777" w:rsidR="008A3F74" w:rsidRPr="001769BE" w:rsidRDefault="008A3F74" w:rsidP="009D0DAC">
      <w:pPr>
        <w:pStyle w:val="BodyTextIndent"/>
        <w:spacing w:before="0" w:after="0" w:line="276" w:lineRule="auto"/>
        <w:ind w:firstLine="0"/>
        <w:jc w:val="center"/>
        <w:rPr>
          <w:b/>
          <w:i w:val="0"/>
          <w:szCs w:val="28"/>
        </w:rPr>
      </w:pPr>
      <w:bookmarkStart w:id="0" w:name="OLE_LINK18"/>
      <w:bookmarkStart w:id="1" w:name="OLE_LINK19"/>
      <w:r w:rsidRPr="001769BE">
        <w:rPr>
          <w:b/>
          <w:i w:val="0"/>
          <w:szCs w:val="28"/>
        </w:rPr>
        <w:t>Bãi bỏ một số văn bản quy phạm pháp luật do Bộ trưởng</w:t>
      </w:r>
    </w:p>
    <w:p w14:paraId="008A6DB9" w14:textId="09E2DBD6" w:rsidR="008A3F74" w:rsidRPr="001769BE" w:rsidRDefault="008A3F74" w:rsidP="009D0DAC">
      <w:pPr>
        <w:pStyle w:val="BodyTextIndent"/>
        <w:spacing w:before="0" w:after="0" w:line="276" w:lineRule="auto"/>
        <w:ind w:firstLine="0"/>
        <w:jc w:val="center"/>
        <w:rPr>
          <w:b/>
          <w:i w:val="0"/>
          <w:szCs w:val="28"/>
        </w:rPr>
      </w:pPr>
      <w:r w:rsidRPr="001769BE">
        <w:rPr>
          <w:b/>
          <w:i w:val="0"/>
          <w:szCs w:val="28"/>
        </w:rPr>
        <w:t xml:space="preserve">Bộ </w:t>
      </w:r>
      <w:r w:rsidR="00950F4E" w:rsidRPr="001769BE">
        <w:rPr>
          <w:b/>
          <w:i w:val="0"/>
          <w:szCs w:val="28"/>
        </w:rPr>
        <w:t>Thông tin và Truyền thông</w:t>
      </w:r>
      <w:r w:rsidRPr="001769BE">
        <w:rPr>
          <w:b/>
          <w:i w:val="0"/>
          <w:szCs w:val="28"/>
        </w:rPr>
        <w:t xml:space="preserve"> ban hành</w:t>
      </w:r>
      <w:r w:rsidR="00B72F2D" w:rsidRPr="001769BE">
        <w:rPr>
          <w:b/>
          <w:i w:val="0"/>
          <w:szCs w:val="28"/>
        </w:rPr>
        <w:t xml:space="preserve"> hoặc</w:t>
      </w:r>
      <w:r w:rsidR="00D03909" w:rsidRPr="001769BE">
        <w:rPr>
          <w:b/>
          <w:i w:val="0"/>
          <w:szCs w:val="28"/>
        </w:rPr>
        <w:t xml:space="preserve"> liên tịch ban hành</w:t>
      </w:r>
    </w:p>
    <w:p w14:paraId="59A00262" w14:textId="77777777" w:rsidR="008A3F74" w:rsidRPr="001769BE" w:rsidRDefault="008A3F74" w:rsidP="009D0DAC">
      <w:pPr>
        <w:pStyle w:val="StyleBoldCentered"/>
        <w:spacing w:before="0" w:line="276" w:lineRule="auto"/>
        <w:ind w:firstLine="0"/>
        <w:rPr>
          <w:i w:val="0"/>
        </w:rPr>
      </w:pPr>
      <w:r w:rsidRPr="001769BE">
        <w:rPr>
          <w:noProof/>
        </w:rPr>
        <mc:AlternateContent>
          <mc:Choice Requires="wps">
            <w:drawing>
              <wp:anchor distT="0" distB="0" distL="114300" distR="114300" simplePos="0" relativeHeight="251662336" behindDoc="0" locked="0" layoutInCell="1" allowOverlap="1" wp14:anchorId="6D6E6552" wp14:editId="3F31E5F0">
                <wp:simplePos x="0" y="0"/>
                <wp:positionH relativeFrom="column">
                  <wp:posOffset>2038350</wp:posOffset>
                </wp:positionH>
                <wp:positionV relativeFrom="paragraph">
                  <wp:posOffset>46355</wp:posOffset>
                </wp:positionV>
                <wp:extent cx="1828800" cy="0"/>
                <wp:effectExtent l="13335" t="10795" r="571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A39F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3.65pt" to="30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AHnOFK2wAAAAcBAAAPAAAAZHJzL2Rvd25yZXYueG1sTI/BTsMwEETv&#10;SPyDtUhcKuo0kUoJcSoE5MaFQsV1Gy9JRLxOY7cNfD0LFzg+zWrmbbGeXK+ONIbOs4HFPAFFXHvb&#10;cWPg9aW6WoEKEdli75kMfFKAdXl+VmBu/Ymf6biJjZISDjkaaGMccq1D3ZLDMPcDsWTvfnQYBcdG&#10;2xFPUu56nSbJUjvsWBZaHOi+pfpjc3AGQrWlffU1q2fJW9Z4SvcPT49ozOXFdHcLKtIU/47hR1/U&#10;oRSnnT+wDao3kKUL+SUauM5ASb5MboR3v6zLQv/3L78BAAD//wMAUEsBAi0AFAAGAAgAAAAhALaD&#10;OJL+AAAA4QEAABMAAAAAAAAAAAAAAAAAAAAAAFtDb250ZW50X1R5cGVzXS54bWxQSwECLQAUAAYA&#10;CAAAACEAOP0h/9YAAACUAQAACwAAAAAAAAAAAAAAAAAvAQAAX3JlbHMvLnJlbHNQSwECLQAUAAYA&#10;CAAAACEANcNJtx0CAAA2BAAADgAAAAAAAAAAAAAAAAAuAgAAZHJzL2Uyb0RvYy54bWxQSwECLQAU&#10;AAYACAAAACEAB5zhStsAAAAHAQAADwAAAAAAAAAAAAAAAAB3BAAAZHJzL2Rvd25yZXYueG1sUEsF&#10;BgAAAAAEAAQA8wAAAH8FAAAAAA==&#10;"/>
            </w:pict>
          </mc:Fallback>
        </mc:AlternateContent>
      </w:r>
    </w:p>
    <w:bookmarkEnd w:id="0"/>
    <w:bookmarkEnd w:id="1"/>
    <w:p w14:paraId="15C9650D" w14:textId="628E0C23" w:rsidR="00903741" w:rsidRPr="00A17A69" w:rsidRDefault="008A3F74" w:rsidP="005B2708">
      <w:pPr>
        <w:pStyle w:val="StyleRight5mm"/>
        <w:spacing w:before="0" w:after="60" w:line="312" w:lineRule="auto"/>
        <w:ind w:right="0" w:firstLine="567"/>
        <w:rPr>
          <w:spacing w:val="-4"/>
        </w:rPr>
      </w:pPr>
      <w:r w:rsidRPr="00A17A69">
        <w:rPr>
          <w:spacing w:val="-4"/>
        </w:rPr>
        <w:t>Căn cứ Luật Ban hành văn bản quy phạm pháp luật ngày 22 tháng 6 năm 2015</w:t>
      </w:r>
      <w:r w:rsidR="00365365" w:rsidRPr="00A17A69">
        <w:rPr>
          <w:spacing w:val="-4"/>
        </w:rPr>
        <w:t xml:space="preserve">; </w:t>
      </w:r>
      <w:r w:rsidR="00903741" w:rsidRPr="00A17A69">
        <w:rPr>
          <w:spacing w:val="-4"/>
        </w:rPr>
        <w:t>Luật sửa đổi, bổ sung một số điều của Luật Ban hành văn bản quy phạm pháp luật ngày 18 tháng 6 năm 2020;</w:t>
      </w:r>
    </w:p>
    <w:p w14:paraId="0BC49372" w14:textId="72C618D7" w:rsidR="00365365" w:rsidRPr="00A17A69" w:rsidRDefault="008A3F74" w:rsidP="005B2708">
      <w:pPr>
        <w:spacing w:after="60" w:line="312" w:lineRule="auto"/>
        <w:ind w:firstLine="567"/>
        <w:jc w:val="both"/>
        <w:rPr>
          <w:rFonts w:cs="Times New Roman"/>
          <w:i/>
          <w:spacing w:val="-4"/>
          <w:szCs w:val="28"/>
        </w:rPr>
      </w:pPr>
      <w:r w:rsidRPr="00A17A69">
        <w:rPr>
          <w:rFonts w:cs="Times New Roman"/>
          <w:i/>
          <w:spacing w:val="-4"/>
          <w:szCs w:val="28"/>
        </w:rPr>
        <w:t xml:space="preserve">Căn cứ Nghị định số 34/2016/NĐ-CP ngày 14 tháng 5 năm 2016 của Chính phủ quy định chi tiết một số điều và biện pháp thi hành Luật Ban hành văn bản quy phạm pháp luật; </w:t>
      </w:r>
      <w:r w:rsidR="00903741" w:rsidRPr="00A17A69">
        <w:rPr>
          <w:rFonts w:cs="Times New Roman"/>
          <w:i/>
          <w:spacing w:val="-4"/>
          <w:szCs w:val="28"/>
        </w:rPr>
        <w:t xml:space="preserve">Nghị định số 154/2020/NĐ-CP ngày 31 tháng 12 năm 2020 của Chính </w:t>
      </w:r>
      <w:r w:rsidR="00590DFD" w:rsidRPr="00A17A69">
        <w:rPr>
          <w:rFonts w:cs="Times New Roman"/>
          <w:i/>
          <w:spacing w:val="-4"/>
          <w:szCs w:val="28"/>
        </w:rPr>
        <w:t xml:space="preserve">phủ </w:t>
      </w:r>
      <w:r w:rsidR="00903741" w:rsidRPr="00A17A69">
        <w:rPr>
          <w:rFonts w:cs="Times New Roman"/>
          <w:i/>
          <w:iCs/>
          <w:szCs w:val="28"/>
          <w:shd w:val="clear" w:color="auto" w:fill="FFFFFF"/>
        </w:rPr>
        <w:t>sửa đổi, bổ sung một số điều của Nghị định số </w:t>
      </w:r>
      <w:hyperlink r:id="rId8" w:tgtFrame="_blank" w:tooltip="Nghị định 34/2016/NĐ-CP" w:history="1">
        <w:r w:rsidR="00903741" w:rsidRPr="00A17A69">
          <w:rPr>
            <w:rFonts w:cs="Times New Roman"/>
            <w:i/>
            <w:iCs/>
            <w:szCs w:val="28"/>
            <w:shd w:val="clear" w:color="auto" w:fill="FFFFFF"/>
          </w:rPr>
          <w:t>34/2016/NĐ-CP</w:t>
        </w:r>
      </w:hyperlink>
      <w:r w:rsidR="00903741" w:rsidRPr="00A17A69">
        <w:rPr>
          <w:rFonts w:cs="Times New Roman"/>
          <w:i/>
          <w:iCs/>
          <w:szCs w:val="28"/>
          <w:shd w:val="clear" w:color="auto" w:fill="FFFFFF"/>
        </w:rPr>
        <w:t> ngày 14 tháng 5 năm 2016 của Chính phủ quy định chi tiết một số điều và biện pháp thi hành Luật Ban hành văn bản quy phạm pháp luật</w:t>
      </w:r>
      <w:r w:rsidR="00801079" w:rsidRPr="00A17A69">
        <w:rPr>
          <w:rFonts w:cs="Times New Roman"/>
          <w:i/>
          <w:iCs/>
          <w:szCs w:val="28"/>
          <w:shd w:val="clear" w:color="auto" w:fill="FFFFFF"/>
        </w:rPr>
        <w:t>;</w:t>
      </w:r>
      <w:r w:rsidR="001F3CC2" w:rsidRPr="00A17A69">
        <w:rPr>
          <w:rFonts w:cs="Times New Roman"/>
          <w:i/>
          <w:iCs/>
          <w:szCs w:val="28"/>
          <w:shd w:val="clear" w:color="auto" w:fill="FFFFFF"/>
        </w:rPr>
        <w:t xml:space="preserve"> </w:t>
      </w:r>
      <w:r w:rsidR="00365365" w:rsidRPr="00A17A69">
        <w:rPr>
          <w:rFonts w:cs="Times New Roman"/>
          <w:i/>
          <w:iCs/>
          <w:szCs w:val="28"/>
          <w:shd w:val="clear" w:color="auto" w:fill="FFFFFF"/>
        </w:rPr>
        <w:t>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6E95134F" w14:textId="2A8BF602" w:rsidR="008A3F74" w:rsidRPr="00A17A69" w:rsidRDefault="008A3F74" w:rsidP="005B2708">
      <w:pPr>
        <w:spacing w:after="60" w:line="312" w:lineRule="auto"/>
        <w:ind w:firstLine="567"/>
        <w:jc w:val="both"/>
        <w:rPr>
          <w:rFonts w:cs="Times New Roman"/>
          <w:i/>
          <w:spacing w:val="-4"/>
          <w:szCs w:val="28"/>
        </w:rPr>
      </w:pPr>
      <w:r w:rsidRPr="00A17A69">
        <w:rPr>
          <w:rFonts w:cs="Times New Roman"/>
          <w:i/>
          <w:spacing w:val="-4"/>
          <w:szCs w:val="28"/>
        </w:rPr>
        <w:t xml:space="preserve">Căn cứ Nghị định số </w:t>
      </w:r>
      <w:r w:rsidR="002541D6" w:rsidRPr="00A17A69">
        <w:rPr>
          <w:rFonts w:cs="Times New Roman"/>
          <w:i/>
          <w:spacing w:val="-4"/>
          <w:szCs w:val="28"/>
        </w:rPr>
        <w:t>48</w:t>
      </w:r>
      <w:r w:rsidRPr="00A17A69">
        <w:rPr>
          <w:rFonts w:cs="Times New Roman"/>
          <w:i/>
          <w:spacing w:val="-4"/>
          <w:szCs w:val="28"/>
        </w:rPr>
        <w:t>/20</w:t>
      </w:r>
      <w:r w:rsidR="002541D6" w:rsidRPr="00A17A69">
        <w:rPr>
          <w:rFonts w:cs="Times New Roman"/>
          <w:i/>
          <w:spacing w:val="-4"/>
          <w:szCs w:val="28"/>
        </w:rPr>
        <w:t>22</w:t>
      </w:r>
      <w:r w:rsidRPr="00A17A69">
        <w:rPr>
          <w:rFonts w:cs="Times New Roman"/>
          <w:i/>
          <w:spacing w:val="-4"/>
          <w:szCs w:val="28"/>
        </w:rPr>
        <w:t xml:space="preserve">/NĐ-CP ngày </w:t>
      </w:r>
      <w:r w:rsidR="002541D6" w:rsidRPr="00A17A69">
        <w:rPr>
          <w:rFonts w:cs="Times New Roman"/>
          <w:i/>
          <w:spacing w:val="-4"/>
          <w:szCs w:val="28"/>
        </w:rPr>
        <w:t>26</w:t>
      </w:r>
      <w:r w:rsidRPr="00A17A69">
        <w:rPr>
          <w:rFonts w:cs="Times New Roman"/>
          <w:i/>
          <w:spacing w:val="-4"/>
          <w:szCs w:val="28"/>
        </w:rPr>
        <w:t xml:space="preserve"> tháng </w:t>
      </w:r>
      <w:r w:rsidR="002541D6" w:rsidRPr="00A17A69">
        <w:rPr>
          <w:rFonts w:cs="Times New Roman"/>
          <w:i/>
          <w:spacing w:val="-4"/>
          <w:szCs w:val="28"/>
        </w:rPr>
        <w:t>7</w:t>
      </w:r>
      <w:r w:rsidRPr="00A17A69">
        <w:rPr>
          <w:rFonts w:cs="Times New Roman"/>
          <w:i/>
          <w:spacing w:val="-4"/>
          <w:szCs w:val="28"/>
        </w:rPr>
        <w:t xml:space="preserve"> năm 20</w:t>
      </w:r>
      <w:r w:rsidR="00267462" w:rsidRPr="00A17A69">
        <w:rPr>
          <w:rFonts w:cs="Times New Roman"/>
          <w:i/>
          <w:spacing w:val="-4"/>
          <w:szCs w:val="28"/>
        </w:rPr>
        <w:t>2</w:t>
      </w:r>
      <w:r w:rsidR="00E158F2" w:rsidRPr="00A17A69">
        <w:rPr>
          <w:rFonts w:cs="Times New Roman"/>
          <w:i/>
          <w:spacing w:val="-4"/>
          <w:szCs w:val="28"/>
        </w:rPr>
        <w:t>2</w:t>
      </w:r>
      <w:r w:rsidRPr="00A17A69">
        <w:rPr>
          <w:rFonts w:cs="Times New Roman"/>
          <w:i/>
          <w:spacing w:val="-4"/>
          <w:szCs w:val="28"/>
        </w:rPr>
        <w:t xml:space="preserve"> của Chính phủ quy định chức năng, nhiệm vụ, quyền hạn và cơ cấu tổ chức của Bộ </w:t>
      </w:r>
      <w:r w:rsidR="00801079" w:rsidRPr="00A17A69">
        <w:rPr>
          <w:rFonts w:cs="Times New Roman"/>
          <w:i/>
          <w:spacing w:val="-4"/>
          <w:szCs w:val="28"/>
        </w:rPr>
        <w:t>Thông tin và Truyền thông</w:t>
      </w:r>
      <w:r w:rsidRPr="00A17A69">
        <w:rPr>
          <w:rFonts w:cs="Times New Roman"/>
          <w:i/>
          <w:spacing w:val="-4"/>
          <w:szCs w:val="28"/>
        </w:rPr>
        <w:t>;</w:t>
      </w:r>
    </w:p>
    <w:p w14:paraId="6812A09A" w14:textId="7BDE5634" w:rsidR="008A3F74" w:rsidRPr="00A17A69" w:rsidRDefault="008A3F74" w:rsidP="005B2708">
      <w:pPr>
        <w:spacing w:after="60" w:line="312" w:lineRule="auto"/>
        <w:ind w:firstLine="567"/>
        <w:jc w:val="both"/>
        <w:rPr>
          <w:rFonts w:cs="Times New Roman"/>
          <w:i/>
          <w:spacing w:val="-4"/>
          <w:szCs w:val="28"/>
        </w:rPr>
      </w:pPr>
      <w:r w:rsidRPr="00A17A69">
        <w:rPr>
          <w:rFonts w:cs="Times New Roman"/>
          <w:i/>
          <w:spacing w:val="-4"/>
          <w:szCs w:val="28"/>
        </w:rPr>
        <w:t>Theo đề nghị của Vụ trưởng Vụ Pháp chế</w:t>
      </w:r>
      <w:r w:rsidR="00CE3B34" w:rsidRPr="00A17A69">
        <w:rPr>
          <w:rFonts w:cs="Times New Roman"/>
          <w:i/>
          <w:spacing w:val="-4"/>
          <w:szCs w:val="28"/>
        </w:rPr>
        <w:t>,</w:t>
      </w:r>
    </w:p>
    <w:p w14:paraId="296D41D6" w14:textId="3275BFED" w:rsidR="00FF4150" w:rsidRPr="00A17A69" w:rsidRDefault="00FF4150" w:rsidP="005B2708">
      <w:pPr>
        <w:pStyle w:val="BodyTextIndent"/>
        <w:spacing w:before="0"/>
        <w:ind w:firstLine="567"/>
        <w:rPr>
          <w:iCs/>
          <w:spacing w:val="-4"/>
          <w:szCs w:val="28"/>
        </w:rPr>
      </w:pPr>
      <w:r w:rsidRPr="00A17A69">
        <w:rPr>
          <w:bCs/>
          <w:iCs/>
          <w:spacing w:val="-4"/>
          <w:szCs w:val="28"/>
        </w:rPr>
        <w:t>Bộ trưởng Bộ Thông tin và Truyền thông ban hành Thông tư bãi bỏ một số văn bản quy phạm pháp luật do Bộ trưởng Bộ Thông tin và Truyền thông ban hành</w:t>
      </w:r>
      <w:r w:rsidR="00B72F2D" w:rsidRPr="00A17A69">
        <w:rPr>
          <w:bCs/>
          <w:iCs/>
          <w:spacing w:val="-4"/>
          <w:szCs w:val="28"/>
        </w:rPr>
        <w:t xml:space="preserve"> hoặc</w:t>
      </w:r>
      <w:r w:rsidR="00D03909" w:rsidRPr="00A17A69">
        <w:rPr>
          <w:bCs/>
          <w:iCs/>
          <w:spacing w:val="-4"/>
          <w:szCs w:val="28"/>
        </w:rPr>
        <w:t xml:space="preserve"> liên tịch ban hành</w:t>
      </w:r>
      <w:r w:rsidR="007567F2" w:rsidRPr="00A17A69">
        <w:rPr>
          <w:bCs/>
          <w:iCs/>
          <w:spacing w:val="-4"/>
          <w:szCs w:val="28"/>
        </w:rPr>
        <w:t>.</w:t>
      </w:r>
    </w:p>
    <w:p w14:paraId="5F2DB014" w14:textId="77777777" w:rsidR="00FE339B" w:rsidRPr="00A17A69" w:rsidRDefault="00FE339B" w:rsidP="005B2708">
      <w:pPr>
        <w:pStyle w:val="Style13ptFirstline0mm"/>
        <w:spacing w:before="0" w:after="60" w:line="312" w:lineRule="auto"/>
        <w:ind w:firstLine="567"/>
        <w:rPr>
          <w:b/>
          <w:i w:val="0"/>
          <w:sz w:val="28"/>
        </w:rPr>
      </w:pPr>
      <w:r w:rsidRPr="00A17A69">
        <w:rPr>
          <w:b/>
          <w:i w:val="0"/>
          <w:sz w:val="28"/>
        </w:rPr>
        <w:t>Điều 1. Bãi bỏ toàn bộ văn bản quy phạm pháp luật</w:t>
      </w:r>
    </w:p>
    <w:p w14:paraId="76C8CE1F" w14:textId="285A4F40" w:rsidR="00FE339B" w:rsidRPr="00A17A69" w:rsidRDefault="00FE339B" w:rsidP="005B2708">
      <w:pPr>
        <w:pStyle w:val="Style13ptFirstline0mm"/>
        <w:spacing w:before="0" w:after="60" w:line="312" w:lineRule="auto"/>
        <w:ind w:firstLine="567"/>
        <w:rPr>
          <w:bCs/>
          <w:i w:val="0"/>
          <w:sz w:val="28"/>
          <w:lang w:val="vi-VN"/>
        </w:rPr>
      </w:pPr>
      <w:r w:rsidRPr="00A17A69">
        <w:rPr>
          <w:bCs/>
          <w:i w:val="0"/>
          <w:sz w:val="28"/>
          <w:lang w:val="vi-VN"/>
        </w:rPr>
        <w:t>Bãi bỏ toàn bộ các văn bản quy phạm pháp luật</w:t>
      </w:r>
      <w:r w:rsidR="002541D6" w:rsidRPr="00A17A69">
        <w:rPr>
          <w:bCs/>
          <w:i w:val="0"/>
          <w:sz w:val="28"/>
        </w:rPr>
        <w:t xml:space="preserve"> </w:t>
      </w:r>
      <w:r w:rsidR="00365365" w:rsidRPr="00A17A69">
        <w:rPr>
          <w:bCs/>
          <w:i w:val="0"/>
          <w:sz w:val="28"/>
        </w:rPr>
        <w:t>do Bộ trưởng Bộ Thông tin và Truyền thông ban hành</w:t>
      </w:r>
      <w:r w:rsidR="001C67E8" w:rsidRPr="00A17A69">
        <w:rPr>
          <w:bCs/>
          <w:i w:val="0"/>
          <w:sz w:val="28"/>
        </w:rPr>
        <w:t xml:space="preserve"> hoặc</w:t>
      </w:r>
      <w:r w:rsidR="00365365" w:rsidRPr="00A17A69">
        <w:rPr>
          <w:bCs/>
          <w:i w:val="0"/>
          <w:sz w:val="28"/>
        </w:rPr>
        <w:t xml:space="preserve"> liên tịch ban hành </w:t>
      </w:r>
      <w:r w:rsidRPr="00A17A69">
        <w:rPr>
          <w:bCs/>
          <w:i w:val="0"/>
          <w:sz w:val="28"/>
          <w:lang w:val="vi-VN"/>
        </w:rPr>
        <w:t>sau đây:</w:t>
      </w:r>
    </w:p>
    <w:p w14:paraId="7E2EB52E" w14:textId="762657E9" w:rsidR="00402C72" w:rsidRPr="00A17A69" w:rsidRDefault="00402C72"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szCs w:val="28"/>
          <w:lang w:val="vi-VN"/>
        </w:rPr>
        <w:lastRenderedPageBreak/>
        <w:t>Thông tư số 10/2010/TT-BTTTT ngày 26</w:t>
      </w:r>
      <w:r w:rsidR="003405B6" w:rsidRPr="00A17A69">
        <w:rPr>
          <w:rFonts w:cs="Times New Roman"/>
          <w:szCs w:val="28"/>
        </w:rPr>
        <w:t xml:space="preserve"> tháng </w:t>
      </w:r>
      <w:r w:rsidRPr="00A17A69">
        <w:rPr>
          <w:rFonts w:cs="Times New Roman"/>
          <w:szCs w:val="28"/>
          <w:lang w:val="vi-VN"/>
        </w:rPr>
        <w:t>3</w:t>
      </w:r>
      <w:r w:rsidR="003405B6" w:rsidRPr="00A17A69">
        <w:rPr>
          <w:rFonts w:cs="Times New Roman"/>
          <w:szCs w:val="28"/>
        </w:rPr>
        <w:t xml:space="preserve"> năm </w:t>
      </w:r>
      <w:r w:rsidRPr="00A17A69">
        <w:rPr>
          <w:rFonts w:cs="Times New Roman"/>
          <w:szCs w:val="28"/>
          <w:lang w:val="vi-VN"/>
        </w:rPr>
        <w:t xml:space="preserve">2010 </w:t>
      </w:r>
      <w:r w:rsidRPr="00A17A69">
        <w:rPr>
          <w:rFonts w:cs="Times New Roman"/>
          <w:szCs w:val="28"/>
        </w:rPr>
        <w:t>của Bộ trưởng Bộ Thông tin và Truyền thông q</w:t>
      </w:r>
      <w:r w:rsidRPr="00A17A69">
        <w:rPr>
          <w:rFonts w:cs="Times New Roman"/>
          <w:szCs w:val="28"/>
          <w:lang w:val="vi-VN"/>
        </w:rPr>
        <w:t>uy định về quản lý và cung cấp dịch vụ trợ giúp tra cứu số máy điện thoại cố định qua mạng viễn thông</w:t>
      </w:r>
      <w:r w:rsidR="000D3681" w:rsidRPr="00A17A69">
        <w:rPr>
          <w:rFonts w:cs="Times New Roman"/>
          <w:szCs w:val="28"/>
        </w:rPr>
        <w:t>.</w:t>
      </w:r>
    </w:p>
    <w:p w14:paraId="26A2DD5D" w14:textId="2D4078F2" w:rsidR="00246962" w:rsidRPr="00A17A69" w:rsidRDefault="00246962"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bCs/>
          <w:szCs w:val="28"/>
          <w:lang w:val="vi-VN"/>
        </w:rPr>
        <w:t>Thông tư số</w:t>
      </w:r>
      <w:r w:rsidR="003405B6" w:rsidRPr="00A17A69">
        <w:rPr>
          <w:rFonts w:cs="Times New Roman"/>
          <w:bCs/>
          <w:szCs w:val="28"/>
          <w:lang w:val="vi-VN"/>
        </w:rPr>
        <w:t xml:space="preserve"> 11/2010/TT-BTTTT ngày 14</w:t>
      </w:r>
      <w:r w:rsidR="003405B6" w:rsidRPr="00A17A69">
        <w:rPr>
          <w:rFonts w:cs="Times New Roman"/>
          <w:bCs/>
          <w:szCs w:val="28"/>
        </w:rPr>
        <w:t xml:space="preserve"> tháng </w:t>
      </w:r>
      <w:r w:rsidRPr="00A17A69">
        <w:rPr>
          <w:rFonts w:cs="Times New Roman"/>
          <w:bCs/>
          <w:szCs w:val="28"/>
          <w:lang w:val="vi-VN"/>
        </w:rPr>
        <w:t>5</w:t>
      </w:r>
      <w:r w:rsidR="003405B6" w:rsidRPr="00A17A69">
        <w:rPr>
          <w:rFonts w:cs="Times New Roman"/>
          <w:bCs/>
          <w:szCs w:val="28"/>
        </w:rPr>
        <w:t xml:space="preserve"> năm </w:t>
      </w:r>
      <w:r w:rsidRPr="00A17A69">
        <w:rPr>
          <w:rFonts w:cs="Times New Roman"/>
          <w:bCs/>
          <w:szCs w:val="28"/>
          <w:lang w:val="vi-VN"/>
        </w:rPr>
        <w:t xml:space="preserve">2010 </w:t>
      </w:r>
      <w:r w:rsidRPr="00A17A69">
        <w:rPr>
          <w:rFonts w:cs="Times New Roman"/>
          <w:szCs w:val="28"/>
        </w:rPr>
        <w:t>của Bộ trưởng Bộ Thông tin và Truyền thông</w:t>
      </w:r>
      <w:r w:rsidRPr="00A17A69">
        <w:rPr>
          <w:rFonts w:cs="Times New Roman"/>
          <w:bCs/>
          <w:szCs w:val="28"/>
        </w:rPr>
        <w:t xml:space="preserve"> q</w:t>
      </w:r>
      <w:r w:rsidRPr="00A17A69">
        <w:rPr>
          <w:rFonts w:cs="Times New Roman"/>
          <w:bCs/>
          <w:szCs w:val="28"/>
          <w:lang w:val="vi-VN"/>
        </w:rPr>
        <w:t>uy định hoạt động khuyến mại đối với dịch vụ thông tin di động</w:t>
      </w:r>
      <w:r w:rsidRPr="00A17A69">
        <w:rPr>
          <w:rFonts w:cs="Times New Roman"/>
          <w:i/>
          <w:szCs w:val="28"/>
        </w:rPr>
        <w:t>.</w:t>
      </w:r>
    </w:p>
    <w:p w14:paraId="2A1100A0" w14:textId="0C775D5E" w:rsidR="00246962" w:rsidRPr="00A17A69" w:rsidRDefault="00246962"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bCs/>
          <w:szCs w:val="28"/>
          <w:lang w:val="vi-VN"/>
        </w:rPr>
        <w:t xml:space="preserve">Thông tư số 14/2012/TT-BTTTT ngày </w:t>
      </w:r>
      <w:r w:rsidR="00E1679A" w:rsidRPr="00A17A69">
        <w:rPr>
          <w:rFonts w:cs="Times New Roman"/>
          <w:bCs/>
          <w:szCs w:val="28"/>
        </w:rPr>
        <w:t>12</w:t>
      </w:r>
      <w:r w:rsidR="003405B6" w:rsidRPr="00A17A69">
        <w:rPr>
          <w:rFonts w:cs="Times New Roman"/>
          <w:bCs/>
          <w:szCs w:val="28"/>
        </w:rPr>
        <w:t xml:space="preserve"> tháng </w:t>
      </w:r>
      <w:r w:rsidRPr="00A17A69">
        <w:rPr>
          <w:rFonts w:cs="Times New Roman"/>
          <w:bCs/>
          <w:szCs w:val="28"/>
          <w:lang w:val="vi-VN"/>
        </w:rPr>
        <w:t>1</w:t>
      </w:r>
      <w:r w:rsidR="00E1679A" w:rsidRPr="00A17A69">
        <w:rPr>
          <w:rFonts w:cs="Times New Roman"/>
          <w:bCs/>
          <w:szCs w:val="28"/>
        </w:rPr>
        <w:t>0</w:t>
      </w:r>
      <w:r w:rsidR="003405B6" w:rsidRPr="00A17A69">
        <w:rPr>
          <w:rFonts w:cs="Times New Roman"/>
          <w:bCs/>
          <w:szCs w:val="28"/>
        </w:rPr>
        <w:t xml:space="preserve"> năm </w:t>
      </w:r>
      <w:r w:rsidRPr="00A17A69">
        <w:rPr>
          <w:rFonts w:cs="Times New Roman"/>
          <w:bCs/>
          <w:szCs w:val="28"/>
          <w:lang w:val="vi-VN"/>
        </w:rPr>
        <w:t xml:space="preserve">2012 </w:t>
      </w:r>
      <w:r w:rsidRPr="00A17A69">
        <w:rPr>
          <w:rFonts w:cs="Times New Roman"/>
          <w:bCs/>
          <w:szCs w:val="28"/>
        </w:rPr>
        <w:t>của Bộ trưởng Bộ Thông tin và Truyền thông q</w:t>
      </w:r>
      <w:r w:rsidRPr="00A17A69">
        <w:rPr>
          <w:rFonts w:cs="Times New Roman"/>
          <w:bCs/>
          <w:szCs w:val="28"/>
          <w:lang w:val="vi-VN"/>
        </w:rPr>
        <w:t>uy định giá cước dịch vụ thông tin di động mặt đất</w:t>
      </w:r>
      <w:r w:rsidRPr="00A17A69">
        <w:rPr>
          <w:rFonts w:cs="Times New Roman"/>
          <w:i/>
          <w:szCs w:val="28"/>
        </w:rPr>
        <w:t>.</w:t>
      </w:r>
    </w:p>
    <w:p w14:paraId="1018749A" w14:textId="77777777" w:rsidR="00365365" w:rsidRPr="00A17A69" w:rsidRDefault="00246962"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bCs/>
          <w:szCs w:val="28"/>
          <w:lang w:val="vi-VN"/>
        </w:rPr>
        <w:t>Thông tư số 16/2012/TT-BTTTT ngày 30</w:t>
      </w:r>
      <w:r w:rsidR="003405B6" w:rsidRPr="00A17A69">
        <w:rPr>
          <w:rFonts w:cs="Times New Roman"/>
          <w:bCs/>
          <w:szCs w:val="28"/>
        </w:rPr>
        <w:t xml:space="preserve"> tháng </w:t>
      </w:r>
      <w:r w:rsidRPr="00A17A69">
        <w:rPr>
          <w:rFonts w:cs="Times New Roman"/>
          <w:bCs/>
          <w:szCs w:val="28"/>
          <w:lang w:val="vi-VN"/>
        </w:rPr>
        <w:t>10</w:t>
      </w:r>
      <w:r w:rsidR="003405B6" w:rsidRPr="00A17A69">
        <w:rPr>
          <w:rFonts w:cs="Times New Roman"/>
          <w:bCs/>
          <w:szCs w:val="28"/>
        </w:rPr>
        <w:t xml:space="preserve"> năm </w:t>
      </w:r>
      <w:r w:rsidRPr="00A17A69">
        <w:rPr>
          <w:rFonts w:cs="Times New Roman"/>
          <w:bCs/>
          <w:szCs w:val="28"/>
          <w:lang w:val="vi-VN"/>
        </w:rPr>
        <w:t xml:space="preserve">2012 </w:t>
      </w:r>
      <w:r w:rsidRPr="00A17A69">
        <w:rPr>
          <w:rFonts w:cs="Times New Roman"/>
          <w:bCs/>
          <w:szCs w:val="28"/>
        </w:rPr>
        <w:t>của Bộ trưởng Bộ Thông tin và Truyền thông q</w:t>
      </w:r>
      <w:r w:rsidRPr="00A17A69">
        <w:rPr>
          <w:rFonts w:cs="Times New Roman"/>
          <w:bCs/>
          <w:szCs w:val="28"/>
          <w:lang w:val="vi-VN"/>
        </w:rPr>
        <w:t>uy định phương pháp xác định và chế độ báo cáo giá thành dịch vụ viễn thông</w:t>
      </w:r>
      <w:r w:rsidRPr="00A17A69">
        <w:rPr>
          <w:rFonts w:cs="Times New Roman"/>
          <w:i/>
          <w:szCs w:val="28"/>
        </w:rPr>
        <w:t>.</w:t>
      </w:r>
    </w:p>
    <w:p w14:paraId="28A80B27" w14:textId="5B46D791" w:rsidR="00365365" w:rsidRPr="00A17A69" w:rsidRDefault="00365365"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szCs w:val="28"/>
        </w:rPr>
        <w:t>Thông tư số 06/2013/TT-BTTTT ngày 07 tháng 3 năm 2013 của Bộ trưởng Bộ Thông tin và Truyền thông quy định chế độ báo cáo định kỳ về tình hình ứng dụng công nghệ thông tin của cơ quan nhà nước.</w:t>
      </w:r>
    </w:p>
    <w:p w14:paraId="63B692AC" w14:textId="3837AC52" w:rsidR="00365365" w:rsidRPr="00A17A69" w:rsidRDefault="00233619"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bCs/>
          <w:szCs w:val="28"/>
          <w:lang w:val="vi-VN"/>
        </w:rPr>
        <w:t>Thông tư số 11/2013/TT-BTTTT ngày 13</w:t>
      </w:r>
      <w:r w:rsidR="003405B6" w:rsidRPr="00A17A69">
        <w:rPr>
          <w:rFonts w:cs="Times New Roman"/>
          <w:bCs/>
          <w:szCs w:val="28"/>
        </w:rPr>
        <w:t xml:space="preserve"> tháng </w:t>
      </w:r>
      <w:r w:rsidRPr="00A17A69">
        <w:rPr>
          <w:rFonts w:cs="Times New Roman"/>
          <w:bCs/>
          <w:szCs w:val="28"/>
          <w:lang w:val="vi-VN"/>
        </w:rPr>
        <w:t>5</w:t>
      </w:r>
      <w:r w:rsidR="003405B6" w:rsidRPr="00A17A69">
        <w:rPr>
          <w:rFonts w:cs="Times New Roman"/>
          <w:bCs/>
          <w:szCs w:val="28"/>
        </w:rPr>
        <w:t xml:space="preserve"> năm </w:t>
      </w:r>
      <w:r w:rsidRPr="00A17A69">
        <w:rPr>
          <w:rFonts w:cs="Times New Roman"/>
          <w:bCs/>
          <w:szCs w:val="28"/>
          <w:lang w:val="vi-VN"/>
        </w:rPr>
        <w:t xml:space="preserve">2013 </w:t>
      </w:r>
      <w:r w:rsidRPr="00A17A69">
        <w:rPr>
          <w:rFonts w:cs="Times New Roman"/>
          <w:bCs/>
          <w:szCs w:val="28"/>
        </w:rPr>
        <w:t>của Bộ trưởng Bộ Thông tin và Truyền thông</w:t>
      </w:r>
      <w:r w:rsidRPr="00A17A69">
        <w:rPr>
          <w:rFonts w:cs="Times New Roman"/>
          <w:bCs/>
          <w:szCs w:val="28"/>
          <w:lang w:val="vi-VN"/>
        </w:rPr>
        <w:t xml:space="preserve"> </w:t>
      </w:r>
      <w:r w:rsidRPr="00A17A69">
        <w:rPr>
          <w:rFonts w:cs="Times New Roman"/>
          <w:bCs/>
          <w:szCs w:val="28"/>
        </w:rPr>
        <w:t xml:space="preserve">ban hành </w:t>
      </w:r>
      <w:r w:rsidRPr="00A17A69">
        <w:rPr>
          <w:rFonts w:cs="Times New Roman"/>
          <w:bCs/>
          <w:szCs w:val="28"/>
          <w:lang w:val="vi-VN"/>
        </w:rPr>
        <w:t>Danh mục dịch vụ viễn thông thực hiện báo cáo giá thành thực tế, giá thành kế hoạch</w:t>
      </w:r>
      <w:r w:rsidRPr="00A17A69">
        <w:rPr>
          <w:rFonts w:cs="Times New Roman"/>
          <w:szCs w:val="28"/>
        </w:rPr>
        <w:t>.</w:t>
      </w:r>
    </w:p>
    <w:p w14:paraId="4ADA9B6F" w14:textId="1F54BFEC" w:rsidR="006B59B5" w:rsidRPr="00A17A69" w:rsidRDefault="006B59B5"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color w:val="000000"/>
          <w:szCs w:val="28"/>
        </w:rPr>
        <w:t xml:space="preserve">Thông tư số 09/2014/TT-BTTTT ngày 19 tháng 8 năm 2014 của </w:t>
      </w:r>
      <w:r w:rsidR="0055113F" w:rsidRPr="00A17A69">
        <w:rPr>
          <w:rFonts w:cs="Times New Roman"/>
          <w:color w:val="000000"/>
          <w:szCs w:val="28"/>
        </w:rPr>
        <w:t xml:space="preserve">Bộ trưởng </w:t>
      </w:r>
      <w:r w:rsidRPr="00A17A69">
        <w:rPr>
          <w:rFonts w:cs="Times New Roman"/>
          <w:color w:val="000000"/>
          <w:szCs w:val="28"/>
        </w:rPr>
        <w:t>Bộ Thông tin và Truyền thông quy định chi tiết về hoạt động quản lý, cung cấp, sử dụng thông tin trên trang thông tin điện tử và mạng xã hội.</w:t>
      </w:r>
    </w:p>
    <w:p w14:paraId="30CDD631" w14:textId="3A23DCD5" w:rsidR="006B59B5" w:rsidRPr="00A17A69" w:rsidRDefault="006B59B5"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color w:val="000000"/>
          <w:szCs w:val="28"/>
        </w:rPr>
        <w:t>Thông tư số 24/2014/TT-BTTTT ngày 29 tháng 12 năm 2014 của Bộ trưởng Bộ Thông tin và Truyền thông quy định chi tiết về hoạt động quản lý, cung cấp và sử dụng dịch vụ trò chơi điện tử trên mạng.</w:t>
      </w:r>
    </w:p>
    <w:p w14:paraId="1A9C5C76" w14:textId="4EC9EE3D" w:rsidR="00365365" w:rsidRPr="00A17A69" w:rsidRDefault="00365365"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szCs w:val="28"/>
          <w:lang w:val="vi-VN"/>
        </w:rPr>
        <w:t>Thông tư số 25/2014/TT-BTTTT ngày 30 th</w:t>
      </w:r>
      <w:r w:rsidRPr="00A17A69">
        <w:rPr>
          <w:rFonts w:cs="Times New Roman"/>
          <w:szCs w:val="28"/>
        </w:rPr>
        <w:t xml:space="preserve">áng </w:t>
      </w:r>
      <w:r w:rsidRPr="00A17A69">
        <w:rPr>
          <w:rFonts w:cs="Times New Roman"/>
          <w:szCs w:val="28"/>
          <w:lang w:val="vi-VN"/>
        </w:rPr>
        <w:t>12</w:t>
      </w:r>
      <w:r w:rsidRPr="00A17A69">
        <w:rPr>
          <w:rFonts w:cs="Times New Roman"/>
          <w:szCs w:val="28"/>
        </w:rPr>
        <w:t xml:space="preserve"> năm </w:t>
      </w:r>
      <w:r w:rsidRPr="00A17A69">
        <w:rPr>
          <w:rFonts w:cs="Times New Roman"/>
          <w:szCs w:val="28"/>
          <w:lang w:val="vi-VN"/>
        </w:rPr>
        <w:t>2014 của Bộ trưởng Bộ Thông tin và Truyền thông quy định về triển khai các hệ thống thông tin có quy mô và phạm vi từ trung ương đến địa phương</w:t>
      </w:r>
      <w:r w:rsidRPr="00A17A69">
        <w:rPr>
          <w:rFonts w:cs="Times New Roman"/>
          <w:szCs w:val="28"/>
        </w:rPr>
        <w:t>.</w:t>
      </w:r>
    </w:p>
    <w:p w14:paraId="73A62F7B" w14:textId="1E918FCD" w:rsidR="00776B50" w:rsidRPr="00A17A69" w:rsidRDefault="00776B50"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szCs w:val="28"/>
        </w:rPr>
        <w:t>Thông tư số 09/2015/TT-BTTTT ngày 24</w:t>
      </w:r>
      <w:r w:rsidR="003405B6" w:rsidRPr="00A17A69">
        <w:rPr>
          <w:rFonts w:cs="Times New Roman"/>
          <w:szCs w:val="28"/>
        </w:rPr>
        <w:t xml:space="preserve"> tháng </w:t>
      </w:r>
      <w:r w:rsidRPr="00A17A69">
        <w:rPr>
          <w:rFonts w:cs="Times New Roman"/>
          <w:szCs w:val="28"/>
        </w:rPr>
        <w:t>4</w:t>
      </w:r>
      <w:r w:rsidR="003405B6" w:rsidRPr="00A17A69">
        <w:rPr>
          <w:rFonts w:cs="Times New Roman"/>
          <w:szCs w:val="28"/>
        </w:rPr>
        <w:t xml:space="preserve"> năm </w:t>
      </w:r>
      <w:r w:rsidRPr="00A17A69">
        <w:rPr>
          <w:rFonts w:cs="Times New Roman"/>
          <w:szCs w:val="28"/>
        </w:rPr>
        <w:t xml:space="preserve">2015 </w:t>
      </w:r>
      <w:r w:rsidRPr="00A17A69">
        <w:rPr>
          <w:rFonts w:cs="Times New Roman"/>
          <w:bCs/>
          <w:szCs w:val="28"/>
        </w:rPr>
        <w:t>của Bộ trưởng Bộ Thông tin và Truyền thông</w:t>
      </w:r>
      <w:r w:rsidRPr="00A17A69">
        <w:rPr>
          <w:rFonts w:cs="Times New Roman"/>
          <w:szCs w:val="28"/>
        </w:rPr>
        <w:t xml:space="preserve"> quy định về quản lý, tổ chức hoạt động ủng hộ qua Cổng thông tin điện tử nhân đạo quốc gia.</w:t>
      </w:r>
    </w:p>
    <w:p w14:paraId="0C0B4389" w14:textId="7434591F" w:rsidR="00776B50" w:rsidRPr="00A17A69" w:rsidRDefault="00776B50"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szCs w:val="28"/>
        </w:rPr>
        <w:t xml:space="preserve">Thông tư số 10/2015/TT-BTTTT ngày </w:t>
      </w:r>
      <w:r w:rsidR="00D450A1" w:rsidRPr="00A17A69">
        <w:rPr>
          <w:rFonts w:cs="Times New Roman"/>
          <w:szCs w:val="28"/>
        </w:rPr>
        <w:t xml:space="preserve">24 tháng </w:t>
      </w:r>
      <w:r w:rsidRPr="00A17A69">
        <w:rPr>
          <w:rFonts w:cs="Times New Roman"/>
          <w:szCs w:val="28"/>
        </w:rPr>
        <w:t>4</w:t>
      </w:r>
      <w:r w:rsidR="00D450A1" w:rsidRPr="00A17A69">
        <w:rPr>
          <w:rFonts w:cs="Times New Roman"/>
          <w:szCs w:val="28"/>
        </w:rPr>
        <w:t xml:space="preserve"> năm </w:t>
      </w:r>
      <w:r w:rsidRPr="00A17A69">
        <w:rPr>
          <w:rFonts w:cs="Times New Roman"/>
          <w:szCs w:val="28"/>
        </w:rPr>
        <w:t xml:space="preserve">2015 </w:t>
      </w:r>
      <w:r w:rsidRPr="00A17A69">
        <w:rPr>
          <w:rFonts w:cs="Times New Roman"/>
          <w:bCs/>
          <w:szCs w:val="28"/>
        </w:rPr>
        <w:t>của Bộ trưởng Bộ Thông tin và Truyền thông</w:t>
      </w:r>
      <w:r w:rsidRPr="00A17A69">
        <w:rPr>
          <w:rFonts w:cs="Times New Roman"/>
          <w:szCs w:val="28"/>
        </w:rPr>
        <w:t xml:space="preserve"> quy định giá cước kết nối dịch vụ nhắn tin đến Cổng thông tin điện tử nhân đạo Quốc gia (cổng 1400).</w:t>
      </w:r>
    </w:p>
    <w:p w14:paraId="174BE364" w14:textId="794B8076" w:rsidR="006B59B5" w:rsidRPr="00A17A69" w:rsidRDefault="006B59B5"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color w:val="000000"/>
          <w:szCs w:val="28"/>
        </w:rPr>
        <w:lastRenderedPageBreak/>
        <w:t xml:space="preserve">Thông tư số 17/2016/TT-BTTTT ngày 28 tháng 6 năm 2016 của Bộ trưởng Bộ Thông tin và Truyền thông quy định chi tiết về quy trình, thủ tục đăng ký cung cấp dịch vụ nội dung thông tin trên </w:t>
      </w:r>
      <w:r w:rsidR="00CB64E6" w:rsidRPr="00A17A69">
        <w:rPr>
          <w:rFonts w:cs="Times New Roman"/>
          <w:color w:val="000000"/>
          <w:szCs w:val="28"/>
        </w:rPr>
        <w:t xml:space="preserve">mạng </w:t>
      </w:r>
      <w:r w:rsidRPr="00A17A69">
        <w:rPr>
          <w:rFonts w:cs="Times New Roman"/>
          <w:color w:val="000000"/>
          <w:szCs w:val="28"/>
        </w:rPr>
        <w:t>viễn thông di động.</w:t>
      </w:r>
    </w:p>
    <w:p w14:paraId="1F5645BD" w14:textId="56D44017" w:rsidR="006B59B5" w:rsidRPr="00A17A69" w:rsidRDefault="006B59B5"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color w:val="000000"/>
          <w:szCs w:val="28"/>
        </w:rPr>
        <w:t xml:space="preserve">Thông tư số 38/2016/TT-BTTTT ngày 26 tháng 12 năm 2016 </w:t>
      </w:r>
      <w:r w:rsidRPr="00A17A69">
        <w:rPr>
          <w:rFonts w:cs="Times New Roman"/>
          <w:szCs w:val="28"/>
        </w:rPr>
        <w:t>của Bộ trưởng Bộ Thông tin và Truyền thông</w:t>
      </w:r>
      <w:r w:rsidRPr="00A17A69">
        <w:rPr>
          <w:rFonts w:cs="Times New Roman"/>
          <w:color w:val="000000"/>
          <w:szCs w:val="28"/>
        </w:rPr>
        <w:t xml:space="preserve"> quy định chi tiết về việc cung cấp thông tin công cộng qua biên giới.</w:t>
      </w:r>
    </w:p>
    <w:p w14:paraId="55094F6D" w14:textId="69B3E4BF" w:rsidR="00C9437F" w:rsidRPr="00A17A69" w:rsidRDefault="00C9437F"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bCs/>
          <w:szCs w:val="28"/>
          <w:lang w:val="vi-VN"/>
        </w:rPr>
        <w:t xml:space="preserve">Thông tư số </w:t>
      </w:r>
      <w:r w:rsidRPr="00A17A69">
        <w:rPr>
          <w:rFonts w:cs="Times New Roman"/>
          <w:bCs/>
          <w:spacing w:val="-4"/>
          <w:szCs w:val="28"/>
          <w:bdr w:val="none" w:sz="0" w:space="0" w:color="auto" w:frame="1"/>
          <w:lang w:val="vi-VN"/>
        </w:rPr>
        <w:t xml:space="preserve">39/2016/TT-BTTTT </w:t>
      </w:r>
      <w:r w:rsidR="00D450A1" w:rsidRPr="00A17A69">
        <w:rPr>
          <w:rFonts w:cs="Times New Roman"/>
          <w:bCs/>
          <w:szCs w:val="28"/>
          <w:bdr w:val="none" w:sz="0" w:space="0" w:color="auto" w:frame="1"/>
          <w:lang w:val="vi-VN"/>
        </w:rPr>
        <w:t xml:space="preserve">ngày 26 </w:t>
      </w:r>
      <w:r w:rsidR="00D450A1" w:rsidRPr="00A17A69">
        <w:rPr>
          <w:rFonts w:cs="Times New Roman"/>
          <w:bCs/>
          <w:szCs w:val="28"/>
          <w:bdr w:val="none" w:sz="0" w:space="0" w:color="auto" w:frame="1"/>
        </w:rPr>
        <w:t xml:space="preserve">tháng </w:t>
      </w:r>
      <w:r w:rsidRPr="00A17A69">
        <w:rPr>
          <w:rFonts w:cs="Times New Roman"/>
          <w:bCs/>
          <w:szCs w:val="28"/>
          <w:bdr w:val="none" w:sz="0" w:space="0" w:color="auto" w:frame="1"/>
          <w:lang w:val="vi-VN"/>
        </w:rPr>
        <w:t>12</w:t>
      </w:r>
      <w:r w:rsidR="00D450A1" w:rsidRPr="00A17A69">
        <w:rPr>
          <w:rFonts w:cs="Times New Roman"/>
          <w:bCs/>
          <w:szCs w:val="28"/>
          <w:bdr w:val="none" w:sz="0" w:space="0" w:color="auto" w:frame="1"/>
        </w:rPr>
        <w:t xml:space="preserve"> năm </w:t>
      </w:r>
      <w:r w:rsidRPr="00A17A69">
        <w:rPr>
          <w:rFonts w:cs="Times New Roman"/>
          <w:bCs/>
          <w:szCs w:val="28"/>
          <w:bdr w:val="none" w:sz="0" w:space="0" w:color="auto" w:frame="1"/>
          <w:lang w:val="vi-VN"/>
        </w:rPr>
        <w:t xml:space="preserve">2016 </w:t>
      </w:r>
      <w:r w:rsidRPr="00A17A69">
        <w:rPr>
          <w:rFonts w:cs="Times New Roman"/>
          <w:bCs/>
          <w:szCs w:val="28"/>
          <w:bdr w:val="none" w:sz="0" w:space="0" w:color="auto" w:frame="1"/>
        </w:rPr>
        <w:t>của Bộ trưởng Bộ Thông tin và Truyền thông q</w:t>
      </w:r>
      <w:r w:rsidRPr="00A17A69">
        <w:rPr>
          <w:rFonts w:cs="Times New Roman"/>
          <w:bCs/>
          <w:szCs w:val="28"/>
          <w:bdr w:val="none" w:sz="0" w:space="0" w:color="auto" w:frame="1"/>
          <w:lang w:val="vi-VN"/>
        </w:rPr>
        <w:t>uy định về hợp đồng theo mẫu và điều kiện giao dịch chung trong lĩnh vực viễn thông</w:t>
      </w:r>
      <w:r w:rsidRPr="00A17A69">
        <w:rPr>
          <w:rFonts w:cs="Times New Roman"/>
          <w:szCs w:val="28"/>
        </w:rPr>
        <w:t>.</w:t>
      </w:r>
    </w:p>
    <w:p w14:paraId="7F198976" w14:textId="16BDA5BB" w:rsidR="00776B50" w:rsidRPr="00A17A69" w:rsidRDefault="00776B50"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szCs w:val="28"/>
        </w:rPr>
        <w:t>Thông tư số 40/2016/TT-BTTTT ngày 26 tháng 12 năm 2016 của Bộ trưởng Bộ Thông tin và Truyền thông quy định về đào tạo, cấp, gia hạn, cấp lại, thu hồi chứng chỉ vô tuyến điện viên hàng hải.</w:t>
      </w:r>
    </w:p>
    <w:p w14:paraId="421AC3F8" w14:textId="054A0640" w:rsidR="001018F4" w:rsidRPr="00A17A69" w:rsidRDefault="00D03909" w:rsidP="005B2708">
      <w:pPr>
        <w:pStyle w:val="ListParagraph"/>
        <w:numPr>
          <w:ilvl w:val="0"/>
          <w:numId w:val="2"/>
        </w:numPr>
        <w:tabs>
          <w:tab w:val="left" w:pos="993"/>
        </w:tabs>
        <w:spacing w:after="60" w:line="312" w:lineRule="auto"/>
        <w:ind w:left="0" w:firstLine="567"/>
        <w:jc w:val="both"/>
        <w:rPr>
          <w:rFonts w:cs="Times New Roman"/>
          <w:szCs w:val="28"/>
        </w:rPr>
      </w:pPr>
      <w:r w:rsidRPr="00A17A69">
        <w:rPr>
          <w:rFonts w:cs="Times New Roman"/>
          <w:szCs w:val="28"/>
        </w:rPr>
        <w:t>Thông tư số 05/2017/TT-BTTTT ngày 02</w:t>
      </w:r>
      <w:r w:rsidR="00DD63D2" w:rsidRPr="00A17A69">
        <w:rPr>
          <w:rFonts w:cs="Times New Roman"/>
          <w:szCs w:val="28"/>
        </w:rPr>
        <w:t xml:space="preserve"> tháng </w:t>
      </w:r>
      <w:r w:rsidRPr="00A17A69">
        <w:rPr>
          <w:rFonts w:cs="Times New Roman"/>
          <w:szCs w:val="28"/>
        </w:rPr>
        <w:t>6</w:t>
      </w:r>
      <w:r w:rsidR="00DD63D2" w:rsidRPr="00A17A69">
        <w:rPr>
          <w:rFonts w:cs="Times New Roman"/>
          <w:szCs w:val="28"/>
        </w:rPr>
        <w:t xml:space="preserve"> năm </w:t>
      </w:r>
      <w:r w:rsidRPr="00A17A69">
        <w:rPr>
          <w:rFonts w:cs="Times New Roman"/>
          <w:szCs w:val="28"/>
        </w:rPr>
        <w:t xml:space="preserve">2017 </w:t>
      </w:r>
      <w:r w:rsidR="00C9437F" w:rsidRPr="00A17A69">
        <w:rPr>
          <w:rFonts w:cs="Times New Roman"/>
          <w:bCs/>
          <w:szCs w:val="28"/>
        </w:rPr>
        <w:t>của Bộ trưởng Bộ Thông tin và Truyền thông</w:t>
      </w:r>
      <w:r w:rsidR="00C9437F" w:rsidRPr="00A17A69">
        <w:rPr>
          <w:rFonts w:cs="Times New Roman"/>
          <w:szCs w:val="28"/>
        </w:rPr>
        <w:t xml:space="preserve"> h</w:t>
      </w:r>
      <w:r w:rsidRPr="00A17A69">
        <w:rPr>
          <w:rFonts w:cs="Times New Roman"/>
          <w:szCs w:val="28"/>
        </w:rPr>
        <w:t>ướng dẫn thực hiện nội dung “Tăng cường cơ sở vật chất cho hệ thống thông tin và truyền thông cơ sở” thuộc Chương trình mục tiêu quốc gia xây dựng nông thôn mới giai đoạn 2016-2020</w:t>
      </w:r>
      <w:r w:rsidRPr="00A17A69">
        <w:rPr>
          <w:rFonts w:cs="Times New Roman"/>
          <w:i/>
          <w:szCs w:val="28"/>
        </w:rPr>
        <w:t>.</w:t>
      </w:r>
    </w:p>
    <w:p w14:paraId="40A74D7A" w14:textId="024CE6F3" w:rsidR="00776B50" w:rsidRPr="00A17A69" w:rsidRDefault="00D03909"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szCs w:val="28"/>
        </w:rPr>
        <w:t>Thông tư số 06/2017/TT-BTTTT ngày 02</w:t>
      </w:r>
      <w:r w:rsidR="00DD63D2" w:rsidRPr="00A17A69">
        <w:rPr>
          <w:rFonts w:cs="Times New Roman"/>
          <w:szCs w:val="28"/>
        </w:rPr>
        <w:t xml:space="preserve"> tháng </w:t>
      </w:r>
      <w:r w:rsidRPr="00A17A69">
        <w:rPr>
          <w:rFonts w:cs="Times New Roman"/>
          <w:szCs w:val="28"/>
        </w:rPr>
        <w:t>6</w:t>
      </w:r>
      <w:r w:rsidR="00DD63D2" w:rsidRPr="00A17A69">
        <w:rPr>
          <w:rFonts w:cs="Times New Roman"/>
          <w:szCs w:val="28"/>
        </w:rPr>
        <w:t xml:space="preserve"> năm </w:t>
      </w:r>
      <w:r w:rsidRPr="00A17A69">
        <w:rPr>
          <w:rFonts w:cs="Times New Roman"/>
          <w:szCs w:val="28"/>
        </w:rPr>
        <w:t xml:space="preserve">2017 </w:t>
      </w:r>
      <w:r w:rsidR="00C9437F" w:rsidRPr="00A17A69">
        <w:rPr>
          <w:rFonts w:cs="Times New Roman"/>
          <w:bCs/>
          <w:szCs w:val="28"/>
        </w:rPr>
        <w:t>của Bộ trưởng Bộ Thông tin và Truyền thông</w:t>
      </w:r>
      <w:r w:rsidR="00C9437F" w:rsidRPr="00A17A69">
        <w:rPr>
          <w:rFonts w:cs="Times New Roman"/>
          <w:szCs w:val="28"/>
        </w:rPr>
        <w:t xml:space="preserve"> h</w:t>
      </w:r>
      <w:r w:rsidRPr="00A17A69">
        <w:rPr>
          <w:rFonts w:cs="Times New Roman"/>
          <w:szCs w:val="28"/>
        </w:rPr>
        <w:t>ướng dẫn thực hiện Dự án truyền thông và giảm nghèo về thông tin thuộc Chương trình mục tiêu quốc gia Giảm nghèo bền vững giai đoạn 2016-2020</w:t>
      </w:r>
      <w:r w:rsidRPr="00A17A69">
        <w:rPr>
          <w:rFonts w:cs="Times New Roman"/>
          <w:i/>
          <w:szCs w:val="28"/>
        </w:rPr>
        <w:t>.</w:t>
      </w:r>
    </w:p>
    <w:p w14:paraId="5B44A263" w14:textId="1DD18DEE" w:rsidR="006B59B5" w:rsidRPr="00A17A69" w:rsidRDefault="006B59B5"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color w:val="000000"/>
          <w:szCs w:val="28"/>
        </w:rPr>
        <w:t xml:space="preserve">Thông tư số 08/2017/TT-BTTTT ngày 23 tháng 6 năm 2017 </w:t>
      </w:r>
      <w:r w:rsidRPr="00A17A69">
        <w:rPr>
          <w:rFonts w:cs="Times New Roman"/>
          <w:szCs w:val="28"/>
        </w:rPr>
        <w:t>của Bộ trưởng Bộ Thông tin và Truyền thông</w:t>
      </w:r>
      <w:r w:rsidRPr="00A17A69">
        <w:rPr>
          <w:rFonts w:cs="Times New Roman"/>
          <w:color w:val="000000"/>
          <w:szCs w:val="28"/>
        </w:rPr>
        <w:t xml:space="preserve"> sửa đổi, bổ sung một số điều của Thông tư số 17/2016/TT-BTTTT ngày 28 tháng 6 năm 2016 của Bộ trưởng Bộ Thông tin và Truyền thông quy định chi tiết về quy trình, thủ tục đăng ký cung cấp dịch vụ nội dung thông tin trên mạng viễn thông di động.</w:t>
      </w:r>
    </w:p>
    <w:p w14:paraId="501516D5" w14:textId="10E90052" w:rsidR="006B59B5" w:rsidRPr="00A17A69" w:rsidRDefault="006B59B5"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szCs w:val="28"/>
        </w:rPr>
        <w:t>Thông tư số 21/2017/TT-BTTTT ngày 29 tháng 9 năm 2017 của Bộ trưởng Bộ Thông tin và Truyền thông quy định về cung cấp và sử dụng số liệu viễn thông.</w:t>
      </w:r>
    </w:p>
    <w:p w14:paraId="5CE3B5A3" w14:textId="7EB6CEB0" w:rsidR="00365365" w:rsidRPr="00A17A69" w:rsidRDefault="00365365"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szCs w:val="28"/>
          <w:lang w:val="vi-VN"/>
        </w:rPr>
        <w:t>Thông tư số 32/2017/TT-BTTTT ngày 15</w:t>
      </w:r>
      <w:r w:rsidRPr="00A17A69">
        <w:rPr>
          <w:rFonts w:cs="Times New Roman"/>
          <w:szCs w:val="28"/>
        </w:rPr>
        <w:t xml:space="preserve"> tháng </w:t>
      </w:r>
      <w:r w:rsidRPr="00A17A69">
        <w:rPr>
          <w:rFonts w:cs="Times New Roman"/>
          <w:szCs w:val="28"/>
          <w:lang w:val="vi-VN"/>
        </w:rPr>
        <w:t>11</w:t>
      </w:r>
      <w:r w:rsidRPr="00A17A69">
        <w:rPr>
          <w:rFonts w:cs="Times New Roman"/>
          <w:szCs w:val="28"/>
        </w:rPr>
        <w:t xml:space="preserve"> năm </w:t>
      </w:r>
      <w:r w:rsidRPr="00A17A69">
        <w:rPr>
          <w:rFonts w:cs="Times New Roman"/>
          <w:szCs w:val="28"/>
          <w:lang w:val="vi-VN"/>
        </w:rPr>
        <w:t>2017 của Bộ trưởng Bộ Thông tin và Truyền thông quy định về việc cung cấp dịch vụ công trực tuyến và bảo đảm khả năng truy cập thuận tiện đối với trang thông tin điện tử hoặc cổng thông tin điện tử của cơ quan nhà nước</w:t>
      </w:r>
      <w:r w:rsidRPr="00A17A69">
        <w:rPr>
          <w:rFonts w:cs="Times New Roman"/>
          <w:szCs w:val="28"/>
        </w:rPr>
        <w:t>.</w:t>
      </w:r>
    </w:p>
    <w:p w14:paraId="695F7A75" w14:textId="405066C5" w:rsidR="00C9437F" w:rsidRPr="00A17A69" w:rsidRDefault="00C9437F"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bCs/>
          <w:szCs w:val="28"/>
          <w:lang w:val="vi-VN"/>
        </w:rPr>
        <w:t>Thông tư số 47/2017/TT-BTTTT ngày 29</w:t>
      </w:r>
      <w:r w:rsidR="00DD63D2" w:rsidRPr="00A17A69">
        <w:rPr>
          <w:rFonts w:cs="Times New Roman"/>
          <w:bCs/>
          <w:szCs w:val="28"/>
        </w:rPr>
        <w:t xml:space="preserve"> tháng </w:t>
      </w:r>
      <w:r w:rsidRPr="00A17A69">
        <w:rPr>
          <w:rFonts w:cs="Times New Roman"/>
          <w:bCs/>
          <w:szCs w:val="28"/>
          <w:lang w:val="vi-VN"/>
        </w:rPr>
        <w:t>12</w:t>
      </w:r>
      <w:r w:rsidR="00DD63D2" w:rsidRPr="00A17A69">
        <w:rPr>
          <w:rFonts w:cs="Times New Roman"/>
          <w:bCs/>
          <w:szCs w:val="28"/>
        </w:rPr>
        <w:t xml:space="preserve"> năm </w:t>
      </w:r>
      <w:r w:rsidRPr="00A17A69">
        <w:rPr>
          <w:rFonts w:cs="Times New Roman"/>
          <w:bCs/>
          <w:szCs w:val="28"/>
          <w:lang w:val="vi-VN"/>
        </w:rPr>
        <w:t xml:space="preserve">2017 </w:t>
      </w:r>
      <w:r w:rsidRPr="00A17A69">
        <w:rPr>
          <w:rFonts w:cs="Times New Roman"/>
          <w:bCs/>
          <w:szCs w:val="28"/>
        </w:rPr>
        <w:t>của Bộ trưởng Bộ Thông tin và Truyền thông q</w:t>
      </w:r>
      <w:r w:rsidRPr="00A17A69">
        <w:rPr>
          <w:rFonts w:cs="Times New Roman"/>
          <w:bCs/>
          <w:szCs w:val="28"/>
          <w:lang w:val="vi-VN"/>
        </w:rPr>
        <w:t>uy định hạn mức khuyến mại đối với dịch vụ thông tin di động mặt đất</w:t>
      </w:r>
      <w:r w:rsidRPr="00A17A69">
        <w:rPr>
          <w:rFonts w:cs="Times New Roman"/>
          <w:szCs w:val="28"/>
        </w:rPr>
        <w:t>.</w:t>
      </w:r>
    </w:p>
    <w:p w14:paraId="1F9BDE1C" w14:textId="1039FE0A" w:rsidR="00C9437F" w:rsidRPr="00A17A69" w:rsidRDefault="00C9437F"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bCs/>
          <w:szCs w:val="28"/>
          <w:lang w:val="vi-VN"/>
        </w:rPr>
        <w:lastRenderedPageBreak/>
        <w:t>Thông tư số 16/2018/TT-BTTTT ngày 05</w:t>
      </w:r>
      <w:r w:rsidR="00DD63D2" w:rsidRPr="00A17A69">
        <w:rPr>
          <w:rFonts w:cs="Times New Roman"/>
          <w:bCs/>
          <w:szCs w:val="28"/>
        </w:rPr>
        <w:t xml:space="preserve"> tháng </w:t>
      </w:r>
      <w:r w:rsidRPr="00A17A69">
        <w:rPr>
          <w:rFonts w:cs="Times New Roman"/>
          <w:bCs/>
          <w:szCs w:val="28"/>
          <w:lang w:val="vi-VN"/>
        </w:rPr>
        <w:t>12</w:t>
      </w:r>
      <w:r w:rsidR="00DD63D2" w:rsidRPr="00A17A69">
        <w:rPr>
          <w:rFonts w:cs="Times New Roman"/>
          <w:bCs/>
          <w:szCs w:val="28"/>
        </w:rPr>
        <w:t xml:space="preserve"> năm </w:t>
      </w:r>
      <w:r w:rsidRPr="00A17A69">
        <w:rPr>
          <w:rFonts w:cs="Times New Roman"/>
          <w:bCs/>
          <w:szCs w:val="28"/>
          <w:lang w:val="vi-VN"/>
        </w:rPr>
        <w:t xml:space="preserve">2018 </w:t>
      </w:r>
      <w:r w:rsidRPr="00A17A69">
        <w:rPr>
          <w:rFonts w:cs="Times New Roman"/>
          <w:bCs/>
          <w:szCs w:val="28"/>
        </w:rPr>
        <w:t>của Bộ trưởng Bộ Thông tin và Truyền thông s</w:t>
      </w:r>
      <w:r w:rsidRPr="00A17A69">
        <w:rPr>
          <w:rFonts w:cs="Times New Roman"/>
          <w:bCs/>
          <w:szCs w:val="28"/>
          <w:lang w:val="vi-VN"/>
        </w:rPr>
        <w:t>ửa đổi, bổ sung Thông tư số 39/2016/TT-BTTTT ngày 26 tháng 12 năm 2016 của Bộ Thông tin và Truyền thông quy định về hợp đồng theo mẫu và điều kiện giao dịch chung trong lĩnh vực viễn thông</w:t>
      </w:r>
      <w:r w:rsidRPr="00A17A69">
        <w:rPr>
          <w:rFonts w:cs="Times New Roman"/>
          <w:szCs w:val="28"/>
        </w:rPr>
        <w:t>.</w:t>
      </w:r>
    </w:p>
    <w:p w14:paraId="45A6C866" w14:textId="257E6D49" w:rsidR="00D45A1A" w:rsidRPr="00A17A69" w:rsidRDefault="00D03909"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szCs w:val="28"/>
        </w:rPr>
        <w:t>Thông tư số 23/2018/TT-BTTTT ngày 28</w:t>
      </w:r>
      <w:r w:rsidR="00DD63D2" w:rsidRPr="00A17A69">
        <w:rPr>
          <w:rFonts w:cs="Times New Roman"/>
          <w:szCs w:val="28"/>
        </w:rPr>
        <w:t xml:space="preserve"> tháng </w:t>
      </w:r>
      <w:r w:rsidRPr="00A17A69">
        <w:rPr>
          <w:rFonts w:cs="Times New Roman"/>
          <w:szCs w:val="28"/>
        </w:rPr>
        <w:t>12</w:t>
      </w:r>
      <w:r w:rsidR="00DD63D2" w:rsidRPr="00A17A69">
        <w:rPr>
          <w:rFonts w:cs="Times New Roman"/>
          <w:szCs w:val="28"/>
        </w:rPr>
        <w:t xml:space="preserve"> năm </w:t>
      </w:r>
      <w:r w:rsidRPr="00A17A69">
        <w:rPr>
          <w:rFonts w:cs="Times New Roman"/>
          <w:szCs w:val="28"/>
        </w:rPr>
        <w:t xml:space="preserve">2018 </w:t>
      </w:r>
      <w:r w:rsidR="00C9437F" w:rsidRPr="00A17A69">
        <w:rPr>
          <w:rFonts w:cs="Times New Roman"/>
          <w:bCs/>
          <w:szCs w:val="28"/>
        </w:rPr>
        <w:t xml:space="preserve">của Bộ trưởng Bộ Thông tin và Truyền thông </w:t>
      </w:r>
      <w:r w:rsidR="00C9437F" w:rsidRPr="00A17A69">
        <w:rPr>
          <w:rFonts w:cs="Times New Roman"/>
          <w:szCs w:val="28"/>
        </w:rPr>
        <w:t>h</w:t>
      </w:r>
      <w:r w:rsidRPr="00A17A69">
        <w:rPr>
          <w:rFonts w:cs="Times New Roman"/>
          <w:szCs w:val="28"/>
        </w:rPr>
        <w:t>ướng dẫn thực hiện Chương trình mục tiêu Công nghệ thông tin giai đoạn 2016-2020</w:t>
      </w:r>
      <w:r w:rsidR="00D45A1A" w:rsidRPr="00A17A69">
        <w:rPr>
          <w:rFonts w:cs="Times New Roman"/>
          <w:i/>
          <w:szCs w:val="28"/>
          <w:lang w:val="vi-VN"/>
        </w:rPr>
        <w:t>.</w:t>
      </w:r>
    </w:p>
    <w:p w14:paraId="53413406" w14:textId="36DA34B6" w:rsidR="0087255D" w:rsidRPr="00A17A69" w:rsidRDefault="00D03909"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szCs w:val="28"/>
        </w:rPr>
        <w:t>Thông tư số 02/2020/TT-BTTTT ngày 14</w:t>
      </w:r>
      <w:r w:rsidR="00DD63D2" w:rsidRPr="00A17A69">
        <w:rPr>
          <w:rFonts w:cs="Times New Roman"/>
          <w:szCs w:val="28"/>
        </w:rPr>
        <w:t xml:space="preserve"> tháng </w:t>
      </w:r>
      <w:r w:rsidRPr="00A17A69">
        <w:rPr>
          <w:rFonts w:cs="Times New Roman"/>
          <w:szCs w:val="28"/>
        </w:rPr>
        <w:t>02</w:t>
      </w:r>
      <w:r w:rsidR="00DD63D2" w:rsidRPr="00A17A69">
        <w:rPr>
          <w:rFonts w:cs="Times New Roman"/>
          <w:szCs w:val="28"/>
        </w:rPr>
        <w:t xml:space="preserve"> năm </w:t>
      </w:r>
      <w:r w:rsidRPr="00A17A69">
        <w:rPr>
          <w:rFonts w:cs="Times New Roman"/>
          <w:szCs w:val="28"/>
        </w:rPr>
        <w:t xml:space="preserve">2020 </w:t>
      </w:r>
      <w:r w:rsidR="00C9437F" w:rsidRPr="00A17A69">
        <w:rPr>
          <w:rFonts w:cs="Times New Roman"/>
          <w:bCs/>
          <w:szCs w:val="28"/>
        </w:rPr>
        <w:t xml:space="preserve">của Bộ trưởng Bộ Thông tin và Truyền thông </w:t>
      </w:r>
      <w:r w:rsidR="00C9437F" w:rsidRPr="00A17A69">
        <w:rPr>
          <w:rFonts w:cs="Times New Roman"/>
          <w:szCs w:val="28"/>
        </w:rPr>
        <w:t>q</w:t>
      </w:r>
      <w:r w:rsidRPr="00A17A69">
        <w:rPr>
          <w:rFonts w:cs="Times New Roman"/>
          <w:szCs w:val="28"/>
        </w:rPr>
        <w:t>uy định danh mục, đối tượng thụ hưởng, phạm vi, chất lượng, giá cước tối đa dịch vụ viễn thông công ích và mức hỗ trợ cung cấp dịch vụ viễn thông công ích đến năm 2020</w:t>
      </w:r>
      <w:r w:rsidR="0087255D" w:rsidRPr="00A17A69">
        <w:rPr>
          <w:rFonts w:cs="Times New Roman"/>
          <w:szCs w:val="28"/>
          <w:lang w:val="vi-VN"/>
        </w:rPr>
        <w:t>.</w:t>
      </w:r>
    </w:p>
    <w:p w14:paraId="3E095D16" w14:textId="6BDF6976" w:rsidR="00776B50" w:rsidRPr="00A17A69" w:rsidRDefault="00776B50"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szCs w:val="28"/>
        </w:rPr>
        <w:t xml:space="preserve">Thông tư số 36/2020/TT-BTTTT </w:t>
      </w:r>
      <w:r w:rsidR="00DD63D2" w:rsidRPr="00A17A69">
        <w:rPr>
          <w:rFonts w:cs="Times New Roman"/>
          <w:szCs w:val="28"/>
        </w:rPr>
        <w:t xml:space="preserve">ngày 13 tháng 11 năm 2020 của Bộ </w:t>
      </w:r>
      <w:r w:rsidR="00DD63D2" w:rsidRPr="00A17A69">
        <w:rPr>
          <w:rFonts w:cs="Times New Roman"/>
          <w:bCs/>
          <w:szCs w:val="28"/>
        </w:rPr>
        <w:t xml:space="preserve">trưởng Bộ Thông tin và Truyền thông sửa đổi, bổ sung một số điều của Thông tư </w:t>
      </w:r>
      <w:r w:rsidR="00DD63D2" w:rsidRPr="00A17A69">
        <w:rPr>
          <w:rFonts w:cs="Times New Roman"/>
          <w:szCs w:val="28"/>
        </w:rPr>
        <w:t>số 40/2016/TT-BTTTT ngày 26 tháng 12 năm 2016 của Bộ trưởng Bộ Thông tin và Truyền thông quy định về đào tạo, cấp, gia hạn, cấp lại, thu hồi chứng chỉ vô tuyến điện viên hàng hải.</w:t>
      </w:r>
    </w:p>
    <w:p w14:paraId="4013D4E8" w14:textId="50B257A6" w:rsidR="0091284E" w:rsidRPr="00A17A69" w:rsidRDefault="0091284E"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szCs w:val="28"/>
        </w:rPr>
        <w:t>Thông tư liên tịch số 16/2009/TTLT-BTTTT-BCA ngày 12 tháng 5 năm 2009 của Bộ trưởng Bộ Thông tin và Truyền thông và Bộ trưởng Bộ Công an về phối hợp phòng, chống in lậu.</w:t>
      </w:r>
    </w:p>
    <w:p w14:paraId="138355A1" w14:textId="538A10C3" w:rsidR="003A732E" w:rsidRPr="00A17A69" w:rsidRDefault="00D03909"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szCs w:val="28"/>
          <w:lang w:val="vi-VN"/>
        </w:rPr>
        <w:t>Thông tư liên tịch số 21/2015/TTLT-BTTTT-BTC ngày 21</w:t>
      </w:r>
      <w:r w:rsidR="00365365" w:rsidRPr="00A17A69">
        <w:rPr>
          <w:rFonts w:cs="Times New Roman"/>
          <w:szCs w:val="28"/>
        </w:rPr>
        <w:t xml:space="preserve"> tháng </w:t>
      </w:r>
      <w:r w:rsidRPr="00A17A69">
        <w:rPr>
          <w:rFonts w:cs="Times New Roman"/>
          <w:szCs w:val="28"/>
          <w:lang w:val="vi-VN"/>
        </w:rPr>
        <w:t>7</w:t>
      </w:r>
      <w:r w:rsidR="00365365" w:rsidRPr="00A17A69">
        <w:rPr>
          <w:rFonts w:cs="Times New Roman"/>
          <w:szCs w:val="28"/>
        </w:rPr>
        <w:t xml:space="preserve"> năm </w:t>
      </w:r>
      <w:r w:rsidRPr="00A17A69">
        <w:rPr>
          <w:rFonts w:cs="Times New Roman"/>
          <w:szCs w:val="28"/>
          <w:lang w:val="vi-VN"/>
        </w:rPr>
        <w:t xml:space="preserve">2015 </w:t>
      </w:r>
      <w:r w:rsidR="00365365" w:rsidRPr="00A17A69">
        <w:rPr>
          <w:rFonts w:cs="Times New Roman"/>
          <w:szCs w:val="28"/>
        </w:rPr>
        <w:t>của Bộ trưởng Bộ Thông tin và Truyền thông và Bộ trưởng Bộ Tài chính h</w:t>
      </w:r>
      <w:r w:rsidRPr="00A17A69">
        <w:rPr>
          <w:rFonts w:cs="Times New Roman"/>
          <w:szCs w:val="28"/>
          <w:lang w:val="vi-VN"/>
        </w:rPr>
        <w:t>ướng dẫn hỗ trợ thí điểm đầu thu truyền hình số mặt đất trên địa bàn thành phố Đà Nẵng và 4 huyện Bắc Quảng Nam theo Đề án số hóa truyền dẫn, phát sóng truyền hình mặt đất đến năm 2020</w:t>
      </w:r>
      <w:r w:rsidR="00B8094A" w:rsidRPr="00A17A69">
        <w:rPr>
          <w:rFonts w:cs="Times New Roman"/>
          <w:szCs w:val="28"/>
          <w:shd w:val="clear" w:color="auto" w:fill="FFFFFF"/>
          <w:lang w:val="vi-VN"/>
        </w:rPr>
        <w:t>.</w:t>
      </w:r>
    </w:p>
    <w:p w14:paraId="4C0AE97D" w14:textId="30688250" w:rsidR="00040FF1" w:rsidRPr="00A17A69" w:rsidRDefault="00D03909"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szCs w:val="28"/>
        </w:rPr>
        <w:t>Thông tư liên tịch số</w:t>
      </w:r>
      <w:r w:rsidR="00365365" w:rsidRPr="00A17A69">
        <w:rPr>
          <w:rFonts w:cs="Times New Roman"/>
          <w:szCs w:val="28"/>
        </w:rPr>
        <w:t xml:space="preserve"> 38/2015/TTLT-BTTTT-BTC ngày 25 tháng </w:t>
      </w:r>
      <w:r w:rsidRPr="00A17A69">
        <w:rPr>
          <w:rFonts w:cs="Times New Roman"/>
          <w:szCs w:val="28"/>
        </w:rPr>
        <w:t>12</w:t>
      </w:r>
      <w:r w:rsidR="00365365" w:rsidRPr="00A17A69">
        <w:rPr>
          <w:rFonts w:cs="Times New Roman"/>
          <w:szCs w:val="28"/>
        </w:rPr>
        <w:t xml:space="preserve"> năm </w:t>
      </w:r>
      <w:r w:rsidRPr="00A17A69">
        <w:rPr>
          <w:rFonts w:cs="Times New Roman"/>
          <w:szCs w:val="28"/>
        </w:rPr>
        <w:t xml:space="preserve">2015 </w:t>
      </w:r>
      <w:r w:rsidR="00365365" w:rsidRPr="00A17A69">
        <w:rPr>
          <w:rFonts w:cs="Times New Roman"/>
          <w:szCs w:val="28"/>
        </w:rPr>
        <w:t>của Bộ trưởng Bộ Thông tin và Truyền thông và Bộ trưởng Bộ Tài chính s</w:t>
      </w:r>
      <w:r w:rsidRPr="00A17A69">
        <w:rPr>
          <w:rFonts w:cs="Times New Roman"/>
          <w:szCs w:val="28"/>
        </w:rPr>
        <w:t>ửa đổi, bổ sung Thông tư liên tịch số 21/2015/TTLT-BTTTT-BTC ngày 21/7/2015 hướng dẫn hỗ trợ thí điểm đầu thu truyền hình số mặt đất trên địa bàn thành phố Đà Nẵng và 4 huyện Bắc Quảng Nam theo Đề án số hóa truyền dẫn, phát sóng truyền hình mặt đất đến năm 2020</w:t>
      </w:r>
      <w:r w:rsidR="00C9437F" w:rsidRPr="00A17A69">
        <w:rPr>
          <w:rFonts w:cs="Times New Roman"/>
          <w:szCs w:val="28"/>
        </w:rPr>
        <w:t>.</w:t>
      </w:r>
    </w:p>
    <w:p w14:paraId="1C5A1894" w14:textId="36B5C966" w:rsidR="00701E5F" w:rsidRPr="00A17A69" w:rsidRDefault="00701E5F" w:rsidP="005B2708">
      <w:pPr>
        <w:pStyle w:val="ListParagraph"/>
        <w:numPr>
          <w:ilvl w:val="0"/>
          <w:numId w:val="2"/>
        </w:numPr>
        <w:tabs>
          <w:tab w:val="left" w:pos="993"/>
        </w:tabs>
        <w:spacing w:after="60" w:line="312" w:lineRule="auto"/>
        <w:ind w:left="0" w:firstLine="567"/>
        <w:jc w:val="both"/>
        <w:rPr>
          <w:rFonts w:cs="Times New Roman"/>
          <w:szCs w:val="28"/>
          <w:lang w:val="vi-VN"/>
        </w:rPr>
      </w:pPr>
      <w:r w:rsidRPr="00A17A69">
        <w:rPr>
          <w:rFonts w:cs="Times New Roman"/>
          <w:szCs w:val="28"/>
        </w:rPr>
        <w:t>Quyết định số 18/2008/QĐ-BTTTT ngày 04 tháng 4 năm 2008 của Bộ trưởng Bộ Thông tin và Truyền thông ban hành quy định về hoạt động vô tuyến điện nghiệp dư.</w:t>
      </w:r>
    </w:p>
    <w:p w14:paraId="543511AB" w14:textId="364A871A" w:rsidR="00D45A1A" w:rsidRPr="00A17A69" w:rsidRDefault="00D45A1A" w:rsidP="005B2708">
      <w:pPr>
        <w:spacing w:after="60" w:line="312" w:lineRule="auto"/>
        <w:ind w:firstLine="567"/>
        <w:jc w:val="both"/>
        <w:rPr>
          <w:rFonts w:cs="Times New Roman"/>
          <w:b/>
          <w:i/>
          <w:szCs w:val="28"/>
          <w:lang w:val="vi-VN"/>
        </w:rPr>
      </w:pPr>
      <w:r w:rsidRPr="00A17A69">
        <w:rPr>
          <w:rFonts w:cs="Times New Roman"/>
          <w:b/>
          <w:szCs w:val="28"/>
          <w:lang w:val="vi-VN"/>
        </w:rPr>
        <w:t>Điều 2. Bãi bỏ một phần văn bản quy phạm pháp luật</w:t>
      </w:r>
    </w:p>
    <w:p w14:paraId="66D7B9B6" w14:textId="77777777" w:rsidR="00697B28" w:rsidRPr="00A17A69" w:rsidRDefault="00076D07" w:rsidP="005B2708">
      <w:pPr>
        <w:pStyle w:val="Style13ptFirstline0mm"/>
        <w:spacing w:before="0" w:after="60" w:line="312" w:lineRule="auto"/>
        <w:ind w:firstLine="567"/>
        <w:rPr>
          <w:i w:val="0"/>
          <w:sz w:val="28"/>
          <w:lang w:val="vi-VN"/>
        </w:rPr>
      </w:pPr>
      <w:r w:rsidRPr="00A17A69">
        <w:rPr>
          <w:i w:val="0"/>
          <w:sz w:val="28"/>
          <w:lang w:val="vi-VN"/>
        </w:rPr>
        <w:lastRenderedPageBreak/>
        <w:t xml:space="preserve">Bãi bỏ một phần các văn bản quy phạm pháp luật </w:t>
      </w:r>
      <w:r w:rsidR="00365365" w:rsidRPr="00A17A69">
        <w:rPr>
          <w:i w:val="0"/>
          <w:sz w:val="28"/>
          <w:lang w:val="vi-VN"/>
        </w:rPr>
        <w:t xml:space="preserve">do Bộ trưởng Bộ Thông tin và Truyền thông ban hành </w:t>
      </w:r>
      <w:r w:rsidRPr="00A17A69">
        <w:rPr>
          <w:i w:val="0"/>
          <w:sz w:val="28"/>
          <w:lang w:val="vi-VN"/>
        </w:rPr>
        <w:t>sau đây:</w:t>
      </w:r>
    </w:p>
    <w:p w14:paraId="6FED9DC9" w14:textId="77777777" w:rsidR="00243DCB" w:rsidRDefault="00243DCB" w:rsidP="005B2708">
      <w:pPr>
        <w:pStyle w:val="Style13ptFirstline0mm"/>
        <w:numPr>
          <w:ilvl w:val="0"/>
          <w:numId w:val="3"/>
        </w:numPr>
        <w:tabs>
          <w:tab w:val="left" w:pos="993"/>
        </w:tabs>
        <w:spacing w:before="0" w:after="60" w:line="312" w:lineRule="auto"/>
        <w:ind w:left="0" w:firstLine="567"/>
        <w:rPr>
          <w:i w:val="0"/>
          <w:sz w:val="28"/>
          <w:lang w:val="vi-VN"/>
        </w:rPr>
      </w:pPr>
      <w:r>
        <w:rPr>
          <w:i w:val="0"/>
          <w:sz w:val="28"/>
        </w:rPr>
        <w:t xml:space="preserve">Bãi bỏ một phần </w:t>
      </w:r>
      <w:r w:rsidRPr="00A17A69">
        <w:rPr>
          <w:i w:val="0"/>
          <w:sz w:val="28"/>
        </w:rPr>
        <w:t>Thông tư số 30/2011/TT-BTTTT ngày 31 tháng 10 năm 2011 của Bộ trưởng Bộ Thông tin và Truyền thông quy định về chứng nhận hợp quy và công bố hợp quy đối với sản phẩm, hàng hóa chuyên ngành công nghệ thông tin về truyền thông</w:t>
      </w:r>
      <w:r>
        <w:rPr>
          <w:i w:val="0"/>
          <w:sz w:val="28"/>
        </w:rPr>
        <w:t xml:space="preserve"> như sau:</w:t>
      </w:r>
    </w:p>
    <w:p w14:paraId="7A7B62BB" w14:textId="2E655B88" w:rsidR="00697B28" w:rsidRPr="00243DCB" w:rsidRDefault="00697B28" w:rsidP="005B2708">
      <w:pPr>
        <w:pStyle w:val="Style13ptFirstline0mm"/>
        <w:numPr>
          <w:ilvl w:val="0"/>
          <w:numId w:val="4"/>
        </w:numPr>
        <w:tabs>
          <w:tab w:val="left" w:pos="993"/>
        </w:tabs>
        <w:spacing w:before="0" w:after="60" w:line="312" w:lineRule="auto"/>
        <w:ind w:left="0" w:firstLine="567"/>
        <w:rPr>
          <w:i w:val="0"/>
          <w:sz w:val="28"/>
          <w:lang w:val="vi-VN"/>
        </w:rPr>
      </w:pPr>
      <w:r w:rsidRPr="00243DCB">
        <w:rPr>
          <w:i w:val="0"/>
          <w:sz w:val="28"/>
        </w:rPr>
        <w:t xml:space="preserve">Khoản 1 Điều 16 (được sửa đổi bởi khoản 3 Điều 1 Thông tư số 10/2020/TT-BTTTT ngày 07 tháng 5 năm 2020 của Bộ trưởng Bộ Thông tin và Truyền thông sửa đổi, bổ sung một số nội dung của Thông tư số 30/2011/TT-BTTTT ngày 31 tháng 10 năm 2011 của Bộ trưởng Bộ Thông tin và Truyền thông quy định về chứng nhận hợp quy và công bố hợp quy đối với sản phẩm, hàng hóa chuyên ngành công </w:t>
      </w:r>
      <w:r w:rsidR="005B2708">
        <w:rPr>
          <w:i w:val="0"/>
          <w:sz w:val="28"/>
        </w:rPr>
        <w:t>nghệ thông tin và truyền thông);</w:t>
      </w:r>
    </w:p>
    <w:p w14:paraId="4408E80A" w14:textId="42CE4799" w:rsidR="00697B28" w:rsidRPr="00A17A69" w:rsidRDefault="00697B28" w:rsidP="005B2708">
      <w:pPr>
        <w:pStyle w:val="Style13ptFirstline0mm"/>
        <w:numPr>
          <w:ilvl w:val="0"/>
          <w:numId w:val="4"/>
        </w:numPr>
        <w:tabs>
          <w:tab w:val="left" w:pos="993"/>
        </w:tabs>
        <w:spacing w:before="0" w:after="60" w:line="312" w:lineRule="auto"/>
        <w:ind w:left="0" w:firstLine="567"/>
        <w:rPr>
          <w:i w:val="0"/>
          <w:sz w:val="28"/>
          <w:lang w:val="vi-VN"/>
        </w:rPr>
      </w:pPr>
      <w:r w:rsidRPr="00A17A69">
        <w:rPr>
          <w:i w:val="0"/>
          <w:sz w:val="28"/>
        </w:rPr>
        <w:t xml:space="preserve">Khoản 1 Điều 17 (được sửa đổi bởi khoản 4 Điều 1 Thông tư số 10/2020/TT-BTTTT ngày 07 tháng 5 năm 2020 của Bộ trưởng Bộ Thông tin và Truyền thông sửa đổi, bổ sung một số nội dung của Thông tư số 30/2011/TT-BTTTT ngày 31 tháng 10 năm 2011 của Bộ trưởng Bộ Thông tin và Truyền thông quy định về chứng nhận hợp quy và công bố hợp quy đối với sản phẩm, hàng hóa chuyên ngành công </w:t>
      </w:r>
      <w:r w:rsidR="005B2708">
        <w:rPr>
          <w:i w:val="0"/>
          <w:sz w:val="28"/>
        </w:rPr>
        <w:t>nghệ thông tin và truyền thông);</w:t>
      </w:r>
    </w:p>
    <w:p w14:paraId="06C43AC5" w14:textId="32DAF7A0" w:rsidR="00697B28" w:rsidRPr="00A17A69" w:rsidRDefault="00697B28" w:rsidP="005B2708">
      <w:pPr>
        <w:pStyle w:val="Style13ptFirstline0mm"/>
        <w:numPr>
          <w:ilvl w:val="0"/>
          <w:numId w:val="4"/>
        </w:numPr>
        <w:tabs>
          <w:tab w:val="left" w:pos="993"/>
        </w:tabs>
        <w:spacing w:before="0" w:after="60" w:line="312" w:lineRule="auto"/>
        <w:ind w:left="0" w:firstLine="567"/>
        <w:rPr>
          <w:i w:val="0"/>
          <w:sz w:val="28"/>
          <w:lang w:val="vi-VN"/>
        </w:rPr>
      </w:pPr>
      <w:r w:rsidRPr="00A17A69">
        <w:rPr>
          <w:i w:val="0"/>
          <w:sz w:val="28"/>
        </w:rPr>
        <w:t>Điều 18 (được sửa đổi bởi khoản 5 Điều 1 Thông tư số 10/2020/TT-BTTTT ngày 07 tháng 5 năm 2020 của Bộ trưởng Bộ Thông tin và Truyền thông sửa đổi, bổ sung một số nội dung của Thông tư số 30/2011/TT-BTTTT ngày 31 tháng 10 năm 2011 của Bộ trưởng Bộ Thông tin và Truyền thông quy định về chứng nhận hợp quy và công bố hợp quy đối với sản phẩm, hàng hóa chuyên ngành công nghệ thông tin và truyền thông)</w:t>
      </w:r>
      <w:r w:rsidR="005B2708">
        <w:rPr>
          <w:i w:val="0"/>
          <w:sz w:val="28"/>
        </w:rPr>
        <w:t>;</w:t>
      </w:r>
    </w:p>
    <w:p w14:paraId="52802709" w14:textId="549C6869" w:rsidR="00A17A69" w:rsidRPr="00A17A69" w:rsidRDefault="00A17A69" w:rsidP="005B2708">
      <w:pPr>
        <w:pStyle w:val="Style13ptFirstline0mm"/>
        <w:numPr>
          <w:ilvl w:val="0"/>
          <w:numId w:val="4"/>
        </w:numPr>
        <w:tabs>
          <w:tab w:val="left" w:pos="993"/>
        </w:tabs>
        <w:spacing w:before="0" w:after="60" w:line="312" w:lineRule="auto"/>
        <w:ind w:left="0" w:firstLine="567"/>
        <w:rPr>
          <w:i w:val="0"/>
          <w:sz w:val="28"/>
          <w:lang w:val="vi-VN"/>
        </w:rPr>
      </w:pPr>
      <w:r w:rsidRPr="00A17A69">
        <w:rPr>
          <w:i w:val="0"/>
          <w:sz w:val="28"/>
        </w:rPr>
        <w:t>Điều 19, Điều 20, Phụ lục V và VI</w:t>
      </w:r>
      <w:r w:rsidR="005B2708">
        <w:rPr>
          <w:i w:val="0"/>
          <w:sz w:val="28"/>
        </w:rPr>
        <w:t>;</w:t>
      </w:r>
    </w:p>
    <w:p w14:paraId="06AAE6FB" w14:textId="155A7C29" w:rsidR="00A17A69" w:rsidRPr="00A17A69" w:rsidRDefault="00243DCB" w:rsidP="005B2708">
      <w:pPr>
        <w:pStyle w:val="Style13ptFirstline0mm"/>
        <w:tabs>
          <w:tab w:val="left" w:pos="993"/>
        </w:tabs>
        <w:spacing w:before="0" w:after="60" w:line="312" w:lineRule="auto"/>
        <w:ind w:firstLine="567"/>
        <w:rPr>
          <w:i w:val="0"/>
          <w:sz w:val="28"/>
          <w:lang w:val="vi-VN"/>
        </w:rPr>
      </w:pPr>
      <w:r>
        <w:rPr>
          <w:i w:val="0"/>
          <w:sz w:val="28"/>
        </w:rPr>
        <w:t xml:space="preserve">đ) </w:t>
      </w:r>
      <w:r>
        <w:rPr>
          <w:i w:val="0"/>
          <w:sz w:val="28"/>
        </w:rPr>
        <w:tab/>
      </w:r>
      <w:r w:rsidR="00A17A69" w:rsidRPr="00A17A69">
        <w:rPr>
          <w:i w:val="0"/>
          <w:sz w:val="28"/>
        </w:rPr>
        <w:t xml:space="preserve">Phụ lục II (được sửa đổi, bổ sung bởi khoản 9 Điều 1 Thông tư số 10/2020/TT-BTTTT ngày 07 tháng 5 năm 2020 của Bộ trưởng Bộ Thông tin và Truyền thông sửa đổi, bổ sung một số nội dung của Thông tư số 30/2011/TT-BTTTT ngày 31 tháng 10 năm 2011 của Bộ trưởng Bộ Thông tin và Truyền thông quy định về chứng nhận hợp quy và công bố hợp quy đối với sản phẩm, hàng hóa chuyên ngành công </w:t>
      </w:r>
      <w:r w:rsidR="005B2708">
        <w:rPr>
          <w:i w:val="0"/>
          <w:sz w:val="28"/>
        </w:rPr>
        <w:t>nghệ thông tin và truyền thông);</w:t>
      </w:r>
    </w:p>
    <w:p w14:paraId="7693BE7B" w14:textId="7E53B881" w:rsidR="00824633" w:rsidRPr="00A17A69" w:rsidRDefault="001C6E80" w:rsidP="005B2708">
      <w:pPr>
        <w:pStyle w:val="Style13ptFirstline0mm"/>
        <w:numPr>
          <w:ilvl w:val="0"/>
          <w:numId w:val="4"/>
        </w:numPr>
        <w:tabs>
          <w:tab w:val="left" w:pos="993"/>
        </w:tabs>
        <w:spacing w:before="0" w:after="60" w:line="312" w:lineRule="auto"/>
        <w:ind w:left="0" w:firstLine="567"/>
        <w:rPr>
          <w:i w:val="0"/>
          <w:sz w:val="28"/>
          <w:lang w:val="vi-VN"/>
        </w:rPr>
      </w:pPr>
      <w:r w:rsidRPr="00A17A69">
        <w:rPr>
          <w:i w:val="0"/>
          <w:sz w:val="28"/>
        </w:rPr>
        <w:t xml:space="preserve">Phụ lục </w:t>
      </w:r>
      <w:r w:rsidR="006B59B5" w:rsidRPr="00A17A69">
        <w:rPr>
          <w:i w:val="0"/>
          <w:sz w:val="28"/>
        </w:rPr>
        <w:t>IV</w:t>
      </w:r>
      <w:r w:rsidR="00776B50" w:rsidRPr="00A17A69">
        <w:rPr>
          <w:i w:val="0"/>
          <w:sz w:val="28"/>
        </w:rPr>
        <w:t xml:space="preserve"> </w:t>
      </w:r>
      <w:r w:rsidR="00A17A69" w:rsidRPr="00A17A69">
        <w:rPr>
          <w:i w:val="0"/>
          <w:sz w:val="28"/>
        </w:rPr>
        <w:t>(được sửa đổi, bổ sung bởi khoản 15 Điều 1 Thông tư số 15/2018/TT-BTTTT ngày 15 tháng 11 năm 2018 của Bộ trưởng Bộ Thông tin và Truyền thông sửa đổi, bổ sung một số nội dung của Thông tư số 30/2011/TT-</w:t>
      </w:r>
      <w:r w:rsidR="00A17A69" w:rsidRPr="00A17A69">
        <w:rPr>
          <w:i w:val="0"/>
          <w:sz w:val="28"/>
        </w:rPr>
        <w:lastRenderedPageBreak/>
        <w:t>BTTTT ngày 31 tháng 10 năm 2011 của Bộ trưởng Bộ Thông tin và Truyền thông quy định về chứng nhận hợp quy và công bố hợp quy đối với sản phẩm, hàng hóa chuyên ngành công nghệ thông tin và truyền thông và khoản 8 Điều 1 Thông tư số 10/2020/TT-BTTTT ngày 07 tháng 5 năm 2020 của Bộ trưởng Bộ Thông tin và Truyền thông sửa đổi, bổ sung một số nội dung của Thông tư số 30/2011/TT-BTTTT ngày 31 tháng 10 năm 2011 của Bộ trưởng Bộ Thông tin và Truyền thông quy định về chứng nhận hợp quy và công bố hợp quy đối với sản phẩm, hàng hóa chuyên ngành công nghệ thông tin và truyền thông).</w:t>
      </w:r>
    </w:p>
    <w:p w14:paraId="2B663323" w14:textId="29E802DE" w:rsidR="00243DCB" w:rsidRDefault="00243DCB" w:rsidP="005B2708">
      <w:pPr>
        <w:pStyle w:val="Style13ptFirstline0mm"/>
        <w:numPr>
          <w:ilvl w:val="0"/>
          <w:numId w:val="3"/>
        </w:numPr>
        <w:tabs>
          <w:tab w:val="left" w:pos="993"/>
        </w:tabs>
        <w:spacing w:before="0" w:after="60" w:line="312" w:lineRule="auto"/>
        <w:ind w:left="0" w:firstLine="567"/>
        <w:rPr>
          <w:i w:val="0"/>
          <w:sz w:val="28"/>
        </w:rPr>
      </w:pPr>
      <w:r>
        <w:rPr>
          <w:i w:val="0"/>
          <w:sz w:val="28"/>
        </w:rPr>
        <w:t>Bãi bỏ một phần</w:t>
      </w:r>
      <w:r w:rsidRPr="00243DCB">
        <w:rPr>
          <w:i w:val="0"/>
          <w:sz w:val="28"/>
        </w:rPr>
        <w:t xml:space="preserve"> </w:t>
      </w:r>
      <w:r w:rsidRPr="00A17A69">
        <w:rPr>
          <w:i w:val="0"/>
          <w:sz w:val="28"/>
        </w:rPr>
        <w:t>Thông tư số 03/2013/TT-BTTTT ngày 22 tháng 01 năm 2013 của Bộ trưởng Bộ Thông tin và Truyền thông quy định áp dụng tiêu chuẩn, quy chuẩn kỹ thuật đối với trung tâm dữ liệu</w:t>
      </w:r>
      <w:r>
        <w:rPr>
          <w:i w:val="0"/>
          <w:sz w:val="28"/>
        </w:rPr>
        <w:t xml:space="preserve"> như sau:</w:t>
      </w:r>
    </w:p>
    <w:p w14:paraId="0A29BA2A" w14:textId="44235B5A" w:rsidR="003624BA" w:rsidRPr="00A17A69" w:rsidRDefault="003624BA" w:rsidP="005B2708">
      <w:pPr>
        <w:pStyle w:val="Style13ptFirstline0mm"/>
        <w:numPr>
          <w:ilvl w:val="0"/>
          <w:numId w:val="5"/>
        </w:numPr>
        <w:tabs>
          <w:tab w:val="left" w:pos="993"/>
        </w:tabs>
        <w:spacing w:before="0" w:after="60" w:line="312" w:lineRule="auto"/>
        <w:ind w:left="0" w:firstLine="567"/>
        <w:rPr>
          <w:i w:val="0"/>
          <w:sz w:val="28"/>
        </w:rPr>
      </w:pPr>
      <w:r w:rsidRPr="00A17A69">
        <w:rPr>
          <w:i w:val="0"/>
          <w:sz w:val="28"/>
        </w:rPr>
        <w:t>Khoản 3 Điều 3 (được bổ sung bởi khoản 2 Điều 1 Thông tư số 23/2022/TT-BTTTT ngày 30 tháng 11 năm 2022 của Bộ trưởng Bộ Thông tin và Truyền thông sửa đổi, bổ sung một số điều của Thông tư số 03/2013/TT-BTTTT ngày 22 tháng 01 năm 2013 của Bộ trưởng Bộ Thông tin và Truyền thông quy định áp dụng tiêu chuẩn, quy chuẩn kỹ t</w:t>
      </w:r>
      <w:r w:rsidR="005B2708">
        <w:rPr>
          <w:i w:val="0"/>
          <w:sz w:val="28"/>
        </w:rPr>
        <w:t>huật đối với trung tâm dữ liệu);</w:t>
      </w:r>
    </w:p>
    <w:p w14:paraId="6D109081" w14:textId="47C6CAD1" w:rsidR="003624BA" w:rsidRPr="00A17A69" w:rsidRDefault="003624BA" w:rsidP="005B2708">
      <w:pPr>
        <w:pStyle w:val="Style13ptFirstline0mm"/>
        <w:numPr>
          <w:ilvl w:val="0"/>
          <w:numId w:val="5"/>
        </w:numPr>
        <w:tabs>
          <w:tab w:val="left" w:pos="993"/>
        </w:tabs>
        <w:spacing w:before="0" w:after="60" w:line="312" w:lineRule="auto"/>
        <w:ind w:left="0" w:firstLine="567"/>
        <w:rPr>
          <w:i w:val="0"/>
          <w:sz w:val="28"/>
        </w:rPr>
      </w:pPr>
      <w:r w:rsidRPr="00A17A69">
        <w:rPr>
          <w:i w:val="0"/>
          <w:sz w:val="28"/>
        </w:rPr>
        <w:t>Khoản 1, khoản 4 Điều 6 và Phụ lục III</w:t>
      </w:r>
      <w:r w:rsidR="005B2708">
        <w:rPr>
          <w:i w:val="0"/>
          <w:sz w:val="28"/>
        </w:rPr>
        <w:t>;</w:t>
      </w:r>
    </w:p>
    <w:p w14:paraId="31544924" w14:textId="77777777" w:rsidR="005B2708" w:rsidRDefault="003624BA" w:rsidP="005B2708">
      <w:pPr>
        <w:pStyle w:val="Style13ptFirstline0mm"/>
        <w:numPr>
          <w:ilvl w:val="0"/>
          <w:numId w:val="5"/>
        </w:numPr>
        <w:tabs>
          <w:tab w:val="left" w:pos="993"/>
        </w:tabs>
        <w:spacing w:before="0" w:after="60" w:line="312" w:lineRule="auto"/>
        <w:ind w:left="0" w:firstLine="567"/>
        <w:rPr>
          <w:i w:val="0"/>
          <w:sz w:val="28"/>
        </w:rPr>
      </w:pPr>
      <w:r w:rsidRPr="005B2708">
        <w:rPr>
          <w:i w:val="0"/>
          <w:sz w:val="28"/>
        </w:rPr>
        <w:t>Điểm a khoản 1 Điều 7 (được bổ sung bởi điểm a khoản 5 Điều 1 Thông tư số 23/2022/TT-BTTTT ngày 30 tháng 11 năm 2022 của Bộ trưởng Bộ Thông tin và Truyền thông sửa đổi, bổ sung một số điều của Thông tư số 03/2013/TT-BTTTT ngày 22 tháng 01 năm 2013 của Bộ trưởng Bộ Thông tin và Truyền thông quy định áp dụng tiêu chuẩn, quy chuẩn kỹ t</w:t>
      </w:r>
      <w:r w:rsidR="005B2708" w:rsidRPr="005B2708">
        <w:rPr>
          <w:i w:val="0"/>
          <w:sz w:val="28"/>
        </w:rPr>
        <w:t>huật đối với trung tâm dữ liệu)</w:t>
      </w:r>
      <w:r w:rsidR="005B2708">
        <w:rPr>
          <w:i w:val="0"/>
          <w:sz w:val="28"/>
        </w:rPr>
        <w:t>;</w:t>
      </w:r>
    </w:p>
    <w:p w14:paraId="61984906" w14:textId="42F0299F" w:rsidR="00243DCB" w:rsidRPr="005B2708" w:rsidRDefault="003624BA" w:rsidP="005B2708">
      <w:pPr>
        <w:pStyle w:val="Style13ptFirstline0mm"/>
        <w:numPr>
          <w:ilvl w:val="0"/>
          <w:numId w:val="5"/>
        </w:numPr>
        <w:tabs>
          <w:tab w:val="left" w:pos="993"/>
        </w:tabs>
        <w:spacing w:before="0" w:after="60" w:line="312" w:lineRule="auto"/>
        <w:ind w:left="0" w:firstLine="567"/>
        <w:rPr>
          <w:i w:val="0"/>
          <w:sz w:val="28"/>
        </w:rPr>
      </w:pPr>
      <w:r w:rsidRPr="005B2708">
        <w:rPr>
          <w:i w:val="0"/>
          <w:sz w:val="28"/>
        </w:rPr>
        <w:t>Điểm b và c khoản 3 Điều 7 (được bổ sung bởi điểm c khoản 5 Điều 1 Thông tư số 23/2022/TT-BTTTT ngày 30 tháng 11 năm 2022 của Bộ trưởng Bộ Thông tin và Truyền thông sửa đổi, bổ sung một số điều của Thông tư số 03/2013/TT-BTTTT ngày 22 tháng 01 năm 2013 của Bộ trưởng Bộ Thông tin và Truyền thông quy định áp dụng tiêu chuẩn, quy chuẩn kỹ t</w:t>
      </w:r>
      <w:r w:rsidR="005B2708">
        <w:rPr>
          <w:i w:val="0"/>
          <w:sz w:val="28"/>
        </w:rPr>
        <w:t>huật đối với trung tâm dữ liệu).</w:t>
      </w:r>
    </w:p>
    <w:p w14:paraId="2A16487E" w14:textId="676C0675" w:rsidR="001769BE" w:rsidRPr="00A17A69" w:rsidRDefault="00D03FFB" w:rsidP="005B2708">
      <w:pPr>
        <w:pStyle w:val="Style13ptFirstline0mm"/>
        <w:numPr>
          <w:ilvl w:val="0"/>
          <w:numId w:val="3"/>
        </w:numPr>
        <w:tabs>
          <w:tab w:val="left" w:pos="993"/>
        </w:tabs>
        <w:spacing w:before="0" w:after="60" w:line="312" w:lineRule="auto"/>
        <w:ind w:left="0" w:firstLine="567"/>
        <w:rPr>
          <w:i w:val="0"/>
          <w:sz w:val="28"/>
        </w:rPr>
      </w:pPr>
      <w:r w:rsidRPr="00A17A69">
        <w:rPr>
          <w:i w:val="0"/>
          <w:sz w:val="28"/>
        </w:rPr>
        <w:t>Cụm từ “và phải đăng ký công bố hợp quy tại Bộ Thông tin và Truyền thông theo quy định tại khoản 2 Điều này</w:t>
      </w:r>
      <w:r w:rsidR="00A5699C" w:rsidRPr="00A17A69">
        <w:rPr>
          <w:i w:val="0"/>
          <w:sz w:val="28"/>
        </w:rPr>
        <w:t>”</w:t>
      </w:r>
      <w:r w:rsidRPr="00A17A69">
        <w:rPr>
          <w:i w:val="0"/>
          <w:sz w:val="28"/>
        </w:rPr>
        <w:t xml:space="preserve"> tại khoản 1 Điều 4, khoản 2 Điều 4 và Mẫu số 02</w:t>
      </w:r>
      <w:r w:rsidR="001769BE" w:rsidRPr="00A17A69">
        <w:rPr>
          <w:i w:val="0"/>
          <w:sz w:val="28"/>
        </w:rPr>
        <w:t xml:space="preserve"> Thông tư số 14/2018/TT-BTTTT ngày 15 tháng 10 năm 2018 của Bộ trưởng Bộ Thông tin và Truyền thông quy định về chất lượng dịch vụ bưu chính.</w:t>
      </w:r>
    </w:p>
    <w:p w14:paraId="52BDE9D4" w14:textId="3C29E2FB" w:rsidR="008A3F74" w:rsidRPr="00A17A69" w:rsidRDefault="008A3F74" w:rsidP="005B2708">
      <w:pPr>
        <w:pStyle w:val="Style13ptFirstline0mm"/>
        <w:spacing w:before="0" w:after="60" w:line="312" w:lineRule="auto"/>
        <w:ind w:firstLine="567"/>
        <w:rPr>
          <w:i w:val="0"/>
          <w:spacing w:val="-4"/>
          <w:sz w:val="28"/>
          <w:lang w:val="vi-VN"/>
        </w:rPr>
      </w:pPr>
      <w:r w:rsidRPr="00A17A69">
        <w:rPr>
          <w:b/>
          <w:i w:val="0"/>
          <w:sz w:val="28"/>
          <w:lang w:val="vi-VN"/>
        </w:rPr>
        <w:t>Đ</w:t>
      </w:r>
      <w:r w:rsidRPr="00A17A69">
        <w:rPr>
          <w:b/>
          <w:i w:val="0"/>
          <w:spacing w:val="-4"/>
          <w:sz w:val="28"/>
          <w:lang w:val="vi-VN"/>
        </w:rPr>
        <w:t xml:space="preserve">iều </w:t>
      </w:r>
      <w:r w:rsidR="00D45A1A" w:rsidRPr="00A17A69">
        <w:rPr>
          <w:b/>
          <w:i w:val="0"/>
          <w:spacing w:val="-4"/>
          <w:sz w:val="28"/>
          <w:lang w:val="vi-VN"/>
        </w:rPr>
        <w:t>3</w:t>
      </w:r>
      <w:r w:rsidRPr="00A17A69">
        <w:rPr>
          <w:b/>
          <w:i w:val="0"/>
          <w:spacing w:val="-4"/>
          <w:sz w:val="28"/>
          <w:lang w:val="vi-VN"/>
        </w:rPr>
        <w:t>.</w:t>
      </w:r>
      <w:r w:rsidRPr="00A17A69">
        <w:rPr>
          <w:i w:val="0"/>
          <w:spacing w:val="-4"/>
          <w:sz w:val="28"/>
          <w:lang w:val="vi-VN"/>
        </w:rPr>
        <w:t xml:space="preserve"> </w:t>
      </w:r>
      <w:r w:rsidR="0014314F" w:rsidRPr="00A17A69">
        <w:rPr>
          <w:b/>
          <w:i w:val="0"/>
          <w:spacing w:val="-4"/>
          <w:sz w:val="28"/>
        </w:rPr>
        <w:t>Điều khoản</w:t>
      </w:r>
      <w:r w:rsidRPr="00A17A69">
        <w:rPr>
          <w:b/>
          <w:i w:val="0"/>
          <w:spacing w:val="-4"/>
          <w:sz w:val="28"/>
          <w:lang w:val="vi-VN"/>
        </w:rPr>
        <w:t xml:space="preserve"> thi hành</w:t>
      </w:r>
    </w:p>
    <w:p w14:paraId="5AC05802" w14:textId="6ECD2096" w:rsidR="008A3F74" w:rsidRPr="00A17A69" w:rsidRDefault="0014314F" w:rsidP="005B2708">
      <w:pPr>
        <w:pStyle w:val="NormalWeb"/>
        <w:shd w:val="clear" w:color="auto" w:fill="FFFFFF"/>
        <w:spacing w:before="0" w:beforeAutospacing="0" w:after="60" w:afterAutospacing="0" w:line="312" w:lineRule="auto"/>
        <w:ind w:firstLine="567"/>
        <w:jc w:val="both"/>
        <w:rPr>
          <w:sz w:val="28"/>
          <w:szCs w:val="28"/>
          <w:shd w:val="clear" w:color="auto" w:fill="FFFFFF"/>
          <w:lang w:val="vi-VN"/>
        </w:rPr>
      </w:pPr>
      <w:r w:rsidRPr="00A17A69">
        <w:rPr>
          <w:spacing w:val="-4"/>
          <w:sz w:val="28"/>
          <w:szCs w:val="28"/>
        </w:rPr>
        <w:lastRenderedPageBreak/>
        <w:t xml:space="preserve">1. </w:t>
      </w:r>
      <w:r w:rsidR="008A3F74" w:rsidRPr="00A17A69">
        <w:rPr>
          <w:spacing w:val="-4"/>
          <w:sz w:val="28"/>
          <w:szCs w:val="28"/>
          <w:lang w:val="vi-VN"/>
        </w:rPr>
        <w:t xml:space="preserve">Thông tư này có hiệu lực thi hành kể từ ngày </w:t>
      </w:r>
      <w:r w:rsidR="00243DCB">
        <w:rPr>
          <w:spacing w:val="-4"/>
          <w:sz w:val="28"/>
          <w:szCs w:val="28"/>
        </w:rPr>
        <w:t>31</w:t>
      </w:r>
      <w:r w:rsidR="008A3F74" w:rsidRPr="00A17A69">
        <w:rPr>
          <w:spacing w:val="-4"/>
          <w:sz w:val="28"/>
          <w:szCs w:val="28"/>
          <w:lang w:val="vi-VN"/>
        </w:rPr>
        <w:t xml:space="preserve"> tháng </w:t>
      </w:r>
      <w:r w:rsidR="00243DCB">
        <w:rPr>
          <w:spacing w:val="-4"/>
          <w:sz w:val="28"/>
          <w:szCs w:val="28"/>
        </w:rPr>
        <w:t>12</w:t>
      </w:r>
      <w:r w:rsidR="008A3F74" w:rsidRPr="00A17A69">
        <w:rPr>
          <w:spacing w:val="-4"/>
          <w:sz w:val="28"/>
          <w:szCs w:val="28"/>
          <w:lang w:val="vi-VN"/>
        </w:rPr>
        <w:t xml:space="preserve"> năm 20</w:t>
      </w:r>
      <w:r w:rsidR="00950F4E" w:rsidRPr="00A17A69">
        <w:rPr>
          <w:spacing w:val="-4"/>
          <w:sz w:val="28"/>
          <w:szCs w:val="28"/>
          <w:lang w:val="vi-VN"/>
        </w:rPr>
        <w:t>2</w:t>
      </w:r>
      <w:r w:rsidR="00776B50" w:rsidRPr="00A17A69">
        <w:rPr>
          <w:spacing w:val="-4"/>
          <w:sz w:val="28"/>
          <w:szCs w:val="28"/>
        </w:rPr>
        <w:t>4</w:t>
      </w:r>
      <w:r w:rsidR="00D45A1A" w:rsidRPr="00A17A69">
        <w:rPr>
          <w:spacing w:val="-4"/>
          <w:sz w:val="28"/>
          <w:szCs w:val="28"/>
          <w:lang w:val="vi-VN"/>
        </w:rPr>
        <w:t>.</w:t>
      </w:r>
      <w:r w:rsidR="008A3F74" w:rsidRPr="00A17A69">
        <w:rPr>
          <w:sz w:val="28"/>
          <w:szCs w:val="28"/>
          <w:lang w:val="vi-VN"/>
        </w:rPr>
        <w:t xml:space="preserve"> </w:t>
      </w:r>
    </w:p>
    <w:p w14:paraId="5044C769" w14:textId="5FD3FC48" w:rsidR="008A3F74" w:rsidRPr="00A17A69" w:rsidRDefault="0014314F" w:rsidP="005B2708">
      <w:pPr>
        <w:pStyle w:val="Style13ptFirstline0mm"/>
        <w:spacing w:before="0" w:after="60" w:line="312" w:lineRule="auto"/>
        <w:ind w:firstLine="567"/>
        <w:rPr>
          <w:i w:val="0"/>
          <w:sz w:val="28"/>
          <w:shd w:val="clear" w:color="auto" w:fill="FFFFFF"/>
          <w:lang w:val="vi-VN"/>
        </w:rPr>
      </w:pPr>
      <w:r w:rsidRPr="00A17A69">
        <w:rPr>
          <w:i w:val="0"/>
          <w:sz w:val="28"/>
          <w:shd w:val="clear" w:color="auto" w:fill="FFFFFF"/>
        </w:rPr>
        <w:t xml:space="preserve">2. </w:t>
      </w:r>
      <w:r w:rsidR="00FE339B" w:rsidRPr="00A17A69">
        <w:rPr>
          <w:i w:val="0"/>
          <w:sz w:val="28"/>
          <w:shd w:val="clear" w:color="auto" w:fill="FFFFFF"/>
          <w:lang w:val="vi-VN"/>
        </w:rPr>
        <w:t>Thủ trưởng các đơn vị thuộc Bộ và các cơ quan, tổ chức, cá nhân có liên quan chịu trách nhiệm thi hành Thông tư này./.</w:t>
      </w:r>
    </w:p>
    <w:p w14:paraId="32EA2BE7" w14:textId="77777777" w:rsidR="00FE339B" w:rsidRPr="005B2708" w:rsidRDefault="00FE339B" w:rsidP="005B2708">
      <w:pPr>
        <w:pStyle w:val="Style13ptFirstline0mm"/>
        <w:spacing w:before="0" w:after="60"/>
        <w:ind w:firstLine="567"/>
        <w:rPr>
          <w:i w:val="0"/>
          <w:sz w:val="28"/>
          <w:lang w:val="vi-VN"/>
        </w:rPr>
      </w:pPr>
    </w:p>
    <w:tbl>
      <w:tblPr>
        <w:tblW w:w="9509" w:type="dxa"/>
        <w:jc w:val="center"/>
        <w:tblLook w:val="01E0" w:firstRow="1" w:lastRow="1" w:firstColumn="1" w:lastColumn="1" w:noHBand="0" w:noVBand="0"/>
      </w:tblPr>
      <w:tblGrid>
        <w:gridCol w:w="5558"/>
        <w:gridCol w:w="3951"/>
      </w:tblGrid>
      <w:tr w:rsidR="008E6AEA" w:rsidRPr="001769BE" w14:paraId="70731825" w14:textId="77777777" w:rsidTr="001F3CC2">
        <w:trPr>
          <w:trHeight w:val="2270"/>
          <w:jc w:val="center"/>
        </w:trPr>
        <w:tc>
          <w:tcPr>
            <w:tcW w:w="5558" w:type="dxa"/>
            <w:shd w:val="clear" w:color="auto" w:fill="auto"/>
          </w:tcPr>
          <w:p w14:paraId="2CBD19EA" w14:textId="77777777" w:rsidR="00076D07" w:rsidRPr="001769BE" w:rsidRDefault="00076D07" w:rsidP="00A17A69">
            <w:pPr>
              <w:pStyle w:val="StyleStyleStyle13ptFirstline0mmBoldLeft112ptNot"/>
              <w:rPr>
                <w:b/>
                <w:lang w:val="vi-VN"/>
              </w:rPr>
            </w:pPr>
            <w:r w:rsidRPr="001769BE">
              <w:rPr>
                <w:b/>
                <w:lang w:val="vi-VN"/>
              </w:rPr>
              <w:t>Nơi nhận:</w:t>
            </w:r>
          </w:p>
          <w:p w14:paraId="6D97F6B4" w14:textId="77777777" w:rsidR="00076D07" w:rsidRPr="001769BE" w:rsidRDefault="00076D07" w:rsidP="00A17A69">
            <w:pPr>
              <w:spacing w:after="0" w:line="240" w:lineRule="auto"/>
              <w:rPr>
                <w:sz w:val="22"/>
                <w:lang w:val="vi-VN"/>
              </w:rPr>
            </w:pPr>
            <w:r w:rsidRPr="001769BE">
              <w:rPr>
                <w:sz w:val="22"/>
                <w:lang w:val="vi-VN"/>
              </w:rPr>
              <w:t>- Thủ tướng và các Phó Thủ tướng Chính phủ (để b/c);</w:t>
            </w:r>
          </w:p>
          <w:p w14:paraId="79E04947" w14:textId="77777777" w:rsidR="00076D07" w:rsidRPr="001769BE" w:rsidRDefault="00076D07" w:rsidP="00A17A69">
            <w:pPr>
              <w:spacing w:after="0" w:line="240" w:lineRule="auto"/>
              <w:rPr>
                <w:sz w:val="22"/>
                <w:lang w:val="vi-VN"/>
              </w:rPr>
            </w:pPr>
            <w:r w:rsidRPr="001769BE">
              <w:rPr>
                <w:spacing w:val="-12"/>
                <w:sz w:val="22"/>
                <w:lang w:val="vi-VN"/>
              </w:rPr>
              <w:t xml:space="preserve">- </w:t>
            </w:r>
            <w:r w:rsidRPr="001769BE">
              <w:rPr>
                <w:sz w:val="22"/>
                <w:lang w:val="vi-VN"/>
              </w:rPr>
              <w:t>Văn phòng Chính phủ;</w:t>
            </w:r>
          </w:p>
          <w:p w14:paraId="2C682C98" w14:textId="77777777" w:rsidR="00076D07" w:rsidRPr="001769BE" w:rsidRDefault="00076D07" w:rsidP="00A17A69">
            <w:pPr>
              <w:spacing w:after="0" w:line="240" w:lineRule="auto"/>
              <w:rPr>
                <w:sz w:val="22"/>
                <w:lang w:val="vi-VN"/>
              </w:rPr>
            </w:pPr>
            <w:r w:rsidRPr="001769BE">
              <w:rPr>
                <w:sz w:val="22"/>
                <w:lang w:val="vi-VN"/>
              </w:rPr>
              <w:t>- Văn phòng Chủ tịch nước;</w:t>
            </w:r>
          </w:p>
          <w:p w14:paraId="33838A2D" w14:textId="77777777" w:rsidR="00076D07" w:rsidRPr="001769BE" w:rsidRDefault="00076D07" w:rsidP="00A17A69">
            <w:pPr>
              <w:spacing w:after="0" w:line="240" w:lineRule="auto"/>
              <w:rPr>
                <w:sz w:val="22"/>
                <w:lang w:val="vi-VN"/>
              </w:rPr>
            </w:pPr>
            <w:r w:rsidRPr="001769BE">
              <w:rPr>
                <w:sz w:val="22"/>
                <w:lang w:val="vi-VN"/>
              </w:rPr>
              <w:t>- Văn phòng Quốc hội;</w:t>
            </w:r>
          </w:p>
          <w:p w14:paraId="5858BAB6" w14:textId="77777777" w:rsidR="00076D07" w:rsidRPr="001769BE" w:rsidRDefault="00076D07" w:rsidP="00A17A69">
            <w:pPr>
              <w:spacing w:after="0" w:line="240" w:lineRule="auto"/>
              <w:rPr>
                <w:sz w:val="22"/>
                <w:lang w:val="vi-VN"/>
              </w:rPr>
            </w:pPr>
            <w:r w:rsidRPr="001769BE">
              <w:rPr>
                <w:sz w:val="22"/>
                <w:lang w:val="vi-VN"/>
              </w:rPr>
              <w:t>- Văn phòng Trung ương Đảng;</w:t>
            </w:r>
          </w:p>
          <w:p w14:paraId="5EFFB434" w14:textId="77777777" w:rsidR="00076D07" w:rsidRPr="001769BE" w:rsidRDefault="00076D07" w:rsidP="00A17A69">
            <w:pPr>
              <w:spacing w:after="0" w:line="240" w:lineRule="auto"/>
              <w:rPr>
                <w:sz w:val="22"/>
                <w:lang w:val="vi-VN"/>
              </w:rPr>
            </w:pPr>
            <w:r w:rsidRPr="001769BE">
              <w:rPr>
                <w:sz w:val="22"/>
                <w:lang w:val="vi-VN"/>
              </w:rPr>
              <w:t>- Văn phòng Tổng bí thư;</w:t>
            </w:r>
          </w:p>
          <w:p w14:paraId="12B111CD" w14:textId="77777777" w:rsidR="00076D07" w:rsidRPr="001769BE" w:rsidRDefault="00076D07" w:rsidP="00A17A69">
            <w:pPr>
              <w:spacing w:after="0" w:line="240" w:lineRule="auto"/>
              <w:rPr>
                <w:sz w:val="22"/>
                <w:lang w:val="vi-VN"/>
              </w:rPr>
            </w:pPr>
            <w:r w:rsidRPr="001769BE">
              <w:rPr>
                <w:sz w:val="22"/>
                <w:lang w:val="vi-VN"/>
              </w:rPr>
              <w:t>- Các Bộ, cơ quan ngang Bộ, cơ quan thuộc CP;</w:t>
            </w:r>
          </w:p>
          <w:p w14:paraId="2E048FF5" w14:textId="77777777" w:rsidR="00076D07" w:rsidRPr="001769BE" w:rsidRDefault="00076D07" w:rsidP="00A17A69">
            <w:pPr>
              <w:spacing w:after="0" w:line="240" w:lineRule="auto"/>
              <w:rPr>
                <w:sz w:val="22"/>
                <w:lang w:val="vi-VN"/>
              </w:rPr>
            </w:pPr>
            <w:r w:rsidRPr="001769BE">
              <w:rPr>
                <w:sz w:val="22"/>
                <w:lang w:val="vi-VN"/>
              </w:rPr>
              <w:t>- Tòa án nhân dân tối cao;</w:t>
            </w:r>
          </w:p>
          <w:p w14:paraId="00138379" w14:textId="77777777" w:rsidR="00076D07" w:rsidRPr="001769BE" w:rsidRDefault="00076D07" w:rsidP="00A17A69">
            <w:pPr>
              <w:spacing w:after="0" w:line="240" w:lineRule="auto"/>
              <w:rPr>
                <w:sz w:val="22"/>
                <w:lang w:val="vi-VN"/>
              </w:rPr>
            </w:pPr>
            <w:r w:rsidRPr="001769BE">
              <w:rPr>
                <w:sz w:val="22"/>
                <w:lang w:val="vi-VN"/>
              </w:rPr>
              <w:t>- Viện Kiểm sát nhân dân tối cao;</w:t>
            </w:r>
          </w:p>
          <w:p w14:paraId="07A767CA" w14:textId="77777777" w:rsidR="00076D07" w:rsidRPr="001769BE" w:rsidRDefault="00076D07" w:rsidP="00A17A69">
            <w:pPr>
              <w:spacing w:after="0" w:line="240" w:lineRule="auto"/>
              <w:rPr>
                <w:sz w:val="22"/>
                <w:lang w:val="vi-VN"/>
              </w:rPr>
            </w:pPr>
            <w:r w:rsidRPr="001769BE">
              <w:rPr>
                <w:sz w:val="22"/>
                <w:lang w:val="vi-VN"/>
              </w:rPr>
              <w:t>- Kiểm toán nhà nước;</w:t>
            </w:r>
          </w:p>
          <w:p w14:paraId="3C457804" w14:textId="77777777" w:rsidR="00076D07" w:rsidRPr="001769BE" w:rsidRDefault="00076D07" w:rsidP="00A17A69">
            <w:pPr>
              <w:spacing w:after="0" w:line="240" w:lineRule="auto"/>
              <w:rPr>
                <w:sz w:val="22"/>
                <w:lang w:val="vi-VN"/>
              </w:rPr>
            </w:pPr>
            <w:r w:rsidRPr="001769BE">
              <w:rPr>
                <w:sz w:val="22"/>
                <w:lang w:val="vi-VN"/>
              </w:rPr>
              <w:t>- UBND các tỉnh, thành phố trực thuộc TW;</w:t>
            </w:r>
          </w:p>
          <w:p w14:paraId="501A0B76" w14:textId="77777777" w:rsidR="00076D07" w:rsidRPr="001769BE" w:rsidRDefault="00076D07" w:rsidP="00A17A69">
            <w:pPr>
              <w:spacing w:after="0" w:line="240" w:lineRule="auto"/>
              <w:rPr>
                <w:sz w:val="22"/>
                <w:lang w:val="vi-VN"/>
              </w:rPr>
            </w:pPr>
            <w:r w:rsidRPr="001769BE">
              <w:rPr>
                <w:sz w:val="22"/>
                <w:lang w:val="vi-VN"/>
              </w:rPr>
              <w:t>- Sở TT&amp;TT các tỉnh, thành phố trực thuộc TW;</w:t>
            </w:r>
          </w:p>
          <w:p w14:paraId="1236859D" w14:textId="77777777" w:rsidR="00076D07" w:rsidRPr="001769BE" w:rsidRDefault="00076D07" w:rsidP="00A17A69">
            <w:pPr>
              <w:spacing w:after="0" w:line="240" w:lineRule="auto"/>
              <w:rPr>
                <w:sz w:val="22"/>
                <w:lang w:val="vi-VN"/>
              </w:rPr>
            </w:pPr>
            <w:r w:rsidRPr="001769BE">
              <w:rPr>
                <w:sz w:val="22"/>
                <w:lang w:val="vi-VN"/>
              </w:rPr>
              <w:t>- Bộ Tư pháp (Cục Kiểm tra VBQPPL);</w:t>
            </w:r>
          </w:p>
          <w:p w14:paraId="50B0800C" w14:textId="77777777" w:rsidR="00076D07" w:rsidRPr="001769BE" w:rsidRDefault="00076D07" w:rsidP="00A17A69">
            <w:pPr>
              <w:spacing w:after="0" w:line="240" w:lineRule="auto"/>
              <w:rPr>
                <w:sz w:val="22"/>
                <w:lang w:val="vi-VN"/>
              </w:rPr>
            </w:pPr>
            <w:r w:rsidRPr="001769BE">
              <w:rPr>
                <w:sz w:val="22"/>
                <w:lang w:val="vi-VN"/>
              </w:rPr>
              <w:t>- Công báo; Cổng thông tin điện tử Chính phủ;</w:t>
            </w:r>
          </w:p>
          <w:p w14:paraId="1E2D260D" w14:textId="77777777" w:rsidR="00076D07" w:rsidRPr="001769BE" w:rsidRDefault="00076D07" w:rsidP="00A17A69">
            <w:pPr>
              <w:spacing w:after="0" w:line="240" w:lineRule="auto"/>
              <w:rPr>
                <w:sz w:val="22"/>
                <w:lang w:val="vi-VN"/>
              </w:rPr>
            </w:pPr>
            <w:r w:rsidRPr="001769BE">
              <w:rPr>
                <w:sz w:val="22"/>
                <w:lang w:val="vi-VN"/>
              </w:rPr>
              <w:t>- Bộ TTTT: Bộ trưởng và các Thứ trưởng; các cơ quan, đơn vị thuộc Bộ; Cổng TTĐT Bộ;</w:t>
            </w:r>
          </w:p>
          <w:p w14:paraId="24856A26" w14:textId="66914AE5" w:rsidR="008A3F74" w:rsidRPr="001769BE" w:rsidRDefault="00076D07" w:rsidP="00A17A69">
            <w:pPr>
              <w:spacing w:after="0" w:line="240" w:lineRule="auto"/>
            </w:pPr>
            <w:r w:rsidRPr="001769BE">
              <w:rPr>
                <w:sz w:val="22"/>
              </w:rPr>
              <w:t>- Lưu: VT, PC.</w:t>
            </w:r>
          </w:p>
        </w:tc>
        <w:tc>
          <w:tcPr>
            <w:tcW w:w="3951" w:type="dxa"/>
            <w:shd w:val="clear" w:color="auto" w:fill="auto"/>
          </w:tcPr>
          <w:p w14:paraId="2D45F478" w14:textId="77777777" w:rsidR="008A3F74" w:rsidRPr="001769BE" w:rsidRDefault="008A3F74" w:rsidP="00A17A69">
            <w:pPr>
              <w:pStyle w:val="StyleStyle13ptFirstline0mmLeft"/>
              <w:spacing w:before="0"/>
              <w:jc w:val="center"/>
              <w:rPr>
                <w:b/>
                <w:i w:val="0"/>
                <w:sz w:val="28"/>
              </w:rPr>
            </w:pPr>
            <w:r w:rsidRPr="001769BE">
              <w:rPr>
                <w:b/>
                <w:i w:val="0"/>
                <w:sz w:val="28"/>
              </w:rPr>
              <w:t>BỘ TRƯỞNG</w:t>
            </w:r>
          </w:p>
          <w:p w14:paraId="6FC07010" w14:textId="77777777" w:rsidR="008A3F74" w:rsidRPr="001769BE" w:rsidRDefault="008A3F74" w:rsidP="00A17A69">
            <w:pPr>
              <w:pStyle w:val="StyleStyle13ptFirstline0mmLeft"/>
              <w:spacing w:before="0"/>
              <w:jc w:val="center"/>
              <w:rPr>
                <w:b/>
                <w:i w:val="0"/>
                <w:sz w:val="28"/>
              </w:rPr>
            </w:pPr>
          </w:p>
          <w:p w14:paraId="44981929" w14:textId="77777777" w:rsidR="008A3F74" w:rsidRPr="001769BE" w:rsidRDefault="008A3F74" w:rsidP="00A17A69">
            <w:pPr>
              <w:pStyle w:val="StyleStyle13ptFirstline0mmLeft"/>
              <w:spacing w:before="0"/>
              <w:jc w:val="center"/>
              <w:rPr>
                <w:b/>
                <w:i w:val="0"/>
                <w:sz w:val="28"/>
              </w:rPr>
            </w:pPr>
          </w:p>
          <w:p w14:paraId="1A0A23C5" w14:textId="6D000AAE" w:rsidR="008A3F74" w:rsidRPr="001769BE" w:rsidRDefault="008A3F74" w:rsidP="00A17A69">
            <w:pPr>
              <w:pStyle w:val="StyleStyle13ptFirstline0mmLeft"/>
              <w:spacing w:before="0"/>
              <w:jc w:val="center"/>
              <w:rPr>
                <w:b/>
                <w:i w:val="0"/>
                <w:sz w:val="28"/>
              </w:rPr>
            </w:pPr>
          </w:p>
          <w:p w14:paraId="35A6A2FC" w14:textId="437C278E" w:rsidR="00D45A1A" w:rsidRPr="001769BE" w:rsidRDefault="00DE2EE6" w:rsidP="00A17A69">
            <w:pPr>
              <w:pStyle w:val="StyleStyle13ptFirstline0mmLeft"/>
              <w:spacing w:before="0"/>
              <w:jc w:val="center"/>
              <w:rPr>
                <w:b/>
                <w:i w:val="0"/>
                <w:sz w:val="28"/>
              </w:rPr>
            </w:pPr>
            <w:r>
              <w:rPr>
                <w:b/>
                <w:i w:val="0"/>
                <w:sz w:val="28"/>
              </w:rPr>
              <w:t>(Đã ký)</w:t>
            </w:r>
            <w:bookmarkStart w:id="2" w:name="_GoBack"/>
            <w:bookmarkEnd w:id="2"/>
          </w:p>
          <w:p w14:paraId="120B094C" w14:textId="77777777" w:rsidR="008A3F74" w:rsidRPr="001769BE" w:rsidRDefault="008A3F74" w:rsidP="00A17A69">
            <w:pPr>
              <w:pStyle w:val="StyleStyle13ptFirstline0mmLeft"/>
              <w:spacing w:before="0"/>
              <w:jc w:val="center"/>
              <w:rPr>
                <w:b/>
                <w:i w:val="0"/>
                <w:sz w:val="28"/>
              </w:rPr>
            </w:pPr>
          </w:p>
          <w:p w14:paraId="4C705C16" w14:textId="77777777" w:rsidR="008A3F74" w:rsidRPr="001769BE" w:rsidRDefault="008A3F74" w:rsidP="00A17A69">
            <w:pPr>
              <w:pStyle w:val="StyleStyle13ptFirstline0mmLeft"/>
              <w:spacing w:before="0"/>
              <w:jc w:val="center"/>
              <w:rPr>
                <w:b/>
                <w:i w:val="0"/>
                <w:sz w:val="28"/>
              </w:rPr>
            </w:pPr>
          </w:p>
          <w:p w14:paraId="0D8989AB" w14:textId="30F39511" w:rsidR="008A3F74" w:rsidRPr="001769BE" w:rsidRDefault="00950F4E" w:rsidP="00A17A69">
            <w:pPr>
              <w:pStyle w:val="Style13ptFirstline0mm"/>
              <w:spacing w:before="0"/>
              <w:jc w:val="center"/>
              <w:rPr>
                <w:i w:val="0"/>
                <w:sz w:val="28"/>
              </w:rPr>
            </w:pPr>
            <w:r w:rsidRPr="001769BE">
              <w:rPr>
                <w:b/>
                <w:i w:val="0"/>
                <w:sz w:val="28"/>
              </w:rPr>
              <w:t>Nguyễn Mạnh Hùng</w:t>
            </w:r>
          </w:p>
        </w:tc>
      </w:tr>
    </w:tbl>
    <w:p w14:paraId="51F55D5F" w14:textId="00D79997" w:rsidR="008A3F74" w:rsidRPr="001769BE" w:rsidRDefault="008A3F74" w:rsidP="004E1A9D">
      <w:pPr>
        <w:rPr>
          <w:b/>
        </w:rPr>
      </w:pPr>
    </w:p>
    <w:p w14:paraId="033064F8" w14:textId="7C0FB7F7" w:rsidR="00697CD2" w:rsidRPr="001769BE" w:rsidRDefault="00697CD2" w:rsidP="00076D07">
      <w:pPr>
        <w:pStyle w:val="StyleStyleStyle13ptFirstline0mmBoldLeft112ptNot"/>
      </w:pPr>
    </w:p>
    <w:sectPr w:rsidR="00697CD2" w:rsidRPr="001769BE" w:rsidSect="00365365">
      <w:footerReference w:type="default" r:id="rId9"/>
      <w:pgSz w:w="11907" w:h="16840" w:code="9"/>
      <w:pgMar w:top="1134" w:right="1134" w:bottom="1134" w:left="1701" w:header="426" w:footer="49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D3114" w14:textId="77777777" w:rsidR="004570F7" w:rsidRDefault="004570F7" w:rsidP="00381ED8">
      <w:pPr>
        <w:spacing w:after="0" w:line="240" w:lineRule="auto"/>
      </w:pPr>
      <w:r>
        <w:separator/>
      </w:r>
    </w:p>
  </w:endnote>
  <w:endnote w:type="continuationSeparator" w:id="0">
    <w:p w14:paraId="3367AE11" w14:textId="77777777" w:rsidR="004570F7" w:rsidRDefault="004570F7" w:rsidP="0038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Avo">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77FE8" w14:textId="4CB68A94" w:rsidR="001F3CC2" w:rsidRDefault="001F3CC2" w:rsidP="004A0502">
    <w:pPr>
      <w:pStyle w:val="Footer"/>
      <w:tabs>
        <w:tab w:val="clear" w:pos="9360"/>
        <w:tab w:val="center" w:pos="4536"/>
        <w:tab w:val="left" w:pos="50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A973C" w14:textId="77777777" w:rsidR="004570F7" w:rsidRDefault="004570F7" w:rsidP="00381ED8">
      <w:pPr>
        <w:spacing w:after="0" w:line="240" w:lineRule="auto"/>
      </w:pPr>
      <w:r>
        <w:separator/>
      </w:r>
    </w:p>
  </w:footnote>
  <w:footnote w:type="continuationSeparator" w:id="0">
    <w:p w14:paraId="57FD25ED" w14:textId="77777777" w:rsidR="004570F7" w:rsidRDefault="004570F7" w:rsidP="00381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669F9"/>
    <w:multiLevelType w:val="hybridMultilevel"/>
    <w:tmpl w:val="F52C564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42D349E5"/>
    <w:multiLevelType w:val="hybridMultilevel"/>
    <w:tmpl w:val="B9D25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E1A7B"/>
    <w:multiLevelType w:val="hybridMultilevel"/>
    <w:tmpl w:val="46D2384E"/>
    <w:lvl w:ilvl="0" w:tplc="827899D0">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FD62952"/>
    <w:multiLevelType w:val="hybridMultilevel"/>
    <w:tmpl w:val="0F8CE426"/>
    <w:lvl w:ilvl="0" w:tplc="5226D45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683177"/>
    <w:multiLevelType w:val="hybridMultilevel"/>
    <w:tmpl w:val="A5426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74"/>
    <w:rsid w:val="00000E34"/>
    <w:rsid w:val="000076DF"/>
    <w:rsid w:val="00015EC5"/>
    <w:rsid w:val="00016493"/>
    <w:rsid w:val="00040FF1"/>
    <w:rsid w:val="00053F4B"/>
    <w:rsid w:val="00054B2C"/>
    <w:rsid w:val="000651CA"/>
    <w:rsid w:val="000737C0"/>
    <w:rsid w:val="00076D07"/>
    <w:rsid w:val="000B0B1E"/>
    <w:rsid w:val="000C21C0"/>
    <w:rsid w:val="000D3681"/>
    <w:rsid w:val="001018F4"/>
    <w:rsid w:val="0014314F"/>
    <w:rsid w:val="00163043"/>
    <w:rsid w:val="001769BE"/>
    <w:rsid w:val="00182B1A"/>
    <w:rsid w:val="00183248"/>
    <w:rsid w:val="001969FB"/>
    <w:rsid w:val="001A7F81"/>
    <w:rsid w:val="001B2040"/>
    <w:rsid w:val="001C39CF"/>
    <w:rsid w:val="001C67E8"/>
    <w:rsid w:val="001C6E80"/>
    <w:rsid w:val="001E292F"/>
    <w:rsid w:val="001F3CC2"/>
    <w:rsid w:val="002116C5"/>
    <w:rsid w:val="00231C83"/>
    <w:rsid w:val="00233619"/>
    <w:rsid w:val="00243DCB"/>
    <w:rsid w:val="00246962"/>
    <w:rsid w:val="00253D98"/>
    <w:rsid w:val="002541D6"/>
    <w:rsid w:val="00267462"/>
    <w:rsid w:val="00275872"/>
    <w:rsid w:val="002905AC"/>
    <w:rsid w:val="00292F3E"/>
    <w:rsid w:val="00294DF6"/>
    <w:rsid w:val="002B76FB"/>
    <w:rsid w:val="002C0158"/>
    <w:rsid w:val="002D2494"/>
    <w:rsid w:val="002D67BC"/>
    <w:rsid w:val="0031704C"/>
    <w:rsid w:val="00321E85"/>
    <w:rsid w:val="00330D95"/>
    <w:rsid w:val="0033328C"/>
    <w:rsid w:val="00340450"/>
    <w:rsid w:val="003405B6"/>
    <w:rsid w:val="00347159"/>
    <w:rsid w:val="003624BA"/>
    <w:rsid w:val="00362B25"/>
    <w:rsid w:val="00365365"/>
    <w:rsid w:val="00372712"/>
    <w:rsid w:val="003818C5"/>
    <w:rsid w:val="00381ED8"/>
    <w:rsid w:val="00386A5E"/>
    <w:rsid w:val="003A5A2F"/>
    <w:rsid w:val="003A6F95"/>
    <w:rsid w:val="003A732E"/>
    <w:rsid w:val="003B121F"/>
    <w:rsid w:val="003B12B0"/>
    <w:rsid w:val="003C010F"/>
    <w:rsid w:val="003D4DAA"/>
    <w:rsid w:val="003D7948"/>
    <w:rsid w:val="00402C72"/>
    <w:rsid w:val="00432B22"/>
    <w:rsid w:val="004570F7"/>
    <w:rsid w:val="004A0502"/>
    <w:rsid w:val="004A414A"/>
    <w:rsid w:val="004E1A9D"/>
    <w:rsid w:val="004E65CD"/>
    <w:rsid w:val="004E6FE3"/>
    <w:rsid w:val="005051AE"/>
    <w:rsid w:val="005201CD"/>
    <w:rsid w:val="00537848"/>
    <w:rsid w:val="00544A2D"/>
    <w:rsid w:val="0055113F"/>
    <w:rsid w:val="00562A88"/>
    <w:rsid w:val="00590DFD"/>
    <w:rsid w:val="005A3D43"/>
    <w:rsid w:val="005A79CC"/>
    <w:rsid w:val="005B257D"/>
    <w:rsid w:val="005B2708"/>
    <w:rsid w:val="005F49AC"/>
    <w:rsid w:val="00602A58"/>
    <w:rsid w:val="00603301"/>
    <w:rsid w:val="00606124"/>
    <w:rsid w:val="00613094"/>
    <w:rsid w:val="00620C90"/>
    <w:rsid w:val="00631972"/>
    <w:rsid w:val="00631D57"/>
    <w:rsid w:val="00643977"/>
    <w:rsid w:val="00645EE9"/>
    <w:rsid w:val="00656D23"/>
    <w:rsid w:val="00672ECC"/>
    <w:rsid w:val="00684061"/>
    <w:rsid w:val="006879C6"/>
    <w:rsid w:val="00697B28"/>
    <w:rsid w:val="00697CD2"/>
    <w:rsid w:val="006B59B5"/>
    <w:rsid w:val="006D7284"/>
    <w:rsid w:val="006E3538"/>
    <w:rsid w:val="007007C9"/>
    <w:rsid w:val="00701E5F"/>
    <w:rsid w:val="00704FC0"/>
    <w:rsid w:val="007243A8"/>
    <w:rsid w:val="00740E25"/>
    <w:rsid w:val="0074351C"/>
    <w:rsid w:val="007464D7"/>
    <w:rsid w:val="007567F2"/>
    <w:rsid w:val="00756B62"/>
    <w:rsid w:val="00760CA5"/>
    <w:rsid w:val="0076458E"/>
    <w:rsid w:val="00771EE4"/>
    <w:rsid w:val="00776B50"/>
    <w:rsid w:val="00776B69"/>
    <w:rsid w:val="00790C36"/>
    <w:rsid w:val="007A26E3"/>
    <w:rsid w:val="007B16E1"/>
    <w:rsid w:val="007C61AF"/>
    <w:rsid w:val="007E1420"/>
    <w:rsid w:val="00801079"/>
    <w:rsid w:val="00824633"/>
    <w:rsid w:val="00835D68"/>
    <w:rsid w:val="00862639"/>
    <w:rsid w:val="0087255D"/>
    <w:rsid w:val="008779B0"/>
    <w:rsid w:val="008A3F74"/>
    <w:rsid w:val="008C50A7"/>
    <w:rsid w:val="008E5B96"/>
    <w:rsid w:val="008E67CD"/>
    <w:rsid w:val="008E6AEA"/>
    <w:rsid w:val="00903741"/>
    <w:rsid w:val="0091284E"/>
    <w:rsid w:val="00916D6D"/>
    <w:rsid w:val="00925E3A"/>
    <w:rsid w:val="0093681F"/>
    <w:rsid w:val="00946B17"/>
    <w:rsid w:val="00950F4E"/>
    <w:rsid w:val="009530E7"/>
    <w:rsid w:val="0095639B"/>
    <w:rsid w:val="00960E04"/>
    <w:rsid w:val="009652F0"/>
    <w:rsid w:val="009752E5"/>
    <w:rsid w:val="009766DB"/>
    <w:rsid w:val="00985A4C"/>
    <w:rsid w:val="009A2820"/>
    <w:rsid w:val="009A56C5"/>
    <w:rsid w:val="009B3508"/>
    <w:rsid w:val="009D0DAC"/>
    <w:rsid w:val="009D1B10"/>
    <w:rsid w:val="009D35BF"/>
    <w:rsid w:val="009D7FB0"/>
    <w:rsid w:val="009F2A6E"/>
    <w:rsid w:val="00A17177"/>
    <w:rsid w:val="00A17A69"/>
    <w:rsid w:val="00A30A95"/>
    <w:rsid w:val="00A53C63"/>
    <w:rsid w:val="00A56651"/>
    <w:rsid w:val="00A5699C"/>
    <w:rsid w:val="00A81A02"/>
    <w:rsid w:val="00A915EE"/>
    <w:rsid w:val="00AA0FD3"/>
    <w:rsid w:val="00AC067E"/>
    <w:rsid w:val="00AE4678"/>
    <w:rsid w:val="00B03E14"/>
    <w:rsid w:val="00B3519E"/>
    <w:rsid w:val="00B37B5E"/>
    <w:rsid w:val="00B40A83"/>
    <w:rsid w:val="00B47CCB"/>
    <w:rsid w:val="00B710ED"/>
    <w:rsid w:val="00B72F2D"/>
    <w:rsid w:val="00B8094A"/>
    <w:rsid w:val="00BA28ED"/>
    <w:rsid w:val="00BB0D07"/>
    <w:rsid w:val="00BB5991"/>
    <w:rsid w:val="00C14F39"/>
    <w:rsid w:val="00C409A5"/>
    <w:rsid w:val="00C429E0"/>
    <w:rsid w:val="00C43D3D"/>
    <w:rsid w:val="00C504F8"/>
    <w:rsid w:val="00C519BE"/>
    <w:rsid w:val="00C653EE"/>
    <w:rsid w:val="00C67D6C"/>
    <w:rsid w:val="00C73A69"/>
    <w:rsid w:val="00C93890"/>
    <w:rsid w:val="00C9437F"/>
    <w:rsid w:val="00C965D1"/>
    <w:rsid w:val="00CB3C56"/>
    <w:rsid w:val="00CB46DE"/>
    <w:rsid w:val="00CB64E6"/>
    <w:rsid w:val="00CD3FBB"/>
    <w:rsid w:val="00CE3B34"/>
    <w:rsid w:val="00CF1923"/>
    <w:rsid w:val="00D03909"/>
    <w:rsid w:val="00D03FFB"/>
    <w:rsid w:val="00D206CC"/>
    <w:rsid w:val="00D24AB1"/>
    <w:rsid w:val="00D35A99"/>
    <w:rsid w:val="00D44A6F"/>
    <w:rsid w:val="00D44E64"/>
    <w:rsid w:val="00D450A1"/>
    <w:rsid w:val="00D45A1A"/>
    <w:rsid w:val="00D47601"/>
    <w:rsid w:val="00D65902"/>
    <w:rsid w:val="00DA339C"/>
    <w:rsid w:val="00DA6946"/>
    <w:rsid w:val="00DB12AE"/>
    <w:rsid w:val="00DB1406"/>
    <w:rsid w:val="00DB675E"/>
    <w:rsid w:val="00DD3590"/>
    <w:rsid w:val="00DD63D2"/>
    <w:rsid w:val="00DE2EE6"/>
    <w:rsid w:val="00E109F1"/>
    <w:rsid w:val="00E14217"/>
    <w:rsid w:val="00E158F2"/>
    <w:rsid w:val="00E1679A"/>
    <w:rsid w:val="00E3764D"/>
    <w:rsid w:val="00E41833"/>
    <w:rsid w:val="00E9340D"/>
    <w:rsid w:val="00EA0D4F"/>
    <w:rsid w:val="00EC33E9"/>
    <w:rsid w:val="00ED074D"/>
    <w:rsid w:val="00EE34D4"/>
    <w:rsid w:val="00EF0085"/>
    <w:rsid w:val="00EF2603"/>
    <w:rsid w:val="00EF663A"/>
    <w:rsid w:val="00F10ABA"/>
    <w:rsid w:val="00F23A8E"/>
    <w:rsid w:val="00F27210"/>
    <w:rsid w:val="00F3515D"/>
    <w:rsid w:val="00F7057C"/>
    <w:rsid w:val="00FA5C29"/>
    <w:rsid w:val="00FC6EED"/>
    <w:rsid w:val="00FD1EF3"/>
    <w:rsid w:val="00FD248D"/>
    <w:rsid w:val="00FE339B"/>
    <w:rsid w:val="00FF1D5A"/>
    <w:rsid w:val="00FF27D5"/>
    <w:rsid w:val="00FF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A8C6"/>
  <w15:docId w15:val="{1A717A88-4200-4E52-9007-1E24996E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A3F74"/>
    <w:pPr>
      <w:keepNext/>
      <w:tabs>
        <w:tab w:val="center" w:pos="6210"/>
      </w:tabs>
      <w:spacing w:before="120" w:after="0" w:line="240" w:lineRule="auto"/>
      <w:ind w:firstLine="360"/>
      <w:jc w:val="both"/>
      <w:outlineLvl w:val="1"/>
    </w:pPr>
    <w:rPr>
      <w:rFonts w:ascii="VNI-Avo" w:eastAsia="Times New Roman" w:hAnsi="VNI-Avo" w:cs="Times New Roman"/>
      <w:b/>
      <w:i/>
      <w:color w:val="0000FF"/>
      <w:kern w:val="28"/>
      <w:sz w:val="22"/>
      <w:szCs w:val="28"/>
    </w:rPr>
  </w:style>
  <w:style w:type="paragraph" w:styleId="Heading7">
    <w:name w:val="heading 7"/>
    <w:basedOn w:val="Normal"/>
    <w:next w:val="Normal"/>
    <w:link w:val="Heading7Char"/>
    <w:qFormat/>
    <w:rsid w:val="008A3F74"/>
    <w:pPr>
      <w:keepNext/>
      <w:tabs>
        <w:tab w:val="center" w:pos="5580"/>
      </w:tabs>
      <w:spacing w:before="120" w:after="0" w:line="240" w:lineRule="auto"/>
      <w:ind w:firstLine="340"/>
      <w:jc w:val="center"/>
      <w:outlineLvl w:val="6"/>
    </w:pPr>
    <w:rPr>
      <w:rFonts w:eastAsia="Times New Roman" w:cs="Times New Roman"/>
      <w:b/>
      <w:i/>
      <w:color w:val="0000F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3F74"/>
    <w:rPr>
      <w:rFonts w:ascii="VNI-Avo" w:eastAsia="Times New Roman" w:hAnsi="VNI-Avo" w:cs="Times New Roman"/>
      <w:b/>
      <w:i/>
      <w:color w:val="0000FF"/>
      <w:kern w:val="28"/>
      <w:sz w:val="22"/>
      <w:szCs w:val="28"/>
    </w:rPr>
  </w:style>
  <w:style w:type="character" w:customStyle="1" w:styleId="Heading7Char">
    <w:name w:val="Heading 7 Char"/>
    <w:basedOn w:val="DefaultParagraphFont"/>
    <w:link w:val="Heading7"/>
    <w:rsid w:val="008A3F74"/>
    <w:rPr>
      <w:rFonts w:eastAsia="Times New Roman" w:cs="Times New Roman"/>
      <w:b/>
      <w:i/>
      <w:color w:val="0000FF"/>
      <w:szCs w:val="28"/>
    </w:rPr>
  </w:style>
  <w:style w:type="paragraph" w:styleId="BodyTextIndent">
    <w:name w:val="Body Text Indent"/>
    <w:basedOn w:val="Normal"/>
    <w:link w:val="BodyTextIndentChar"/>
    <w:rsid w:val="008A3F74"/>
    <w:pPr>
      <w:spacing w:before="60" w:after="60" w:line="312" w:lineRule="auto"/>
      <w:ind w:firstLine="560"/>
      <w:jc w:val="both"/>
    </w:pPr>
    <w:rPr>
      <w:rFonts w:eastAsia="Times New Roman" w:cs="Times New Roman"/>
      <w:i/>
      <w:szCs w:val="24"/>
    </w:rPr>
  </w:style>
  <w:style w:type="character" w:customStyle="1" w:styleId="BodyTextIndentChar">
    <w:name w:val="Body Text Indent Char"/>
    <w:basedOn w:val="DefaultParagraphFont"/>
    <w:link w:val="BodyTextIndent"/>
    <w:rsid w:val="008A3F74"/>
    <w:rPr>
      <w:rFonts w:eastAsia="Times New Roman" w:cs="Times New Roman"/>
      <w:i/>
      <w:szCs w:val="24"/>
    </w:rPr>
  </w:style>
  <w:style w:type="paragraph" w:customStyle="1" w:styleId="StyleRight5mm">
    <w:name w:val="Style Right:  5 mm"/>
    <w:basedOn w:val="Normal"/>
    <w:next w:val="Normal"/>
    <w:autoRedefine/>
    <w:rsid w:val="008A3F74"/>
    <w:pPr>
      <w:spacing w:before="120" w:after="0" w:line="240" w:lineRule="auto"/>
      <w:ind w:right="283" w:firstLine="340"/>
      <w:jc w:val="both"/>
    </w:pPr>
    <w:rPr>
      <w:rFonts w:eastAsia="Times New Roman" w:cs="Times New Roman"/>
      <w:i/>
      <w:szCs w:val="28"/>
    </w:rPr>
  </w:style>
  <w:style w:type="paragraph" w:customStyle="1" w:styleId="StyleBoldCentered">
    <w:name w:val="Style Bold Centered"/>
    <w:basedOn w:val="Normal"/>
    <w:rsid w:val="008A3F74"/>
    <w:pPr>
      <w:spacing w:before="120" w:after="0" w:line="240" w:lineRule="auto"/>
      <w:ind w:firstLine="340"/>
      <w:jc w:val="center"/>
    </w:pPr>
    <w:rPr>
      <w:rFonts w:eastAsia="Times New Roman" w:cs="Times New Roman"/>
      <w:b/>
      <w:bCs/>
      <w:i/>
      <w:szCs w:val="28"/>
    </w:rPr>
  </w:style>
  <w:style w:type="paragraph" w:customStyle="1" w:styleId="Style13ptFirstline0mm">
    <w:name w:val="Style 13 pt First line:  0 mm"/>
    <w:basedOn w:val="Normal"/>
    <w:rsid w:val="008A3F74"/>
    <w:pPr>
      <w:spacing w:before="120" w:after="0" w:line="240" w:lineRule="auto"/>
      <w:jc w:val="both"/>
    </w:pPr>
    <w:rPr>
      <w:rFonts w:eastAsia="Times New Roman" w:cs="Times New Roman"/>
      <w:i/>
      <w:sz w:val="26"/>
      <w:szCs w:val="28"/>
    </w:rPr>
  </w:style>
  <w:style w:type="paragraph" w:customStyle="1" w:styleId="StyleStyle13ptFirstline0mmLeft">
    <w:name w:val="Style Style 13 pt First line:  0 mm + Left"/>
    <w:basedOn w:val="Style13ptFirstline0mm"/>
    <w:autoRedefine/>
    <w:rsid w:val="008A3F74"/>
  </w:style>
  <w:style w:type="paragraph" w:customStyle="1" w:styleId="StyleStyleStyle13ptFirstline0mmBoldLeft112ptNot">
    <w:name w:val="Style Style Style 13 pt First line:  0 mm + Bold Left1 + 12 pt Not..."/>
    <w:basedOn w:val="Normal"/>
    <w:rsid w:val="008A3F74"/>
    <w:pPr>
      <w:spacing w:after="0" w:line="240" w:lineRule="auto"/>
    </w:pPr>
    <w:rPr>
      <w:rFonts w:eastAsia="Times New Roman" w:cs="Times New Roman"/>
      <w:i/>
      <w:sz w:val="24"/>
      <w:szCs w:val="28"/>
      <w:lang w:val="de-DE"/>
    </w:rPr>
  </w:style>
  <w:style w:type="paragraph" w:styleId="NormalWeb">
    <w:name w:val="Normal (Web)"/>
    <w:basedOn w:val="Normal"/>
    <w:uiPriority w:val="99"/>
    <w:unhideWhenUsed/>
    <w:rsid w:val="008A3F74"/>
    <w:pPr>
      <w:spacing w:before="100" w:beforeAutospacing="1" w:after="100" w:afterAutospacing="1" w:line="240" w:lineRule="auto"/>
    </w:pPr>
    <w:rPr>
      <w:rFonts w:eastAsia="Times New Roman" w:cs="Times New Roman"/>
      <w:sz w:val="24"/>
      <w:szCs w:val="24"/>
    </w:rPr>
  </w:style>
  <w:style w:type="character" w:styleId="Hyperlink">
    <w:name w:val="Hyperlink"/>
    <w:uiPriority w:val="99"/>
    <w:unhideWhenUsed/>
    <w:rsid w:val="008A3F74"/>
    <w:rPr>
      <w:color w:val="0000FF"/>
      <w:u w:val="single"/>
    </w:rPr>
  </w:style>
  <w:style w:type="character" w:styleId="FootnoteReference">
    <w:name w:val="footnote reference"/>
    <w:basedOn w:val="DefaultParagraphFont"/>
    <w:uiPriority w:val="99"/>
    <w:semiHidden/>
    <w:unhideWhenUsed/>
    <w:rsid w:val="00381ED8"/>
    <w:rPr>
      <w:vertAlign w:val="superscript"/>
    </w:rPr>
  </w:style>
  <w:style w:type="table" w:styleId="TableGrid">
    <w:name w:val="Table Grid"/>
    <w:basedOn w:val="TableNormal"/>
    <w:uiPriority w:val="39"/>
    <w:rsid w:val="00381ED8"/>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81ED8"/>
    <w:pPr>
      <w:spacing w:after="0" w:line="240" w:lineRule="auto"/>
    </w:pPr>
    <w:rPr>
      <w:rFonts w:asciiTheme="minorHAnsi" w:hAnsiTheme="minorHAnsi"/>
      <w:sz w:val="20"/>
      <w:szCs w:val="20"/>
      <w:lang w:val="vi-VN"/>
    </w:rPr>
  </w:style>
  <w:style w:type="character" w:customStyle="1" w:styleId="FootnoteTextChar">
    <w:name w:val="Footnote Text Char"/>
    <w:basedOn w:val="DefaultParagraphFont"/>
    <w:link w:val="FootnoteText"/>
    <w:uiPriority w:val="99"/>
    <w:semiHidden/>
    <w:rsid w:val="00381ED8"/>
    <w:rPr>
      <w:rFonts w:asciiTheme="minorHAnsi" w:hAnsiTheme="minorHAnsi"/>
      <w:sz w:val="20"/>
      <w:szCs w:val="20"/>
      <w:lang w:val="vi-VN"/>
    </w:rPr>
  </w:style>
  <w:style w:type="paragraph" w:styleId="Header">
    <w:name w:val="header"/>
    <w:basedOn w:val="Normal"/>
    <w:link w:val="HeaderChar"/>
    <w:uiPriority w:val="99"/>
    <w:unhideWhenUsed/>
    <w:rsid w:val="00FE3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39B"/>
  </w:style>
  <w:style w:type="paragraph" w:styleId="Footer">
    <w:name w:val="footer"/>
    <w:basedOn w:val="Normal"/>
    <w:link w:val="FooterChar"/>
    <w:uiPriority w:val="99"/>
    <w:unhideWhenUsed/>
    <w:rsid w:val="00FE3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9B"/>
  </w:style>
  <w:style w:type="paragraph" w:styleId="ListParagraph">
    <w:name w:val="List Paragraph"/>
    <w:basedOn w:val="Normal"/>
    <w:uiPriority w:val="34"/>
    <w:qFormat/>
    <w:rsid w:val="00A56651"/>
    <w:pPr>
      <w:ind w:left="720"/>
      <w:contextualSpacing/>
    </w:pPr>
  </w:style>
  <w:style w:type="character" w:styleId="CommentReference">
    <w:name w:val="annotation reference"/>
    <w:basedOn w:val="DefaultParagraphFont"/>
    <w:uiPriority w:val="99"/>
    <w:semiHidden/>
    <w:unhideWhenUsed/>
    <w:rsid w:val="009530E7"/>
    <w:rPr>
      <w:sz w:val="16"/>
      <w:szCs w:val="16"/>
    </w:rPr>
  </w:style>
  <w:style w:type="paragraph" w:styleId="CommentText">
    <w:name w:val="annotation text"/>
    <w:basedOn w:val="Normal"/>
    <w:link w:val="CommentTextChar"/>
    <w:uiPriority w:val="99"/>
    <w:semiHidden/>
    <w:unhideWhenUsed/>
    <w:rsid w:val="009530E7"/>
    <w:pPr>
      <w:spacing w:line="240" w:lineRule="auto"/>
    </w:pPr>
    <w:rPr>
      <w:sz w:val="20"/>
      <w:szCs w:val="20"/>
    </w:rPr>
  </w:style>
  <w:style w:type="character" w:customStyle="1" w:styleId="CommentTextChar">
    <w:name w:val="Comment Text Char"/>
    <w:basedOn w:val="DefaultParagraphFont"/>
    <w:link w:val="CommentText"/>
    <w:uiPriority w:val="99"/>
    <w:semiHidden/>
    <w:rsid w:val="009530E7"/>
    <w:rPr>
      <w:sz w:val="20"/>
      <w:szCs w:val="20"/>
    </w:rPr>
  </w:style>
  <w:style w:type="paragraph" w:styleId="CommentSubject">
    <w:name w:val="annotation subject"/>
    <w:basedOn w:val="CommentText"/>
    <w:next w:val="CommentText"/>
    <w:link w:val="CommentSubjectChar"/>
    <w:uiPriority w:val="99"/>
    <w:semiHidden/>
    <w:unhideWhenUsed/>
    <w:rsid w:val="009530E7"/>
    <w:rPr>
      <w:b/>
      <w:bCs/>
    </w:rPr>
  </w:style>
  <w:style w:type="character" w:customStyle="1" w:styleId="CommentSubjectChar">
    <w:name w:val="Comment Subject Char"/>
    <w:basedOn w:val="CommentTextChar"/>
    <w:link w:val="CommentSubject"/>
    <w:uiPriority w:val="99"/>
    <w:semiHidden/>
    <w:rsid w:val="009530E7"/>
    <w:rPr>
      <w:b/>
      <w:bCs/>
      <w:sz w:val="20"/>
      <w:szCs w:val="20"/>
    </w:rPr>
  </w:style>
  <w:style w:type="paragraph" w:styleId="BalloonText">
    <w:name w:val="Balloon Text"/>
    <w:basedOn w:val="Normal"/>
    <w:link w:val="BalloonTextChar"/>
    <w:uiPriority w:val="99"/>
    <w:semiHidden/>
    <w:unhideWhenUsed/>
    <w:rsid w:val="00953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2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4-2016-nd-cp-quy-dinh-chi-tiet-bien-phap-thi-hanh-luat-ban-hanh-van-ban-quy-pham-phap-luat-312070.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30F5-B991-44FC-9543-8E40A679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7</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2025-01-14T09:23:00Z</cp:lastPrinted>
  <dcterms:created xsi:type="dcterms:W3CDTF">2024-09-27T07:58:00Z</dcterms:created>
  <dcterms:modified xsi:type="dcterms:W3CDTF">2025-01-24T07:40:00Z</dcterms:modified>
</cp:coreProperties>
</file>