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jc w:val="center"/>
        <w:tblLayout w:type="fixed"/>
        <w:tblCellMar>
          <w:left w:w="85" w:type="dxa"/>
          <w:right w:w="85" w:type="dxa"/>
        </w:tblCellMar>
        <w:tblLook w:val="0000" w:firstRow="0" w:lastRow="0" w:firstColumn="0" w:lastColumn="0" w:noHBand="0" w:noVBand="0"/>
      </w:tblPr>
      <w:tblGrid>
        <w:gridCol w:w="4500"/>
        <w:gridCol w:w="5310"/>
      </w:tblGrid>
      <w:tr w:rsidR="00585BD1" w:rsidRPr="004636DF" w14:paraId="3D2E3692" w14:textId="77777777" w:rsidTr="00A65A0F">
        <w:trPr>
          <w:cantSplit/>
          <w:trHeight w:val="710"/>
          <w:jc w:val="center"/>
        </w:trPr>
        <w:tc>
          <w:tcPr>
            <w:tcW w:w="4500" w:type="dxa"/>
          </w:tcPr>
          <w:p w14:paraId="217A40E0" w14:textId="77777777" w:rsidR="006F142F" w:rsidRPr="004636DF" w:rsidRDefault="006F142F" w:rsidP="00A65A0F">
            <w:pPr>
              <w:spacing w:after="0"/>
              <w:rPr>
                <w:rFonts w:ascii="Times New Roman" w:hAnsi="Times New Roman" w:cs="Times New Roman"/>
                <w:b/>
                <w:noProof/>
                <w:spacing w:val="-16"/>
                <w:sz w:val="26"/>
                <w:szCs w:val="26"/>
                <w:lang w:val="vi-VN"/>
              </w:rPr>
            </w:pPr>
            <w:r w:rsidRPr="00585BD1">
              <w:rPr>
                <w:rFonts w:ascii="Times New Roman" w:hAnsi="Times New Roman" w:cs="Times New Roman"/>
                <w:noProof/>
                <w:sz w:val="26"/>
                <w:szCs w:val="26"/>
                <w:lang w:val="vi-VN"/>
              </w:rPr>
              <w:t xml:space="preserve">  </w:t>
            </w:r>
            <w:r w:rsidRPr="004636DF">
              <w:rPr>
                <w:rFonts w:ascii="Times New Roman" w:hAnsi="Times New Roman" w:cs="Times New Roman"/>
                <w:b/>
                <w:noProof/>
                <w:spacing w:val="-16"/>
                <w:sz w:val="26"/>
                <w:szCs w:val="26"/>
                <w:lang w:val="vi-VN"/>
              </w:rPr>
              <w:t xml:space="preserve">BỘ THÔNG TIN VÀ TRUYỀN THÔNG </w:t>
            </w:r>
          </w:p>
          <w:p w14:paraId="6A179D80" w14:textId="77777777" w:rsidR="006F142F" w:rsidRPr="004636DF" w:rsidRDefault="006F142F" w:rsidP="00A65A0F">
            <w:pPr>
              <w:spacing w:after="0"/>
              <w:jc w:val="center"/>
              <w:rPr>
                <w:rFonts w:ascii="Times New Roman" w:hAnsi="Times New Roman" w:cs="Times New Roman"/>
                <w:noProof/>
                <w:sz w:val="28"/>
                <w:szCs w:val="28"/>
                <w:lang w:val="vi-VN"/>
              </w:rPr>
            </w:pPr>
            <w:r w:rsidRPr="004636DF">
              <w:rPr>
                <w:rFonts w:ascii="Times New Roman" w:hAnsi="Times New Roman" w:cs="Times New Roman"/>
                <w:noProof/>
                <w:spacing w:val="-10"/>
                <w:sz w:val="28"/>
                <w:szCs w:val="28"/>
              </w:rPr>
              <mc:AlternateContent>
                <mc:Choice Requires="wps">
                  <w:drawing>
                    <wp:anchor distT="0" distB="0" distL="114300" distR="114300" simplePos="0" relativeHeight="251659264" behindDoc="0" locked="0" layoutInCell="1" allowOverlap="1" wp14:anchorId="1FFDC2EE" wp14:editId="652BE772">
                      <wp:simplePos x="0" y="0"/>
                      <wp:positionH relativeFrom="column">
                        <wp:posOffset>877570</wp:posOffset>
                      </wp:positionH>
                      <wp:positionV relativeFrom="paragraph">
                        <wp:posOffset>79375</wp:posOffset>
                      </wp:positionV>
                      <wp:extent cx="1011555" cy="0"/>
                      <wp:effectExtent l="10795" t="1270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2ED2CB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6.25pt" to="14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Q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"/>
                  </w:pict>
                </mc:Fallback>
              </mc:AlternateContent>
            </w:r>
            <w:r w:rsidRPr="004636DF">
              <w:rPr>
                <w:rFonts w:ascii="Times New Roman" w:hAnsi="Times New Roman" w:cs="Times New Roman"/>
                <w:noProof/>
                <w:sz w:val="28"/>
                <w:szCs w:val="28"/>
                <w:lang w:val="vi-VN"/>
              </w:rPr>
              <w:tab/>
            </w:r>
          </w:p>
        </w:tc>
        <w:tc>
          <w:tcPr>
            <w:tcW w:w="5310" w:type="dxa"/>
          </w:tcPr>
          <w:p w14:paraId="27022652" w14:textId="77777777" w:rsidR="006F142F" w:rsidRPr="004636DF" w:rsidRDefault="006F142F" w:rsidP="00A65A0F">
            <w:pPr>
              <w:spacing w:after="0"/>
              <w:jc w:val="center"/>
              <w:rPr>
                <w:rFonts w:ascii="Times New Roman" w:hAnsi="Times New Roman" w:cs="Times New Roman"/>
                <w:b/>
                <w:noProof/>
                <w:spacing w:val="-16"/>
                <w:sz w:val="26"/>
                <w:szCs w:val="26"/>
                <w:lang w:val="vi-VN"/>
              </w:rPr>
            </w:pPr>
            <w:r w:rsidRPr="004636DF">
              <w:rPr>
                <w:rFonts w:ascii="Times New Roman" w:hAnsi="Times New Roman" w:cs="Times New Roman"/>
                <w:b/>
                <w:noProof/>
                <w:spacing w:val="-16"/>
                <w:sz w:val="26"/>
                <w:szCs w:val="26"/>
                <w:lang w:val="vi-VN"/>
              </w:rPr>
              <w:t>CỘNG HOÀ XÃ HỘI CHỦ NGHĨA VIỆT NAM</w:t>
            </w:r>
          </w:p>
          <w:p w14:paraId="1884E412" w14:textId="77777777" w:rsidR="006F142F" w:rsidRPr="004636DF" w:rsidRDefault="006F142F" w:rsidP="00A65A0F">
            <w:pPr>
              <w:spacing w:after="0"/>
              <w:jc w:val="center"/>
              <w:rPr>
                <w:rFonts w:ascii="Times New Roman" w:hAnsi="Times New Roman" w:cs="Times New Roman"/>
                <w:b/>
                <w:noProof/>
                <w:sz w:val="28"/>
                <w:szCs w:val="28"/>
                <w:lang w:val="vi-VN"/>
              </w:rPr>
            </w:pPr>
            <w:r w:rsidRPr="004636DF">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05AE916" wp14:editId="1AACE7AE">
                      <wp:simplePos x="0" y="0"/>
                      <wp:positionH relativeFrom="column">
                        <wp:posOffset>571500</wp:posOffset>
                      </wp:positionH>
                      <wp:positionV relativeFrom="paragraph">
                        <wp:posOffset>222250</wp:posOffset>
                      </wp:positionV>
                      <wp:extent cx="2160270" cy="0"/>
                      <wp:effectExtent l="9525" t="12700" r="1143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3E6E6E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21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"/>
                  </w:pict>
                </mc:Fallback>
              </mc:AlternateContent>
            </w:r>
            <w:r w:rsidRPr="004636DF">
              <w:rPr>
                <w:rFonts w:ascii="Times New Roman" w:hAnsi="Times New Roman" w:cs="Times New Roman"/>
                <w:b/>
                <w:noProof/>
                <w:sz w:val="28"/>
                <w:szCs w:val="28"/>
                <w:lang w:val="vi-VN"/>
              </w:rPr>
              <w:t>Độc lập - Tự do - Hạnh phúc</w:t>
            </w:r>
          </w:p>
        </w:tc>
      </w:tr>
      <w:tr w:rsidR="00585BD1" w:rsidRPr="004636DF" w14:paraId="0EFD145B" w14:textId="77777777" w:rsidTr="00C4489C">
        <w:trPr>
          <w:cantSplit/>
          <w:trHeight w:val="422"/>
          <w:jc w:val="center"/>
        </w:trPr>
        <w:tc>
          <w:tcPr>
            <w:tcW w:w="4500" w:type="dxa"/>
            <w:vAlign w:val="center"/>
          </w:tcPr>
          <w:p w14:paraId="30F04313" w14:textId="77777777" w:rsidR="006F142F" w:rsidRPr="004636DF" w:rsidRDefault="006F142F" w:rsidP="00A65A0F">
            <w:pPr>
              <w:keepNext/>
              <w:spacing w:before="120" w:after="0" w:line="240" w:lineRule="exact"/>
              <w:jc w:val="center"/>
              <w:outlineLvl w:val="4"/>
              <w:rPr>
                <w:rFonts w:ascii="Times New Roman" w:hAnsi="Times New Roman" w:cs="Times New Roman"/>
                <w:noProof/>
                <w:sz w:val="28"/>
                <w:szCs w:val="28"/>
                <w:lang w:val="vi-VN"/>
              </w:rPr>
            </w:pPr>
            <w:r w:rsidRPr="004636DF">
              <w:rPr>
                <w:rFonts w:ascii="Times New Roman" w:hAnsi="Times New Roman" w:cs="Times New Roman"/>
                <w:noProof/>
                <w:sz w:val="28"/>
                <w:szCs w:val="28"/>
                <w:lang w:val="vi-VN"/>
              </w:rPr>
              <w:t xml:space="preserve">Số: </w:t>
            </w:r>
            <w:r w:rsidRPr="004636DF">
              <w:rPr>
                <w:rFonts w:ascii="Times New Roman" w:hAnsi="Times New Roman" w:cs="Times New Roman"/>
                <w:b/>
                <w:noProof/>
                <w:sz w:val="28"/>
                <w:szCs w:val="28"/>
                <w:lang w:val="vi-VN"/>
              </w:rPr>
              <w:t xml:space="preserve">        </w:t>
            </w:r>
            <w:r w:rsidRPr="004636DF">
              <w:rPr>
                <w:rFonts w:ascii="Times New Roman" w:hAnsi="Times New Roman" w:cs="Times New Roman"/>
                <w:noProof/>
                <w:sz w:val="28"/>
                <w:szCs w:val="28"/>
                <w:lang w:val="vi-VN"/>
              </w:rPr>
              <w:t>/2024/TT-BTTTT</w:t>
            </w:r>
          </w:p>
        </w:tc>
        <w:tc>
          <w:tcPr>
            <w:tcW w:w="5310" w:type="dxa"/>
            <w:vAlign w:val="center"/>
          </w:tcPr>
          <w:p w14:paraId="0C4A070C" w14:textId="77777777" w:rsidR="006F142F" w:rsidRPr="004636DF" w:rsidRDefault="006F142F" w:rsidP="00A65A0F">
            <w:pPr>
              <w:spacing w:before="120" w:after="0" w:line="240" w:lineRule="exact"/>
              <w:jc w:val="center"/>
              <w:rPr>
                <w:rFonts w:ascii="Times New Roman" w:hAnsi="Times New Roman" w:cs="Times New Roman"/>
                <w:i/>
                <w:noProof/>
                <w:sz w:val="28"/>
                <w:szCs w:val="28"/>
                <w:lang w:val="vi-VN"/>
              </w:rPr>
            </w:pPr>
            <w:r w:rsidRPr="004636DF">
              <w:rPr>
                <w:rFonts w:ascii="Times New Roman" w:hAnsi="Times New Roman" w:cs="Times New Roman"/>
                <w:i/>
                <w:noProof/>
                <w:sz w:val="28"/>
                <w:szCs w:val="28"/>
                <w:lang w:val="vi-VN"/>
              </w:rPr>
              <w:t>Hà Nội, ngày      tháng      năm 2024</w:t>
            </w:r>
          </w:p>
        </w:tc>
      </w:tr>
    </w:tbl>
    <w:p w14:paraId="3BE348BF" w14:textId="6B89DA7A" w:rsidR="00271200" w:rsidRPr="004636DF" w:rsidRDefault="00E622ED" w:rsidP="00E622ED">
      <w:pPr>
        <w:rPr>
          <w:rFonts w:ascii="Times New Roman" w:hAnsi="Times New Roman" w:cs="Times New Roman"/>
          <w:b/>
          <w:i/>
          <w:noProof/>
          <w:sz w:val="28"/>
          <w:szCs w:val="28"/>
          <w:lang w:val="vi-VN"/>
        </w:rPr>
      </w:pPr>
      <w:r>
        <w:rPr>
          <w:rFonts w:ascii="Times New Roman" w:hAnsi="Times New Roman" w:cs="Times New Roman"/>
          <w:b/>
          <w:i/>
          <w:noProof/>
          <w:sz w:val="28"/>
          <w:szCs w:val="28"/>
        </w:rPr>
        <w:t xml:space="preserve">                </w:t>
      </w:r>
      <w:bookmarkStart w:id="0" w:name="_GoBack"/>
      <w:bookmarkEnd w:id="0"/>
      <w:r>
        <w:rPr>
          <w:rFonts w:ascii="Times New Roman" w:hAnsi="Times New Roman" w:cs="Times New Roman"/>
          <w:b/>
          <w:i/>
          <w:noProof/>
          <w:sz w:val="28"/>
          <w:szCs w:val="28"/>
        </w:rPr>
        <w:t xml:space="preserve">    </w:t>
      </w:r>
      <w:r w:rsidR="006F142F" w:rsidRPr="004636DF">
        <w:rPr>
          <w:rFonts w:ascii="Times New Roman" w:hAnsi="Times New Roman" w:cs="Times New Roman"/>
          <w:b/>
          <w:i/>
          <w:noProof/>
          <w:sz w:val="28"/>
          <w:szCs w:val="28"/>
          <w:lang w:val="vi-VN"/>
        </w:rPr>
        <w:t>(Dự thảo</w:t>
      </w:r>
      <w:r w:rsidR="00D82E0A" w:rsidRPr="004636DF">
        <w:rPr>
          <w:rFonts w:ascii="Times New Roman" w:hAnsi="Times New Roman" w:cs="Times New Roman"/>
          <w:b/>
          <w:i/>
          <w:noProof/>
          <w:sz w:val="28"/>
          <w:szCs w:val="28"/>
          <w:lang w:val="vi-VN"/>
        </w:rPr>
        <w:t>)</w:t>
      </w:r>
    </w:p>
    <w:p w14:paraId="10DED13A" w14:textId="7D68E342" w:rsidR="00F71EB4" w:rsidRPr="004636DF" w:rsidRDefault="006F142F" w:rsidP="00271200">
      <w:pPr>
        <w:jc w:val="center"/>
        <w:rPr>
          <w:rFonts w:ascii="Times New Roman" w:hAnsi="Times New Roman" w:cs="Times New Roman"/>
          <w:b/>
          <w:noProof/>
          <w:sz w:val="28"/>
          <w:szCs w:val="28"/>
          <w:lang w:val="vi-VN"/>
        </w:rPr>
      </w:pPr>
      <w:r w:rsidRPr="004636DF">
        <w:rPr>
          <w:rFonts w:ascii="Times New Roman" w:hAnsi="Times New Roman" w:cs="Times New Roman"/>
          <w:b/>
          <w:noProof/>
          <w:sz w:val="28"/>
          <w:szCs w:val="28"/>
          <w:lang w:val="vi-VN"/>
        </w:rPr>
        <w:t>THÔNG TƯ</w:t>
      </w:r>
    </w:p>
    <w:p w14:paraId="60F7DF41" w14:textId="77777777" w:rsidR="00F71EB4" w:rsidRPr="004636DF" w:rsidRDefault="006F142F" w:rsidP="00F71EB4">
      <w:pPr>
        <w:spacing w:after="0" w:line="276" w:lineRule="auto"/>
        <w:jc w:val="center"/>
        <w:rPr>
          <w:rFonts w:ascii="Times New Roman" w:hAnsi="Times New Roman" w:cs="Times New Roman"/>
          <w:b/>
          <w:noProof/>
          <w:sz w:val="28"/>
          <w:szCs w:val="28"/>
          <w:lang w:val="vi-VN"/>
        </w:rPr>
      </w:pPr>
      <w:r w:rsidRPr="004636DF">
        <w:rPr>
          <w:rFonts w:ascii="Times New Roman" w:hAnsi="Times New Roman" w:cs="Times New Roman"/>
          <w:b/>
          <w:noProof/>
          <w:sz w:val="28"/>
          <w:szCs w:val="28"/>
          <w:lang w:val="vi-VN"/>
        </w:rPr>
        <w:t>S</w:t>
      </w:r>
      <w:r w:rsidR="000957C5" w:rsidRPr="004636DF">
        <w:rPr>
          <w:rFonts w:ascii="Times New Roman" w:hAnsi="Times New Roman" w:cs="Times New Roman"/>
          <w:b/>
          <w:noProof/>
          <w:sz w:val="28"/>
          <w:szCs w:val="28"/>
          <w:lang w:val="vi-VN"/>
        </w:rPr>
        <w:t>ửa đổi, bổ sung một số</w:t>
      </w:r>
      <w:r w:rsidR="00E0679A" w:rsidRPr="004636DF">
        <w:rPr>
          <w:rFonts w:ascii="Times New Roman" w:hAnsi="Times New Roman" w:cs="Times New Roman"/>
          <w:b/>
          <w:noProof/>
          <w:sz w:val="28"/>
          <w:szCs w:val="28"/>
          <w:lang w:val="vi-VN"/>
        </w:rPr>
        <w:t xml:space="preserve"> điều của</w:t>
      </w:r>
      <w:r w:rsidR="000957C5" w:rsidRPr="004636DF">
        <w:rPr>
          <w:rFonts w:ascii="Times New Roman" w:hAnsi="Times New Roman" w:cs="Times New Roman"/>
          <w:b/>
          <w:noProof/>
          <w:sz w:val="28"/>
          <w:szCs w:val="28"/>
          <w:lang w:val="vi-VN"/>
        </w:rPr>
        <w:t xml:space="preserve"> Thông tư số 06/2022/TT-BTTTT</w:t>
      </w:r>
    </w:p>
    <w:p w14:paraId="44040FC2" w14:textId="77777777" w:rsidR="00F71EB4" w:rsidRPr="004636DF" w:rsidRDefault="000957C5" w:rsidP="00F71EB4">
      <w:pPr>
        <w:spacing w:after="0" w:line="276" w:lineRule="auto"/>
        <w:jc w:val="center"/>
        <w:rPr>
          <w:rFonts w:ascii="Times New Roman" w:hAnsi="Times New Roman" w:cs="Times New Roman"/>
          <w:b/>
          <w:iCs/>
          <w:noProof/>
          <w:sz w:val="28"/>
          <w:szCs w:val="28"/>
          <w:shd w:val="clear" w:color="auto" w:fill="FFFFFF"/>
          <w:lang w:val="vi-VN"/>
        </w:rPr>
      </w:pPr>
      <w:r w:rsidRPr="004636DF">
        <w:rPr>
          <w:rFonts w:ascii="Times New Roman" w:hAnsi="Times New Roman" w:cs="Times New Roman"/>
          <w:b/>
          <w:noProof/>
          <w:sz w:val="28"/>
          <w:szCs w:val="28"/>
          <w:lang w:val="vi-VN"/>
        </w:rPr>
        <w:t>ngày 30</w:t>
      </w:r>
      <w:r w:rsidR="006F142F" w:rsidRPr="004636DF">
        <w:rPr>
          <w:rFonts w:ascii="Times New Roman" w:hAnsi="Times New Roman" w:cs="Times New Roman"/>
          <w:b/>
          <w:noProof/>
          <w:sz w:val="28"/>
          <w:szCs w:val="28"/>
          <w:lang w:val="vi-VN"/>
        </w:rPr>
        <w:t>/6/2022</w:t>
      </w:r>
      <w:r w:rsidRPr="004636DF">
        <w:rPr>
          <w:rFonts w:ascii="Times New Roman" w:hAnsi="Times New Roman" w:cs="Times New Roman"/>
          <w:b/>
          <w:noProof/>
          <w:sz w:val="28"/>
          <w:szCs w:val="28"/>
          <w:lang w:val="vi-VN"/>
        </w:rPr>
        <w:t xml:space="preserve"> của Bộ trưởng Bộ Thông tin và Truyền thông</w:t>
      </w:r>
      <w:r w:rsidR="006F142F" w:rsidRPr="004636DF">
        <w:rPr>
          <w:rFonts w:ascii="Times New Roman" w:hAnsi="Times New Roman" w:cs="Times New Roman"/>
          <w:b/>
          <w:noProof/>
          <w:sz w:val="28"/>
          <w:szCs w:val="28"/>
          <w:lang w:val="vi-VN"/>
        </w:rPr>
        <w:t xml:space="preserve"> </w:t>
      </w:r>
      <w:r w:rsidRPr="004636DF">
        <w:rPr>
          <w:rFonts w:ascii="Times New Roman" w:hAnsi="Times New Roman" w:cs="Times New Roman"/>
          <w:b/>
          <w:iCs/>
          <w:noProof/>
          <w:sz w:val="28"/>
          <w:szCs w:val="28"/>
          <w:shd w:val="clear" w:color="auto" w:fill="FFFFFF"/>
          <w:lang w:val="vi-VN"/>
        </w:rPr>
        <w:t>hướng dẫn</w:t>
      </w:r>
    </w:p>
    <w:p w14:paraId="657B2041" w14:textId="77777777" w:rsidR="00F71EB4" w:rsidRPr="004636DF" w:rsidRDefault="000957C5" w:rsidP="00F71EB4">
      <w:pPr>
        <w:spacing w:after="0" w:line="276" w:lineRule="auto"/>
        <w:jc w:val="center"/>
        <w:rPr>
          <w:rFonts w:ascii="Times New Roman" w:hAnsi="Times New Roman" w:cs="Times New Roman"/>
          <w:b/>
          <w:iCs/>
          <w:noProof/>
          <w:sz w:val="28"/>
          <w:szCs w:val="28"/>
          <w:shd w:val="clear" w:color="auto" w:fill="FFFFFF"/>
          <w:lang w:val="vi-VN"/>
        </w:rPr>
      </w:pPr>
      <w:r w:rsidRPr="004636DF">
        <w:rPr>
          <w:rFonts w:ascii="Times New Roman" w:hAnsi="Times New Roman" w:cs="Times New Roman"/>
          <w:b/>
          <w:iCs/>
          <w:noProof/>
          <w:sz w:val="28"/>
          <w:szCs w:val="28"/>
          <w:shd w:val="clear" w:color="auto" w:fill="FFFFFF"/>
          <w:lang w:val="vi-VN"/>
        </w:rPr>
        <w:t>thực hiện Dự án Truyền thông và giảm nghèo về thông tin thuộc</w:t>
      </w:r>
    </w:p>
    <w:p w14:paraId="4BD11945" w14:textId="5FC5C63C" w:rsidR="006F142F" w:rsidRPr="004636DF" w:rsidRDefault="00F71EB4" w:rsidP="004D7FE3">
      <w:pPr>
        <w:spacing w:after="0" w:line="480" w:lineRule="auto"/>
        <w:jc w:val="center"/>
        <w:rPr>
          <w:rFonts w:ascii="Times New Roman" w:hAnsi="Times New Roman" w:cs="Times New Roman"/>
          <w:b/>
          <w:noProof/>
          <w:sz w:val="28"/>
          <w:szCs w:val="28"/>
          <w:lang w:val="vi-VN"/>
        </w:rPr>
      </w:pPr>
      <w:r w:rsidRPr="004636DF">
        <w:rPr>
          <w:rFonts w:ascii="Times New Roman" w:hAnsi="Times New Roman" w:cs="Times New Roman"/>
          <w:b/>
          <w:iCs/>
          <w:noProof/>
          <w:sz w:val="28"/>
          <w:szCs w:val="28"/>
        </w:rPr>
        <mc:AlternateContent>
          <mc:Choice Requires="wps">
            <w:drawing>
              <wp:anchor distT="0" distB="0" distL="114300" distR="114300" simplePos="0" relativeHeight="251661312" behindDoc="0" locked="0" layoutInCell="1" allowOverlap="1" wp14:anchorId="0597FB67" wp14:editId="0C2C35CC">
                <wp:simplePos x="0" y="0"/>
                <wp:positionH relativeFrom="column">
                  <wp:posOffset>2310765</wp:posOffset>
                </wp:positionH>
                <wp:positionV relativeFrom="paragraph">
                  <wp:posOffset>227965</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BA0F542"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95pt,17.95pt" to="268.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" strokecolor="black [3200]" strokeweight=".5pt">
                <v:stroke joinstyle="miter"/>
              </v:line>
            </w:pict>
          </mc:Fallback>
        </mc:AlternateContent>
      </w:r>
      <w:r w:rsidR="000957C5" w:rsidRPr="004636DF">
        <w:rPr>
          <w:rFonts w:ascii="Times New Roman" w:hAnsi="Times New Roman" w:cs="Times New Roman"/>
          <w:b/>
          <w:iCs/>
          <w:noProof/>
          <w:sz w:val="28"/>
          <w:szCs w:val="28"/>
          <w:shd w:val="clear" w:color="auto" w:fill="FFFFFF"/>
          <w:lang w:val="vi-VN"/>
        </w:rPr>
        <w:t>Chương trình</w:t>
      </w:r>
      <w:r w:rsidR="006F142F" w:rsidRPr="004636DF">
        <w:rPr>
          <w:rFonts w:ascii="Times New Roman" w:hAnsi="Times New Roman" w:cs="Times New Roman"/>
          <w:b/>
          <w:noProof/>
          <w:sz w:val="28"/>
          <w:szCs w:val="28"/>
          <w:lang w:val="vi-VN"/>
        </w:rPr>
        <w:t xml:space="preserve"> </w:t>
      </w:r>
      <w:r w:rsidR="000957C5" w:rsidRPr="004636DF">
        <w:rPr>
          <w:rFonts w:ascii="Times New Roman" w:hAnsi="Times New Roman" w:cs="Times New Roman"/>
          <w:b/>
          <w:iCs/>
          <w:noProof/>
          <w:sz w:val="28"/>
          <w:szCs w:val="28"/>
          <w:shd w:val="clear" w:color="auto" w:fill="FFFFFF"/>
          <w:lang w:val="vi-VN"/>
        </w:rPr>
        <w:t xml:space="preserve">MTQG giảm nghèo bền vững giai đoạn </w:t>
      </w:r>
      <w:r w:rsidR="006F142F" w:rsidRPr="004636DF">
        <w:rPr>
          <w:rFonts w:ascii="Times New Roman" w:hAnsi="Times New Roman" w:cs="Times New Roman"/>
          <w:b/>
          <w:iCs/>
          <w:noProof/>
          <w:sz w:val="28"/>
          <w:szCs w:val="28"/>
          <w:shd w:val="clear" w:color="auto" w:fill="FFFFFF"/>
          <w:lang w:val="vi-VN"/>
        </w:rPr>
        <w:t>2021-2025</w:t>
      </w:r>
    </w:p>
    <w:p w14:paraId="73D60A80" w14:textId="77777777" w:rsidR="006F142F" w:rsidRPr="004636DF" w:rsidRDefault="006F142F" w:rsidP="00C4489C">
      <w:pPr>
        <w:pStyle w:val="NormalWeb"/>
        <w:shd w:val="clear" w:color="auto" w:fill="FFFFFF"/>
        <w:spacing w:before="120" w:beforeAutospacing="0" w:after="0" w:afterAutospacing="0" w:line="340" w:lineRule="exact"/>
        <w:ind w:firstLine="567"/>
        <w:jc w:val="both"/>
        <w:rPr>
          <w:noProof/>
          <w:spacing w:val="-6"/>
          <w:sz w:val="28"/>
          <w:szCs w:val="28"/>
          <w:lang w:val="vi-VN"/>
        </w:rPr>
      </w:pPr>
      <w:r w:rsidRPr="004636DF">
        <w:rPr>
          <w:i/>
          <w:iCs/>
          <w:noProof/>
          <w:spacing w:val="-6"/>
          <w:sz w:val="28"/>
          <w:szCs w:val="28"/>
          <w:lang w:val="vi-VN"/>
        </w:rPr>
        <w:t>Căn cứ Nghị định số </w:t>
      </w:r>
      <w:hyperlink r:id="rId8" w:tgtFrame="_blank" w:history="1">
        <w:r w:rsidRPr="004636DF">
          <w:rPr>
            <w:rStyle w:val="Hyperlink"/>
            <w:i/>
            <w:iCs/>
            <w:noProof/>
            <w:color w:val="auto"/>
            <w:spacing w:val="-6"/>
            <w:sz w:val="28"/>
            <w:szCs w:val="28"/>
            <w:u w:val="none"/>
            <w:lang w:val="vi-VN"/>
          </w:rPr>
          <w:t>48/2022/NĐ-CP</w:t>
        </w:r>
      </w:hyperlink>
      <w:r w:rsidRPr="004636DF">
        <w:rPr>
          <w:i/>
          <w:iCs/>
          <w:noProof/>
          <w:spacing w:val="-6"/>
          <w:sz w:val="28"/>
          <w:szCs w:val="28"/>
          <w:lang w:val="vi-VN"/>
        </w:rPr>
        <w:t> ngày 26 tháng 7 năm 2022 của Chính phủ quy định chức năng, nhiệm vụ, quyền hạn và cơ cấu tổ chức của Bộ Thông tin và Truyền thông;</w:t>
      </w:r>
    </w:p>
    <w:p w14:paraId="755DB7F9" w14:textId="77DEE5A6" w:rsidR="006F142F" w:rsidRPr="004636DF" w:rsidRDefault="006F142F" w:rsidP="00C4489C">
      <w:pPr>
        <w:pStyle w:val="NormalWeb"/>
        <w:shd w:val="clear" w:color="auto" w:fill="FFFFFF"/>
        <w:spacing w:before="120" w:beforeAutospacing="0" w:after="0" w:afterAutospacing="0" w:line="340" w:lineRule="exact"/>
        <w:ind w:firstLine="567"/>
        <w:jc w:val="both"/>
        <w:rPr>
          <w:noProof/>
          <w:spacing w:val="-2"/>
          <w:sz w:val="28"/>
          <w:szCs w:val="28"/>
          <w:lang w:val="vi-VN"/>
        </w:rPr>
      </w:pPr>
      <w:r w:rsidRPr="004636DF">
        <w:rPr>
          <w:i/>
          <w:iCs/>
          <w:noProof/>
          <w:spacing w:val="-6"/>
          <w:sz w:val="28"/>
          <w:szCs w:val="28"/>
          <w:lang w:val="vi-VN"/>
        </w:rPr>
        <w:t>Căn cứ Nghị định số </w:t>
      </w:r>
      <w:hyperlink r:id="rId9" w:tgtFrame="_blank" w:history="1">
        <w:r w:rsidRPr="004636DF">
          <w:rPr>
            <w:rStyle w:val="Hyperlink"/>
            <w:i/>
            <w:iCs/>
            <w:noProof/>
            <w:color w:val="auto"/>
            <w:spacing w:val="-6"/>
            <w:sz w:val="28"/>
            <w:szCs w:val="28"/>
            <w:u w:val="none"/>
            <w:lang w:val="vi-VN"/>
          </w:rPr>
          <w:t>27/2022/NĐ-CP</w:t>
        </w:r>
      </w:hyperlink>
      <w:r w:rsidRPr="004636DF">
        <w:rPr>
          <w:i/>
          <w:iCs/>
          <w:noProof/>
          <w:spacing w:val="-6"/>
          <w:sz w:val="28"/>
          <w:szCs w:val="28"/>
          <w:lang w:val="vi-VN"/>
        </w:rPr>
        <w:t xml:space="preserve"> ngày 19 tháng 4 năm 2022 của Chính phủ </w:t>
      </w:r>
      <w:r w:rsidRPr="004636DF">
        <w:rPr>
          <w:i/>
          <w:iCs/>
          <w:noProof/>
          <w:spacing w:val="-2"/>
          <w:sz w:val="28"/>
          <w:szCs w:val="28"/>
          <w:lang w:val="vi-VN"/>
        </w:rPr>
        <w:t>Quy định cơ chế quản lý, tổ chức thực hiện các chương trình mục tiêu quốc gia;</w:t>
      </w:r>
      <w:r w:rsidR="00F71EB4" w:rsidRPr="004636DF">
        <w:rPr>
          <w:i/>
          <w:iCs/>
          <w:noProof/>
          <w:spacing w:val="-2"/>
          <w:sz w:val="28"/>
          <w:szCs w:val="28"/>
          <w:lang w:val="vi-VN"/>
        </w:rPr>
        <w:t xml:space="preserve"> </w:t>
      </w:r>
      <w:r w:rsidRPr="004636DF">
        <w:rPr>
          <w:i/>
          <w:iCs/>
          <w:noProof/>
          <w:spacing w:val="-2"/>
          <w:sz w:val="28"/>
          <w:szCs w:val="28"/>
          <w:lang w:val="vi-VN"/>
        </w:rPr>
        <w:t xml:space="preserve">Nghị định sô 38/2023/NĐ-CP ngày </w:t>
      </w:r>
      <w:r w:rsidRPr="004636DF">
        <w:rPr>
          <w:i/>
          <w:iCs/>
          <w:noProof/>
          <w:spacing w:val="-2"/>
          <w:sz w:val="28"/>
          <w:szCs w:val="28"/>
          <w:shd w:val="clear" w:color="auto" w:fill="FFFFFF"/>
          <w:lang w:val="vi-VN"/>
        </w:rPr>
        <w:t>24 tháng 6 năm 2023</w:t>
      </w:r>
      <w:r w:rsidRPr="004636DF">
        <w:rPr>
          <w:i/>
          <w:iCs/>
          <w:noProof/>
          <w:spacing w:val="-2"/>
          <w:sz w:val="28"/>
          <w:szCs w:val="28"/>
          <w:lang w:val="vi-VN"/>
        </w:rPr>
        <w:t xml:space="preserve"> của Chính phủ </w:t>
      </w:r>
      <w:r w:rsidRPr="004636DF">
        <w:rPr>
          <w:i/>
          <w:iCs/>
          <w:noProof/>
          <w:spacing w:val="-2"/>
          <w:sz w:val="28"/>
          <w:szCs w:val="28"/>
          <w:shd w:val="clear" w:color="auto" w:fill="FFFFFF"/>
          <w:lang w:val="vi-VN"/>
        </w:rPr>
        <w:t>sửa đổi, bổ sung một số điều của Nghị định số </w:t>
      </w:r>
      <w:hyperlink r:id="rId10" w:tgtFrame="_blank" w:tooltip="Nghị định 27/2022/NĐ-CP" w:history="1">
        <w:r w:rsidRPr="004636DF">
          <w:rPr>
            <w:rStyle w:val="Hyperlink"/>
            <w:i/>
            <w:iCs/>
            <w:noProof/>
            <w:color w:val="auto"/>
            <w:spacing w:val="-2"/>
            <w:sz w:val="28"/>
            <w:szCs w:val="28"/>
            <w:u w:val="none"/>
            <w:shd w:val="clear" w:color="auto" w:fill="FFFFFF"/>
            <w:lang w:val="vi-VN"/>
          </w:rPr>
          <w:t>27/2022/NĐ-CP</w:t>
        </w:r>
      </w:hyperlink>
      <w:r w:rsidRPr="004636DF">
        <w:rPr>
          <w:i/>
          <w:iCs/>
          <w:noProof/>
          <w:spacing w:val="-2"/>
          <w:sz w:val="28"/>
          <w:szCs w:val="28"/>
          <w:shd w:val="clear" w:color="auto" w:fill="FFFFFF"/>
          <w:lang w:val="vi-VN"/>
        </w:rPr>
        <w:t> ngày 19 tháng 4 năm 2022 của Chính phủ quy định cơ chế quản lý, tổ chức thực hiện các chương trình mục tiêu quốc gia;</w:t>
      </w:r>
    </w:p>
    <w:p w14:paraId="2767C5D1" w14:textId="77777777" w:rsidR="006F142F" w:rsidRPr="004636DF" w:rsidRDefault="006F142F" w:rsidP="00C4489C">
      <w:pPr>
        <w:pStyle w:val="NormalWeb"/>
        <w:shd w:val="clear" w:color="auto" w:fill="FFFFFF"/>
        <w:spacing w:before="120" w:beforeAutospacing="0" w:after="0" w:afterAutospacing="0" w:line="340" w:lineRule="exact"/>
        <w:ind w:firstLine="567"/>
        <w:jc w:val="both"/>
        <w:rPr>
          <w:i/>
          <w:iCs/>
          <w:noProof/>
          <w:sz w:val="28"/>
          <w:szCs w:val="28"/>
          <w:lang w:val="vi-VN"/>
        </w:rPr>
      </w:pPr>
      <w:r w:rsidRPr="004636DF">
        <w:rPr>
          <w:i/>
          <w:iCs/>
          <w:noProof/>
          <w:spacing w:val="-6"/>
          <w:sz w:val="28"/>
          <w:szCs w:val="28"/>
          <w:lang w:val="vi-VN"/>
        </w:rPr>
        <w:t>Thực hiện Quyết định số </w:t>
      </w:r>
      <w:hyperlink r:id="rId11" w:tgtFrame="_blank" w:history="1">
        <w:r w:rsidRPr="004636DF">
          <w:rPr>
            <w:rStyle w:val="Hyperlink"/>
            <w:i/>
            <w:iCs/>
            <w:noProof/>
            <w:color w:val="auto"/>
            <w:spacing w:val="-6"/>
            <w:sz w:val="28"/>
            <w:szCs w:val="28"/>
            <w:u w:val="none"/>
            <w:lang w:val="vi-VN"/>
          </w:rPr>
          <w:t>90/QĐ-TTg</w:t>
        </w:r>
      </w:hyperlink>
      <w:r w:rsidRPr="004636DF">
        <w:rPr>
          <w:i/>
          <w:iCs/>
          <w:noProof/>
          <w:spacing w:val="-6"/>
          <w:sz w:val="28"/>
          <w:szCs w:val="28"/>
          <w:lang w:val="vi-VN"/>
        </w:rPr>
        <w:t> ngày 18 tháng 01 năm 2022 của Thủ tướng</w:t>
      </w:r>
      <w:r w:rsidRPr="004636DF">
        <w:rPr>
          <w:i/>
          <w:iCs/>
          <w:noProof/>
          <w:sz w:val="28"/>
          <w:szCs w:val="28"/>
          <w:lang w:val="vi-VN"/>
        </w:rPr>
        <w:t xml:space="preserve"> Chính phủ về phê duyệt Chương trình mục tiêu quốc gia giảm nghèo bền vững giai đoạn 2021-2025;</w:t>
      </w:r>
    </w:p>
    <w:p w14:paraId="531CAE3A" w14:textId="77777777" w:rsidR="006F142F" w:rsidRPr="004636DF" w:rsidRDefault="006F142F"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4636DF">
        <w:rPr>
          <w:i/>
          <w:iCs/>
          <w:noProof/>
          <w:spacing w:val="-10"/>
          <w:sz w:val="28"/>
          <w:szCs w:val="28"/>
          <w:lang w:val="vi-VN"/>
        </w:rPr>
        <w:t>Căn cứ Quyết định số </w:t>
      </w:r>
      <w:hyperlink r:id="rId12" w:tgtFrame="_blank" w:history="1">
        <w:r w:rsidRPr="004636DF">
          <w:rPr>
            <w:rStyle w:val="Hyperlink"/>
            <w:i/>
            <w:iCs/>
            <w:noProof/>
            <w:color w:val="auto"/>
            <w:spacing w:val="-10"/>
            <w:sz w:val="28"/>
            <w:szCs w:val="28"/>
            <w:u w:val="none"/>
            <w:lang w:val="vi-VN"/>
          </w:rPr>
          <w:t>02/2022/QĐ-TTg</w:t>
        </w:r>
      </w:hyperlink>
      <w:r w:rsidRPr="004636DF">
        <w:rPr>
          <w:i/>
          <w:iCs/>
          <w:noProof/>
          <w:spacing w:val="-10"/>
          <w:sz w:val="28"/>
          <w:szCs w:val="28"/>
          <w:lang w:val="vi-VN"/>
        </w:rPr>
        <w:t> ngày 18 tháng 01 năm 2022 của Thủ tướng</w:t>
      </w:r>
      <w:r w:rsidRPr="004636DF">
        <w:rPr>
          <w:i/>
          <w:iCs/>
          <w:noProof/>
          <w:sz w:val="28"/>
          <w:szCs w:val="28"/>
          <w:lang w:val="vi-VN"/>
        </w:rPr>
        <w:t xml:space="preserve"> Chính phủ Quy định nguyên tắc, tiêu chí, định mức phân bổ vốn ngân sách trung ương và tỷ lệ vốn đối ứng của ngân sách địa phương thực hiện Chương trình mục tiêu quốc gia giảm nghèo bền vững giai đoạn 2021-2025;</w:t>
      </w:r>
    </w:p>
    <w:p w14:paraId="0E54D5F8" w14:textId="77777777" w:rsidR="006F142F" w:rsidRPr="004636DF" w:rsidRDefault="006F142F"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4636DF">
        <w:rPr>
          <w:i/>
          <w:iCs/>
          <w:noProof/>
          <w:sz w:val="28"/>
          <w:szCs w:val="28"/>
          <w:lang w:val="vi-VN"/>
        </w:rPr>
        <w:t>Theo đề nghị của Vụ trưởng Vụ Kế hoạch - Tài chính,</w:t>
      </w:r>
    </w:p>
    <w:p w14:paraId="4033D127" w14:textId="4BD1C3EB" w:rsidR="004D7FE3" w:rsidRPr="004636DF" w:rsidRDefault="004D7FE3" w:rsidP="00C4489C">
      <w:pPr>
        <w:pStyle w:val="NormalWeb"/>
        <w:shd w:val="clear" w:color="auto" w:fill="FFFFFF"/>
        <w:spacing w:before="120" w:beforeAutospacing="0" w:after="0" w:afterAutospacing="0" w:line="340" w:lineRule="exact"/>
        <w:ind w:firstLine="567"/>
        <w:jc w:val="both"/>
        <w:rPr>
          <w:i/>
          <w:iCs/>
          <w:noProof/>
          <w:sz w:val="28"/>
          <w:szCs w:val="28"/>
          <w:lang w:val="vi-VN"/>
        </w:rPr>
      </w:pPr>
      <w:r w:rsidRPr="004636DF">
        <w:rPr>
          <w:i/>
          <w:iCs/>
          <w:noProof/>
          <w:sz w:val="28"/>
          <w:szCs w:val="28"/>
          <w:lang w:val="vi-VN"/>
        </w:rPr>
        <w:t>Bộ trưởng Bộ Thông tin và Truyền thông ban hành Thông tư sửa đổi, bổ sung một số điều của Thông tư số 06/2022/TT-BTTTT ngày 30 tháng 6 năm 2022 của Bộ trưởng Bộ Thông tin và Truyền thông hướng dẫn thực hiện Dự án Truyền thông và giảm nghèo về thông tin thuộc Chương trình mục tiêu quốc gia giảm nghèo bền vững giai đoạn 2021-2025”.</w:t>
      </w:r>
    </w:p>
    <w:p w14:paraId="59C07283" w14:textId="77777777" w:rsidR="00C4489C" w:rsidRPr="004636DF" w:rsidRDefault="00C4489C" w:rsidP="00C4489C">
      <w:pPr>
        <w:pStyle w:val="NormalWeb"/>
        <w:shd w:val="clear" w:color="auto" w:fill="FFFFFF"/>
        <w:spacing w:before="0" w:beforeAutospacing="0" w:after="0" w:afterAutospacing="0"/>
        <w:ind w:firstLine="567"/>
        <w:jc w:val="both"/>
        <w:rPr>
          <w:b/>
          <w:iCs/>
          <w:noProof/>
          <w:sz w:val="28"/>
          <w:szCs w:val="28"/>
          <w:shd w:val="clear" w:color="auto" w:fill="FFFFFF"/>
          <w:lang w:val="vi-VN"/>
        </w:rPr>
      </w:pPr>
    </w:p>
    <w:p w14:paraId="2EED4418" w14:textId="33D3A728" w:rsidR="006F142F" w:rsidRPr="004636DF" w:rsidRDefault="006F142F" w:rsidP="00C4489C">
      <w:pPr>
        <w:pStyle w:val="NormalWeb"/>
        <w:shd w:val="clear" w:color="auto" w:fill="FFFFFF"/>
        <w:spacing w:before="120" w:beforeAutospacing="0" w:after="0" w:afterAutospacing="0" w:line="340" w:lineRule="exact"/>
        <w:ind w:firstLine="567"/>
        <w:jc w:val="both"/>
        <w:rPr>
          <w:iCs/>
          <w:noProof/>
          <w:sz w:val="28"/>
          <w:szCs w:val="28"/>
          <w:lang w:val="vi-VN"/>
        </w:rPr>
      </w:pPr>
      <w:r w:rsidRPr="004636DF">
        <w:rPr>
          <w:b/>
          <w:iCs/>
          <w:noProof/>
          <w:sz w:val="28"/>
          <w:szCs w:val="28"/>
          <w:shd w:val="clear" w:color="auto" w:fill="FFFFFF"/>
          <w:lang w:val="vi-VN"/>
        </w:rPr>
        <w:t>Điều 1</w:t>
      </w:r>
      <w:r w:rsidRPr="004636DF">
        <w:rPr>
          <w:iCs/>
          <w:noProof/>
          <w:sz w:val="28"/>
          <w:szCs w:val="28"/>
          <w:shd w:val="clear" w:color="auto" w:fill="FFFFFF"/>
          <w:lang w:val="vi-VN"/>
        </w:rPr>
        <w:t>.</w:t>
      </w:r>
      <w:r w:rsidRPr="004636DF">
        <w:rPr>
          <w:i/>
          <w:iCs/>
          <w:noProof/>
          <w:sz w:val="28"/>
          <w:szCs w:val="28"/>
          <w:shd w:val="clear" w:color="auto" w:fill="FFFFFF"/>
          <w:lang w:val="vi-VN"/>
        </w:rPr>
        <w:t xml:space="preserve"> </w:t>
      </w:r>
      <w:r w:rsidRPr="004636DF">
        <w:rPr>
          <w:iCs/>
          <w:noProof/>
          <w:sz w:val="28"/>
          <w:szCs w:val="28"/>
          <w:shd w:val="clear" w:color="auto" w:fill="FFFFFF"/>
          <w:lang w:val="vi-VN"/>
        </w:rPr>
        <w:t xml:space="preserve">Sửa đổi, bổ sung một số </w:t>
      </w:r>
      <w:r w:rsidR="00E0679A" w:rsidRPr="004636DF">
        <w:rPr>
          <w:iCs/>
          <w:noProof/>
          <w:sz w:val="28"/>
          <w:szCs w:val="28"/>
          <w:shd w:val="clear" w:color="auto" w:fill="FFFFFF"/>
          <w:lang w:val="vi-VN"/>
        </w:rPr>
        <w:t xml:space="preserve">điều </w:t>
      </w:r>
      <w:r w:rsidRPr="004636DF">
        <w:rPr>
          <w:iCs/>
          <w:noProof/>
          <w:sz w:val="28"/>
          <w:szCs w:val="28"/>
          <w:shd w:val="clear" w:color="auto" w:fill="FFFFFF"/>
          <w:lang w:val="vi-VN"/>
        </w:rPr>
        <w:t xml:space="preserve">của Thông tư số 06/2022/TT-BTTTT </w:t>
      </w:r>
      <w:r w:rsidRPr="004636DF">
        <w:rPr>
          <w:noProof/>
          <w:spacing w:val="-4"/>
          <w:sz w:val="28"/>
          <w:szCs w:val="28"/>
          <w:lang w:val="vi-VN"/>
        </w:rPr>
        <w:t>ngày 30 tháng 6 năm 2022</w:t>
      </w:r>
      <w:r w:rsidRPr="004636DF">
        <w:rPr>
          <w:iCs/>
          <w:noProof/>
          <w:spacing w:val="-4"/>
          <w:sz w:val="28"/>
          <w:szCs w:val="28"/>
          <w:shd w:val="clear" w:color="auto" w:fill="FFFFFF"/>
          <w:lang w:val="vi-VN"/>
        </w:rPr>
        <w:t xml:space="preserve"> của Bộ</w:t>
      </w:r>
      <w:r w:rsidR="000957C5" w:rsidRPr="004636DF">
        <w:rPr>
          <w:iCs/>
          <w:noProof/>
          <w:spacing w:val="-4"/>
          <w:sz w:val="28"/>
          <w:szCs w:val="28"/>
          <w:shd w:val="clear" w:color="auto" w:fill="FFFFFF"/>
          <w:lang w:val="vi-VN"/>
        </w:rPr>
        <w:t xml:space="preserve"> trưởng Bộ</w:t>
      </w:r>
      <w:r w:rsidRPr="004636DF">
        <w:rPr>
          <w:iCs/>
          <w:noProof/>
          <w:spacing w:val="-4"/>
          <w:sz w:val="28"/>
          <w:szCs w:val="28"/>
          <w:shd w:val="clear" w:color="auto" w:fill="FFFFFF"/>
          <w:lang w:val="vi-VN"/>
        </w:rPr>
        <w:t xml:space="preserve"> Thông tin và Truyền thông </w:t>
      </w:r>
      <w:r w:rsidRPr="004636DF">
        <w:rPr>
          <w:iCs/>
          <w:noProof/>
          <w:spacing w:val="-4"/>
          <w:sz w:val="28"/>
          <w:szCs w:val="28"/>
          <w:lang w:val="vi-VN"/>
        </w:rPr>
        <w:t>hướng dẫn</w:t>
      </w:r>
      <w:r w:rsidRPr="004636DF">
        <w:rPr>
          <w:iCs/>
          <w:noProof/>
          <w:sz w:val="28"/>
          <w:szCs w:val="28"/>
          <w:lang w:val="vi-VN"/>
        </w:rPr>
        <w:t xml:space="preserve"> thực hiện Dự án Truyền thông và giảm nghèo về thông tin thuộc Chương trình mục tiêu quốc gia giảm nghèo bền vững giai đoạn 2021-2025, như sau:</w:t>
      </w:r>
    </w:p>
    <w:p w14:paraId="5F5A1120" w14:textId="335FD506" w:rsidR="00F749D8" w:rsidRPr="00B81323" w:rsidRDefault="00F749D8" w:rsidP="00C4489C">
      <w:pPr>
        <w:pStyle w:val="NormalWeb"/>
        <w:shd w:val="clear" w:color="auto" w:fill="FFFFFF"/>
        <w:spacing w:before="120" w:beforeAutospacing="0" w:after="0" w:afterAutospacing="0" w:line="340" w:lineRule="exact"/>
        <w:ind w:firstLine="567"/>
        <w:jc w:val="both"/>
        <w:rPr>
          <w:b/>
          <w:bCs/>
          <w:noProof/>
          <w:sz w:val="28"/>
          <w:szCs w:val="28"/>
          <w:lang w:val="vi-VN"/>
        </w:rPr>
      </w:pPr>
      <w:r w:rsidRPr="00B81323">
        <w:rPr>
          <w:b/>
          <w:bCs/>
          <w:noProof/>
          <w:sz w:val="28"/>
          <w:szCs w:val="28"/>
          <w:lang w:val="vi-VN"/>
        </w:rPr>
        <w:t xml:space="preserve">1. Sửa đổi, bổ sung điểm b khoản 1 Điều 3 </w:t>
      </w:r>
      <w:r w:rsidR="00102EDC" w:rsidRPr="00B81323">
        <w:rPr>
          <w:b/>
          <w:bCs/>
          <w:noProof/>
          <w:sz w:val="28"/>
          <w:szCs w:val="28"/>
          <w:lang w:val="vi-VN"/>
        </w:rPr>
        <w:t>như sau</w:t>
      </w:r>
      <w:r w:rsidRPr="00B81323">
        <w:rPr>
          <w:b/>
          <w:bCs/>
          <w:noProof/>
          <w:sz w:val="28"/>
          <w:szCs w:val="28"/>
          <w:lang w:val="vi-VN"/>
        </w:rPr>
        <w:t>:</w:t>
      </w:r>
    </w:p>
    <w:p w14:paraId="578E7D41" w14:textId="3823A6E3" w:rsidR="00E954B2" w:rsidRPr="00B81323" w:rsidRDefault="00E954B2" w:rsidP="004D7FE3">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xml:space="preserve">“b) Người làm công tác thông tin cơ sở là viên chức đài truyền thanh - truyền hình cấp huyện hoặc bộ phận chuyên biệt làm công tác thông tin cơ sở thuộc Trung </w:t>
      </w:r>
      <w:r w:rsidRPr="00B81323">
        <w:rPr>
          <w:noProof/>
          <w:sz w:val="28"/>
          <w:szCs w:val="28"/>
          <w:lang w:val="vi-VN"/>
        </w:rPr>
        <w:lastRenderedPageBreak/>
        <w:t>tâm Văn hóa, Thông tin và Thể thao, Trung tâm Truyền thông và Văn hóa hoặc Trung tâm có tên gọi khác của cấp huyện, công chức văn hóa - xã hội cấp xã, người phụ trách đài truyền thanh cấp xã, tuyên truyền viên cơ sở; ưu tiên công chức văn hóa - xã hội cấp xã, người phụ trách đài truyền thanh cấp xã”.</w:t>
      </w:r>
    </w:p>
    <w:p w14:paraId="7F0AA0F8" w14:textId="58EB5A8C" w:rsidR="00D14E0E" w:rsidRPr="00B81323" w:rsidRDefault="00575C6C" w:rsidP="00D14E0E">
      <w:pPr>
        <w:shd w:val="clear" w:color="auto" w:fill="FFFFFF"/>
        <w:spacing w:before="120" w:after="0" w:line="340" w:lineRule="exact"/>
        <w:ind w:firstLine="567"/>
        <w:jc w:val="both"/>
        <w:rPr>
          <w:rFonts w:ascii="Times New Roman" w:hAnsi="Times New Roman" w:cs="Times New Roman"/>
          <w:b/>
          <w:noProof/>
          <w:sz w:val="28"/>
          <w:szCs w:val="28"/>
          <w:lang w:val="vi-VN"/>
        </w:rPr>
      </w:pPr>
      <w:r w:rsidRPr="00B81323">
        <w:rPr>
          <w:rFonts w:ascii="Times New Roman" w:hAnsi="Times New Roman" w:cs="Times New Roman"/>
          <w:b/>
          <w:noProof/>
          <w:sz w:val="28"/>
          <w:szCs w:val="28"/>
          <w:lang w:val="vi-VN"/>
        </w:rPr>
        <w:t>2. Sửa đổi, bổ sung khoản 4</w:t>
      </w:r>
      <w:r w:rsidR="00590CDB">
        <w:rPr>
          <w:rFonts w:ascii="Times New Roman" w:hAnsi="Times New Roman" w:cs="Times New Roman"/>
          <w:b/>
          <w:noProof/>
          <w:sz w:val="28"/>
          <w:szCs w:val="28"/>
        </w:rPr>
        <w:t>, khoản 5</w:t>
      </w:r>
      <w:r w:rsidRPr="00B81323">
        <w:rPr>
          <w:rFonts w:ascii="Times New Roman" w:hAnsi="Times New Roman" w:cs="Times New Roman"/>
          <w:b/>
          <w:noProof/>
          <w:sz w:val="28"/>
          <w:szCs w:val="28"/>
          <w:lang w:val="vi-VN"/>
        </w:rPr>
        <w:t xml:space="preserve"> Điều 5</w:t>
      </w:r>
    </w:p>
    <w:p w14:paraId="276CD437" w14:textId="2F96FF77" w:rsidR="00590CDB" w:rsidRPr="00590CDB" w:rsidRDefault="00590CDB" w:rsidP="00590CDB">
      <w:pPr>
        <w:shd w:val="clear" w:color="auto" w:fill="FFFFFF"/>
        <w:spacing w:before="120" w:after="0" w:line="340" w:lineRule="exact"/>
        <w:ind w:firstLine="567"/>
        <w:jc w:val="both"/>
        <w:rPr>
          <w:rFonts w:ascii="Times New Roman" w:hAnsi="Times New Roman" w:cs="Times New Roman"/>
          <w:b/>
          <w:i/>
          <w:noProof/>
          <w:sz w:val="28"/>
          <w:szCs w:val="28"/>
          <w:lang w:val="vi-VN"/>
        </w:rPr>
      </w:pPr>
      <w:r w:rsidRPr="00590CDB">
        <w:rPr>
          <w:rFonts w:ascii="Times New Roman" w:hAnsi="Times New Roman" w:cs="Times New Roman"/>
          <w:b/>
          <w:i/>
          <w:noProof/>
          <w:sz w:val="28"/>
          <w:szCs w:val="28"/>
        </w:rPr>
        <w:t xml:space="preserve">a) </w:t>
      </w:r>
      <w:r w:rsidRPr="00590CDB">
        <w:rPr>
          <w:rFonts w:ascii="Times New Roman" w:hAnsi="Times New Roman" w:cs="Times New Roman"/>
          <w:b/>
          <w:i/>
          <w:noProof/>
          <w:sz w:val="28"/>
          <w:szCs w:val="28"/>
          <w:lang w:val="vi-VN"/>
        </w:rPr>
        <w:t>Sửa đổi, bổ sung khoản 4 Điều 5 như sau:</w:t>
      </w:r>
    </w:p>
    <w:p w14:paraId="0EA0035F" w14:textId="151607E4" w:rsidR="00D14E0E" w:rsidRPr="00B81323" w:rsidRDefault="00590CDB" w:rsidP="00590CDB">
      <w:pPr>
        <w:shd w:val="clear" w:color="auto" w:fill="FFFFFF"/>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rPr>
        <w:t xml:space="preserve"> </w:t>
      </w:r>
      <w:r w:rsidR="00D14E0E" w:rsidRPr="00B81323">
        <w:rPr>
          <w:rFonts w:ascii="Times New Roman" w:hAnsi="Times New Roman" w:cs="Times New Roman"/>
          <w:noProof/>
          <w:sz w:val="28"/>
          <w:szCs w:val="28"/>
        </w:rPr>
        <w:t>“</w:t>
      </w:r>
      <w:r w:rsidR="00D14E0E" w:rsidRPr="00B81323">
        <w:rPr>
          <w:rFonts w:ascii="Times New Roman" w:hAnsi="Times New Roman" w:cs="Times New Roman"/>
          <w:noProof/>
          <w:sz w:val="28"/>
          <w:szCs w:val="28"/>
          <w:lang w:val="vi-VN"/>
        </w:rPr>
        <w:t>4. Điều kiện điểm cung cấp dịch vụ thông tin công cộng được hỗ trợ cung cấp dịch vụ:</w:t>
      </w:r>
    </w:p>
    <w:p w14:paraId="749CF746" w14:textId="7D6B0B5E" w:rsidR="00D14E0E" w:rsidRPr="00B81323" w:rsidRDefault="00D14E0E" w:rsidP="00D14E0E">
      <w:pPr>
        <w:shd w:val="clear" w:color="auto" w:fill="FFFFFF"/>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lang w:val="vi-VN"/>
        </w:rPr>
        <w:t>a) Có hệ thống bàn, ghế phục vụ người dân đọc sách, báo, tạp chí;</w:t>
      </w:r>
    </w:p>
    <w:p w14:paraId="00524E25" w14:textId="77777777" w:rsidR="00D14E0E" w:rsidRPr="00B81323" w:rsidRDefault="00D14E0E" w:rsidP="00D14E0E">
      <w:pPr>
        <w:shd w:val="clear" w:color="auto" w:fill="FFFFFF"/>
        <w:spacing w:before="120" w:after="0" w:line="340" w:lineRule="exact"/>
        <w:ind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b) Có ít nhất 01 máy vi tính được kết nối internet băng rộng để sẵn sàng phục vụ người dân truy nhập internet;</w:t>
      </w:r>
    </w:p>
    <w:p w14:paraId="27D5B1E0" w14:textId="77777777" w:rsidR="00D14E0E" w:rsidRPr="00B81323" w:rsidRDefault="00D14E0E" w:rsidP="00D14E0E">
      <w:pPr>
        <w:shd w:val="clear" w:color="auto" w:fill="FFFFFF"/>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lang w:val="vi-VN"/>
        </w:rPr>
        <w:t>c) Có ít nhất 01 tủ/kệ để trưng bày, giới thiệu các xuất bản phẩm in, báo in;</w:t>
      </w:r>
    </w:p>
    <w:p w14:paraId="5D822737" w14:textId="77777777" w:rsidR="00D14E0E" w:rsidRPr="00B81323" w:rsidRDefault="00D14E0E" w:rsidP="00D14E0E">
      <w:pPr>
        <w:shd w:val="clear" w:color="auto" w:fill="FFFFFF"/>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lang w:val="vi-VN"/>
        </w:rPr>
        <w:t>d) Đảm bảo duy trì hệ thống điện chiếu sáng, nước uống, internet băng rộng phục vụ người dân sử dụng dịch vụ thuận lợi;</w:t>
      </w:r>
    </w:p>
    <w:p w14:paraId="09275A10" w14:textId="22DE0AA9" w:rsidR="00D14E0E" w:rsidRPr="00B81323" w:rsidRDefault="00D14E0E" w:rsidP="00D14E0E">
      <w:pPr>
        <w:shd w:val="clear" w:color="auto" w:fill="FFFFFF"/>
        <w:spacing w:before="120" w:after="0" w:line="340" w:lineRule="exact"/>
        <w:ind w:firstLine="567"/>
        <w:jc w:val="both"/>
        <w:rPr>
          <w:rFonts w:ascii="Times New Roman" w:hAnsi="Times New Roman" w:cs="Times New Roman"/>
          <w:noProof/>
          <w:sz w:val="28"/>
          <w:szCs w:val="28"/>
        </w:rPr>
      </w:pPr>
      <w:r w:rsidRPr="00B81323">
        <w:rPr>
          <w:rFonts w:ascii="Times New Roman" w:hAnsi="Times New Roman" w:cs="Times New Roman"/>
          <w:noProof/>
          <w:sz w:val="28"/>
          <w:szCs w:val="28"/>
          <w:lang w:val="vi-VN"/>
        </w:rPr>
        <w:t>đ) Thời gian phục vụ: Tăng thêm tối thiểu 02 giờ/ngày làm việc và phục vụ thêm 06 giờ/ngày thứ 7 hàng tuần so với quy định tại Quy chuẩn kỹ thuật quốc gia về dịch vụ bưu chính công ích và dịch vụ công ích trong hoạt động phát hành báo chí (không bao gồm ngày nghỉ lễ, tết theo quy định của Nhà nước). Thời gian phục vụ phải được niêm yết công khai tại nơi dễ nhìn để người dân biết.</w:t>
      </w:r>
      <w:r w:rsidRPr="00B81323">
        <w:rPr>
          <w:rFonts w:ascii="Times New Roman" w:hAnsi="Times New Roman" w:cs="Times New Roman"/>
          <w:noProof/>
          <w:sz w:val="28"/>
          <w:szCs w:val="28"/>
        </w:rPr>
        <w:t>”</w:t>
      </w:r>
    </w:p>
    <w:p w14:paraId="63BCD0FF" w14:textId="56133A3F" w:rsidR="00F71EB4" w:rsidRPr="00590CDB" w:rsidRDefault="00590CDB" w:rsidP="004D7FE3">
      <w:pPr>
        <w:shd w:val="clear" w:color="auto" w:fill="FFFFFF"/>
        <w:spacing w:before="120" w:after="0" w:line="340" w:lineRule="exact"/>
        <w:ind w:firstLine="567"/>
        <w:jc w:val="both"/>
        <w:rPr>
          <w:rFonts w:ascii="Times New Roman" w:hAnsi="Times New Roman" w:cs="Times New Roman"/>
          <w:b/>
          <w:bCs/>
          <w:i/>
          <w:noProof/>
          <w:sz w:val="28"/>
          <w:szCs w:val="28"/>
          <w:lang w:val="vi-VN"/>
        </w:rPr>
      </w:pPr>
      <w:r w:rsidRPr="00590CDB">
        <w:rPr>
          <w:rFonts w:ascii="Times New Roman" w:hAnsi="Times New Roman" w:cs="Times New Roman"/>
          <w:b/>
          <w:bCs/>
          <w:i/>
          <w:noProof/>
          <w:sz w:val="28"/>
          <w:szCs w:val="28"/>
        </w:rPr>
        <w:t>b)</w:t>
      </w:r>
      <w:r w:rsidR="00F138C8" w:rsidRPr="00590CDB">
        <w:rPr>
          <w:rFonts w:ascii="Times New Roman" w:hAnsi="Times New Roman" w:cs="Times New Roman"/>
          <w:b/>
          <w:bCs/>
          <w:i/>
          <w:noProof/>
          <w:sz w:val="28"/>
          <w:szCs w:val="28"/>
          <w:lang w:val="vi-VN"/>
        </w:rPr>
        <w:t xml:space="preserve"> Sửa đổi, bổ sung khoản 5 Điều 5 </w:t>
      </w:r>
      <w:r w:rsidR="00102EDC" w:rsidRPr="00590CDB">
        <w:rPr>
          <w:rFonts w:ascii="Times New Roman" w:hAnsi="Times New Roman" w:cs="Times New Roman"/>
          <w:b/>
          <w:bCs/>
          <w:i/>
          <w:noProof/>
          <w:sz w:val="28"/>
          <w:szCs w:val="28"/>
          <w:lang w:val="vi-VN"/>
        </w:rPr>
        <w:t>như sau</w:t>
      </w:r>
      <w:r w:rsidR="00F138C8" w:rsidRPr="00590CDB">
        <w:rPr>
          <w:rFonts w:ascii="Times New Roman" w:hAnsi="Times New Roman" w:cs="Times New Roman"/>
          <w:b/>
          <w:bCs/>
          <w:i/>
          <w:noProof/>
          <w:sz w:val="28"/>
          <w:szCs w:val="28"/>
          <w:lang w:val="vi-VN"/>
        </w:rPr>
        <w:t>:</w:t>
      </w:r>
    </w:p>
    <w:p w14:paraId="7B906DD5" w14:textId="277FE713" w:rsidR="00287D0F" w:rsidRPr="00B81323" w:rsidRDefault="00287D0F" w:rsidP="00287D0F">
      <w:pPr>
        <w:shd w:val="clear" w:color="auto" w:fill="FFFFFF"/>
        <w:spacing w:before="120" w:after="0" w:line="360" w:lineRule="exact"/>
        <w:ind w:firstLine="567"/>
        <w:jc w:val="both"/>
        <w:rPr>
          <w:rFonts w:ascii="Times New Roman" w:eastAsia="Times New Roman" w:hAnsi="Times New Roman" w:cs="Times New Roman"/>
          <w:bCs/>
          <w:iCs/>
          <w:noProof/>
          <w:sz w:val="28"/>
          <w:szCs w:val="28"/>
          <w:lang w:val="vi-VN"/>
        </w:rPr>
      </w:pPr>
      <w:r w:rsidRPr="00B81323">
        <w:rPr>
          <w:rFonts w:ascii="Times New Roman" w:eastAsia="Times New Roman" w:hAnsi="Times New Roman" w:cs="Times New Roman"/>
          <w:bCs/>
          <w:iCs/>
          <w:noProof/>
          <w:sz w:val="28"/>
          <w:szCs w:val="28"/>
        </w:rPr>
        <w:t>“</w:t>
      </w:r>
      <w:r w:rsidRPr="00B81323">
        <w:rPr>
          <w:rFonts w:ascii="Times New Roman" w:eastAsia="Times New Roman" w:hAnsi="Times New Roman" w:cs="Times New Roman"/>
          <w:bCs/>
          <w:iCs/>
          <w:noProof/>
          <w:sz w:val="28"/>
          <w:szCs w:val="28"/>
          <w:lang w:val="vi-VN"/>
        </w:rPr>
        <w:t>5. Tổ chức thực hiện:</w:t>
      </w:r>
    </w:p>
    <w:p w14:paraId="0A28EECA" w14:textId="5154C9C5" w:rsidR="00D14E0E" w:rsidRPr="00B81323" w:rsidRDefault="00F138C8" w:rsidP="00D14E0E">
      <w:pPr>
        <w:shd w:val="clear" w:color="auto" w:fill="FFFFFF"/>
        <w:spacing w:before="120" w:after="0" w:line="340" w:lineRule="exact"/>
        <w:ind w:firstLine="567"/>
        <w:jc w:val="both"/>
        <w:rPr>
          <w:rFonts w:ascii="Times New Roman" w:eastAsia="Times New Roman" w:hAnsi="Times New Roman" w:cs="Times New Roman"/>
          <w:bCs/>
          <w:iCs/>
          <w:noProof/>
          <w:sz w:val="28"/>
          <w:szCs w:val="28"/>
          <w:lang w:val="vi-VN"/>
        </w:rPr>
      </w:pPr>
      <w:r w:rsidRPr="00B81323">
        <w:rPr>
          <w:rFonts w:ascii="Times New Roman" w:eastAsia="Times New Roman" w:hAnsi="Times New Roman" w:cs="Times New Roman"/>
          <w:bCs/>
          <w:iCs/>
          <w:noProof/>
          <w:sz w:val="28"/>
          <w:szCs w:val="28"/>
          <w:lang w:val="vi-VN"/>
        </w:rPr>
        <w:t>a) Ủy ban nhân dân cấp tỉnh chịu trách nhiệm:</w:t>
      </w:r>
    </w:p>
    <w:p w14:paraId="681D2EA5" w14:textId="77777777" w:rsidR="00D14E0E" w:rsidRPr="00B81323" w:rsidRDefault="00D14E0E" w:rsidP="00D14E0E">
      <w:pPr>
        <w:shd w:val="clear" w:color="auto" w:fill="FFFFFF"/>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lang w:val="vi-VN"/>
        </w:rPr>
        <w:t>- Tổ chức triển khai thực hiện cung cấp dịch vụ thông tin công cộng tại địa phương;</w:t>
      </w:r>
    </w:p>
    <w:p w14:paraId="71787A2E" w14:textId="77777777" w:rsidR="00D14E0E" w:rsidRPr="00B81323" w:rsidRDefault="00D14E0E" w:rsidP="00D14E0E">
      <w:pPr>
        <w:shd w:val="clear" w:color="auto" w:fill="FFFFFF"/>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lang w:val="vi-VN"/>
        </w:rPr>
        <w:t>- Chỉ đạo Sở Thông tin và Truyền thông tham mưu công tác quản lý, phối hợp xây dựng kế hoạch và tổ chức triển khai thực hiện sau khi được Ủy ban nhân dân cấp tỉnh phê duyệt.</w:t>
      </w:r>
    </w:p>
    <w:p w14:paraId="777042C6" w14:textId="77777777" w:rsidR="00D14E0E" w:rsidRPr="00B81323" w:rsidRDefault="00D14E0E" w:rsidP="00D14E0E">
      <w:pPr>
        <w:shd w:val="clear" w:color="auto" w:fill="FFFFFF"/>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lang w:val="vi-VN"/>
        </w:rPr>
        <w:t>- Giao Sở Thông tin và Truyền thông đề xuất mức hỗ trợ duy trì, vận hành hoạt động của các điểm cung cấp dịch vụ thông tin công cộng trên địa bàn, trình cấp có thẩm quyền phê duyệt theo quy định.</w:t>
      </w:r>
    </w:p>
    <w:p w14:paraId="3AA63CD2" w14:textId="54249111" w:rsidR="00D14E0E" w:rsidRPr="00B81323" w:rsidRDefault="00D14E0E" w:rsidP="00D14E0E">
      <w:pPr>
        <w:shd w:val="clear" w:color="auto" w:fill="FFFFFF"/>
        <w:spacing w:before="120" w:after="0" w:line="340" w:lineRule="exact"/>
        <w:ind w:firstLine="567"/>
        <w:jc w:val="both"/>
        <w:rPr>
          <w:noProof/>
          <w:sz w:val="28"/>
          <w:szCs w:val="28"/>
        </w:rPr>
      </w:pPr>
      <w:r w:rsidRPr="00B81323">
        <w:rPr>
          <w:rFonts w:ascii="Times New Roman" w:hAnsi="Times New Roman" w:cs="Times New Roman"/>
          <w:noProof/>
          <w:sz w:val="28"/>
          <w:szCs w:val="28"/>
          <w:lang w:val="vi-VN"/>
        </w:rPr>
        <w:t>- Tổ chức cung cấp các sản phẩm, dịch vụ thông tin, tuyên truyền thuộc Dự án và của các chương trình, dự án khác (nếu có) do địa phương thực hiện phục vụ nhân dân tại các điểm cung cấp dịch vụ thông tin công cộng.</w:t>
      </w:r>
      <w:r w:rsidRPr="00B81323">
        <w:rPr>
          <w:rFonts w:ascii="Times New Roman" w:hAnsi="Times New Roman" w:cs="Times New Roman"/>
          <w:noProof/>
          <w:sz w:val="28"/>
          <w:szCs w:val="28"/>
        </w:rPr>
        <w:t>”</w:t>
      </w:r>
    </w:p>
    <w:p w14:paraId="2C11D772" w14:textId="457CB944" w:rsidR="00D14E0E" w:rsidRPr="00B81323" w:rsidRDefault="00FB7D1F" w:rsidP="00D14E0E">
      <w:pPr>
        <w:pStyle w:val="NormalWeb"/>
        <w:shd w:val="clear" w:color="auto" w:fill="FFFFFF"/>
        <w:spacing w:before="120" w:beforeAutospacing="0" w:after="0" w:afterAutospacing="0" w:line="340" w:lineRule="exact"/>
        <w:ind w:firstLine="567"/>
        <w:jc w:val="both"/>
        <w:rPr>
          <w:bCs/>
          <w:iCs/>
          <w:noProof/>
          <w:sz w:val="28"/>
          <w:szCs w:val="28"/>
          <w:lang w:val="vi-VN"/>
        </w:rPr>
      </w:pPr>
      <w:r w:rsidRPr="00B81323">
        <w:rPr>
          <w:bCs/>
          <w:iCs/>
          <w:noProof/>
          <w:sz w:val="28"/>
          <w:szCs w:val="28"/>
          <w:lang w:val="vi-VN"/>
        </w:rPr>
        <w:t>b) Đơn vị cung cấp dịch vụ thông tin công cộng chịu trách nhiệm:</w:t>
      </w:r>
    </w:p>
    <w:p w14:paraId="7DFD6D2E" w14:textId="11D8F56E" w:rsidR="00D14E0E" w:rsidRPr="00B81323" w:rsidRDefault="005C5784" w:rsidP="00D14E0E">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Đảm bảo cơ sở vật chất, bố trí nhân lực và duy trì, vận hành điểm cung cấp dịch vụ theo các điều kiện tại khoản 4 Điều này.</w:t>
      </w:r>
    </w:p>
    <w:p w14:paraId="7EA6AFA1" w14:textId="77777777" w:rsidR="00D14E0E" w:rsidRPr="00B81323" w:rsidRDefault="005C5784" w:rsidP="00D14E0E">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lastRenderedPageBreak/>
        <w:t>- Phối hợp với Sở Thông tin và Truyền thông lập kế hoạch, triển khai cung cấp dịch vụ, đề xuất mức hỗ trợ duy trì, vận hành hoạt động của các điểm cung cấp dịch vụ thông tin công cộng.</w:t>
      </w:r>
    </w:p>
    <w:p w14:paraId="404C72BA" w14:textId="77777777" w:rsidR="00D14E0E" w:rsidRPr="00B81323" w:rsidRDefault="00D14E0E" w:rsidP="00D14E0E">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Tiếp nhận, bảo quản, khai thác xuất bản phẩm in, báo in của Chương trình này và các chương trình, dự án khác (nếu có) để phục vụ nhân dân tại các địa bàn:</w:t>
      </w:r>
    </w:p>
    <w:p w14:paraId="2E1D6E36" w14:textId="77777777" w:rsidR="00D14E0E" w:rsidRPr="00B81323" w:rsidRDefault="005C5784" w:rsidP="00D14E0E">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Đối với xuất bản phẩm in: Đảm bảo thời gian khai thác ít nhất đến hết thời gian thực hiện Chương trình. Kết thúc thời gian thực hiện Chương trình, căn cứ điều kiện, nhu cầu thực tế, đơn vị cung cấp dịch vụ chủ động tiếp tục khai thác các xuất bản phẩm in phục vụ nhân dân trên địa bàn hoặc đề xuất với Ủy ban nhân dân cấp xã chuyển giao các xuất bản phẩm này để tiếp tục phục vụ người dân tại các thiết chế văn hóa - thông tin trên địa bàn;</w:t>
      </w:r>
    </w:p>
    <w:p w14:paraId="42F2DBA0" w14:textId="77777777" w:rsidR="00D14E0E" w:rsidRPr="00B81323" w:rsidRDefault="005C5784" w:rsidP="00D14E0E">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Đối với các ấn phẩm của báo in và các ấn phẩm truyền thông in khác: Thời gian khai thác ít nhất 12 tháng.</w:t>
      </w:r>
    </w:p>
    <w:p w14:paraId="70EFDD0A" w14:textId="1F6D068A" w:rsidR="00D14E0E" w:rsidRPr="00B81323" w:rsidRDefault="005C5784" w:rsidP="005C5784">
      <w:pPr>
        <w:pStyle w:val="NormalWeb"/>
        <w:shd w:val="clear" w:color="auto" w:fill="FFFFFF"/>
        <w:spacing w:before="120" w:beforeAutospacing="0" w:after="0" w:afterAutospacing="0" w:line="340" w:lineRule="exact"/>
        <w:ind w:firstLine="567"/>
        <w:jc w:val="both"/>
        <w:rPr>
          <w:noProof/>
          <w:sz w:val="28"/>
          <w:szCs w:val="28"/>
        </w:rPr>
      </w:pPr>
      <w:r w:rsidRPr="00B81323">
        <w:rPr>
          <w:noProof/>
          <w:sz w:val="28"/>
          <w:szCs w:val="28"/>
          <w:lang w:val="vi-VN"/>
        </w:rPr>
        <w:t>- Báo cáo tình hình cung cấp dịch vụ theo yêu cầu của Bộ Thông tin và Truyền thông và của địa phương.</w:t>
      </w:r>
      <w:r w:rsidR="00287D0F" w:rsidRPr="00B81323">
        <w:rPr>
          <w:noProof/>
          <w:sz w:val="28"/>
          <w:szCs w:val="28"/>
        </w:rPr>
        <w:t>”</w:t>
      </w:r>
    </w:p>
    <w:p w14:paraId="257F86BD" w14:textId="08B498D8" w:rsidR="005C5784" w:rsidRPr="00B81323" w:rsidRDefault="005C5784" w:rsidP="005C5784">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xml:space="preserve">c) Các cơ quan báo chí, nhà xuất bản tham gia thực hiện </w:t>
      </w:r>
      <w:r w:rsidR="00287D0F" w:rsidRPr="00B81323">
        <w:rPr>
          <w:noProof/>
          <w:sz w:val="28"/>
          <w:szCs w:val="28"/>
        </w:rPr>
        <w:t>Tiểu d</w:t>
      </w:r>
      <w:r w:rsidRPr="00B81323">
        <w:rPr>
          <w:noProof/>
          <w:sz w:val="28"/>
          <w:szCs w:val="28"/>
          <w:lang w:val="vi-VN"/>
        </w:rPr>
        <w:t xml:space="preserve">ự án căn cứ mục đích, đối tượng phục vụ của sản phẩm, có trách nhiệm cung cấp sản phẩm báo in, xuất bản phẩm in thuộc </w:t>
      </w:r>
      <w:r w:rsidR="00287D0F" w:rsidRPr="00B81323">
        <w:rPr>
          <w:noProof/>
          <w:sz w:val="28"/>
          <w:szCs w:val="28"/>
        </w:rPr>
        <w:t>Tiểu d</w:t>
      </w:r>
      <w:r w:rsidRPr="00B81323">
        <w:rPr>
          <w:noProof/>
          <w:sz w:val="28"/>
          <w:szCs w:val="28"/>
          <w:lang w:val="vi-VN"/>
        </w:rPr>
        <w:t>ự án đến các điểm cung cấp thông tin công cộng phù hợp.</w:t>
      </w:r>
    </w:p>
    <w:p w14:paraId="29E04B28" w14:textId="5641152B" w:rsidR="00287D0F" w:rsidRPr="00B81323" w:rsidRDefault="005C5784" w:rsidP="00287D0F">
      <w:pPr>
        <w:pStyle w:val="NormalWeb"/>
        <w:shd w:val="clear" w:color="auto" w:fill="FFFFFF"/>
        <w:spacing w:before="120" w:beforeAutospacing="0" w:after="0" w:afterAutospacing="0" w:line="340" w:lineRule="exact"/>
        <w:ind w:firstLine="567"/>
        <w:jc w:val="both"/>
        <w:rPr>
          <w:noProof/>
          <w:sz w:val="28"/>
          <w:szCs w:val="28"/>
        </w:rPr>
      </w:pPr>
      <w:r w:rsidRPr="00B81323">
        <w:rPr>
          <w:noProof/>
          <w:sz w:val="28"/>
          <w:szCs w:val="28"/>
          <w:lang w:val="vi-VN"/>
        </w:rPr>
        <w:t>Khuyến khích các cơ quan, tổ chức cung cấp sản phẩm báo chí, xuất bản phẩm và các sản phẩm truyền thông khác thuộc các chương trình, dự án khác đến các điểm cung cấp dịch vụ thông tin công cộng để phục vụ nhu cầu thông tin của nhân dân.</w:t>
      </w:r>
    </w:p>
    <w:p w14:paraId="115B3682" w14:textId="77777777" w:rsidR="00287D0F" w:rsidRPr="00B81323" w:rsidRDefault="00287D0F" w:rsidP="00287D0F">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d) Người sử dụng dịch vụ tại điểm cung cấp dịch vụ thông tin công cộng có trách nhiệm:</w:t>
      </w:r>
    </w:p>
    <w:p w14:paraId="0C61945F" w14:textId="77777777" w:rsidR="00287D0F" w:rsidRPr="00B81323" w:rsidRDefault="00287D0F" w:rsidP="00287D0F">
      <w:pPr>
        <w:shd w:val="clear" w:color="auto" w:fill="FFFFFF"/>
        <w:spacing w:before="120" w:after="0" w:line="360" w:lineRule="exact"/>
        <w:ind w:firstLine="567"/>
        <w:jc w:val="both"/>
        <w:rPr>
          <w:rFonts w:ascii="Times New Roman" w:eastAsia="Times New Roman" w:hAnsi="Times New Roman" w:cs="Times New Roman"/>
          <w:bCs/>
          <w:iCs/>
          <w:noProof/>
          <w:spacing w:val="-4"/>
          <w:sz w:val="28"/>
          <w:szCs w:val="28"/>
          <w:lang w:val="vi-VN"/>
        </w:rPr>
      </w:pPr>
      <w:r w:rsidRPr="00B81323">
        <w:rPr>
          <w:rFonts w:ascii="Times New Roman" w:eastAsia="Times New Roman" w:hAnsi="Times New Roman" w:cs="Times New Roman"/>
          <w:bCs/>
          <w:iCs/>
          <w:noProof/>
          <w:spacing w:val="-4"/>
          <w:sz w:val="28"/>
          <w:szCs w:val="28"/>
          <w:lang w:val="vi-VN"/>
        </w:rPr>
        <w:t>- Được sử dụng các sản phẩm, dịch vụ quy định tại</w:t>
      </w:r>
      <w:r w:rsidRPr="00B81323">
        <w:rPr>
          <w:rFonts w:ascii="Times New Roman" w:eastAsia="Times New Roman" w:hAnsi="Times New Roman" w:cs="Times New Roman"/>
          <w:bCs/>
          <w:iCs/>
          <w:noProof/>
          <w:spacing w:val="-4"/>
          <w:sz w:val="28"/>
          <w:szCs w:val="28"/>
        </w:rPr>
        <w:t xml:space="preserve"> điểm b, khoản 2</w:t>
      </w:r>
      <w:r w:rsidRPr="00B81323">
        <w:rPr>
          <w:rFonts w:ascii="Times New Roman" w:eastAsia="Times New Roman" w:hAnsi="Times New Roman" w:cs="Times New Roman"/>
          <w:bCs/>
          <w:iCs/>
          <w:noProof/>
          <w:spacing w:val="-4"/>
          <w:sz w:val="28"/>
          <w:szCs w:val="28"/>
          <w:lang w:val="vi-VN"/>
        </w:rPr>
        <w:t xml:space="preserve"> Điều này;</w:t>
      </w:r>
    </w:p>
    <w:p w14:paraId="4C777D02" w14:textId="1B52A707" w:rsidR="00287D0F" w:rsidRPr="00B81323" w:rsidRDefault="00287D0F" w:rsidP="004D7FE3">
      <w:pPr>
        <w:pStyle w:val="NormalWeb"/>
        <w:shd w:val="clear" w:color="auto" w:fill="FFFFFF"/>
        <w:spacing w:before="120" w:beforeAutospacing="0" w:after="0" w:afterAutospacing="0" w:line="340" w:lineRule="exact"/>
        <w:ind w:firstLine="567"/>
        <w:jc w:val="both"/>
        <w:rPr>
          <w:b/>
          <w:bCs/>
          <w:noProof/>
          <w:sz w:val="28"/>
          <w:szCs w:val="28"/>
        </w:rPr>
      </w:pPr>
      <w:r w:rsidRPr="00B81323">
        <w:rPr>
          <w:noProof/>
          <w:sz w:val="28"/>
          <w:szCs w:val="28"/>
          <w:lang w:val="vi-VN"/>
        </w:rPr>
        <w:t>- Bảo quản an toàn tài sản, xuất bản phẩm in, báo in và các sản phẩm truyền thông khác khi sử dụng tại điểm cung cấp dịch vụ thông tin công cộng; giữ gìn an ninh trật tự, vệ sinh chung tại các điểm cung cấp dịch vụ thông tin công cộng.</w:t>
      </w:r>
      <w:r w:rsidRPr="00B81323">
        <w:rPr>
          <w:noProof/>
          <w:sz w:val="28"/>
          <w:szCs w:val="28"/>
        </w:rPr>
        <w:t>”</w:t>
      </w:r>
    </w:p>
    <w:p w14:paraId="38996343" w14:textId="55784E80" w:rsidR="00D7302B" w:rsidRPr="00B81323" w:rsidRDefault="00590CDB" w:rsidP="004D7FE3">
      <w:pPr>
        <w:pStyle w:val="NormalWeb"/>
        <w:shd w:val="clear" w:color="auto" w:fill="FFFFFF"/>
        <w:spacing w:before="120" w:beforeAutospacing="0" w:after="0" w:afterAutospacing="0" w:line="340" w:lineRule="exact"/>
        <w:ind w:firstLine="567"/>
        <w:jc w:val="both"/>
        <w:rPr>
          <w:b/>
          <w:bCs/>
          <w:noProof/>
          <w:sz w:val="28"/>
          <w:szCs w:val="28"/>
          <w:shd w:val="clear" w:color="auto" w:fill="FFFFFF"/>
          <w:lang w:val="vi-VN"/>
        </w:rPr>
      </w:pPr>
      <w:r>
        <w:rPr>
          <w:b/>
          <w:bCs/>
          <w:noProof/>
          <w:sz w:val="28"/>
          <w:szCs w:val="28"/>
        </w:rPr>
        <w:t>3</w:t>
      </w:r>
      <w:r w:rsidR="006F142F" w:rsidRPr="00B81323">
        <w:rPr>
          <w:b/>
          <w:bCs/>
          <w:noProof/>
          <w:sz w:val="28"/>
          <w:szCs w:val="28"/>
          <w:lang w:val="vi-VN"/>
        </w:rPr>
        <w:t>.</w:t>
      </w:r>
      <w:r w:rsidR="006F142F" w:rsidRPr="00B81323">
        <w:rPr>
          <w:b/>
          <w:bCs/>
          <w:noProof/>
          <w:sz w:val="28"/>
          <w:szCs w:val="28"/>
          <w:shd w:val="clear" w:color="auto" w:fill="FFFFFF"/>
          <w:lang w:val="vi-VN"/>
        </w:rPr>
        <w:t xml:space="preserve"> Sửa đổi, bổ sung điểm a khoản 1</w:t>
      </w:r>
      <w:r>
        <w:rPr>
          <w:b/>
          <w:bCs/>
          <w:noProof/>
          <w:sz w:val="28"/>
          <w:szCs w:val="28"/>
          <w:shd w:val="clear" w:color="auto" w:fill="FFFFFF"/>
        </w:rPr>
        <w:t>,</w:t>
      </w:r>
      <w:r w:rsidRPr="00590CDB">
        <w:rPr>
          <w:b/>
          <w:bCs/>
          <w:iCs/>
          <w:noProof/>
          <w:sz w:val="28"/>
          <w:szCs w:val="28"/>
          <w:shd w:val="clear" w:color="auto" w:fill="FFFFFF"/>
          <w:lang w:val="vi-VN"/>
        </w:rPr>
        <w:t xml:space="preserve"> </w:t>
      </w:r>
      <w:r w:rsidRPr="00B81323">
        <w:rPr>
          <w:b/>
          <w:bCs/>
          <w:iCs/>
          <w:noProof/>
          <w:sz w:val="28"/>
          <w:szCs w:val="28"/>
          <w:shd w:val="clear" w:color="auto" w:fill="FFFFFF"/>
          <w:lang w:val="vi-VN"/>
        </w:rPr>
        <w:t>điểm b khoản 2</w:t>
      </w:r>
      <w:r>
        <w:rPr>
          <w:b/>
          <w:bCs/>
          <w:iCs/>
          <w:noProof/>
          <w:sz w:val="28"/>
          <w:szCs w:val="28"/>
          <w:shd w:val="clear" w:color="auto" w:fill="FFFFFF"/>
        </w:rPr>
        <w:t>, khoản 4,</w:t>
      </w:r>
      <w:r w:rsidRPr="00590CDB">
        <w:rPr>
          <w:b/>
          <w:iCs/>
          <w:noProof/>
          <w:sz w:val="28"/>
          <w:szCs w:val="28"/>
          <w:lang w:val="vi-VN"/>
        </w:rPr>
        <w:t xml:space="preserve"> </w:t>
      </w:r>
      <w:r w:rsidRPr="00B81323">
        <w:rPr>
          <w:b/>
          <w:iCs/>
          <w:noProof/>
          <w:sz w:val="28"/>
          <w:szCs w:val="28"/>
          <w:lang w:val="vi-VN"/>
        </w:rPr>
        <w:t xml:space="preserve">điểm b khoản 5 </w:t>
      </w:r>
      <w:r w:rsidRPr="00B81323">
        <w:rPr>
          <w:b/>
          <w:bCs/>
          <w:iCs/>
          <w:noProof/>
          <w:sz w:val="28"/>
          <w:szCs w:val="28"/>
          <w:shd w:val="clear" w:color="auto" w:fill="FFFFFF"/>
          <w:lang w:val="vi-VN"/>
        </w:rPr>
        <w:t xml:space="preserve"> </w:t>
      </w:r>
      <w:r w:rsidR="006F142F" w:rsidRPr="00B81323">
        <w:rPr>
          <w:b/>
          <w:bCs/>
          <w:noProof/>
          <w:sz w:val="28"/>
          <w:szCs w:val="28"/>
          <w:shd w:val="clear" w:color="auto" w:fill="FFFFFF"/>
          <w:lang w:val="vi-VN"/>
        </w:rPr>
        <w:t xml:space="preserve">Điều 7 </w:t>
      </w:r>
      <w:r w:rsidR="00102EDC" w:rsidRPr="00B81323">
        <w:rPr>
          <w:b/>
          <w:bCs/>
          <w:noProof/>
          <w:sz w:val="28"/>
          <w:szCs w:val="28"/>
          <w:shd w:val="clear" w:color="auto" w:fill="FFFFFF"/>
          <w:lang w:val="vi-VN"/>
        </w:rPr>
        <w:t>như sau</w:t>
      </w:r>
      <w:r w:rsidR="006F142F" w:rsidRPr="00B81323">
        <w:rPr>
          <w:b/>
          <w:bCs/>
          <w:noProof/>
          <w:sz w:val="28"/>
          <w:szCs w:val="28"/>
          <w:shd w:val="clear" w:color="auto" w:fill="FFFFFF"/>
          <w:lang w:val="vi-VN"/>
        </w:rPr>
        <w:t>:</w:t>
      </w:r>
    </w:p>
    <w:p w14:paraId="38E244F8" w14:textId="3D169806" w:rsidR="00590CDB" w:rsidRPr="00590CDB" w:rsidRDefault="00590CDB" w:rsidP="00590CDB">
      <w:pPr>
        <w:pStyle w:val="NormalWeb"/>
        <w:shd w:val="clear" w:color="auto" w:fill="FFFFFF"/>
        <w:spacing w:before="120" w:beforeAutospacing="0" w:after="0" w:afterAutospacing="0" w:line="340" w:lineRule="exact"/>
        <w:ind w:firstLine="567"/>
        <w:jc w:val="both"/>
        <w:rPr>
          <w:b/>
          <w:bCs/>
          <w:i/>
          <w:noProof/>
          <w:sz w:val="28"/>
          <w:szCs w:val="28"/>
          <w:shd w:val="clear" w:color="auto" w:fill="FFFFFF"/>
          <w:lang w:val="vi-VN"/>
        </w:rPr>
      </w:pPr>
      <w:r w:rsidRPr="00590CDB">
        <w:rPr>
          <w:b/>
          <w:bCs/>
          <w:i/>
          <w:noProof/>
          <w:sz w:val="28"/>
          <w:szCs w:val="28"/>
          <w:shd w:val="clear" w:color="auto" w:fill="FFFFFF"/>
        </w:rPr>
        <w:t>a)</w:t>
      </w:r>
      <w:r w:rsidRPr="00590CDB">
        <w:rPr>
          <w:b/>
          <w:bCs/>
          <w:i/>
          <w:noProof/>
          <w:sz w:val="28"/>
          <w:szCs w:val="28"/>
          <w:shd w:val="clear" w:color="auto" w:fill="FFFFFF"/>
          <w:lang w:val="vi-VN"/>
        </w:rPr>
        <w:t xml:space="preserve"> Sửa đổi, bổ sung điểm a khoản 1 Điều 7 như sau:</w:t>
      </w:r>
    </w:p>
    <w:p w14:paraId="37D03450" w14:textId="5B7C9F5B" w:rsidR="00D7302B" w:rsidRPr="00B81323" w:rsidRDefault="00590CDB" w:rsidP="00590CDB">
      <w:pPr>
        <w:pStyle w:val="NormalWeb"/>
        <w:shd w:val="clear" w:color="auto" w:fill="FFFFFF"/>
        <w:spacing w:before="120" w:beforeAutospacing="0" w:after="0" w:afterAutospacing="0" w:line="360" w:lineRule="exact"/>
        <w:ind w:firstLine="567"/>
        <w:jc w:val="both"/>
        <w:rPr>
          <w:noProof/>
          <w:sz w:val="28"/>
          <w:szCs w:val="28"/>
          <w:shd w:val="clear" w:color="auto" w:fill="FFFFFF"/>
          <w:lang w:val="vi-VN"/>
        </w:rPr>
      </w:pPr>
      <w:r w:rsidRPr="00B81323">
        <w:rPr>
          <w:noProof/>
          <w:sz w:val="28"/>
          <w:szCs w:val="28"/>
          <w:shd w:val="clear" w:color="auto" w:fill="FFFFFF"/>
          <w:lang w:val="vi-VN"/>
        </w:rPr>
        <w:t xml:space="preserve"> </w:t>
      </w:r>
      <w:r w:rsidR="00C94892" w:rsidRPr="00B81323">
        <w:rPr>
          <w:noProof/>
          <w:sz w:val="28"/>
          <w:szCs w:val="28"/>
          <w:shd w:val="clear" w:color="auto" w:fill="FFFFFF"/>
          <w:lang w:val="vi-VN"/>
        </w:rPr>
        <w:t>“a) Các xã đặc biệt khó khăn</w:t>
      </w:r>
      <w:r w:rsidR="00C9721F">
        <w:rPr>
          <w:noProof/>
          <w:sz w:val="28"/>
          <w:szCs w:val="28"/>
          <w:shd w:val="clear" w:color="auto" w:fill="FFFFFF"/>
          <w:lang w:val="vi-VN"/>
        </w:rPr>
        <w:t xml:space="preserve"> </w:t>
      </w:r>
      <w:r w:rsidR="005C6303" w:rsidRPr="00B81323">
        <w:rPr>
          <w:noProof/>
          <w:spacing w:val="-2"/>
          <w:sz w:val="28"/>
          <w:szCs w:val="28"/>
          <w:shd w:val="clear" w:color="auto" w:fill="FFFFFF"/>
          <w:lang w:val="vi-VN"/>
        </w:rPr>
        <w:t>giai đoạn 2021-2025</w:t>
      </w:r>
      <w:r w:rsidR="005C6303" w:rsidRPr="00B81323">
        <w:rPr>
          <w:noProof/>
          <w:sz w:val="28"/>
          <w:szCs w:val="28"/>
          <w:shd w:val="clear" w:color="auto" w:fill="FFFFFF"/>
          <w:lang w:val="vi-VN"/>
        </w:rPr>
        <w:t xml:space="preserve"> </w:t>
      </w:r>
      <w:r w:rsidR="004749A5" w:rsidRPr="00B81323">
        <w:rPr>
          <w:noProof/>
          <w:sz w:val="28"/>
          <w:szCs w:val="28"/>
          <w:shd w:val="clear" w:color="auto" w:fill="FFFFFF"/>
          <w:lang w:val="vi-VN"/>
        </w:rPr>
        <w:t>theo Quyết định của Thủ tướng Chính phủ</w:t>
      </w:r>
      <w:r w:rsidR="00C94892" w:rsidRPr="00B81323">
        <w:rPr>
          <w:noProof/>
          <w:sz w:val="28"/>
          <w:szCs w:val="28"/>
          <w:shd w:val="clear" w:color="auto" w:fill="FFFFFF"/>
          <w:lang w:val="vi-VN"/>
        </w:rPr>
        <w:t>”</w:t>
      </w:r>
      <w:r w:rsidR="008A25D5" w:rsidRPr="00B81323">
        <w:rPr>
          <w:noProof/>
          <w:sz w:val="28"/>
          <w:szCs w:val="28"/>
          <w:shd w:val="clear" w:color="auto" w:fill="FFFFFF"/>
          <w:lang w:val="vi-VN"/>
        </w:rPr>
        <w:t>.</w:t>
      </w:r>
    </w:p>
    <w:p w14:paraId="65B1A79D" w14:textId="07C4CAB5" w:rsidR="00D7302B" w:rsidRPr="00590CDB" w:rsidRDefault="00590CDB" w:rsidP="00C4489C">
      <w:pPr>
        <w:pStyle w:val="NormalWeb"/>
        <w:shd w:val="clear" w:color="auto" w:fill="FFFFFF"/>
        <w:spacing w:before="120" w:beforeAutospacing="0" w:after="0" w:afterAutospacing="0" w:line="340" w:lineRule="exact"/>
        <w:ind w:firstLine="567"/>
        <w:jc w:val="both"/>
        <w:rPr>
          <w:b/>
          <w:bCs/>
          <w:i/>
          <w:iCs/>
          <w:noProof/>
          <w:sz w:val="28"/>
          <w:szCs w:val="28"/>
          <w:shd w:val="clear" w:color="auto" w:fill="FFFFFF"/>
          <w:lang w:val="vi-VN"/>
        </w:rPr>
      </w:pPr>
      <w:r w:rsidRPr="00590CDB">
        <w:rPr>
          <w:b/>
          <w:bCs/>
          <w:i/>
          <w:iCs/>
          <w:noProof/>
          <w:sz w:val="28"/>
          <w:szCs w:val="28"/>
          <w:shd w:val="clear" w:color="auto" w:fill="FFFFFF"/>
        </w:rPr>
        <w:t>b)</w:t>
      </w:r>
      <w:r w:rsidR="006F142F" w:rsidRPr="00590CDB">
        <w:rPr>
          <w:b/>
          <w:bCs/>
          <w:i/>
          <w:iCs/>
          <w:noProof/>
          <w:sz w:val="28"/>
          <w:szCs w:val="28"/>
          <w:shd w:val="clear" w:color="auto" w:fill="FFFFFF"/>
          <w:lang w:val="vi-VN"/>
        </w:rPr>
        <w:t xml:space="preserve"> Sửa đổi</w:t>
      </w:r>
      <w:r w:rsidR="001C72FA" w:rsidRPr="00590CDB">
        <w:rPr>
          <w:b/>
          <w:bCs/>
          <w:i/>
          <w:iCs/>
          <w:noProof/>
          <w:sz w:val="28"/>
          <w:szCs w:val="28"/>
          <w:shd w:val="clear" w:color="auto" w:fill="FFFFFF"/>
          <w:lang w:val="vi-VN"/>
        </w:rPr>
        <w:t>, bổ sung</w:t>
      </w:r>
      <w:r w:rsidR="006F142F" w:rsidRPr="00590CDB">
        <w:rPr>
          <w:b/>
          <w:bCs/>
          <w:i/>
          <w:iCs/>
          <w:noProof/>
          <w:sz w:val="28"/>
          <w:szCs w:val="28"/>
          <w:shd w:val="clear" w:color="auto" w:fill="FFFFFF"/>
          <w:lang w:val="vi-VN"/>
        </w:rPr>
        <w:t xml:space="preserve"> điểm b khoản 2 Điều 7 </w:t>
      </w:r>
      <w:r w:rsidR="00102EDC" w:rsidRPr="00590CDB">
        <w:rPr>
          <w:b/>
          <w:bCs/>
          <w:i/>
          <w:iCs/>
          <w:noProof/>
          <w:sz w:val="28"/>
          <w:szCs w:val="28"/>
          <w:shd w:val="clear" w:color="auto" w:fill="FFFFFF"/>
          <w:lang w:val="vi-VN"/>
        </w:rPr>
        <w:t>như sau</w:t>
      </w:r>
      <w:r w:rsidR="006F142F" w:rsidRPr="00590CDB">
        <w:rPr>
          <w:b/>
          <w:bCs/>
          <w:i/>
          <w:iCs/>
          <w:noProof/>
          <w:sz w:val="28"/>
          <w:szCs w:val="28"/>
          <w:shd w:val="clear" w:color="auto" w:fill="FFFFFF"/>
          <w:lang w:val="vi-VN"/>
        </w:rPr>
        <w:t>:</w:t>
      </w:r>
    </w:p>
    <w:p w14:paraId="1A8DE247" w14:textId="70F2192E" w:rsidR="00D7302B" w:rsidRPr="00B81323" w:rsidRDefault="00B93773"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“b) Nâng cấp hoạt động của đài truyền thanh xã để đáp ứng nhiệm vụ thông tin, tuyên truyền, bao gồm:</w:t>
      </w:r>
    </w:p>
    <w:p w14:paraId="1AEE8D6F" w14:textId="77777777" w:rsidR="00D7302B" w:rsidRPr="00B81323" w:rsidRDefault="00B93773"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lastRenderedPageBreak/>
        <w:t>- Mở rộng cụm loa ứng dụng công nghệ thông tin - viễn thông đối với các thôn, bản trong xã chưa có cụm loa để đáp ứng nhu cầu cung cấp thông tin thi</w:t>
      </w:r>
      <w:r w:rsidR="00AA4107" w:rsidRPr="00B81323">
        <w:rPr>
          <w:noProof/>
          <w:sz w:val="28"/>
          <w:szCs w:val="28"/>
          <w:lang w:val="vi-VN"/>
        </w:rPr>
        <w:t>ết yếu đến các hộ dân trong xã;</w:t>
      </w:r>
    </w:p>
    <w:p w14:paraId="39C3B390" w14:textId="158FEDB6" w:rsidR="00D7302B" w:rsidRPr="00B81323" w:rsidRDefault="00AA4107"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Thay thế cụm loa có dây, không dây FM bị hỏng, không còn sử dụng được sang cụm loa ứng dụng công nghệ thông tin - viễn thông”.</w:t>
      </w:r>
    </w:p>
    <w:p w14:paraId="74633D97" w14:textId="71B9EBC8" w:rsidR="00D7302B" w:rsidRPr="00590CDB" w:rsidRDefault="00590CDB" w:rsidP="00C4489C">
      <w:pPr>
        <w:pStyle w:val="NormalWeb"/>
        <w:shd w:val="clear" w:color="auto" w:fill="FFFFFF"/>
        <w:spacing w:before="120" w:beforeAutospacing="0" w:after="0" w:afterAutospacing="0" w:line="340" w:lineRule="exact"/>
        <w:ind w:firstLine="567"/>
        <w:jc w:val="both"/>
        <w:rPr>
          <w:b/>
          <w:bCs/>
          <w:i/>
          <w:iCs/>
          <w:noProof/>
          <w:sz w:val="28"/>
          <w:szCs w:val="28"/>
          <w:lang w:val="vi-VN"/>
        </w:rPr>
      </w:pPr>
      <w:r w:rsidRPr="00590CDB">
        <w:rPr>
          <w:b/>
          <w:bCs/>
          <w:i/>
          <w:iCs/>
          <w:noProof/>
          <w:sz w:val="28"/>
          <w:szCs w:val="28"/>
        </w:rPr>
        <w:t>c)</w:t>
      </w:r>
      <w:r w:rsidR="006F142F" w:rsidRPr="00590CDB">
        <w:rPr>
          <w:b/>
          <w:bCs/>
          <w:i/>
          <w:iCs/>
          <w:noProof/>
          <w:sz w:val="28"/>
          <w:szCs w:val="28"/>
          <w:lang w:val="vi-VN"/>
        </w:rPr>
        <w:t xml:space="preserve"> Sửa đổi</w:t>
      </w:r>
      <w:r w:rsidR="001C72FA" w:rsidRPr="00590CDB">
        <w:rPr>
          <w:b/>
          <w:bCs/>
          <w:i/>
          <w:iCs/>
          <w:noProof/>
          <w:sz w:val="28"/>
          <w:szCs w:val="28"/>
          <w:lang w:val="vi-VN"/>
        </w:rPr>
        <w:t>, bổ sung</w:t>
      </w:r>
      <w:r w:rsidR="006F142F" w:rsidRPr="00590CDB">
        <w:rPr>
          <w:b/>
          <w:bCs/>
          <w:i/>
          <w:iCs/>
          <w:noProof/>
          <w:sz w:val="28"/>
          <w:szCs w:val="28"/>
          <w:lang w:val="vi-VN"/>
        </w:rPr>
        <w:t xml:space="preserve"> khoản 4 Điều 7 </w:t>
      </w:r>
      <w:r w:rsidR="00102EDC" w:rsidRPr="00590CDB">
        <w:rPr>
          <w:b/>
          <w:bCs/>
          <w:i/>
          <w:iCs/>
          <w:noProof/>
          <w:sz w:val="28"/>
          <w:szCs w:val="28"/>
          <w:lang w:val="vi-VN"/>
        </w:rPr>
        <w:t>như sau</w:t>
      </w:r>
      <w:r w:rsidR="006F142F" w:rsidRPr="00590CDB">
        <w:rPr>
          <w:b/>
          <w:bCs/>
          <w:i/>
          <w:iCs/>
          <w:noProof/>
          <w:sz w:val="28"/>
          <w:szCs w:val="28"/>
          <w:lang w:val="vi-VN"/>
        </w:rPr>
        <w:t>:</w:t>
      </w:r>
    </w:p>
    <w:p w14:paraId="542F8CB4" w14:textId="6F940715" w:rsidR="00B93773" w:rsidRPr="00590CDB" w:rsidRDefault="00B93773"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590CDB">
        <w:rPr>
          <w:noProof/>
          <w:sz w:val="28"/>
          <w:szCs w:val="28"/>
          <w:lang w:val="vi-VN"/>
        </w:rPr>
        <w:t>“4. Việc thiết lập mới, nâng cấp đài truyền thanh xã thực hiện theo thứ tự ưu tiên sau:</w:t>
      </w:r>
    </w:p>
    <w:p w14:paraId="514A3C3E" w14:textId="77777777" w:rsidR="00D7302B" w:rsidRPr="00590CDB" w:rsidRDefault="00B93773"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590CDB">
        <w:rPr>
          <w:noProof/>
          <w:sz w:val="28"/>
          <w:szCs w:val="28"/>
          <w:lang w:val="vi-VN"/>
        </w:rPr>
        <w:t>a) Thiết lập mới đài truyền thanh đối với xã chưa có đài truyền thanh;</w:t>
      </w:r>
    </w:p>
    <w:p w14:paraId="3A18CF60" w14:textId="77777777" w:rsidR="00D7302B" w:rsidRPr="00590CDB" w:rsidRDefault="00B93773"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590CDB">
        <w:rPr>
          <w:noProof/>
          <w:sz w:val="28"/>
          <w:szCs w:val="28"/>
          <w:lang w:val="vi-VN"/>
        </w:rPr>
        <w:t>b) Nâng cấp hoạt động của đài truyền thanh xã.”</w:t>
      </w:r>
    </w:p>
    <w:p w14:paraId="00283ED3" w14:textId="3A466283" w:rsidR="00D7302B" w:rsidRPr="00590CDB" w:rsidRDefault="00590CDB" w:rsidP="00C4489C">
      <w:pPr>
        <w:pStyle w:val="NormalWeb"/>
        <w:shd w:val="clear" w:color="auto" w:fill="FFFFFF"/>
        <w:spacing w:before="120" w:beforeAutospacing="0" w:after="0" w:afterAutospacing="0" w:line="340" w:lineRule="exact"/>
        <w:ind w:firstLine="567"/>
        <w:jc w:val="both"/>
        <w:rPr>
          <w:b/>
          <w:i/>
          <w:iCs/>
          <w:noProof/>
          <w:sz w:val="28"/>
          <w:szCs w:val="28"/>
          <w:lang w:val="vi-VN"/>
        </w:rPr>
      </w:pPr>
      <w:r w:rsidRPr="00590CDB">
        <w:rPr>
          <w:b/>
          <w:i/>
          <w:iCs/>
          <w:noProof/>
          <w:sz w:val="28"/>
          <w:szCs w:val="28"/>
        </w:rPr>
        <w:t>d)</w:t>
      </w:r>
      <w:r w:rsidR="007457CF" w:rsidRPr="00590CDB">
        <w:rPr>
          <w:b/>
          <w:i/>
          <w:iCs/>
          <w:noProof/>
          <w:sz w:val="28"/>
          <w:szCs w:val="28"/>
          <w:lang w:val="vi-VN"/>
        </w:rPr>
        <w:t xml:space="preserve"> </w:t>
      </w:r>
      <w:r w:rsidR="003A0C8F" w:rsidRPr="00590CDB">
        <w:rPr>
          <w:b/>
          <w:i/>
          <w:iCs/>
          <w:noProof/>
          <w:sz w:val="28"/>
          <w:szCs w:val="28"/>
          <w:lang w:val="vi-VN"/>
        </w:rPr>
        <w:t xml:space="preserve">Sửa đổi, bổ sung điểm b, khoản 5 Điều 7 </w:t>
      </w:r>
      <w:r w:rsidR="00102EDC" w:rsidRPr="00590CDB">
        <w:rPr>
          <w:b/>
          <w:i/>
          <w:iCs/>
          <w:noProof/>
          <w:sz w:val="28"/>
          <w:szCs w:val="28"/>
          <w:lang w:val="vi-VN"/>
        </w:rPr>
        <w:t>như sau</w:t>
      </w:r>
      <w:r w:rsidR="003A0C8F" w:rsidRPr="00590CDB">
        <w:rPr>
          <w:b/>
          <w:i/>
          <w:iCs/>
          <w:noProof/>
          <w:sz w:val="28"/>
          <w:szCs w:val="28"/>
          <w:lang w:val="vi-VN"/>
        </w:rPr>
        <w:t>:</w:t>
      </w:r>
    </w:p>
    <w:p w14:paraId="6CA72381" w14:textId="77777777" w:rsidR="00D7302B" w:rsidRPr="00B81323" w:rsidRDefault="00F41989" w:rsidP="00C4489C">
      <w:pPr>
        <w:pStyle w:val="NormalWeb"/>
        <w:shd w:val="clear" w:color="auto" w:fill="FFFFFF"/>
        <w:spacing w:before="120" w:beforeAutospacing="0" w:after="0" w:afterAutospacing="0" w:line="340" w:lineRule="exact"/>
        <w:ind w:firstLine="567"/>
        <w:jc w:val="both"/>
        <w:rPr>
          <w:iCs/>
          <w:noProof/>
          <w:sz w:val="28"/>
          <w:szCs w:val="28"/>
          <w:shd w:val="clear" w:color="auto" w:fill="FFFFFF"/>
          <w:lang w:val="vi-VN"/>
        </w:rPr>
      </w:pPr>
      <w:r w:rsidRPr="00B81323">
        <w:rPr>
          <w:iCs/>
          <w:noProof/>
          <w:sz w:val="28"/>
          <w:szCs w:val="28"/>
          <w:shd w:val="clear" w:color="auto" w:fill="FFFFFF"/>
          <w:lang w:val="vi-VN"/>
        </w:rPr>
        <w:t>“b) Ủy ban nhân dân cấp tỉnh chịu trách nhiệm:</w:t>
      </w:r>
    </w:p>
    <w:p w14:paraId="74426599" w14:textId="77777777" w:rsidR="00D7302B" w:rsidRPr="00B81323" w:rsidRDefault="00F41989"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iCs/>
          <w:noProof/>
          <w:sz w:val="28"/>
          <w:szCs w:val="28"/>
          <w:shd w:val="clear" w:color="auto" w:fill="FFFFFF"/>
          <w:lang w:val="vi-VN"/>
        </w:rPr>
        <w:t>-</w:t>
      </w:r>
      <w:r w:rsidRPr="00B81323">
        <w:rPr>
          <w:noProof/>
          <w:sz w:val="28"/>
          <w:szCs w:val="28"/>
          <w:lang w:val="vi-VN"/>
        </w:rPr>
        <w:t xml:space="preserve"> Tổ chức, chỉ đạo thực hiện nhiệm vụ tại địa phương;</w:t>
      </w:r>
    </w:p>
    <w:p w14:paraId="6563EFCB" w14:textId="64C1CE41" w:rsidR="00D7302B" w:rsidRPr="00B81323" w:rsidRDefault="00F41989" w:rsidP="00C4489C">
      <w:pPr>
        <w:pStyle w:val="NormalWeb"/>
        <w:shd w:val="clear" w:color="auto" w:fill="FFFFFF"/>
        <w:spacing w:before="120" w:beforeAutospacing="0" w:after="0" w:afterAutospacing="0" w:line="340" w:lineRule="exact"/>
        <w:ind w:firstLine="567"/>
        <w:jc w:val="both"/>
        <w:rPr>
          <w:rFonts w:ascii="Times New Roman Italic" w:hAnsi="Times New Roman Italic"/>
          <w:iCs/>
          <w:noProof/>
          <w:spacing w:val="-2"/>
          <w:sz w:val="28"/>
          <w:szCs w:val="28"/>
          <w:shd w:val="clear" w:color="auto" w:fill="FFFFFF"/>
          <w:lang w:val="vi-VN"/>
        </w:rPr>
      </w:pPr>
      <w:r w:rsidRPr="00B81323">
        <w:rPr>
          <w:rFonts w:ascii="Times New Roman Italic" w:hAnsi="Times New Roman Italic"/>
          <w:iCs/>
          <w:noProof/>
          <w:spacing w:val="-2"/>
          <w:sz w:val="28"/>
          <w:szCs w:val="28"/>
          <w:shd w:val="clear" w:color="auto" w:fill="FFFFFF"/>
          <w:lang w:val="vi-VN"/>
        </w:rPr>
        <w:t>- Giao Sở Thông tin và Truyền thông chủ trì, phối hợp với các cơ quan liên quan tham mưu lập kế hoạch thiết lập mới, nâng cấp hoạt động của đài truyền thanh xã tại địa phương, báo cáo Ủy ban nhân dân tỉnh xem xét, gửi Bộ Thông tin và Truyền thông tổng hợp, theo dõi thực hiện nhiệm vụ đặc thù của Tiểu dự án;</w:t>
      </w:r>
    </w:p>
    <w:p w14:paraId="07E1AC68" w14:textId="7876C1E8" w:rsidR="00D7302B" w:rsidRPr="00B81323" w:rsidRDefault="00F41989" w:rsidP="00B81323">
      <w:pPr>
        <w:pStyle w:val="NormalWeb"/>
        <w:shd w:val="clear" w:color="auto" w:fill="FFFFFF"/>
        <w:spacing w:before="120" w:beforeAutospacing="0" w:after="0" w:afterAutospacing="0" w:line="360" w:lineRule="exact"/>
        <w:ind w:firstLine="567"/>
        <w:jc w:val="both"/>
        <w:rPr>
          <w:iCs/>
          <w:noProof/>
          <w:spacing w:val="-4"/>
          <w:sz w:val="28"/>
          <w:szCs w:val="28"/>
          <w:shd w:val="clear" w:color="auto" w:fill="FFFFFF"/>
          <w:lang w:val="vi-VN"/>
        </w:rPr>
      </w:pPr>
      <w:r w:rsidRPr="00B81323">
        <w:rPr>
          <w:iCs/>
          <w:noProof/>
          <w:spacing w:val="-4"/>
          <w:sz w:val="28"/>
          <w:szCs w:val="28"/>
          <w:shd w:val="clear" w:color="auto" w:fill="FFFFFF"/>
          <w:lang w:val="vi-VN"/>
        </w:rPr>
        <w:t>- Đảm bảo các điều kiện cần thiết để duy trì hoạt động thường xuyên của đài truyền thanh xã (bao gồm phí sử dụng dịch vụ truy nhập internet, thuê bao của cụm loa ứng dụng công nghệ thông tin - viễn thông; chi phí bảo dưỡng, sửa chữa thiết bị; sản xuất, phát nội dung chương trình trên đài truyề</w:t>
      </w:r>
      <w:r w:rsidR="00600550" w:rsidRPr="00B81323">
        <w:rPr>
          <w:iCs/>
          <w:noProof/>
          <w:spacing w:val="-4"/>
          <w:sz w:val="28"/>
          <w:szCs w:val="28"/>
          <w:shd w:val="clear" w:color="auto" w:fill="FFFFFF"/>
          <w:lang w:val="vi-VN"/>
        </w:rPr>
        <w:t>n thanh)</w:t>
      </w:r>
      <w:r w:rsidRPr="00B81323">
        <w:rPr>
          <w:iCs/>
          <w:noProof/>
          <w:spacing w:val="-4"/>
          <w:sz w:val="28"/>
          <w:szCs w:val="28"/>
          <w:shd w:val="clear" w:color="auto" w:fill="FFFFFF"/>
          <w:lang w:val="vi-VN"/>
        </w:rPr>
        <w:t>”</w:t>
      </w:r>
      <w:r w:rsidR="00AA4107" w:rsidRPr="00B81323">
        <w:rPr>
          <w:iCs/>
          <w:noProof/>
          <w:spacing w:val="-4"/>
          <w:sz w:val="28"/>
          <w:szCs w:val="28"/>
          <w:shd w:val="clear" w:color="auto" w:fill="FFFFFF"/>
          <w:lang w:val="vi-VN"/>
        </w:rPr>
        <w:t>.</w:t>
      </w:r>
    </w:p>
    <w:p w14:paraId="7E17E9AF" w14:textId="7DCCE428" w:rsidR="00D7302B" w:rsidRPr="00590CDB" w:rsidRDefault="00590CDB" w:rsidP="00B81323">
      <w:pPr>
        <w:pStyle w:val="NormalWeb"/>
        <w:shd w:val="clear" w:color="auto" w:fill="FFFFFF"/>
        <w:spacing w:before="120" w:beforeAutospacing="0" w:after="0" w:afterAutospacing="0" w:line="360" w:lineRule="exact"/>
        <w:ind w:firstLine="567"/>
        <w:jc w:val="both"/>
        <w:rPr>
          <w:rFonts w:ascii="Times New Roman Bold" w:hAnsi="Times New Roman Bold"/>
          <w:b/>
          <w:iCs/>
          <w:noProof/>
          <w:spacing w:val="-8"/>
          <w:sz w:val="28"/>
          <w:szCs w:val="28"/>
          <w:lang w:val="vi-VN"/>
        </w:rPr>
      </w:pPr>
      <w:r w:rsidRPr="00590CDB">
        <w:rPr>
          <w:rFonts w:ascii="Times New Roman Bold" w:hAnsi="Times New Roman Bold"/>
          <w:b/>
          <w:iCs/>
          <w:noProof/>
          <w:spacing w:val="-8"/>
          <w:sz w:val="28"/>
          <w:szCs w:val="28"/>
        </w:rPr>
        <w:t>4.</w:t>
      </w:r>
      <w:r w:rsidR="00F41989" w:rsidRPr="00590CDB">
        <w:rPr>
          <w:rFonts w:ascii="Times New Roman Bold" w:hAnsi="Times New Roman Bold"/>
          <w:b/>
          <w:iCs/>
          <w:noProof/>
          <w:spacing w:val="-8"/>
          <w:sz w:val="28"/>
          <w:szCs w:val="28"/>
          <w:lang w:val="vi-VN"/>
        </w:rPr>
        <w:t xml:space="preserve"> Sửa đổi, bổ sung </w:t>
      </w:r>
      <w:r w:rsidR="00472C2B" w:rsidRPr="00590CDB">
        <w:rPr>
          <w:rFonts w:ascii="Times New Roman Bold" w:hAnsi="Times New Roman Bold"/>
          <w:b/>
          <w:iCs/>
          <w:noProof/>
          <w:spacing w:val="-8"/>
          <w:sz w:val="28"/>
          <w:szCs w:val="28"/>
          <w:lang w:val="vi-VN"/>
        </w:rPr>
        <w:t>điểm a, điểm b</w:t>
      </w:r>
      <w:r w:rsidR="009C22A7" w:rsidRPr="00590CDB">
        <w:rPr>
          <w:rFonts w:ascii="Times New Roman Bold" w:hAnsi="Times New Roman Bold"/>
          <w:b/>
          <w:iCs/>
          <w:noProof/>
          <w:spacing w:val="-8"/>
          <w:sz w:val="28"/>
          <w:szCs w:val="28"/>
          <w:lang w:val="vi-VN"/>
        </w:rPr>
        <w:t>, điểm c</w:t>
      </w:r>
      <w:r w:rsidR="00472C2B" w:rsidRPr="00590CDB">
        <w:rPr>
          <w:rFonts w:ascii="Times New Roman Bold" w:hAnsi="Times New Roman Bold"/>
          <w:b/>
          <w:iCs/>
          <w:noProof/>
          <w:spacing w:val="-8"/>
          <w:sz w:val="28"/>
          <w:szCs w:val="28"/>
          <w:lang w:val="vi-VN"/>
        </w:rPr>
        <w:t xml:space="preserve"> </w:t>
      </w:r>
      <w:r w:rsidR="00F41989" w:rsidRPr="00590CDB">
        <w:rPr>
          <w:rFonts w:ascii="Times New Roman Bold" w:hAnsi="Times New Roman Bold"/>
          <w:b/>
          <w:iCs/>
          <w:noProof/>
          <w:spacing w:val="-8"/>
          <w:sz w:val="28"/>
          <w:szCs w:val="28"/>
          <w:lang w:val="vi-VN"/>
        </w:rPr>
        <w:t xml:space="preserve">khoản </w:t>
      </w:r>
      <w:r w:rsidR="009B261D" w:rsidRPr="00590CDB">
        <w:rPr>
          <w:rFonts w:ascii="Times New Roman Bold" w:hAnsi="Times New Roman Bold"/>
          <w:b/>
          <w:iCs/>
          <w:noProof/>
          <w:spacing w:val="-8"/>
          <w:sz w:val="28"/>
          <w:szCs w:val="28"/>
          <w:lang w:val="vi-VN"/>
        </w:rPr>
        <w:t>3</w:t>
      </w:r>
      <w:r w:rsidRPr="00590CDB">
        <w:rPr>
          <w:rFonts w:ascii="Times New Roman Bold" w:hAnsi="Times New Roman Bold"/>
          <w:b/>
          <w:iCs/>
          <w:noProof/>
          <w:spacing w:val="-8"/>
          <w:sz w:val="28"/>
          <w:szCs w:val="28"/>
        </w:rPr>
        <w:t>, khoản 4</w:t>
      </w:r>
      <w:r w:rsidR="00F41989" w:rsidRPr="00590CDB">
        <w:rPr>
          <w:rFonts w:ascii="Times New Roman Bold" w:hAnsi="Times New Roman Bold"/>
          <w:b/>
          <w:iCs/>
          <w:noProof/>
          <w:spacing w:val="-8"/>
          <w:sz w:val="28"/>
          <w:szCs w:val="28"/>
          <w:lang w:val="vi-VN"/>
        </w:rPr>
        <w:t xml:space="preserve"> Điều </w:t>
      </w:r>
      <w:r w:rsidR="009B261D" w:rsidRPr="00590CDB">
        <w:rPr>
          <w:rFonts w:ascii="Times New Roman Bold" w:hAnsi="Times New Roman Bold"/>
          <w:b/>
          <w:iCs/>
          <w:noProof/>
          <w:spacing w:val="-8"/>
          <w:sz w:val="28"/>
          <w:szCs w:val="28"/>
          <w:lang w:val="vi-VN"/>
        </w:rPr>
        <w:t>11</w:t>
      </w:r>
      <w:r w:rsidR="00F41989" w:rsidRPr="00590CDB">
        <w:rPr>
          <w:rFonts w:ascii="Times New Roman Bold" w:hAnsi="Times New Roman Bold"/>
          <w:b/>
          <w:iCs/>
          <w:noProof/>
          <w:spacing w:val="-8"/>
          <w:sz w:val="28"/>
          <w:szCs w:val="28"/>
          <w:lang w:val="vi-VN"/>
        </w:rPr>
        <w:t xml:space="preserve"> </w:t>
      </w:r>
      <w:r w:rsidR="00102EDC" w:rsidRPr="00590CDB">
        <w:rPr>
          <w:rFonts w:ascii="Times New Roman Bold" w:hAnsi="Times New Roman Bold"/>
          <w:b/>
          <w:iCs/>
          <w:noProof/>
          <w:spacing w:val="-8"/>
          <w:sz w:val="28"/>
          <w:szCs w:val="28"/>
          <w:lang w:val="vi-VN"/>
        </w:rPr>
        <w:t>như sau</w:t>
      </w:r>
      <w:r w:rsidR="00F41989" w:rsidRPr="00590CDB">
        <w:rPr>
          <w:rFonts w:ascii="Times New Roman Bold" w:hAnsi="Times New Roman Bold"/>
          <w:b/>
          <w:iCs/>
          <w:noProof/>
          <w:spacing w:val="-8"/>
          <w:sz w:val="28"/>
          <w:szCs w:val="28"/>
          <w:lang w:val="vi-VN"/>
        </w:rPr>
        <w:t>:</w:t>
      </w:r>
    </w:p>
    <w:p w14:paraId="357B4B7F" w14:textId="356E6089" w:rsidR="00590CDB" w:rsidRPr="00590CDB" w:rsidRDefault="00590CDB" w:rsidP="00590CDB">
      <w:pPr>
        <w:pStyle w:val="NormalWeb"/>
        <w:shd w:val="clear" w:color="auto" w:fill="FFFFFF"/>
        <w:spacing w:before="120" w:beforeAutospacing="0" w:after="0" w:afterAutospacing="0" w:line="360" w:lineRule="exact"/>
        <w:ind w:firstLine="567"/>
        <w:jc w:val="both"/>
        <w:rPr>
          <w:b/>
          <w:i/>
          <w:iCs/>
          <w:noProof/>
          <w:sz w:val="28"/>
          <w:szCs w:val="28"/>
          <w:lang w:val="vi-VN"/>
        </w:rPr>
      </w:pPr>
      <w:r w:rsidRPr="00590CDB">
        <w:rPr>
          <w:b/>
          <w:i/>
          <w:iCs/>
          <w:noProof/>
          <w:sz w:val="28"/>
          <w:szCs w:val="28"/>
        </w:rPr>
        <w:t>a)</w:t>
      </w:r>
      <w:r w:rsidRPr="00590CDB">
        <w:rPr>
          <w:b/>
          <w:i/>
          <w:iCs/>
          <w:noProof/>
          <w:sz w:val="28"/>
          <w:szCs w:val="28"/>
          <w:lang w:val="vi-VN"/>
        </w:rPr>
        <w:t xml:space="preserve"> Sửa đổi, bổ sung điểm a, điểm b, điểm c khoản 3 Điều 11 như sau:</w:t>
      </w:r>
    </w:p>
    <w:p w14:paraId="718FD306" w14:textId="49E4A847" w:rsidR="00D7302B" w:rsidRPr="00B81323" w:rsidRDefault="002D080C" w:rsidP="00B81323">
      <w:pPr>
        <w:pStyle w:val="NormalWeb"/>
        <w:shd w:val="clear" w:color="auto" w:fill="FFFFFF"/>
        <w:spacing w:before="120" w:beforeAutospacing="0" w:after="0" w:afterAutospacing="0" w:line="360" w:lineRule="exact"/>
        <w:ind w:firstLine="567"/>
        <w:jc w:val="both"/>
        <w:rPr>
          <w:noProof/>
          <w:sz w:val="28"/>
          <w:szCs w:val="28"/>
          <w:lang w:val="vi-VN"/>
        </w:rPr>
      </w:pPr>
      <w:r w:rsidRPr="00B81323">
        <w:rPr>
          <w:noProof/>
          <w:sz w:val="28"/>
          <w:szCs w:val="28"/>
          <w:lang w:val="vi-VN"/>
        </w:rPr>
        <w:t>“</w:t>
      </w:r>
      <w:r w:rsidR="00901010" w:rsidRPr="00B81323">
        <w:rPr>
          <w:noProof/>
          <w:sz w:val="28"/>
          <w:szCs w:val="28"/>
          <w:lang w:val="vi-VN"/>
        </w:rPr>
        <w:t>a) Đăng ký đề tài xuất bản phẩm:</w:t>
      </w:r>
    </w:p>
    <w:p w14:paraId="76F221E0" w14:textId="77777777" w:rsidR="00D7302B" w:rsidRPr="00B81323" w:rsidRDefault="00901010" w:rsidP="00B81323">
      <w:pPr>
        <w:pStyle w:val="NormalWeb"/>
        <w:shd w:val="clear" w:color="auto" w:fill="FFFFFF"/>
        <w:spacing w:before="120" w:beforeAutospacing="0" w:after="0" w:afterAutospacing="0" w:line="360" w:lineRule="exact"/>
        <w:ind w:firstLine="567"/>
        <w:jc w:val="both"/>
        <w:rPr>
          <w:noProof/>
          <w:sz w:val="28"/>
          <w:szCs w:val="28"/>
          <w:lang w:val="vi-VN"/>
        </w:rPr>
      </w:pPr>
      <w:r w:rsidRPr="00B81323">
        <w:rPr>
          <w:noProof/>
          <w:sz w:val="28"/>
          <w:szCs w:val="28"/>
          <w:lang w:val="vi-VN"/>
        </w:rPr>
        <w:t>- Ở Trung ương:</w:t>
      </w:r>
    </w:p>
    <w:p w14:paraId="6FFC16C8" w14:textId="77777777" w:rsidR="00D7302B" w:rsidRPr="00B81323" w:rsidRDefault="00926EF2" w:rsidP="00B81323">
      <w:pPr>
        <w:pStyle w:val="NormalWeb"/>
        <w:shd w:val="clear" w:color="auto" w:fill="FFFFFF"/>
        <w:spacing w:before="120" w:beforeAutospacing="0" w:after="0" w:afterAutospacing="0" w:line="360" w:lineRule="exact"/>
        <w:ind w:firstLine="567"/>
        <w:jc w:val="both"/>
        <w:rPr>
          <w:noProof/>
          <w:sz w:val="28"/>
          <w:szCs w:val="28"/>
          <w:lang w:val="vi-VN"/>
        </w:rPr>
      </w:pPr>
      <w:r w:rsidRPr="00B81323">
        <w:rPr>
          <w:noProof/>
          <w:sz w:val="28"/>
          <w:szCs w:val="28"/>
          <w:lang w:val="vi-VN"/>
        </w:rPr>
        <w:t xml:space="preserve">+ </w:t>
      </w:r>
      <w:r w:rsidR="00901010" w:rsidRPr="00B81323">
        <w:rPr>
          <w:noProof/>
          <w:sz w:val="28"/>
          <w:szCs w:val="28"/>
          <w:lang w:val="vi-VN"/>
        </w:rPr>
        <w:t>Nhà xuất bả</w:t>
      </w:r>
      <w:r w:rsidR="000E410F" w:rsidRPr="00B81323">
        <w:rPr>
          <w:noProof/>
          <w:sz w:val="28"/>
          <w:szCs w:val="28"/>
          <w:lang w:val="vi-VN"/>
        </w:rPr>
        <w:t xml:space="preserve">n, </w:t>
      </w:r>
      <w:r w:rsidR="00901010" w:rsidRPr="00B81323">
        <w:rPr>
          <w:noProof/>
          <w:sz w:val="28"/>
          <w:szCs w:val="28"/>
          <w:lang w:val="vi-VN"/>
        </w:rPr>
        <w:t>cơ quan, đơn vị</w:t>
      </w:r>
      <w:r w:rsidR="000E410F" w:rsidRPr="00B81323">
        <w:rPr>
          <w:noProof/>
          <w:sz w:val="28"/>
          <w:szCs w:val="28"/>
          <w:lang w:val="vi-VN"/>
        </w:rPr>
        <w:t xml:space="preserve"> </w:t>
      </w:r>
      <w:r w:rsidR="00901010" w:rsidRPr="00B81323">
        <w:rPr>
          <w:noProof/>
          <w:sz w:val="28"/>
          <w:szCs w:val="28"/>
          <w:lang w:val="vi-VN"/>
        </w:rPr>
        <w:t xml:space="preserve">thuộc bộ, </w:t>
      </w:r>
      <w:r w:rsidR="000E410F" w:rsidRPr="00B81323">
        <w:rPr>
          <w:noProof/>
          <w:sz w:val="28"/>
          <w:szCs w:val="28"/>
          <w:lang w:val="vi-VN"/>
        </w:rPr>
        <w:t xml:space="preserve">cơ quan ngang bộ thực hiện đăng ký đề tài xuất bản phẩm với </w:t>
      </w:r>
      <w:r w:rsidR="00DD36FA" w:rsidRPr="00B81323">
        <w:rPr>
          <w:noProof/>
          <w:sz w:val="28"/>
          <w:szCs w:val="28"/>
          <w:lang w:val="vi-VN"/>
        </w:rPr>
        <w:t>B</w:t>
      </w:r>
      <w:r w:rsidR="000E410F" w:rsidRPr="00B81323">
        <w:rPr>
          <w:noProof/>
          <w:sz w:val="28"/>
          <w:szCs w:val="28"/>
          <w:lang w:val="vi-VN"/>
        </w:rPr>
        <w:t>ộ, cơ quan ngang bộ</w:t>
      </w:r>
      <w:r w:rsidRPr="00B81323">
        <w:rPr>
          <w:noProof/>
          <w:sz w:val="28"/>
          <w:szCs w:val="28"/>
          <w:lang w:val="vi-VN"/>
        </w:rPr>
        <w:t>.</w:t>
      </w:r>
    </w:p>
    <w:p w14:paraId="79815542" w14:textId="77777777" w:rsidR="00D7302B" w:rsidRPr="00B81323" w:rsidRDefault="00926EF2" w:rsidP="00B81323">
      <w:pPr>
        <w:pStyle w:val="NormalWeb"/>
        <w:shd w:val="clear" w:color="auto" w:fill="FFFFFF"/>
        <w:spacing w:before="120" w:beforeAutospacing="0" w:after="0" w:afterAutospacing="0" w:line="360" w:lineRule="exact"/>
        <w:ind w:firstLine="567"/>
        <w:jc w:val="both"/>
        <w:rPr>
          <w:noProof/>
          <w:sz w:val="28"/>
          <w:szCs w:val="28"/>
          <w:lang w:val="vi-VN"/>
        </w:rPr>
      </w:pPr>
      <w:r w:rsidRPr="00B81323">
        <w:rPr>
          <w:noProof/>
          <w:sz w:val="28"/>
          <w:szCs w:val="28"/>
          <w:lang w:val="vi-VN"/>
        </w:rPr>
        <w:t>+ Nhà xuất bản, cơ quan, đơn vị thuộc tổ chức chính trị, tổ chức chính trị - xã hội, tổ chức chính trị - xã hội</w:t>
      </w:r>
      <w:r w:rsidR="00D7302B" w:rsidRPr="00B81323">
        <w:rPr>
          <w:noProof/>
          <w:sz w:val="28"/>
          <w:szCs w:val="28"/>
          <w:lang w:val="vi-VN"/>
        </w:rPr>
        <w:t xml:space="preserve"> </w:t>
      </w:r>
      <w:r w:rsidRPr="00B81323">
        <w:rPr>
          <w:noProof/>
          <w:sz w:val="28"/>
          <w:szCs w:val="28"/>
          <w:lang w:val="vi-VN"/>
        </w:rPr>
        <w:t>- nghề nghiệp thực hiện đăng ký đề tài xuất bản phẩm với cơ quan chủ quản.</w:t>
      </w:r>
    </w:p>
    <w:p w14:paraId="4086E40D" w14:textId="77777777" w:rsidR="00D7302B" w:rsidRPr="00B81323" w:rsidRDefault="00901010" w:rsidP="00B81323">
      <w:pPr>
        <w:pStyle w:val="NormalWeb"/>
        <w:shd w:val="clear" w:color="auto" w:fill="FFFFFF"/>
        <w:spacing w:before="120" w:beforeAutospacing="0" w:after="0" w:afterAutospacing="0" w:line="360" w:lineRule="exact"/>
        <w:ind w:firstLine="567"/>
        <w:jc w:val="both"/>
        <w:rPr>
          <w:noProof/>
          <w:sz w:val="28"/>
          <w:szCs w:val="28"/>
          <w:lang w:val="vi-VN"/>
        </w:rPr>
      </w:pPr>
      <w:r w:rsidRPr="00B81323">
        <w:rPr>
          <w:noProof/>
          <w:sz w:val="28"/>
          <w:szCs w:val="28"/>
          <w:lang w:val="vi-VN"/>
        </w:rPr>
        <w:t>- Ở địa phương: Ủy ban nhân dân cấp tỉnh chịu trách nhiệm tổ chức lập kế hoạch, phê duyệt đề tài xuất bản phẩm, bảo đảm phù hợp với mục tiêu, nhiệm vụ của Tiểu dự án.</w:t>
      </w:r>
    </w:p>
    <w:p w14:paraId="23B628EC" w14:textId="6CF82905" w:rsidR="00D7302B" w:rsidRPr="00B81323" w:rsidRDefault="00901010" w:rsidP="00B81323">
      <w:pPr>
        <w:pStyle w:val="NormalWeb"/>
        <w:shd w:val="clear" w:color="auto" w:fill="FFFFFF"/>
        <w:spacing w:before="120" w:beforeAutospacing="0" w:after="0" w:afterAutospacing="0" w:line="360" w:lineRule="exact"/>
        <w:ind w:firstLine="567"/>
        <w:jc w:val="both"/>
        <w:rPr>
          <w:noProof/>
          <w:sz w:val="28"/>
          <w:szCs w:val="28"/>
          <w:lang w:val="vi-VN"/>
        </w:rPr>
      </w:pPr>
      <w:r w:rsidRPr="00B81323">
        <w:rPr>
          <w:noProof/>
          <w:sz w:val="28"/>
          <w:szCs w:val="28"/>
          <w:lang w:val="vi-VN"/>
        </w:rPr>
        <w:t>- Thông tin đăng ký đề tài</w:t>
      </w:r>
      <w:r w:rsidR="008075C9" w:rsidRPr="00B81323">
        <w:rPr>
          <w:noProof/>
          <w:sz w:val="28"/>
          <w:szCs w:val="28"/>
          <w:lang w:val="vi-VN"/>
        </w:rPr>
        <w:t xml:space="preserve"> xuất bản phẩm</w:t>
      </w:r>
      <w:r w:rsidRPr="00B81323">
        <w:rPr>
          <w:noProof/>
          <w:sz w:val="28"/>
          <w:szCs w:val="28"/>
          <w:lang w:val="vi-VN"/>
        </w:rPr>
        <w:t xml:space="preserve"> gồm những nội dung sau: Tên đề</w:t>
      </w:r>
      <w:r w:rsidR="008075C9" w:rsidRPr="00B81323">
        <w:rPr>
          <w:noProof/>
          <w:sz w:val="28"/>
          <w:szCs w:val="28"/>
          <w:lang w:val="vi-VN"/>
        </w:rPr>
        <w:t xml:space="preserve"> tài</w:t>
      </w:r>
      <w:r w:rsidRPr="00B81323">
        <w:rPr>
          <w:noProof/>
          <w:sz w:val="28"/>
          <w:szCs w:val="28"/>
          <w:lang w:val="vi-VN"/>
        </w:rPr>
        <w:t>;</w:t>
      </w:r>
      <w:r w:rsidR="0066202E" w:rsidRPr="00B81323">
        <w:rPr>
          <w:noProof/>
          <w:sz w:val="28"/>
          <w:szCs w:val="28"/>
          <w:lang w:val="vi-VN"/>
        </w:rPr>
        <w:t xml:space="preserve"> </w:t>
      </w:r>
      <w:r w:rsidRPr="00B81323">
        <w:rPr>
          <w:noProof/>
          <w:sz w:val="28"/>
          <w:szCs w:val="28"/>
          <w:lang w:val="vi-VN"/>
        </w:rPr>
        <w:t xml:space="preserve">Tóm tắt nội dung; Thể loại; Ngôn ngữ xuất bản (trường hợp thực hiện bằng tiếng dân tộc thiểu số thì ghi rõ tiếng dân tộc nào); Hình thức xuất bản phẩm thực hiện (xuất bản phẩm in, xuất bản phẩm điện tử thông thường, xuất bản phẩm điện </w:t>
      </w:r>
      <w:r w:rsidRPr="00B81323">
        <w:rPr>
          <w:noProof/>
          <w:sz w:val="28"/>
          <w:szCs w:val="28"/>
          <w:lang w:val="vi-VN"/>
        </w:rPr>
        <w:lastRenderedPageBreak/>
        <w:t xml:space="preserve">tử dưới dạng âm thanh và xuất bản phẩm đa phương tiện); Thời hạn mua bản quyền tác phẩm (đối với xuất bản phẩm điện tử); Đối tượng phát hành (đối với xuất bản phẩm in), tên miền </w:t>
      </w:r>
      <w:r w:rsidR="00AA209E" w:rsidRPr="00B81323">
        <w:rPr>
          <w:noProof/>
          <w:sz w:val="28"/>
          <w:szCs w:val="28"/>
          <w:lang w:val="vi-VN"/>
        </w:rPr>
        <w:t xml:space="preserve">internet Việt Nam để thực hiện </w:t>
      </w:r>
      <w:r w:rsidRPr="00B81323">
        <w:rPr>
          <w:noProof/>
          <w:sz w:val="28"/>
          <w:szCs w:val="28"/>
          <w:lang w:val="vi-VN"/>
        </w:rPr>
        <w:t>xuất bản, phát hành</w:t>
      </w:r>
      <w:r w:rsidR="00AA209E" w:rsidRPr="00B81323">
        <w:rPr>
          <w:noProof/>
          <w:sz w:val="28"/>
          <w:szCs w:val="28"/>
          <w:lang w:val="vi-VN"/>
        </w:rPr>
        <w:t xml:space="preserve"> xuất bản phẩm điện tử</w:t>
      </w:r>
      <w:r w:rsidRPr="00B81323">
        <w:rPr>
          <w:noProof/>
          <w:sz w:val="28"/>
          <w:szCs w:val="28"/>
          <w:lang w:val="vi-VN"/>
        </w:rPr>
        <w:t xml:space="preserve"> (đối với xuất bản phẩm điện tử); Thời gian </w:t>
      </w:r>
      <w:r w:rsidR="00AA209E" w:rsidRPr="00B81323">
        <w:rPr>
          <w:noProof/>
          <w:sz w:val="28"/>
          <w:szCs w:val="28"/>
          <w:lang w:val="vi-VN"/>
        </w:rPr>
        <w:t xml:space="preserve">dự kiến </w:t>
      </w:r>
      <w:r w:rsidRPr="00B81323">
        <w:rPr>
          <w:noProof/>
          <w:sz w:val="28"/>
          <w:szCs w:val="28"/>
          <w:lang w:val="vi-VN"/>
        </w:rPr>
        <w:t>thực hiện xuất bản phẩm; Kinh phí thực hiện, bao gồm kinh phí của Tiểu dự án, đóng góp của nhà xuất bản (nếu có).</w:t>
      </w:r>
    </w:p>
    <w:p w14:paraId="72BC1B32" w14:textId="77777777" w:rsidR="00D7302B" w:rsidRPr="00B81323" w:rsidRDefault="0090101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b) Xét chọn đề tài:</w:t>
      </w:r>
    </w:p>
    <w:p w14:paraId="505483B6" w14:textId="77777777" w:rsidR="00D7302B" w:rsidRPr="00B81323" w:rsidRDefault="0090101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xml:space="preserve">- Ở Trung ương: Các bộ, cơ quan </w:t>
      </w:r>
      <w:r w:rsidR="00AA209E" w:rsidRPr="00B81323">
        <w:rPr>
          <w:noProof/>
          <w:sz w:val="28"/>
          <w:szCs w:val="28"/>
          <w:lang w:val="vi-VN"/>
        </w:rPr>
        <w:t xml:space="preserve">ngang bộ, </w:t>
      </w:r>
      <w:r w:rsidR="00710859" w:rsidRPr="00B81323">
        <w:rPr>
          <w:noProof/>
          <w:sz w:val="28"/>
          <w:szCs w:val="28"/>
          <w:lang w:val="vi-VN"/>
        </w:rPr>
        <w:t>cơ quan chủ quản</w:t>
      </w:r>
      <w:r w:rsidR="00086E5C" w:rsidRPr="00B81323">
        <w:rPr>
          <w:noProof/>
          <w:sz w:val="28"/>
          <w:szCs w:val="28"/>
          <w:lang w:val="vi-VN"/>
        </w:rPr>
        <w:t xml:space="preserve"> tổ chức</w:t>
      </w:r>
      <w:r w:rsidR="00710859" w:rsidRPr="00B81323">
        <w:rPr>
          <w:noProof/>
          <w:sz w:val="28"/>
          <w:szCs w:val="28"/>
          <w:lang w:val="vi-VN"/>
        </w:rPr>
        <w:t xml:space="preserve"> </w:t>
      </w:r>
      <w:r w:rsidRPr="00B81323">
        <w:rPr>
          <w:noProof/>
          <w:sz w:val="28"/>
          <w:szCs w:val="28"/>
          <w:lang w:val="vi-VN"/>
        </w:rPr>
        <w:t xml:space="preserve">lựa chọn danh mục đề tài xuất bản phẩm </w:t>
      </w:r>
      <w:r w:rsidR="00710859" w:rsidRPr="00B81323">
        <w:rPr>
          <w:noProof/>
          <w:sz w:val="28"/>
          <w:szCs w:val="28"/>
          <w:lang w:val="vi-VN"/>
        </w:rPr>
        <w:t>trên cơ sở đăng ký củ</w:t>
      </w:r>
      <w:r w:rsidR="00DD36FA" w:rsidRPr="00B81323">
        <w:rPr>
          <w:noProof/>
          <w:sz w:val="28"/>
          <w:szCs w:val="28"/>
          <w:lang w:val="vi-VN"/>
        </w:rPr>
        <w:t>a nhà</w:t>
      </w:r>
      <w:r w:rsidR="00710859" w:rsidRPr="00B81323">
        <w:rPr>
          <w:noProof/>
          <w:sz w:val="28"/>
          <w:szCs w:val="28"/>
          <w:lang w:val="vi-VN"/>
        </w:rPr>
        <w:t xml:space="preserve"> xuất bản, cơ quan đơn vị trực thuộc</w:t>
      </w:r>
      <w:r w:rsidR="009D4DF9" w:rsidRPr="00B81323">
        <w:rPr>
          <w:noProof/>
          <w:sz w:val="28"/>
          <w:szCs w:val="28"/>
          <w:lang w:val="vi-VN"/>
        </w:rPr>
        <w:t>.</w:t>
      </w:r>
    </w:p>
    <w:p w14:paraId="1F7A10C6" w14:textId="77777777" w:rsidR="00D7302B" w:rsidRPr="00B81323" w:rsidRDefault="0090101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Ở địa phương: Ủy ban nhân dân cấp tỉnh tổ chức</w:t>
      </w:r>
      <w:r w:rsidR="00710859" w:rsidRPr="00B81323">
        <w:rPr>
          <w:noProof/>
          <w:sz w:val="28"/>
          <w:szCs w:val="28"/>
          <w:lang w:val="vi-VN"/>
        </w:rPr>
        <w:t xml:space="preserve"> lựa</w:t>
      </w:r>
      <w:r w:rsidRPr="00B81323">
        <w:rPr>
          <w:noProof/>
          <w:sz w:val="28"/>
          <w:szCs w:val="28"/>
          <w:lang w:val="vi-VN"/>
        </w:rPr>
        <w:t xml:space="preserve"> chọn danh mục đề tài xuất bản phẩm theo phân cấp quản lý</w:t>
      </w:r>
      <w:r w:rsidR="00710859" w:rsidRPr="00B81323">
        <w:rPr>
          <w:noProof/>
          <w:sz w:val="28"/>
          <w:szCs w:val="28"/>
          <w:lang w:val="vi-VN"/>
        </w:rPr>
        <w:t xml:space="preserve"> trên cơ sở đăng ký của nhà xuất bản, cơ quan, đơn vị trực thuộc</w:t>
      </w:r>
      <w:r w:rsidR="00D7302B" w:rsidRPr="00B81323">
        <w:rPr>
          <w:noProof/>
          <w:sz w:val="28"/>
          <w:szCs w:val="28"/>
          <w:lang w:val="vi-VN"/>
        </w:rPr>
        <w:t>.</w:t>
      </w:r>
    </w:p>
    <w:p w14:paraId="5CE5AFBE" w14:textId="77777777" w:rsidR="00D7302B" w:rsidRPr="00B81323" w:rsidRDefault="0090101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c) Tổ chức xuất bản và phát hành</w:t>
      </w:r>
      <w:r w:rsidR="00D7302B" w:rsidRPr="00B81323">
        <w:rPr>
          <w:noProof/>
          <w:sz w:val="28"/>
          <w:szCs w:val="28"/>
          <w:lang w:val="vi-VN"/>
        </w:rPr>
        <w:t>:</w:t>
      </w:r>
    </w:p>
    <w:p w14:paraId="2C071C20" w14:textId="77777777" w:rsidR="00D7302B" w:rsidRPr="00B81323" w:rsidRDefault="0090101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Căn cứ đề tài đã được cơ quan có thẩm quyền phê duyệt, Nhà xuất bản tổ chức biên tập, xuất bản và phát hành theo quy định pháp luật;</w:t>
      </w:r>
    </w:p>
    <w:p w14:paraId="132D5387" w14:textId="77777777" w:rsidR="00D7302B" w:rsidRPr="00B81323" w:rsidRDefault="00D616F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Nhà xuất bản phải ghi rõ thời hạn (từ ngày, đến ngày) xuất bản phẩm được đọc miễn phí trên các nền tảng công nghệ cung cấp xuất bản phẩm điện tử và phải thông báo bằng văn bản cho tác giả, chủ sở hữu quyền tác giả biết ngày phát hành xuất bản phẩm để tính thời hạn chuyển nhượng theo thỏa thuận (Mẫu thông báo tại Phụ lục 3 kèm theo), đồng thời gửi thông báo đến cơ quan chủ quản, cơ quan quản lý nhà nước về thông tin và truyền thông cùng cấp để theo dõi, quản lý;</w:t>
      </w:r>
    </w:p>
    <w:p w14:paraId="0AD9DB84" w14:textId="77777777" w:rsidR="00D7302B" w:rsidRPr="00B81323" w:rsidRDefault="0090101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Việc thỏa thuận chuyển nhượng quyền tác giả, quyền liên quan đối với tác phẩm thực hiện theo quy định của pháp luật về sở hữu trí tuệ và các quy định pháp luật có liên quan.</w:t>
      </w:r>
    </w:p>
    <w:p w14:paraId="4118796B" w14:textId="77777777" w:rsidR="00D7302B" w:rsidRPr="00B81323" w:rsidRDefault="0090101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Về địa chỉ phát hành xuất bản phẩm:</w:t>
      </w:r>
    </w:p>
    <w:p w14:paraId="289AA4E4" w14:textId="6B29E3E3" w:rsidR="00901010" w:rsidRPr="00B81323" w:rsidRDefault="00901010" w:rsidP="00C4489C">
      <w:pPr>
        <w:pStyle w:val="NormalWeb"/>
        <w:shd w:val="clear" w:color="auto" w:fill="FFFFFF"/>
        <w:spacing w:before="120" w:beforeAutospacing="0" w:after="0" w:afterAutospacing="0" w:line="340" w:lineRule="exact"/>
        <w:ind w:firstLine="567"/>
        <w:jc w:val="both"/>
        <w:rPr>
          <w:noProof/>
          <w:sz w:val="28"/>
          <w:szCs w:val="28"/>
          <w:lang w:val="vi-VN"/>
        </w:rPr>
      </w:pPr>
      <w:r w:rsidRPr="00B81323">
        <w:rPr>
          <w:noProof/>
          <w:sz w:val="28"/>
          <w:szCs w:val="28"/>
          <w:lang w:val="vi-VN"/>
        </w:rPr>
        <w:t>+ Đối với xuất bản phẩm in:</w:t>
      </w:r>
    </w:p>
    <w:p w14:paraId="08292A1B" w14:textId="71AA9489" w:rsidR="00333B26" w:rsidRPr="00B81323" w:rsidRDefault="00901010" w:rsidP="00C4489C">
      <w:pPr>
        <w:spacing w:before="120" w:after="0" w:line="340" w:lineRule="exact"/>
        <w:ind w:firstLine="567"/>
        <w:jc w:val="both"/>
        <w:rPr>
          <w:rFonts w:ascii="Times New Roman" w:hAnsi="Times New Roman" w:cs="Times New Roman"/>
          <w:noProof/>
          <w:spacing w:val="-4"/>
          <w:sz w:val="28"/>
          <w:szCs w:val="28"/>
          <w:lang w:val="vi-VN"/>
        </w:rPr>
      </w:pPr>
      <w:r w:rsidRPr="00B81323">
        <w:rPr>
          <w:rFonts w:ascii="Times New Roman" w:hAnsi="Times New Roman" w:cs="Times New Roman"/>
          <w:noProof/>
          <w:spacing w:val="-4"/>
          <w:sz w:val="28"/>
          <w:szCs w:val="28"/>
          <w:lang w:val="vi-VN"/>
        </w:rPr>
        <w:t xml:space="preserve">Ở Trung ương: Xuất bản phẩm được phát hành đến </w:t>
      </w:r>
      <w:r w:rsidR="00525ED0" w:rsidRPr="00B81323">
        <w:rPr>
          <w:rFonts w:ascii="Times New Roman" w:hAnsi="Times New Roman" w:cs="Times New Roman"/>
          <w:noProof/>
          <w:spacing w:val="-4"/>
          <w:sz w:val="28"/>
          <w:szCs w:val="28"/>
          <w:lang w:val="vi-VN"/>
        </w:rPr>
        <w:t xml:space="preserve">Điểm </w:t>
      </w:r>
      <w:r w:rsidRPr="00B81323">
        <w:rPr>
          <w:rFonts w:ascii="Times New Roman" w:hAnsi="Times New Roman" w:cs="Times New Roman"/>
          <w:noProof/>
          <w:spacing w:val="-4"/>
          <w:sz w:val="28"/>
          <w:szCs w:val="28"/>
          <w:lang w:val="vi-VN"/>
        </w:rPr>
        <w:t>Bưu điện</w:t>
      </w:r>
      <w:r w:rsidR="00710859" w:rsidRPr="00B81323">
        <w:rPr>
          <w:rFonts w:ascii="Times New Roman" w:hAnsi="Times New Roman" w:cs="Times New Roman"/>
          <w:noProof/>
          <w:spacing w:val="-4"/>
          <w:sz w:val="28"/>
          <w:szCs w:val="28"/>
          <w:lang w:val="vi-VN"/>
        </w:rPr>
        <w:t xml:space="preserve"> -</w:t>
      </w:r>
      <w:r w:rsidRPr="00B81323">
        <w:rPr>
          <w:rFonts w:ascii="Times New Roman" w:hAnsi="Times New Roman" w:cs="Times New Roman"/>
          <w:noProof/>
          <w:spacing w:val="-4"/>
          <w:sz w:val="28"/>
          <w:szCs w:val="28"/>
          <w:lang w:val="vi-VN"/>
        </w:rPr>
        <w:t xml:space="preserve"> </w:t>
      </w:r>
      <w:r w:rsidR="00525ED0" w:rsidRPr="00B81323">
        <w:rPr>
          <w:rFonts w:ascii="Times New Roman" w:hAnsi="Times New Roman" w:cs="Times New Roman"/>
          <w:noProof/>
          <w:spacing w:val="-4"/>
          <w:sz w:val="28"/>
          <w:szCs w:val="28"/>
          <w:lang w:val="vi-VN"/>
        </w:rPr>
        <w:t xml:space="preserve">Văn hóa </w:t>
      </w:r>
      <w:r w:rsidRPr="00B81323">
        <w:rPr>
          <w:rFonts w:ascii="Times New Roman" w:hAnsi="Times New Roman" w:cs="Times New Roman"/>
          <w:noProof/>
          <w:spacing w:val="-4"/>
          <w:sz w:val="28"/>
          <w:szCs w:val="28"/>
          <w:lang w:val="vi-VN"/>
        </w:rPr>
        <w:t xml:space="preserve">xã thuộc mạng lưới bưu chính công cộng; Tủ sách pháp luật được thành lập theo quy định tại Quyết định của Thủ tướng Chính phủ; Hệ thống thư viện công cộng. Ưu tiên </w:t>
      </w:r>
      <w:r w:rsidR="00470AD7" w:rsidRPr="00B81323">
        <w:rPr>
          <w:rFonts w:ascii="Times New Roman" w:hAnsi="Times New Roman" w:cs="Times New Roman"/>
          <w:noProof/>
          <w:spacing w:val="-4"/>
          <w:sz w:val="28"/>
          <w:szCs w:val="28"/>
          <w:lang w:val="vi-VN"/>
        </w:rPr>
        <w:t>địa bàn thuộc</w:t>
      </w:r>
      <w:r w:rsidRPr="00B81323">
        <w:rPr>
          <w:rFonts w:ascii="Times New Roman" w:hAnsi="Times New Roman" w:cs="Times New Roman"/>
          <w:noProof/>
          <w:spacing w:val="-4"/>
          <w:sz w:val="28"/>
          <w:szCs w:val="28"/>
          <w:lang w:val="vi-VN"/>
        </w:rPr>
        <w:t xml:space="preserve"> huyện nghèo, xã đặc biệt khó khăn</w:t>
      </w:r>
      <w:r w:rsidR="00710859" w:rsidRPr="00B81323">
        <w:rPr>
          <w:rFonts w:ascii="Times New Roman" w:hAnsi="Times New Roman" w:cs="Times New Roman"/>
          <w:noProof/>
          <w:spacing w:val="-4"/>
          <w:sz w:val="28"/>
          <w:szCs w:val="28"/>
          <w:lang w:val="vi-VN"/>
        </w:rPr>
        <w:t>, khu vực biên giới</w:t>
      </w:r>
      <w:r w:rsidR="00470AD7" w:rsidRPr="00B81323">
        <w:rPr>
          <w:rFonts w:ascii="Times New Roman" w:hAnsi="Times New Roman" w:cs="Times New Roman"/>
          <w:noProof/>
          <w:spacing w:val="-4"/>
          <w:sz w:val="28"/>
          <w:szCs w:val="28"/>
          <w:lang w:val="vi-VN"/>
        </w:rPr>
        <w:t>, hải đảo</w:t>
      </w:r>
      <w:r w:rsidRPr="00B81323">
        <w:rPr>
          <w:rFonts w:ascii="Times New Roman" w:hAnsi="Times New Roman" w:cs="Times New Roman"/>
          <w:noProof/>
          <w:spacing w:val="-4"/>
          <w:sz w:val="28"/>
          <w:szCs w:val="28"/>
          <w:lang w:val="vi-VN"/>
        </w:rPr>
        <w:t>.</w:t>
      </w:r>
    </w:p>
    <w:p w14:paraId="59C85E0A" w14:textId="1F921B48" w:rsidR="00901010" w:rsidRPr="00B81323" w:rsidRDefault="00901010" w:rsidP="00C4489C">
      <w:pPr>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lang w:val="vi-VN"/>
        </w:rPr>
        <w:t xml:space="preserve">Ở địa phương: Xuất bản phẩm được phát hành đến </w:t>
      </w:r>
      <w:r w:rsidR="00525ED0" w:rsidRPr="00B81323">
        <w:rPr>
          <w:rFonts w:ascii="Times New Roman" w:hAnsi="Times New Roman" w:cs="Times New Roman"/>
          <w:noProof/>
          <w:sz w:val="28"/>
          <w:szCs w:val="28"/>
          <w:lang w:val="vi-VN"/>
        </w:rPr>
        <w:t xml:space="preserve">Điểm </w:t>
      </w:r>
      <w:r w:rsidRPr="00B81323">
        <w:rPr>
          <w:rFonts w:ascii="Times New Roman" w:hAnsi="Times New Roman" w:cs="Times New Roman"/>
          <w:noProof/>
          <w:sz w:val="28"/>
          <w:szCs w:val="28"/>
          <w:lang w:val="vi-VN"/>
        </w:rPr>
        <w:t xml:space="preserve">Bưu điện </w:t>
      </w:r>
      <w:r w:rsidR="00470AD7" w:rsidRPr="00B81323">
        <w:rPr>
          <w:rFonts w:ascii="Times New Roman" w:hAnsi="Times New Roman" w:cs="Times New Roman"/>
          <w:noProof/>
          <w:sz w:val="28"/>
          <w:szCs w:val="28"/>
          <w:lang w:val="vi-VN"/>
        </w:rPr>
        <w:t xml:space="preserve">- </w:t>
      </w:r>
      <w:r w:rsidR="00525ED0" w:rsidRPr="00B81323">
        <w:rPr>
          <w:rFonts w:ascii="Times New Roman" w:hAnsi="Times New Roman" w:cs="Times New Roman"/>
          <w:noProof/>
          <w:sz w:val="28"/>
          <w:szCs w:val="28"/>
          <w:lang w:val="vi-VN"/>
        </w:rPr>
        <w:t xml:space="preserve">Văn hóa </w:t>
      </w:r>
      <w:r w:rsidRPr="00B81323">
        <w:rPr>
          <w:rFonts w:ascii="Times New Roman" w:hAnsi="Times New Roman" w:cs="Times New Roman"/>
          <w:noProof/>
          <w:sz w:val="28"/>
          <w:szCs w:val="28"/>
          <w:lang w:val="vi-VN"/>
        </w:rPr>
        <w:t>xã thuộc mạng lưới bưu chính công cộng; Tủ sách pháp luật được thành lập theo quy định tại Quyết định của Thủ tướng Chính phủ; Hệ thống thư viện công cộng</w:t>
      </w:r>
      <w:r w:rsidR="00470AD7" w:rsidRPr="00B81323">
        <w:rPr>
          <w:rFonts w:ascii="Times New Roman" w:hAnsi="Times New Roman" w:cs="Times New Roman"/>
          <w:noProof/>
          <w:sz w:val="28"/>
          <w:szCs w:val="28"/>
          <w:lang w:val="vi-VN"/>
        </w:rPr>
        <w:t xml:space="preserve"> trong phạm vi quản lý của địa phương</w:t>
      </w:r>
      <w:r w:rsidRPr="00B81323">
        <w:rPr>
          <w:rFonts w:ascii="Times New Roman" w:hAnsi="Times New Roman" w:cs="Times New Roman"/>
          <w:noProof/>
          <w:sz w:val="28"/>
          <w:szCs w:val="28"/>
          <w:lang w:val="vi-VN"/>
        </w:rPr>
        <w:t xml:space="preserve">. Ưu tiên </w:t>
      </w:r>
      <w:r w:rsidR="00470AD7" w:rsidRPr="00B81323">
        <w:rPr>
          <w:rFonts w:ascii="Times New Roman" w:hAnsi="Times New Roman" w:cs="Times New Roman"/>
          <w:noProof/>
          <w:sz w:val="28"/>
          <w:szCs w:val="28"/>
          <w:lang w:val="vi-VN"/>
        </w:rPr>
        <w:t>địa bàn</w:t>
      </w:r>
      <w:r w:rsidRPr="00B81323">
        <w:rPr>
          <w:rFonts w:ascii="Times New Roman" w:hAnsi="Times New Roman" w:cs="Times New Roman"/>
          <w:noProof/>
          <w:sz w:val="28"/>
          <w:szCs w:val="28"/>
          <w:lang w:val="vi-VN"/>
        </w:rPr>
        <w:t xml:space="preserve"> huyện nghèo, xã đặc biệt khó khăn</w:t>
      </w:r>
      <w:r w:rsidR="00470AD7" w:rsidRPr="00B81323">
        <w:rPr>
          <w:rFonts w:ascii="Times New Roman" w:hAnsi="Times New Roman" w:cs="Times New Roman"/>
          <w:noProof/>
          <w:sz w:val="28"/>
          <w:szCs w:val="28"/>
          <w:lang w:val="vi-VN"/>
        </w:rPr>
        <w:t>, khu vực biên giới, hả</w:t>
      </w:r>
      <w:r w:rsidR="00E22A60" w:rsidRPr="00B81323">
        <w:rPr>
          <w:rFonts w:ascii="Times New Roman" w:hAnsi="Times New Roman" w:cs="Times New Roman"/>
          <w:noProof/>
          <w:sz w:val="28"/>
          <w:szCs w:val="28"/>
          <w:lang w:val="vi-VN"/>
        </w:rPr>
        <w:t>i đ</w:t>
      </w:r>
      <w:r w:rsidR="00470AD7" w:rsidRPr="00B81323">
        <w:rPr>
          <w:rFonts w:ascii="Times New Roman" w:hAnsi="Times New Roman" w:cs="Times New Roman"/>
          <w:noProof/>
          <w:sz w:val="28"/>
          <w:szCs w:val="28"/>
          <w:lang w:val="vi-VN"/>
        </w:rPr>
        <w:t>ảo</w:t>
      </w:r>
      <w:r w:rsidRPr="00B81323">
        <w:rPr>
          <w:rFonts w:ascii="Times New Roman" w:hAnsi="Times New Roman" w:cs="Times New Roman"/>
          <w:noProof/>
          <w:sz w:val="28"/>
          <w:szCs w:val="28"/>
          <w:lang w:val="vi-VN"/>
        </w:rPr>
        <w:t xml:space="preserve">. </w:t>
      </w:r>
    </w:p>
    <w:p w14:paraId="09656075" w14:textId="77777777" w:rsidR="00333B26" w:rsidRPr="00B81323" w:rsidRDefault="00901010" w:rsidP="00C4489C">
      <w:pPr>
        <w:spacing w:before="120" w:after="0" w:line="340" w:lineRule="exact"/>
        <w:ind w:firstLine="567"/>
        <w:jc w:val="both"/>
        <w:rPr>
          <w:rFonts w:ascii="Times New Roman" w:hAnsi="Times New Roman" w:cs="Times New Roman"/>
          <w:noProof/>
          <w:sz w:val="28"/>
          <w:szCs w:val="28"/>
          <w:lang w:val="vi-VN"/>
        </w:rPr>
      </w:pPr>
      <w:r w:rsidRPr="00B81323">
        <w:rPr>
          <w:rFonts w:ascii="Times New Roman" w:hAnsi="Times New Roman" w:cs="Times New Roman"/>
          <w:noProof/>
          <w:sz w:val="28"/>
          <w:szCs w:val="28"/>
          <w:lang w:val="vi-VN"/>
        </w:rPr>
        <w:t>+ Đối với xuất bản phẩm điện tử: Được phát hành trên cổng</w:t>
      </w:r>
      <w:r w:rsidR="00470AD7" w:rsidRPr="00B81323">
        <w:rPr>
          <w:rFonts w:ascii="Times New Roman" w:hAnsi="Times New Roman" w:cs="Times New Roman"/>
          <w:noProof/>
          <w:sz w:val="28"/>
          <w:szCs w:val="28"/>
          <w:lang w:val="vi-VN"/>
        </w:rPr>
        <w:t>, trang</w:t>
      </w:r>
      <w:r w:rsidRPr="00B81323">
        <w:rPr>
          <w:rFonts w:ascii="Times New Roman" w:hAnsi="Times New Roman" w:cs="Times New Roman"/>
          <w:noProof/>
          <w:sz w:val="28"/>
          <w:szCs w:val="28"/>
          <w:lang w:val="vi-VN"/>
        </w:rPr>
        <w:t xml:space="preserve"> thông tin điện tử của nhà xuất bản</w:t>
      </w:r>
      <w:r w:rsidR="002B3F0A" w:rsidRPr="00B81323">
        <w:rPr>
          <w:rFonts w:ascii="Times New Roman" w:hAnsi="Times New Roman" w:cs="Times New Roman"/>
          <w:noProof/>
          <w:sz w:val="28"/>
          <w:szCs w:val="28"/>
          <w:lang w:val="vi-VN"/>
        </w:rPr>
        <w:t xml:space="preserve"> và đăng tải ở các địa khác (nếu có); đồng thời gửi </w:t>
      </w:r>
      <w:r w:rsidRPr="00B81323">
        <w:rPr>
          <w:rFonts w:ascii="Times New Roman" w:hAnsi="Times New Roman" w:cs="Times New Roman"/>
          <w:noProof/>
          <w:sz w:val="28"/>
          <w:szCs w:val="28"/>
          <w:lang w:val="vi-VN"/>
        </w:rPr>
        <w:t>về Nhà xuất bản Thông tin và Truyền thông để đăng tải</w:t>
      </w:r>
      <w:r w:rsidR="00470AD7" w:rsidRPr="00B81323">
        <w:rPr>
          <w:rFonts w:ascii="Times New Roman" w:hAnsi="Times New Roman" w:cs="Times New Roman"/>
          <w:noProof/>
          <w:sz w:val="28"/>
          <w:szCs w:val="28"/>
          <w:lang w:val="vi-VN"/>
        </w:rPr>
        <w:t xml:space="preserve"> trên nền tảng công nghệ cung cấp xuất bản phẩm phục vụ </w:t>
      </w:r>
      <w:r w:rsidR="002B3F0A" w:rsidRPr="00B81323">
        <w:rPr>
          <w:rFonts w:ascii="Times New Roman" w:hAnsi="Times New Roman" w:cs="Times New Roman"/>
          <w:noProof/>
          <w:sz w:val="28"/>
          <w:szCs w:val="28"/>
          <w:lang w:val="vi-VN"/>
        </w:rPr>
        <w:t>người đọc</w:t>
      </w:r>
      <w:r w:rsidRPr="00B81323">
        <w:rPr>
          <w:rFonts w:ascii="Times New Roman" w:hAnsi="Times New Roman" w:cs="Times New Roman"/>
          <w:noProof/>
          <w:sz w:val="28"/>
          <w:szCs w:val="28"/>
          <w:lang w:val="vi-VN"/>
        </w:rPr>
        <w:t>.</w:t>
      </w:r>
      <w:r w:rsidR="002D080C" w:rsidRPr="00B81323">
        <w:rPr>
          <w:rFonts w:ascii="Times New Roman" w:hAnsi="Times New Roman" w:cs="Times New Roman"/>
          <w:noProof/>
          <w:sz w:val="28"/>
          <w:szCs w:val="28"/>
          <w:lang w:val="vi-VN"/>
        </w:rPr>
        <w:t>”</w:t>
      </w:r>
    </w:p>
    <w:p w14:paraId="18449DCC" w14:textId="68EAB041" w:rsidR="00333B26" w:rsidRPr="00590CDB" w:rsidRDefault="00590CDB" w:rsidP="00C4489C">
      <w:pPr>
        <w:spacing w:before="120" w:after="0" w:line="340" w:lineRule="exact"/>
        <w:ind w:firstLine="567"/>
        <w:jc w:val="both"/>
        <w:rPr>
          <w:rFonts w:ascii="Times New Roman" w:hAnsi="Times New Roman" w:cs="Times New Roman"/>
          <w:b/>
          <w:i/>
          <w:iCs/>
          <w:noProof/>
          <w:sz w:val="28"/>
          <w:szCs w:val="28"/>
          <w:lang w:val="vi-VN"/>
        </w:rPr>
      </w:pPr>
      <w:r w:rsidRPr="00590CDB">
        <w:rPr>
          <w:rFonts w:ascii="Times New Roman" w:eastAsia="Times New Roman" w:hAnsi="Times New Roman" w:cs="Times New Roman"/>
          <w:b/>
          <w:i/>
          <w:iCs/>
          <w:noProof/>
          <w:sz w:val="28"/>
          <w:szCs w:val="28"/>
        </w:rPr>
        <w:lastRenderedPageBreak/>
        <w:t>b)</w:t>
      </w:r>
      <w:r w:rsidR="00901010" w:rsidRPr="00590CDB">
        <w:rPr>
          <w:rFonts w:ascii="Times New Roman" w:eastAsia="Times New Roman" w:hAnsi="Times New Roman" w:cs="Times New Roman"/>
          <w:b/>
          <w:i/>
          <w:iCs/>
          <w:noProof/>
          <w:sz w:val="28"/>
          <w:szCs w:val="28"/>
          <w:lang w:val="vi-VN"/>
        </w:rPr>
        <w:t xml:space="preserve"> Sửa đổi, bổ sung khoản 4</w:t>
      </w:r>
      <w:r w:rsidR="00901010" w:rsidRPr="00590CDB">
        <w:rPr>
          <w:rFonts w:ascii="Times New Roman" w:hAnsi="Times New Roman" w:cs="Times New Roman"/>
          <w:b/>
          <w:i/>
          <w:iCs/>
          <w:noProof/>
          <w:sz w:val="28"/>
          <w:szCs w:val="28"/>
          <w:lang w:val="vi-VN"/>
        </w:rPr>
        <w:t xml:space="preserve"> Điều 11 </w:t>
      </w:r>
      <w:r w:rsidR="00102EDC" w:rsidRPr="00590CDB">
        <w:rPr>
          <w:rFonts w:ascii="Times New Roman" w:hAnsi="Times New Roman" w:cs="Times New Roman"/>
          <w:b/>
          <w:i/>
          <w:iCs/>
          <w:noProof/>
          <w:sz w:val="28"/>
          <w:szCs w:val="28"/>
          <w:lang w:val="vi-VN"/>
        </w:rPr>
        <w:t>như sau</w:t>
      </w:r>
      <w:r w:rsidR="00901010" w:rsidRPr="00590CDB">
        <w:rPr>
          <w:rFonts w:ascii="Times New Roman" w:hAnsi="Times New Roman" w:cs="Times New Roman"/>
          <w:b/>
          <w:i/>
          <w:iCs/>
          <w:noProof/>
          <w:sz w:val="28"/>
          <w:szCs w:val="28"/>
          <w:lang w:val="vi-VN"/>
        </w:rPr>
        <w:t>:</w:t>
      </w:r>
    </w:p>
    <w:p w14:paraId="0EA40ABB" w14:textId="77777777" w:rsidR="000C1679" w:rsidRPr="00B81323" w:rsidRDefault="005377D6" w:rsidP="00C4489C">
      <w:pPr>
        <w:spacing w:before="120" w:after="0" w:line="340" w:lineRule="exact"/>
        <w:ind w:firstLine="567"/>
        <w:jc w:val="both"/>
        <w:rPr>
          <w:rFonts w:ascii="Times New Roman" w:hAnsi="Times New Roman" w:cs="Times New Roman"/>
          <w:bCs/>
          <w:iCs/>
          <w:noProof/>
          <w:sz w:val="28"/>
          <w:szCs w:val="28"/>
          <w:lang w:val="vi-VN"/>
        </w:rPr>
      </w:pPr>
      <w:r w:rsidRPr="00B81323">
        <w:rPr>
          <w:rFonts w:ascii="Times New Roman" w:hAnsi="Times New Roman" w:cs="Times New Roman"/>
          <w:bCs/>
          <w:iCs/>
          <w:noProof/>
          <w:sz w:val="28"/>
          <w:szCs w:val="28"/>
          <w:lang w:val="vi-VN"/>
        </w:rPr>
        <w:t>“4. Tổ chức thực hiện</w:t>
      </w:r>
    </w:p>
    <w:p w14:paraId="1A0A5F7B" w14:textId="50DFA09D" w:rsidR="001C0664" w:rsidRPr="00B81323" w:rsidRDefault="001C0664" w:rsidP="00C4489C">
      <w:pPr>
        <w:spacing w:before="120" w:after="0" w:line="340" w:lineRule="exact"/>
        <w:ind w:firstLine="567"/>
        <w:jc w:val="both"/>
        <w:rPr>
          <w:rFonts w:ascii="Times New Roman" w:hAnsi="Times New Roman" w:cs="Times New Roman"/>
          <w:bCs/>
          <w:iCs/>
          <w:noProof/>
          <w:sz w:val="28"/>
          <w:szCs w:val="28"/>
          <w:lang w:val="vi-VN"/>
        </w:rPr>
      </w:pPr>
      <w:r w:rsidRPr="00B81323">
        <w:rPr>
          <w:rFonts w:ascii="Times New Roman" w:hAnsi="Times New Roman" w:cs="Times New Roman"/>
          <w:bCs/>
          <w:iCs/>
          <w:noProof/>
          <w:sz w:val="28"/>
          <w:szCs w:val="28"/>
          <w:lang w:val="vi-VN"/>
        </w:rPr>
        <w:t>“</w:t>
      </w:r>
      <w:r w:rsidR="000C1679" w:rsidRPr="00B81323">
        <w:rPr>
          <w:rFonts w:ascii="Times New Roman" w:hAnsi="Times New Roman" w:cs="Times New Roman"/>
          <w:bCs/>
          <w:iCs/>
          <w:noProof/>
          <w:sz w:val="28"/>
          <w:szCs w:val="28"/>
          <w:lang w:val="vi-VN"/>
        </w:rPr>
        <w:t xml:space="preserve">a) </w:t>
      </w:r>
      <w:r w:rsidRPr="00B81323">
        <w:rPr>
          <w:rFonts w:ascii="Times New Roman" w:hAnsi="Times New Roman" w:cs="Times New Roman"/>
          <w:bCs/>
          <w:iCs/>
          <w:noProof/>
          <w:sz w:val="28"/>
          <w:szCs w:val="28"/>
          <w:lang w:val="vi-VN"/>
        </w:rPr>
        <w:t>Các Bộ, cơ quan ngang bộ, tổ chức chính trị, tổ chức chính trị xã hội, tổ chức chính trị, xã hội - nghề nghiệp, các địa phương có nhu cầu thực hiện xuất bản phẩm mới từ nguồn kinh phí của Tiểu dự án tiến hành lập kế hoạch và tổ chức triển khai thực hiện theo hướng dẫn tại Thông tư này và các quy định của pháp luật có liên quan, đồng thời gửi Kế hoạch về Bộ Thông tin và Truyền thông (Cục Xuất bản, In và Phát hành) để tổng hợp”.</w:t>
      </w:r>
    </w:p>
    <w:p w14:paraId="0898A28C" w14:textId="57065B49" w:rsidR="002D080C" w:rsidRPr="00B81323" w:rsidRDefault="000C1679" w:rsidP="00C4489C">
      <w:pPr>
        <w:spacing w:before="120" w:after="0" w:line="340" w:lineRule="exact"/>
        <w:ind w:firstLine="567"/>
        <w:jc w:val="both"/>
        <w:rPr>
          <w:rFonts w:ascii="Times New Roman" w:hAnsi="Times New Roman" w:cs="Times New Roman"/>
          <w:bCs/>
          <w:iCs/>
          <w:noProof/>
          <w:sz w:val="28"/>
          <w:szCs w:val="28"/>
          <w:lang w:val="vi-VN"/>
        </w:rPr>
      </w:pPr>
      <w:r w:rsidRPr="00B81323">
        <w:rPr>
          <w:rFonts w:ascii="Times New Roman" w:hAnsi="Times New Roman" w:cs="Times New Roman"/>
          <w:bCs/>
          <w:iCs/>
          <w:noProof/>
          <w:sz w:val="28"/>
          <w:szCs w:val="28"/>
          <w:lang w:val="vi-VN"/>
        </w:rPr>
        <w:t>b</w:t>
      </w:r>
      <w:r w:rsidR="005377D6" w:rsidRPr="00B81323">
        <w:rPr>
          <w:rFonts w:ascii="Times New Roman" w:hAnsi="Times New Roman" w:cs="Times New Roman"/>
          <w:bCs/>
          <w:iCs/>
          <w:noProof/>
          <w:sz w:val="28"/>
          <w:szCs w:val="28"/>
          <w:lang w:val="vi-VN"/>
        </w:rPr>
        <w:t>) Nhà xuất bản chịu trách nhiệm:</w:t>
      </w:r>
    </w:p>
    <w:p w14:paraId="64DA09EA" w14:textId="77777777" w:rsidR="00333B26" w:rsidRPr="00B81323" w:rsidRDefault="005377D6" w:rsidP="00C4489C">
      <w:pPr>
        <w:spacing w:before="120" w:after="0" w:line="340" w:lineRule="exact"/>
        <w:ind w:firstLine="567"/>
        <w:jc w:val="both"/>
        <w:rPr>
          <w:rFonts w:ascii="Times New Roman" w:hAnsi="Times New Roman" w:cs="Times New Roman"/>
          <w:bCs/>
          <w:iCs/>
          <w:noProof/>
          <w:sz w:val="28"/>
          <w:szCs w:val="28"/>
          <w:lang w:val="vi-VN"/>
        </w:rPr>
      </w:pPr>
      <w:r w:rsidRPr="00B81323">
        <w:rPr>
          <w:rFonts w:ascii="Times New Roman" w:hAnsi="Times New Roman" w:cs="Times New Roman"/>
          <w:bCs/>
          <w:iCs/>
          <w:noProof/>
          <w:sz w:val="28"/>
          <w:szCs w:val="28"/>
          <w:lang w:val="vi-VN"/>
        </w:rPr>
        <w:t>- Đảm bảo xuất bản phẩm mới theo tiêu chí quy định tại khoản 2 Điều này, không trùng lặp với đề tài xuất bản phẩm đã có.</w:t>
      </w:r>
    </w:p>
    <w:p w14:paraId="5F69EB71" w14:textId="2DFE1A10" w:rsidR="00333B26" w:rsidRPr="00B81323" w:rsidRDefault="005377D6" w:rsidP="00C4489C">
      <w:pPr>
        <w:tabs>
          <w:tab w:val="left" w:pos="567"/>
        </w:tabs>
        <w:spacing w:before="120" w:after="0" w:line="340" w:lineRule="exact"/>
        <w:ind w:right="11" w:firstLine="567"/>
        <w:jc w:val="both"/>
        <w:rPr>
          <w:rFonts w:ascii="Times New Roman" w:hAnsi="Times New Roman" w:cs="Times New Roman"/>
          <w:bCs/>
          <w:iCs/>
          <w:noProof/>
          <w:sz w:val="28"/>
          <w:szCs w:val="28"/>
          <w:lang w:val="vi-VN"/>
        </w:rPr>
      </w:pPr>
      <w:r w:rsidRPr="00B81323">
        <w:rPr>
          <w:rFonts w:ascii="Times New Roman" w:hAnsi="Times New Roman" w:cs="Times New Roman"/>
          <w:bCs/>
          <w:iCs/>
          <w:noProof/>
          <w:sz w:val="28"/>
          <w:szCs w:val="28"/>
          <w:lang w:val="vi-VN"/>
        </w:rPr>
        <w:t>- Thực hiện xuất bản xuất bản phẩm, tổ chức phát hành xuất bản phẩm</w:t>
      </w:r>
      <w:r w:rsidR="00C4489C" w:rsidRPr="00B81323">
        <w:rPr>
          <w:rFonts w:ascii="Times New Roman" w:hAnsi="Times New Roman" w:cs="Times New Roman"/>
          <w:bCs/>
          <w:noProof/>
          <w:sz w:val="28"/>
          <w:szCs w:val="28"/>
          <w:lang w:val="vi-VN"/>
        </w:rPr>
        <w:t xml:space="preserve"> </w:t>
      </w:r>
      <w:r w:rsidRPr="00B81323">
        <w:rPr>
          <w:rFonts w:ascii="Times New Roman" w:hAnsi="Times New Roman" w:cs="Times New Roman"/>
          <w:bCs/>
          <w:iCs/>
          <w:noProof/>
          <w:sz w:val="28"/>
          <w:szCs w:val="28"/>
          <w:lang w:val="vi-VN"/>
        </w:rPr>
        <w:t>(cả xuất bản phẩm in và xuất bản phẩm điện tử) đến các địa chỉ theo quy định.</w:t>
      </w:r>
    </w:p>
    <w:p w14:paraId="50695E0B" w14:textId="20AD40F2" w:rsidR="00333B26" w:rsidRPr="00B81323" w:rsidRDefault="005377D6" w:rsidP="00C4489C">
      <w:pPr>
        <w:spacing w:before="120" w:after="0" w:line="340" w:lineRule="exact"/>
        <w:ind w:firstLine="567"/>
        <w:jc w:val="both"/>
        <w:rPr>
          <w:rFonts w:ascii="Times New Roman" w:hAnsi="Times New Roman" w:cs="Times New Roman"/>
          <w:bCs/>
          <w:iCs/>
          <w:noProof/>
          <w:sz w:val="28"/>
          <w:szCs w:val="28"/>
          <w:lang w:val="vi-VN"/>
        </w:rPr>
      </w:pPr>
      <w:r w:rsidRPr="00B81323">
        <w:rPr>
          <w:rFonts w:ascii="Times New Roman" w:hAnsi="Times New Roman" w:cs="Times New Roman"/>
          <w:bCs/>
          <w:iCs/>
          <w:noProof/>
          <w:sz w:val="28"/>
          <w:szCs w:val="28"/>
          <w:lang w:val="vi-VN"/>
        </w:rPr>
        <w:t>- Đảm bảo xuất bản phẩm được thực hiện theo quy định của Luật Xuất bản và Luật Sở hữu trí tuệ.</w:t>
      </w:r>
    </w:p>
    <w:p w14:paraId="6F0DC740" w14:textId="1DD35BC4" w:rsidR="00C4489C" w:rsidRPr="00B81323" w:rsidRDefault="00C4489C" w:rsidP="00C4489C">
      <w:pPr>
        <w:tabs>
          <w:tab w:val="left" w:pos="751"/>
        </w:tabs>
        <w:spacing w:before="120" w:after="0" w:line="340" w:lineRule="exact"/>
        <w:ind w:right="9" w:firstLine="567"/>
        <w:jc w:val="both"/>
        <w:rPr>
          <w:rFonts w:ascii="Times New Roman" w:hAnsi="Times New Roman" w:cs="Times New Roman"/>
          <w:bCs/>
          <w:noProof/>
          <w:spacing w:val="-6"/>
          <w:sz w:val="28"/>
          <w:szCs w:val="28"/>
          <w:lang w:val="vi-VN"/>
        </w:rPr>
      </w:pPr>
      <w:r w:rsidRPr="00B81323">
        <w:rPr>
          <w:rFonts w:ascii="Times New Roman" w:hAnsi="Times New Roman" w:cs="Times New Roman"/>
          <w:bCs/>
          <w:noProof/>
          <w:spacing w:val="-6"/>
          <w:sz w:val="28"/>
          <w:szCs w:val="28"/>
          <w:lang w:val="vi-VN"/>
        </w:rPr>
        <w:t xml:space="preserve">- </w:t>
      </w:r>
      <w:r w:rsidR="00585BD1" w:rsidRPr="00B81323">
        <w:rPr>
          <w:rFonts w:ascii="Times New Roman" w:hAnsi="Times New Roman" w:cs="Times New Roman"/>
          <w:bCs/>
          <w:noProof/>
          <w:spacing w:val="-6"/>
          <w:sz w:val="28"/>
          <w:szCs w:val="28"/>
        </w:rPr>
        <w:t>S</w:t>
      </w:r>
      <w:r w:rsidRPr="00B81323">
        <w:rPr>
          <w:rFonts w:ascii="Times New Roman" w:hAnsi="Times New Roman" w:cs="Times New Roman"/>
          <w:bCs/>
          <w:noProof/>
          <w:spacing w:val="-6"/>
          <w:sz w:val="28"/>
          <w:szCs w:val="28"/>
          <w:lang w:val="vi-VN"/>
        </w:rPr>
        <w:t>ử dụng kinh phí thực hiện Tiểu dự án được giao đúng quy định của pháp luậ</w:t>
      </w:r>
      <w:r w:rsidR="00585BD1" w:rsidRPr="00B81323">
        <w:rPr>
          <w:rFonts w:ascii="Times New Roman" w:hAnsi="Times New Roman" w:cs="Times New Roman"/>
          <w:bCs/>
          <w:noProof/>
          <w:spacing w:val="-6"/>
          <w:sz w:val="28"/>
          <w:szCs w:val="28"/>
          <w:lang w:val="vi-VN"/>
        </w:rPr>
        <w:t>t.</w:t>
      </w:r>
    </w:p>
    <w:p w14:paraId="093688B3" w14:textId="3C3E96DF" w:rsidR="00333B26" w:rsidRPr="00B81323" w:rsidRDefault="00590CDB" w:rsidP="00C4489C">
      <w:pPr>
        <w:spacing w:before="120" w:after="0" w:line="340" w:lineRule="exact"/>
        <w:ind w:firstLine="567"/>
        <w:jc w:val="both"/>
        <w:rPr>
          <w:rFonts w:ascii="Times New Roman" w:hAnsi="Times New Roman" w:cs="Times New Roman"/>
          <w:b/>
          <w:iCs/>
          <w:noProof/>
          <w:sz w:val="28"/>
          <w:szCs w:val="28"/>
          <w:lang w:val="vi-VN"/>
        </w:rPr>
      </w:pPr>
      <w:r>
        <w:rPr>
          <w:rFonts w:ascii="Times New Roman" w:eastAsia="Times New Roman" w:hAnsi="Times New Roman" w:cs="Times New Roman"/>
          <w:b/>
          <w:iCs/>
          <w:noProof/>
          <w:sz w:val="28"/>
          <w:szCs w:val="28"/>
        </w:rPr>
        <w:t>5.</w:t>
      </w:r>
      <w:r w:rsidR="00901010" w:rsidRPr="00B81323">
        <w:rPr>
          <w:rFonts w:ascii="Times New Roman" w:eastAsia="Times New Roman" w:hAnsi="Times New Roman" w:cs="Times New Roman"/>
          <w:b/>
          <w:iCs/>
          <w:noProof/>
          <w:sz w:val="28"/>
          <w:szCs w:val="28"/>
          <w:lang w:val="vi-VN"/>
        </w:rPr>
        <w:t xml:space="preserve"> Sửa đổi, bổ sung </w:t>
      </w:r>
      <w:r w:rsidR="00901010" w:rsidRPr="00B81323">
        <w:rPr>
          <w:rFonts w:ascii="Times New Roman" w:hAnsi="Times New Roman" w:cs="Times New Roman"/>
          <w:b/>
          <w:iCs/>
          <w:noProof/>
          <w:sz w:val="28"/>
          <w:szCs w:val="28"/>
          <w:lang w:val="vi-VN"/>
        </w:rPr>
        <w:t>Điều 1</w:t>
      </w:r>
      <w:r w:rsidR="005377D6" w:rsidRPr="00B81323">
        <w:rPr>
          <w:rFonts w:ascii="Times New Roman" w:hAnsi="Times New Roman" w:cs="Times New Roman"/>
          <w:b/>
          <w:iCs/>
          <w:noProof/>
          <w:sz w:val="28"/>
          <w:szCs w:val="28"/>
          <w:lang w:val="vi-VN"/>
        </w:rPr>
        <w:t>3</w:t>
      </w:r>
      <w:r w:rsidR="00901010" w:rsidRPr="00B81323">
        <w:rPr>
          <w:rFonts w:ascii="Times New Roman" w:hAnsi="Times New Roman" w:cs="Times New Roman"/>
          <w:b/>
          <w:iCs/>
          <w:noProof/>
          <w:sz w:val="28"/>
          <w:szCs w:val="28"/>
          <w:lang w:val="vi-VN"/>
        </w:rPr>
        <w:t xml:space="preserve"> như sau:</w:t>
      </w:r>
    </w:p>
    <w:p w14:paraId="38DF5EAC" w14:textId="0C4D36A8" w:rsidR="007B597B" w:rsidRPr="00B81323" w:rsidRDefault="007B597B" w:rsidP="00C4489C">
      <w:pPr>
        <w:spacing w:before="120" w:after="0" w:line="340" w:lineRule="exact"/>
        <w:ind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w:t>
      </w:r>
      <w:r w:rsidR="00F72A86" w:rsidRPr="00B81323">
        <w:rPr>
          <w:rFonts w:ascii="Times New Roman" w:hAnsi="Times New Roman" w:cs="Times New Roman"/>
          <w:bCs/>
          <w:noProof/>
          <w:sz w:val="28"/>
          <w:szCs w:val="28"/>
          <w:lang w:val="vi-VN"/>
        </w:rPr>
        <w:t>Điều 13. Lựa chọn xuất bản phẩm in đã được phát hành để thực hiện xuất bản dưới hình thức xuất bản phẩm điện tử</w:t>
      </w:r>
    </w:p>
    <w:p w14:paraId="742A5FD5" w14:textId="7FBA54AC" w:rsidR="00333B26" w:rsidRPr="00B81323" w:rsidRDefault="00F72A86" w:rsidP="00C4489C">
      <w:pPr>
        <w:spacing w:before="120" w:after="0" w:line="340" w:lineRule="exact"/>
        <w:ind w:firstLine="567"/>
        <w:jc w:val="both"/>
        <w:rPr>
          <w:rFonts w:ascii="Times New Roman" w:hAnsi="Times New Roman" w:cs="Times New Roman"/>
          <w:noProof/>
          <w:spacing w:val="-4"/>
          <w:sz w:val="28"/>
          <w:szCs w:val="28"/>
        </w:rPr>
      </w:pPr>
      <w:r w:rsidRPr="00B81323">
        <w:rPr>
          <w:rFonts w:ascii="Times New Roman" w:hAnsi="Times New Roman" w:cs="Times New Roman"/>
          <w:noProof/>
          <w:spacing w:val="-4"/>
          <w:sz w:val="28"/>
          <w:szCs w:val="28"/>
          <w:lang w:val="vi-VN"/>
        </w:rPr>
        <w:t xml:space="preserve">1. Yêu cầu chung: Xuất bản phẩm in đã phát hành được lựa chọn để xuất bản </w:t>
      </w:r>
      <w:r w:rsidR="002C22D0" w:rsidRPr="00B81323">
        <w:rPr>
          <w:rFonts w:ascii="Times New Roman" w:hAnsi="Times New Roman" w:cs="Times New Roman"/>
          <w:noProof/>
          <w:spacing w:val="-4"/>
          <w:sz w:val="28"/>
          <w:szCs w:val="28"/>
          <w:lang w:val="vi-VN"/>
        </w:rPr>
        <w:t>dưới</w:t>
      </w:r>
      <w:r w:rsidRPr="00B81323">
        <w:rPr>
          <w:rFonts w:ascii="Times New Roman" w:hAnsi="Times New Roman" w:cs="Times New Roman"/>
          <w:noProof/>
          <w:spacing w:val="-4"/>
          <w:sz w:val="28"/>
          <w:szCs w:val="28"/>
          <w:lang w:val="vi-VN"/>
        </w:rPr>
        <w:t xml:space="preserve"> hình thức xuất bản phẩm điện tử là các tác phẩm</w:t>
      </w:r>
      <w:r w:rsidR="00585BD1" w:rsidRPr="00B81323">
        <w:rPr>
          <w:rFonts w:ascii="Times New Roman" w:hAnsi="Times New Roman" w:cs="Times New Roman"/>
          <w:noProof/>
          <w:spacing w:val="-4"/>
          <w:sz w:val="28"/>
          <w:szCs w:val="28"/>
        </w:rPr>
        <w:t>,</w:t>
      </w:r>
      <w:r w:rsidR="002C22D0" w:rsidRPr="00B81323">
        <w:rPr>
          <w:rFonts w:ascii="Times New Roman" w:hAnsi="Times New Roman" w:cs="Times New Roman"/>
          <w:noProof/>
          <w:spacing w:val="-4"/>
          <w:sz w:val="28"/>
          <w:szCs w:val="28"/>
          <w:lang w:val="vi-VN"/>
        </w:rPr>
        <w:t xml:space="preserve"> có giá trị nội dung lâu dài, cung cấp thông tin thiết yếu phục vụ nhiệm vụ chính trị, phát triển kinh tế - xã hội</w:t>
      </w:r>
      <w:r w:rsidR="00585BD1" w:rsidRPr="00B81323">
        <w:rPr>
          <w:rFonts w:ascii="Times New Roman" w:hAnsi="Times New Roman" w:cs="Times New Roman"/>
          <w:noProof/>
          <w:spacing w:val="-4"/>
          <w:sz w:val="28"/>
          <w:szCs w:val="28"/>
        </w:rPr>
        <w:t>.</w:t>
      </w:r>
    </w:p>
    <w:p w14:paraId="276C5388" w14:textId="77777777" w:rsidR="00333B26" w:rsidRPr="00B81323" w:rsidRDefault="00D04BA4" w:rsidP="00C4489C">
      <w:pPr>
        <w:spacing w:before="120" w:after="0" w:line="340" w:lineRule="exact"/>
        <w:ind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2. Tiêu chí lựa chọn xuất bản phẩm in để xuất bản điện tử</w:t>
      </w:r>
      <w:r w:rsidR="004D5922" w:rsidRPr="00B81323">
        <w:rPr>
          <w:rFonts w:ascii="Times New Roman" w:hAnsi="Times New Roman" w:cs="Times New Roman"/>
          <w:bCs/>
          <w:noProof/>
          <w:sz w:val="28"/>
          <w:szCs w:val="28"/>
          <w:lang w:val="vi-VN"/>
        </w:rPr>
        <w:t>:</w:t>
      </w:r>
    </w:p>
    <w:p w14:paraId="01EB6212" w14:textId="77777777" w:rsidR="00333B26" w:rsidRPr="00B81323" w:rsidRDefault="00D04BA4" w:rsidP="00C4489C">
      <w:pPr>
        <w:spacing w:before="120" w:after="0" w:line="340" w:lineRule="exact"/>
        <w:ind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 xml:space="preserve">- Xuất bản phẩm in được lựa chọn xuất bản phải bảo đảm tuân thủ các quy định </w:t>
      </w:r>
      <w:r w:rsidR="00EB34C3" w:rsidRPr="00B81323">
        <w:rPr>
          <w:rFonts w:ascii="Times New Roman" w:hAnsi="Times New Roman" w:cs="Times New Roman"/>
          <w:bCs/>
          <w:noProof/>
          <w:sz w:val="28"/>
          <w:szCs w:val="28"/>
          <w:lang w:val="vi-VN"/>
        </w:rPr>
        <w:t xml:space="preserve">của </w:t>
      </w:r>
      <w:r w:rsidRPr="00B81323">
        <w:rPr>
          <w:rFonts w:ascii="Times New Roman" w:hAnsi="Times New Roman" w:cs="Times New Roman"/>
          <w:bCs/>
          <w:noProof/>
          <w:sz w:val="28"/>
          <w:szCs w:val="28"/>
          <w:lang w:val="vi-VN"/>
        </w:rPr>
        <w:t>pháp luật về xuất bản và sở hữu trí tuệ;</w:t>
      </w:r>
    </w:p>
    <w:p w14:paraId="069BCB2F" w14:textId="473CCD2A" w:rsidR="00333B26" w:rsidRPr="00B81323" w:rsidRDefault="00D04BA4" w:rsidP="00C4489C">
      <w:pPr>
        <w:spacing w:before="120" w:after="0" w:line="340" w:lineRule="exact"/>
        <w:ind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 Xuất bản phẩm điện tử phải đáp ứng các tiêu chí về chủ đề nội dung, hình thức, bản quyền theo quy định tại khoản 2 Điều 11 của</w:t>
      </w:r>
      <w:r w:rsidR="004D5922" w:rsidRPr="00B81323">
        <w:rPr>
          <w:rFonts w:ascii="Times New Roman" w:hAnsi="Times New Roman" w:cs="Times New Roman"/>
          <w:bCs/>
          <w:noProof/>
          <w:sz w:val="28"/>
          <w:szCs w:val="28"/>
          <w:lang w:val="vi-VN"/>
        </w:rPr>
        <w:t xml:space="preserve"> </w:t>
      </w:r>
      <w:r w:rsidRPr="00B81323">
        <w:rPr>
          <w:rFonts w:ascii="Times New Roman" w:hAnsi="Times New Roman" w:cs="Times New Roman"/>
          <w:bCs/>
          <w:noProof/>
          <w:sz w:val="28"/>
          <w:szCs w:val="28"/>
          <w:lang w:val="vi-VN"/>
        </w:rPr>
        <w:t>Thông tư này.”</w:t>
      </w:r>
    </w:p>
    <w:p w14:paraId="6E8C4F3A" w14:textId="77777777" w:rsidR="00333B26" w:rsidRPr="00B81323" w:rsidRDefault="00D04BA4" w:rsidP="00C4489C">
      <w:pPr>
        <w:spacing w:before="120" w:after="0" w:line="340" w:lineRule="exact"/>
        <w:ind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3. Quy trình thực hiện</w:t>
      </w:r>
    </w:p>
    <w:p w14:paraId="68792CDF" w14:textId="2D494296" w:rsidR="002D080C" w:rsidRPr="00B81323" w:rsidRDefault="00D04BA4" w:rsidP="00C4489C">
      <w:pPr>
        <w:spacing w:before="120" w:after="0" w:line="340" w:lineRule="exact"/>
        <w:ind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a) Đăng ký đề tài xuất bản phẩm: Thực hiện theo quy định tại điểm a khoản 3 Điều 11 của Thông tư này.</w:t>
      </w:r>
    </w:p>
    <w:p w14:paraId="0BBB4C18" w14:textId="77777777" w:rsidR="002D080C" w:rsidRPr="00B81323" w:rsidRDefault="00D04BA4" w:rsidP="00C4489C">
      <w:pPr>
        <w:spacing w:before="120" w:after="0" w:line="340" w:lineRule="exact"/>
        <w:ind w:right="11"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b) Xét chọn đề tài:</w:t>
      </w:r>
    </w:p>
    <w:p w14:paraId="2B62E978" w14:textId="2D9B31A7" w:rsidR="00D04BA4" w:rsidRPr="00B81323" w:rsidRDefault="00D04BA4" w:rsidP="00C4489C">
      <w:pPr>
        <w:spacing w:before="120" w:after="0" w:line="340" w:lineRule="exact"/>
        <w:ind w:right="11"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 xml:space="preserve">- Ở Trung ương: </w:t>
      </w:r>
      <w:r w:rsidR="00EB34C3" w:rsidRPr="00B81323">
        <w:rPr>
          <w:rFonts w:ascii="Times New Roman" w:hAnsi="Times New Roman" w:cs="Times New Roman"/>
          <w:bCs/>
          <w:iCs/>
          <w:noProof/>
          <w:sz w:val="28"/>
          <w:szCs w:val="28"/>
          <w:lang w:val="vi-VN"/>
        </w:rPr>
        <w:t xml:space="preserve">Các bộ, cơ quan ngang bộ, </w:t>
      </w:r>
      <w:r w:rsidR="00EB34C3" w:rsidRPr="00B81323">
        <w:rPr>
          <w:rFonts w:ascii="Times New Roman" w:hAnsi="Times New Roman" w:cs="Times New Roman"/>
          <w:noProof/>
          <w:sz w:val="28"/>
          <w:szCs w:val="28"/>
          <w:lang w:val="vi-VN"/>
        </w:rPr>
        <w:t>tổ chức chính trị, tổ chức chính trị - xã hội, tổ chức chính trị</w:t>
      </w:r>
      <w:r w:rsidR="00333B26" w:rsidRPr="00B81323">
        <w:rPr>
          <w:rFonts w:ascii="Times New Roman" w:hAnsi="Times New Roman" w:cs="Times New Roman"/>
          <w:noProof/>
          <w:sz w:val="28"/>
          <w:szCs w:val="28"/>
          <w:lang w:val="vi-VN"/>
        </w:rPr>
        <w:t>,</w:t>
      </w:r>
      <w:r w:rsidR="00EB34C3" w:rsidRPr="00B81323">
        <w:rPr>
          <w:rFonts w:ascii="Times New Roman" w:hAnsi="Times New Roman" w:cs="Times New Roman"/>
          <w:noProof/>
          <w:sz w:val="28"/>
          <w:szCs w:val="28"/>
          <w:lang w:val="vi-VN"/>
        </w:rPr>
        <w:t xml:space="preserve"> xã hội</w:t>
      </w:r>
      <w:r w:rsidR="00333B26" w:rsidRPr="00B81323">
        <w:rPr>
          <w:rFonts w:ascii="Times New Roman" w:hAnsi="Times New Roman" w:cs="Times New Roman"/>
          <w:noProof/>
          <w:sz w:val="28"/>
          <w:szCs w:val="28"/>
          <w:lang w:val="vi-VN"/>
        </w:rPr>
        <w:t xml:space="preserve"> </w:t>
      </w:r>
      <w:r w:rsidR="00EB34C3" w:rsidRPr="00B81323">
        <w:rPr>
          <w:rFonts w:ascii="Times New Roman" w:hAnsi="Times New Roman" w:cs="Times New Roman"/>
          <w:noProof/>
          <w:sz w:val="28"/>
          <w:szCs w:val="28"/>
          <w:lang w:val="vi-VN"/>
        </w:rPr>
        <w:t>- nghề nghiệp</w:t>
      </w:r>
      <w:r w:rsidR="00EB34C3" w:rsidRPr="00B81323">
        <w:rPr>
          <w:rFonts w:ascii="Times New Roman" w:hAnsi="Times New Roman" w:cs="Times New Roman"/>
          <w:bCs/>
          <w:noProof/>
          <w:sz w:val="28"/>
          <w:szCs w:val="28"/>
          <w:lang w:val="vi-VN"/>
        </w:rPr>
        <w:t xml:space="preserve"> </w:t>
      </w:r>
      <w:r w:rsidRPr="00B81323">
        <w:rPr>
          <w:rFonts w:ascii="Times New Roman" w:hAnsi="Times New Roman" w:cs="Times New Roman"/>
          <w:bCs/>
          <w:noProof/>
          <w:sz w:val="28"/>
          <w:szCs w:val="28"/>
          <w:lang w:val="vi-VN"/>
        </w:rPr>
        <w:t>tổ chức lựa chọn danh mục đề tài xuất bản phẩm đã được xuất bản</w:t>
      </w:r>
      <w:r w:rsidR="00086E5C" w:rsidRPr="00B81323">
        <w:rPr>
          <w:rFonts w:ascii="Times New Roman" w:hAnsi="Times New Roman" w:cs="Times New Roman"/>
          <w:bCs/>
          <w:noProof/>
          <w:sz w:val="28"/>
          <w:szCs w:val="28"/>
          <w:lang w:val="vi-VN"/>
        </w:rPr>
        <w:t xml:space="preserve"> dưới hình thức xuất bản phẩm in và</w:t>
      </w:r>
      <w:r w:rsidRPr="00B81323">
        <w:rPr>
          <w:rFonts w:ascii="Times New Roman" w:hAnsi="Times New Roman" w:cs="Times New Roman"/>
          <w:bCs/>
          <w:noProof/>
          <w:sz w:val="28"/>
          <w:szCs w:val="28"/>
          <w:lang w:val="vi-VN"/>
        </w:rPr>
        <w:t xml:space="preserve"> lưu hành hợp pháp để </w:t>
      </w:r>
      <w:r w:rsidR="00EB34C3" w:rsidRPr="00B81323">
        <w:rPr>
          <w:rFonts w:ascii="Times New Roman" w:hAnsi="Times New Roman" w:cs="Times New Roman"/>
          <w:bCs/>
          <w:noProof/>
          <w:sz w:val="28"/>
          <w:szCs w:val="28"/>
          <w:lang w:val="vi-VN"/>
        </w:rPr>
        <w:t>xuất</w:t>
      </w:r>
      <w:r w:rsidRPr="00B81323">
        <w:rPr>
          <w:rFonts w:ascii="Times New Roman" w:hAnsi="Times New Roman" w:cs="Times New Roman"/>
          <w:bCs/>
          <w:noProof/>
          <w:sz w:val="28"/>
          <w:szCs w:val="28"/>
          <w:lang w:val="vi-VN"/>
        </w:rPr>
        <w:t xml:space="preserve"> bản dưới hình thức xuất bản phẩm điện tử theo phân cấp quản lý, đảm bảo phù hợp với mục tiêu, nhiệm vụ của Tiểu dự án</w:t>
      </w:r>
      <w:r w:rsidR="00EB34C3" w:rsidRPr="00B81323">
        <w:rPr>
          <w:rFonts w:ascii="Times New Roman" w:hAnsi="Times New Roman" w:cs="Times New Roman"/>
          <w:bCs/>
          <w:noProof/>
          <w:sz w:val="28"/>
          <w:szCs w:val="28"/>
          <w:lang w:val="vi-VN"/>
        </w:rPr>
        <w:t>.</w:t>
      </w:r>
    </w:p>
    <w:p w14:paraId="28F433BB" w14:textId="77777777" w:rsidR="00333B26" w:rsidRPr="00B81323" w:rsidRDefault="00D04BA4" w:rsidP="00C4489C">
      <w:pPr>
        <w:spacing w:before="120" w:after="0" w:line="340" w:lineRule="exact"/>
        <w:ind w:right="11"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 Ở địa phương: Ủy ban nhân dân cấp tỉnh tổ chức lựa chọn danh mục đề tài xuất bản phẩm đã</w:t>
      </w:r>
      <w:r w:rsidR="00086E5C" w:rsidRPr="00B81323">
        <w:rPr>
          <w:rFonts w:ascii="Times New Roman" w:hAnsi="Times New Roman" w:cs="Times New Roman"/>
          <w:bCs/>
          <w:noProof/>
          <w:sz w:val="28"/>
          <w:szCs w:val="28"/>
          <w:lang w:val="vi-VN"/>
        </w:rPr>
        <w:t xml:space="preserve"> được xuất bản dưới hình thức xuất bản phẩm in và lưu hành </w:t>
      </w:r>
      <w:r w:rsidR="00086E5C" w:rsidRPr="00B81323">
        <w:rPr>
          <w:rFonts w:ascii="Times New Roman" w:hAnsi="Times New Roman" w:cs="Times New Roman"/>
          <w:bCs/>
          <w:noProof/>
          <w:sz w:val="28"/>
          <w:szCs w:val="28"/>
          <w:lang w:val="vi-VN"/>
        </w:rPr>
        <w:lastRenderedPageBreak/>
        <w:t>hợp pháp để xuất bản dưới hình thức xuất bản phẩm điện tử theo phân cấp quản lý, đảm bảo phù hợp với mục tiêu, nhiệm vụ của Tiểu dự án.</w:t>
      </w:r>
    </w:p>
    <w:p w14:paraId="5F9F186C" w14:textId="77777777" w:rsidR="00712714" w:rsidRPr="00B81323" w:rsidRDefault="00D04BA4" w:rsidP="00C4489C">
      <w:pPr>
        <w:spacing w:before="120" w:after="0" w:line="340" w:lineRule="exact"/>
        <w:ind w:right="11"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c) Tổ chức xuất bản và phát hành: Thực hiện theo quy định tại điểm c khoản 3 Điều 11 của Thông tư này</w:t>
      </w:r>
      <w:r w:rsidR="00712714" w:rsidRPr="00B81323">
        <w:rPr>
          <w:rFonts w:ascii="Times New Roman" w:hAnsi="Times New Roman" w:cs="Times New Roman"/>
          <w:bCs/>
          <w:noProof/>
          <w:sz w:val="28"/>
          <w:szCs w:val="28"/>
          <w:lang w:val="vi-VN"/>
        </w:rPr>
        <w:t>.</w:t>
      </w:r>
    </w:p>
    <w:p w14:paraId="1E8CAF0D" w14:textId="77777777" w:rsidR="00712714" w:rsidRPr="00B81323" w:rsidRDefault="00A132FA" w:rsidP="00C4489C">
      <w:pPr>
        <w:spacing w:before="120" w:after="0" w:line="340" w:lineRule="exact"/>
        <w:ind w:right="11" w:firstLine="567"/>
        <w:jc w:val="both"/>
        <w:rPr>
          <w:rFonts w:ascii="Times New Roman" w:hAnsi="Times New Roman" w:cs="Times New Roman"/>
          <w:bCs/>
          <w:noProof/>
          <w:sz w:val="28"/>
          <w:szCs w:val="28"/>
          <w:lang w:val="vi-VN"/>
        </w:rPr>
      </w:pPr>
      <w:r w:rsidRPr="00B81323">
        <w:rPr>
          <w:rFonts w:ascii="Times New Roman" w:hAnsi="Times New Roman" w:cs="Times New Roman"/>
          <w:bCs/>
          <w:noProof/>
          <w:sz w:val="28"/>
          <w:szCs w:val="28"/>
          <w:lang w:val="vi-VN"/>
        </w:rPr>
        <w:t xml:space="preserve">4. </w:t>
      </w:r>
      <w:r w:rsidRPr="00B81323">
        <w:rPr>
          <w:rFonts w:ascii="Times New Roman" w:eastAsia="Times New Roman" w:hAnsi="Times New Roman" w:cs="Times New Roman"/>
          <w:bCs/>
          <w:noProof/>
          <w:sz w:val="28"/>
          <w:szCs w:val="28"/>
          <w:lang w:val="vi-VN"/>
        </w:rPr>
        <w:t>T</w:t>
      </w:r>
      <w:r w:rsidR="006C16A2" w:rsidRPr="00B81323">
        <w:rPr>
          <w:rFonts w:ascii="Times New Roman" w:eastAsia="Times New Roman" w:hAnsi="Times New Roman" w:cs="Times New Roman"/>
          <w:bCs/>
          <w:noProof/>
          <w:sz w:val="28"/>
          <w:szCs w:val="28"/>
          <w:lang w:val="vi-VN"/>
        </w:rPr>
        <w:t>ổ</w:t>
      </w:r>
      <w:r w:rsidRPr="00B81323">
        <w:rPr>
          <w:rFonts w:ascii="Times New Roman" w:eastAsia="Times New Roman" w:hAnsi="Times New Roman" w:cs="Times New Roman"/>
          <w:bCs/>
          <w:noProof/>
          <w:sz w:val="28"/>
          <w:szCs w:val="28"/>
          <w:lang w:val="vi-VN"/>
        </w:rPr>
        <w:t xml:space="preserve"> chức thực hiện: </w:t>
      </w:r>
      <w:r w:rsidR="006C16A2" w:rsidRPr="00B81323">
        <w:rPr>
          <w:rFonts w:ascii="Times New Roman" w:eastAsia="Times New Roman" w:hAnsi="Times New Roman" w:cs="Times New Roman"/>
          <w:bCs/>
          <w:noProof/>
          <w:sz w:val="28"/>
          <w:szCs w:val="28"/>
          <w:lang w:val="vi-VN"/>
        </w:rPr>
        <w:t xml:space="preserve">Việc tổ chức thực hiện xuất bản phẩm điện tử từ xuất bản in được </w:t>
      </w:r>
      <w:r w:rsidRPr="00B81323">
        <w:rPr>
          <w:rFonts w:ascii="Times New Roman" w:eastAsia="Times New Roman" w:hAnsi="Times New Roman" w:cs="Times New Roman"/>
          <w:bCs/>
          <w:noProof/>
          <w:sz w:val="28"/>
          <w:szCs w:val="28"/>
          <w:lang w:val="vi-VN"/>
        </w:rPr>
        <w:t>theo quy đ</w:t>
      </w:r>
      <w:r w:rsidR="006C16A2" w:rsidRPr="00B81323">
        <w:rPr>
          <w:rFonts w:ascii="Times New Roman" w:eastAsia="Times New Roman" w:hAnsi="Times New Roman" w:cs="Times New Roman"/>
          <w:bCs/>
          <w:noProof/>
          <w:sz w:val="28"/>
          <w:szCs w:val="28"/>
          <w:lang w:val="vi-VN"/>
        </w:rPr>
        <w:t>ị</w:t>
      </w:r>
      <w:r w:rsidRPr="00B81323">
        <w:rPr>
          <w:rFonts w:ascii="Times New Roman" w:eastAsia="Times New Roman" w:hAnsi="Times New Roman" w:cs="Times New Roman"/>
          <w:bCs/>
          <w:noProof/>
          <w:sz w:val="28"/>
          <w:szCs w:val="28"/>
          <w:lang w:val="vi-VN"/>
        </w:rPr>
        <w:t xml:space="preserve">nh </w:t>
      </w:r>
      <w:r w:rsidR="006C16A2" w:rsidRPr="00B81323">
        <w:rPr>
          <w:rFonts w:ascii="Times New Roman" w:eastAsia="Times New Roman" w:hAnsi="Times New Roman" w:cs="Times New Roman"/>
          <w:bCs/>
          <w:noProof/>
          <w:sz w:val="28"/>
          <w:szCs w:val="28"/>
          <w:lang w:val="vi-VN"/>
        </w:rPr>
        <w:t>tại khoản 4 Điều 11 Thông tư này</w:t>
      </w:r>
      <w:r w:rsidR="00D04BA4" w:rsidRPr="00B81323">
        <w:rPr>
          <w:rFonts w:ascii="Times New Roman" w:hAnsi="Times New Roman" w:cs="Times New Roman"/>
          <w:bCs/>
          <w:noProof/>
          <w:sz w:val="28"/>
          <w:szCs w:val="28"/>
          <w:lang w:val="vi-VN"/>
        </w:rPr>
        <w:t>”.</w:t>
      </w:r>
    </w:p>
    <w:p w14:paraId="26A04582" w14:textId="000E4D2F" w:rsidR="00914DDD" w:rsidRPr="004636DF" w:rsidRDefault="00712714" w:rsidP="00C4489C">
      <w:pPr>
        <w:shd w:val="clear" w:color="auto" w:fill="FFFFFF"/>
        <w:spacing w:before="120" w:after="0" w:line="340" w:lineRule="exact"/>
        <w:ind w:firstLine="567"/>
        <w:jc w:val="both"/>
        <w:rPr>
          <w:rFonts w:ascii="Times New Roman" w:eastAsia="Times New Roman" w:hAnsi="Times New Roman" w:cs="Times New Roman"/>
          <w:b/>
          <w:bCs/>
          <w:noProof/>
          <w:sz w:val="28"/>
          <w:szCs w:val="28"/>
          <w:lang w:val="vi-VN"/>
        </w:rPr>
      </w:pPr>
      <w:r w:rsidRPr="004636DF">
        <w:rPr>
          <w:rFonts w:ascii="Times New Roman" w:eastAsia="Times New Roman" w:hAnsi="Times New Roman" w:cs="Times New Roman"/>
          <w:b/>
          <w:bCs/>
          <w:noProof/>
          <w:sz w:val="28"/>
          <w:szCs w:val="28"/>
          <w:lang w:val="vi-VN"/>
        </w:rPr>
        <w:t xml:space="preserve">Điều 2. </w:t>
      </w:r>
      <w:r w:rsidR="00914DDD" w:rsidRPr="004636DF">
        <w:rPr>
          <w:rFonts w:ascii="Times New Roman" w:eastAsia="Times New Roman" w:hAnsi="Times New Roman" w:cs="Times New Roman"/>
          <w:b/>
          <w:bCs/>
          <w:noProof/>
          <w:sz w:val="28"/>
          <w:szCs w:val="28"/>
          <w:lang w:val="vi-VN"/>
        </w:rPr>
        <w:t>Điều khoản thi hành</w:t>
      </w:r>
    </w:p>
    <w:p w14:paraId="02DED327" w14:textId="168C060B" w:rsidR="00712714" w:rsidRPr="004636DF" w:rsidRDefault="00914DDD" w:rsidP="00C4489C">
      <w:pPr>
        <w:shd w:val="clear" w:color="auto" w:fill="FFFFFF"/>
        <w:spacing w:before="120" w:after="0" w:line="340" w:lineRule="exact"/>
        <w:ind w:firstLine="567"/>
        <w:jc w:val="both"/>
        <w:rPr>
          <w:rFonts w:ascii="Times New Roman" w:eastAsia="Times New Roman" w:hAnsi="Times New Roman" w:cs="Times New Roman"/>
          <w:noProof/>
          <w:sz w:val="28"/>
          <w:szCs w:val="28"/>
          <w:lang w:val="vi-VN"/>
        </w:rPr>
      </w:pPr>
      <w:r w:rsidRPr="004636DF">
        <w:rPr>
          <w:rFonts w:ascii="Times New Roman" w:eastAsia="Times New Roman" w:hAnsi="Times New Roman" w:cs="Times New Roman"/>
          <w:bCs/>
          <w:noProof/>
          <w:sz w:val="28"/>
          <w:szCs w:val="28"/>
          <w:lang w:val="vi-VN"/>
        </w:rPr>
        <w:t>1.</w:t>
      </w:r>
      <w:r w:rsidRPr="004636DF">
        <w:rPr>
          <w:rFonts w:ascii="Times New Roman" w:eastAsia="Times New Roman" w:hAnsi="Times New Roman" w:cs="Times New Roman"/>
          <w:b/>
          <w:bCs/>
          <w:noProof/>
          <w:sz w:val="28"/>
          <w:szCs w:val="28"/>
          <w:lang w:val="vi-VN"/>
        </w:rPr>
        <w:t xml:space="preserve"> </w:t>
      </w:r>
      <w:r w:rsidR="00712714" w:rsidRPr="004636DF">
        <w:rPr>
          <w:rFonts w:ascii="Times New Roman" w:eastAsia="Times New Roman" w:hAnsi="Times New Roman" w:cs="Times New Roman"/>
          <w:noProof/>
          <w:sz w:val="28"/>
          <w:szCs w:val="28"/>
          <w:lang w:val="vi-VN"/>
        </w:rPr>
        <w:t>Thông tư này có hiệu lực kể từ ngày     tháng     năm 2024.</w:t>
      </w:r>
    </w:p>
    <w:p w14:paraId="57D48A7F" w14:textId="5FD7E41F" w:rsidR="00914DDD" w:rsidRPr="004636DF" w:rsidRDefault="00914DDD" w:rsidP="00C4489C">
      <w:pPr>
        <w:shd w:val="clear" w:color="auto" w:fill="FFFFFF"/>
        <w:spacing w:before="120" w:after="0" w:line="340" w:lineRule="exact"/>
        <w:ind w:firstLine="567"/>
        <w:jc w:val="both"/>
        <w:rPr>
          <w:rFonts w:ascii="Times New Roman" w:eastAsia="Times New Roman" w:hAnsi="Times New Roman" w:cs="Times New Roman"/>
          <w:noProof/>
          <w:spacing w:val="-6"/>
          <w:sz w:val="28"/>
          <w:szCs w:val="28"/>
          <w:lang w:val="vi-VN"/>
        </w:rPr>
      </w:pPr>
      <w:r w:rsidRPr="004636DF">
        <w:rPr>
          <w:rFonts w:ascii="Times New Roman" w:eastAsia="Times New Roman" w:hAnsi="Times New Roman" w:cs="Times New Roman"/>
          <w:noProof/>
          <w:spacing w:val="-6"/>
          <w:sz w:val="28"/>
          <w:szCs w:val="28"/>
          <w:lang w:val="vi-VN"/>
        </w:rPr>
        <w:t>2. Đối với các nội dung được sửa đổi, bổ sung tại Thông tư này mà đang thực hiện theo quyết định của cấp có thẩm quyền</w:t>
      </w:r>
      <w:r w:rsidR="00BE11C6" w:rsidRPr="004636DF">
        <w:rPr>
          <w:rFonts w:ascii="Times New Roman" w:eastAsia="Times New Roman" w:hAnsi="Times New Roman" w:cs="Times New Roman"/>
          <w:noProof/>
          <w:spacing w:val="-6"/>
          <w:sz w:val="28"/>
          <w:szCs w:val="28"/>
        </w:rPr>
        <w:t xml:space="preserve"> thì tiếp tục thực hiện</w:t>
      </w:r>
      <w:r w:rsidRPr="004636DF">
        <w:rPr>
          <w:rFonts w:ascii="Times New Roman" w:eastAsia="Times New Roman" w:hAnsi="Times New Roman" w:cs="Times New Roman"/>
          <w:noProof/>
          <w:spacing w:val="-6"/>
          <w:sz w:val="28"/>
          <w:szCs w:val="28"/>
          <w:lang w:val="vi-VN"/>
        </w:rPr>
        <w:t>, đảm bảo không trùng lặp với nguồn kinh phí của Dự án Truyền thông và giảm nghèo về thông tin thuộc Chương trình mục tiêu quốc gia giảm nghèo bền vững giai đoạn 2021-2025.</w:t>
      </w:r>
    </w:p>
    <w:p w14:paraId="1B2851D3" w14:textId="502AE696" w:rsidR="00712714" w:rsidRPr="004636DF" w:rsidRDefault="00914DDD" w:rsidP="00C4489C">
      <w:pPr>
        <w:shd w:val="clear" w:color="auto" w:fill="FFFFFF"/>
        <w:spacing w:before="120" w:after="0" w:line="340" w:lineRule="exact"/>
        <w:ind w:firstLine="567"/>
        <w:jc w:val="both"/>
        <w:rPr>
          <w:rFonts w:ascii="Times New Roman" w:eastAsia="Times New Roman" w:hAnsi="Times New Roman" w:cs="Times New Roman"/>
          <w:noProof/>
          <w:sz w:val="28"/>
          <w:szCs w:val="28"/>
          <w:lang w:val="vi-VN"/>
        </w:rPr>
      </w:pPr>
      <w:r w:rsidRPr="004636DF">
        <w:rPr>
          <w:rFonts w:ascii="Times New Roman" w:eastAsia="Times New Roman" w:hAnsi="Times New Roman" w:cs="Times New Roman"/>
          <w:bCs/>
          <w:noProof/>
          <w:sz w:val="28"/>
          <w:szCs w:val="28"/>
          <w:lang w:val="vi-VN"/>
        </w:rPr>
        <w:t>3</w:t>
      </w:r>
      <w:r w:rsidR="00712714" w:rsidRPr="004636DF">
        <w:rPr>
          <w:rFonts w:ascii="Times New Roman" w:eastAsia="Times New Roman" w:hAnsi="Times New Roman" w:cs="Times New Roman"/>
          <w:noProof/>
          <w:sz w:val="28"/>
          <w:szCs w:val="28"/>
          <w:lang w:val="vi-VN"/>
        </w:rPr>
        <w:t>. Trong quá trình tổ chức thực hiện, nếu có vướng mắc đề nghị phản ánh về Bộ Thông tin và Truyền thông để nghiên cứu, sửa đổi, bổ sung cho phù hợp./.</w:t>
      </w:r>
    </w:p>
    <w:p w14:paraId="408857E4" w14:textId="77777777" w:rsidR="00025703" w:rsidRPr="004636DF" w:rsidRDefault="00025703" w:rsidP="00025703">
      <w:pPr>
        <w:shd w:val="clear" w:color="auto" w:fill="FFFFFF"/>
        <w:spacing w:after="0" w:line="240" w:lineRule="auto"/>
        <w:ind w:firstLine="567"/>
        <w:jc w:val="both"/>
        <w:rPr>
          <w:rFonts w:ascii="Times New Roman" w:eastAsia="Times New Roman" w:hAnsi="Times New Roman" w:cs="Times New Roman"/>
          <w:noProof/>
          <w:sz w:val="28"/>
          <w:szCs w:val="28"/>
          <w:lang w:val="vi-VN"/>
        </w:rPr>
      </w:pPr>
    </w:p>
    <w:tbl>
      <w:tblPr>
        <w:tblW w:w="9577" w:type="dxa"/>
        <w:tblCellSpacing w:w="0" w:type="dxa"/>
        <w:shd w:val="clear" w:color="auto" w:fill="FFFFFF"/>
        <w:tblCellMar>
          <w:left w:w="0" w:type="dxa"/>
          <w:right w:w="0" w:type="dxa"/>
        </w:tblCellMar>
        <w:tblLook w:val="04A0" w:firstRow="1" w:lastRow="0" w:firstColumn="1" w:lastColumn="0" w:noHBand="0" w:noVBand="1"/>
      </w:tblPr>
      <w:tblGrid>
        <w:gridCol w:w="5529"/>
        <w:gridCol w:w="4048"/>
      </w:tblGrid>
      <w:tr w:rsidR="00585BD1" w:rsidRPr="00585BD1" w14:paraId="4217A6CB" w14:textId="77777777" w:rsidTr="00A65A0F">
        <w:trPr>
          <w:tblCellSpacing w:w="0" w:type="dxa"/>
        </w:trPr>
        <w:tc>
          <w:tcPr>
            <w:tcW w:w="5529" w:type="dxa"/>
            <w:shd w:val="clear" w:color="auto" w:fill="FFFFFF"/>
            <w:tcMar>
              <w:top w:w="0" w:type="dxa"/>
              <w:left w:w="108" w:type="dxa"/>
              <w:bottom w:w="0" w:type="dxa"/>
              <w:right w:w="108" w:type="dxa"/>
            </w:tcMar>
            <w:hideMark/>
          </w:tcPr>
          <w:p w14:paraId="1759F5AD" w14:textId="77777777" w:rsidR="006F142F" w:rsidRPr="004636DF" w:rsidRDefault="006F142F" w:rsidP="00A65A0F">
            <w:pPr>
              <w:spacing w:before="120" w:after="120" w:line="234" w:lineRule="atLeast"/>
              <w:rPr>
                <w:rFonts w:ascii="Times New Roman" w:eastAsia="Times New Roman" w:hAnsi="Times New Roman" w:cs="Times New Roman"/>
                <w:noProof/>
                <w:sz w:val="24"/>
                <w:szCs w:val="24"/>
                <w:lang w:val="vi-VN"/>
              </w:rPr>
            </w:pPr>
            <w:r w:rsidRPr="004636DF">
              <w:rPr>
                <w:rFonts w:ascii="Times New Roman" w:eastAsia="Times New Roman" w:hAnsi="Times New Roman" w:cs="Times New Roman"/>
                <w:b/>
                <w:bCs/>
                <w:i/>
                <w:iCs/>
                <w:noProof/>
                <w:sz w:val="24"/>
                <w:szCs w:val="24"/>
                <w:lang w:val="vi-VN"/>
              </w:rPr>
              <w:t>Nơi nhận:</w:t>
            </w:r>
            <w:r w:rsidRPr="004636DF">
              <w:rPr>
                <w:rFonts w:ascii="Times New Roman" w:eastAsia="Times New Roman" w:hAnsi="Times New Roman" w:cs="Times New Roman"/>
                <w:b/>
                <w:bCs/>
                <w:i/>
                <w:iCs/>
                <w:noProof/>
                <w:sz w:val="24"/>
                <w:szCs w:val="24"/>
                <w:lang w:val="vi-VN"/>
              </w:rPr>
              <w:br/>
            </w:r>
            <w:r w:rsidRPr="004636DF">
              <w:rPr>
                <w:rFonts w:ascii="Times New Roman" w:eastAsia="Times New Roman" w:hAnsi="Times New Roman" w:cs="Times New Roman"/>
                <w:noProof/>
                <w:lang w:val="vi-VN"/>
              </w:rPr>
              <w:t>- Ban Bí thư Trung ương Đảng;</w:t>
            </w:r>
            <w:r w:rsidRPr="004636DF">
              <w:rPr>
                <w:rFonts w:ascii="Times New Roman" w:eastAsia="Times New Roman" w:hAnsi="Times New Roman" w:cs="Times New Roman"/>
                <w:noProof/>
                <w:lang w:val="vi-VN"/>
              </w:rPr>
              <w:br/>
              <w:t>- Thủ tướng, các Phó Thủ tướng Chính phủ (để b/c);</w:t>
            </w:r>
            <w:r w:rsidRPr="004636DF">
              <w:rPr>
                <w:rFonts w:ascii="Times New Roman" w:eastAsia="Times New Roman" w:hAnsi="Times New Roman" w:cs="Times New Roman"/>
                <w:noProof/>
                <w:lang w:val="vi-VN"/>
              </w:rPr>
              <w:br/>
              <w:t>- Văn phòng Tổng Bí thư;</w:t>
            </w:r>
            <w:r w:rsidRPr="004636DF">
              <w:rPr>
                <w:rFonts w:ascii="Times New Roman" w:eastAsia="Times New Roman" w:hAnsi="Times New Roman" w:cs="Times New Roman"/>
                <w:noProof/>
                <w:lang w:val="vi-VN"/>
              </w:rPr>
              <w:br/>
              <w:t>- Văn phòng Chủ tịch nước;</w:t>
            </w:r>
            <w:r w:rsidRPr="004636DF">
              <w:rPr>
                <w:rFonts w:ascii="Times New Roman" w:eastAsia="Times New Roman" w:hAnsi="Times New Roman" w:cs="Times New Roman"/>
                <w:noProof/>
                <w:lang w:val="vi-VN"/>
              </w:rPr>
              <w:br/>
              <w:t>- Văn phòng Trung ương và các Ban của Đảng;</w:t>
            </w:r>
            <w:r w:rsidRPr="004636DF">
              <w:rPr>
                <w:rFonts w:ascii="Times New Roman" w:eastAsia="Times New Roman" w:hAnsi="Times New Roman" w:cs="Times New Roman"/>
                <w:noProof/>
                <w:lang w:val="vi-VN"/>
              </w:rPr>
              <w:br/>
              <w:t>- Văn phòng Quốc hội;</w:t>
            </w:r>
            <w:r w:rsidRPr="004636DF">
              <w:rPr>
                <w:rFonts w:ascii="Times New Roman" w:eastAsia="Times New Roman" w:hAnsi="Times New Roman" w:cs="Times New Roman"/>
                <w:noProof/>
                <w:lang w:val="vi-VN"/>
              </w:rPr>
              <w:br/>
              <w:t>- Tòa án nhân dân tối cao;</w:t>
            </w:r>
            <w:r w:rsidRPr="004636DF">
              <w:rPr>
                <w:rFonts w:ascii="Times New Roman" w:eastAsia="Times New Roman" w:hAnsi="Times New Roman" w:cs="Times New Roman"/>
                <w:noProof/>
                <w:lang w:val="vi-VN"/>
              </w:rPr>
              <w:br/>
              <w:t>- Viện Kiểm sát nhân dân tối cao;</w:t>
            </w:r>
            <w:r w:rsidRPr="004636DF">
              <w:rPr>
                <w:rFonts w:ascii="Times New Roman" w:eastAsia="Times New Roman" w:hAnsi="Times New Roman" w:cs="Times New Roman"/>
                <w:noProof/>
                <w:lang w:val="vi-VN"/>
              </w:rPr>
              <w:br/>
              <w:t>- Kiểm toán nhà nước;</w:t>
            </w:r>
            <w:r w:rsidRPr="004636DF">
              <w:rPr>
                <w:rFonts w:ascii="Times New Roman" w:eastAsia="Times New Roman" w:hAnsi="Times New Roman" w:cs="Times New Roman"/>
                <w:noProof/>
                <w:lang w:val="vi-VN"/>
              </w:rPr>
              <w:br/>
              <w:t>- Các bộ, cơ quan ngang bộ, cơ quan thuộc Chính phủ;</w:t>
            </w:r>
            <w:r w:rsidRPr="004636DF">
              <w:rPr>
                <w:rFonts w:ascii="Times New Roman" w:eastAsia="Times New Roman" w:hAnsi="Times New Roman" w:cs="Times New Roman"/>
                <w:noProof/>
                <w:lang w:val="vi-VN"/>
              </w:rPr>
              <w:br/>
              <w:t>- HĐND, UBND các tỉnh, thành phố trực thuộc TW;</w:t>
            </w:r>
            <w:r w:rsidRPr="004636DF">
              <w:rPr>
                <w:rFonts w:ascii="Times New Roman" w:eastAsia="Times New Roman" w:hAnsi="Times New Roman" w:cs="Times New Roman"/>
                <w:noProof/>
                <w:lang w:val="vi-VN"/>
              </w:rPr>
              <w:br/>
              <w:t>- Bộ trưởng và các Thứ trưởng Bộ TTTT</w:t>
            </w:r>
            <w:r w:rsidRPr="004636DF">
              <w:rPr>
                <w:rFonts w:ascii="Times New Roman" w:eastAsia="Times New Roman" w:hAnsi="Times New Roman" w:cs="Times New Roman"/>
                <w:noProof/>
                <w:lang w:val="vi-VN"/>
              </w:rPr>
              <w:br/>
              <w:t>- Sở TTTT, Sở LĐTBXH các tỉnh, thành phố trực thuộc Trung ương;</w:t>
            </w:r>
            <w:r w:rsidRPr="004636DF">
              <w:rPr>
                <w:rFonts w:ascii="Times New Roman" w:eastAsia="Times New Roman" w:hAnsi="Times New Roman" w:cs="Times New Roman"/>
                <w:noProof/>
                <w:lang w:val="vi-VN"/>
              </w:rPr>
              <w:br/>
              <w:t>- Văn phòng Quốc gia về Giảm nghèo - Bộ LĐTBXH;</w:t>
            </w:r>
            <w:r w:rsidRPr="004636DF">
              <w:rPr>
                <w:rFonts w:ascii="Times New Roman" w:eastAsia="Times New Roman" w:hAnsi="Times New Roman" w:cs="Times New Roman"/>
                <w:noProof/>
                <w:lang w:val="vi-VN"/>
              </w:rPr>
              <w:br/>
              <w:t>- Các đơn vị thuộc Bộ; Cổng Thông tin điện tử Bộ;</w:t>
            </w:r>
            <w:r w:rsidRPr="004636DF">
              <w:rPr>
                <w:rFonts w:ascii="Times New Roman" w:eastAsia="Times New Roman" w:hAnsi="Times New Roman" w:cs="Times New Roman"/>
                <w:noProof/>
                <w:lang w:val="vi-VN"/>
              </w:rPr>
              <w:br/>
              <w:t>- Cục Kiểm tra văn bản QPPL - Bộ Tư pháp;</w:t>
            </w:r>
            <w:r w:rsidRPr="004636DF">
              <w:rPr>
                <w:rFonts w:ascii="Times New Roman" w:eastAsia="Times New Roman" w:hAnsi="Times New Roman" w:cs="Times New Roman"/>
                <w:noProof/>
                <w:lang w:val="vi-VN"/>
              </w:rPr>
              <w:br/>
              <w:t>- Công báo, Cổng TTĐT Chính phủ;</w:t>
            </w:r>
            <w:r w:rsidRPr="004636DF">
              <w:rPr>
                <w:rFonts w:ascii="Times New Roman" w:eastAsia="Times New Roman" w:hAnsi="Times New Roman" w:cs="Times New Roman"/>
                <w:noProof/>
                <w:lang w:val="vi-VN"/>
              </w:rPr>
              <w:br/>
              <w:t>- Lưu: VT, KHTC.</w:t>
            </w:r>
          </w:p>
        </w:tc>
        <w:tc>
          <w:tcPr>
            <w:tcW w:w="4048" w:type="dxa"/>
            <w:shd w:val="clear" w:color="auto" w:fill="FFFFFF"/>
            <w:tcMar>
              <w:top w:w="0" w:type="dxa"/>
              <w:left w:w="108" w:type="dxa"/>
              <w:bottom w:w="0" w:type="dxa"/>
              <w:right w:w="108" w:type="dxa"/>
            </w:tcMar>
            <w:hideMark/>
          </w:tcPr>
          <w:p w14:paraId="7132A5F7" w14:textId="77777777" w:rsidR="006F142F" w:rsidRPr="004636DF" w:rsidRDefault="006F142F" w:rsidP="00A65A0F">
            <w:pPr>
              <w:spacing w:before="120" w:after="120" w:line="234" w:lineRule="atLeast"/>
              <w:jc w:val="center"/>
              <w:rPr>
                <w:rFonts w:ascii="Times New Roman" w:eastAsia="Times New Roman" w:hAnsi="Times New Roman" w:cs="Times New Roman"/>
                <w:b/>
                <w:bCs/>
                <w:noProof/>
                <w:sz w:val="28"/>
                <w:szCs w:val="28"/>
                <w:lang w:val="vi-VN"/>
              </w:rPr>
            </w:pPr>
            <w:r w:rsidRPr="004636DF">
              <w:rPr>
                <w:rFonts w:ascii="Times New Roman" w:eastAsia="Times New Roman" w:hAnsi="Times New Roman" w:cs="Times New Roman"/>
                <w:b/>
                <w:bCs/>
                <w:noProof/>
                <w:sz w:val="28"/>
                <w:szCs w:val="28"/>
                <w:lang w:val="vi-VN"/>
              </w:rPr>
              <w:t>BỘ TRƯỞNG</w:t>
            </w:r>
            <w:r w:rsidRPr="004636DF">
              <w:rPr>
                <w:rFonts w:ascii="Times New Roman" w:eastAsia="Times New Roman" w:hAnsi="Times New Roman" w:cs="Times New Roman"/>
                <w:b/>
                <w:bCs/>
                <w:noProof/>
                <w:sz w:val="28"/>
                <w:szCs w:val="28"/>
                <w:lang w:val="vi-VN"/>
              </w:rPr>
              <w:br/>
            </w:r>
            <w:r w:rsidRPr="004636DF">
              <w:rPr>
                <w:rFonts w:ascii="Times New Roman" w:eastAsia="Times New Roman" w:hAnsi="Times New Roman" w:cs="Times New Roman"/>
                <w:b/>
                <w:bCs/>
                <w:noProof/>
                <w:sz w:val="28"/>
                <w:szCs w:val="28"/>
                <w:lang w:val="vi-VN"/>
              </w:rPr>
              <w:br/>
            </w:r>
          </w:p>
          <w:p w14:paraId="3F15F6CE" w14:textId="77777777" w:rsidR="00D04BA4" w:rsidRPr="004636DF" w:rsidRDefault="006F142F" w:rsidP="00135403">
            <w:pPr>
              <w:spacing w:before="120" w:after="120" w:line="234" w:lineRule="atLeast"/>
              <w:jc w:val="center"/>
              <w:rPr>
                <w:rFonts w:ascii="Times New Roman" w:eastAsia="Times New Roman" w:hAnsi="Times New Roman" w:cs="Times New Roman"/>
                <w:b/>
                <w:bCs/>
                <w:noProof/>
                <w:sz w:val="28"/>
                <w:szCs w:val="28"/>
                <w:lang w:val="vi-VN"/>
              </w:rPr>
            </w:pPr>
            <w:r w:rsidRPr="004636DF">
              <w:rPr>
                <w:rFonts w:ascii="Times New Roman" w:eastAsia="Times New Roman" w:hAnsi="Times New Roman" w:cs="Times New Roman"/>
                <w:b/>
                <w:bCs/>
                <w:noProof/>
                <w:sz w:val="28"/>
                <w:szCs w:val="28"/>
                <w:lang w:val="vi-VN"/>
              </w:rPr>
              <w:br/>
            </w:r>
          </w:p>
          <w:p w14:paraId="48AA2343" w14:textId="77777777" w:rsidR="006F142F" w:rsidRPr="00585BD1" w:rsidRDefault="006F142F" w:rsidP="00135403">
            <w:pPr>
              <w:spacing w:before="120" w:after="120" w:line="234" w:lineRule="atLeast"/>
              <w:jc w:val="center"/>
              <w:rPr>
                <w:rFonts w:ascii="Times New Roman" w:eastAsia="Times New Roman" w:hAnsi="Times New Roman" w:cs="Times New Roman"/>
                <w:noProof/>
                <w:sz w:val="28"/>
                <w:szCs w:val="28"/>
                <w:lang w:val="vi-VN"/>
              </w:rPr>
            </w:pPr>
            <w:r w:rsidRPr="004636DF">
              <w:rPr>
                <w:rFonts w:ascii="Times New Roman" w:eastAsia="Times New Roman" w:hAnsi="Times New Roman" w:cs="Times New Roman"/>
                <w:b/>
                <w:bCs/>
                <w:noProof/>
                <w:sz w:val="28"/>
                <w:szCs w:val="28"/>
                <w:lang w:val="vi-VN"/>
              </w:rPr>
              <w:br/>
            </w:r>
            <w:r w:rsidRPr="004636DF">
              <w:rPr>
                <w:rFonts w:ascii="Times New Roman" w:eastAsia="Times New Roman" w:hAnsi="Times New Roman" w:cs="Times New Roman"/>
                <w:b/>
                <w:bCs/>
                <w:noProof/>
                <w:sz w:val="28"/>
                <w:szCs w:val="28"/>
                <w:lang w:val="vi-VN"/>
              </w:rPr>
              <w:br/>
              <w:t>Nguyễn Mạnh Hùng</w:t>
            </w:r>
          </w:p>
        </w:tc>
      </w:tr>
    </w:tbl>
    <w:p w14:paraId="20669157" w14:textId="77777777" w:rsidR="006F142F" w:rsidRPr="00585BD1" w:rsidRDefault="006F142F" w:rsidP="006F142F">
      <w:pPr>
        <w:rPr>
          <w:rFonts w:ascii="Times New Roman" w:hAnsi="Times New Roman" w:cs="Times New Roman"/>
          <w:noProof/>
          <w:sz w:val="28"/>
          <w:szCs w:val="28"/>
          <w:lang w:val="vi-VN"/>
        </w:rPr>
      </w:pPr>
    </w:p>
    <w:p w14:paraId="19E2770C" w14:textId="77777777" w:rsidR="006F142F" w:rsidRPr="00585BD1" w:rsidRDefault="006F142F" w:rsidP="006F142F">
      <w:pPr>
        <w:rPr>
          <w:rFonts w:ascii="Times New Roman" w:hAnsi="Times New Roman" w:cs="Times New Roman"/>
          <w:noProof/>
          <w:sz w:val="28"/>
          <w:szCs w:val="28"/>
          <w:lang w:val="vi-VN"/>
        </w:rPr>
      </w:pPr>
      <w:r w:rsidRPr="00585BD1">
        <w:rPr>
          <w:rFonts w:ascii="Times New Roman" w:hAnsi="Times New Roman" w:cs="Times New Roman"/>
          <w:noProof/>
          <w:sz w:val="28"/>
          <w:szCs w:val="28"/>
          <w:lang w:val="vi-VN"/>
        </w:rPr>
        <w:t xml:space="preserve">     </w:t>
      </w:r>
    </w:p>
    <w:sectPr w:rsidR="006F142F" w:rsidRPr="00585BD1" w:rsidSect="00C4489C">
      <w:headerReference w:type="default" r:id="rId13"/>
      <w:pgSz w:w="11907" w:h="16840" w:code="9"/>
      <w:pgMar w:top="993" w:right="1134" w:bottom="567" w:left="1701"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04021" w14:textId="77777777" w:rsidR="003720F4" w:rsidRDefault="003720F4" w:rsidP="00135403">
      <w:pPr>
        <w:spacing w:after="0" w:line="240" w:lineRule="auto"/>
      </w:pPr>
      <w:r>
        <w:separator/>
      </w:r>
    </w:p>
  </w:endnote>
  <w:endnote w:type="continuationSeparator" w:id="0">
    <w:p w14:paraId="18C6CE98" w14:textId="77777777" w:rsidR="003720F4" w:rsidRDefault="003720F4" w:rsidP="0013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6A86" w14:textId="77777777" w:rsidR="003720F4" w:rsidRDefault="003720F4" w:rsidP="00135403">
      <w:pPr>
        <w:spacing w:after="0" w:line="240" w:lineRule="auto"/>
      </w:pPr>
      <w:r>
        <w:separator/>
      </w:r>
    </w:p>
  </w:footnote>
  <w:footnote w:type="continuationSeparator" w:id="0">
    <w:p w14:paraId="15C99BA2" w14:textId="77777777" w:rsidR="003720F4" w:rsidRDefault="003720F4" w:rsidP="0013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08301"/>
      <w:docPartObj>
        <w:docPartGallery w:val="Page Numbers (Top of Page)"/>
        <w:docPartUnique/>
      </w:docPartObj>
    </w:sdtPr>
    <w:sdtEndPr>
      <w:rPr>
        <w:noProof/>
      </w:rPr>
    </w:sdtEndPr>
    <w:sdtContent>
      <w:p w14:paraId="0873C3F4" w14:textId="4FB02E35" w:rsidR="006A2216" w:rsidRDefault="006A2216">
        <w:pPr>
          <w:pStyle w:val="Header"/>
          <w:jc w:val="center"/>
        </w:pPr>
        <w:r>
          <w:fldChar w:fldCharType="begin"/>
        </w:r>
        <w:r>
          <w:instrText xml:space="preserve"> PAGE   \* MERGEFORMAT </w:instrText>
        </w:r>
        <w:r>
          <w:fldChar w:fldCharType="separate"/>
        </w:r>
        <w:r w:rsidR="00E622ED">
          <w:rPr>
            <w:noProof/>
          </w:rPr>
          <w:t>7</w:t>
        </w:r>
        <w:r>
          <w:rPr>
            <w:noProof/>
          </w:rPr>
          <w:fldChar w:fldCharType="end"/>
        </w:r>
      </w:p>
    </w:sdtContent>
  </w:sdt>
  <w:p w14:paraId="5C311C77" w14:textId="77777777" w:rsidR="006A2216" w:rsidRDefault="006A22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61D"/>
    <w:multiLevelType w:val="hybridMultilevel"/>
    <w:tmpl w:val="EC7626A0"/>
    <w:lvl w:ilvl="0" w:tplc="BC220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628623C"/>
    <w:multiLevelType w:val="hybridMultilevel"/>
    <w:tmpl w:val="4E3000D4"/>
    <w:lvl w:ilvl="0" w:tplc="452862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F2354FD"/>
    <w:multiLevelType w:val="hybridMultilevel"/>
    <w:tmpl w:val="BE6A9A4A"/>
    <w:lvl w:ilvl="0" w:tplc="BAE0A574">
      <w:start w:val="1"/>
      <w:numFmt w:val="decimal"/>
      <w:lvlText w:val="%1."/>
      <w:lvlJc w:val="left"/>
      <w:pPr>
        <w:ind w:left="1130" w:hanging="360"/>
      </w:pPr>
      <w:rPr>
        <w:rFonts w:hint="default"/>
        <w:i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3" w15:restartNumberingAfterBreak="0">
    <w:nsid w:val="3F625B88"/>
    <w:multiLevelType w:val="hybridMultilevel"/>
    <w:tmpl w:val="BD3ACBD6"/>
    <w:lvl w:ilvl="0" w:tplc="D0529690">
      <w:start w:val="1"/>
      <w:numFmt w:val="decimal"/>
      <w:lvlText w:val="%1."/>
      <w:lvlJc w:val="left"/>
      <w:pPr>
        <w:ind w:left="1130" w:hanging="360"/>
      </w:pPr>
      <w:rPr>
        <w:rFonts w:hint="default"/>
        <w:i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 w15:restartNumberingAfterBreak="0">
    <w:nsid w:val="4E1655AE"/>
    <w:multiLevelType w:val="hybridMultilevel"/>
    <w:tmpl w:val="1DF6D9F8"/>
    <w:lvl w:ilvl="0" w:tplc="B802C2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ABC2199"/>
    <w:multiLevelType w:val="hybridMultilevel"/>
    <w:tmpl w:val="83DC047C"/>
    <w:lvl w:ilvl="0" w:tplc="ABF8D846">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B4"/>
    <w:rsid w:val="000232B5"/>
    <w:rsid w:val="00025703"/>
    <w:rsid w:val="00086E5C"/>
    <w:rsid w:val="000957C5"/>
    <w:rsid w:val="000A499E"/>
    <w:rsid w:val="000C1679"/>
    <w:rsid w:val="000E410F"/>
    <w:rsid w:val="000E7FDE"/>
    <w:rsid w:val="000F44E2"/>
    <w:rsid w:val="000F4E98"/>
    <w:rsid w:val="001002EC"/>
    <w:rsid w:val="00102EDC"/>
    <w:rsid w:val="00105BB4"/>
    <w:rsid w:val="001102E6"/>
    <w:rsid w:val="00122829"/>
    <w:rsid w:val="00125690"/>
    <w:rsid w:val="00135403"/>
    <w:rsid w:val="00142129"/>
    <w:rsid w:val="00164083"/>
    <w:rsid w:val="001B3F98"/>
    <w:rsid w:val="001C0664"/>
    <w:rsid w:val="001C72FA"/>
    <w:rsid w:val="001E09F6"/>
    <w:rsid w:val="001E207C"/>
    <w:rsid w:val="001F481A"/>
    <w:rsid w:val="00217624"/>
    <w:rsid w:val="0023223D"/>
    <w:rsid w:val="00271200"/>
    <w:rsid w:val="00272B69"/>
    <w:rsid w:val="00287D0F"/>
    <w:rsid w:val="002A19C8"/>
    <w:rsid w:val="002B3F0A"/>
    <w:rsid w:val="002C1210"/>
    <w:rsid w:val="002C22D0"/>
    <w:rsid w:val="002D080C"/>
    <w:rsid w:val="002D1600"/>
    <w:rsid w:val="002D3DA8"/>
    <w:rsid w:val="003139EB"/>
    <w:rsid w:val="00333B26"/>
    <w:rsid w:val="003720F4"/>
    <w:rsid w:val="00380C8E"/>
    <w:rsid w:val="00391CA3"/>
    <w:rsid w:val="003A0C8F"/>
    <w:rsid w:val="003A347D"/>
    <w:rsid w:val="003A3DA8"/>
    <w:rsid w:val="003A576B"/>
    <w:rsid w:val="003B1224"/>
    <w:rsid w:val="004334EE"/>
    <w:rsid w:val="0046343D"/>
    <w:rsid w:val="004634BA"/>
    <w:rsid w:val="004636DF"/>
    <w:rsid w:val="00470AD7"/>
    <w:rsid w:val="00472C2B"/>
    <w:rsid w:val="004749A5"/>
    <w:rsid w:val="004916D0"/>
    <w:rsid w:val="004A2459"/>
    <w:rsid w:val="004A4F9E"/>
    <w:rsid w:val="004B4A19"/>
    <w:rsid w:val="004B5DD0"/>
    <w:rsid w:val="004C3E8A"/>
    <w:rsid w:val="004D18E7"/>
    <w:rsid w:val="004D5922"/>
    <w:rsid w:val="004D5995"/>
    <w:rsid w:val="004D7FE3"/>
    <w:rsid w:val="00521D40"/>
    <w:rsid w:val="00525ED0"/>
    <w:rsid w:val="0053292F"/>
    <w:rsid w:val="005357BC"/>
    <w:rsid w:val="005377D6"/>
    <w:rsid w:val="005502D2"/>
    <w:rsid w:val="00555130"/>
    <w:rsid w:val="0057324A"/>
    <w:rsid w:val="00575C6C"/>
    <w:rsid w:val="0057730B"/>
    <w:rsid w:val="00585BD1"/>
    <w:rsid w:val="00590CDB"/>
    <w:rsid w:val="00595DA9"/>
    <w:rsid w:val="005A4233"/>
    <w:rsid w:val="005B6070"/>
    <w:rsid w:val="005C5784"/>
    <w:rsid w:val="005C5F63"/>
    <w:rsid w:val="005C6303"/>
    <w:rsid w:val="005E7ED7"/>
    <w:rsid w:val="00600550"/>
    <w:rsid w:val="00644078"/>
    <w:rsid w:val="0065432E"/>
    <w:rsid w:val="0066154D"/>
    <w:rsid w:val="0066202E"/>
    <w:rsid w:val="0069429D"/>
    <w:rsid w:val="00695432"/>
    <w:rsid w:val="006A2216"/>
    <w:rsid w:val="006B1985"/>
    <w:rsid w:val="006B2CB5"/>
    <w:rsid w:val="006C16A2"/>
    <w:rsid w:val="006E48F7"/>
    <w:rsid w:val="006E7BFF"/>
    <w:rsid w:val="006F142F"/>
    <w:rsid w:val="006F317F"/>
    <w:rsid w:val="006F5A4C"/>
    <w:rsid w:val="00710859"/>
    <w:rsid w:val="00712714"/>
    <w:rsid w:val="00716DC2"/>
    <w:rsid w:val="007457CF"/>
    <w:rsid w:val="00751DD8"/>
    <w:rsid w:val="007640A4"/>
    <w:rsid w:val="007717E6"/>
    <w:rsid w:val="00776520"/>
    <w:rsid w:val="0078145E"/>
    <w:rsid w:val="007823BA"/>
    <w:rsid w:val="00786F4F"/>
    <w:rsid w:val="007B2F3C"/>
    <w:rsid w:val="007B597B"/>
    <w:rsid w:val="007D3781"/>
    <w:rsid w:val="007E6766"/>
    <w:rsid w:val="007F5622"/>
    <w:rsid w:val="0080549A"/>
    <w:rsid w:val="008075C9"/>
    <w:rsid w:val="008157C3"/>
    <w:rsid w:val="00832D31"/>
    <w:rsid w:val="00840DCE"/>
    <w:rsid w:val="00841F1F"/>
    <w:rsid w:val="00843C7E"/>
    <w:rsid w:val="00871F38"/>
    <w:rsid w:val="008A25D5"/>
    <w:rsid w:val="008B10A1"/>
    <w:rsid w:val="008B1C10"/>
    <w:rsid w:val="008C5D62"/>
    <w:rsid w:val="008D7E06"/>
    <w:rsid w:val="00901010"/>
    <w:rsid w:val="00902FDB"/>
    <w:rsid w:val="00914DDD"/>
    <w:rsid w:val="00926EF2"/>
    <w:rsid w:val="00936C92"/>
    <w:rsid w:val="00947345"/>
    <w:rsid w:val="00955FCE"/>
    <w:rsid w:val="009738A1"/>
    <w:rsid w:val="0098185A"/>
    <w:rsid w:val="009B261D"/>
    <w:rsid w:val="009B597C"/>
    <w:rsid w:val="009C22A7"/>
    <w:rsid w:val="009D161C"/>
    <w:rsid w:val="009D1E50"/>
    <w:rsid w:val="009D4DF9"/>
    <w:rsid w:val="009D717F"/>
    <w:rsid w:val="00A07217"/>
    <w:rsid w:val="00A12E2F"/>
    <w:rsid w:val="00A132FA"/>
    <w:rsid w:val="00A22A9A"/>
    <w:rsid w:val="00A25D3B"/>
    <w:rsid w:val="00A64227"/>
    <w:rsid w:val="00A65A0F"/>
    <w:rsid w:val="00A70C6E"/>
    <w:rsid w:val="00A743ED"/>
    <w:rsid w:val="00A83D51"/>
    <w:rsid w:val="00A9028B"/>
    <w:rsid w:val="00A9142D"/>
    <w:rsid w:val="00AA209E"/>
    <w:rsid w:val="00AA4107"/>
    <w:rsid w:val="00AA548D"/>
    <w:rsid w:val="00AD110F"/>
    <w:rsid w:val="00AD5FB7"/>
    <w:rsid w:val="00AF30BE"/>
    <w:rsid w:val="00AF7532"/>
    <w:rsid w:val="00B043C2"/>
    <w:rsid w:val="00B1376D"/>
    <w:rsid w:val="00B616B3"/>
    <w:rsid w:val="00B81323"/>
    <w:rsid w:val="00B93773"/>
    <w:rsid w:val="00B93B75"/>
    <w:rsid w:val="00BD6024"/>
    <w:rsid w:val="00BE11C6"/>
    <w:rsid w:val="00C21FE9"/>
    <w:rsid w:val="00C36D95"/>
    <w:rsid w:val="00C4489C"/>
    <w:rsid w:val="00C508B4"/>
    <w:rsid w:val="00C94892"/>
    <w:rsid w:val="00C9721F"/>
    <w:rsid w:val="00CD1385"/>
    <w:rsid w:val="00CE3D28"/>
    <w:rsid w:val="00CE4A97"/>
    <w:rsid w:val="00CF0E1D"/>
    <w:rsid w:val="00D04BA4"/>
    <w:rsid w:val="00D14E0E"/>
    <w:rsid w:val="00D36888"/>
    <w:rsid w:val="00D55039"/>
    <w:rsid w:val="00D571E1"/>
    <w:rsid w:val="00D616F0"/>
    <w:rsid w:val="00D61F81"/>
    <w:rsid w:val="00D71A2C"/>
    <w:rsid w:val="00D7302B"/>
    <w:rsid w:val="00D82E0A"/>
    <w:rsid w:val="00D87EB4"/>
    <w:rsid w:val="00DA0F7B"/>
    <w:rsid w:val="00DB3602"/>
    <w:rsid w:val="00DD36FA"/>
    <w:rsid w:val="00DE488B"/>
    <w:rsid w:val="00DF7522"/>
    <w:rsid w:val="00E0679A"/>
    <w:rsid w:val="00E07EFE"/>
    <w:rsid w:val="00E22A60"/>
    <w:rsid w:val="00E336AE"/>
    <w:rsid w:val="00E336D3"/>
    <w:rsid w:val="00E46A24"/>
    <w:rsid w:val="00E54EF8"/>
    <w:rsid w:val="00E622ED"/>
    <w:rsid w:val="00E954B2"/>
    <w:rsid w:val="00EB34C3"/>
    <w:rsid w:val="00ED6A4C"/>
    <w:rsid w:val="00EE3B9B"/>
    <w:rsid w:val="00F13308"/>
    <w:rsid w:val="00F138C8"/>
    <w:rsid w:val="00F23A1E"/>
    <w:rsid w:val="00F25BC8"/>
    <w:rsid w:val="00F25C11"/>
    <w:rsid w:val="00F31EE6"/>
    <w:rsid w:val="00F41989"/>
    <w:rsid w:val="00F43F51"/>
    <w:rsid w:val="00F679C6"/>
    <w:rsid w:val="00F71EB4"/>
    <w:rsid w:val="00F72A86"/>
    <w:rsid w:val="00F749D8"/>
    <w:rsid w:val="00FA67EB"/>
    <w:rsid w:val="00FB7D1F"/>
    <w:rsid w:val="00FC07AB"/>
    <w:rsid w:val="00FC5D53"/>
    <w:rsid w:val="00FF1611"/>
    <w:rsid w:val="00FF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A8D5"/>
  <w15:chartTrackingRefBased/>
  <w15:docId w15:val="{B283C91A-5890-48A7-A46D-9039BC4D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Char Char Char,webb,Char Char Char"/>
    <w:basedOn w:val="Normal"/>
    <w:link w:val="NormalWebChar"/>
    <w:uiPriority w:val="99"/>
    <w:unhideWhenUsed/>
    <w:qFormat/>
    <w:rsid w:val="001E09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9F6"/>
    <w:rPr>
      <w:color w:val="0000FF"/>
      <w:u w:val="single"/>
    </w:rPr>
  </w:style>
  <w:style w:type="paragraph" w:styleId="ListParagraph">
    <w:name w:val="List Paragraph"/>
    <w:basedOn w:val="Normal"/>
    <w:uiPriority w:val="34"/>
    <w:qFormat/>
    <w:rsid w:val="00AD5FB7"/>
    <w:pPr>
      <w:ind w:left="720"/>
      <w:contextualSpacing/>
    </w:pPr>
  </w:style>
  <w:style w:type="paragraph" w:styleId="Header">
    <w:name w:val="header"/>
    <w:basedOn w:val="Normal"/>
    <w:link w:val="HeaderChar"/>
    <w:uiPriority w:val="99"/>
    <w:unhideWhenUsed/>
    <w:rsid w:val="0013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03"/>
  </w:style>
  <w:style w:type="paragraph" w:styleId="Footer">
    <w:name w:val="footer"/>
    <w:basedOn w:val="Normal"/>
    <w:link w:val="FooterChar"/>
    <w:uiPriority w:val="99"/>
    <w:unhideWhenUsed/>
    <w:rsid w:val="0013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03"/>
  </w:style>
  <w:style w:type="paragraph" w:styleId="BalloonText">
    <w:name w:val="Balloon Text"/>
    <w:basedOn w:val="Normal"/>
    <w:link w:val="BalloonTextChar"/>
    <w:semiHidden/>
    <w:unhideWhenUsed/>
    <w:rsid w:val="0013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403"/>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Char Char Char Char"/>
    <w:link w:val="NormalWeb"/>
    <w:uiPriority w:val="99"/>
    <w:locked/>
    <w:rsid w:val="009B261D"/>
    <w:rPr>
      <w:rFonts w:ascii="Times New Roman" w:eastAsia="Times New Roman" w:hAnsi="Times New Roman" w:cs="Times New Roman"/>
      <w:sz w:val="24"/>
      <w:szCs w:val="24"/>
    </w:rPr>
  </w:style>
  <w:style w:type="table" w:styleId="TableGrid">
    <w:name w:val="Table Grid"/>
    <w:basedOn w:val="TableNormal"/>
    <w:uiPriority w:val="39"/>
    <w:rsid w:val="00D0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224"/>
    <w:rPr>
      <w:sz w:val="16"/>
      <w:szCs w:val="16"/>
    </w:rPr>
  </w:style>
  <w:style w:type="paragraph" w:styleId="CommentText">
    <w:name w:val="annotation text"/>
    <w:basedOn w:val="Normal"/>
    <w:link w:val="CommentTextChar"/>
    <w:uiPriority w:val="99"/>
    <w:semiHidden/>
    <w:unhideWhenUsed/>
    <w:rsid w:val="003B1224"/>
    <w:pPr>
      <w:spacing w:line="240" w:lineRule="auto"/>
    </w:pPr>
    <w:rPr>
      <w:sz w:val="20"/>
      <w:szCs w:val="20"/>
    </w:rPr>
  </w:style>
  <w:style w:type="character" w:customStyle="1" w:styleId="CommentTextChar">
    <w:name w:val="Comment Text Char"/>
    <w:basedOn w:val="DefaultParagraphFont"/>
    <w:link w:val="CommentText"/>
    <w:uiPriority w:val="99"/>
    <w:semiHidden/>
    <w:rsid w:val="003B1224"/>
    <w:rPr>
      <w:sz w:val="20"/>
      <w:szCs w:val="20"/>
    </w:rPr>
  </w:style>
  <w:style w:type="paragraph" w:styleId="CommentSubject">
    <w:name w:val="annotation subject"/>
    <w:basedOn w:val="CommentText"/>
    <w:next w:val="CommentText"/>
    <w:link w:val="CommentSubjectChar"/>
    <w:uiPriority w:val="99"/>
    <w:semiHidden/>
    <w:unhideWhenUsed/>
    <w:rsid w:val="003B1224"/>
    <w:rPr>
      <w:b/>
      <w:bCs/>
    </w:rPr>
  </w:style>
  <w:style w:type="character" w:customStyle="1" w:styleId="CommentSubjectChar">
    <w:name w:val="Comment Subject Char"/>
    <w:basedOn w:val="CommentTextChar"/>
    <w:link w:val="CommentSubject"/>
    <w:uiPriority w:val="99"/>
    <w:semiHidden/>
    <w:rsid w:val="003B1224"/>
    <w:rPr>
      <w:b/>
      <w:bCs/>
      <w:sz w:val="20"/>
      <w:szCs w:val="20"/>
    </w:rPr>
  </w:style>
  <w:style w:type="paragraph" w:styleId="Revision">
    <w:name w:val="Revision"/>
    <w:hidden/>
    <w:uiPriority w:val="99"/>
    <w:semiHidden/>
    <w:rsid w:val="00164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3756">
      <w:bodyDiv w:val="1"/>
      <w:marLeft w:val="0"/>
      <w:marRight w:val="0"/>
      <w:marTop w:val="0"/>
      <w:marBottom w:val="0"/>
      <w:divBdr>
        <w:top w:val="none" w:sz="0" w:space="0" w:color="auto"/>
        <w:left w:val="none" w:sz="0" w:space="0" w:color="auto"/>
        <w:bottom w:val="none" w:sz="0" w:space="0" w:color="auto"/>
        <w:right w:val="none" w:sz="0" w:space="0" w:color="auto"/>
      </w:divBdr>
    </w:div>
    <w:div w:id="270014528">
      <w:bodyDiv w:val="1"/>
      <w:marLeft w:val="0"/>
      <w:marRight w:val="0"/>
      <w:marTop w:val="0"/>
      <w:marBottom w:val="0"/>
      <w:divBdr>
        <w:top w:val="none" w:sz="0" w:space="0" w:color="auto"/>
        <w:left w:val="none" w:sz="0" w:space="0" w:color="auto"/>
        <w:bottom w:val="none" w:sz="0" w:space="0" w:color="auto"/>
        <w:right w:val="none" w:sz="0" w:space="0" w:color="auto"/>
      </w:divBdr>
    </w:div>
    <w:div w:id="365566757">
      <w:bodyDiv w:val="1"/>
      <w:marLeft w:val="0"/>
      <w:marRight w:val="0"/>
      <w:marTop w:val="0"/>
      <w:marBottom w:val="0"/>
      <w:divBdr>
        <w:top w:val="none" w:sz="0" w:space="0" w:color="auto"/>
        <w:left w:val="none" w:sz="0" w:space="0" w:color="auto"/>
        <w:bottom w:val="none" w:sz="0" w:space="0" w:color="auto"/>
        <w:right w:val="none" w:sz="0" w:space="0" w:color="auto"/>
      </w:divBdr>
    </w:div>
    <w:div w:id="401297851">
      <w:bodyDiv w:val="1"/>
      <w:marLeft w:val="0"/>
      <w:marRight w:val="0"/>
      <w:marTop w:val="0"/>
      <w:marBottom w:val="0"/>
      <w:divBdr>
        <w:top w:val="none" w:sz="0" w:space="0" w:color="auto"/>
        <w:left w:val="none" w:sz="0" w:space="0" w:color="auto"/>
        <w:bottom w:val="none" w:sz="0" w:space="0" w:color="auto"/>
        <w:right w:val="none" w:sz="0" w:space="0" w:color="auto"/>
      </w:divBdr>
    </w:div>
    <w:div w:id="430316189">
      <w:bodyDiv w:val="1"/>
      <w:marLeft w:val="0"/>
      <w:marRight w:val="0"/>
      <w:marTop w:val="0"/>
      <w:marBottom w:val="0"/>
      <w:divBdr>
        <w:top w:val="none" w:sz="0" w:space="0" w:color="auto"/>
        <w:left w:val="none" w:sz="0" w:space="0" w:color="auto"/>
        <w:bottom w:val="none" w:sz="0" w:space="0" w:color="auto"/>
        <w:right w:val="none" w:sz="0" w:space="0" w:color="auto"/>
      </w:divBdr>
    </w:div>
    <w:div w:id="619847725">
      <w:bodyDiv w:val="1"/>
      <w:marLeft w:val="0"/>
      <w:marRight w:val="0"/>
      <w:marTop w:val="0"/>
      <w:marBottom w:val="0"/>
      <w:divBdr>
        <w:top w:val="none" w:sz="0" w:space="0" w:color="auto"/>
        <w:left w:val="none" w:sz="0" w:space="0" w:color="auto"/>
        <w:bottom w:val="none" w:sz="0" w:space="0" w:color="auto"/>
        <w:right w:val="none" w:sz="0" w:space="0" w:color="auto"/>
      </w:divBdr>
    </w:div>
    <w:div w:id="709231643">
      <w:bodyDiv w:val="1"/>
      <w:marLeft w:val="0"/>
      <w:marRight w:val="0"/>
      <w:marTop w:val="0"/>
      <w:marBottom w:val="0"/>
      <w:divBdr>
        <w:top w:val="none" w:sz="0" w:space="0" w:color="auto"/>
        <w:left w:val="none" w:sz="0" w:space="0" w:color="auto"/>
        <w:bottom w:val="none" w:sz="0" w:space="0" w:color="auto"/>
        <w:right w:val="none" w:sz="0" w:space="0" w:color="auto"/>
      </w:divBdr>
    </w:div>
    <w:div w:id="914125857">
      <w:bodyDiv w:val="1"/>
      <w:marLeft w:val="0"/>
      <w:marRight w:val="0"/>
      <w:marTop w:val="0"/>
      <w:marBottom w:val="0"/>
      <w:divBdr>
        <w:top w:val="none" w:sz="0" w:space="0" w:color="auto"/>
        <w:left w:val="none" w:sz="0" w:space="0" w:color="auto"/>
        <w:bottom w:val="none" w:sz="0" w:space="0" w:color="auto"/>
        <w:right w:val="none" w:sz="0" w:space="0" w:color="auto"/>
      </w:divBdr>
    </w:div>
    <w:div w:id="942878646">
      <w:bodyDiv w:val="1"/>
      <w:marLeft w:val="0"/>
      <w:marRight w:val="0"/>
      <w:marTop w:val="0"/>
      <w:marBottom w:val="0"/>
      <w:divBdr>
        <w:top w:val="none" w:sz="0" w:space="0" w:color="auto"/>
        <w:left w:val="none" w:sz="0" w:space="0" w:color="auto"/>
        <w:bottom w:val="none" w:sz="0" w:space="0" w:color="auto"/>
        <w:right w:val="none" w:sz="0" w:space="0" w:color="auto"/>
      </w:divBdr>
    </w:div>
    <w:div w:id="1097292161">
      <w:bodyDiv w:val="1"/>
      <w:marLeft w:val="0"/>
      <w:marRight w:val="0"/>
      <w:marTop w:val="0"/>
      <w:marBottom w:val="0"/>
      <w:divBdr>
        <w:top w:val="none" w:sz="0" w:space="0" w:color="auto"/>
        <w:left w:val="none" w:sz="0" w:space="0" w:color="auto"/>
        <w:bottom w:val="none" w:sz="0" w:space="0" w:color="auto"/>
        <w:right w:val="none" w:sz="0" w:space="0" w:color="auto"/>
      </w:divBdr>
    </w:div>
    <w:div w:id="1431200882">
      <w:bodyDiv w:val="1"/>
      <w:marLeft w:val="0"/>
      <w:marRight w:val="0"/>
      <w:marTop w:val="0"/>
      <w:marBottom w:val="0"/>
      <w:divBdr>
        <w:top w:val="none" w:sz="0" w:space="0" w:color="auto"/>
        <w:left w:val="none" w:sz="0" w:space="0" w:color="auto"/>
        <w:bottom w:val="none" w:sz="0" w:space="0" w:color="auto"/>
        <w:right w:val="none" w:sz="0" w:space="0" w:color="auto"/>
      </w:divBdr>
    </w:div>
    <w:div w:id="1435590973">
      <w:bodyDiv w:val="1"/>
      <w:marLeft w:val="0"/>
      <w:marRight w:val="0"/>
      <w:marTop w:val="0"/>
      <w:marBottom w:val="0"/>
      <w:divBdr>
        <w:top w:val="none" w:sz="0" w:space="0" w:color="auto"/>
        <w:left w:val="none" w:sz="0" w:space="0" w:color="auto"/>
        <w:bottom w:val="none" w:sz="0" w:space="0" w:color="auto"/>
        <w:right w:val="none" w:sz="0" w:space="0" w:color="auto"/>
      </w:divBdr>
    </w:div>
    <w:div w:id="1577397118">
      <w:bodyDiv w:val="1"/>
      <w:marLeft w:val="0"/>
      <w:marRight w:val="0"/>
      <w:marTop w:val="0"/>
      <w:marBottom w:val="0"/>
      <w:divBdr>
        <w:top w:val="none" w:sz="0" w:space="0" w:color="auto"/>
        <w:left w:val="none" w:sz="0" w:space="0" w:color="auto"/>
        <w:bottom w:val="none" w:sz="0" w:space="0" w:color="auto"/>
        <w:right w:val="none" w:sz="0" w:space="0" w:color="auto"/>
      </w:divBdr>
    </w:div>
    <w:div w:id="1624464373">
      <w:bodyDiv w:val="1"/>
      <w:marLeft w:val="0"/>
      <w:marRight w:val="0"/>
      <w:marTop w:val="0"/>
      <w:marBottom w:val="0"/>
      <w:divBdr>
        <w:top w:val="none" w:sz="0" w:space="0" w:color="auto"/>
        <w:left w:val="none" w:sz="0" w:space="0" w:color="auto"/>
        <w:bottom w:val="none" w:sz="0" w:space="0" w:color="auto"/>
        <w:right w:val="none" w:sz="0" w:space="0" w:color="auto"/>
      </w:divBdr>
    </w:div>
    <w:div w:id="1844542942">
      <w:bodyDiv w:val="1"/>
      <w:marLeft w:val="0"/>
      <w:marRight w:val="0"/>
      <w:marTop w:val="0"/>
      <w:marBottom w:val="0"/>
      <w:divBdr>
        <w:top w:val="none" w:sz="0" w:space="0" w:color="auto"/>
        <w:left w:val="none" w:sz="0" w:space="0" w:color="auto"/>
        <w:bottom w:val="none" w:sz="0" w:space="0" w:color="auto"/>
        <w:right w:val="none" w:sz="0" w:space="0" w:color="auto"/>
      </w:divBdr>
    </w:div>
    <w:div w:id="20589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7-2017-nd-cp-chuc-nang-nhiem-vu-quyen-han-co-cau-to-chuc-340185.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Quyet-dinh-02-2022-QD-TTg-ty-le-von-doi-ung-cua-ngan-sach-dia-phuong-giam-ngheo-ben-vung-500995.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Quyet-dinh-90-QD-TTg-2022-phe-duyet-Chuong-trinh-muc-tieu-quoc-gia-giam-ngheo-ben-vung-500969.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nghi-dinh-27-2022-nd-cp-co-che-quan-ly-thuc-hien-cac-chuong-trinh-muc-tieu-quoc-gia-51080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7-2022-ND-CP-co-che-quan-ly-thuc-hien-cac-chuong-trinh-muc-tieu-quoc-gia-51080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C9073-8165-4893-A160-E83C1C6F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BTT&amp;TT</cp:lastModifiedBy>
  <cp:revision>12</cp:revision>
  <cp:lastPrinted>2024-07-13T08:04:00Z</cp:lastPrinted>
  <dcterms:created xsi:type="dcterms:W3CDTF">2024-07-14T22:33:00Z</dcterms:created>
  <dcterms:modified xsi:type="dcterms:W3CDTF">2024-08-30T07:05:00Z</dcterms:modified>
</cp:coreProperties>
</file>