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1" w:tblpY="-336"/>
        <w:tblW w:w="1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6893"/>
      </w:tblGrid>
      <w:tr w:rsidR="00370F78" w:rsidRPr="00347E47" w14:paraId="7F8C3D82" w14:textId="77777777" w:rsidTr="00370F78">
        <w:tc>
          <w:tcPr>
            <w:tcW w:w="5760" w:type="dxa"/>
            <w:tcBorders>
              <w:top w:val="nil"/>
              <w:left w:val="nil"/>
              <w:bottom w:val="nil"/>
              <w:right w:val="nil"/>
            </w:tcBorders>
          </w:tcPr>
          <w:p w14:paraId="5E5E5171" w14:textId="4A780A3E" w:rsidR="00370F78" w:rsidRPr="00347E47" w:rsidRDefault="00347E47" w:rsidP="00370F78">
            <w:pPr>
              <w:pStyle w:val="Heading8"/>
              <w:ind w:right="45"/>
              <w:jc w:val="center"/>
              <w:rPr>
                <w:b/>
                <w:spacing w:val="-8"/>
                <w:lang w:val="vi-VN"/>
              </w:rPr>
            </w:pPr>
            <w:bookmarkStart w:id="0" w:name="_GoBack"/>
            <w:bookmarkEnd w:id="0"/>
            <w:r w:rsidRPr="00347E47">
              <w:rPr>
                <w:b/>
                <w:spacing w:val="-8"/>
                <w:lang w:val="en-US"/>
              </w:rPr>
              <w:t xml:space="preserve">   </w:t>
            </w:r>
            <w:r w:rsidR="000F3D3A">
              <w:rPr>
                <w:b/>
                <w:spacing w:val="-8"/>
                <w:lang w:val="en-US"/>
              </w:rPr>
              <w:t xml:space="preserve">            </w:t>
            </w:r>
            <w:r w:rsidR="00370F78" w:rsidRPr="00347E47">
              <w:rPr>
                <w:b/>
                <w:spacing w:val="-8"/>
                <w:lang w:val="vi-VN"/>
              </w:rPr>
              <w:t xml:space="preserve">MINISTRY OF INFORMATION </w:t>
            </w:r>
          </w:p>
          <w:p w14:paraId="02748B0E" w14:textId="6E7A5C59" w:rsidR="00370F78" w:rsidRPr="000F3D3A" w:rsidRDefault="000F3D3A" w:rsidP="00370F78">
            <w:pPr>
              <w:pStyle w:val="Heading8"/>
              <w:ind w:right="45"/>
              <w:jc w:val="center"/>
              <w:rPr>
                <w:b/>
                <w:spacing w:val="-8"/>
                <w:lang w:val="en-US"/>
              </w:rPr>
            </w:pPr>
            <w:r>
              <w:rPr>
                <w:b/>
                <w:spacing w:val="-8"/>
                <w:lang w:val="en-US"/>
              </w:rPr>
              <w:t xml:space="preserve">               </w:t>
            </w:r>
            <w:r w:rsidR="00370F78" w:rsidRPr="00347E47">
              <w:rPr>
                <w:b/>
                <w:spacing w:val="-8"/>
                <w:lang w:val="vi-VN"/>
              </w:rPr>
              <w:t>AND COMMUNICATION</w:t>
            </w:r>
            <w:r>
              <w:rPr>
                <w:b/>
                <w:spacing w:val="-8"/>
                <w:lang w:val="en-US"/>
              </w:rPr>
              <w:t>S</w:t>
            </w:r>
          </w:p>
        </w:tc>
        <w:tc>
          <w:tcPr>
            <w:tcW w:w="6893" w:type="dxa"/>
            <w:tcBorders>
              <w:top w:val="nil"/>
              <w:left w:val="nil"/>
              <w:bottom w:val="nil"/>
              <w:right w:val="nil"/>
            </w:tcBorders>
          </w:tcPr>
          <w:p w14:paraId="4C073E26" w14:textId="77777777" w:rsidR="00370F78" w:rsidRPr="00347E47" w:rsidRDefault="00370F78" w:rsidP="00370F78">
            <w:pPr>
              <w:pStyle w:val="Heading8"/>
              <w:ind w:right="45"/>
              <w:jc w:val="center"/>
              <w:rPr>
                <w:b/>
                <w:spacing w:val="-14"/>
                <w:lang w:val="vi-VN"/>
              </w:rPr>
            </w:pPr>
            <w:r w:rsidRPr="00347E47">
              <w:rPr>
                <w:b/>
                <w:spacing w:val="-14"/>
                <w:lang w:val="vi-VN"/>
              </w:rPr>
              <w:t>SOCIALIST REPUBLIC OF VIETNAM</w:t>
            </w:r>
          </w:p>
          <w:p w14:paraId="4CE81C23" w14:textId="62ED7344" w:rsidR="00370F78" w:rsidRPr="00347E47" w:rsidRDefault="00370F78" w:rsidP="00347E47">
            <w:pPr>
              <w:pStyle w:val="Heading6"/>
              <w:framePr w:hSpace="0" w:wrap="auto" w:hAnchor="text" w:xAlign="left" w:yAlign="inline"/>
            </w:pPr>
            <w:r w:rsidRPr="00347E47">
              <w:t xml:space="preserve">                </w:t>
            </w:r>
            <w:r w:rsidR="00347E47" w:rsidRPr="00347E47">
              <w:t xml:space="preserve">   </w:t>
            </w:r>
            <w:r w:rsidRPr="00347E47">
              <w:t>Independence - Freedom - Happiness</w:t>
            </w:r>
          </w:p>
        </w:tc>
      </w:tr>
      <w:tr w:rsidR="00370F78" w:rsidRPr="00347E47" w14:paraId="5C7E0F50" w14:textId="77777777" w:rsidTr="00370F78">
        <w:tc>
          <w:tcPr>
            <w:tcW w:w="5760" w:type="dxa"/>
            <w:tcBorders>
              <w:top w:val="nil"/>
              <w:left w:val="nil"/>
              <w:bottom w:val="nil"/>
              <w:right w:val="nil"/>
            </w:tcBorders>
          </w:tcPr>
          <w:p w14:paraId="4220996A" w14:textId="47C9D945" w:rsidR="00370F78" w:rsidRPr="00347E47" w:rsidRDefault="00370F78" w:rsidP="00370F78">
            <w:pPr>
              <w:pStyle w:val="Heading8"/>
              <w:ind w:right="45"/>
              <w:jc w:val="center"/>
            </w:pPr>
            <w:r w:rsidRPr="00347E47">
              <w:rPr>
                <w:b/>
                <w:noProof/>
                <w:spacing w:val="-8"/>
                <w:lang w:val="en-US"/>
              </w:rPr>
              <mc:AlternateContent>
                <mc:Choice Requires="wps">
                  <w:drawing>
                    <wp:anchor distT="0" distB="0" distL="114300" distR="114300" simplePos="0" relativeHeight="251670016" behindDoc="0" locked="0" layoutInCell="1" allowOverlap="1" wp14:anchorId="6B1E5417" wp14:editId="4A8C8BEB">
                      <wp:simplePos x="0" y="0"/>
                      <wp:positionH relativeFrom="column">
                        <wp:posOffset>1333500</wp:posOffset>
                      </wp:positionH>
                      <wp:positionV relativeFrom="paragraph">
                        <wp:posOffset>93345</wp:posOffset>
                      </wp:positionV>
                      <wp:extent cx="1295400" cy="0"/>
                      <wp:effectExtent l="13335" t="5080" r="5715" b="13970"/>
                      <wp:wrapNone/>
                      <wp:docPr id="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EB761" id="Line 5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35pt" to="20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p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"/>
                  </w:pict>
                </mc:Fallback>
              </mc:AlternateContent>
            </w:r>
          </w:p>
        </w:tc>
        <w:tc>
          <w:tcPr>
            <w:tcW w:w="6893" w:type="dxa"/>
            <w:tcBorders>
              <w:top w:val="nil"/>
              <w:left w:val="nil"/>
              <w:bottom w:val="nil"/>
              <w:right w:val="nil"/>
            </w:tcBorders>
          </w:tcPr>
          <w:p w14:paraId="77AA54A4" w14:textId="77777777" w:rsidR="00370F78" w:rsidRPr="00347E47" w:rsidRDefault="00370F78" w:rsidP="00370F78">
            <w:pPr>
              <w:pStyle w:val="Heading8"/>
              <w:ind w:right="45"/>
            </w:pPr>
            <w:r w:rsidRPr="00347E47">
              <w:rPr>
                <w:noProof/>
                <w:lang w:val="en-US"/>
              </w:rPr>
              <mc:AlternateContent>
                <mc:Choice Requires="wps">
                  <w:drawing>
                    <wp:anchor distT="0" distB="0" distL="114300" distR="114300" simplePos="0" relativeHeight="251671040" behindDoc="0" locked="0" layoutInCell="1" allowOverlap="1" wp14:anchorId="08ED5F87" wp14:editId="3B370B09">
                      <wp:simplePos x="0" y="0"/>
                      <wp:positionH relativeFrom="column">
                        <wp:posOffset>1170940</wp:posOffset>
                      </wp:positionH>
                      <wp:positionV relativeFrom="paragraph">
                        <wp:posOffset>40640</wp:posOffset>
                      </wp:positionV>
                      <wp:extent cx="2138045" cy="0"/>
                      <wp:effectExtent l="9525" t="5715" r="5080" b="13335"/>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29E11" id="Line 5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pt,3.2pt" to="260.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d1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"/>
                  </w:pict>
                </mc:Fallback>
              </mc:AlternateContent>
            </w:r>
          </w:p>
        </w:tc>
      </w:tr>
    </w:tbl>
    <w:p w14:paraId="165AB159" w14:textId="00B87AA2" w:rsidR="00D64ED9" w:rsidRPr="000F3D3A" w:rsidRDefault="00D64ED9" w:rsidP="00347E47">
      <w:pPr>
        <w:pStyle w:val="Heading8"/>
        <w:ind w:left="0" w:firstLine="0"/>
        <w:rPr>
          <w:i/>
          <w:lang w:val="en-US"/>
        </w:rPr>
      </w:pPr>
      <w:r w:rsidRPr="00347E47">
        <w:t>N</w:t>
      </w:r>
      <w:r w:rsidR="00E7352D">
        <w:rPr>
          <w:lang w:val="vi-VN"/>
        </w:rPr>
        <w:t>o.</w:t>
      </w:r>
      <w:r w:rsidRPr="00347E47">
        <w:t xml:space="preserve"> </w:t>
      </w:r>
      <w:r w:rsidR="00BE7377" w:rsidRPr="00347E47">
        <w:t>20</w:t>
      </w:r>
      <w:r w:rsidRPr="00347E47">
        <w:t>/2022/TT-BTTTT</w:t>
      </w:r>
      <w:r w:rsidRPr="00347E47">
        <w:rPr>
          <w:lang w:val="vi-VN"/>
        </w:rPr>
        <w:t xml:space="preserve">                  </w:t>
      </w:r>
      <w:r w:rsidRPr="00347E47">
        <w:t xml:space="preserve">   </w:t>
      </w:r>
      <w:r w:rsidRPr="00347E47">
        <w:rPr>
          <w:lang w:val="vi-VN"/>
        </w:rPr>
        <w:t xml:space="preserve"> </w:t>
      </w:r>
      <w:r w:rsidRPr="00347E47">
        <w:t xml:space="preserve">     </w:t>
      </w:r>
      <w:r w:rsidR="000F3D3A">
        <w:t xml:space="preserve">            </w:t>
      </w:r>
      <w:r w:rsidRPr="00347E47">
        <w:rPr>
          <w:i/>
          <w:lang w:val="vi-VN"/>
        </w:rPr>
        <w:t xml:space="preserve">Hanoi, </w:t>
      </w:r>
      <w:r w:rsidR="000F3D3A">
        <w:rPr>
          <w:i/>
          <w:lang w:val="en-US"/>
        </w:rPr>
        <w:t>November, 29</w:t>
      </w:r>
      <w:r w:rsidR="000F3D3A" w:rsidRPr="000F3D3A">
        <w:rPr>
          <w:i/>
          <w:vertAlign w:val="superscript"/>
          <w:lang w:val="en-US"/>
        </w:rPr>
        <w:t>th</w:t>
      </w:r>
      <w:r w:rsidR="000F3D3A">
        <w:rPr>
          <w:i/>
          <w:lang w:val="en-US"/>
        </w:rPr>
        <w:t>,</w:t>
      </w:r>
      <w:r w:rsidRPr="00347E47">
        <w:rPr>
          <w:i/>
          <w:lang w:val="vi-VN"/>
        </w:rPr>
        <w:t xml:space="preserve"> 20</w:t>
      </w:r>
      <w:r w:rsidRPr="00347E47">
        <w:rPr>
          <w:i/>
        </w:rPr>
        <w:t>22</w:t>
      </w:r>
      <w:r w:rsidRPr="00347E47">
        <w:rPr>
          <w:i/>
          <w:lang w:val="vi-VN"/>
        </w:rPr>
        <w:t xml:space="preserve"> </w:t>
      </w:r>
    </w:p>
    <w:p w14:paraId="30525DB4" w14:textId="370C5917" w:rsidR="00D64ED9" w:rsidRPr="00347E47" w:rsidRDefault="00D64ED9" w:rsidP="00D64ED9">
      <w:pPr>
        <w:spacing w:before="480" w:line="264" w:lineRule="auto"/>
        <w:jc w:val="center"/>
        <w:rPr>
          <w:b/>
        </w:rPr>
      </w:pPr>
      <w:r w:rsidRPr="00347E47">
        <w:rPr>
          <w:b/>
        </w:rPr>
        <w:t>C</w:t>
      </w:r>
      <w:r w:rsidR="000F3D3A">
        <w:rPr>
          <w:b/>
        </w:rPr>
        <w:t>IRCULAR</w:t>
      </w:r>
    </w:p>
    <w:p w14:paraId="62E188F9" w14:textId="528061BF" w:rsidR="00D64ED9" w:rsidRPr="006C0A9F" w:rsidRDefault="00B03235" w:rsidP="00563C3B">
      <w:pPr>
        <w:pStyle w:val="Heading2"/>
        <w:jc w:val="center"/>
      </w:pPr>
      <w:r w:rsidRPr="006C0A9F">
        <w:t>Issue</w:t>
      </w:r>
      <w:r w:rsidR="00D64ED9" w:rsidRPr="006C0A9F">
        <w:t xml:space="preserve"> "National technical regulation on quality of fixed </w:t>
      </w:r>
      <w:r w:rsidR="001F2C1B" w:rsidRPr="006C0A9F">
        <w:t>land</w:t>
      </w:r>
      <w:r w:rsidR="00D64ED9" w:rsidRPr="006C0A9F">
        <w:t xml:space="preserve"> broadband Internet </w:t>
      </w:r>
      <w:r w:rsidR="001F2C1B" w:rsidRPr="006C0A9F">
        <w:t>A</w:t>
      </w:r>
      <w:r w:rsidR="00D64ED9" w:rsidRPr="006C0A9F">
        <w:t xml:space="preserve">ccess </w:t>
      </w:r>
      <w:r w:rsidR="001F2C1B" w:rsidRPr="006C0A9F">
        <w:t>S</w:t>
      </w:r>
      <w:r w:rsidR="00D64ED9" w:rsidRPr="006C0A9F">
        <w:t>ervice"</w:t>
      </w:r>
    </w:p>
    <w:p w14:paraId="2232C810" w14:textId="77777777" w:rsidR="006C0A9F" w:rsidRPr="006C0A9F" w:rsidRDefault="006C0A9F" w:rsidP="006C0A9F">
      <w:pPr>
        <w:rPr>
          <w:lang w:val="vi-VN"/>
        </w:rPr>
      </w:pPr>
    </w:p>
    <w:p w14:paraId="01509659" w14:textId="77777777" w:rsidR="00D64ED9" w:rsidRPr="00347E47" w:rsidRDefault="00D64ED9" w:rsidP="00D64ED9">
      <w:pPr>
        <w:tabs>
          <w:tab w:val="left" w:pos="240"/>
        </w:tabs>
        <w:spacing w:before="120" w:line="264" w:lineRule="auto"/>
        <w:ind w:firstLine="720"/>
        <w:rPr>
          <w:i/>
          <w:iCs/>
        </w:rPr>
      </w:pPr>
      <w:r w:rsidRPr="00347E47">
        <w:rPr>
          <w:i/>
          <w:iCs/>
          <w:noProof/>
          <w:lang w:val="en-US"/>
        </w:rPr>
        <mc:AlternateContent>
          <mc:Choice Requires="wps">
            <w:drawing>
              <wp:anchor distT="0" distB="0" distL="114300" distR="114300" simplePos="0" relativeHeight="251667968" behindDoc="0" locked="0" layoutInCell="1" allowOverlap="1" wp14:anchorId="5F59C7F5" wp14:editId="1258E9EF">
                <wp:simplePos x="0" y="0"/>
                <wp:positionH relativeFrom="column">
                  <wp:posOffset>2016760</wp:posOffset>
                </wp:positionH>
                <wp:positionV relativeFrom="paragraph">
                  <wp:posOffset>154940</wp:posOffset>
                </wp:positionV>
                <wp:extent cx="1801495" cy="635"/>
                <wp:effectExtent l="10795" t="13335" r="6985" b="5080"/>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14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C87FED" id="_x0000_t32" coordsize="21600,21600" o:spt="32" o:oned="t" path="m,l21600,21600e" filled="f">
                <v:path arrowok="t" fillok="f" o:connecttype="none"/>
                <o:lock v:ext="edit" shapetype="t"/>
              </v:shapetype>
              <v:shape id="AutoShape 54" o:spid="_x0000_s1026" type="#_x0000_t32" style="position:absolute;margin-left:158.8pt;margin-top:12.2pt;width:141.85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o7IQIAAD8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"/>
            </w:pict>
          </mc:Fallback>
        </mc:AlternateContent>
      </w:r>
    </w:p>
    <w:p w14:paraId="0BA4784D" w14:textId="7F7084D5" w:rsidR="00D64ED9" w:rsidRPr="00347E47" w:rsidRDefault="00D64ED9" w:rsidP="00D64ED9">
      <w:pPr>
        <w:ind w:right="76"/>
        <w:jc w:val="center"/>
        <w:rPr>
          <w:i/>
          <w:spacing w:val="-2"/>
        </w:rPr>
      </w:pPr>
      <w:r w:rsidRPr="00347E47">
        <w:rPr>
          <w:i/>
          <w:spacing w:val="-2"/>
        </w:rPr>
        <w:t xml:space="preserve">         </w:t>
      </w:r>
      <w:r w:rsidRPr="00347E47">
        <w:rPr>
          <w:i/>
          <w:spacing w:val="-2"/>
          <w:lang w:val="vi-VN"/>
        </w:rPr>
        <w:t>Pursuant to the Law on Standards and Technical Regulations dated June 29</w:t>
      </w:r>
      <w:r w:rsidR="001F2C1B" w:rsidRPr="001F2C1B">
        <w:rPr>
          <w:i/>
          <w:spacing w:val="-2"/>
          <w:vertAlign w:val="superscript"/>
          <w:lang w:val="en-US"/>
        </w:rPr>
        <w:t>th</w:t>
      </w:r>
      <w:r w:rsidRPr="00347E47">
        <w:rPr>
          <w:i/>
          <w:spacing w:val="-2"/>
          <w:lang w:val="vi-VN"/>
        </w:rPr>
        <w:t>, 2006;</w:t>
      </w:r>
      <w:r w:rsidRPr="00347E47">
        <w:rPr>
          <w:i/>
          <w:spacing w:val="-2"/>
        </w:rPr>
        <w:t xml:space="preserve"> </w:t>
      </w:r>
    </w:p>
    <w:p w14:paraId="3FA7DCA5" w14:textId="207FABEC" w:rsidR="00D64ED9" w:rsidRPr="00347E47" w:rsidRDefault="00D64ED9" w:rsidP="00D64ED9">
      <w:pPr>
        <w:tabs>
          <w:tab w:val="left" w:pos="240"/>
        </w:tabs>
        <w:spacing w:before="120" w:line="264" w:lineRule="auto"/>
        <w:ind w:firstLine="720"/>
        <w:rPr>
          <w:i/>
          <w:iCs/>
        </w:rPr>
      </w:pPr>
      <w:r w:rsidRPr="00347E47">
        <w:rPr>
          <w:i/>
          <w:iCs/>
        </w:rPr>
        <w:t>Pursuant to the Telecommunications Law dated November 23</w:t>
      </w:r>
      <w:r w:rsidR="001F2C1B" w:rsidRPr="001F2C1B">
        <w:rPr>
          <w:i/>
          <w:iCs/>
          <w:vertAlign w:val="superscript"/>
        </w:rPr>
        <w:t>rd</w:t>
      </w:r>
      <w:r w:rsidRPr="00347E47">
        <w:rPr>
          <w:i/>
          <w:iCs/>
        </w:rPr>
        <w:t>, 2009;</w:t>
      </w:r>
    </w:p>
    <w:p w14:paraId="25C86D8A" w14:textId="30EC0EF2" w:rsidR="00D64ED9" w:rsidRPr="00347E47" w:rsidRDefault="00D64ED9" w:rsidP="00D64ED9">
      <w:pPr>
        <w:tabs>
          <w:tab w:val="left" w:pos="240"/>
        </w:tabs>
        <w:spacing w:before="120" w:line="264" w:lineRule="auto"/>
        <w:ind w:firstLine="720"/>
        <w:rPr>
          <w:i/>
          <w:iCs/>
        </w:rPr>
      </w:pPr>
      <w:r w:rsidRPr="00347E47">
        <w:rPr>
          <w:i/>
          <w:iCs/>
        </w:rPr>
        <w:t>Pursuant to the Law on Radio Frequency dated November 23</w:t>
      </w:r>
      <w:r w:rsidR="001F2C1B" w:rsidRPr="001F2C1B">
        <w:rPr>
          <w:i/>
          <w:iCs/>
          <w:vertAlign w:val="superscript"/>
        </w:rPr>
        <w:t>rd</w:t>
      </w:r>
      <w:r w:rsidRPr="00347E47">
        <w:rPr>
          <w:i/>
          <w:iCs/>
        </w:rPr>
        <w:t>, 2009;</w:t>
      </w:r>
    </w:p>
    <w:p w14:paraId="151EFCC9" w14:textId="37ABC030" w:rsidR="00D64ED9" w:rsidRPr="00347E47" w:rsidRDefault="00D64ED9" w:rsidP="00D64ED9">
      <w:pPr>
        <w:tabs>
          <w:tab w:val="left" w:pos="240"/>
        </w:tabs>
        <w:spacing w:before="120" w:line="264" w:lineRule="auto"/>
        <w:ind w:firstLine="720"/>
        <w:rPr>
          <w:i/>
          <w:iCs/>
        </w:rPr>
      </w:pPr>
      <w:r w:rsidRPr="00347E47">
        <w:rPr>
          <w:i/>
          <w:iCs/>
        </w:rPr>
        <w:t>Pursuant to Decree No. 127/2007/ND-CP dated August 1</w:t>
      </w:r>
      <w:r w:rsidR="001F2C1B" w:rsidRPr="001F2C1B">
        <w:rPr>
          <w:i/>
          <w:iCs/>
          <w:vertAlign w:val="superscript"/>
        </w:rPr>
        <w:t>st</w:t>
      </w:r>
      <w:r w:rsidRPr="00347E47">
        <w:rPr>
          <w:i/>
          <w:iCs/>
        </w:rPr>
        <w:t>, 2007 of the Government detailing and guiding the implementation of a number of articles of the Law on Standards and Technical Regulations;</w:t>
      </w:r>
    </w:p>
    <w:p w14:paraId="60D46097" w14:textId="08B8C8F5" w:rsidR="00D64ED9" w:rsidRPr="00347E47" w:rsidRDefault="00D64ED9" w:rsidP="00D64ED9">
      <w:pPr>
        <w:tabs>
          <w:tab w:val="left" w:pos="240"/>
        </w:tabs>
        <w:spacing w:before="120" w:line="264" w:lineRule="auto"/>
        <w:ind w:firstLine="720"/>
        <w:rPr>
          <w:i/>
          <w:iCs/>
        </w:rPr>
      </w:pPr>
      <w:r w:rsidRPr="00347E47">
        <w:rPr>
          <w:i/>
          <w:iCs/>
        </w:rPr>
        <w:t>Pursuant to Decree No. 78/2018/ND-CP dated May 16</w:t>
      </w:r>
      <w:r w:rsidR="000F0A8C" w:rsidRPr="000F0A8C">
        <w:rPr>
          <w:i/>
          <w:iCs/>
          <w:vertAlign w:val="superscript"/>
        </w:rPr>
        <w:t>th</w:t>
      </w:r>
      <w:r w:rsidRPr="00347E47">
        <w:rPr>
          <w:i/>
          <w:iCs/>
        </w:rPr>
        <w:t>, 2018 of the Government amending and supplementing a number of articles of Decree No. 127/2007/ND-CP dated August 1</w:t>
      </w:r>
      <w:r w:rsidR="000F0A8C" w:rsidRPr="000F0A8C">
        <w:rPr>
          <w:i/>
          <w:iCs/>
          <w:vertAlign w:val="superscript"/>
        </w:rPr>
        <w:t>st</w:t>
      </w:r>
      <w:r w:rsidRPr="00347E47">
        <w:rPr>
          <w:i/>
          <w:iCs/>
        </w:rPr>
        <w:t xml:space="preserve">, 2007 </w:t>
      </w:r>
      <w:hyperlink r:id="rId10" w:tgtFrame="_blank" w:tooltip="Nghị định 127/2007/NĐ-CP" w:history="1">
        <w:r w:rsidRPr="00347E47">
          <w:rPr>
            <w:i/>
            <w:iCs/>
          </w:rPr>
          <w:t xml:space="preserve">of </w:t>
        </w:r>
      </w:hyperlink>
      <w:r w:rsidRPr="00347E47">
        <w:rPr>
          <w:i/>
          <w:iCs/>
        </w:rPr>
        <w:t>the Government detailing the implementation of a number of articles of the Law on Standards and Technical Regulations;</w:t>
      </w:r>
    </w:p>
    <w:p w14:paraId="4E8A7C30" w14:textId="0DE949FC" w:rsidR="00D64ED9" w:rsidRPr="00347E47" w:rsidRDefault="00D64ED9" w:rsidP="00D64ED9">
      <w:pPr>
        <w:tabs>
          <w:tab w:val="left" w:pos="240"/>
        </w:tabs>
        <w:spacing w:before="120" w:line="264" w:lineRule="auto"/>
        <w:ind w:firstLine="720"/>
        <w:rPr>
          <w:i/>
          <w:iCs/>
        </w:rPr>
      </w:pPr>
      <w:r w:rsidRPr="00347E47">
        <w:rPr>
          <w:i/>
          <w:iCs/>
        </w:rPr>
        <w:t>Pursuant to Decree No. 48/2022/ND-CP dated July 26</w:t>
      </w:r>
      <w:r w:rsidR="000F0A8C" w:rsidRPr="000F0A8C">
        <w:rPr>
          <w:i/>
          <w:iCs/>
          <w:vertAlign w:val="superscript"/>
        </w:rPr>
        <w:t>th</w:t>
      </w:r>
      <w:r w:rsidRPr="00347E47">
        <w:rPr>
          <w:i/>
          <w:iCs/>
        </w:rPr>
        <w:t>,</w:t>
      </w:r>
      <w:r w:rsidR="00E44BF2">
        <w:rPr>
          <w:i/>
          <w:iCs/>
        </w:rPr>
        <w:t xml:space="preserve"> </w:t>
      </w:r>
      <w:r w:rsidRPr="00347E47">
        <w:rPr>
          <w:i/>
          <w:iCs/>
        </w:rPr>
        <w:t>2022 of the Government regulating the functions, tasks, powers and organizational structure of the Ministry of Information and Communications;</w:t>
      </w:r>
    </w:p>
    <w:p w14:paraId="31CB1687" w14:textId="77777777" w:rsidR="00D64ED9" w:rsidRPr="00347E47" w:rsidRDefault="00D64ED9" w:rsidP="00D64ED9">
      <w:pPr>
        <w:tabs>
          <w:tab w:val="left" w:pos="240"/>
        </w:tabs>
        <w:spacing w:before="120" w:line="264" w:lineRule="auto"/>
        <w:ind w:firstLine="720"/>
        <w:rPr>
          <w:i/>
          <w:iCs/>
        </w:rPr>
      </w:pPr>
      <w:r w:rsidRPr="00347E47">
        <w:rPr>
          <w:i/>
          <w:iCs/>
        </w:rPr>
        <w:t>At the request of the Director of the Department of Science and Technology,</w:t>
      </w:r>
    </w:p>
    <w:p w14:paraId="572C11C2" w14:textId="5C512ECD" w:rsidR="00D64ED9" w:rsidRPr="006C0A9F" w:rsidRDefault="00D64ED9" w:rsidP="00563C3B">
      <w:pPr>
        <w:pStyle w:val="Heading2"/>
      </w:pPr>
      <w:r w:rsidRPr="00B33C91">
        <w:rPr>
          <w:b w:val="0"/>
          <w:i/>
        </w:rPr>
        <w:t>The Minister of Information and Communications promulgates a Circular regulating</w:t>
      </w:r>
      <w:r w:rsidRPr="006C0A9F">
        <w:t xml:space="preserve"> </w:t>
      </w:r>
      <w:r w:rsidRPr="00B33C91">
        <w:rPr>
          <w:b w:val="0"/>
          <w:i/>
        </w:rPr>
        <w:t>national technical regulation</w:t>
      </w:r>
      <w:r w:rsidR="006116C5" w:rsidRPr="00B33C91">
        <w:rPr>
          <w:b w:val="0"/>
          <w:i/>
        </w:rPr>
        <w:t xml:space="preserve"> on the quality of</w:t>
      </w:r>
      <w:r w:rsidRPr="00B33C91">
        <w:rPr>
          <w:b w:val="0"/>
          <w:i/>
        </w:rPr>
        <w:t xml:space="preserve"> fixed</w:t>
      </w:r>
      <w:r w:rsidR="006116C5" w:rsidRPr="00B33C91">
        <w:rPr>
          <w:b w:val="0"/>
          <w:i/>
        </w:rPr>
        <w:t xml:space="preserve"> land</w:t>
      </w:r>
      <w:r w:rsidRPr="00B33C91">
        <w:rPr>
          <w:b w:val="0"/>
          <w:i/>
        </w:rPr>
        <w:t xml:space="preserve"> broadband Internet </w:t>
      </w:r>
      <w:r w:rsidR="006116C5" w:rsidRPr="00B33C91">
        <w:rPr>
          <w:b w:val="0"/>
          <w:i/>
        </w:rPr>
        <w:t>A</w:t>
      </w:r>
      <w:r w:rsidRPr="00B33C91">
        <w:rPr>
          <w:b w:val="0"/>
          <w:i/>
        </w:rPr>
        <w:t xml:space="preserve">ccess </w:t>
      </w:r>
      <w:r w:rsidR="006116C5" w:rsidRPr="00B33C91">
        <w:rPr>
          <w:b w:val="0"/>
          <w:i/>
        </w:rPr>
        <w:t>S</w:t>
      </w:r>
      <w:r w:rsidRPr="00B33C91">
        <w:rPr>
          <w:b w:val="0"/>
          <w:i/>
        </w:rPr>
        <w:t>ervice.</w:t>
      </w:r>
    </w:p>
    <w:p w14:paraId="395FFD2E" w14:textId="2884E5DC" w:rsidR="00024165" w:rsidRDefault="00D64ED9" w:rsidP="00563C3B">
      <w:pPr>
        <w:pStyle w:val="Heading2"/>
      </w:pPr>
      <w:r w:rsidRPr="000F0A8C">
        <w:tab/>
      </w:r>
    </w:p>
    <w:p w14:paraId="50B21BB6" w14:textId="60643F98" w:rsidR="00D64ED9" w:rsidRPr="006D431D" w:rsidRDefault="00D64ED9" w:rsidP="00B33C91">
      <w:pPr>
        <w:pStyle w:val="Heading2"/>
        <w:jc w:val="both"/>
      </w:pPr>
      <w:r w:rsidRPr="00F17F79">
        <w:t xml:space="preserve">Article 1. </w:t>
      </w:r>
      <w:r w:rsidRPr="006D431D">
        <w:rPr>
          <w:b w:val="0"/>
        </w:rPr>
        <w:t xml:space="preserve">Issued together with this Circular is the National Technical Regulation on the quality of fixed </w:t>
      </w:r>
      <w:r w:rsidR="00B03235" w:rsidRPr="006D431D">
        <w:rPr>
          <w:b w:val="0"/>
        </w:rPr>
        <w:t>land</w:t>
      </w:r>
      <w:r w:rsidRPr="006D431D">
        <w:rPr>
          <w:b w:val="0"/>
        </w:rPr>
        <w:t xml:space="preserve"> broadband Internet </w:t>
      </w:r>
      <w:r w:rsidR="00B03235" w:rsidRPr="006D431D">
        <w:rPr>
          <w:b w:val="0"/>
        </w:rPr>
        <w:t>A</w:t>
      </w:r>
      <w:r w:rsidRPr="006D431D">
        <w:rPr>
          <w:b w:val="0"/>
        </w:rPr>
        <w:t xml:space="preserve">ccess </w:t>
      </w:r>
      <w:r w:rsidR="00B03235" w:rsidRPr="006D431D">
        <w:rPr>
          <w:b w:val="0"/>
        </w:rPr>
        <w:t>S</w:t>
      </w:r>
      <w:r w:rsidRPr="006D431D">
        <w:rPr>
          <w:b w:val="0"/>
        </w:rPr>
        <w:t>ervice</w:t>
      </w:r>
      <w:r w:rsidR="00B03235" w:rsidRPr="006D431D">
        <w:rPr>
          <w:b w:val="0"/>
        </w:rPr>
        <w:t xml:space="preserve"> (QCVN 34</w:t>
      </w:r>
      <w:r w:rsidRPr="006D431D">
        <w:rPr>
          <w:b w:val="0"/>
        </w:rPr>
        <w:t>:2022/BTTTT).</w:t>
      </w:r>
    </w:p>
    <w:p w14:paraId="5BDE05F5" w14:textId="0323C21E" w:rsidR="00D64ED9" w:rsidRPr="00347E47" w:rsidRDefault="00D64ED9" w:rsidP="00D64ED9">
      <w:pPr>
        <w:spacing w:before="120" w:line="264" w:lineRule="auto"/>
        <w:ind w:firstLine="720"/>
        <w:rPr>
          <w:b/>
        </w:rPr>
      </w:pPr>
      <w:r w:rsidRPr="00347E47">
        <w:rPr>
          <w:b/>
          <w:lang w:val="vi-VN"/>
        </w:rPr>
        <w:t xml:space="preserve">Article </w:t>
      </w:r>
      <w:r w:rsidRPr="00347E47">
        <w:rPr>
          <w:b/>
        </w:rPr>
        <w:t>2</w:t>
      </w:r>
      <w:r w:rsidRPr="00347E47">
        <w:rPr>
          <w:b/>
          <w:lang w:val="vi-VN"/>
        </w:rPr>
        <w:t>.</w:t>
      </w:r>
      <w:r w:rsidRPr="00347E47">
        <w:rPr>
          <w:b/>
        </w:rPr>
        <w:t xml:space="preserve"> </w:t>
      </w:r>
      <w:r w:rsidRPr="00347E47">
        <w:t>Enforcement</w:t>
      </w:r>
      <w:r w:rsidRPr="00347E47">
        <w:rPr>
          <w:b/>
          <w:lang w:val="vi-VN"/>
        </w:rPr>
        <w:t xml:space="preserve"> </w:t>
      </w:r>
    </w:p>
    <w:p w14:paraId="6F9776F8" w14:textId="18539D69" w:rsidR="00D64ED9" w:rsidRPr="00347E47" w:rsidRDefault="00D64ED9" w:rsidP="00D64ED9">
      <w:pPr>
        <w:spacing w:before="120" w:line="264" w:lineRule="auto"/>
        <w:ind w:firstLine="720"/>
      </w:pPr>
      <w:r w:rsidRPr="00347E47">
        <w:t xml:space="preserve">1. This </w:t>
      </w:r>
      <w:r w:rsidRPr="00347E47">
        <w:rPr>
          <w:lang w:val="vi-VN"/>
        </w:rPr>
        <w:t>Circular takes effect from July 1</w:t>
      </w:r>
      <w:r w:rsidR="00F17F79" w:rsidRPr="00F17F79">
        <w:rPr>
          <w:vertAlign w:val="superscript"/>
          <w:lang w:val="en-US"/>
        </w:rPr>
        <w:t>st</w:t>
      </w:r>
      <w:r w:rsidRPr="00347E47">
        <w:t xml:space="preserve">, </w:t>
      </w:r>
      <w:r w:rsidRPr="00347E47">
        <w:rPr>
          <w:lang w:val="vi-VN"/>
        </w:rPr>
        <w:t>2023.</w:t>
      </w:r>
    </w:p>
    <w:p w14:paraId="20BC08AC" w14:textId="601559C0" w:rsidR="00D64ED9" w:rsidRPr="00347E47" w:rsidRDefault="00D64ED9" w:rsidP="008151DB">
      <w:pPr>
        <w:spacing w:before="120" w:line="264" w:lineRule="auto"/>
        <w:ind w:left="630" w:firstLine="720"/>
        <w:rPr>
          <w:lang w:val="vi-VN"/>
        </w:rPr>
      </w:pPr>
      <w:r w:rsidRPr="00347E47">
        <w:lastRenderedPageBreak/>
        <w:t>2</w:t>
      </w:r>
      <w:r w:rsidRPr="00347E47">
        <w:rPr>
          <w:lang w:val="vi-VN"/>
        </w:rPr>
        <w:t>. Circular No. 08/2019/TT-BTTTT dated August 16</w:t>
      </w:r>
      <w:r w:rsidR="008151DB" w:rsidRPr="008151DB">
        <w:rPr>
          <w:vertAlign w:val="superscript"/>
          <w:lang w:val="en-US"/>
        </w:rPr>
        <w:t>th</w:t>
      </w:r>
      <w:r w:rsidRPr="00347E47">
        <w:rPr>
          <w:lang w:val="vi-VN"/>
        </w:rPr>
        <w:t>, 2019 of the Minister of Information and Communications promulgating "National technical regulations on quality of terrestrial fixed broadband Internet access services" ends takes effect from July 1</w:t>
      </w:r>
      <w:r w:rsidR="008151DB" w:rsidRPr="008151DB">
        <w:rPr>
          <w:vertAlign w:val="superscript"/>
          <w:lang w:val="en-US"/>
        </w:rPr>
        <w:t>st</w:t>
      </w:r>
      <w:r w:rsidRPr="00347E47">
        <w:rPr>
          <w:lang w:val="vi-VN"/>
        </w:rPr>
        <w:t>, 2023.</w:t>
      </w:r>
    </w:p>
    <w:p w14:paraId="68A57CA2" w14:textId="27FB84B8" w:rsidR="00D64ED9" w:rsidRPr="00347E47" w:rsidRDefault="00D64ED9" w:rsidP="008151DB">
      <w:pPr>
        <w:spacing w:before="120" w:line="264" w:lineRule="auto"/>
        <w:ind w:left="630" w:firstLine="630"/>
      </w:pPr>
      <w:r w:rsidRPr="00347E47">
        <w:rPr>
          <w:b/>
          <w:lang w:val="vi-VN"/>
        </w:rPr>
        <w:t xml:space="preserve">Article </w:t>
      </w:r>
      <w:r w:rsidR="008151DB">
        <w:rPr>
          <w:b/>
        </w:rPr>
        <w:t>3</w:t>
      </w:r>
      <w:r w:rsidRPr="00347E47">
        <w:rPr>
          <w:b/>
          <w:lang w:val="vi-VN"/>
        </w:rPr>
        <w:t xml:space="preserve">. </w:t>
      </w:r>
      <w:r w:rsidRPr="00347E47">
        <w:rPr>
          <w:lang w:val="vi-VN"/>
        </w:rPr>
        <w:t xml:space="preserve">Chief of Office, Director of the Department of Science </w:t>
      </w:r>
      <w:r w:rsidRPr="00347E47">
        <w:t>and Technology, Heads of agencies and units under the Ministry of Information and Communications, Directors of Departments of Information and Communications of provinces and central</w:t>
      </w:r>
      <w:r w:rsidR="00D744F4">
        <w:t xml:space="preserve"> </w:t>
      </w:r>
      <w:r w:rsidRPr="00347E47">
        <w:t>cities and organizations, relevant individuals are responsible for implementing this Circular./ .</w:t>
      </w:r>
    </w:p>
    <w:p w14:paraId="2FAB3E00" w14:textId="77777777" w:rsidR="00D64ED9" w:rsidRPr="00347E47" w:rsidRDefault="00D64ED9" w:rsidP="00D64ED9">
      <w:pPr>
        <w:spacing w:before="120" w:line="264" w:lineRule="auto"/>
        <w:ind w:firstLine="720"/>
      </w:pPr>
    </w:p>
    <w:tbl>
      <w:tblPr>
        <w:tblW w:w="9830" w:type="dxa"/>
        <w:tblLayout w:type="fixed"/>
        <w:tblLook w:val="0000" w:firstRow="0" w:lastRow="0" w:firstColumn="0" w:lastColumn="0" w:noHBand="0" w:noVBand="0"/>
      </w:tblPr>
      <w:tblGrid>
        <w:gridCol w:w="6030"/>
        <w:gridCol w:w="3800"/>
      </w:tblGrid>
      <w:tr w:rsidR="00D64ED9" w:rsidRPr="00347E47" w14:paraId="4D4324ED" w14:textId="77777777" w:rsidTr="003413C5">
        <w:trPr>
          <w:trHeight w:val="851"/>
        </w:trPr>
        <w:tc>
          <w:tcPr>
            <w:tcW w:w="6030" w:type="dxa"/>
          </w:tcPr>
          <w:p w14:paraId="57765619" w14:textId="77777777" w:rsidR="00D64ED9" w:rsidRPr="003413C5" w:rsidRDefault="00D64ED9" w:rsidP="00F354A3">
            <w:pPr>
              <w:tabs>
                <w:tab w:val="center" w:pos="6096"/>
              </w:tabs>
              <w:ind w:hanging="108"/>
              <w:rPr>
                <w:color w:val="000000"/>
                <w:sz w:val="22"/>
                <w:szCs w:val="22"/>
                <w:lang w:val="sv-SE"/>
              </w:rPr>
            </w:pPr>
            <w:r w:rsidRPr="003413C5">
              <w:rPr>
                <w:b/>
                <w:bCs/>
                <w:i/>
                <w:iCs/>
                <w:color w:val="000000"/>
                <w:sz w:val="22"/>
                <w:szCs w:val="22"/>
                <w:lang w:val="sv-SE"/>
              </w:rPr>
              <w:t>Recipients:</w:t>
            </w:r>
            <w:r w:rsidRPr="003413C5">
              <w:rPr>
                <w:color w:val="000000"/>
                <w:sz w:val="22"/>
                <w:szCs w:val="22"/>
                <w:lang w:val="sv-SE"/>
              </w:rPr>
              <w:t xml:space="preserve">                                                           </w:t>
            </w:r>
          </w:p>
          <w:p w14:paraId="71D1DD96" w14:textId="77777777" w:rsidR="00D64ED9" w:rsidRPr="003413C5" w:rsidRDefault="00D64ED9" w:rsidP="00F354A3">
            <w:pPr>
              <w:rPr>
                <w:sz w:val="22"/>
                <w:szCs w:val="22"/>
                <w:lang w:val="sv-SE"/>
              </w:rPr>
            </w:pPr>
            <w:r w:rsidRPr="003413C5">
              <w:rPr>
                <w:sz w:val="22"/>
                <w:szCs w:val="22"/>
                <w:lang w:val="sv-SE"/>
              </w:rPr>
              <w:t>- Prime Minister, Deputy Prime Ministers (to report);</w:t>
            </w:r>
          </w:p>
          <w:p w14:paraId="1B2EC1E6" w14:textId="77777777" w:rsidR="00D64ED9" w:rsidRPr="003413C5" w:rsidRDefault="00D64ED9" w:rsidP="00F354A3">
            <w:pPr>
              <w:rPr>
                <w:sz w:val="22"/>
                <w:szCs w:val="22"/>
                <w:lang w:val="sv-SE"/>
              </w:rPr>
            </w:pPr>
            <w:r w:rsidRPr="003413C5">
              <w:rPr>
                <w:sz w:val="22"/>
                <w:szCs w:val="22"/>
                <w:lang w:val="sv-SE"/>
              </w:rPr>
              <w:t>- Ministries, ministerial-level agencies, and agencies under the Government;</w:t>
            </w:r>
          </w:p>
          <w:p w14:paraId="6BD15883" w14:textId="0786BF8A" w:rsidR="00D64ED9" w:rsidRPr="003413C5" w:rsidRDefault="00D64ED9" w:rsidP="00D744F4">
            <w:pPr>
              <w:ind w:right="-102"/>
              <w:rPr>
                <w:sz w:val="22"/>
                <w:szCs w:val="22"/>
                <w:lang w:val="sv-SE"/>
              </w:rPr>
            </w:pPr>
            <w:r w:rsidRPr="003413C5">
              <w:rPr>
                <w:sz w:val="22"/>
                <w:szCs w:val="22"/>
                <w:lang w:val="sv-SE"/>
              </w:rPr>
              <w:t>- People's Committees of provinces and central</w:t>
            </w:r>
            <w:r w:rsidR="003413C5" w:rsidRPr="003413C5">
              <w:rPr>
                <w:sz w:val="22"/>
                <w:szCs w:val="22"/>
                <w:lang w:val="sv-SE"/>
              </w:rPr>
              <w:t xml:space="preserve"> </w:t>
            </w:r>
            <w:r w:rsidRPr="003413C5">
              <w:rPr>
                <w:sz w:val="22"/>
                <w:szCs w:val="22"/>
                <w:lang w:val="sv-SE"/>
              </w:rPr>
              <w:t>cities;</w:t>
            </w:r>
          </w:p>
          <w:p w14:paraId="593D9020" w14:textId="4F995F70" w:rsidR="00D64ED9" w:rsidRPr="003413C5" w:rsidRDefault="00D64ED9" w:rsidP="00F354A3">
            <w:pPr>
              <w:ind w:right="-368"/>
              <w:rPr>
                <w:sz w:val="22"/>
                <w:szCs w:val="22"/>
                <w:lang w:val="sv-SE"/>
              </w:rPr>
            </w:pPr>
            <w:r w:rsidRPr="003413C5">
              <w:rPr>
                <w:sz w:val="22"/>
                <w:szCs w:val="22"/>
                <w:lang w:val="sv-SE"/>
              </w:rPr>
              <w:t>- Department of Information and Information of provinces and central</w:t>
            </w:r>
            <w:r w:rsidR="00D744F4" w:rsidRPr="003413C5">
              <w:rPr>
                <w:sz w:val="22"/>
                <w:szCs w:val="22"/>
                <w:lang w:val="sv-SE"/>
              </w:rPr>
              <w:t xml:space="preserve"> </w:t>
            </w:r>
            <w:r w:rsidRPr="003413C5">
              <w:rPr>
                <w:sz w:val="22"/>
                <w:szCs w:val="22"/>
                <w:lang w:val="sv-SE"/>
              </w:rPr>
              <w:t>cities;</w:t>
            </w:r>
          </w:p>
          <w:p w14:paraId="29CF0341" w14:textId="77777777" w:rsidR="00D64ED9" w:rsidRPr="003413C5" w:rsidRDefault="00D64ED9" w:rsidP="00F354A3">
            <w:pPr>
              <w:ind w:right="-368"/>
              <w:rPr>
                <w:sz w:val="22"/>
                <w:szCs w:val="22"/>
                <w:lang w:val="sv-SE"/>
              </w:rPr>
            </w:pPr>
            <w:r w:rsidRPr="003413C5">
              <w:rPr>
                <w:sz w:val="22"/>
                <w:szCs w:val="22"/>
                <w:lang w:val="sv-SE"/>
              </w:rPr>
              <w:t>- Department of Legal Document Inspection (Ministry of Justice);</w:t>
            </w:r>
          </w:p>
          <w:p w14:paraId="05BC901C" w14:textId="77777777" w:rsidR="00D64ED9" w:rsidRPr="003413C5" w:rsidRDefault="00D64ED9" w:rsidP="00F354A3">
            <w:pPr>
              <w:ind w:right="-368"/>
              <w:rPr>
                <w:sz w:val="22"/>
                <w:szCs w:val="22"/>
                <w:lang w:val="sv-SE"/>
              </w:rPr>
            </w:pPr>
            <w:r w:rsidRPr="003413C5">
              <w:rPr>
                <w:sz w:val="22"/>
                <w:szCs w:val="22"/>
                <w:lang w:val="sv-SE"/>
              </w:rPr>
              <w:t>- Official Gazette, Government Electronic Information Portal;</w:t>
            </w:r>
          </w:p>
          <w:p w14:paraId="2DF13E31" w14:textId="57EC7A51" w:rsidR="00D64ED9" w:rsidRPr="003413C5" w:rsidRDefault="00D64ED9" w:rsidP="00F354A3">
            <w:pPr>
              <w:pStyle w:val="NoSpacing"/>
              <w:ind w:left="180" w:hanging="180"/>
              <w:rPr>
                <w:rFonts w:ascii="Times New Roman" w:eastAsia="Times New Roman" w:hAnsi="Times New Roman"/>
                <w:lang w:val="sv-SE"/>
              </w:rPr>
            </w:pPr>
            <w:r w:rsidRPr="003413C5">
              <w:rPr>
                <w:rFonts w:ascii="Times New Roman" w:eastAsia="Times New Roman" w:hAnsi="Times New Roman"/>
                <w:lang w:val="sv-SE"/>
              </w:rPr>
              <w:t>- Ministry of Information and Communications: Minister and Deputy Ministers, agencies and units unde</w:t>
            </w:r>
            <w:r w:rsidR="003413C5" w:rsidRPr="003413C5">
              <w:rPr>
                <w:rFonts w:ascii="Times New Roman" w:eastAsia="Times New Roman" w:hAnsi="Times New Roman"/>
                <w:lang w:val="sv-SE"/>
              </w:rPr>
              <w:t>r the Ministry, the Ministry's E</w:t>
            </w:r>
            <w:r w:rsidRPr="003413C5">
              <w:rPr>
                <w:rFonts w:ascii="Times New Roman" w:eastAsia="Times New Roman" w:hAnsi="Times New Roman"/>
                <w:lang w:val="sv-SE"/>
              </w:rPr>
              <w:t xml:space="preserve">lectronic </w:t>
            </w:r>
            <w:r w:rsidR="003413C5" w:rsidRPr="003413C5">
              <w:rPr>
                <w:rFonts w:ascii="Times New Roman" w:eastAsia="Times New Roman" w:hAnsi="Times New Roman"/>
                <w:lang w:val="sv-SE"/>
              </w:rPr>
              <w:t>Information P</w:t>
            </w:r>
            <w:r w:rsidRPr="003413C5">
              <w:rPr>
                <w:rFonts w:ascii="Times New Roman" w:eastAsia="Times New Roman" w:hAnsi="Times New Roman"/>
                <w:lang w:val="sv-SE"/>
              </w:rPr>
              <w:t>ortal;</w:t>
            </w:r>
          </w:p>
          <w:p w14:paraId="1AEBA43C" w14:textId="77777777" w:rsidR="00D64ED9" w:rsidRPr="00347E47" w:rsidRDefault="00D64ED9" w:rsidP="00F354A3">
            <w:r w:rsidRPr="003413C5">
              <w:rPr>
                <w:sz w:val="22"/>
                <w:szCs w:val="22"/>
              </w:rPr>
              <w:t>- Stored: VT, KHCN (250).</w:t>
            </w:r>
          </w:p>
        </w:tc>
        <w:tc>
          <w:tcPr>
            <w:tcW w:w="3800" w:type="dxa"/>
          </w:tcPr>
          <w:p w14:paraId="5D0861BE" w14:textId="214A2D40" w:rsidR="00D64ED9" w:rsidRPr="00347E47" w:rsidRDefault="003413C5" w:rsidP="003413C5">
            <w:pPr>
              <w:spacing w:after="360"/>
              <w:ind w:hanging="924"/>
              <w:jc w:val="center"/>
              <w:rPr>
                <w:b/>
              </w:rPr>
            </w:pPr>
            <w:r>
              <w:rPr>
                <w:b/>
              </w:rPr>
              <w:t xml:space="preserve">          </w:t>
            </w:r>
            <w:r w:rsidR="00D64ED9" w:rsidRPr="00347E47">
              <w:rPr>
                <w:b/>
              </w:rPr>
              <w:t>MINISTER</w:t>
            </w:r>
          </w:p>
          <w:p w14:paraId="259AAEF6" w14:textId="77777777" w:rsidR="00D64ED9" w:rsidRPr="00347E47" w:rsidRDefault="00D64ED9" w:rsidP="00F354A3">
            <w:pPr>
              <w:jc w:val="center"/>
              <w:rPr>
                <w:b/>
              </w:rPr>
            </w:pPr>
          </w:p>
          <w:p w14:paraId="3A36CD4A" w14:textId="07CD037A" w:rsidR="00D64ED9" w:rsidRPr="003413C5" w:rsidRDefault="003413C5" w:rsidP="00F354A3">
            <w:pPr>
              <w:jc w:val="center"/>
            </w:pPr>
            <w:r w:rsidRPr="003413C5">
              <w:t>(signed)</w:t>
            </w:r>
          </w:p>
          <w:p w14:paraId="636E5304" w14:textId="77777777" w:rsidR="00D64ED9" w:rsidRPr="00347E47" w:rsidRDefault="00D64ED9" w:rsidP="00F354A3">
            <w:pPr>
              <w:jc w:val="center"/>
              <w:rPr>
                <w:b/>
              </w:rPr>
            </w:pPr>
          </w:p>
          <w:p w14:paraId="7215E6C6" w14:textId="2B377718" w:rsidR="00D64ED9" w:rsidRPr="00347E47" w:rsidRDefault="003413C5" w:rsidP="003413C5">
            <w:pPr>
              <w:spacing w:before="600"/>
              <w:ind w:left="-834"/>
              <w:jc w:val="center"/>
              <w:rPr>
                <w:b/>
              </w:rPr>
            </w:pPr>
            <w:r>
              <w:rPr>
                <w:b/>
              </w:rPr>
              <w:t xml:space="preserve">             </w:t>
            </w:r>
            <w:r w:rsidR="00D64ED9" w:rsidRPr="00347E47">
              <w:rPr>
                <w:b/>
              </w:rPr>
              <w:t>Nguyen Manh Hung</w:t>
            </w:r>
          </w:p>
        </w:tc>
      </w:tr>
    </w:tbl>
    <w:p w14:paraId="092E4094" w14:textId="77777777" w:rsidR="00D64ED9" w:rsidRPr="00347E47" w:rsidRDefault="00D64ED9" w:rsidP="002D00FB">
      <w:pPr>
        <w:spacing w:before="120" w:line="360" w:lineRule="auto"/>
        <w:jc w:val="center"/>
      </w:pPr>
    </w:p>
    <w:p w14:paraId="3DAFA518" w14:textId="77777777" w:rsidR="00D64ED9" w:rsidRPr="00347E47" w:rsidRDefault="00D64ED9">
      <w:pPr>
        <w:spacing w:line="240" w:lineRule="auto"/>
        <w:jc w:val="left"/>
      </w:pPr>
      <w:r w:rsidRPr="00347E47">
        <w:br w:type="page"/>
      </w:r>
    </w:p>
    <w:p w14:paraId="56C2608F" w14:textId="4E701A59" w:rsidR="00F0170F" w:rsidRPr="00347E47" w:rsidRDefault="00812C5B" w:rsidP="002D00FB">
      <w:pPr>
        <w:spacing w:before="120" w:line="360" w:lineRule="auto"/>
        <w:jc w:val="center"/>
      </w:pPr>
      <w:r w:rsidRPr="00347E47">
        <w:rPr>
          <w:noProof/>
          <w:lang w:val="en-US"/>
        </w:rPr>
        <w:lastRenderedPageBreak/>
        <w:drawing>
          <wp:inline distT="0" distB="0" distL="0" distR="0" wp14:anchorId="626D5CE0" wp14:editId="1890F603">
            <wp:extent cx="1083945" cy="1083945"/>
            <wp:effectExtent l="0" t="0" r="8255" b="8255"/>
            <wp:docPr id="1" name="Picture 1" descr="http://upload.wikimedia.org/wikipedia/commons/6/66/Vietnam_coa.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6/Vietnam_coa.gif"/>
                    <pic:cNvPicPr preferRelativeResize="0">
                      <a:picLocks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83945" cy="1083945"/>
                    </a:xfrm>
                    <a:prstGeom prst="rect">
                      <a:avLst/>
                    </a:prstGeom>
                    <a:noFill/>
                    <a:ln>
                      <a:noFill/>
                    </a:ln>
                  </pic:spPr>
                </pic:pic>
              </a:graphicData>
            </a:graphic>
          </wp:inline>
        </w:drawing>
      </w:r>
    </w:p>
    <w:p w14:paraId="79FF2C48" w14:textId="77777777" w:rsidR="00F0170F" w:rsidRPr="00347E47" w:rsidRDefault="00F0170F" w:rsidP="002D00FB">
      <w:pPr>
        <w:spacing w:before="120" w:line="360" w:lineRule="auto"/>
        <w:jc w:val="center"/>
      </w:pPr>
    </w:p>
    <w:p w14:paraId="4D52BA4B" w14:textId="5695CCED" w:rsidR="00F0170F" w:rsidRPr="00347E47" w:rsidRDefault="009A1068" w:rsidP="002D00FB">
      <w:pPr>
        <w:spacing w:before="120" w:line="360" w:lineRule="auto"/>
        <w:jc w:val="center"/>
        <w:rPr>
          <w:bCs/>
        </w:rPr>
      </w:pPr>
      <w:r w:rsidRPr="00347E47">
        <w:rPr>
          <w:bCs/>
        </w:rPr>
        <w:t>SOCIALIST REPUBLIC OF VIETNAM</w:t>
      </w:r>
    </w:p>
    <w:p w14:paraId="79C1BE10" w14:textId="77777777" w:rsidR="000C0B0D" w:rsidRPr="00347E47" w:rsidRDefault="000C0B0D" w:rsidP="002D00FB">
      <w:pPr>
        <w:spacing w:before="120" w:line="360" w:lineRule="auto"/>
        <w:jc w:val="center"/>
        <w:rPr>
          <w:b/>
          <w:bCs/>
        </w:rPr>
      </w:pPr>
    </w:p>
    <w:p w14:paraId="18A55E75" w14:textId="0529F9DF" w:rsidR="00F0170F" w:rsidRPr="00347E47" w:rsidRDefault="00F0170F" w:rsidP="002D00FB">
      <w:pPr>
        <w:spacing w:before="120" w:line="360" w:lineRule="auto"/>
        <w:jc w:val="center"/>
        <w:rPr>
          <w:b/>
          <w:bCs/>
        </w:rPr>
      </w:pPr>
      <w:r w:rsidRPr="00347E47">
        <w:rPr>
          <w:b/>
          <w:bCs/>
        </w:rPr>
        <w:t>QCVN 34:2022/BTTTT</w:t>
      </w:r>
    </w:p>
    <w:p w14:paraId="1B255EAF" w14:textId="77777777" w:rsidR="006F3CFC" w:rsidRPr="00347E47" w:rsidRDefault="006F3CFC" w:rsidP="002D00FB">
      <w:pPr>
        <w:spacing w:before="120" w:line="360" w:lineRule="auto"/>
        <w:jc w:val="center"/>
      </w:pPr>
    </w:p>
    <w:p w14:paraId="03AE318D" w14:textId="77777777" w:rsidR="000C0B0D" w:rsidRPr="00347E47" w:rsidRDefault="00F0170F" w:rsidP="006F3CFC">
      <w:pPr>
        <w:spacing w:line="240" w:lineRule="auto"/>
        <w:ind w:right="76"/>
        <w:jc w:val="center"/>
        <w:rPr>
          <w:b/>
          <w:bCs/>
        </w:rPr>
      </w:pPr>
      <w:r w:rsidRPr="00347E47">
        <w:rPr>
          <w:b/>
          <w:bCs/>
        </w:rPr>
        <w:t>NATIONAL TECHNICAL REGULATIONS</w:t>
      </w:r>
    </w:p>
    <w:p w14:paraId="4CAF96C2" w14:textId="4B649785" w:rsidR="000C0B0D" w:rsidRPr="00347E47" w:rsidRDefault="0010380F" w:rsidP="006F3CFC">
      <w:pPr>
        <w:spacing w:line="240" w:lineRule="auto"/>
        <w:ind w:right="76"/>
        <w:jc w:val="center"/>
        <w:rPr>
          <w:b/>
          <w:bCs/>
        </w:rPr>
      </w:pPr>
      <w:r>
        <w:rPr>
          <w:b/>
          <w:bCs/>
          <w:lang w:val="vi-VN"/>
        </w:rPr>
        <w:t>ON</w:t>
      </w:r>
      <w:r w:rsidR="00F0170F" w:rsidRPr="00347E47">
        <w:rPr>
          <w:b/>
          <w:bCs/>
        </w:rPr>
        <w:t xml:space="preserve"> QUALITY OF </w:t>
      </w:r>
      <w:r>
        <w:rPr>
          <w:b/>
          <w:bCs/>
          <w:lang w:val="vi-VN"/>
        </w:rPr>
        <w:t xml:space="preserve">FIXED LAND </w:t>
      </w:r>
      <w:r w:rsidR="00563C3B">
        <w:rPr>
          <w:b/>
          <w:bCs/>
          <w:lang w:val="vi-VN"/>
        </w:rPr>
        <w:t xml:space="preserve">BROADBAND </w:t>
      </w:r>
      <w:r w:rsidR="00F0170F" w:rsidRPr="00347E47">
        <w:rPr>
          <w:b/>
          <w:bCs/>
        </w:rPr>
        <w:t>INTERNET ACCESS SERVICE</w:t>
      </w:r>
    </w:p>
    <w:p w14:paraId="75804561" w14:textId="77777777" w:rsidR="00F0170F" w:rsidRPr="00347E47" w:rsidRDefault="00F0170F" w:rsidP="002D00FB">
      <w:pPr>
        <w:spacing w:before="120" w:line="360" w:lineRule="auto"/>
        <w:jc w:val="center"/>
      </w:pPr>
    </w:p>
    <w:p w14:paraId="54F27E7E" w14:textId="77777777" w:rsidR="008D7A39" w:rsidRPr="00347E47" w:rsidRDefault="008D7A39" w:rsidP="002D00FB">
      <w:pPr>
        <w:pStyle w:val="Default"/>
        <w:spacing w:before="120" w:line="360" w:lineRule="auto"/>
        <w:rPr>
          <w:rFonts w:ascii="Times New Roman" w:hAnsi="Times New Roman" w:cs="Times New Roman"/>
          <w:sz w:val="28"/>
          <w:szCs w:val="28"/>
        </w:rPr>
      </w:pPr>
    </w:p>
    <w:p w14:paraId="6711B31E" w14:textId="77777777" w:rsidR="00F0170F" w:rsidRPr="00347E47" w:rsidRDefault="00F0170F" w:rsidP="006F3CFC">
      <w:pPr>
        <w:spacing w:line="240" w:lineRule="auto"/>
        <w:ind w:right="76"/>
        <w:jc w:val="center"/>
        <w:rPr>
          <w:b/>
          <w:bCs/>
          <w:i/>
          <w:iCs/>
        </w:rPr>
      </w:pPr>
    </w:p>
    <w:p w14:paraId="2D11801C" w14:textId="77777777" w:rsidR="00F0170F" w:rsidRPr="00347E47" w:rsidRDefault="00F0170F" w:rsidP="002D00FB">
      <w:pPr>
        <w:spacing w:before="120" w:line="360" w:lineRule="auto"/>
        <w:jc w:val="center"/>
      </w:pPr>
    </w:p>
    <w:p w14:paraId="136C6F77" w14:textId="77777777" w:rsidR="00F0170F" w:rsidRPr="00347E47" w:rsidRDefault="00F0170F" w:rsidP="002D00FB">
      <w:pPr>
        <w:spacing w:before="120" w:line="360" w:lineRule="auto"/>
        <w:jc w:val="center"/>
      </w:pPr>
    </w:p>
    <w:p w14:paraId="41FCF209" w14:textId="77777777" w:rsidR="00F0170F" w:rsidRPr="00347E47" w:rsidRDefault="00F0170F" w:rsidP="002D00FB">
      <w:pPr>
        <w:spacing w:before="120" w:line="360" w:lineRule="auto"/>
        <w:jc w:val="center"/>
      </w:pPr>
    </w:p>
    <w:p w14:paraId="1FDE19E4" w14:textId="77777777" w:rsidR="00F0170F" w:rsidRPr="00347E47" w:rsidRDefault="00F0170F" w:rsidP="002D00FB">
      <w:pPr>
        <w:spacing w:before="120" w:line="360" w:lineRule="auto"/>
        <w:jc w:val="center"/>
      </w:pPr>
    </w:p>
    <w:p w14:paraId="2693F268" w14:textId="77777777" w:rsidR="0087139B" w:rsidRPr="00347E47" w:rsidRDefault="0087139B" w:rsidP="006F3CFC">
      <w:pPr>
        <w:spacing w:before="480" w:line="360" w:lineRule="auto"/>
        <w:jc w:val="center"/>
      </w:pPr>
    </w:p>
    <w:p w14:paraId="14C74A90" w14:textId="77777777" w:rsidR="000C0B0D" w:rsidRPr="00347E47" w:rsidRDefault="000C0B0D" w:rsidP="002D00FB">
      <w:pPr>
        <w:spacing w:before="120" w:line="360" w:lineRule="auto"/>
        <w:jc w:val="center"/>
      </w:pPr>
    </w:p>
    <w:p w14:paraId="3C84346E" w14:textId="77777777" w:rsidR="00771FED" w:rsidRPr="00347E47" w:rsidRDefault="00771FED" w:rsidP="002D00FB">
      <w:pPr>
        <w:spacing w:before="120" w:line="360" w:lineRule="auto"/>
        <w:jc w:val="center"/>
      </w:pPr>
    </w:p>
    <w:p w14:paraId="36DC29B1" w14:textId="77777777" w:rsidR="0087139B" w:rsidRPr="00347E47" w:rsidRDefault="0087139B" w:rsidP="002D00FB">
      <w:pPr>
        <w:spacing w:before="120" w:line="360" w:lineRule="auto"/>
        <w:jc w:val="center"/>
      </w:pPr>
    </w:p>
    <w:p w14:paraId="37383AF3" w14:textId="745A2196" w:rsidR="008B20BA" w:rsidRPr="00347E47" w:rsidRDefault="00E56E3A" w:rsidP="002D00FB">
      <w:pPr>
        <w:spacing w:before="120" w:line="360" w:lineRule="auto"/>
        <w:jc w:val="center"/>
        <w:rPr>
          <w:b/>
          <w:bCs/>
        </w:rPr>
        <w:sectPr w:rsidR="008B20BA" w:rsidRPr="00347E47" w:rsidSect="00982E1E">
          <w:headerReference w:type="even" r:id="rId13"/>
          <w:footerReference w:type="even" r:id="rId14"/>
          <w:footerReference w:type="default" r:id="rId15"/>
          <w:footerReference w:type="first" r:id="rId16"/>
          <w:pgSz w:w="11907" w:h="16840" w:code="9"/>
          <w:pgMar w:top="1134" w:right="1134" w:bottom="1134" w:left="1701" w:header="680" w:footer="680" w:gutter="0"/>
          <w:pgNumType w:start="1"/>
          <w:cols w:space="720"/>
          <w:titlePg/>
          <w:docGrid w:linePitch="381"/>
        </w:sectPr>
      </w:pPr>
      <w:r w:rsidRPr="00347E47">
        <w:rPr>
          <w:noProof/>
          <w:lang w:val="en-US"/>
        </w:rPr>
        <mc:AlternateContent>
          <mc:Choice Requires="wps">
            <w:drawing>
              <wp:anchor distT="0" distB="0" distL="114300" distR="114300" simplePos="0" relativeHeight="251657728" behindDoc="0" locked="0" layoutInCell="1" allowOverlap="1" wp14:anchorId="7CE66D4F" wp14:editId="4D3812DC">
                <wp:simplePos x="0" y="0"/>
                <wp:positionH relativeFrom="margin">
                  <wp:align>center</wp:align>
                </wp:positionH>
                <wp:positionV relativeFrom="paragraph">
                  <wp:posOffset>358691</wp:posOffset>
                </wp:positionV>
                <wp:extent cx="2247900" cy="336550"/>
                <wp:effectExtent l="0" t="0" r="0" b="0"/>
                <wp:wrapNone/>
                <wp:docPr id="3"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365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A216E7" w14:textId="7D18E7AD" w:rsidR="00F354A3" w:rsidRDefault="00F354A3" w:rsidP="00475A36">
                            <w:r w:rsidRPr="00E56E3A">
                              <w:rPr>
                                <w:noProof/>
                                <w:lang w:val="en-US"/>
                              </w:rPr>
                              <w:drawing>
                                <wp:inline distT="0" distB="0" distL="0" distR="0" wp14:anchorId="6E1D46A3" wp14:editId="37F95D44">
                                  <wp:extent cx="2065020" cy="3086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5020" cy="308647"/>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E66D4F" id="_x0000_t202" coordsize="21600,21600" o:spt="202" path="m,l,21600r21600,l21600,xe">
                <v:stroke joinstyle="miter"/>
                <v:path gradientshapeok="t" o:connecttype="rect"/>
              </v:shapetype>
              <v:shape id="Text Box 717" o:spid="_x0000_s1026" type="#_x0000_t202" style="position:absolute;left:0;text-align:left;margin-left:0;margin-top:28.25pt;width:177pt;height:26.5pt;z-index:25165772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" stroked="f">
                <v:textbox style="mso-fit-shape-to-text:t">
                  <w:txbxContent>
                    <w:p w14:paraId="0AA216E7" w14:textId="7D18E7AD" w:rsidR="00F354A3" w:rsidRDefault="00F354A3" w:rsidP="00475A36">
                      <w:r w:rsidRPr="00E56E3A">
                        <w:rPr>
                          <w:noProof/>
                          <w:lang w:val="en-US"/>
                        </w:rPr>
                        <w:drawing>
                          <wp:inline distT="0" distB="0" distL="0" distR="0" wp14:anchorId="6E1D46A3" wp14:editId="37F95D44">
                            <wp:extent cx="2065020" cy="3086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65020" cy="308647"/>
                                    </a:xfrm>
                                    <a:prstGeom prst="rect">
                                      <a:avLst/>
                                    </a:prstGeom>
                                    <a:noFill/>
                                    <a:ln>
                                      <a:noFill/>
                                    </a:ln>
                                  </pic:spPr>
                                </pic:pic>
                              </a:graphicData>
                            </a:graphic>
                          </wp:inline>
                        </w:drawing>
                      </w:r>
                    </w:p>
                  </w:txbxContent>
                </v:textbox>
                <w10:wrap anchorx="margin"/>
              </v:shape>
            </w:pict>
          </mc:Fallback>
        </mc:AlternateContent>
      </w:r>
      <w:r w:rsidR="00F0170F" w:rsidRPr="00347E47">
        <w:rPr>
          <w:b/>
          <w:bCs/>
        </w:rPr>
        <w:t>HANOI - 2022</w:t>
      </w:r>
    </w:p>
    <w:p w14:paraId="6ABF6810" w14:textId="77777777" w:rsidR="000127F9" w:rsidRPr="00347E47" w:rsidRDefault="000127F9" w:rsidP="00E56E3A">
      <w:pPr>
        <w:spacing w:before="120" w:line="360" w:lineRule="auto"/>
        <w:jc w:val="center"/>
        <w:rPr>
          <w:b/>
        </w:rPr>
      </w:pPr>
    </w:p>
    <w:p w14:paraId="4C081849" w14:textId="77777777" w:rsidR="000127F9" w:rsidRPr="00347E47" w:rsidRDefault="000127F9" w:rsidP="00E56E3A">
      <w:pPr>
        <w:spacing w:before="120" w:line="360" w:lineRule="auto"/>
        <w:jc w:val="center"/>
        <w:rPr>
          <w:b/>
        </w:rPr>
      </w:pPr>
    </w:p>
    <w:p w14:paraId="1617F58E" w14:textId="059BB885" w:rsidR="00DB1F5C" w:rsidRPr="00347E47" w:rsidRDefault="0003454D" w:rsidP="00E56E3A">
      <w:pPr>
        <w:spacing w:before="120" w:line="360" w:lineRule="auto"/>
        <w:jc w:val="center"/>
        <w:rPr>
          <w:b/>
        </w:rPr>
      </w:pPr>
      <w:r w:rsidRPr="00347E47">
        <w:rPr>
          <w:b/>
        </w:rPr>
        <w:lastRenderedPageBreak/>
        <w:t>Table of contents</w:t>
      </w:r>
    </w:p>
    <w:p w14:paraId="1F3A8684" w14:textId="754AF5E3" w:rsidR="00E56E3A" w:rsidRPr="00347E47" w:rsidRDefault="00055CE6">
      <w:pPr>
        <w:pStyle w:val="TOC1"/>
        <w:rPr>
          <w:rFonts w:ascii="Times New Roman" w:eastAsiaTheme="minorEastAsia" w:hAnsi="Times New Roman"/>
          <w:b w:val="0"/>
          <w:noProof/>
          <w:sz w:val="28"/>
        </w:rPr>
      </w:pPr>
      <w:r w:rsidRPr="00347E47">
        <w:rPr>
          <w:rFonts w:ascii="Times New Roman" w:hAnsi="Times New Roman"/>
          <w:sz w:val="28"/>
        </w:rPr>
        <w:fldChar w:fldCharType="begin"/>
      </w:r>
      <w:r w:rsidR="00E044BF" w:rsidRPr="00347E47">
        <w:rPr>
          <w:rFonts w:ascii="Times New Roman" w:hAnsi="Times New Roman"/>
          <w:sz w:val="28"/>
        </w:rPr>
        <w:instrText xml:space="preserve"> TOC \o "1-3" \f \t "Heading 5,5,Heading 6,6,Heading 7,7,Heading 8,8,Style Heading 4 + Before:  6 pt After:  6 pt,4" </w:instrText>
      </w:r>
      <w:r w:rsidRPr="00347E47">
        <w:rPr>
          <w:rFonts w:ascii="Times New Roman" w:hAnsi="Times New Roman"/>
          <w:sz w:val="28"/>
        </w:rPr>
        <w:fldChar w:fldCharType="separate"/>
      </w:r>
      <w:r w:rsidR="00E56E3A" w:rsidRPr="00347E47">
        <w:rPr>
          <w:rFonts w:ascii="Times New Roman" w:hAnsi="Times New Roman"/>
          <w:b w:val="0"/>
          <w:noProof/>
          <w:sz w:val="28"/>
        </w:rPr>
        <w:t xml:space="preserve">1. </w:t>
      </w:r>
      <w:r w:rsidR="00E56E3A" w:rsidRPr="00347E47">
        <w:rPr>
          <w:rFonts w:ascii="Times New Roman" w:eastAsiaTheme="minorEastAsia" w:hAnsi="Times New Roman"/>
          <w:b w:val="0"/>
          <w:noProof/>
          <w:sz w:val="28"/>
        </w:rPr>
        <w:tab/>
      </w:r>
      <w:r w:rsidR="00E56E3A" w:rsidRPr="00347E47">
        <w:rPr>
          <w:rFonts w:ascii="Times New Roman" w:hAnsi="Times New Roman"/>
          <w:b w:val="0"/>
          <w:noProof/>
          <w:sz w:val="28"/>
          <w:lang w:val="vi-VN"/>
        </w:rPr>
        <w:t xml:space="preserve">GENERAL PROVISIONS </w:t>
      </w:r>
      <w:r w:rsidR="00E56E3A" w:rsidRPr="00347E47">
        <w:rPr>
          <w:rFonts w:ascii="Times New Roman" w:hAnsi="Times New Roman"/>
          <w:b w:val="0"/>
          <w:noProof/>
          <w:sz w:val="28"/>
        </w:rPr>
        <w:tab/>
      </w:r>
      <w:r w:rsidR="00E56E3A" w:rsidRPr="00347E47">
        <w:rPr>
          <w:rFonts w:ascii="Times New Roman" w:hAnsi="Times New Roman"/>
          <w:b w:val="0"/>
          <w:noProof/>
          <w:sz w:val="28"/>
        </w:rPr>
        <w:fldChar w:fldCharType="begin"/>
      </w:r>
      <w:r w:rsidR="00E56E3A" w:rsidRPr="00347E47">
        <w:rPr>
          <w:rFonts w:ascii="Times New Roman" w:hAnsi="Times New Roman"/>
          <w:b w:val="0"/>
          <w:noProof/>
          <w:sz w:val="28"/>
        </w:rPr>
        <w:instrText xml:space="preserve"> PAGEREF _Toc116395051 \h </w:instrText>
      </w:r>
      <w:r w:rsidR="00E56E3A" w:rsidRPr="00347E47">
        <w:rPr>
          <w:rFonts w:ascii="Times New Roman" w:hAnsi="Times New Roman"/>
          <w:b w:val="0"/>
          <w:noProof/>
          <w:sz w:val="28"/>
        </w:rPr>
      </w:r>
      <w:r w:rsidR="00E56E3A" w:rsidRPr="00347E47">
        <w:rPr>
          <w:rFonts w:ascii="Times New Roman" w:hAnsi="Times New Roman"/>
          <w:b w:val="0"/>
          <w:noProof/>
          <w:sz w:val="28"/>
        </w:rPr>
        <w:fldChar w:fldCharType="separate"/>
      </w:r>
      <w:r w:rsidR="00F2729A" w:rsidRPr="00347E47">
        <w:rPr>
          <w:rFonts w:ascii="Times New Roman" w:hAnsi="Times New Roman"/>
          <w:b w:val="0"/>
          <w:noProof/>
          <w:sz w:val="28"/>
        </w:rPr>
        <w:t>5</w:t>
      </w:r>
      <w:r w:rsidR="00E56E3A" w:rsidRPr="00347E47">
        <w:rPr>
          <w:rFonts w:ascii="Times New Roman" w:hAnsi="Times New Roman"/>
          <w:b w:val="0"/>
          <w:noProof/>
          <w:sz w:val="28"/>
        </w:rPr>
        <w:fldChar w:fldCharType="end"/>
      </w:r>
    </w:p>
    <w:p w14:paraId="23472B4E" w14:textId="40FD41C3" w:rsidR="00E56E3A" w:rsidRPr="00347E47" w:rsidRDefault="00E56E3A">
      <w:pPr>
        <w:pStyle w:val="TOC2"/>
        <w:rPr>
          <w:rFonts w:ascii="Times New Roman" w:eastAsiaTheme="minorEastAsia" w:hAnsi="Times New Roman"/>
          <w:b w:val="0"/>
          <w:sz w:val="28"/>
        </w:rPr>
      </w:pPr>
      <w:r w:rsidRPr="00347E47">
        <w:rPr>
          <w:rFonts w:ascii="Times New Roman" w:hAnsi="Times New Roman"/>
          <w:b w:val="0"/>
          <w:sz w:val="28"/>
        </w:rPr>
        <w:t xml:space="preserve">1.1. </w:t>
      </w:r>
      <w:r w:rsidRPr="00347E47">
        <w:rPr>
          <w:rFonts w:ascii="Times New Roman" w:eastAsiaTheme="minorEastAsia" w:hAnsi="Times New Roman"/>
          <w:b w:val="0"/>
          <w:sz w:val="28"/>
        </w:rPr>
        <w:tab/>
      </w:r>
      <w:r w:rsidR="00ED07A7">
        <w:rPr>
          <w:rFonts w:ascii="Times New Roman" w:hAnsi="Times New Roman"/>
          <w:b w:val="0"/>
          <w:sz w:val="28"/>
          <w:lang w:val="vi-VN"/>
        </w:rPr>
        <w:t>Scope</w:t>
      </w:r>
      <w:r w:rsidRPr="00347E47">
        <w:rPr>
          <w:rFonts w:ascii="Times New Roman" w:hAnsi="Times New Roman"/>
          <w:b w:val="0"/>
          <w:sz w:val="28"/>
        </w:rPr>
        <w:t xml:space="preserve"> </w:t>
      </w:r>
      <w:r w:rsidRPr="00347E47">
        <w:rPr>
          <w:rFonts w:ascii="Times New Roman" w:hAnsi="Times New Roman"/>
          <w:b w:val="0"/>
          <w:sz w:val="28"/>
        </w:rPr>
        <w:tab/>
      </w:r>
      <w:r w:rsidRPr="00347E47">
        <w:rPr>
          <w:rFonts w:ascii="Times New Roman" w:hAnsi="Times New Roman"/>
          <w:b w:val="0"/>
          <w:sz w:val="28"/>
        </w:rPr>
        <w:fldChar w:fldCharType="begin"/>
      </w:r>
      <w:r w:rsidRPr="00347E47">
        <w:rPr>
          <w:rFonts w:ascii="Times New Roman" w:hAnsi="Times New Roman"/>
          <w:b w:val="0"/>
          <w:sz w:val="28"/>
        </w:rPr>
        <w:instrText xml:space="preserve"> PAGEREF _Toc116395052 \h </w:instrText>
      </w:r>
      <w:r w:rsidRPr="00347E47">
        <w:rPr>
          <w:rFonts w:ascii="Times New Roman" w:hAnsi="Times New Roman"/>
          <w:b w:val="0"/>
          <w:sz w:val="28"/>
        </w:rPr>
      </w:r>
      <w:r w:rsidRPr="00347E47">
        <w:rPr>
          <w:rFonts w:ascii="Times New Roman" w:hAnsi="Times New Roman"/>
          <w:b w:val="0"/>
          <w:sz w:val="28"/>
        </w:rPr>
        <w:fldChar w:fldCharType="separate"/>
      </w:r>
      <w:r w:rsidR="00F2729A" w:rsidRPr="00347E47">
        <w:rPr>
          <w:rFonts w:ascii="Times New Roman" w:hAnsi="Times New Roman"/>
          <w:b w:val="0"/>
          <w:sz w:val="28"/>
        </w:rPr>
        <w:t>5</w:t>
      </w:r>
      <w:r w:rsidRPr="00347E47">
        <w:rPr>
          <w:rFonts w:ascii="Times New Roman" w:hAnsi="Times New Roman"/>
          <w:b w:val="0"/>
          <w:sz w:val="28"/>
        </w:rPr>
        <w:fldChar w:fldCharType="end"/>
      </w:r>
    </w:p>
    <w:p w14:paraId="7C550F65" w14:textId="6D99D77E" w:rsidR="00E56E3A" w:rsidRPr="00347E47" w:rsidRDefault="00E56E3A">
      <w:pPr>
        <w:pStyle w:val="TOC2"/>
        <w:rPr>
          <w:rFonts w:ascii="Times New Roman" w:eastAsiaTheme="minorEastAsia" w:hAnsi="Times New Roman"/>
          <w:b w:val="0"/>
          <w:sz w:val="28"/>
        </w:rPr>
      </w:pPr>
      <w:r w:rsidRPr="00347E47">
        <w:rPr>
          <w:rFonts w:ascii="Times New Roman" w:hAnsi="Times New Roman"/>
          <w:b w:val="0"/>
          <w:sz w:val="28"/>
        </w:rPr>
        <w:t xml:space="preserve">1.2. </w:t>
      </w:r>
      <w:r w:rsidRPr="00347E47">
        <w:rPr>
          <w:rFonts w:ascii="Times New Roman" w:eastAsiaTheme="minorEastAsia" w:hAnsi="Times New Roman"/>
          <w:b w:val="0"/>
          <w:sz w:val="28"/>
        </w:rPr>
        <w:tab/>
      </w:r>
      <w:r w:rsidRPr="00347E47">
        <w:rPr>
          <w:rFonts w:ascii="Times New Roman" w:hAnsi="Times New Roman"/>
          <w:b w:val="0"/>
          <w:sz w:val="28"/>
        </w:rPr>
        <w:t xml:space="preserve">Applicable objects </w:t>
      </w:r>
      <w:r w:rsidRPr="00347E47">
        <w:rPr>
          <w:rFonts w:ascii="Times New Roman" w:hAnsi="Times New Roman"/>
          <w:b w:val="0"/>
          <w:sz w:val="28"/>
        </w:rPr>
        <w:tab/>
      </w:r>
      <w:r w:rsidRPr="00347E47">
        <w:rPr>
          <w:rFonts w:ascii="Times New Roman" w:hAnsi="Times New Roman"/>
          <w:b w:val="0"/>
          <w:sz w:val="28"/>
        </w:rPr>
        <w:fldChar w:fldCharType="begin"/>
      </w:r>
      <w:r w:rsidRPr="00347E47">
        <w:rPr>
          <w:rFonts w:ascii="Times New Roman" w:hAnsi="Times New Roman"/>
          <w:b w:val="0"/>
          <w:sz w:val="28"/>
        </w:rPr>
        <w:instrText xml:space="preserve"> PAGEREF _Toc116395053 \h </w:instrText>
      </w:r>
      <w:r w:rsidRPr="00347E47">
        <w:rPr>
          <w:rFonts w:ascii="Times New Roman" w:hAnsi="Times New Roman"/>
          <w:b w:val="0"/>
          <w:sz w:val="28"/>
        </w:rPr>
      </w:r>
      <w:r w:rsidRPr="00347E47">
        <w:rPr>
          <w:rFonts w:ascii="Times New Roman" w:hAnsi="Times New Roman"/>
          <w:b w:val="0"/>
          <w:sz w:val="28"/>
        </w:rPr>
        <w:fldChar w:fldCharType="separate"/>
      </w:r>
      <w:r w:rsidR="00F2729A" w:rsidRPr="00347E47">
        <w:rPr>
          <w:rFonts w:ascii="Times New Roman" w:hAnsi="Times New Roman"/>
          <w:b w:val="0"/>
          <w:sz w:val="28"/>
        </w:rPr>
        <w:t>5</w:t>
      </w:r>
      <w:r w:rsidRPr="00347E47">
        <w:rPr>
          <w:rFonts w:ascii="Times New Roman" w:hAnsi="Times New Roman"/>
          <w:b w:val="0"/>
          <w:sz w:val="28"/>
        </w:rPr>
        <w:fldChar w:fldCharType="end"/>
      </w:r>
    </w:p>
    <w:p w14:paraId="663CA181" w14:textId="6E39D62A" w:rsidR="00E56E3A" w:rsidRPr="00347E47" w:rsidRDefault="00E56E3A">
      <w:pPr>
        <w:pStyle w:val="TOC2"/>
        <w:rPr>
          <w:rFonts w:ascii="Times New Roman" w:eastAsiaTheme="minorEastAsia" w:hAnsi="Times New Roman"/>
          <w:b w:val="0"/>
          <w:sz w:val="28"/>
        </w:rPr>
      </w:pPr>
      <w:r w:rsidRPr="00347E47">
        <w:rPr>
          <w:rFonts w:ascii="Times New Roman" w:hAnsi="Times New Roman"/>
          <w:b w:val="0"/>
          <w:sz w:val="28"/>
        </w:rPr>
        <w:t xml:space="preserve">1.3. </w:t>
      </w:r>
      <w:r w:rsidRPr="00347E47">
        <w:rPr>
          <w:rFonts w:ascii="Times New Roman" w:eastAsiaTheme="minorEastAsia" w:hAnsi="Times New Roman"/>
          <w:b w:val="0"/>
          <w:sz w:val="28"/>
        </w:rPr>
        <w:tab/>
      </w:r>
      <w:r w:rsidRPr="00347E47">
        <w:rPr>
          <w:rFonts w:ascii="Times New Roman" w:hAnsi="Times New Roman"/>
          <w:b w:val="0"/>
          <w:sz w:val="28"/>
        </w:rPr>
        <w:t xml:space="preserve">Explanation of terms </w:t>
      </w:r>
      <w:r w:rsidRPr="00347E47">
        <w:rPr>
          <w:rFonts w:ascii="Times New Roman" w:hAnsi="Times New Roman"/>
          <w:b w:val="0"/>
          <w:sz w:val="28"/>
        </w:rPr>
        <w:tab/>
      </w:r>
      <w:r w:rsidRPr="00347E47">
        <w:rPr>
          <w:rFonts w:ascii="Times New Roman" w:hAnsi="Times New Roman"/>
          <w:b w:val="0"/>
          <w:sz w:val="28"/>
        </w:rPr>
        <w:fldChar w:fldCharType="begin"/>
      </w:r>
      <w:r w:rsidRPr="00347E47">
        <w:rPr>
          <w:rFonts w:ascii="Times New Roman" w:hAnsi="Times New Roman"/>
          <w:b w:val="0"/>
          <w:sz w:val="28"/>
        </w:rPr>
        <w:instrText xml:space="preserve"> PAGEREF _Toc116395054 \h </w:instrText>
      </w:r>
      <w:r w:rsidRPr="00347E47">
        <w:rPr>
          <w:rFonts w:ascii="Times New Roman" w:hAnsi="Times New Roman"/>
          <w:b w:val="0"/>
          <w:sz w:val="28"/>
        </w:rPr>
      </w:r>
      <w:r w:rsidRPr="00347E47">
        <w:rPr>
          <w:rFonts w:ascii="Times New Roman" w:hAnsi="Times New Roman"/>
          <w:b w:val="0"/>
          <w:sz w:val="28"/>
        </w:rPr>
        <w:fldChar w:fldCharType="separate"/>
      </w:r>
      <w:r w:rsidR="00F2729A" w:rsidRPr="00347E47">
        <w:rPr>
          <w:rFonts w:ascii="Times New Roman" w:hAnsi="Times New Roman"/>
          <w:b w:val="0"/>
          <w:sz w:val="28"/>
        </w:rPr>
        <w:t>5</w:t>
      </w:r>
      <w:r w:rsidRPr="00347E47">
        <w:rPr>
          <w:rFonts w:ascii="Times New Roman" w:hAnsi="Times New Roman"/>
          <w:b w:val="0"/>
          <w:sz w:val="28"/>
        </w:rPr>
        <w:fldChar w:fldCharType="end"/>
      </w:r>
    </w:p>
    <w:p w14:paraId="331AC97E" w14:textId="4ED95F33" w:rsidR="00E56E3A" w:rsidRPr="00347E47" w:rsidRDefault="00E56E3A">
      <w:pPr>
        <w:pStyle w:val="TOC2"/>
        <w:rPr>
          <w:rFonts w:ascii="Times New Roman" w:eastAsiaTheme="minorEastAsia" w:hAnsi="Times New Roman"/>
          <w:b w:val="0"/>
          <w:sz w:val="28"/>
        </w:rPr>
      </w:pPr>
      <w:r w:rsidRPr="00347E47">
        <w:rPr>
          <w:rFonts w:ascii="Times New Roman" w:hAnsi="Times New Roman"/>
          <w:b w:val="0"/>
          <w:sz w:val="28"/>
        </w:rPr>
        <w:t xml:space="preserve">1.4. </w:t>
      </w:r>
      <w:r w:rsidRPr="00347E47">
        <w:rPr>
          <w:rFonts w:ascii="Times New Roman" w:eastAsiaTheme="minorEastAsia" w:hAnsi="Times New Roman"/>
          <w:b w:val="0"/>
          <w:sz w:val="28"/>
        </w:rPr>
        <w:tab/>
      </w:r>
      <w:r w:rsidRPr="00347E47">
        <w:rPr>
          <w:rFonts w:ascii="Times New Roman" w:hAnsi="Times New Roman"/>
          <w:b w:val="0"/>
          <w:sz w:val="28"/>
        </w:rPr>
        <w:t xml:space="preserve">Abbreviations </w:t>
      </w:r>
      <w:r w:rsidRPr="00347E47">
        <w:rPr>
          <w:rFonts w:ascii="Times New Roman" w:hAnsi="Times New Roman"/>
          <w:b w:val="0"/>
          <w:sz w:val="28"/>
        </w:rPr>
        <w:tab/>
      </w:r>
      <w:r w:rsidRPr="00347E47">
        <w:rPr>
          <w:rFonts w:ascii="Times New Roman" w:hAnsi="Times New Roman"/>
          <w:b w:val="0"/>
          <w:sz w:val="28"/>
        </w:rPr>
        <w:fldChar w:fldCharType="begin"/>
      </w:r>
      <w:r w:rsidRPr="00347E47">
        <w:rPr>
          <w:rFonts w:ascii="Times New Roman" w:hAnsi="Times New Roman"/>
          <w:b w:val="0"/>
          <w:sz w:val="28"/>
        </w:rPr>
        <w:instrText xml:space="preserve"> PAGEREF _Toc116395071 \h </w:instrText>
      </w:r>
      <w:r w:rsidRPr="00347E47">
        <w:rPr>
          <w:rFonts w:ascii="Times New Roman" w:hAnsi="Times New Roman"/>
          <w:b w:val="0"/>
          <w:sz w:val="28"/>
        </w:rPr>
      </w:r>
      <w:r w:rsidRPr="00347E47">
        <w:rPr>
          <w:rFonts w:ascii="Times New Roman" w:hAnsi="Times New Roman"/>
          <w:b w:val="0"/>
          <w:sz w:val="28"/>
        </w:rPr>
        <w:fldChar w:fldCharType="separate"/>
      </w:r>
      <w:r w:rsidR="00F2729A" w:rsidRPr="00347E47">
        <w:rPr>
          <w:rFonts w:ascii="Times New Roman" w:hAnsi="Times New Roman"/>
          <w:b w:val="0"/>
          <w:sz w:val="28"/>
        </w:rPr>
        <w:t>7</w:t>
      </w:r>
      <w:r w:rsidRPr="00347E47">
        <w:rPr>
          <w:rFonts w:ascii="Times New Roman" w:hAnsi="Times New Roman"/>
          <w:b w:val="0"/>
          <w:sz w:val="28"/>
        </w:rPr>
        <w:fldChar w:fldCharType="end"/>
      </w:r>
    </w:p>
    <w:p w14:paraId="25B0C03D" w14:textId="286636F9" w:rsidR="00E56E3A" w:rsidRPr="00347E47" w:rsidRDefault="00E56E3A">
      <w:pPr>
        <w:pStyle w:val="TOC1"/>
        <w:rPr>
          <w:rFonts w:ascii="Times New Roman" w:eastAsiaTheme="minorEastAsia" w:hAnsi="Times New Roman"/>
          <w:b w:val="0"/>
          <w:noProof/>
          <w:sz w:val="28"/>
        </w:rPr>
      </w:pPr>
      <w:r w:rsidRPr="00347E47">
        <w:rPr>
          <w:rFonts w:ascii="Times New Roman" w:hAnsi="Times New Roman"/>
          <w:b w:val="0"/>
          <w:noProof/>
          <w:sz w:val="28"/>
          <w:lang w:val="vi-VN"/>
        </w:rPr>
        <w:t xml:space="preserve">2. </w:t>
      </w:r>
      <w:r w:rsidRPr="00347E47">
        <w:rPr>
          <w:rFonts w:ascii="Times New Roman" w:eastAsiaTheme="minorEastAsia" w:hAnsi="Times New Roman"/>
          <w:b w:val="0"/>
          <w:noProof/>
          <w:sz w:val="28"/>
        </w:rPr>
        <w:tab/>
      </w:r>
      <w:r w:rsidRPr="00347E47">
        <w:rPr>
          <w:rFonts w:ascii="Times New Roman" w:hAnsi="Times New Roman"/>
          <w:b w:val="0"/>
          <w:noProof/>
          <w:sz w:val="28"/>
        </w:rPr>
        <w:t xml:space="preserve">TECHNICAL </w:t>
      </w:r>
      <w:r w:rsidRPr="00347E47">
        <w:rPr>
          <w:rFonts w:ascii="Times New Roman" w:hAnsi="Times New Roman"/>
          <w:b w:val="0"/>
          <w:noProof/>
          <w:sz w:val="28"/>
        </w:rPr>
        <w:fldChar w:fldCharType="begin"/>
      </w:r>
      <w:r w:rsidRPr="00347E47">
        <w:rPr>
          <w:rFonts w:ascii="Times New Roman" w:hAnsi="Times New Roman"/>
          <w:b w:val="0"/>
          <w:noProof/>
          <w:sz w:val="28"/>
        </w:rPr>
        <w:instrText xml:space="preserve"> PAGEREF _Toc116395072 \h </w:instrText>
      </w:r>
      <w:r w:rsidRPr="00347E47">
        <w:rPr>
          <w:rFonts w:ascii="Times New Roman" w:hAnsi="Times New Roman"/>
          <w:b w:val="0"/>
          <w:noProof/>
          <w:sz w:val="28"/>
        </w:rPr>
      </w:r>
      <w:r w:rsidRPr="00347E47">
        <w:rPr>
          <w:rFonts w:ascii="Times New Roman" w:hAnsi="Times New Roman"/>
          <w:b w:val="0"/>
          <w:noProof/>
          <w:sz w:val="28"/>
        </w:rPr>
        <w:fldChar w:fldCharType="separate"/>
      </w:r>
      <w:r w:rsidRPr="00347E47">
        <w:rPr>
          <w:rFonts w:ascii="Times New Roman" w:hAnsi="Times New Roman"/>
          <w:b w:val="0"/>
          <w:noProof/>
          <w:sz w:val="28"/>
          <w:lang w:val="vi-VN"/>
        </w:rPr>
        <w:t>REGULATIONS</w:t>
      </w:r>
      <w:r w:rsidR="00ED07A7">
        <w:rPr>
          <w:rFonts w:ascii="Times New Roman" w:hAnsi="Times New Roman"/>
          <w:b w:val="0"/>
          <w:noProof/>
          <w:sz w:val="28"/>
          <w:lang w:val="vi-VN"/>
        </w:rPr>
        <w:tab/>
      </w:r>
      <w:r w:rsidR="00F2729A" w:rsidRPr="00347E47">
        <w:rPr>
          <w:rFonts w:ascii="Times New Roman" w:hAnsi="Times New Roman"/>
          <w:b w:val="0"/>
          <w:noProof/>
          <w:sz w:val="28"/>
        </w:rPr>
        <w:t>7</w:t>
      </w:r>
      <w:r w:rsidRPr="00347E47">
        <w:rPr>
          <w:rFonts w:ascii="Times New Roman" w:hAnsi="Times New Roman"/>
          <w:b w:val="0"/>
          <w:noProof/>
          <w:sz w:val="28"/>
        </w:rPr>
        <w:fldChar w:fldCharType="end"/>
      </w:r>
    </w:p>
    <w:p w14:paraId="08CBB95B" w14:textId="1823CDBB" w:rsidR="00E56E3A" w:rsidRPr="00347E47" w:rsidRDefault="00E56E3A">
      <w:pPr>
        <w:pStyle w:val="TOC2"/>
        <w:rPr>
          <w:rFonts w:ascii="Times New Roman" w:eastAsiaTheme="minorEastAsia" w:hAnsi="Times New Roman"/>
          <w:b w:val="0"/>
          <w:sz w:val="28"/>
        </w:rPr>
      </w:pPr>
      <w:r w:rsidRPr="00347E47">
        <w:rPr>
          <w:rFonts w:ascii="Times New Roman" w:hAnsi="Times New Roman"/>
          <w:b w:val="0"/>
          <w:sz w:val="28"/>
        </w:rPr>
        <w:t xml:space="preserve">2.1. </w:t>
      </w:r>
      <w:r w:rsidRPr="00347E47">
        <w:rPr>
          <w:rFonts w:ascii="Times New Roman" w:eastAsiaTheme="minorEastAsia" w:hAnsi="Times New Roman"/>
          <w:b w:val="0"/>
          <w:sz w:val="28"/>
        </w:rPr>
        <w:tab/>
      </w:r>
      <w:r w:rsidRPr="00347E47">
        <w:rPr>
          <w:rFonts w:ascii="Times New Roman" w:hAnsi="Times New Roman"/>
          <w:b w:val="0"/>
          <w:sz w:val="28"/>
        </w:rPr>
        <w:t xml:space="preserve">Technical quality indicators </w:t>
      </w:r>
      <w:r w:rsidRPr="00347E47">
        <w:rPr>
          <w:rFonts w:ascii="Times New Roman" w:hAnsi="Times New Roman"/>
          <w:b w:val="0"/>
          <w:sz w:val="28"/>
        </w:rPr>
        <w:tab/>
      </w:r>
      <w:r w:rsidRPr="00347E47">
        <w:rPr>
          <w:rFonts w:ascii="Times New Roman" w:hAnsi="Times New Roman"/>
          <w:b w:val="0"/>
          <w:sz w:val="28"/>
        </w:rPr>
        <w:fldChar w:fldCharType="begin"/>
      </w:r>
      <w:r w:rsidRPr="00347E47">
        <w:rPr>
          <w:rFonts w:ascii="Times New Roman" w:hAnsi="Times New Roman"/>
          <w:b w:val="0"/>
          <w:sz w:val="28"/>
        </w:rPr>
        <w:instrText xml:space="preserve"> PAGEREF _Toc116395073 \h </w:instrText>
      </w:r>
      <w:r w:rsidRPr="00347E47">
        <w:rPr>
          <w:rFonts w:ascii="Times New Roman" w:hAnsi="Times New Roman"/>
          <w:b w:val="0"/>
          <w:sz w:val="28"/>
        </w:rPr>
      </w:r>
      <w:r w:rsidRPr="00347E47">
        <w:rPr>
          <w:rFonts w:ascii="Times New Roman" w:hAnsi="Times New Roman"/>
          <w:b w:val="0"/>
          <w:sz w:val="28"/>
        </w:rPr>
        <w:fldChar w:fldCharType="separate"/>
      </w:r>
      <w:r w:rsidR="00F2729A" w:rsidRPr="00347E47">
        <w:rPr>
          <w:rFonts w:ascii="Times New Roman" w:hAnsi="Times New Roman"/>
          <w:b w:val="0"/>
          <w:sz w:val="28"/>
        </w:rPr>
        <w:t>7</w:t>
      </w:r>
      <w:r w:rsidRPr="00347E47">
        <w:rPr>
          <w:rFonts w:ascii="Times New Roman" w:hAnsi="Times New Roman"/>
          <w:b w:val="0"/>
          <w:sz w:val="28"/>
        </w:rPr>
        <w:fldChar w:fldCharType="end"/>
      </w:r>
    </w:p>
    <w:p w14:paraId="0A929FB2" w14:textId="3DB8D271" w:rsidR="00E56E3A" w:rsidRPr="00347E47" w:rsidRDefault="00E56E3A">
      <w:pPr>
        <w:pStyle w:val="TOC3"/>
        <w:rPr>
          <w:rFonts w:ascii="Times New Roman" w:eastAsiaTheme="minorEastAsia" w:hAnsi="Times New Roman"/>
          <w:noProof/>
          <w:sz w:val="28"/>
        </w:rPr>
      </w:pPr>
      <w:r w:rsidRPr="00347E47">
        <w:rPr>
          <w:rFonts w:ascii="Times New Roman" w:hAnsi="Times New Roman"/>
          <w:noProof/>
          <w:sz w:val="28"/>
        </w:rPr>
        <w:t xml:space="preserve">2.1.1. </w:t>
      </w:r>
      <w:r w:rsidRPr="00347E47">
        <w:rPr>
          <w:rFonts w:ascii="Times New Roman" w:eastAsiaTheme="minorEastAsia" w:hAnsi="Times New Roman"/>
          <w:noProof/>
          <w:sz w:val="28"/>
        </w:rPr>
        <w:tab/>
      </w:r>
      <w:r w:rsidRPr="00347E47">
        <w:rPr>
          <w:rFonts w:ascii="Times New Roman" w:hAnsi="Times New Roman"/>
          <w:noProof/>
          <w:sz w:val="28"/>
        </w:rPr>
        <w:t xml:space="preserve">Average latency </w:t>
      </w:r>
      <w:r w:rsidRPr="00347E47">
        <w:rPr>
          <w:rFonts w:ascii="Times New Roman" w:hAnsi="Times New Roman"/>
          <w:noProof/>
          <w:sz w:val="28"/>
        </w:rPr>
        <w:tab/>
      </w:r>
      <w:r w:rsidRPr="00347E47">
        <w:rPr>
          <w:rFonts w:ascii="Times New Roman" w:hAnsi="Times New Roman"/>
          <w:noProof/>
          <w:sz w:val="28"/>
        </w:rPr>
        <w:fldChar w:fldCharType="begin"/>
      </w:r>
      <w:r w:rsidRPr="00347E47">
        <w:rPr>
          <w:rFonts w:ascii="Times New Roman" w:hAnsi="Times New Roman"/>
          <w:noProof/>
          <w:sz w:val="28"/>
        </w:rPr>
        <w:instrText xml:space="preserve"> PAGEREF _Toc116395074 \h </w:instrText>
      </w:r>
      <w:r w:rsidRPr="00347E47">
        <w:rPr>
          <w:rFonts w:ascii="Times New Roman" w:hAnsi="Times New Roman"/>
          <w:noProof/>
          <w:sz w:val="28"/>
        </w:rPr>
      </w:r>
      <w:r w:rsidRPr="00347E47">
        <w:rPr>
          <w:rFonts w:ascii="Times New Roman" w:hAnsi="Times New Roman"/>
          <w:noProof/>
          <w:sz w:val="28"/>
        </w:rPr>
        <w:fldChar w:fldCharType="separate"/>
      </w:r>
      <w:r w:rsidR="00F2729A" w:rsidRPr="00347E47">
        <w:rPr>
          <w:rFonts w:ascii="Times New Roman" w:hAnsi="Times New Roman"/>
          <w:noProof/>
          <w:sz w:val="28"/>
        </w:rPr>
        <w:t>7</w:t>
      </w:r>
      <w:r w:rsidRPr="00347E47">
        <w:rPr>
          <w:rFonts w:ascii="Times New Roman" w:hAnsi="Times New Roman"/>
          <w:noProof/>
          <w:sz w:val="28"/>
        </w:rPr>
        <w:fldChar w:fldCharType="end"/>
      </w:r>
    </w:p>
    <w:p w14:paraId="360515A7" w14:textId="77777777" w:rsidR="00E56E3A" w:rsidRPr="00347E47" w:rsidRDefault="00E56E3A">
      <w:pPr>
        <w:pStyle w:val="TOC3"/>
        <w:rPr>
          <w:rFonts w:ascii="Times New Roman" w:eastAsiaTheme="minorEastAsia" w:hAnsi="Times New Roman"/>
          <w:noProof/>
          <w:sz w:val="28"/>
        </w:rPr>
      </w:pPr>
      <w:r w:rsidRPr="00347E47">
        <w:rPr>
          <w:rFonts w:ascii="Times New Roman" w:hAnsi="Times New Roman"/>
          <w:noProof/>
          <w:sz w:val="28"/>
        </w:rPr>
        <w:t xml:space="preserve">2.1.2. </w:t>
      </w:r>
      <w:r w:rsidRPr="00347E47">
        <w:rPr>
          <w:rFonts w:ascii="Times New Roman" w:eastAsiaTheme="minorEastAsia" w:hAnsi="Times New Roman"/>
          <w:noProof/>
          <w:sz w:val="28"/>
        </w:rPr>
        <w:tab/>
      </w:r>
      <w:r w:rsidRPr="00347E47">
        <w:rPr>
          <w:rFonts w:ascii="Times New Roman" w:hAnsi="Times New Roman"/>
          <w:noProof/>
          <w:sz w:val="28"/>
        </w:rPr>
        <w:t xml:space="preserve">Average data download speed </w:t>
      </w:r>
      <w:r w:rsidRPr="00347E47">
        <w:rPr>
          <w:rFonts w:ascii="Times New Roman" w:hAnsi="Times New Roman"/>
          <w:noProof/>
          <w:sz w:val="28"/>
        </w:rPr>
        <w:tab/>
      </w:r>
      <w:r w:rsidRPr="00347E47">
        <w:rPr>
          <w:rFonts w:ascii="Times New Roman" w:hAnsi="Times New Roman"/>
          <w:noProof/>
          <w:sz w:val="28"/>
        </w:rPr>
        <w:fldChar w:fldCharType="begin"/>
      </w:r>
      <w:r w:rsidRPr="00347E47">
        <w:rPr>
          <w:rFonts w:ascii="Times New Roman" w:hAnsi="Times New Roman"/>
          <w:noProof/>
          <w:sz w:val="28"/>
        </w:rPr>
        <w:instrText xml:space="preserve"> PAGEREF _Toc116395075 \h </w:instrText>
      </w:r>
      <w:r w:rsidRPr="00347E47">
        <w:rPr>
          <w:rFonts w:ascii="Times New Roman" w:hAnsi="Times New Roman"/>
          <w:noProof/>
          <w:sz w:val="28"/>
        </w:rPr>
      </w:r>
      <w:r w:rsidRPr="00347E47">
        <w:rPr>
          <w:rFonts w:ascii="Times New Roman" w:hAnsi="Times New Roman"/>
          <w:noProof/>
          <w:sz w:val="28"/>
        </w:rPr>
        <w:fldChar w:fldCharType="separate"/>
      </w:r>
      <w:r w:rsidR="00F2729A" w:rsidRPr="00347E47">
        <w:rPr>
          <w:rFonts w:ascii="Times New Roman" w:hAnsi="Times New Roman"/>
          <w:noProof/>
          <w:sz w:val="28"/>
        </w:rPr>
        <w:t>7</w:t>
      </w:r>
      <w:r w:rsidRPr="00347E47">
        <w:rPr>
          <w:rFonts w:ascii="Times New Roman" w:hAnsi="Times New Roman"/>
          <w:noProof/>
          <w:sz w:val="28"/>
        </w:rPr>
        <w:fldChar w:fldCharType="end"/>
      </w:r>
    </w:p>
    <w:p w14:paraId="7C1C8506" w14:textId="7DD62A2A" w:rsidR="00E56E3A" w:rsidRPr="00347E47" w:rsidRDefault="00E56E3A">
      <w:pPr>
        <w:pStyle w:val="TOC3"/>
        <w:rPr>
          <w:rFonts w:ascii="Times New Roman" w:eastAsiaTheme="minorEastAsia" w:hAnsi="Times New Roman"/>
          <w:noProof/>
          <w:sz w:val="28"/>
        </w:rPr>
      </w:pPr>
      <w:r w:rsidRPr="00347E47">
        <w:rPr>
          <w:rFonts w:ascii="Times New Roman" w:hAnsi="Times New Roman"/>
          <w:noProof/>
          <w:sz w:val="28"/>
        </w:rPr>
        <w:t xml:space="preserve">2.1.3. </w:t>
      </w:r>
      <w:r w:rsidRPr="00347E47">
        <w:rPr>
          <w:rFonts w:ascii="Times New Roman" w:eastAsiaTheme="minorEastAsia" w:hAnsi="Times New Roman"/>
          <w:noProof/>
          <w:sz w:val="28"/>
        </w:rPr>
        <w:tab/>
      </w:r>
      <w:r w:rsidRPr="00347E47">
        <w:rPr>
          <w:rFonts w:ascii="Times New Roman" w:hAnsi="Times New Roman"/>
          <w:noProof/>
          <w:sz w:val="28"/>
        </w:rPr>
        <w:t xml:space="preserve">Bandwidth occupancy level </w:t>
      </w:r>
      <w:r w:rsidRPr="00347E47">
        <w:rPr>
          <w:rFonts w:ascii="Times New Roman" w:hAnsi="Times New Roman"/>
          <w:noProof/>
          <w:sz w:val="28"/>
        </w:rPr>
        <w:tab/>
      </w:r>
      <w:r w:rsidRPr="00347E47">
        <w:rPr>
          <w:rFonts w:ascii="Times New Roman" w:hAnsi="Times New Roman"/>
          <w:noProof/>
          <w:sz w:val="28"/>
        </w:rPr>
        <w:fldChar w:fldCharType="begin"/>
      </w:r>
      <w:r w:rsidRPr="00347E47">
        <w:rPr>
          <w:rFonts w:ascii="Times New Roman" w:hAnsi="Times New Roman"/>
          <w:noProof/>
          <w:sz w:val="28"/>
        </w:rPr>
        <w:instrText xml:space="preserve"> PAGEREF _Toc116395076 \h </w:instrText>
      </w:r>
      <w:r w:rsidRPr="00347E47">
        <w:rPr>
          <w:rFonts w:ascii="Times New Roman" w:hAnsi="Times New Roman"/>
          <w:noProof/>
          <w:sz w:val="28"/>
        </w:rPr>
      </w:r>
      <w:r w:rsidRPr="00347E47">
        <w:rPr>
          <w:rFonts w:ascii="Times New Roman" w:hAnsi="Times New Roman"/>
          <w:noProof/>
          <w:sz w:val="28"/>
        </w:rPr>
        <w:fldChar w:fldCharType="separate"/>
      </w:r>
      <w:r w:rsidR="00F2729A" w:rsidRPr="00347E47">
        <w:rPr>
          <w:rFonts w:ascii="Times New Roman" w:hAnsi="Times New Roman"/>
          <w:noProof/>
          <w:sz w:val="28"/>
        </w:rPr>
        <w:t>8</w:t>
      </w:r>
      <w:r w:rsidRPr="00347E47">
        <w:rPr>
          <w:rFonts w:ascii="Times New Roman" w:hAnsi="Times New Roman"/>
          <w:noProof/>
          <w:sz w:val="28"/>
        </w:rPr>
        <w:fldChar w:fldCharType="end"/>
      </w:r>
    </w:p>
    <w:p w14:paraId="6D2843D1" w14:textId="6207F26E" w:rsidR="00E56E3A" w:rsidRPr="00347E47" w:rsidRDefault="00E56E3A">
      <w:pPr>
        <w:pStyle w:val="TOC2"/>
        <w:rPr>
          <w:rFonts w:ascii="Times New Roman" w:eastAsiaTheme="minorEastAsia" w:hAnsi="Times New Roman"/>
          <w:b w:val="0"/>
          <w:sz w:val="28"/>
        </w:rPr>
      </w:pPr>
      <w:r w:rsidRPr="00347E47">
        <w:rPr>
          <w:rFonts w:ascii="Times New Roman" w:hAnsi="Times New Roman"/>
          <w:b w:val="0"/>
          <w:sz w:val="28"/>
        </w:rPr>
        <w:t xml:space="preserve">2.2. </w:t>
      </w:r>
      <w:r w:rsidRPr="00347E47">
        <w:rPr>
          <w:rFonts w:ascii="Times New Roman" w:eastAsiaTheme="minorEastAsia" w:hAnsi="Times New Roman"/>
          <w:b w:val="0"/>
          <w:sz w:val="28"/>
        </w:rPr>
        <w:tab/>
      </w:r>
      <w:r w:rsidRPr="00347E47">
        <w:rPr>
          <w:rFonts w:ascii="Times New Roman" w:hAnsi="Times New Roman"/>
          <w:b w:val="0"/>
          <w:sz w:val="28"/>
        </w:rPr>
        <w:t xml:space="preserve">Service quality indicators </w:t>
      </w:r>
      <w:r w:rsidRPr="00347E47">
        <w:rPr>
          <w:rFonts w:ascii="Times New Roman" w:hAnsi="Times New Roman"/>
          <w:b w:val="0"/>
          <w:sz w:val="28"/>
        </w:rPr>
        <w:tab/>
      </w:r>
      <w:r w:rsidRPr="00347E47">
        <w:rPr>
          <w:rFonts w:ascii="Times New Roman" w:hAnsi="Times New Roman"/>
          <w:b w:val="0"/>
          <w:sz w:val="28"/>
        </w:rPr>
        <w:fldChar w:fldCharType="begin"/>
      </w:r>
      <w:r w:rsidRPr="00347E47">
        <w:rPr>
          <w:rFonts w:ascii="Times New Roman" w:hAnsi="Times New Roman"/>
          <w:b w:val="0"/>
          <w:sz w:val="28"/>
        </w:rPr>
        <w:instrText xml:space="preserve"> PAGEREF _Toc116395077 \h </w:instrText>
      </w:r>
      <w:r w:rsidRPr="00347E47">
        <w:rPr>
          <w:rFonts w:ascii="Times New Roman" w:hAnsi="Times New Roman"/>
          <w:b w:val="0"/>
          <w:sz w:val="28"/>
        </w:rPr>
      </w:r>
      <w:r w:rsidRPr="00347E47">
        <w:rPr>
          <w:rFonts w:ascii="Times New Roman" w:hAnsi="Times New Roman"/>
          <w:b w:val="0"/>
          <w:sz w:val="28"/>
        </w:rPr>
        <w:fldChar w:fldCharType="separate"/>
      </w:r>
      <w:r w:rsidR="00F2729A" w:rsidRPr="00347E47">
        <w:rPr>
          <w:rFonts w:ascii="Times New Roman" w:hAnsi="Times New Roman"/>
          <w:b w:val="0"/>
          <w:sz w:val="28"/>
        </w:rPr>
        <w:t>8</w:t>
      </w:r>
      <w:r w:rsidRPr="00347E47">
        <w:rPr>
          <w:rFonts w:ascii="Times New Roman" w:hAnsi="Times New Roman"/>
          <w:b w:val="0"/>
          <w:sz w:val="28"/>
        </w:rPr>
        <w:fldChar w:fldCharType="end"/>
      </w:r>
    </w:p>
    <w:p w14:paraId="3CBEA6E1" w14:textId="77777777" w:rsidR="00E56E3A" w:rsidRPr="00347E47" w:rsidRDefault="00E56E3A">
      <w:pPr>
        <w:pStyle w:val="TOC3"/>
        <w:rPr>
          <w:rFonts w:ascii="Times New Roman" w:eastAsiaTheme="minorEastAsia" w:hAnsi="Times New Roman"/>
          <w:noProof/>
          <w:sz w:val="28"/>
        </w:rPr>
      </w:pPr>
      <w:r w:rsidRPr="00347E47">
        <w:rPr>
          <w:rFonts w:ascii="Times New Roman" w:hAnsi="Times New Roman"/>
          <w:noProof/>
          <w:sz w:val="28"/>
        </w:rPr>
        <w:t xml:space="preserve">2.2.1. </w:t>
      </w:r>
      <w:r w:rsidRPr="00347E47">
        <w:rPr>
          <w:rFonts w:ascii="Times New Roman" w:eastAsiaTheme="minorEastAsia" w:hAnsi="Times New Roman"/>
          <w:noProof/>
          <w:sz w:val="28"/>
        </w:rPr>
        <w:tab/>
      </w:r>
      <w:r w:rsidRPr="00347E47">
        <w:rPr>
          <w:rFonts w:ascii="Times New Roman" w:hAnsi="Times New Roman"/>
          <w:noProof/>
          <w:sz w:val="28"/>
        </w:rPr>
        <w:t xml:space="preserve">Service availability </w:t>
      </w:r>
      <w:r w:rsidRPr="00347E47">
        <w:rPr>
          <w:rFonts w:ascii="Times New Roman" w:hAnsi="Times New Roman"/>
          <w:noProof/>
          <w:sz w:val="28"/>
        </w:rPr>
        <w:tab/>
      </w:r>
      <w:r w:rsidRPr="00347E47">
        <w:rPr>
          <w:rFonts w:ascii="Times New Roman" w:hAnsi="Times New Roman"/>
          <w:noProof/>
          <w:sz w:val="28"/>
        </w:rPr>
        <w:fldChar w:fldCharType="begin"/>
      </w:r>
      <w:r w:rsidRPr="00347E47">
        <w:rPr>
          <w:rFonts w:ascii="Times New Roman" w:hAnsi="Times New Roman"/>
          <w:noProof/>
          <w:sz w:val="28"/>
        </w:rPr>
        <w:instrText xml:space="preserve"> PAGEREF _Toc116395078 \h </w:instrText>
      </w:r>
      <w:r w:rsidRPr="00347E47">
        <w:rPr>
          <w:rFonts w:ascii="Times New Roman" w:hAnsi="Times New Roman"/>
          <w:noProof/>
          <w:sz w:val="28"/>
        </w:rPr>
      </w:r>
      <w:r w:rsidRPr="00347E47">
        <w:rPr>
          <w:rFonts w:ascii="Times New Roman" w:hAnsi="Times New Roman"/>
          <w:noProof/>
          <w:sz w:val="28"/>
        </w:rPr>
        <w:fldChar w:fldCharType="separate"/>
      </w:r>
      <w:r w:rsidR="00F2729A" w:rsidRPr="00347E47">
        <w:rPr>
          <w:rFonts w:ascii="Times New Roman" w:hAnsi="Times New Roman"/>
          <w:noProof/>
          <w:sz w:val="28"/>
        </w:rPr>
        <w:t>8</w:t>
      </w:r>
      <w:r w:rsidRPr="00347E47">
        <w:rPr>
          <w:rFonts w:ascii="Times New Roman" w:hAnsi="Times New Roman"/>
          <w:noProof/>
          <w:sz w:val="28"/>
        </w:rPr>
        <w:fldChar w:fldCharType="end"/>
      </w:r>
    </w:p>
    <w:p w14:paraId="7914EC9D" w14:textId="62A388B1" w:rsidR="00E56E3A" w:rsidRPr="00347E47" w:rsidRDefault="00E56E3A">
      <w:pPr>
        <w:pStyle w:val="TOC3"/>
        <w:rPr>
          <w:rFonts w:ascii="Times New Roman" w:eastAsiaTheme="minorEastAsia" w:hAnsi="Times New Roman"/>
          <w:noProof/>
          <w:sz w:val="28"/>
        </w:rPr>
      </w:pPr>
      <w:r w:rsidRPr="00347E47">
        <w:rPr>
          <w:rFonts w:ascii="Times New Roman" w:hAnsi="Times New Roman"/>
          <w:noProof/>
          <w:sz w:val="28"/>
        </w:rPr>
        <w:t xml:space="preserve">2.2.2. </w:t>
      </w:r>
      <w:r w:rsidRPr="00347E47">
        <w:rPr>
          <w:rFonts w:ascii="Times New Roman" w:eastAsiaTheme="minorEastAsia" w:hAnsi="Times New Roman"/>
          <w:noProof/>
          <w:sz w:val="28"/>
        </w:rPr>
        <w:tab/>
      </w:r>
      <w:r w:rsidRPr="00347E47">
        <w:rPr>
          <w:rFonts w:ascii="Times New Roman" w:hAnsi="Times New Roman"/>
          <w:noProof/>
          <w:sz w:val="28"/>
        </w:rPr>
        <w:t xml:space="preserve">Service setup time </w:t>
      </w:r>
      <w:r w:rsidRPr="00347E47">
        <w:rPr>
          <w:rFonts w:ascii="Times New Roman" w:hAnsi="Times New Roman"/>
          <w:noProof/>
          <w:sz w:val="28"/>
        </w:rPr>
        <w:tab/>
      </w:r>
      <w:r w:rsidRPr="00347E47">
        <w:rPr>
          <w:rFonts w:ascii="Times New Roman" w:hAnsi="Times New Roman"/>
          <w:noProof/>
          <w:sz w:val="28"/>
        </w:rPr>
        <w:fldChar w:fldCharType="begin"/>
      </w:r>
      <w:r w:rsidRPr="00347E47">
        <w:rPr>
          <w:rFonts w:ascii="Times New Roman" w:hAnsi="Times New Roman"/>
          <w:noProof/>
          <w:sz w:val="28"/>
        </w:rPr>
        <w:instrText xml:space="preserve"> PAGEREF _Toc116395079 \h </w:instrText>
      </w:r>
      <w:r w:rsidRPr="00347E47">
        <w:rPr>
          <w:rFonts w:ascii="Times New Roman" w:hAnsi="Times New Roman"/>
          <w:noProof/>
          <w:sz w:val="28"/>
        </w:rPr>
      </w:r>
      <w:r w:rsidRPr="00347E47">
        <w:rPr>
          <w:rFonts w:ascii="Times New Roman" w:hAnsi="Times New Roman"/>
          <w:noProof/>
          <w:sz w:val="28"/>
        </w:rPr>
        <w:fldChar w:fldCharType="separate"/>
      </w:r>
      <w:r w:rsidR="00F2729A" w:rsidRPr="00347E47">
        <w:rPr>
          <w:rFonts w:ascii="Times New Roman" w:hAnsi="Times New Roman"/>
          <w:noProof/>
          <w:sz w:val="28"/>
        </w:rPr>
        <w:t>9</w:t>
      </w:r>
      <w:r w:rsidRPr="00347E47">
        <w:rPr>
          <w:rFonts w:ascii="Times New Roman" w:hAnsi="Times New Roman"/>
          <w:noProof/>
          <w:sz w:val="28"/>
        </w:rPr>
        <w:fldChar w:fldCharType="end"/>
      </w:r>
    </w:p>
    <w:p w14:paraId="32C62BF0" w14:textId="3DB7A6A3" w:rsidR="00E56E3A" w:rsidRPr="00347E47" w:rsidRDefault="00E56E3A">
      <w:pPr>
        <w:pStyle w:val="TOC3"/>
        <w:rPr>
          <w:rFonts w:ascii="Times New Roman" w:eastAsiaTheme="minorEastAsia" w:hAnsi="Times New Roman"/>
          <w:noProof/>
          <w:sz w:val="28"/>
        </w:rPr>
      </w:pPr>
      <w:r w:rsidRPr="00347E47">
        <w:rPr>
          <w:rFonts w:ascii="Times New Roman" w:hAnsi="Times New Roman"/>
          <w:noProof/>
          <w:sz w:val="28"/>
        </w:rPr>
        <w:t xml:space="preserve">2.2.3. </w:t>
      </w:r>
      <w:r w:rsidRPr="00347E47">
        <w:rPr>
          <w:rFonts w:ascii="Times New Roman" w:eastAsiaTheme="minorEastAsia" w:hAnsi="Times New Roman"/>
          <w:noProof/>
          <w:sz w:val="28"/>
        </w:rPr>
        <w:tab/>
      </w:r>
      <w:r w:rsidRPr="00347E47">
        <w:rPr>
          <w:rFonts w:ascii="Times New Roman" w:hAnsi="Times New Roman"/>
          <w:noProof/>
          <w:sz w:val="28"/>
        </w:rPr>
        <w:t xml:space="preserve">Time to fix lost </w:t>
      </w:r>
      <w:r w:rsidR="00ED07A7">
        <w:rPr>
          <w:rFonts w:ascii="Times New Roman" w:hAnsi="Times New Roman"/>
          <w:noProof/>
          <w:sz w:val="28"/>
          <w:lang w:val="vi-VN"/>
        </w:rPr>
        <w:t xml:space="preserve">of </w:t>
      </w:r>
      <w:r w:rsidRPr="00347E47">
        <w:rPr>
          <w:rFonts w:ascii="Times New Roman" w:hAnsi="Times New Roman"/>
          <w:noProof/>
          <w:sz w:val="28"/>
        </w:rPr>
        <w:t xml:space="preserve">connection </w:t>
      </w:r>
      <w:r w:rsidRPr="00347E47">
        <w:rPr>
          <w:rFonts w:ascii="Times New Roman" w:hAnsi="Times New Roman"/>
          <w:noProof/>
          <w:sz w:val="28"/>
        </w:rPr>
        <w:tab/>
      </w:r>
      <w:r w:rsidRPr="00347E47">
        <w:rPr>
          <w:rFonts w:ascii="Times New Roman" w:hAnsi="Times New Roman"/>
          <w:noProof/>
          <w:sz w:val="28"/>
        </w:rPr>
        <w:fldChar w:fldCharType="begin"/>
      </w:r>
      <w:r w:rsidRPr="00347E47">
        <w:rPr>
          <w:rFonts w:ascii="Times New Roman" w:hAnsi="Times New Roman"/>
          <w:noProof/>
          <w:sz w:val="28"/>
        </w:rPr>
        <w:instrText xml:space="preserve"> PAGEREF _Toc116395080 \h </w:instrText>
      </w:r>
      <w:r w:rsidRPr="00347E47">
        <w:rPr>
          <w:rFonts w:ascii="Times New Roman" w:hAnsi="Times New Roman"/>
          <w:noProof/>
          <w:sz w:val="28"/>
        </w:rPr>
      </w:r>
      <w:r w:rsidRPr="00347E47">
        <w:rPr>
          <w:rFonts w:ascii="Times New Roman" w:hAnsi="Times New Roman"/>
          <w:noProof/>
          <w:sz w:val="28"/>
        </w:rPr>
        <w:fldChar w:fldCharType="separate"/>
      </w:r>
      <w:r w:rsidR="00F2729A" w:rsidRPr="00347E47">
        <w:rPr>
          <w:rFonts w:ascii="Times New Roman" w:hAnsi="Times New Roman"/>
          <w:noProof/>
          <w:sz w:val="28"/>
        </w:rPr>
        <w:t>9</w:t>
      </w:r>
      <w:r w:rsidRPr="00347E47">
        <w:rPr>
          <w:rFonts w:ascii="Times New Roman" w:hAnsi="Times New Roman"/>
          <w:noProof/>
          <w:sz w:val="28"/>
        </w:rPr>
        <w:fldChar w:fldCharType="end"/>
      </w:r>
    </w:p>
    <w:p w14:paraId="7790550D" w14:textId="4619504D" w:rsidR="00E56E3A" w:rsidRPr="00347E47" w:rsidRDefault="00E56E3A">
      <w:pPr>
        <w:pStyle w:val="TOC3"/>
        <w:rPr>
          <w:rFonts w:ascii="Times New Roman" w:eastAsiaTheme="minorEastAsia" w:hAnsi="Times New Roman"/>
          <w:noProof/>
          <w:sz w:val="28"/>
        </w:rPr>
      </w:pPr>
      <w:r w:rsidRPr="00347E47">
        <w:rPr>
          <w:rFonts w:ascii="Times New Roman" w:hAnsi="Times New Roman"/>
          <w:noProof/>
          <w:sz w:val="28"/>
        </w:rPr>
        <w:t xml:space="preserve">2.2.4. </w:t>
      </w:r>
      <w:r w:rsidRPr="00347E47">
        <w:rPr>
          <w:rFonts w:ascii="Times New Roman" w:eastAsiaTheme="minorEastAsia" w:hAnsi="Times New Roman"/>
          <w:noProof/>
          <w:sz w:val="28"/>
        </w:rPr>
        <w:tab/>
      </w:r>
      <w:r w:rsidRPr="00347E47">
        <w:rPr>
          <w:rFonts w:ascii="Times New Roman" w:hAnsi="Times New Roman"/>
          <w:noProof/>
          <w:sz w:val="28"/>
        </w:rPr>
        <w:t xml:space="preserve">Customer complaints about service quality </w:t>
      </w:r>
      <w:r w:rsidRPr="00347E47">
        <w:rPr>
          <w:rFonts w:ascii="Times New Roman" w:hAnsi="Times New Roman"/>
          <w:noProof/>
          <w:sz w:val="28"/>
        </w:rPr>
        <w:tab/>
      </w:r>
      <w:r w:rsidRPr="00347E47">
        <w:rPr>
          <w:rFonts w:ascii="Times New Roman" w:hAnsi="Times New Roman"/>
          <w:noProof/>
          <w:sz w:val="28"/>
        </w:rPr>
        <w:fldChar w:fldCharType="begin"/>
      </w:r>
      <w:r w:rsidRPr="00347E47">
        <w:rPr>
          <w:rFonts w:ascii="Times New Roman" w:hAnsi="Times New Roman"/>
          <w:noProof/>
          <w:sz w:val="28"/>
        </w:rPr>
        <w:instrText xml:space="preserve"> PAGEREF _Toc116395081 \h </w:instrText>
      </w:r>
      <w:r w:rsidRPr="00347E47">
        <w:rPr>
          <w:rFonts w:ascii="Times New Roman" w:hAnsi="Times New Roman"/>
          <w:noProof/>
          <w:sz w:val="28"/>
        </w:rPr>
      </w:r>
      <w:r w:rsidRPr="00347E47">
        <w:rPr>
          <w:rFonts w:ascii="Times New Roman" w:hAnsi="Times New Roman"/>
          <w:noProof/>
          <w:sz w:val="28"/>
        </w:rPr>
        <w:fldChar w:fldCharType="separate"/>
      </w:r>
      <w:r w:rsidR="00F2729A" w:rsidRPr="00347E47">
        <w:rPr>
          <w:rFonts w:ascii="Times New Roman" w:hAnsi="Times New Roman"/>
          <w:noProof/>
          <w:sz w:val="28"/>
        </w:rPr>
        <w:t>9</w:t>
      </w:r>
      <w:r w:rsidRPr="00347E47">
        <w:rPr>
          <w:rFonts w:ascii="Times New Roman" w:hAnsi="Times New Roman"/>
          <w:noProof/>
          <w:sz w:val="28"/>
        </w:rPr>
        <w:fldChar w:fldCharType="end"/>
      </w:r>
    </w:p>
    <w:p w14:paraId="771BBCC5" w14:textId="77777777" w:rsidR="00E56E3A" w:rsidRPr="00347E47" w:rsidRDefault="00E56E3A">
      <w:pPr>
        <w:pStyle w:val="TOC3"/>
        <w:rPr>
          <w:rFonts w:ascii="Times New Roman" w:eastAsiaTheme="minorEastAsia" w:hAnsi="Times New Roman"/>
          <w:noProof/>
          <w:sz w:val="28"/>
        </w:rPr>
      </w:pPr>
      <w:r w:rsidRPr="00347E47">
        <w:rPr>
          <w:rFonts w:ascii="Times New Roman" w:hAnsi="Times New Roman"/>
          <w:noProof/>
          <w:sz w:val="28"/>
        </w:rPr>
        <w:t xml:space="preserve">2.2.5. </w:t>
      </w:r>
      <w:r w:rsidRPr="00347E47">
        <w:rPr>
          <w:rFonts w:ascii="Times New Roman" w:eastAsiaTheme="minorEastAsia" w:hAnsi="Times New Roman"/>
          <w:noProof/>
          <w:sz w:val="28"/>
        </w:rPr>
        <w:tab/>
      </w:r>
      <w:r w:rsidRPr="00347E47">
        <w:rPr>
          <w:rFonts w:ascii="Times New Roman" w:hAnsi="Times New Roman"/>
          <w:noProof/>
          <w:sz w:val="28"/>
        </w:rPr>
        <w:t xml:space="preserve">Respond to customer complaints </w:t>
      </w:r>
      <w:r w:rsidRPr="00347E47">
        <w:rPr>
          <w:rFonts w:ascii="Times New Roman" w:hAnsi="Times New Roman"/>
          <w:noProof/>
          <w:sz w:val="28"/>
        </w:rPr>
        <w:tab/>
      </w:r>
      <w:r w:rsidRPr="00347E47">
        <w:rPr>
          <w:rFonts w:ascii="Times New Roman" w:hAnsi="Times New Roman"/>
          <w:noProof/>
          <w:sz w:val="28"/>
        </w:rPr>
        <w:fldChar w:fldCharType="begin"/>
      </w:r>
      <w:r w:rsidRPr="00347E47">
        <w:rPr>
          <w:rFonts w:ascii="Times New Roman" w:hAnsi="Times New Roman"/>
          <w:noProof/>
          <w:sz w:val="28"/>
        </w:rPr>
        <w:instrText xml:space="preserve"> PAGEREF _Toc116395082 \h </w:instrText>
      </w:r>
      <w:r w:rsidRPr="00347E47">
        <w:rPr>
          <w:rFonts w:ascii="Times New Roman" w:hAnsi="Times New Roman"/>
          <w:noProof/>
          <w:sz w:val="28"/>
        </w:rPr>
      </w:r>
      <w:r w:rsidRPr="00347E47">
        <w:rPr>
          <w:rFonts w:ascii="Times New Roman" w:hAnsi="Times New Roman"/>
          <w:noProof/>
          <w:sz w:val="28"/>
        </w:rPr>
        <w:fldChar w:fldCharType="separate"/>
      </w:r>
      <w:r w:rsidR="00F2729A" w:rsidRPr="00347E47">
        <w:rPr>
          <w:rFonts w:ascii="Times New Roman" w:hAnsi="Times New Roman"/>
          <w:noProof/>
          <w:sz w:val="28"/>
        </w:rPr>
        <w:t>10</w:t>
      </w:r>
      <w:r w:rsidRPr="00347E47">
        <w:rPr>
          <w:rFonts w:ascii="Times New Roman" w:hAnsi="Times New Roman"/>
          <w:noProof/>
          <w:sz w:val="28"/>
        </w:rPr>
        <w:fldChar w:fldCharType="end"/>
      </w:r>
    </w:p>
    <w:p w14:paraId="7E25C4E1" w14:textId="6E766F84" w:rsidR="00E56E3A" w:rsidRPr="00347E47" w:rsidRDefault="00E56E3A">
      <w:pPr>
        <w:pStyle w:val="TOC3"/>
        <w:rPr>
          <w:rFonts w:ascii="Times New Roman" w:eastAsiaTheme="minorEastAsia" w:hAnsi="Times New Roman"/>
          <w:noProof/>
          <w:sz w:val="28"/>
        </w:rPr>
      </w:pPr>
      <w:r w:rsidRPr="00347E47">
        <w:rPr>
          <w:rFonts w:ascii="Times New Roman" w:hAnsi="Times New Roman"/>
          <w:noProof/>
          <w:sz w:val="28"/>
        </w:rPr>
        <w:t xml:space="preserve">2.2.6. </w:t>
      </w:r>
      <w:r w:rsidRPr="00347E47">
        <w:rPr>
          <w:rFonts w:ascii="Times New Roman" w:eastAsiaTheme="minorEastAsia" w:hAnsi="Times New Roman"/>
          <w:noProof/>
          <w:sz w:val="28"/>
        </w:rPr>
        <w:tab/>
      </w:r>
      <w:r w:rsidRPr="00347E47">
        <w:rPr>
          <w:rFonts w:ascii="Times New Roman" w:hAnsi="Times New Roman"/>
          <w:noProof/>
          <w:sz w:val="28"/>
        </w:rPr>
        <w:t xml:space="preserve">Customer service </w:t>
      </w:r>
      <w:r w:rsidRPr="00347E47">
        <w:rPr>
          <w:rFonts w:ascii="Times New Roman" w:hAnsi="Times New Roman"/>
          <w:noProof/>
          <w:sz w:val="28"/>
        </w:rPr>
        <w:tab/>
      </w:r>
      <w:r w:rsidRPr="00347E47">
        <w:rPr>
          <w:rFonts w:ascii="Times New Roman" w:hAnsi="Times New Roman"/>
          <w:noProof/>
          <w:sz w:val="28"/>
        </w:rPr>
        <w:fldChar w:fldCharType="begin"/>
      </w:r>
      <w:r w:rsidRPr="00347E47">
        <w:rPr>
          <w:rFonts w:ascii="Times New Roman" w:hAnsi="Times New Roman"/>
          <w:noProof/>
          <w:sz w:val="28"/>
        </w:rPr>
        <w:instrText xml:space="preserve"> PAGEREF _Toc116395083 \h </w:instrText>
      </w:r>
      <w:r w:rsidRPr="00347E47">
        <w:rPr>
          <w:rFonts w:ascii="Times New Roman" w:hAnsi="Times New Roman"/>
          <w:noProof/>
          <w:sz w:val="28"/>
        </w:rPr>
      </w:r>
      <w:r w:rsidRPr="00347E47">
        <w:rPr>
          <w:rFonts w:ascii="Times New Roman" w:hAnsi="Times New Roman"/>
          <w:noProof/>
          <w:sz w:val="28"/>
        </w:rPr>
        <w:fldChar w:fldCharType="separate"/>
      </w:r>
      <w:r w:rsidR="00F2729A" w:rsidRPr="00347E47">
        <w:rPr>
          <w:rFonts w:ascii="Times New Roman" w:hAnsi="Times New Roman"/>
          <w:noProof/>
          <w:sz w:val="28"/>
        </w:rPr>
        <w:t>10</w:t>
      </w:r>
      <w:r w:rsidRPr="00347E47">
        <w:rPr>
          <w:rFonts w:ascii="Times New Roman" w:hAnsi="Times New Roman"/>
          <w:noProof/>
          <w:sz w:val="28"/>
        </w:rPr>
        <w:fldChar w:fldCharType="end"/>
      </w:r>
    </w:p>
    <w:p w14:paraId="09FEDA90" w14:textId="171A8B30" w:rsidR="00E56E3A" w:rsidRPr="00347E47" w:rsidRDefault="00E56E3A">
      <w:pPr>
        <w:pStyle w:val="TOC1"/>
        <w:rPr>
          <w:rFonts w:ascii="Times New Roman" w:eastAsiaTheme="minorEastAsia" w:hAnsi="Times New Roman"/>
          <w:b w:val="0"/>
          <w:noProof/>
          <w:sz w:val="28"/>
        </w:rPr>
      </w:pPr>
      <w:r w:rsidRPr="00347E47">
        <w:rPr>
          <w:rFonts w:ascii="Times New Roman" w:hAnsi="Times New Roman"/>
          <w:b w:val="0"/>
          <w:noProof/>
          <w:sz w:val="28"/>
        </w:rPr>
        <w:t xml:space="preserve">3. MANAGEMENT REGULATIONS </w:t>
      </w:r>
      <w:r w:rsidRPr="00347E47">
        <w:rPr>
          <w:rFonts w:ascii="Times New Roman" w:hAnsi="Times New Roman"/>
          <w:b w:val="0"/>
          <w:noProof/>
          <w:sz w:val="28"/>
        </w:rPr>
        <w:tab/>
      </w:r>
      <w:r w:rsidRPr="00347E47">
        <w:rPr>
          <w:rFonts w:ascii="Times New Roman" w:hAnsi="Times New Roman"/>
          <w:b w:val="0"/>
          <w:noProof/>
          <w:sz w:val="28"/>
        </w:rPr>
        <w:fldChar w:fldCharType="begin"/>
      </w:r>
      <w:r w:rsidRPr="00347E47">
        <w:rPr>
          <w:rFonts w:ascii="Times New Roman" w:hAnsi="Times New Roman"/>
          <w:b w:val="0"/>
          <w:noProof/>
          <w:sz w:val="28"/>
        </w:rPr>
        <w:instrText xml:space="preserve"> PAGEREF _Toc116395084 \h </w:instrText>
      </w:r>
      <w:r w:rsidRPr="00347E47">
        <w:rPr>
          <w:rFonts w:ascii="Times New Roman" w:hAnsi="Times New Roman"/>
          <w:b w:val="0"/>
          <w:noProof/>
          <w:sz w:val="28"/>
        </w:rPr>
      </w:r>
      <w:r w:rsidRPr="00347E47">
        <w:rPr>
          <w:rFonts w:ascii="Times New Roman" w:hAnsi="Times New Roman"/>
          <w:b w:val="0"/>
          <w:noProof/>
          <w:sz w:val="28"/>
        </w:rPr>
        <w:fldChar w:fldCharType="separate"/>
      </w:r>
      <w:r w:rsidR="00F2729A" w:rsidRPr="00347E47">
        <w:rPr>
          <w:rFonts w:ascii="Times New Roman" w:hAnsi="Times New Roman"/>
          <w:b w:val="0"/>
          <w:noProof/>
          <w:sz w:val="28"/>
        </w:rPr>
        <w:t>10</w:t>
      </w:r>
      <w:r w:rsidRPr="00347E47">
        <w:rPr>
          <w:rFonts w:ascii="Times New Roman" w:hAnsi="Times New Roman"/>
          <w:b w:val="0"/>
          <w:noProof/>
          <w:sz w:val="28"/>
        </w:rPr>
        <w:fldChar w:fldCharType="end"/>
      </w:r>
    </w:p>
    <w:p w14:paraId="11136C4E" w14:textId="0C177822" w:rsidR="00E56E3A" w:rsidRPr="00347E47" w:rsidRDefault="00E56E3A">
      <w:pPr>
        <w:pStyle w:val="TOC1"/>
        <w:rPr>
          <w:rFonts w:ascii="Times New Roman" w:eastAsiaTheme="minorEastAsia" w:hAnsi="Times New Roman"/>
          <w:b w:val="0"/>
          <w:noProof/>
          <w:sz w:val="28"/>
        </w:rPr>
      </w:pPr>
      <w:r w:rsidRPr="00347E47">
        <w:rPr>
          <w:rFonts w:ascii="Times New Roman" w:hAnsi="Times New Roman"/>
          <w:b w:val="0"/>
          <w:noProof/>
          <w:sz w:val="28"/>
        </w:rPr>
        <w:t xml:space="preserve">4. RESPONSIBILITIES OF SERVICE PROVIDERS </w:t>
      </w:r>
      <w:r w:rsidRPr="00347E47">
        <w:rPr>
          <w:rFonts w:ascii="Times New Roman" w:hAnsi="Times New Roman"/>
          <w:b w:val="0"/>
          <w:noProof/>
          <w:sz w:val="28"/>
        </w:rPr>
        <w:tab/>
      </w:r>
      <w:r w:rsidRPr="00347E47">
        <w:rPr>
          <w:rFonts w:ascii="Times New Roman" w:hAnsi="Times New Roman"/>
          <w:b w:val="0"/>
          <w:noProof/>
          <w:sz w:val="28"/>
        </w:rPr>
        <w:fldChar w:fldCharType="begin"/>
      </w:r>
      <w:r w:rsidRPr="00347E47">
        <w:rPr>
          <w:rFonts w:ascii="Times New Roman" w:hAnsi="Times New Roman"/>
          <w:b w:val="0"/>
          <w:noProof/>
          <w:sz w:val="28"/>
        </w:rPr>
        <w:instrText xml:space="preserve"> PAGEREF _Toc116395085 \h </w:instrText>
      </w:r>
      <w:r w:rsidRPr="00347E47">
        <w:rPr>
          <w:rFonts w:ascii="Times New Roman" w:hAnsi="Times New Roman"/>
          <w:b w:val="0"/>
          <w:noProof/>
          <w:sz w:val="28"/>
        </w:rPr>
      </w:r>
      <w:r w:rsidRPr="00347E47">
        <w:rPr>
          <w:rFonts w:ascii="Times New Roman" w:hAnsi="Times New Roman"/>
          <w:b w:val="0"/>
          <w:noProof/>
          <w:sz w:val="28"/>
        </w:rPr>
        <w:fldChar w:fldCharType="separate"/>
      </w:r>
      <w:r w:rsidR="00F2729A" w:rsidRPr="00347E47">
        <w:rPr>
          <w:rFonts w:ascii="Times New Roman" w:hAnsi="Times New Roman"/>
          <w:b w:val="0"/>
          <w:noProof/>
          <w:sz w:val="28"/>
        </w:rPr>
        <w:t>10</w:t>
      </w:r>
      <w:r w:rsidRPr="00347E47">
        <w:rPr>
          <w:rFonts w:ascii="Times New Roman" w:hAnsi="Times New Roman"/>
          <w:b w:val="0"/>
          <w:noProof/>
          <w:sz w:val="28"/>
        </w:rPr>
        <w:fldChar w:fldCharType="end"/>
      </w:r>
    </w:p>
    <w:p w14:paraId="312EA356" w14:textId="77777777" w:rsidR="00E56E3A" w:rsidRPr="00347E47" w:rsidRDefault="00E56E3A">
      <w:pPr>
        <w:pStyle w:val="TOC1"/>
        <w:rPr>
          <w:rFonts w:ascii="Times New Roman" w:eastAsiaTheme="minorEastAsia" w:hAnsi="Times New Roman"/>
          <w:b w:val="0"/>
          <w:noProof/>
          <w:sz w:val="28"/>
        </w:rPr>
      </w:pPr>
      <w:r w:rsidRPr="00347E47">
        <w:rPr>
          <w:rFonts w:ascii="Times New Roman" w:hAnsi="Times New Roman"/>
          <w:b w:val="0"/>
          <w:noProof/>
          <w:sz w:val="28"/>
        </w:rPr>
        <w:t xml:space="preserve">5. IMPLEMENTATION ORGANIZATION </w:t>
      </w:r>
      <w:r w:rsidRPr="00347E47">
        <w:rPr>
          <w:rFonts w:ascii="Times New Roman" w:hAnsi="Times New Roman"/>
          <w:b w:val="0"/>
          <w:noProof/>
          <w:sz w:val="28"/>
        </w:rPr>
        <w:tab/>
      </w:r>
      <w:r w:rsidRPr="00347E47">
        <w:rPr>
          <w:rFonts w:ascii="Times New Roman" w:hAnsi="Times New Roman"/>
          <w:b w:val="0"/>
          <w:noProof/>
          <w:sz w:val="28"/>
        </w:rPr>
        <w:fldChar w:fldCharType="begin"/>
      </w:r>
      <w:r w:rsidRPr="00347E47">
        <w:rPr>
          <w:rFonts w:ascii="Times New Roman" w:hAnsi="Times New Roman"/>
          <w:b w:val="0"/>
          <w:noProof/>
          <w:sz w:val="28"/>
        </w:rPr>
        <w:instrText xml:space="preserve"> PAGEREF _Toc116395086 \h </w:instrText>
      </w:r>
      <w:r w:rsidRPr="00347E47">
        <w:rPr>
          <w:rFonts w:ascii="Times New Roman" w:hAnsi="Times New Roman"/>
          <w:b w:val="0"/>
          <w:noProof/>
          <w:sz w:val="28"/>
        </w:rPr>
      </w:r>
      <w:r w:rsidRPr="00347E47">
        <w:rPr>
          <w:rFonts w:ascii="Times New Roman" w:hAnsi="Times New Roman"/>
          <w:b w:val="0"/>
          <w:noProof/>
          <w:sz w:val="28"/>
        </w:rPr>
        <w:fldChar w:fldCharType="separate"/>
      </w:r>
      <w:r w:rsidR="00F2729A" w:rsidRPr="00347E47">
        <w:rPr>
          <w:rFonts w:ascii="Times New Roman" w:hAnsi="Times New Roman"/>
          <w:b w:val="0"/>
          <w:noProof/>
          <w:sz w:val="28"/>
        </w:rPr>
        <w:t>11</w:t>
      </w:r>
      <w:r w:rsidRPr="00347E47">
        <w:rPr>
          <w:rFonts w:ascii="Times New Roman" w:hAnsi="Times New Roman"/>
          <w:b w:val="0"/>
          <w:noProof/>
          <w:sz w:val="28"/>
        </w:rPr>
        <w:fldChar w:fldCharType="end"/>
      </w:r>
    </w:p>
    <w:p w14:paraId="6A8A080C" w14:textId="19470960" w:rsidR="00E56E3A" w:rsidRPr="00347E47" w:rsidRDefault="00E56E3A" w:rsidP="00E56E3A">
      <w:pPr>
        <w:pStyle w:val="TOC5"/>
        <w:rPr>
          <w:rFonts w:ascii="Times New Roman" w:eastAsiaTheme="minorEastAsia" w:hAnsi="Times New Roman"/>
          <w:b w:val="0"/>
          <w:noProof/>
          <w:sz w:val="28"/>
          <w:szCs w:val="28"/>
        </w:rPr>
      </w:pPr>
      <w:r w:rsidRPr="00347E47">
        <w:rPr>
          <w:rFonts w:ascii="Times New Roman" w:hAnsi="Times New Roman"/>
          <w:b w:val="0"/>
          <w:noProof/>
          <w:sz w:val="28"/>
          <w:szCs w:val="28"/>
        </w:rPr>
        <w:t xml:space="preserve">Appendix A (Regulations) </w:t>
      </w:r>
      <w:r w:rsidRPr="00347E47">
        <w:rPr>
          <w:rFonts w:ascii="Times New Roman" w:hAnsi="Times New Roman"/>
          <w:b w:val="0"/>
          <w:noProof/>
          <w:sz w:val="28"/>
          <w:szCs w:val="28"/>
          <w:lang w:val="pt-BR"/>
        </w:rPr>
        <w:t xml:space="preserve">General requirements for testing </w:t>
      </w:r>
      <w:r w:rsidRPr="00347E47">
        <w:rPr>
          <w:rFonts w:ascii="Times New Roman" w:hAnsi="Times New Roman"/>
          <w:b w:val="0"/>
          <w:noProof/>
          <w:sz w:val="28"/>
          <w:szCs w:val="28"/>
        </w:rPr>
        <w:tab/>
      </w:r>
      <w:r w:rsidRPr="00347E47">
        <w:rPr>
          <w:rFonts w:ascii="Times New Roman" w:hAnsi="Times New Roman"/>
          <w:b w:val="0"/>
          <w:noProof/>
          <w:sz w:val="28"/>
          <w:szCs w:val="28"/>
        </w:rPr>
        <w:fldChar w:fldCharType="begin"/>
      </w:r>
      <w:r w:rsidRPr="00347E47">
        <w:rPr>
          <w:rFonts w:ascii="Times New Roman" w:hAnsi="Times New Roman"/>
          <w:b w:val="0"/>
          <w:noProof/>
          <w:sz w:val="28"/>
          <w:szCs w:val="28"/>
        </w:rPr>
        <w:instrText xml:space="preserve"> PAGEREF _Toc116395088 \h </w:instrText>
      </w:r>
      <w:r w:rsidRPr="00347E47">
        <w:rPr>
          <w:rFonts w:ascii="Times New Roman" w:hAnsi="Times New Roman"/>
          <w:b w:val="0"/>
          <w:noProof/>
          <w:sz w:val="28"/>
          <w:szCs w:val="28"/>
        </w:rPr>
      </w:r>
      <w:r w:rsidRPr="00347E47">
        <w:rPr>
          <w:rFonts w:ascii="Times New Roman" w:hAnsi="Times New Roman"/>
          <w:b w:val="0"/>
          <w:noProof/>
          <w:sz w:val="28"/>
          <w:szCs w:val="28"/>
        </w:rPr>
        <w:fldChar w:fldCharType="separate"/>
      </w:r>
      <w:r w:rsidR="00F2729A" w:rsidRPr="00347E47">
        <w:rPr>
          <w:rFonts w:ascii="Times New Roman" w:hAnsi="Times New Roman"/>
          <w:b w:val="0"/>
          <w:noProof/>
          <w:sz w:val="28"/>
          <w:szCs w:val="28"/>
        </w:rPr>
        <w:t>12</w:t>
      </w:r>
      <w:r w:rsidRPr="00347E47">
        <w:rPr>
          <w:rFonts w:ascii="Times New Roman" w:hAnsi="Times New Roman"/>
          <w:b w:val="0"/>
          <w:noProof/>
          <w:sz w:val="28"/>
          <w:szCs w:val="28"/>
        </w:rPr>
        <w:fldChar w:fldCharType="end"/>
      </w:r>
    </w:p>
    <w:p w14:paraId="4C639431" w14:textId="11F8F862" w:rsidR="00E56E3A" w:rsidRPr="00347E47" w:rsidRDefault="000B6177">
      <w:pPr>
        <w:pStyle w:val="TOC1"/>
        <w:rPr>
          <w:rFonts w:ascii="Times New Roman" w:eastAsiaTheme="minorEastAsia" w:hAnsi="Times New Roman"/>
          <w:b w:val="0"/>
          <w:noProof/>
          <w:sz w:val="28"/>
        </w:rPr>
      </w:pPr>
      <w:r>
        <w:rPr>
          <w:rFonts w:ascii="Times New Roman" w:hAnsi="Times New Roman"/>
          <w:b w:val="0"/>
          <w:noProof/>
          <w:sz w:val="28"/>
          <w:lang w:val="vi-VN"/>
        </w:rPr>
        <w:t>R</w:t>
      </w:r>
      <w:r w:rsidR="00E56E3A" w:rsidRPr="00347E47">
        <w:rPr>
          <w:rFonts w:ascii="Times New Roman" w:hAnsi="Times New Roman"/>
          <w:b w:val="0"/>
          <w:noProof/>
          <w:sz w:val="28"/>
        </w:rPr>
        <w:t xml:space="preserve">eferences </w:t>
      </w:r>
      <w:r w:rsidR="00E56E3A" w:rsidRPr="00347E47">
        <w:rPr>
          <w:rFonts w:ascii="Times New Roman" w:hAnsi="Times New Roman"/>
          <w:b w:val="0"/>
          <w:noProof/>
          <w:sz w:val="28"/>
        </w:rPr>
        <w:tab/>
      </w:r>
      <w:r w:rsidR="00E56E3A" w:rsidRPr="00347E47">
        <w:rPr>
          <w:rFonts w:ascii="Times New Roman" w:hAnsi="Times New Roman"/>
          <w:b w:val="0"/>
          <w:noProof/>
          <w:sz w:val="28"/>
        </w:rPr>
        <w:fldChar w:fldCharType="begin"/>
      </w:r>
      <w:r w:rsidR="00E56E3A" w:rsidRPr="00347E47">
        <w:rPr>
          <w:rFonts w:ascii="Times New Roman" w:hAnsi="Times New Roman"/>
          <w:b w:val="0"/>
          <w:noProof/>
          <w:sz w:val="28"/>
        </w:rPr>
        <w:instrText xml:space="preserve"> PAGEREF _Toc116395089 \h </w:instrText>
      </w:r>
      <w:r w:rsidR="00E56E3A" w:rsidRPr="00347E47">
        <w:rPr>
          <w:rFonts w:ascii="Times New Roman" w:hAnsi="Times New Roman"/>
          <w:b w:val="0"/>
          <w:noProof/>
          <w:sz w:val="28"/>
        </w:rPr>
      </w:r>
      <w:r w:rsidR="00E56E3A" w:rsidRPr="00347E47">
        <w:rPr>
          <w:rFonts w:ascii="Times New Roman" w:hAnsi="Times New Roman"/>
          <w:b w:val="0"/>
          <w:noProof/>
          <w:sz w:val="28"/>
        </w:rPr>
        <w:fldChar w:fldCharType="separate"/>
      </w:r>
      <w:r w:rsidR="00F2729A" w:rsidRPr="00347E47">
        <w:rPr>
          <w:rFonts w:ascii="Times New Roman" w:hAnsi="Times New Roman"/>
          <w:b w:val="0"/>
          <w:noProof/>
          <w:sz w:val="28"/>
        </w:rPr>
        <w:t>13</w:t>
      </w:r>
      <w:r w:rsidR="00E56E3A" w:rsidRPr="00347E47">
        <w:rPr>
          <w:rFonts w:ascii="Times New Roman" w:hAnsi="Times New Roman"/>
          <w:b w:val="0"/>
          <w:noProof/>
          <w:sz w:val="28"/>
        </w:rPr>
        <w:fldChar w:fldCharType="end"/>
      </w:r>
    </w:p>
    <w:p w14:paraId="54006321" w14:textId="200C1B39" w:rsidR="005D3A48" w:rsidRPr="00347E47" w:rsidRDefault="00055CE6" w:rsidP="00771FED">
      <w:pPr>
        <w:spacing w:before="120" w:line="240" w:lineRule="auto"/>
        <w:sectPr w:rsidR="005D3A48" w:rsidRPr="00347E47" w:rsidSect="00E56E3A">
          <w:type w:val="continuous"/>
          <w:pgSz w:w="11907" w:h="16840" w:code="9"/>
          <w:pgMar w:top="1134" w:right="1134" w:bottom="1134" w:left="1701" w:header="680" w:footer="680" w:gutter="0"/>
          <w:cols w:space="720"/>
          <w:titlePg/>
          <w:docGrid w:linePitch="381"/>
        </w:sectPr>
      </w:pPr>
      <w:r w:rsidRPr="00347E47">
        <w:rPr>
          <w:bCs/>
        </w:rPr>
        <w:fldChar w:fldCharType="end"/>
      </w:r>
    </w:p>
    <w:p w14:paraId="2DE7C5FA" w14:textId="66FDED22" w:rsidR="00E813C5" w:rsidRPr="00347E47" w:rsidRDefault="00812C5B" w:rsidP="002D00FB">
      <w:pPr>
        <w:spacing w:before="120" w:line="360" w:lineRule="auto"/>
        <w:jc w:val="center"/>
      </w:pPr>
      <w:r w:rsidRPr="00347E47">
        <w:rPr>
          <w:noProof/>
          <w:lang w:val="en-US"/>
        </w:rPr>
        <w:lastRenderedPageBreak/>
        <mc:AlternateContent>
          <mc:Choice Requires="wps">
            <w:drawing>
              <wp:anchor distT="0" distB="0" distL="114300" distR="114300" simplePos="0" relativeHeight="251656704" behindDoc="0" locked="0" layoutInCell="1" allowOverlap="1" wp14:anchorId="3AFE2B03" wp14:editId="43C4E842">
                <wp:simplePos x="0" y="0"/>
                <wp:positionH relativeFrom="column">
                  <wp:posOffset>-162560</wp:posOffset>
                </wp:positionH>
                <wp:positionV relativeFrom="paragraph">
                  <wp:posOffset>-621030</wp:posOffset>
                </wp:positionV>
                <wp:extent cx="2247900" cy="336550"/>
                <wp:effectExtent l="0" t="0" r="12700" b="0"/>
                <wp:wrapNone/>
                <wp:docPr id="5"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365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0ACB4C" w14:textId="77777777" w:rsidR="00F354A3" w:rsidRDefault="00F354A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FE2B03" id="Text Box 716" o:spid="_x0000_s1027" type="#_x0000_t202" style="position:absolute;left:0;text-align:left;margin-left:-12.8pt;margin-top:-48.9pt;width:177pt;height:26.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" stroked="f">
                <v:textbox style="mso-fit-shape-to-text:t">
                  <w:txbxContent>
                    <w:p w14:paraId="070ACB4C" w14:textId="77777777" w:rsidR="00F354A3" w:rsidRDefault="00F354A3"/>
                  </w:txbxContent>
                </v:textbox>
              </v:shape>
            </w:pict>
          </mc:Fallback>
        </mc:AlternateContent>
      </w:r>
    </w:p>
    <w:p w14:paraId="2FA2CB42" w14:textId="10775CB8" w:rsidR="00E813C5" w:rsidRPr="00347E47" w:rsidRDefault="00E813C5" w:rsidP="002D00FB">
      <w:pPr>
        <w:spacing w:before="120" w:line="360" w:lineRule="auto"/>
        <w:jc w:val="center"/>
      </w:pPr>
    </w:p>
    <w:p w14:paraId="135C68BD" w14:textId="1BBDEA90" w:rsidR="00E813C5" w:rsidRPr="00347E47" w:rsidRDefault="00E813C5" w:rsidP="002D00FB">
      <w:pPr>
        <w:spacing w:before="120" w:line="360" w:lineRule="auto"/>
        <w:jc w:val="center"/>
      </w:pPr>
    </w:p>
    <w:p w14:paraId="5B2AD241" w14:textId="71888F2D" w:rsidR="00CF17D8" w:rsidRPr="00347E47" w:rsidRDefault="00CF17D8" w:rsidP="002D00FB">
      <w:pPr>
        <w:spacing w:before="120" w:line="360" w:lineRule="auto"/>
        <w:jc w:val="center"/>
      </w:pPr>
    </w:p>
    <w:p w14:paraId="14D0FF47" w14:textId="5A8D160E" w:rsidR="00CF17D8" w:rsidRPr="00347E47" w:rsidRDefault="00CF17D8" w:rsidP="002D00FB">
      <w:pPr>
        <w:spacing w:before="120" w:line="360" w:lineRule="auto"/>
        <w:jc w:val="center"/>
      </w:pPr>
    </w:p>
    <w:p w14:paraId="30DDFD58" w14:textId="77777777" w:rsidR="009E24D4" w:rsidRPr="00347E47" w:rsidRDefault="009E24D4" w:rsidP="002D00FB">
      <w:pPr>
        <w:spacing w:before="120" w:line="360" w:lineRule="auto"/>
        <w:jc w:val="left"/>
        <w:rPr>
          <w:b/>
        </w:rPr>
      </w:pPr>
    </w:p>
    <w:p w14:paraId="4F4CD56F" w14:textId="166F3265" w:rsidR="0003454D" w:rsidRPr="00347E47" w:rsidRDefault="00E813C5" w:rsidP="0020369B">
      <w:pPr>
        <w:spacing w:before="120" w:line="360" w:lineRule="auto"/>
        <w:ind w:left="90"/>
        <w:jc w:val="left"/>
        <w:rPr>
          <w:b/>
        </w:rPr>
      </w:pPr>
      <w:r w:rsidRPr="00347E47">
        <w:rPr>
          <w:b/>
        </w:rPr>
        <w:t>Preface</w:t>
      </w: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6815"/>
      </w:tblGrid>
      <w:tr w:rsidR="009E24D4" w:rsidRPr="00347E47" w14:paraId="4821E229" w14:textId="77777777" w:rsidTr="000127F9">
        <w:trPr>
          <w:trHeight w:val="2080"/>
        </w:trPr>
        <w:tc>
          <w:tcPr>
            <w:tcW w:w="6815" w:type="dxa"/>
          </w:tcPr>
          <w:p w14:paraId="51A4F391" w14:textId="2637A769" w:rsidR="001051DF" w:rsidRPr="00347E47" w:rsidRDefault="009E24D4" w:rsidP="008729BF">
            <w:pPr>
              <w:spacing w:before="120"/>
            </w:pPr>
            <w:r w:rsidRPr="00347E47">
              <w:t>QCVN 34:2022/BTTTT replaces QCVN 34:2019/BTTTT.</w:t>
            </w:r>
          </w:p>
          <w:p w14:paraId="4020DF43" w14:textId="386B8ECA" w:rsidR="009E24D4" w:rsidRPr="00347E47" w:rsidRDefault="009E24D4" w:rsidP="00152858">
            <w:pPr>
              <w:spacing w:before="120"/>
              <w:rPr>
                <w:color w:val="000000"/>
              </w:rPr>
            </w:pPr>
            <w:r w:rsidRPr="00347E47">
              <w:t xml:space="preserve">QCVN 34:2022BTTTT was compiled by the </w:t>
            </w:r>
            <w:r w:rsidR="000B6177">
              <w:rPr>
                <w:lang w:val="vi-VN"/>
              </w:rPr>
              <w:t>Authority</w:t>
            </w:r>
            <w:r w:rsidRPr="00347E47">
              <w:t xml:space="preserve"> of Telecommunications, approved by the Department of Science and Technology, appraised by the Ministry of Science and Technology, and issued by the Ministry of Information and Communications together with Circular No. </w:t>
            </w:r>
            <w:r w:rsidR="00152858">
              <w:rPr>
                <w:lang w:val="vi-VN"/>
              </w:rPr>
              <w:t>20</w:t>
            </w:r>
            <w:r w:rsidRPr="00347E47">
              <w:t>/2022/ TT-BTTTT date</w:t>
            </w:r>
            <w:r w:rsidR="00152858">
              <w:rPr>
                <w:lang w:val="vi-VN"/>
              </w:rPr>
              <w:t>d November, 29</w:t>
            </w:r>
            <w:r w:rsidR="00152858" w:rsidRPr="00152858">
              <w:rPr>
                <w:vertAlign w:val="superscript"/>
                <w:lang w:val="vi-VN"/>
              </w:rPr>
              <w:t>th</w:t>
            </w:r>
            <w:r w:rsidR="00152858">
              <w:rPr>
                <w:lang w:val="vi-VN"/>
              </w:rPr>
              <w:t xml:space="preserve">, </w:t>
            </w:r>
            <w:r w:rsidRPr="00347E47">
              <w:t>2022.</w:t>
            </w:r>
          </w:p>
        </w:tc>
      </w:tr>
    </w:tbl>
    <w:p w14:paraId="56EE0A0C" w14:textId="239DAEAD" w:rsidR="0003454D" w:rsidRPr="00347E47" w:rsidRDefault="0003454D" w:rsidP="002D00FB">
      <w:pPr>
        <w:spacing w:before="120" w:line="360" w:lineRule="auto"/>
        <w:jc w:val="center"/>
        <w:rPr>
          <w:b/>
        </w:rPr>
      </w:pPr>
    </w:p>
    <w:p w14:paraId="05044F52" w14:textId="73C2162B" w:rsidR="0003454D" w:rsidRPr="00347E47" w:rsidRDefault="0003454D" w:rsidP="002D00FB">
      <w:pPr>
        <w:spacing w:before="120" w:line="360" w:lineRule="auto"/>
        <w:jc w:val="center"/>
        <w:rPr>
          <w:b/>
        </w:rPr>
      </w:pPr>
    </w:p>
    <w:p w14:paraId="1163B1EB" w14:textId="21F9E2FD" w:rsidR="00E044BF" w:rsidRPr="00347E47" w:rsidRDefault="00E044BF" w:rsidP="002D00FB">
      <w:pPr>
        <w:spacing w:before="120" w:line="360" w:lineRule="auto"/>
        <w:jc w:val="center"/>
        <w:rPr>
          <w:b/>
        </w:rPr>
      </w:pPr>
    </w:p>
    <w:p w14:paraId="38AD2F88" w14:textId="2D3E91DC" w:rsidR="00E044BF" w:rsidRPr="00347E47" w:rsidRDefault="00E044BF" w:rsidP="002D00FB">
      <w:pPr>
        <w:spacing w:before="120" w:line="360" w:lineRule="auto"/>
        <w:jc w:val="center"/>
        <w:rPr>
          <w:b/>
        </w:rPr>
      </w:pPr>
    </w:p>
    <w:p w14:paraId="67053FDB" w14:textId="1FE1BED1" w:rsidR="00E044BF" w:rsidRPr="00347E47" w:rsidRDefault="00E044BF" w:rsidP="002D00FB">
      <w:pPr>
        <w:spacing w:before="120" w:line="360" w:lineRule="auto"/>
        <w:jc w:val="center"/>
        <w:rPr>
          <w:b/>
        </w:rPr>
      </w:pPr>
    </w:p>
    <w:p w14:paraId="4F6FB163" w14:textId="22C0AC25" w:rsidR="00E044BF" w:rsidRPr="00347E47" w:rsidRDefault="00E044BF" w:rsidP="002D00FB">
      <w:pPr>
        <w:spacing w:before="120" w:line="360" w:lineRule="auto"/>
        <w:jc w:val="center"/>
        <w:rPr>
          <w:b/>
        </w:rPr>
      </w:pPr>
    </w:p>
    <w:p w14:paraId="0AF51456" w14:textId="699E7405" w:rsidR="00E044BF" w:rsidRPr="00347E47" w:rsidRDefault="00E044BF" w:rsidP="002D00FB">
      <w:pPr>
        <w:spacing w:before="120" w:line="360" w:lineRule="auto"/>
        <w:jc w:val="center"/>
        <w:rPr>
          <w:b/>
        </w:rPr>
      </w:pPr>
    </w:p>
    <w:p w14:paraId="7719D3E5" w14:textId="261454E7" w:rsidR="0003454D" w:rsidRPr="00347E47" w:rsidRDefault="0003454D" w:rsidP="002D00FB">
      <w:pPr>
        <w:spacing w:before="120" w:line="360" w:lineRule="auto"/>
        <w:jc w:val="center"/>
        <w:rPr>
          <w:b/>
        </w:rPr>
      </w:pPr>
    </w:p>
    <w:p w14:paraId="34E30249" w14:textId="0FCDA73C" w:rsidR="00A95D05" w:rsidRPr="00347E47" w:rsidRDefault="00364465" w:rsidP="003C032F">
      <w:pPr>
        <w:spacing w:line="240" w:lineRule="auto"/>
        <w:jc w:val="center"/>
        <w:rPr>
          <w:b/>
        </w:rPr>
      </w:pPr>
      <w:r w:rsidRPr="00347E47">
        <w:rPr>
          <w:b/>
        </w:rPr>
        <w:br w:type="page"/>
      </w:r>
    </w:p>
    <w:p w14:paraId="5BC05F74" w14:textId="3C450204" w:rsidR="003C032F" w:rsidRPr="00347E47" w:rsidRDefault="00E56E3A" w:rsidP="003C032F">
      <w:pPr>
        <w:spacing w:line="240" w:lineRule="auto"/>
        <w:jc w:val="center"/>
        <w:rPr>
          <w:b/>
        </w:rPr>
      </w:pPr>
      <w:r w:rsidRPr="00347E47">
        <w:rPr>
          <w:noProof/>
          <w:lang w:val="en-US"/>
        </w:rPr>
        <w:lastRenderedPageBreak/>
        <mc:AlternateContent>
          <mc:Choice Requires="wps">
            <w:drawing>
              <wp:anchor distT="0" distB="0" distL="114300" distR="114300" simplePos="0" relativeHeight="251663872" behindDoc="0" locked="0" layoutInCell="1" allowOverlap="1" wp14:anchorId="0F029D19" wp14:editId="10226C0B">
                <wp:simplePos x="0" y="0"/>
                <wp:positionH relativeFrom="column">
                  <wp:posOffset>-292375</wp:posOffset>
                </wp:positionH>
                <wp:positionV relativeFrom="paragraph">
                  <wp:posOffset>-337317</wp:posOffset>
                </wp:positionV>
                <wp:extent cx="2247900" cy="336550"/>
                <wp:effectExtent l="0" t="0" r="12700" b="0"/>
                <wp:wrapNone/>
                <wp:docPr id="9"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365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69F9C2" w14:textId="77777777" w:rsidR="00F354A3" w:rsidRDefault="00F354A3" w:rsidP="00E56E3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029D19" id="Text Box 719" o:spid="_x0000_s1028" type="#_x0000_t202" style="position:absolute;left:0;text-align:left;margin-left:-23pt;margin-top:-26.55pt;width:177pt;height:26.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T9OQIAAEI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" stroked="f">
                <v:textbox style="mso-fit-shape-to-text:t">
                  <w:txbxContent>
                    <w:p w14:paraId="7969F9C2" w14:textId="77777777" w:rsidR="00F354A3" w:rsidRDefault="00F354A3" w:rsidP="00E56E3A"/>
                  </w:txbxContent>
                </v:textbox>
              </v:shape>
            </w:pict>
          </mc:Fallback>
        </mc:AlternateContent>
      </w:r>
      <w:r w:rsidR="00812C5B" w:rsidRPr="00347E47">
        <w:rPr>
          <w:noProof/>
          <w:lang w:val="en-US"/>
        </w:rPr>
        <mc:AlternateContent>
          <mc:Choice Requires="wps">
            <w:drawing>
              <wp:anchor distT="0" distB="0" distL="114300" distR="114300" simplePos="0" relativeHeight="251658752" behindDoc="0" locked="0" layoutInCell="1" allowOverlap="1" wp14:anchorId="740F0178" wp14:editId="49FAD457">
                <wp:simplePos x="0" y="0"/>
                <wp:positionH relativeFrom="column">
                  <wp:posOffset>-139281</wp:posOffset>
                </wp:positionH>
                <wp:positionV relativeFrom="paragraph">
                  <wp:posOffset>-615087</wp:posOffset>
                </wp:positionV>
                <wp:extent cx="2247900" cy="336550"/>
                <wp:effectExtent l="0" t="0" r="12700" b="0"/>
                <wp:wrapNone/>
                <wp:docPr id="4"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365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2B094C" w14:textId="77777777" w:rsidR="00F354A3" w:rsidRDefault="00F354A3" w:rsidP="00A95D0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0F0178" id="_x0000_s1029" type="#_x0000_t202" style="position:absolute;left:0;text-align:left;margin-left:-10.95pt;margin-top:-48.45pt;width:177pt;height:26.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" stroked="f">
                <v:textbox style="mso-fit-shape-to-text:t">
                  <w:txbxContent>
                    <w:p w14:paraId="7C2B094C" w14:textId="77777777" w:rsidR="00F354A3" w:rsidRDefault="00F354A3" w:rsidP="00A95D05"/>
                  </w:txbxContent>
                </v:textbox>
              </v:shape>
            </w:pict>
          </mc:Fallback>
        </mc:AlternateContent>
      </w:r>
      <w:r w:rsidRPr="00347E47">
        <w:rPr>
          <w:noProof/>
          <w:lang w:val="en-US"/>
        </w:rPr>
        <mc:AlternateContent>
          <mc:Choice Requires="wps">
            <w:drawing>
              <wp:anchor distT="0" distB="0" distL="114300" distR="114300" simplePos="0" relativeHeight="251661824" behindDoc="0" locked="0" layoutInCell="1" allowOverlap="1" wp14:anchorId="465160FC" wp14:editId="62BFA095">
                <wp:simplePos x="0" y="0"/>
                <wp:positionH relativeFrom="column">
                  <wp:posOffset>3874363</wp:posOffset>
                </wp:positionH>
                <wp:positionV relativeFrom="paragraph">
                  <wp:posOffset>-463454</wp:posOffset>
                </wp:positionV>
                <wp:extent cx="2247900" cy="336550"/>
                <wp:effectExtent l="0" t="0" r="12700" b="0"/>
                <wp:wrapNone/>
                <wp:docPr id="7"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365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C330DE" w14:textId="77777777" w:rsidR="00F354A3" w:rsidRDefault="00F354A3" w:rsidP="00E56E3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5160FC" id="_x0000_s1030" type="#_x0000_t202" style="position:absolute;left:0;text-align:left;margin-left:305.05pt;margin-top:-36.5pt;width:177pt;height:26.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h6OQIAAEI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" stroked="f">
                <v:textbox style="mso-fit-shape-to-text:t">
                  <w:txbxContent>
                    <w:p w14:paraId="67C330DE" w14:textId="77777777" w:rsidR="00F354A3" w:rsidRDefault="00F354A3" w:rsidP="00E56E3A"/>
                  </w:txbxContent>
                </v:textbox>
              </v:shape>
            </w:pict>
          </mc:Fallback>
        </mc:AlternateContent>
      </w:r>
      <w:r w:rsidR="00E813C5" w:rsidRPr="00347E47">
        <w:rPr>
          <w:b/>
        </w:rPr>
        <w:t>NATIONAL TECHNICAL REGULATION</w:t>
      </w:r>
    </w:p>
    <w:p w14:paraId="7758F311" w14:textId="77777777" w:rsidR="00E33CF3" w:rsidRDefault="00C26382" w:rsidP="003C032F">
      <w:pPr>
        <w:spacing w:line="240" w:lineRule="auto"/>
        <w:jc w:val="center"/>
        <w:rPr>
          <w:b/>
          <w:lang w:val="vi-VN"/>
        </w:rPr>
      </w:pPr>
      <w:r>
        <w:rPr>
          <w:b/>
          <w:lang w:val="vi-VN"/>
        </w:rPr>
        <w:t>ON</w:t>
      </w:r>
      <w:r w:rsidR="00F1098E" w:rsidRPr="00347E47">
        <w:rPr>
          <w:b/>
        </w:rPr>
        <w:t xml:space="preserve"> QUALITY OF </w:t>
      </w:r>
      <w:r>
        <w:rPr>
          <w:b/>
          <w:lang w:val="vi-VN"/>
        </w:rPr>
        <w:t xml:space="preserve">FIXED LAND BROADBAND </w:t>
      </w:r>
    </w:p>
    <w:p w14:paraId="7E1AD36E" w14:textId="66A231AF" w:rsidR="003C032F" w:rsidRPr="00347E47" w:rsidRDefault="00F1098E" w:rsidP="003C032F">
      <w:pPr>
        <w:spacing w:line="240" w:lineRule="auto"/>
        <w:jc w:val="center"/>
        <w:rPr>
          <w:b/>
        </w:rPr>
      </w:pPr>
      <w:r w:rsidRPr="00347E47">
        <w:rPr>
          <w:b/>
        </w:rPr>
        <w:t>INTERNET ACCESS SERVICE</w:t>
      </w:r>
    </w:p>
    <w:p w14:paraId="632C75BA" w14:textId="7C4CBA66" w:rsidR="00E907A3" w:rsidRPr="00347E47" w:rsidRDefault="00084283" w:rsidP="00E56E3A">
      <w:pPr>
        <w:pStyle w:val="Heading1"/>
        <w:numPr>
          <w:ilvl w:val="0"/>
          <w:numId w:val="8"/>
        </w:numPr>
        <w:rPr>
          <w:rFonts w:ascii="Times New Roman" w:hAnsi="Times New Roman" w:cs="Times New Roman"/>
          <w:sz w:val="28"/>
          <w:szCs w:val="28"/>
        </w:rPr>
      </w:pPr>
      <w:bookmarkStart w:id="1" w:name="_Hlt45766485"/>
      <w:bookmarkStart w:id="2" w:name="_Toc116395051"/>
      <w:bookmarkEnd w:id="1"/>
      <w:r w:rsidRPr="00347E47">
        <w:rPr>
          <w:rFonts w:ascii="Times New Roman" w:hAnsi="Times New Roman" w:cs="Times New Roman"/>
          <w:sz w:val="28"/>
          <w:szCs w:val="28"/>
          <w:lang w:val="vi-VN"/>
        </w:rPr>
        <w:t>GENERAL RULES</w:t>
      </w:r>
      <w:bookmarkEnd w:id="2"/>
    </w:p>
    <w:p w14:paraId="3BAD4C3E" w14:textId="620115CE" w:rsidR="0048618D" w:rsidRPr="00930033" w:rsidRDefault="00930033" w:rsidP="00563C3B">
      <w:pPr>
        <w:pStyle w:val="Heading2"/>
      </w:pPr>
      <w:bookmarkStart w:id="3" w:name="_Toc116395052"/>
      <w:r w:rsidRPr="00930033">
        <w:t xml:space="preserve">1.1. </w:t>
      </w:r>
      <w:r w:rsidR="0048618D" w:rsidRPr="00930033">
        <w:t>Scope</w:t>
      </w:r>
      <w:bookmarkEnd w:id="3"/>
    </w:p>
    <w:p w14:paraId="0252C10A" w14:textId="28A1FDC0" w:rsidR="0031667B" w:rsidRPr="00347E47" w:rsidRDefault="0031667B" w:rsidP="009C19A9">
      <w:pPr>
        <w:spacing w:before="120" w:line="240" w:lineRule="auto"/>
        <w:ind w:left="540"/>
        <w:rPr>
          <w:color w:val="000000"/>
          <w:lang w:val="vi-VN"/>
        </w:rPr>
      </w:pPr>
      <w:bookmarkStart w:id="4" w:name="_Toc453438900"/>
      <w:bookmarkStart w:id="5" w:name="_Toc177960187"/>
      <w:r w:rsidRPr="00347E47">
        <w:rPr>
          <w:lang w:val="vi-VN"/>
        </w:rPr>
        <w:t xml:space="preserve">This regulation stipulates the limits of quality criteria for broadband Internet access services, belonging to the group of fixed </w:t>
      </w:r>
      <w:r w:rsidR="00FE76AB">
        <w:rPr>
          <w:lang w:val="vi-VN"/>
        </w:rPr>
        <w:t>land</w:t>
      </w:r>
      <w:r w:rsidRPr="00347E47">
        <w:rPr>
          <w:lang w:val="vi-VN"/>
        </w:rPr>
        <w:t xml:space="preserve"> telecommunications services (hereinafter referred to as fixed </w:t>
      </w:r>
      <w:r w:rsidR="00FE76AB">
        <w:rPr>
          <w:color w:val="000000"/>
          <w:lang w:val="vi-VN"/>
        </w:rPr>
        <w:t>land</w:t>
      </w:r>
      <w:r w:rsidR="00055CE6" w:rsidRPr="00347E47">
        <w:rPr>
          <w:color w:val="000000"/>
          <w:lang w:val="vi-VN"/>
        </w:rPr>
        <w:t xml:space="preserve"> broad</w:t>
      </w:r>
      <w:r w:rsidR="00FE76AB">
        <w:rPr>
          <w:color w:val="000000"/>
          <w:lang w:val="vi-VN"/>
        </w:rPr>
        <w:t>band Internet access services)</w:t>
      </w:r>
      <w:r w:rsidR="00055CE6" w:rsidRPr="00347E47">
        <w:rPr>
          <w:color w:val="000000"/>
          <w:lang w:val="vi-VN"/>
        </w:rPr>
        <w:t>,</w:t>
      </w:r>
      <w:r w:rsidR="00FE76AB">
        <w:rPr>
          <w:color w:val="000000"/>
          <w:lang w:val="vi-VN"/>
        </w:rPr>
        <w:t xml:space="preserve"> </w:t>
      </w:r>
      <w:r w:rsidR="00055CE6" w:rsidRPr="00347E47">
        <w:rPr>
          <w:color w:val="000000"/>
          <w:lang w:val="vi-VN"/>
        </w:rPr>
        <w:t>include:</w:t>
      </w:r>
    </w:p>
    <w:p w14:paraId="3BC4604B" w14:textId="3F175913" w:rsidR="0031667B" w:rsidRPr="00347E47" w:rsidRDefault="0031667B" w:rsidP="009C19A9">
      <w:pPr>
        <w:numPr>
          <w:ilvl w:val="0"/>
          <w:numId w:val="44"/>
        </w:numPr>
        <w:spacing w:before="120" w:line="240" w:lineRule="auto"/>
        <w:ind w:left="540" w:firstLine="0"/>
        <w:rPr>
          <w:lang w:val="vi-VN"/>
        </w:rPr>
      </w:pPr>
      <w:r w:rsidRPr="00347E47">
        <w:rPr>
          <w:lang w:val="vi-VN"/>
        </w:rPr>
        <w:t xml:space="preserve">Fixed </w:t>
      </w:r>
      <w:r w:rsidR="00FE76AB">
        <w:rPr>
          <w:lang w:val="vi-VN"/>
        </w:rPr>
        <w:t>land</w:t>
      </w:r>
      <w:r w:rsidRPr="00347E47">
        <w:rPr>
          <w:lang w:val="vi-VN"/>
        </w:rPr>
        <w:t xml:space="preserve"> broadband Internet access service using FTTH/xPON technology (referred to as fiber optic Internet access service);</w:t>
      </w:r>
    </w:p>
    <w:p w14:paraId="77AEF7E9" w14:textId="4917BB29" w:rsidR="0031667B" w:rsidRPr="00347E47" w:rsidRDefault="0031667B" w:rsidP="009C19A9">
      <w:pPr>
        <w:numPr>
          <w:ilvl w:val="0"/>
          <w:numId w:val="44"/>
        </w:numPr>
        <w:spacing w:before="120" w:line="240" w:lineRule="auto"/>
        <w:ind w:left="540" w:firstLine="0"/>
        <w:rPr>
          <w:lang w:val="vi-VN"/>
        </w:rPr>
      </w:pPr>
      <w:r w:rsidRPr="00347E47">
        <w:rPr>
          <w:lang w:val="vi-VN"/>
        </w:rPr>
        <w:t xml:space="preserve">Fixed </w:t>
      </w:r>
      <w:r w:rsidR="00FE76AB">
        <w:rPr>
          <w:lang w:val="vi-VN"/>
        </w:rPr>
        <w:t>land</w:t>
      </w:r>
      <w:r w:rsidRPr="00347E47">
        <w:rPr>
          <w:lang w:val="vi-VN"/>
        </w:rPr>
        <w:t xml:space="preserve"> broadband Internet access service using cable TV Modem technology (referred to as cable TV Internet access service).</w:t>
      </w:r>
    </w:p>
    <w:p w14:paraId="0E698E3F" w14:textId="1CDDC29D" w:rsidR="007069D8" w:rsidRPr="00347E47" w:rsidRDefault="00930033" w:rsidP="00563C3B">
      <w:pPr>
        <w:pStyle w:val="Heading2"/>
      </w:pPr>
      <w:bookmarkStart w:id="6" w:name="_Toc116395053"/>
      <w:r>
        <w:t xml:space="preserve">1.2. </w:t>
      </w:r>
      <w:r w:rsidR="007069D8" w:rsidRPr="00347E47">
        <w:t>Applicable subjects</w:t>
      </w:r>
      <w:bookmarkEnd w:id="6"/>
    </w:p>
    <w:p w14:paraId="0282D03F" w14:textId="33A8CBAC" w:rsidR="006D637E" w:rsidRPr="00347E47" w:rsidRDefault="007069D8" w:rsidP="009C19A9">
      <w:pPr>
        <w:spacing w:before="105" w:line="240" w:lineRule="auto"/>
        <w:ind w:left="540"/>
        <w:rPr>
          <w:lang w:val="vi-VN"/>
        </w:rPr>
      </w:pPr>
      <w:r w:rsidRPr="00347E47">
        <w:rPr>
          <w:lang w:val="vi-VN"/>
        </w:rPr>
        <w:t xml:space="preserve">This regulation applies to </w:t>
      </w:r>
      <w:r w:rsidR="00055CE6" w:rsidRPr="00347E47">
        <w:rPr>
          <w:color w:val="000000"/>
          <w:lang w:val="vi-VN"/>
        </w:rPr>
        <w:t xml:space="preserve">telecommunications </w:t>
      </w:r>
      <w:r w:rsidR="00F46213">
        <w:rPr>
          <w:color w:val="000000"/>
          <w:lang w:val="vi-VN"/>
        </w:rPr>
        <w:t>businesses</w:t>
      </w:r>
      <w:r w:rsidR="00055CE6" w:rsidRPr="00347E47">
        <w:rPr>
          <w:color w:val="000000"/>
          <w:lang w:val="vi-VN"/>
        </w:rPr>
        <w:t xml:space="preserve"> providing fixed </w:t>
      </w:r>
      <w:r w:rsidR="00F46213">
        <w:rPr>
          <w:color w:val="000000"/>
          <w:lang w:val="vi-VN"/>
        </w:rPr>
        <w:t>land</w:t>
      </w:r>
      <w:r w:rsidR="00055CE6" w:rsidRPr="00347E47">
        <w:rPr>
          <w:color w:val="000000"/>
          <w:lang w:val="vi-VN"/>
        </w:rPr>
        <w:t xml:space="preserve"> broadband Internet access services (hereinafter referred to as </w:t>
      </w:r>
      <w:r w:rsidR="00430E16">
        <w:rPr>
          <w:color w:val="000000"/>
          <w:lang w:val="vi-VN"/>
        </w:rPr>
        <w:t>service provider</w:t>
      </w:r>
      <w:r w:rsidR="00055CE6" w:rsidRPr="00347E47">
        <w:rPr>
          <w:color w:val="000000"/>
          <w:lang w:val="vi-VN"/>
        </w:rPr>
        <w:t xml:space="preserve">) to manage the quality of fixed </w:t>
      </w:r>
      <w:r w:rsidR="00F46213">
        <w:rPr>
          <w:color w:val="000000"/>
          <w:lang w:val="vi-VN"/>
        </w:rPr>
        <w:t>land</w:t>
      </w:r>
      <w:r w:rsidR="00055CE6" w:rsidRPr="00347E47">
        <w:rPr>
          <w:color w:val="000000"/>
          <w:lang w:val="vi-VN"/>
        </w:rPr>
        <w:t xml:space="preserve"> broadband Internet access services according to the regulations of the State and the Ministry of Information </w:t>
      </w:r>
      <w:r w:rsidR="006D637E" w:rsidRPr="00347E47">
        <w:rPr>
          <w:lang w:val="vi-VN"/>
        </w:rPr>
        <w:t>and Communications.</w:t>
      </w:r>
    </w:p>
    <w:p w14:paraId="6F7BADB1" w14:textId="21A17492" w:rsidR="006D637E" w:rsidRPr="00347E47" w:rsidRDefault="006D637E" w:rsidP="009C19A9">
      <w:pPr>
        <w:spacing w:before="105" w:line="240" w:lineRule="auto"/>
        <w:ind w:left="540"/>
        <w:rPr>
          <w:lang w:val="vi-VN"/>
        </w:rPr>
      </w:pPr>
      <w:r w:rsidRPr="00347E47">
        <w:rPr>
          <w:lang w:val="vi-VN"/>
        </w:rPr>
        <w:t xml:space="preserve">This standard is also the basis for users to monitor the quality of fixed </w:t>
      </w:r>
      <w:r w:rsidR="00F46213">
        <w:rPr>
          <w:lang w:val="vi-VN"/>
        </w:rPr>
        <w:t xml:space="preserve">land </w:t>
      </w:r>
      <w:r w:rsidRPr="00347E47">
        <w:rPr>
          <w:lang w:val="vi-VN"/>
        </w:rPr>
        <w:t xml:space="preserve">broadband Internet access services of </w:t>
      </w:r>
      <w:r w:rsidR="00430E16">
        <w:rPr>
          <w:lang w:val="vi-VN"/>
        </w:rPr>
        <w:t>providers</w:t>
      </w:r>
      <w:r w:rsidRPr="00347E47">
        <w:rPr>
          <w:lang w:val="vi-VN"/>
        </w:rPr>
        <w:t>.</w:t>
      </w:r>
    </w:p>
    <w:p w14:paraId="76C350F7" w14:textId="5BFA1493" w:rsidR="00E907A3" w:rsidRPr="00347E47" w:rsidRDefault="00F46213" w:rsidP="00563C3B">
      <w:pPr>
        <w:pStyle w:val="Heading2"/>
      </w:pPr>
      <w:bookmarkStart w:id="7" w:name="_Toc116395054"/>
      <w:bookmarkEnd w:id="4"/>
      <w:bookmarkEnd w:id="5"/>
      <w:r>
        <w:t xml:space="preserve">1.3. </w:t>
      </w:r>
      <w:r w:rsidR="00EE6C2F" w:rsidRPr="00347E47">
        <w:t>Explanation of words</w:t>
      </w:r>
      <w:bookmarkEnd w:id="7"/>
    </w:p>
    <w:p w14:paraId="3E0619A1" w14:textId="137DE868" w:rsidR="007A0503" w:rsidRPr="00347E47" w:rsidRDefault="00D37903" w:rsidP="009C19A9">
      <w:pPr>
        <w:pStyle w:val="Heading3"/>
        <w:numPr>
          <w:ilvl w:val="0"/>
          <w:numId w:val="0"/>
        </w:numPr>
        <w:spacing w:before="105" w:line="240" w:lineRule="auto"/>
        <w:ind w:left="540"/>
        <w:rPr>
          <w:rFonts w:ascii="Times New Roman" w:hAnsi="Times New Roman" w:cs="Times New Roman"/>
          <w:sz w:val="28"/>
          <w:szCs w:val="28"/>
        </w:rPr>
      </w:pPr>
      <w:bookmarkStart w:id="8" w:name="_Toc309822499"/>
      <w:bookmarkStart w:id="9" w:name="_Toc384736858"/>
      <w:bookmarkStart w:id="10" w:name="_Toc492388553"/>
      <w:bookmarkStart w:id="11" w:name="_Toc371578484"/>
      <w:bookmarkStart w:id="12" w:name="_Toc106975365"/>
      <w:bookmarkStart w:id="13" w:name="_Toc107125454"/>
      <w:bookmarkStart w:id="14" w:name="_Toc116395055"/>
      <w:bookmarkStart w:id="15" w:name="_Toc177960190"/>
      <w:r>
        <w:rPr>
          <w:rFonts w:ascii="Times New Roman" w:hAnsi="Times New Roman" w:cs="Times New Roman"/>
          <w:sz w:val="28"/>
          <w:szCs w:val="28"/>
          <w:lang w:val="vi-VN"/>
        </w:rPr>
        <w:t xml:space="preserve">1.3.1. </w:t>
      </w:r>
      <w:r w:rsidR="00056FEB" w:rsidRPr="00347E47">
        <w:rPr>
          <w:rFonts w:ascii="Times New Roman" w:hAnsi="Times New Roman" w:cs="Times New Roman"/>
          <w:sz w:val="28"/>
          <w:szCs w:val="28"/>
        </w:rPr>
        <w:t xml:space="preserve">Customers </w:t>
      </w:r>
      <w:r w:rsidR="00056FEB" w:rsidRPr="008000D8">
        <w:rPr>
          <w:rFonts w:ascii="Times New Roman" w:hAnsi="Times New Roman" w:cs="Times New Roman"/>
          <w:b w:val="0"/>
          <w:sz w:val="28"/>
          <w:szCs w:val="28"/>
        </w:rPr>
        <w:t>(service users)</w:t>
      </w:r>
      <w:bookmarkEnd w:id="8"/>
      <w:bookmarkEnd w:id="9"/>
      <w:bookmarkEnd w:id="10"/>
      <w:bookmarkEnd w:id="11"/>
      <w:bookmarkEnd w:id="12"/>
      <w:bookmarkEnd w:id="13"/>
      <w:bookmarkEnd w:id="14"/>
    </w:p>
    <w:p w14:paraId="0B11FFBF" w14:textId="3239766A" w:rsidR="00FB27D3" w:rsidRPr="00347E47" w:rsidRDefault="00144EFB" w:rsidP="009C19A9">
      <w:pPr>
        <w:spacing w:before="105" w:line="240" w:lineRule="auto"/>
        <w:ind w:left="540"/>
        <w:rPr>
          <w:highlight w:val="yellow"/>
          <w:lang w:val="vi-VN"/>
        </w:rPr>
      </w:pPr>
      <w:r w:rsidRPr="00347E47">
        <w:rPr>
          <w:lang w:val="vi-VN"/>
        </w:rPr>
        <w:t>Vietnamese or foreign individuals and organizations using fixed</w:t>
      </w:r>
      <w:r w:rsidR="00D37903">
        <w:rPr>
          <w:lang w:val="vi-VN"/>
        </w:rPr>
        <w:t xml:space="preserve"> land</w:t>
      </w:r>
      <w:r w:rsidRPr="00347E47">
        <w:rPr>
          <w:lang w:val="vi-VN"/>
        </w:rPr>
        <w:t xml:space="preserve"> broadband Internet access services in Vietnam.</w:t>
      </w:r>
    </w:p>
    <w:p w14:paraId="4C8CF616" w14:textId="269620C8" w:rsidR="00D6540A" w:rsidRPr="00347E47" w:rsidRDefault="00D37903" w:rsidP="009C19A9">
      <w:pPr>
        <w:pStyle w:val="Heading3"/>
        <w:numPr>
          <w:ilvl w:val="0"/>
          <w:numId w:val="0"/>
        </w:numPr>
        <w:spacing w:before="105" w:line="240" w:lineRule="auto"/>
        <w:ind w:left="540"/>
        <w:rPr>
          <w:rFonts w:ascii="Times New Roman" w:hAnsi="Times New Roman" w:cs="Times New Roman"/>
          <w:sz w:val="28"/>
          <w:szCs w:val="28"/>
        </w:rPr>
      </w:pPr>
      <w:bookmarkStart w:id="16" w:name="_Toc384736859"/>
      <w:bookmarkStart w:id="17" w:name="_Toc492388554"/>
      <w:bookmarkStart w:id="18" w:name="_Toc371578485"/>
      <w:bookmarkStart w:id="19" w:name="_Toc106975366"/>
      <w:bookmarkStart w:id="20" w:name="_Toc107125455"/>
      <w:bookmarkStart w:id="21" w:name="_Toc116395056"/>
      <w:bookmarkStart w:id="22" w:name="_Toc309822500"/>
      <w:r>
        <w:rPr>
          <w:rFonts w:ascii="Times New Roman" w:hAnsi="Times New Roman" w:cs="Times New Roman"/>
          <w:sz w:val="28"/>
          <w:szCs w:val="28"/>
          <w:lang w:val="vi-VN"/>
        </w:rPr>
        <w:t xml:space="preserve">1.3.2. </w:t>
      </w:r>
      <w:r w:rsidR="00056FEB" w:rsidRPr="00347E47">
        <w:rPr>
          <w:rFonts w:ascii="Times New Roman" w:hAnsi="Times New Roman" w:cs="Times New Roman"/>
          <w:sz w:val="28"/>
          <w:szCs w:val="28"/>
        </w:rPr>
        <w:t>Service quality</w:t>
      </w:r>
      <w:bookmarkEnd w:id="16"/>
      <w:bookmarkEnd w:id="17"/>
      <w:bookmarkEnd w:id="18"/>
      <w:bookmarkEnd w:id="19"/>
      <w:bookmarkEnd w:id="20"/>
      <w:bookmarkEnd w:id="21"/>
    </w:p>
    <w:p w14:paraId="56C99091" w14:textId="77777777" w:rsidR="003A4232" w:rsidRPr="00347E47" w:rsidRDefault="003A4232" w:rsidP="009C19A9">
      <w:pPr>
        <w:spacing w:before="105" w:line="240" w:lineRule="auto"/>
        <w:ind w:left="540"/>
        <w:rPr>
          <w:lang w:val="vi-VN"/>
        </w:rPr>
      </w:pPr>
      <w:r w:rsidRPr="00347E47">
        <w:rPr>
          <w:lang w:val="vi-VN"/>
        </w:rPr>
        <w:t>The combined results of the indicators show the level of satisfaction of service users with that service.</w:t>
      </w:r>
    </w:p>
    <w:p w14:paraId="0DBBFE12" w14:textId="42F35D30" w:rsidR="0028452D" w:rsidRPr="00347E47" w:rsidRDefault="00012695" w:rsidP="009C19A9">
      <w:pPr>
        <w:pStyle w:val="Heading3"/>
        <w:numPr>
          <w:ilvl w:val="0"/>
          <w:numId w:val="0"/>
        </w:numPr>
        <w:spacing w:before="105" w:line="240" w:lineRule="auto"/>
        <w:ind w:left="540"/>
        <w:rPr>
          <w:rFonts w:ascii="Times New Roman" w:hAnsi="Times New Roman" w:cs="Times New Roman"/>
          <w:b w:val="0"/>
          <w:sz w:val="28"/>
          <w:szCs w:val="28"/>
        </w:rPr>
      </w:pPr>
      <w:bookmarkStart w:id="23" w:name="_Toc371578486"/>
      <w:bookmarkStart w:id="24" w:name="_Toc106975367"/>
      <w:bookmarkStart w:id="25" w:name="_Toc107125456"/>
      <w:bookmarkStart w:id="26" w:name="_Toc116395057"/>
      <w:bookmarkStart w:id="27" w:name="_Toc359499129"/>
      <w:bookmarkStart w:id="28" w:name="_Toc495483228"/>
      <w:bookmarkStart w:id="29" w:name="_Toc384736860"/>
      <w:bookmarkStart w:id="30" w:name="_Toc492388555"/>
      <w:r>
        <w:rPr>
          <w:rFonts w:ascii="Times New Roman" w:hAnsi="Times New Roman" w:cs="Times New Roman"/>
          <w:sz w:val="28"/>
          <w:szCs w:val="28"/>
          <w:lang w:val="vi-VN"/>
        </w:rPr>
        <w:t xml:space="preserve">1.3.3. </w:t>
      </w:r>
      <w:r w:rsidR="0028452D" w:rsidRPr="00347E47">
        <w:rPr>
          <w:rFonts w:ascii="Times New Roman" w:hAnsi="Times New Roman" w:cs="Times New Roman"/>
          <w:sz w:val="28"/>
          <w:szCs w:val="28"/>
        </w:rPr>
        <w:t>Internet access service</w:t>
      </w:r>
      <w:bookmarkEnd w:id="23"/>
      <w:bookmarkEnd w:id="24"/>
      <w:bookmarkEnd w:id="25"/>
      <w:bookmarkEnd w:id="26"/>
      <w:r w:rsidR="0028452D" w:rsidRPr="00347E47">
        <w:rPr>
          <w:rFonts w:ascii="Times New Roman" w:hAnsi="Times New Roman" w:cs="Times New Roman"/>
          <w:b w:val="0"/>
          <w:sz w:val="28"/>
          <w:szCs w:val="28"/>
        </w:rPr>
        <w:t xml:space="preserve"> </w:t>
      </w:r>
    </w:p>
    <w:p w14:paraId="000EA187" w14:textId="77777777" w:rsidR="0028452D" w:rsidRPr="00347E47" w:rsidRDefault="0028452D" w:rsidP="009C19A9">
      <w:pPr>
        <w:spacing w:before="105" w:line="240" w:lineRule="auto"/>
        <w:ind w:left="540"/>
        <w:rPr>
          <w:lang w:val="vi-VN"/>
        </w:rPr>
      </w:pPr>
      <w:r w:rsidRPr="00347E47">
        <w:rPr>
          <w:lang w:val="vi-VN"/>
        </w:rPr>
        <w:t>The service provides Internet users with access to the Internet.</w:t>
      </w:r>
      <w:bookmarkEnd w:id="27"/>
      <w:bookmarkEnd w:id="28"/>
    </w:p>
    <w:p w14:paraId="4C57793B" w14:textId="5A732B2F" w:rsidR="00DF681B" w:rsidRPr="00347E47" w:rsidRDefault="00012695" w:rsidP="009C19A9">
      <w:pPr>
        <w:pStyle w:val="Heading3"/>
        <w:numPr>
          <w:ilvl w:val="0"/>
          <w:numId w:val="0"/>
        </w:numPr>
        <w:spacing w:before="105" w:line="240" w:lineRule="auto"/>
        <w:ind w:left="540"/>
        <w:rPr>
          <w:rFonts w:ascii="Times New Roman" w:hAnsi="Times New Roman" w:cs="Times New Roman"/>
          <w:sz w:val="28"/>
          <w:szCs w:val="28"/>
        </w:rPr>
      </w:pPr>
      <w:bookmarkStart w:id="31" w:name="_Toc371578487"/>
      <w:bookmarkStart w:id="32" w:name="_Toc106975368"/>
      <w:bookmarkStart w:id="33" w:name="_Toc107125457"/>
      <w:bookmarkStart w:id="34" w:name="_Toc116395058"/>
      <w:r>
        <w:rPr>
          <w:rFonts w:ascii="Times New Roman" w:hAnsi="Times New Roman" w:cs="Times New Roman"/>
          <w:sz w:val="28"/>
          <w:szCs w:val="28"/>
          <w:lang w:val="vi-VN"/>
        </w:rPr>
        <w:t>1.3.4. F</w:t>
      </w:r>
      <w:r w:rsidR="00DF681B" w:rsidRPr="00347E47">
        <w:rPr>
          <w:rFonts w:ascii="Times New Roman" w:hAnsi="Times New Roman" w:cs="Times New Roman"/>
          <w:sz w:val="28"/>
          <w:szCs w:val="28"/>
        </w:rPr>
        <w:t>ixed</w:t>
      </w:r>
      <w:r>
        <w:rPr>
          <w:rFonts w:ascii="Times New Roman" w:hAnsi="Times New Roman" w:cs="Times New Roman"/>
          <w:sz w:val="28"/>
          <w:szCs w:val="28"/>
          <w:lang w:val="vi-VN"/>
        </w:rPr>
        <w:t xml:space="preserve"> land</w:t>
      </w:r>
      <w:r w:rsidR="00DF681B" w:rsidRPr="00347E47">
        <w:rPr>
          <w:rFonts w:ascii="Times New Roman" w:hAnsi="Times New Roman" w:cs="Times New Roman"/>
          <w:sz w:val="28"/>
          <w:szCs w:val="28"/>
        </w:rPr>
        <w:t xml:space="preserve"> broadband Internet access service</w:t>
      </w:r>
      <w:bookmarkEnd w:id="29"/>
      <w:bookmarkEnd w:id="30"/>
      <w:bookmarkEnd w:id="31"/>
      <w:bookmarkEnd w:id="32"/>
      <w:bookmarkEnd w:id="33"/>
      <w:bookmarkEnd w:id="34"/>
    </w:p>
    <w:p w14:paraId="52D2A752" w14:textId="2D9A3060" w:rsidR="00DF681B" w:rsidRPr="00347E47" w:rsidRDefault="0057297A" w:rsidP="009C19A9">
      <w:pPr>
        <w:spacing w:before="105" w:line="240" w:lineRule="auto"/>
        <w:ind w:left="540"/>
        <w:rPr>
          <w:lang w:val="vi-VN"/>
        </w:rPr>
      </w:pPr>
      <w:r>
        <w:rPr>
          <w:lang w:val="vi-VN"/>
        </w:rPr>
        <w:t xml:space="preserve">The </w:t>
      </w:r>
      <w:r w:rsidR="00DF681B" w:rsidRPr="00347E47">
        <w:rPr>
          <w:lang w:val="vi-VN"/>
        </w:rPr>
        <w:t xml:space="preserve">Internet access service is provided through a fixed </w:t>
      </w:r>
      <w:r w:rsidR="00012695">
        <w:rPr>
          <w:lang w:val="vi-VN"/>
        </w:rPr>
        <w:t>land</w:t>
      </w:r>
      <w:r w:rsidR="00DF681B" w:rsidRPr="00347E47">
        <w:rPr>
          <w:lang w:val="vi-VN"/>
        </w:rPr>
        <w:t xml:space="preserve"> broadband network based on different technologies with a minimum download speed of 50 </w:t>
      </w:r>
      <w:r w:rsidR="00276C36" w:rsidRPr="00347E47">
        <w:rPr>
          <w:color w:val="000000"/>
          <w:lang w:val="vi-VN"/>
        </w:rPr>
        <w:t>Mbit/s</w:t>
      </w:r>
      <w:r w:rsidR="00997CE6" w:rsidRPr="00347E47">
        <w:rPr>
          <w:lang w:val="vi-VN"/>
        </w:rPr>
        <w:t>.</w:t>
      </w:r>
    </w:p>
    <w:p w14:paraId="7669E8ED" w14:textId="0718532C" w:rsidR="00F06EA2" w:rsidRPr="00347E47" w:rsidRDefault="00A707F0" w:rsidP="00E33CF3">
      <w:pPr>
        <w:pStyle w:val="Heading3"/>
        <w:numPr>
          <w:ilvl w:val="0"/>
          <w:numId w:val="0"/>
        </w:numPr>
        <w:spacing w:before="105" w:line="240" w:lineRule="auto"/>
        <w:rPr>
          <w:rFonts w:ascii="Times New Roman" w:hAnsi="Times New Roman" w:cs="Times New Roman"/>
          <w:sz w:val="28"/>
          <w:szCs w:val="28"/>
        </w:rPr>
      </w:pPr>
      <w:bookmarkStart w:id="35" w:name="_Toc384736861"/>
      <w:bookmarkStart w:id="36" w:name="_Toc492388556"/>
      <w:bookmarkStart w:id="37" w:name="_Toc371578488"/>
      <w:bookmarkStart w:id="38" w:name="_Toc106975369"/>
      <w:bookmarkStart w:id="39" w:name="_Toc107125458"/>
      <w:bookmarkStart w:id="40" w:name="_Toc116395059"/>
      <w:r>
        <w:rPr>
          <w:rFonts w:ascii="Times New Roman" w:hAnsi="Times New Roman" w:cs="Times New Roman"/>
          <w:sz w:val="28"/>
          <w:szCs w:val="28"/>
          <w:lang w:val="vi-VN"/>
        </w:rPr>
        <w:lastRenderedPageBreak/>
        <w:t xml:space="preserve">1.3.5. </w:t>
      </w:r>
      <w:r w:rsidR="00797A56" w:rsidRPr="00347E47">
        <w:rPr>
          <w:rFonts w:ascii="Times New Roman" w:hAnsi="Times New Roman" w:cs="Times New Roman"/>
          <w:sz w:val="28"/>
          <w:szCs w:val="28"/>
        </w:rPr>
        <w:t>Fiber optic Internet access service</w:t>
      </w:r>
      <w:bookmarkEnd w:id="35"/>
      <w:bookmarkEnd w:id="36"/>
      <w:bookmarkEnd w:id="37"/>
      <w:bookmarkEnd w:id="38"/>
      <w:bookmarkEnd w:id="39"/>
      <w:bookmarkEnd w:id="40"/>
    </w:p>
    <w:p w14:paraId="5819BAC4" w14:textId="62390B56" w:rsidR="00797A56" w:rsidRPr="00347E47" w:rsidRDefault="0057297A" w:rsidP="00E33CF3">
      <w:pPr>
        <w:spacing w:before="105" w:line="240" w:lineRule="auto"/>
        <w:rPr>
          <w:lang w:val="vi-VN"/>
        </w:rPr>
      </w:pPr>
      <w:r>
        <w:rPr>
          <w:lang w:val="vi-VN"/>
        </w:rPr>
        <w:t>The f</w:t>
      </w:r>
      <w:r w:rsidR="00055CE6" w:rsidRPr="00347E47">
        <w:rPr>
          <w:lang w:val="vi-VN"/>
        </w:rPr>
        <w:t>ixed</w:t>
      </w:r>
      <w:r w:rsidR="00EF118E">
        <w:rPr>
          <w:lang w:val="vi-VN"/>
        </w:rPr>
        <w:t xml:space="preserve"> land</w:t>
      </w:r>
      <w:r w:rsidR="00055CE6" w:rsidRPr="00347E47">
        <w:rPr>
          <w:lang w:val="vi-VN"/>
        </w:rPr>
        <w:t xml:space="preserve"> broadband Internet access service based on the FTTH/xPON family of technologies, allowing high-speed information access on optical subscriber lines, distributing download bandwidth and upload</w:t>
      </w:r>
      <w:r w:rsidR="00E33CF3">
        <w:rPr>
          <w:lang w:val="vi-VN"/>
        </w:rPr>
        <w:t xml:space="preserve"> bandwidth equally</w:t>
      </w:r>
      <w:r w:rsidR="00055CE6" w:rsidRPr="00347E47">
        <w:rPr>
          <w:lang w:val="vi-VN"/>
        </w:rPr>
        <w:t>.</w:t>
      </w:r>
    </w:p>
    <w:p w14:paraId="6E1ED5FB" w14:textId="320E1633" w:rsidR="006468E6" w:rsidRPr="00347E47" w:rsidRDefault="00053B86" w:rsidP="00053B86">
      <w:pPr>
        <w:pStyle w:val="Heading3"/>
        <w:numPr>
          <w:ilvl w:val="0"/>
          <w:numId w:val="0"/>
        </w:numPr>
        <w:spacing w:before="105" w:line="240" w:lineRule="auto"/>
        <w:rPr>
          <w:rFonts w:ascii="Times New Roman" w:hAnsi="Times New Roman" w:cs="Times New Roman"/>
          <w:sz w:val="28"/>
          <w:szCs w:val="28"/>
        </w:rPr>
      </w:pPr>
      <w:bookmarkStart w:id="41" w:name="_Toc384736862"/>
      <w:bookmarkStart w:id="42" w:name="_Toc492388557"/>
      <w:bookmarkStart w:id="43" w:name="_Toc371578489"/>
      <w:bookmarkStart w:id="44" w:name="_Toc106975370"/>
      <w:bookmarkStart w:id="45" w:name="_Toc107125459"/>
      <w:bookmarkStart w:id="46" w:name="_Toc116395060"/>
      <w:r>
        <w:rPr>
          <w:rFonts w:ascii="Times New Roman" w:hAnsi="Times New Roman" w:cs="Times New Roman"/>
          <w:sz w:val="28"/>
          <w:szCs w:val="28"/>
          <w:lang w:val="vi-VN"/>
        </w:rPr>
        <w:t xml:space="preserve">1.3.6. </w:t>
      </w:r>
      <w:r w:rsidR="00797A56" w:rsidRPr="00347E47">
        <w:rPr>
          <w:rFonts w:ascii="Times New Roman" w:hAnsi="Times New Roman" w:cs="Times New Roman"/>
          <w:sz w:val="28"/>
          <w:szCs w:val="28"/>
        </w:rPr>
        <w:t>Cable TV Internet access service</w:t>
      </w:r>
      <w:bookmarkEnd w:id="41"/>
      <w:bookmarkEnd w:id="42"/>
      <w:bookmarkEnd w:id="43"/>
      <w:bookmarkEnd w:id="44"/>
      <w:bookmarkEnd w:id="45"/>
      <w:bookmarkEnd w:id="46"/>
    </w:p>
    <w:p w14:paraId="3003E3CA" w14:textId="18AF24D8" w:rsidR="0044104A" w:rsidRPr="00347E47" w:rsidRDefault="0057297A" w:rsidP="003C032F">
      <w:pPr>
        <w:spacing w:before="105" w:line="240" w:lineRule="auto"/>
        <w:rPr>
          <w:lang w:val="vi-VN"/>
        </w:rPr>
      </w:pPr>
      <w:r>
        <w:rPr>
          <w:lang w:val="vi-VN"/>
        </w:rPr>
        <w:t>The f</w:t>
      </w:r>
      <w:r w:rsidR="00055CE6" w:rsidRPr="00347E47">
        <w:rPr>
          <w:lang w:val="vi-VN"/>
        </w:rPr>
        <w:t>ixed</w:t>
      </w:r>
      <w:r w:rsidR="003469D0">
        <w:rPr>
          <w:lang w:val="vi-VN"/>
        </w:rPr>
        <w:t xml:space="preserve"> land</w:t>
      </w:r>
      <w:r w:rsidR="00055CE6" w:rsidRPr="00347E47">
        <w:rPr>
          <w:lang w:val="vi-VN"/>
        </w:rPr>
        <w:t xml:space="preserve"> broadband Internet access service through cable television network based on cable Modem technology, allowing high-speed information access on cable television subscription lines, distributing download </w:t>
      </w:r>
      <w:r w:rsidR="00E2621F" w:rsidRPr="00347E47">
        <w:rPr>
          <w:lang w:val="vi-VN"/>
        </w:rPr>
        <w:t>bandwidth that can be large</w:t>
      </w:r>
      <w:r w:rsidR="008E5DB5">
        <w:rPr>
          <w:lang w:val="vi-VN"/>
        </w:rPr>
        <w:t>r</w:t>
      </w:r>
      <w:r w:rsidR="00E2621F" w:rsidRPr="00347E47">
        <w:rPr>
          <w:lang w:val="vi-VN"/>
        </w:rPr>
        <w:t xml:space="preserve"> than the upload bandwidth.</w:t>
      </w:r>
    </w:p>
    <w:p w14:paraId="20467B8D" w14:textId="1B999707" w:rsidR="00E179E8" w:rsidRPr="00347E47" w:rsidRDefault="008E5DB5" w:rsidP="008E5DB5">
      <w:pPr>
        <w:pStyle w:val="Heading3"/>
        <w:numPr>
          <w:ilvl w:val="0"/>
          <w:numId w:val="0"/>
        </w:numPr>
        <w:spacing w:before="105" w:line="240" w:lineRule="auto"/>
        <w:rPr>
          <w:rFonts w:ascii="Times New Roman" w:hAnsi="Times New Roman" w:cs="Times New Roman"/>
          <w:sz w:val="28"/>
          <w:szCs w:val="28"/>
        </w:rPr>
      </w:pPr>
      <w:bookmarkStart w:id="47" w:name="_Toc106975371"/>
      <w:bookmarkStart w:id="48" w:name="_Toc107125460"/>
      <w:bookmarkStart w:id="49" w:name="_Toc116395061"/>
      <w:bookmarkStart w:id="50" w:name="_Toc492388559"/>
      <w:bookmarkStart w:id="51" w:name="_Toc371578491"/>
      <w:bookmarkEnd w:id="22"/>
      <w:r>
        <w:rPr>
          <w:rFonts w:ascii="Times New Roman" w:hAnsi="Times New Roman" w:cs="Times New Roman"/>
          <w:sz w:val="28"/>
          <w:szCs w:val="28"/>
          <w:lang w:val="vi-VN"/>
        </w:rPr>
        <w:t xml:space="preserve">1.3.7. </w:t>
      </w:r>
      <w:r w:rsidR="00081021" w:rsidRPr="00347E47">
        <w:rPr>
          <w:rFonts w:ascii="Times New Roman" w:hAnsi="Times New Roman" w:cs="Times New Roman"/>
          <w:sz w:val="28"/>
          <w:szCs w:val="28"/>
          <w:lang w:val="en-US"/>
        </w:rPr>
        <w:t xml:space="preserve">Delay </w:t>
      </w:r>
      <w:bookmarkEnd w:id="47"/>
      <w:bookmarkEnd w:id="48"/>
      <w:bookmarkEnd w:id="49"/>
      <w:r w:rsidR="00C2692C" w:rsidRPr="00347E47">
        <w:rPr>
          <w:rFonts w:ascii="Times New Roman" w:hAnsi="Times New Roman" w:cs="Times New Roman"/>
          <w:sz w:val="28"/>
          <w:szCs w:val="28"/>
          <w:lang w:val="en-US"/>
        </w:rPr>
        <w:t>time</w:t>
      </w:r>
      <w:bookmarkEnd w:id="50"/>
      <w:r w:rsidR="002D6671" w:rsidRPr="00347E47">
        <w:rPr>
          <w:rFonts w:ascii="Times New Roman" w:hAnsi="Times New Roman" w:cs="Times New Roman"/>
          <w:sz w:val="28"/>
          <w:szCs w:val="28"/>
          <w:lang w:val="en-US"/>
        </w:rPr>
        <w:t xml:space="preserve"> </w:t>
      </w:r>
      <w:bookmarkEnd w:id="51"/>
    </w:p>
    <w:p w14:paraId="4AFE886B" w14:textId="4E4620EC" w:rsidR="003A752A" w:rsidRPr="00347E47" w:rsidRDefault="00A36985" w:rsidP="003C032F">
      <w:pPr>
        <w:spacing w:before="105" w:line="240" w:lineRule="auto"/>
        <w:rPr>
          <w:color w:val="FF0000"/>
          <w:lang w:val="vi-VN"/>
        </w:rPr>
      </w:pPr>
      <w:r w:rsidRPr="00347E47">
        <w:rPr>
          <w:lang w:val="vi-VN"/>
        </w:rPr>
        <w:t>The time between the source sends the packet to the destination and receives the confirmation message.</w:t>
      </w:r>
    </w:p>
    <w:p w14:paraId="21C4538E" w14:textId="0D1767C1" w:rsidR="007A0503" w:rsidRPr="00347E47" w:rsidRDefault="007E3A3E" w:rsidP="007E3A3E">
      <w:pPr>
        <w:pStyle w:val="Heading3"/>
        <w:numPr>
          <w:ilvl w:val="0"/>
          <w:numId w:val="0"/>
        </w:numPr>
        <w:spacing w:before="105" w:line="240" w:lineRule="auto"/>
        <w:rPr>
          <w:rFonts w:ascii="Times New Roman" w:hAnsi="Times New Roman" w:cs="Times New Roman"/>
          <w:sz w:val="28"/>
          <w:szCs w:val="28"/>
        </w:rPr>
      </w:pPr>
      <w:bookmarkStart w:id="52" w:name="_Toc309822501"/>
      <w:bookmarkStart w:id="53" w:name="_Toc384736865"/>
      <w:bookmarkStart w:id="54" w:name="_Toc492388560"/>
      <w:bookmarkStart w:id="55" w:name="_Toc371578492"/>
      <w:bookmarkStart w:id="56" w:name="_Toc106975372"/>
      <w:bookmarkStart w:id="57" w:name="_Toc107125461"/>
      <w:bookmarkStart w:id="58" w:name="_Toc116395062"/>
      <w:r>
        <w:rPr>
          <w:rFonts w:ascii="Times New Roman" w:hAnsi="Times New Roman" w:cs="Times New Roman"/>
          <w:sz w:val="28"/>
          <w:szCs w:val="28"/>
          <w:lang w:val="vi-VN"/>
        </w:rPr>
        <w:t xml:space="preserve">1.3.8. </w:t>
      </w:r>
      <w:r w:rsidR="00056FEB" w:rsidRPr="00347E47">
        <w:rPr>
          <w:rFonts w:ascii="Times New Roman" w:hAnsi="Times New Roman" w:cs="Times New Roman"/>
          <w:sz w:val="28"/>
          <w:szCs w:val="28"/>
        </w:rPr>
        <w:t xml:space="preserve">Upload </w:t>
      </w:r>
      <w:bookmarkEnd w:id="52"/>
      <w:bookmarkEnd w:id="53"/>
      <w:bookmarkEnd w:id="54"/>
      <w:bookmarkEnd w:id="55"/>
      <w:bookmarkEnd w:id="56"/>
      <w:bookmarkEnd w:id="57"/>
      <w:bookmarkEnd w:id="58"/>
    </w:p>
    <w:p w14:paraId="03C62A88" w14:textId="2D2AA62C" w:rsidR="00CA54F6" w:rsidRPr="00347E47" w:rsidRDefault="00C02C88" w:rsidP="003C032F">
      <w:pPr>
        <w:spacing w:before="105" w:line="240" w:lineRule="auto"/>
        <w:rPr>
          <w:lang w:val="vi-VN"/>
        </w:rPr>
      </w:pPr>
      <w:r>
        <w:rPr>
          <w:lang w:val="vi-VN"/>
        </w:rPr>
        <w:t>The l</w:t>
      </w:r>
      <w:r w:rsidR="00CA54F6" w:rsidRPr="00347E47">
        <w:rPr>
          <w:lang w:val="vi-VN"/>
        </w:rPr>
        <w:t>oad data from the customer's device to the equipment system of the service provider.</w:t>
      </w:r>
    </w:p>
    <w:p w14:paraId="645A62DE" w14:textId="5ED527BB" w:rsidR="007A0503" w:rsidRPr="00347E47" w:rsidRDefault="007E3A3E" w:rsidP="007E3A3E">
      <w:pPr>
        <w:pStyle w:val="Heading3"/>
        <w:numPr>
          <w:ilvl w:val="0"/>
          <w:numId w:val="0"/>
        </w:numPr>
        <w:spacing w:before="105" w:line="240" w:lineRule="auto"/>
        <w:rPr>
          <w:rFonts w:ascii="Times New Roman" w:hAnsi="Times New Roman" w:cs="Times New Roman"/>
          <w:sz w:val="28"/>
          <w:szCs w:val="28"/>
        </w:rPr>
      </w:pPr>
      <w:bookmarkStart w:id="59" w:name="_Toc309822502"/>
      <w:bookmarkStart w:id="60" w:name="_Toc384736866"/>
      <w:bookmarkStart w:id="61" w:name="_Toc492388561"/>
      <w:bookmarkStart w:id="62" w:name="_Toc371578493"/>
      <w:bookmarkStart w:id="63" w:name="_Toc106975373"/>
      <w:bookmarkStart w:id="64" w:name="_Toc107125462"/>
      <w:bookmarkStart w:id="65" w:name="_Toc116395063"/>
      <w:r>
        <w:rPr>
          <w:rFonts w:ascii="Times New Roman" w:hAnsi="Times New Roman" w:cs="Times New Roman"/>
          <w:sz w:val="28"/>
          <w:szCs w:val="28"/>
          <w:lang w:val="vi-VN"/>
        </w:rPr>
        <w:t xml:space="preserve">1.3.9. </w:t>
      </w:r>
      <w:r w:rsidR="00056FEB" w:rsidRPr="00347E47">
        <w:rPr>
          <w:rFonts w:ascii="Times New Roman" w:hAnsi="Times New Roman" w:cs="Times New Roman"/>
          <w:sz w:val="28"/>
          <w:szCs w:val="28"/>
        </w:rPr>
        <w:t xml:space="preserve">Download </w:t>
      </w:r>
      <w:bookmarkEnd w:id="59"/>
      <w:bookmarkEnd w:id="60"/>
      <w:bookmarkEnd w:id="61"/>
      <w:bookmarkEnd w:id="62"/>
      <w:bookmarkEnd w:id="63"/>
      <w:bookmarkEnd w:id="64"/>
      <w:bookmarkEnd w:id="65"/>
    </w:p>
    <w:p w14:paraId="7A8FD914" w14:textId="5D302301" w:rsidR="00CA54F6" w:rsidRPr="00347E47" w:rsidRDefault="00C02C88" w:rsidP="003C032F">
      <w:pPr>
        <w:spacing w:before="105" w:line="240" w:lineRule="auto"/>
        <w:rPr>
          <w:lang w:val="vi-VN"/>
        </w:rPr>
      </w:pPr>
      <w:r>
        <w:rPr>
          <w:lang w:val="vi-VN"/>
        </w:rPr>
        <w:t>The l</w:t>
      </w:r>
      <w:r w:rsidR="00CA54F6" w:rsidRPr="00347E47">
        <w:rPr>
          <w:lang w:val="vi-VN"/>
        </w:rPr>
        <w:t>oad data from the equipment system of the service provider to the customer's device.</w:t>
      </w:r>
    </w:p>
    <w:p w14:paraId="7B87CCD2" w14:textId="1650380A" w:rsidR="007A0503" w:rsidRPr="00347E47" w:rsidRDefault="00BF4930" w:rsidP="00BF4930">
      <w:pPr>
        <w:pStyle w:val="Heading3"/>
        <w:numPr>
          <w:ilvl w:val="0"/>
          <w:numId w:val="0"/>
        </w:numPr>
        <w:spacing w:before="105" w:line="240" w:lineRule="auto"/>
        <w:rPr>
          <w:rFonts w:ascii="Times New Roman" w:hAnsi="Times New Roman" w:cs="Times New Roman"/>
          <w:sz w:val="28"/>
          <w:szCs w:val="28"/>
        </w:rPr>
      </w:pPr>
      <w:bookmarkStart w:id="66" w:name="_Toc384736867"/>
      <w:bookmarkStart w:id="67" w:name="_Toc492388562"/>
      <w:bookmarkStart w:id="68" w:name="_Toc309822503"/>
      <w:bookmarkStart w:id="69" w:name="_Toc371578494"/>
      <w:bookmarkStart w:id="70" w:name="_Toc106975374"/>
      <w:bookmarkStart w:id="71" w:name="_Toc107125463"/>
      <w:bookmarkStart w:id="72" w:name="_Toc116395064"/>
      <w:r>
        <w:rPr>
          <w:rFonts w:ascii="Times New Roman" w:hAnsi="Times New Roman" w:cs="Times New Roman"/>
          <w:sz w:val="28"/>
          <w:szCs w:val="28"/>
          <w:lang w:val="vi-VN"/>
        </w:rPr>
        <w:t xml:space="preserve">1.3.10. </w:t>
      </w:r>
      <w:r w:rsidR="00513F28" w:rsidRPr="00347E47">
        <w:rPr>
          <w:rFonts w:ascii="Times New Roman" w:hAnsi="Times New Roman" w:cs="Times New Roman"/>
          <w:sz w:val="28"/>
          <w:szCs w:val="28"/>
        </w:rPr>
        <w:t>Download speed V</w:t>
      </w:r>
      <w:r w:rsidR="00056FEB" w:rsidRPr="00347E47">
        <w:rPr>
          <w:rFonts w:ascii="Times New Roman" w:hAnsi="Times New Roman" w:cs="Times New Roman"/>
          <w:sz w:val="28"/>
          <w:szCs w:val="28"/>
          <w:vertAlign w:val="subscript"/>
        </w:rPr>
        <w:t>d</w:t>
      </w:r>
      <w:bookmarkEnd w:id="66"/>
      <w:bookmarkEnd w:id="67"/>
      <w:bookmarkEnd w:id="68"/>
      <w:bookmarkEnd w:id="69"/>
      <w:bookmarkEnd w:id="70"/>
      <w:bookmarkEnd w:id="71"/>
      <w:bookmarkEnd w:id="72"/>
    </w:p>
    <w:p w14:paraId="23C99E89" w14:textId="77777777" w:rsidR="00DC68A0" w:rsidRPr="00347E47" w:rsidRDefault="004247B1" w:rsidP="003C032F">
      <w:pPr>
        <w:spacing w:before="105" w:line="240" w:lineRule="auto"/>
        <w:rPr>
          <w:lang w:val="vi-VN"/>
        </w:rPr>
      </w:pPr>
      <w:r w:rsidRPr="00347E47">
        <w:rPr>
          <w:lang w:val="vi-VN"/>
        </w:rPr>
        <w:t>The download speed of the service package is stated in the service contract between the service provider and the customer.</w:t>
      </w:r>
    </w:p>
    <w:p w14:paraId="08D3A632" w14:textId="3EB1DC98" w:rsidR="004E2778" w:rsidRPr="00347E47" w:rsidRDefault="00BF4930" w:rsidP="00BF4930">
      <w:pPr>
        <w:pStyle w:val="Heading3"/>
        <w:numPr>
          <w:ilvl w:val="0"/>
          <w:numId w:val="0"/>
        </w:numPr>
        <w:spacing w:before="105" w:line="240" w:lineRule="auto"/>
        <w:rPr>
          <w:rFonts w:ascii="Times New Roman" w:hAnsi="Times New Roman" w:cs="Times New Roman"/>
          <w:sz w:val="28"/>
          <w:szCs w:val="28"/>
        </w:rPr>
      </w:pPr>
      <w:bookmarkStart w:id="73" w:name="_Toc384736868"/>
      <w:bookmarkStart w:id="74" w:name="_Toc492388563"/>
      <w:bookmarkStart w:id="75" w:name="_Toc309822504"/>
      <w:bookmarkStart w:id="76" w:name="_Toc371578495"/>
      <w:bookmarkStart w:id="77" w:name="_Toc106975375"/>
      <w:bookmarkStart w:id="78" w:name="_Toc107125464"/>
      <w:bookmarkStart w:id="79" w:name="_Toc116395065"/>
      <w:r>
        <w:rPr>
          <w:rFonts w:ascii="Times New Roman" w:hAnsi="Times New Roman" w:cs="Times New Roman"/>
          <w:sz w:val="28"/>
          <w:szCs w:val="28"/>
          <w:lang w:val="vi-VN"/>
        </w:rPr>
        <w:t xml:space="preserve">1.3.11. </w:t>
      </w:r>
      <w:r w:rsidR="00513F28" w:rsidRPr="00347E47">
        <w:rPr>
          <w:rFonts w:ascii="Times New Roman" w:hAnsi="Times New Roman" w:cs="Times New Roman"/>
          <w:sz w:val="28"/>
          <w:szCs w:val="28"/>
        </w:rPr>
        <w:t>Upload speed V</w:t>
      </w:r>
      <w:r w:rsidR="00056FEB" w:rsidRPr="00347E47">
        <w:rPr>
          <w:rFonts w:ascii="Times New Roman" w:hAnsi="Times New Roman" w:cs="Times New Roman"/>
          <w:sz w:val="28"/>
          <w:szCs w:val="28"/>
          <w:vertAlign w:val="subscript"/>
        </w:rPr>
        <w:t>u</w:t>
      </w:r>
      <w:bookmarkEnd w:id="73"/>
      <w:bookmarkEnd w:id="74"/>
      <w:bookmarkEnd w:id="75"/>
      <w:bookmarkEnd w:id="76"/>
      <w:bookmarkEnd w:id="77"/>
      <w:bookmarkEnd w:id="78"/>
      <w:bookmarkEnd w:id="79"/>
    </w:p>
    <w:p w14:paraId="3A9B7706" w14:textId="77777777" w:rsidR="005A1888" w:rsidRPr="00347E47" w:rsidRDefault="00055CE6" w:rsidP="003C032F">
      <w:pPr>
        <w:spacing w:before="105" w:line="240" w:lineRule="auto"/>
        <w:rPr>
          <w:lang w:val="vi-VN"/>
        </w:rPr>
      </w:pPr>
      <w:r w:rsidRPr="00347E47">
        <w:rPr>
          <w:lang w:val="vi-VN"/>
        </w:rPr>
        <w:t>The upload speed of the service package is stated in the service contract between the service provider and the customer.</w:t>
      </w:r>
    </w:p>
    <w:p w14:paraId="7931F71F" w14:textId="6B75B84C" w:rsidR="00570A4D" w:rsidRPr="00347E47" w:rsidRDefault="00167105" w:rsidP="00167105">
      <w:pPr>
        <w:pStyle w:val="Heading3"/>
        <w:numPr>
          <w:ilvl w:val="0"/>
          <w:numId w:val="0"/>
        </w:numPr>
        <w:spacing w:before="105" w:line="240" w:lineRule="auto"/>
        <w:rPr>
          <w:rFonts w:ascii="Times New Roman" w:hAnsi="Times New Roman" w:cs="Times New Roman"/>
          <w:sz w:val="28"/>
          <w:szCs w:val="28"/>
        </w:rPr>
      </w:pPr>
      <w:bookmarkStart w:id="80" w:name="_Toc384736869"/>
      <w:bookmarkStart w:id="81" w:name="_Toc492388564"/>
      <w:bookmarkStart w:id="82" w:name="_Toc371578496"/>
      <w:bookmarkStart w:id="83" w:name="_Toc106975376"/>
      <w:bookmarkStart w:id="84" w:name="_Toc107125465"/>
      <w:bookmarkStart w:id="85" w:name="_Toc116395066"/>
      <w:r>
        <w:rPr>
          <w:rFonts w:ascii="Times New Roman" w:hAnsi="Times New Roman" w:cs="Times New Roman"/>
          <w:sz w:val="28"/>
          <w:szCs w:val="28"/>
          <w:lang w:val="vi-VN"/>
        </w:rPr>
        <w:t xml:space="preserve">1.3.12. </w:t>
      </w:r>
      <w:r w:rsidR="00056FEB" w:rsidRPr="00347E47">
        <w:rPr>
          <w:rFonts w:ascii="Times New Roman" w:hAnsi="Times New Roman" w:cs="Times New Roman"/>
          <w:sz w:val="28"/>
          <w:szCs w:val="28"/>
          <w:lang w:val="en-US"/>
        </w:rPr>
        <w:t>Problem</w:t>
      </w:r>
      <w:bookmarkEnd w:id="80"/>
      <w:bookmarkEnd w:id="81"/>
      <w:bookmarkEnd w:id="82"/>
      <w:bookmarkEnd w:id="83"/>
      <w:bookmarkEnd w:id="84"/>
      <w:bookmarkEnd w:id="85"/>
    </w:p>
    <w:p w14:paraId="0CE24737" w14:textId="2FFC5F70" w:rsidR="00F43CFE" w:rsidRPr="00347E47" w:rsidRDefault="00EA0A48" w:rsidP="000E543D">
      <w:pPr>
        <w:tabs>
          <w:tab w:val="left" w:pos="480"/>
        </w:tabs>
        <w:spacing w:before="105" w:line="240" w:lineRule="auto"/>
        <w:rPr>
          <w:b/>
          <w:lang w:val="vi-VN"/>
        </w:rPr>
      </w:pPr>
      <w:r w:rsidRPr="00347E47">
        <w:rPr>
          <w:lang w:val="vi-VN"/>
        </w:rPr>
        <w:t>Damage</w:t>
      </w:r>
      <w:r w:rsidR="00167105">
        <w:rPr>
          <w:lang w:val="vi-VN"/>
        </w:rPr>
        <w:t>s</w:t>
      </w:r>
      <w:r w:rsidRPr="00347E47">
        <w:rPr>
          <w:lang w:val="vi-VN"/>
        </w:rPr>
        <w:t xml:space="preserve"> to one or more network elements of a service provider leads to interruption of service provision.</w:t>
      </w:r>
      <w:bookmarkStart w:id="86" w:name="_Toc309822508"/>
      <w:bookmarkStart w:id="87" w:name="_Toc384736870"/>
      <w:bookmarkStart w:id="88" w:name="_Toc492388565"/>
      <w:bookmarkStart w:id="89" w:name="_Toc371578497"/>
    </w:p>
    <w:p w14:paraId="5FD2D2A2" w14:textId="7897F7D9" w:rsidR="00A25950" w:rsidRPr="00347E47" w:rsidRDefault="00167105" w:rsidP="00167105">
      <w:pPr>
        <w:pStyle w:val="Heading3"/>
        <w:numPr>
          <w:ilvl w:val="0"/>
          <w:numId w:val="0"/>
        </w:numPr>
        <w:spacing w:before="105" w:line="240" w:lineRule="auto"/>
        <w:rPr>
          <w:rFonts w:ascii="Times New Roman" w:hAnsi="Times New Roman" w:cs="Times New Roman"/>
          <w:sz w:val="28"/>
          <w:szCs w:val="28"/>
        </w:rPr>
      </w:pPr>
      <w:bookmarkStart w:id="90" w:name="_Toc106975377"/>
      <w:bookmarkStart w:id="91" w:name="_Toc107125466"/>
      <w:bookmarkStart w:id="92" w:name="_Toc116395067"/>
      <w:r>
        <w:rPr>
          <w:rFonts w:ascii="Times New Roman" w:hAnsi="Times New Roman" w:cs="Times New Roman"/>
          <w:sz w:val="28"/>
          <w:szCs w:val="28"/>
          <w:lang w:val="vi-VN"/>
        </w:rPr>
        <w:t xml:space="preserve">1.3.13. </w:t>
      </w:r>
      <w:r w:rsidR="00A25950" w:rsidRPr="00347E47">
        <w:rPr>
          <w:rFonts w:ascii="Times New Roman" w:hAnsi="Times New Roman" w:cs="Times New Roman"/>
          <w:sz w:val="28"/>
          <w:szCs w:val="28"/>
        </w:rPr>
        <w:t>Connection direction</w:t>
      </w:r>
      <w:bookmarkEnd w:id="90"/>
      <w:bookmarkEnd w:id="91"/>
      <w:bookmarkEnd w:id="92"/>
    </w:p>
    <w:p w14:paraId="35E77FE5" w14:textId="04B58380" w:rsidR="00A25950" w:rsidRPr="00347E47" w:rsidRDefault="00C02C88" w:rsidP="00A25950">
      <w:pPr>
        <w:spacing w:before="105" w:line="240" w:lineRule="auto"/>
        <w:rPr>
          <w:lang w:val="vi-VN"/>
        </w:rPr>
      </w:pPr>
      <w:r>
        <w:rPr>
          <w:lang w:val="vi-VN"/>
        </w:rPr>
        <w:t xml:space="preserve">The </w:t>
      </w:r>
      <w:r w:rsidR="00A25950" w:rsidRPr="00347E47">
        <w:rPr>
          <w:lang w:val="vi-VN"/>
        </w:rPr>
        <w:t>Internet connection direction from the service company to the international Internet, to the Internet exchange station (IX), to the national Internet transfer station (VNIX), to other service enterprises, including both outgoing and incoming directions.</w:t>
      </w:r>
    </w:p>
    <w:p w14:paraId="0D225560" w14:textId="2CAFAE9B" w:rsidR="00E21654" w:rsidRPr="00347E47" w:rsidRDefault="00167105" w:rsidP="00167105">
      <w:pPr>
        <w:pStyle w:val="Heading3"/>
        <w:numPr>
          <w:ilvl w:val="0"/>
          <w:numId w:val="0"/>
        </w:numPr>
        <w:spacing w:before="105" w:line="240" w:lineRule="auto"/>
        <w:rPr>
          <w:rFonts w:ascii="Times New Roman" w:hAnsi="Times New Roman" w:cs="Times New Roman"/>
          <w:sz w:val="28"/>
          <w:szCs w:val="28"/>
        </w:rPr>
      </w:pPr>
      <w:bookmarkStart w:id="93" w:name="_Toc106975378"/>
      <w:bookmarkStart w:id="94" w:name="_Toc107125467"/>
      <w:bookmarkStart w:id="95" w:name="_Toc116395068"/>
      <w:r>
        <w:rPr>
          <w:rFonts w:ascii="Times New Roman" w:hAnsi="Times New Roman" w:cs="Times New Roman"/>
          <w:sz w:val="28"/>
          <w:szCs w:val="28"/>
          <w:lang w:val="vi-VN"/>
        </w:rPr>
        <w:t xml:space="preserve">1.3.14. </w:t>
      </w:r>
      <w:r w:rsidR="00BF1908" w:rsidRPr="00347E47">
        <w:rPr>
          <w:rFonts w:ascii="Times New Roman" w:hAnsi="Times New Roman" w:cs="Times New Roman"/>
          <w:sz w:val="28"/>
          <w:szCs w:val="28"/>
        </w:rPr>
        <w:t>Highest exchange traffic in group 95</w:t>
      </w:r>
      <w:r w:rsidR="00E21654" w:rsidRPr="00347E47">
        <w:rPr>
          <w:rFonts w:ascii="Times New Roman" w:hAnsi="Times New Roman" w:cs="Times New Roman"/>
          <w:sz w:val="28"/>
          <w:szCs w:val="28"/>
        </w:rPr>
        <w:t>%</w:t>
      </w:r>
      <w:bookmarkEnd w:id="93"/>
      <w:bookmarkEnd w:id="94"/>
      <w:bookmarkEnd w:id="95"/>
    </w:p>
    <w:p w14:paraId="79320DE7" w14:textId="7EFF821A" w:rsidR="00BF1908" w:rsidRPr="00347E47" w:rsidRDefault="00BF1908" w:rsidP="00BF1908">
      <w:pPr>
        <w:spacing w:before="120" w:after="120"/>
        <w:rPr>
          <w:color w:val="000000"/>
          <w:lang w:val="vi-VN"/>
        </w:rPr>
      </w:pPr>
      <w:r w:rsidRPr="00347E47">
        <w:rPr>
          <w:lang w:val="vi-VN"/>
        </w:rPr>
        <w:t xml:space="preserve">Drop 5% peak traffic sampling and </w:t>
      </w:r>
      <w:r w:rsidR="00566A91">
        <w:rPr>
          <w:lang w:val="vi-VN"/>
        </w:rPr>
        <w:t xml:space="preserve">take </w:t>
      </w:r>
      <w:r w:rsidRPr="00347E47">
        <w:rPr>
          <w:lang w:val="vi-VN"/>
        </w:rPr>
        <w:t>peak traffic sampling of 95% of remaining traffic samples.</w:t>
      </w:r>
    </w:p>
    <w:p w14:paraId="104C4271" w14:textId="4F60DBE0" w:rsidR="00570A4D" w:rsidRPr="00347E47" w:rsidRDefault="00566A91" w:rsidP="008000D8">
      <w:pPr>
        <w:pStyle w:val="Heading3"/>
        <w:numPr>
          <w:ilvl w:val="0"/>
          <w:numId w:val="0"/>
        </w:numPr>
        <w:spacing w:before="105" w:line="240" w:lineRule="auto"/>
        <w:ind w:left="630"/>
        <w:rPr>
          <w:rFonts w:ascii="Times New Roman" w:hAnsi="Times New Roman" w:cs="Times New Roman"/>
          <w:sz w:val="28"/>
          <w:szCs w:val="28"/>
        </w:rPr>
      </w:pPr>
      <w:bookmarkStart w:id="96" w:name="_Toc106975379"/>
      <w:bookmarkStart w:id="97" w:name="_Toc107125468"/>
      <w:bookmarkStart w:id="98" w:name="_Toc116395069"/>
      <w:r>
        <w:rPr>
          <w:rFonts w:ascii="Times New Roman" w:hAnsi="Times New Roman" w:cs="Times New Roman"/>
          <w:sz w:val="28"/>
          <w:szCs w:val="28"/>
          <w:lang w:val="vi-VN"/>
        </w:rPr>
        <w:lastRenderedPageBreak/>
        <w:t xml:space="preserve">1.3.15. </w:t>
      </w:r>
      <w:r w:rsidR="00056FEB" w:rsidRPr="00347E47">
        <w:rPr>
          <w:rFonts w:ascii="Times New Roman" w:hAnsi="Times New Roman" w:cs="Times New Roman"/>
          <w:sz w:val="28"/>
          <w:szCs w:val="28"/>
        </w:rPr>
        <w:t>Determining methods</w:t>
      </w:r>
      <w:bookmarkEnd w:id="86"/>
      <w:bookmarkEnd w:id="87"/>
      <w:bookmarkEnd w:id="88"/>
      <w:bookmarkEnd w:id="89"/>
      <w:bookmarkEnd w:id="96"/>
      <w:bookmarkEnd w:id="97"/>
      <w:bookmarkEnd w:id="98"/>
    </w:p>
    <w:p w14:paraId="589DB5B4" w14:textId="195F6677" w:rsidR="00BE4332" w:rsidRPr="00347E47" w:rsidRDefault="00056FEB" w:rsidP="008000D8">
      <w:pPr>
        <w:pStyle w:val="BodyText3"/>
        <w:tabs>
          <w:tab w:val="num" w:pos="0"/>
        </w:tabs>
        <w:spacing w:before="120"/>
        <w:ind w:left="630"/>
        <w:rPr>
          <w:rFonts w:ascii="Times New Roman" w:hAnsi="Times New Roman"/>
          <w:bCs/>
          <w:szCs w:val="28"/>
          <w:lang w:val="vi-VN"/>
        </w:rPr>
      </w:pPr>
      <w:r w:rsidRPr="00347E47">
        <w:rPr>
          <w:rFonts w:ascii="Times New Roman" w:hAnsi="Times New Roman"/>
          <w:szCs w:val="28"/>
          <w:lang w:val="vi-VN"/>
        </w:rPr>
        <w:t xml:space="preserve">Determination methods are methods of assessing service quality with a minimum sampling level prescribed for state management agencies and service providers to apply in measuring service quality. </w:t>
      </w:r>
      <w:r w:rsidR="00BE4332" w:rsidRPr="00347E47">
        <w:rPr>
          <w:rFonts w:ascii="Times New Roman" w:hAnsi="Times New Roman"/>
          <w:bCs/>
          <w:szCs w:val="28"/>
          <w:lang w:val="vi-VN"/>
        </w:rPr>
        <w:t xml:space="preserve">Each quality indicator is prescribed one or more different determination methods. </w:t>
      </w:r>
      <w:r w:rsidR="00EA5A06">
        <w:rPr>
          <w:rFonts w:ascii="Times New Roman" w:hAnsi="Times New Roman"/>
          <w:bCs/>
          <w:szCs w:val="28"/>
          <w:lang w:val="vi-VN"/>
        </w:rPr>
        <w:t>If</w:t>
      </w:r>
      <w:r w:rsidR="00BE4332" w:rsidRPr="00347E47">
        <w:rPr>
          <w:rFonts w:ascii="Times New Roman" w:hAnsi="Times New Roman"/>
          <w:bCs/>
          <w:szCs w:val="28"/>
          <w:lang w:val="vi-VN"/>
        </w:rPr>
        <w:t xml:space="preserve"> service quality indicators are determined by many different methods specified in this Regulation, the quality indicators are considered appropriate </w:t>
      </w:r>
      <w:r w:rsidR="00EA5A06">
        <w:rPr>
          <w:rFonts w:ascii="Times New Roman" w:hAnsi="Times New Roman"/>
          <w:bCs/>
          <w:szCs w:val="28"/>
          <w:lang w:val="vi-VN"/>
        </w:rPr>
        <w:t>if</w:t>
      </w:r>
      <w:r w:rsidR="00BE4332" w:rsidRPr="00347E47">
        <w:rPr>
          <w:rFonts w:ascii="Times New Roman" w:hAnsi="Times New Roman"/>
          <w:bCs/>
          <w:szCs w:val="28"/>
          <w:lang w:val="vi-VN"/>
        </w:rPr>
        <w:t xml:space="preserve"> the evaluation results by each method are consistent with the prescribed </w:t>
      </w:r>
      <w:r w:rsidR="00EC49F8" w:rsidRPr="00347E47">
        <w:rPr>
          <w:rFonts w:ascii="Times New Roman" w:hAnsi="Times New Roman"/>
          <w:bCs/>
          <w:szCs w:val="28"/>
          <w:lang w:val="vi-VN"/>
        </w:rPr>
        <w:t>indicator</w:t>
      </w:r>
      <w:r w:rsidR="00BE4332" w:rsidRPr="00347E47">
        <w:rPr>
          <w:rFonts w:ascii="Times New Roman" w:hAnsi="Times New Roman"/>
          <w:bCs/>
          <w:szCs w:val="28"/>
          <w:lang w:val="vi-VN"/>
        </w:rPr>
        <w:t>.</w:t>
      </w:r>
    </w:p>
    <w:p w14:paraId="35508D43" w14:textId="1F758CC8" w:rsidR="00A47E86" w:rsidRPr="00347E47" w:rsidRDefault="00044EA2" w:rsidP="008000D8">
      <w:pPr>
        <w:pStyle w:val="Heading3"/>
        <w:numPr>
          <w:ilvl w:val="0"/>
          <w:numId w:val="0"/>
        </w:numPr>
        <w:ind w:left="630"/>
        <w:rPr>
          <w:rFonts w:ascii="Times New Roman" w:hAnsi="Times New Roman" w:cs="Times New Roman"/>
          <w:sz w:val="28"/>
          <w:szCs w:val="28"/>
        </w:rPr>
      </w:pPr>
      <w:bookmarkStart w:id="99" w:name="_Toc106975380"/>
      <w:bookmarkStart w:id="100" w:name="_Toc107125469"/>
      <w:bookmarkStart w:id="101" w:name="_Toc116395070"/>
      <w:r>
        <w:rPr>
          <w:rFonts w:ascii="Times New Roman" w:hAnsi="Times New Roman" w:cs="Times New Roman"/>
          <w:sz w:val="28"/>
          <w:szCs w:val="28"/>
          <w:lang w:val="vi-VN"/>
        </w:rPr>
        <w:t xml:space="preserve">1.3.16. </w:t>
      </w:r>
      <w:r w:rsidR="00A47E86" w:rsidRPr="00347E47">
        <w:rPr>
          <w:rFonts w:ascii="Times New Roman" w:hAnsi="Times New Roman" w:cs="Times New Roman"/>
          <w:sz w:val="28"/>
          <w:szCs w:val="28"/>
        </w:rPr>
        <w:t>Subscriber line available</w:t>
      </w:r>
      <w:bookmarkEnd w:id="99"/>
      <w:bookmarkEnd w:id="100"/>
      <w:bookmarkEnd w:id="101"/>
    </w:p>
    <w:p w14:paraId="6E481921" w14:textId="7A56B66B" w:rsidR="000B2856" w:rsidRPr="00347E47" w:rsidRDefault="00A47E86" w:rsidP="008000D8">
      <w:pPr>
        <w:pStyle w:val="BodyText3"/>
        <w:tabs>
          <w:tab w:val="num" w:pos="0"/>
        </w:tabs>
        <w:spacing w:before="120"/>
        <w:ind w:left="630"/>
        <w:rPr>
          <w:rFonts w:ascii="Times New Roman" w:hAnsi="Times New Roman"/>
          <w:szCs w:val="28"/>
          <w:lang w:val="vi-VN"/>
        </w:rPr>
      </w:pPr>
      <w:r w:rsidRPr="00347E47">
        <w:rPr>
          <w:rFonts w:ascii="Times New Roman" w:hAnsi="Times New Roman"/>
          <w:szCs w:val="28"/>
          <w:lang w:val="vi-VN"/>
        </w:rPr>
        <w:t>Having an available subscription line is a case whe</w:t>
      </w:r>
      <w:r w:rsidR="002D68E1">
        <w:rPr>
          <w:rFonts w:ascii="Times New Roman" w:hAnsi="Times New Roman"/>
          <w:szCs w:val="28"/>
          <w:lang w:val="vi-VN"/>
        </w:rPr>
        <w:t>n</w:t>
      </w:r>
      <w:r w:rsidRPr="00347E47">
        <w:rPr>
          <w:rFonts w:ascii="Times New Roman" w:hAnsi="Times New Roman"/>
          <w:szCs w:val="28"/>
          <w:lang w:val="vi-VN"/>
        </w:rPr>
        <w:t xml:space="preserve"> a service provider can provide fixed </w:t>
      </w:r>
      <w:r w:rsidR="00044EA2">
        <w:rPr>
          <w:rFonts w:ascii="Times New Roman" w:hAnsi="Times New Roman"/>
          <w:szCs w:val="28"/>
          <w:lang w:val="vi-VN"/>
        </w:rPr>
        <w:t>land</w:t>
      </w:r>
      <w:r w:rsidRPr="00347E47">
        <w:rPr>
          <w:rFonts w:ascii="Times New Roman" w:hAnsi="Times New Roman"/>
          <w:szCs w:val="28"/>
          <w:lang w:val="vi-VN"/>
        </w:rPr>
        <w:t xml:space="preserve"> broadband Internet access service on an existing subscription line within its infrastructure at the address where the customer needs to set up the service</w:t>
      </w:r>
      <w:r w:rsidR="00B45E5E">
        <w:rPr>
          <w:rFonts w:ascii="Times New Roman" w:hAnsi="Times New Roman"/>
          <w:szCs w:val="28"/>
          <w:lang w:val="vi-VN"/>
        </w:rPr>
        <w:t>, informed</w:t>
      </w:r>
      <w:r w:rsidRPr="00347E47">
        <w:rPr>
          <w:rFonts w:ascii="Times New Roman" w:hAnsi="Times New Roman"/>
          <w:szCs w:val="28"/>
          <w:lang w:val="vi-VN"/>
        </w:rPr>
        <w:t xml:space="preserve"> in the contract signed with </w:t>
      </w:r>
      <w:r w:rsidR="004604D0">
        <w:rPr>
          <w:rFonts w:ascii="Times New Roman" w:hAnsi="Times New Roman"/>
          <w:szCs w:val="28"/>
          <w:lang w:val="vi-VN"/>
        </w:rPr>
        <w:t>the service provider</w:t>
      </w:r>
      <w:r w:rsidRPr="00347E47">
        <w:rPr>
          <w:rFonts w:ascii="Times New Roman" w:hAnsi="Times New Roman"/>
          <w:szCs w:val="28"/>
          <w:lang w:val="vi-VN"/>
        </w:rPr>
        <w:t>.</w:t>
      </w:r>
    </w:p>
    <w:p w14:paraId="5EF9065D" w14:textId="77777777" w:rsidR="0064418F" w:rsidRPr="00347E47" w:rsidRDefault="0064418F" w:rsidP="00563C3B">
      <w:pPr>
        <w:pStyle w:val="Heading2"/>
      </w:pPr>
      <w:bookmarkStart w:id="102" w:name="_Toc116395071"/>
      <w:r w:rsidRPr="00347E47">
        <w:t>Abbreviation</w:t>
      </w:r>
      <w:bookmarkEnd w:id="102"/>
    </w:p>
    <w:tbl>
      <w:tblPr>
        <w:tblW w:w="6660" w:type="dxa"/>
        <w:tblLook w:val="04A0" w:firstRow="1" w:lastRow="0" w:firstColumn="1" w:lastColumn="0" w:noHBand="0" w:noVBand="1"/>
      </w:tblPr>
      <w:tblGrid>
        <w:gridCol w:w="1593"/>
        <w:gridCol w:w="5067"/>
      </w:tblGrid>
      <w:tr w:rsidR="00430E16" w:rsidRPr="00347E47" w14:paraId="293EA3A5" w14:textId="77777777" w:rsidTr="00430E16">
        <w:tc>
          <w:tcPr>
            <w:tcW w:w="1351" w:type="dxa"/>
            <w:vAlign w:val="center"/>
          </w:tcPr>
          <w:p w14:paraId="127615E6" w14:textId="77777777" w:rsidR="00430E16" w:rsidRPr="00347E47" w:rsidRDefault="00430E16" w:rsidP="008000D8">
            <w:pPr>
              <w:tabs>
                <w:tab w:val="left" w:pos="2268"/>
              </w:tabs>
              <w:spacing w:before="120" w:line="240" w:lineRule="auto"/>
              <w:ind w:left="630"/>
              <w:jc w:val="left"/>
            </w:pPr>
            <w:r w:rsidRPr="00347E47">
              <w:t>ACK</w:t>
            </w:r>
          </w:p>
        </w:tc>
        <w:tc>
          <w:tcPr>
            <w:tcW w:w="5309" w:type="dxa"/>
            <w:vAlign w:val="center"/>
          </w:tcPr>
          <w:p w14:paraId="5732D28C" w14:textId="77777777" w:rsidR="00430E16" w:rsidRPr="00347E47" w:rsidRDefault="00430E16" w:rsidP="008000D8">
            <w:pPr>
              <w:tabs>
                <w:tab w:val="left" w:pos="2268"/>
              </w:tabs>
              <w:spacing w:before="120" w:line="240" w:lineRule="auto"/>
              <w:ind w:left="630"/>
              <w:jc w:val="left"/>
            </w:pPr>
            <w:r w:rsidRPr="00347E47">
              <w:t>Acknowledgment</w:t>
            </w:r>
          </w:p>
        </w:tc>
      </w:tr>
      <w:tr w:rsidR="00430E16" w:rsidRPr="00347E47" w14:paraId="29C4C277" w14:textId="77777777" w:rsidTr="00430E16">
        <w:tc>
          <w:tcPr>
            <w:tcW w:w="1351" w:type="dxa"/>
          </w:tcPr>
          <w:p w14:paraId="6318B965" w14:textId="77777777" w:rsidR="00430E16" w:rsidRPr="00347E47" w:rsidRDefault="00430E16" w:rsidP="008000D8">
            <w:pPr>
              <w:tabs>
                <w:tab w:val="left" w:pos="2268"/>
              </w:tabs>
              <w:spacing w:before="120" w:line="240" w:lineRule="auto"/>
              <w:ind w:left="630"/>
              <w:jc w:val="left"/>
            </w:pPr>
            <w:r w:rsidRPr="00347E47">
              <w:t>FTTH</w:t>
            </w:r>
          </w:p>
        </w:tc>
        <w:tc>
          <w:tcPr>
            <w:tcW w:w="5309" w:type="dxa"/>
          </w:tcPr>
          <w:p w14:paraId="468D4A55" w14:textId="77777777" w:rsidR="00430E16" w:rsidRPr="00347E47" w:rsidRDefault="00430E16" w:rsidP="008000D8">
            <w:pPr>
              <w:tabs>
                <w:tab w:val="left" w:pos="2268"/>
              </w:tabs>
              <w:spacing w:before="120" w:line="240" w:lineRule="auto"/>
              <w:ind w:left="630"/>
              <w:jc w:val="left"/>
            </w:pPr>
            <w:r w:rsidRPr="00347E47">
              <w:t>Fiber to the Home</w:t>
            </w:r>
          </w:p>
        </w:tc>
      </w:tr>
      <w:tr w:rsidR="00430E16" w:rsidRPr="00347E47" w14:paraId="075D9166" w14:textId="77777777" w:rsidTr="00430E16">
        <w:tc>
          <w:tcPr>
            <w:tcW w:w="1351" w:type="dxa"/>
          </w:tcPr>
          <w:p w14:paraId="7C65265E" w14:textId="77777777" w:rsidR="00430E16" w:rsidRPr="00347E47" w:rsidRDefault="00430E16" w:rsidP="008000D8">
            <w:pPr>
              <w:tabs>
                <w:tab w:val="left" w:pos="2268"/>
              </w:tabs>
              <w:spacing w:before="120" w:line="240" w:lineRule="auto"/>
              <w:ind w:left="630"/>
              <w:jc w:val="left"/>
            </w:pPr>
            <w:r w:rsidRPr="00347E47">
              <w:t>IX</w:t>
            </w:r>
          </w:p>
        </w:tc>
        <w:tc>
          <w:tcPr>
            <w:tcW w:w="5309" w:type="dxa"/>
          </w:tcPr>
          <w:p w14:paraId="4F7DEDDE" w14:textId="77777777" w:rsidR="00430E16" w:rsidRPr="00347E47" w:rsidRDefault="00430E16" w:rsidP="008000D8">
            <w:pPr>
              <w:tabs>
                <w:tab w:val="left" w:pos="2268"/>
              </w:tabs>
              <w:spacing w:before="120" w:line="240" w:lineRule="auto"/>
              <w:ind w:left="630"/>
              <w:jc w:val="left"/>
            </w:pPr>
            <w:r w:rsidRPr="00347E47">
              <w:t>Internet eXchange</w:t>
            </w:r>
          </w:p>
        </w:tc>
      </w:tr>
      <w:tr w:rsidR="00430E16" w:rsidRPr="00347E47" w14:paraId="33814E77" w14:textId="77777777" w:rsidTr="00430E16">
        <w:trPr>
          <w:trHeight w:val="410"/>
        </w:trPr>
        <w:tc>
          <w:tcPr>
            <w:tcW w:w="1351" w:type="dxa"/>
            <w:vAlign w:val="center"/>
          </w:tcPr>
          <w:p w14:paraId="2B9F9EE4" w14:textId="77777777" w:rsidR="00430E16" w:rsidRPr="00347E47" w:rsidRDefault="00430E16" w:rsidP="008000D8">
            <w:pPr>
              <w:spacing w:line="269" w:lineRule="auto"/>
              <w:ind w:left="630"/>
              <w:jc w:val="left"/>
            </w:pPr>
            <w:r w:rsidRPr="00347E47">
              <w:t>SACK</w:t>
            </w:r>
          </w:p>
        </w:tc>
        <w:tc>
          <w:tcPr>
            <w:tcW w:w="5309" w:type="dxa"/>
            <w:vAlign w:val="center"/>
          </w:tcPr>
          <w:p w14:paraId="259F6A72" w14:textId="77777777" w:rsidR="00430E16" w:rsidRPr="00347E47" w:rsidRDefault="00430E16" w:rsidP="008000D8">
            <w:pPr>
              <w:spacing w:line="269" w:lineRule="auto"/>
              <w:ind w:left="630"/>
              <w:jc w:val="left"/>
            </w:pPr>
            <w:r w:rsidRPr="00347E47">
              <w:t>Selective Acknowledgment</w:t>
            </w:r>
          </w:p>
        </w:tc>
      </w:tr>
      <w:tr w:rsidR="00430E16" w:rsidRPr="00347E47" w14:paraId="2340D9E4" w14:textId="77777777" w:rsidTr="00430E16">
        <w:tc>
          <w:tcPr>
            <w:tcW w:w="1351" w:type="dxa"/>
          </w:tcPr>
          <w:p w14:paraId="02ABF87C" w14:textId="77777777" w:rsidR="00430E16" w:rsidRPr="00347E47" w:rsidRDefault="00430E16" w:rsidP="008000D8">
            <w:pPr>
              <w:tabs>
                <w:tab w:val="left" w:pos="2268"/>
              </w:tabs>
              <w:spacing w:before="120" w:line="240" w:lineRule="auto"/>
              <w:ind w:left="630"/>
              <w:jc w:val="left"/>
            </w:pPr>
            <w:r w:rsidRPr="00347E47">
              <w:t>VNIX</w:t>
            </w:r>
          </w:p>
        </w:tc>
        <w:tc>
          <w:tcPr>
            <w:tcW w:w="5309" w:type="dxa"/>
          </w:tcPr>
          <w:p w14:paraId="1A686AF1" w14:textId="77777777" w:rsidR="00430E16" w:rsidRPr="00347E47" w:rsidRDefault="00430E16" w:rsidP="008000D8">
            <w:pPr>
              <w:tabs>
                <w:tab w:val="left" w:pos="2268"/>
              </w:tabs>
              <w:spacing w:before="120" w:line="240" w:lineRule="auto"/>
              <w:ind w:left="630"/>
              <w:jc w:val="left"/>
            </w:pPr>
            <w:r w:rsidRPr="00347E47">
              <w:t>Vietnam National Internet eXchange</w:t>
            </w:r>
          </w:p>
        </w:tc>
      </w:tr>
      <w:tr w:rsidR="00430E16" w:rsidRPr="00347E47" w14:paraId="77C275C4" w14:textId="77777777" w:rsidTr="00430E16">
        <w:tc>
          <w:tcPr>
            <w:tcW w:w="1351" w:type="dxa"/>
          </w:tcPr>
          <w:p w14:paraId="09F3D2B4" w14:textId="77777777" w:rsidR="00430E16" w:rsidRPr="00347E47" w:rsidRDefault="00430E16" w:rsidP="008000D8">
            <w:pPr>
              <w:tabs>
                <w:tab w:val="left" w:pos="2268"/>
              </w:tabs>
              <w:spacing w:before="120" w:line="240" w:lineRule="auto"/>
              <w:ind w:left="630"/>
              <w:jc w:val="left"/>
            </w:pPr>
            <w:r w:rsidRPr="00347E47">
              <w:t>xPON</w:t>
            </w:r>
          </w:p>
          <w:p w14:paraId="69E6F2D1" w14:textId="77777777" w:rsidR="00430E16" w:rsidRPr="00347E47" w:rsidRDefault="00430E16" w:rsidP="008000D8">
            <w:pPr>
              <w:tabs>
                <w:tab w:val="left" w:pos="2268"/>
              </w:tabs>
              <w:spacing w:before="120" w:line="240" w:lineRule="auto"/>
              <w:ind w:left="630"/>
              <w:jc w:val="left"/>
            </w:pPr>
          </w:p>
          <w:p w14:paraId="5BFE3B4D" w14:textId="77777777" w:rsidR="00430E16" w:rsidRPr="00347E47" w:rsidRDefault="00430E16" w:rsidP="008000D8">
            <w:pPr>
              <w:tabs>
                <w:tab w:val="left" w:pos="2268"/>
              </w:tabs>
              <w:spacing w:before="120" w:line="240" w:lineRule="auto"/>
              <w:ind w:left="630"/>
              <w:jc w:val="left"/>
            </w:pPr>
            <w:r w:rsidRPr="00347E47">
              <w:t>MB</w:t>
            </w:r>
          </w:p>
        </w:tc>
        <w:tc>
          <w:tcPr>
            <w:tcW w:w="5309" w:type="dxa"/>
          </w:tcPr>
          <w:p w14:paraId="4335F115" w14:textId="77777777" w:rsidR="00430E16" w:rsidRPr="00347E47" w:rsidRDefault="00430E16" w:rsidP="008000D8">
            <w:pPr>
              <w:tabs>
                <w:tab w:val="left" w:pos="2268"/>
              </w:tabs>
              <w:spacing w:before="120" w:line="240" w:lineRule="auto"/>
              <w:ind w:left="630"/>
              <w:jc w:val="left"/>
            </w:pPr>
            <w:r w:rsidRPr="00347E47">
              <w:t>x - Passive Optical Network</w:t>
            </w:r>
          </w:p>
          <w:p w14:paraId="076E92FE" w14:textId="77777777" w:rsidR="00430E16" w:rsidRPr="00347E47" w:rsidRDefault="00430E16" w:rsidP="008000D8">
            <w:pPr>
              <w:tabs>
                <w:tab w:val="left" w:pos="2268"/>
              </w:tabs>
              <w:spacing w:before="120" w:line="240" w:lineRule="auto"/>
              <w:ind w:left="630"/>
              <w:jc w:val="left"/>
            </w:pPr>
          </w:p>
          <w:p w14:paraId="3809BE04" w14:textId="77777777" w:rsidR="00430E16" w:rsidRPr="00347E47" w:rsidRDefault="00430E16" w:rsidP="008000D8">
            <w:pPr>
              <w:tabs>
                <w:tab w:val="left" w:pos="2268"/>
              </w:tabs>
              <w:spacing w:before="120" w:line="240" w:lineRule="auto"/>
              <w:ind w:left="630"/>
              <w:jc w:val="left"/>
            </w:pPr>
            <w:r w:rsidRPr="00347E47">
              <w:t>MegaByte</w:t>
            </w:r>
          </w:p>
        </w:tc>
      </w:tr>
    </w:tbl>
    <w:p w14:paraId="2E8170C6" w14:textId="77777777" w:rsidR="0064418F" w:rsidRPr="00347E47" w:rsidRDefault="003C032F" w:rsidP="008000D8">
      <w:pPr>
        <w:pStyle w:val="Heading1"/>
        <w:numPr>
          <w:ilvl w:val="0"/>
          <w:numId w:val="8"/>
        </w:numPr>
        <w:ind w:left="630" w:firstLine="0"/>
        <w:rPr>
          <w:rFonts w:ascii="Times New Roman" w:hAnsi="Times New Roman" w:cs="Times New Roman"/>
          <w:sz w:val="28"/>
          <w:szCs w:val="28"/>
          <w:lang w:val="vi-VN"/>
        </w:rPr>
      </w:pPr>
      <w:bookmarkStart w:id="103" w:name="_Toc116395072"/>
      <w:r w:rsidRPr="00347E47">
        <w:rPr>
          <w:rFonts w:ascii="Times New Roman" w:hAnsi="Times New Roman" w:cs="Times New Roman"/>
          <w:sz w:val="28"/>
          <w:szCs w:val="28"/>
        </w:rPr>
        <w:t xml:space="preserve">TECHNICAL </w:t>
      </w:r>
      <w:bookmarkEnd w:id="103"/>
      <w:r w:rsidR="0064418F" w:rsidRPr="00347E47">
        <w:rPr>
          <w:rFonts w:ascii="Times New Roman" w:hAnsi="Times New Roman" w:cs="Times New Roman"/>
          <w:sz w:val="28"/>
          <w:szCs w:val="28"/>
          <w:lang w:val="vi-VN"/>
        </w:rPr>
        <w:t>REGULATIONS</w:t>
      </w:r>
    </w:p>
    <w:p w14:paraId="36D018EC" w14:textId="6C4F9F3A" w:rsidR="0064418F" w:rsidRPr="00347E47" w:rsidRDefault="00913822" w:rsidP="00563C3B">
      <w:pPr>
        <w:pStyle w:val="Heading2"/>
      </w:pPr>
      <w:bookmarkStart w:id="104" w:name="_Toc116395073"/>
      <w:r>
        <w:t xml:space="preserve">2.1. </w:t>
      </w:r>
      <w:r w:rsidR="0064418F" w:rsidRPr="00347E47">
        <w:t>Technical quality indicators</w:t>
      </w:r>
      <w:bookmarkEnd w:id="104"/>
    </w:p>
    <w:p w14:paraId="6858F587" w14:textId="77777777" w:rsidR="0064418F" w:rsidRPr="00347E47" w:rsidRDefault="00837A5C" w:rsidP="008000D8">
      <w:pPr>
        <w:pStyle w:val="Heading3"/>
        <w:spacing w:line="240" w:lineRule="auto"/>
        <w:ind w:left="630" w:firstLine="0"/>
        <w:rPr>
          <w:rFonts w:ascii="Times New Roman" w:hAnsi="Times New Roman" w:cs="Times New Roman"/>
          <w:sz w:val="28"/>
          <w:szCs w:val="28"/>
        </w:rPr>
      </w:pPr>
      <w:bookmarkStart w:id="105" w:name="_Toc116395074"/>
      <w:r w:rsidRPr="00347E47">
        <w:rPr>
          <w:rFonts w:ascii="Times New Roman" w:hAnsi="Times New Roman" w:cs="Times New Roman"/>
          <w:sz w:val="28"/>
          <w:szCs w:val="28"/>
          <w:lang w:val="en-US"/>
        </w:rPr>
        <w:t xml:space="preserve">Average delay </w:t>
      </w:r>
      <w:bookmarkEnd w:id="105"/>
      <w:r w:rsidR="002F0710" w:rsidRPr="00347E47">
        <w:rPr>
          <w:rFonts w:ascii="Times New Roman" w:hAnsi="Times New Roman" w:cs="Times New Roman"/>
          <w:sz w:val="28"/>
          <w:szCs w:val="28"/>
        </w:rPr>
        <w:t>time</w:t>
      </w:r>
      <w:r w:rsidRPr="00347E47">
        <w:rPr>
          <w:rFonts w:ascii="Times New Roman" w:hAnsi="Times New Roman" w:cs="Times New Roman"/>
          <w:sz w:val="28"/>
          <w:szCs w:val="28"/>
          <w:lang w:val="en-US"/>
        </w:rPr>
        <w:t xml:space="preserve"> </w:t>
      </w:r>
    </w:p>
    <w:p w14:paraId="37D031D5" w14:textId="1E7209F3" w:rsidR="0064418F" w:rsidRPr="00347E47" w:rsidRDefault="00BC0CAB" w:rsidP="00BC0CAB">
      <w:pPr>
        <w:pStyle w:val="Heading4"/>
        <w:numPr>
          <w:ilvl w:val="0"/>
          <w:numId w:val="0"/>
        </w:numPr>
        <w:rPr>
          <w:rFonts w:ascii="Times New Roman" w:hAnsi="Times New Roman"/>
          <w:sz w:val="28"/>
          <w:szCs w:val="28"/>
        </w:rPr>
      </w:pPr>
      <w:r>
        <w:rPr>
          <w:rFonts w:ascii="Times New Roman" w:hAnsi="Times New Roman"/>
          <w:sz w:val="28"/>
          <w:szCs w:val="28"/>
          <w:lang w:val="vi-VN"/>
        </w:rPr>
        <w:t xml:space="preserve">         2.1.1.1. </w:t>
      </w:r>
      <w:r w:rsidR="0064418F" w:rsidRPr="00347E47">
        <w:rPr>
          <w:rFonts w:ascii="Times New Roman" w:hAnsi="Times New Roman"/>
          <w:sz w:val="28"/>
          <w:szCs w:val="28"/>
        </w:rPr>
        <w:t>Defin</w:t>
      </w:r>
      <w:r w:rsidR="00913822">
        <w:rPr>
          <w:rFonts w:ascii="Times New Roman" w:hAnsi="Times New Roman"/>
          <w:sz w:val="28"/>
          <w:szCs w:val="28"/>
          <w:lang w:val="vi-VN"/>
        </w:rPr>
        <w:t>ition</w:t>
      </w:r>
    </w:p>
    <w:p w14:paraId="49148089" w14:textId="77777777" w:rsidR="0064418F" w:rsidRPr="00347E47" w:rsidRDefault="00D67533" w:rsidP="008000D8">
      <w:pPr>
        <w:spacing w:before="120" w:line="240" w:lineRule="auto"/>
        <w:ind w:left="630"/>
      </w:pPr>
      <w:r w:rsidRPr="00347E47">
        <w:t>The average delay time is the average of the delay times.</w:t>
      </w:r>
    </w:p>
    <w:bookmarkEnd w:id="15"/>
    <w:p w14:paraId="3293DE8A" w14:textId="4AD760BC" w:rsidR="0095128C" w:rsidRPr="00347E47" w:rsidRDefault="00BC0CAB" w:rsidP="00BC0CAB">
      <w:pPr>
        <w:pStyle w:val="Heading4"/>
        <w:numPr>
          <w:ilvl w:val="0"/>
          <w:numId w:val="0"/>
        </w:numPr>
        <w:ind w:firstLine="630"/>
        <w:rPr>
          <w:rFonts w:ascii="Times New Roman" w:hAnsi="Times New Roman"/>
          <w:sz w:val="28"/>
          <w:szCs w:val="28"/>
        </w:rPr>
      </w:pPr>
      <w:r>
        <w:rPr>
          <w:rFonts w:ascii="Times New Roman" w:hAnsi="Times New Roman"/>
          <w:sz w:val="28"/>
          <w:szCs w:val="28"/>
          <w:lang w:val="vi-VN"/>
        </w:rPr>
        <w:t>2.1.1.2.</w:t>
      </w:r>
      <w:r w:rsidR="00913822">
        <w:rPr>
          <w:rFonts w:ascii="Times New Roman" w:hAnsi="Times New Roman"/>
          <w:sz w:val="28"/>
          <w:szCs w:val="28"/>
          <w:lang w:val="vi-VN"/>
        </w:rPr>
        <w:t xml:space="preserve"> </w:t>
      </w:r>
      <w:r w:rsidR="0095128C" w:rsidRPr="00347E47">
        <w:rPr>
          <w:rFonts w:ascii="Times New Roman" w:hAnsi="Times New Roman"/>
          <w:sz w:val="28"/>
          <w:szCs w:val="28"/>
        </w:rPr>
        <w:t>Targets</w:t>
      </w:r>
    </w:p>
    <w:p w14:paraId="6DCD14A5" w14:textId="48753663" w:rsidR="002C01ED" w:rsidRPr="00347E47" w:rsidRDefault="003C614C" w:rsidP="008000D8">
      <w:pPr>
        <w:spacing w:before="90" w:line="240" w:lineRule="auto"/>
        <w:ind w:left="630"/>
      </w:pPr>
      <w:r w:rsidRPr="00347E47">
        <w:t>Average delay time: ≤ 50 ms (applie</w:t>
      </w:r>
      <w:r w:rsidR="00A912C5">
        <w:rPr>
          <w:lang w:val="vi-VN"/>
        </w:rPr>
        <w:t>d</w:t>
      </w:r>
      <w:r w:rsidRPr="00347E47">
        <w:t xml:space="preserve"> to domestic connections).</w:t>
      </w:r>
    </w:p>
    <w:p w14:paraId="6F9DE6D7" w14:textId="5C89F823" w:rsidR="0095128C" w:rsidRPr="00347E47" w:rsidRDefault="00BC0CAB" w:rsidP="00BC0CAB">
      <w:pPr>
        <w:pStyle w:val="Heading4"/>
        <w:numPr>
          <w:ilvl w:val="0"/>
          <w:numId w:val="0"/>
        </w:numPr>
        <w:ind w:firstLine="630"/>
        <w:rPr>
          <w:rFonts w:ascii="Times New Roman" w:hAnsi="Times New Roman"/>
          <w:sz w:val="28"/>
          <w:szCs w:val="28"/>
        </w:rPr>
      </w:pPr>
      <w:r>
        <w:rPr>
          <w:rFonts w:ascii="Times New Roman" w:hAnsi="Times New Roman"/>
          <w:sz w:val="28"/>
          <w:szCs w:val="28"/>
          <w:lang w:val="vi-VN"/>
        </w:rPr>
        <w:t xml:space="preserve">2.1.1.3. </w:t>
      </w:r>
      <w:r w:rsidR="0095128C" w:rsidRPr="00347E47">
        <w:rPr>
          <w:rFonts w:ascii="Times New Roman" w:hAnsi="Times New Roman"/>
          <w:sz w:val="28"/>
          <w:szCs w:val="28"/>
        </w:rPr>
        <w:t>Determining methods</w:t>
      </w:r>
    </w:p>
    <w:p w14:paraId="17ADAB56" w14:textId="77777777" w:rsidR="00C141E8" w:rsidRPr="00347E47" w:rsidRDefault="003D119C" w:rsidP="008000D8">
      <w:pPr>
        <w:spacing w:before="90" w:line="240" w:lineRule="auto"/>
        <w:ind w:left="630"/>
      </w:pPr>
      <w:r w:rsidRPr="00347E47">
        <w:t xml:space="preserve">Simulation method. Use the Ping command to the server for testing. The minimum number of measurement samples is 1,000 samples. Sample packet </w:t>
      </w:r>
      <w:r w:rsidRPr="00347E47">
        <w:lastRenderedPageBreak/>
        <w:t>capacity is 32 bytes. General requirements for testing are specified in Appendix A.</w:t>
      </w:r>
    </w:p>
    <w:p w14:paraId="7C92C500" w14:textId="77777777" w:rsidR="00927F1A" w:rsidRPr="00347E47" w:rsidRDefault="00927F1A" w:rsidP="003C032F">
      <w:pPr>
        <w:pStyle w:val="Heading3"/>
        <w:spacing w:before="90" w:line="240" w:lineRule="auto"/>
        <w:rPr>
          <w:rFonts w:ascii="Times New Roman" w:hAnsi="Times New Roman" w:cs="Times New Roman"/>
          <w:sz w:val="28"/>
          <w:szCs w:val="28"/>
          <w:lang w:val="en-US"/>
        </w:rPr>
      </w:pPr>
      <w:bookmarkStart w:id="106" w:name="_Toc116395075"/>
      <w:r w:rsidRPr="00347E47">
        <w:rPr>
          <w:rFonts w:ascii="Times New Roman" w:hAnsi="Times New Roman" w:cs="Times New Roman"/>
          <w:sz w:val="28"/>
          <w:szCs w:val="28"/>
        </w:rPr>
        <w:t>Average data download speed</w:t>
      </w:r>
      <w:bookmarkEnd w:id="106"/>
    </w:p>
    <w:p w14:paraId="259C8B23" w14:textId="0A2536CD" w:rsidR="00927F1A" w:rsidRPr="00347E47" w:rsidRDefault="00A912C5" w:rsidP="00113371">
      <w:pPr>
        <w:pStyle w:val="Heading4"/>
        <w:rPr>
          <w:rFonts w:ascii="Times New Roman" w:hAnsi="Times New Roman"/>
          <w:sz w:val="28"/>
          <w:szCs w:val="28"/>
        </w:rPr>
      </w:pPr>
      <w:r>
        <w:rPr>
          <w:rFonts w:ascii="Times New Roman" w:hAnsi="Times New Roman"/>
          <w:sz w:val="28"/>
          <w:szCs w:val="28"/>
          <w:lang w:val="vi-VN"/>
        </w:rPr>
        <w:t xml:space="preserve"> </w:t>
      </w:r>
      <w:r w:rsidR="00927F1A" w:rsidRPr="00347E47">
        <w:rPr>
          <w:rFonts w:ascii="Times New Roman" w:hAnsi="Times New Roman"/>
          <w:sz w:val="28"/>
          <w:szCs w:val="28"/>
        </w:rPr>
        <w:t>Defin</w:t>
      </w:r>
      <w:r>
        <w:rPr>
          <w:rFonts w:ascii="Times New Roman" w:hAnsi="Times New Roman"/>
          <w:sz w:val="28"/>
          <w:szCs w:val="28"/>
          <w:lang w:val="vi-VN"/>
        </w:rPr>
        <w:t>ition</w:t>
      </w:r>
    </w:p>
    <w:p w14:paraId="01927431" w14:textId="1336DC41" w:rsidR="00C07BBD" w:rsidRPr="00347E47" w:rsidRDefault="00C07BBD" w:rsidP="00C07BBD">
      <w:r w:rsidRPr="00347E47">
        <w:t>Average data download speed includes: average download speed (P</w:t>
      </w:r>
      <w:r w:rsidRPr="00347E47">
        <w:rPr>
          <w:vertAlign w:val="subscript"/>
        </w:rPr>
        <w:t xml:space="preserve">d </w:t>
      </w:r>
      <w:r w:rsidRPr="00347E47">
        <w:t>) and average upload speed (P</w:t>
      </w:r>
      <w:r w:rsidRPr="00347E47">
        <w:rPr>
          <w:vertAlign w:val="subscript"/>
        </w:rPr>
        <w:t xml:space="preserve">u </w:t>
      </w:r>
      <w:r w:rsidRPr="00347E47">
        <w:t>):</w:t>
      </w:r>
    </w:p>
    <w:p w14:paraId="6A80314C" w14:textId="22FC765A" w:rsidR="00C07BBD" w:rsidRPr="00347E47" w:rsidRDefault="00C07BBD" w:rsidP="00C07BBD">
      <w:r w:rsidRPr="00347E47">
        <w:t xml:space="preserve">- </w:t>
      </w:r>
      <w:r w:rsidR="006526B9">
        <w:rPr>
          <w:lang w:val="vi-VN"/>
        </w:rPr>
        <w:t>The a</w:t>
      </w:r>
      <w:r w:rsidRPr="00347E47">
        <w:t>verage download speed (P</w:t>
      </w:r>
      <w:r w:rsidR="005964E8" w:rsidRPr="00347E47">
        <w:rPr>
          <w:vertAlign w:val="subscript"/>
        </w:rPr>
        <w:t>d</w:t>
      </w:r>
      <w:r w:rsidR="005964E8" w:rsidRPr="00347E47">
        <w:t>) is the ratio of total download speed to total download sample.</w:t>
      </w:r>
    </w:p>
    <w:p w14:paraId="52F024F9" w14:textId="7F1C8EDA" w:rsidR="00C07BBD" w:rsidRPr="00347E47" w:rsidRDefault="00C07BBD" w:rsidP="00C07BBD">
      <w:r w:rsidRPr="00347E47">
        <w:t xml:space="preserve">- </w:t>
      </w:r>
      <w:r w:rsidR="006526B9">
        <w:rPr>
          <w:lang w:val="vi-VN"/>
        </w:rPr>
        <w:t>The a</w:t>
      </w:r>
      <w:r w:rsidRPr="00347E47">
        <w:t>verage upload speed (P</w:t>
      </w:r>
      <w:r w:rsidR="005964E8" w:rsidRPr="00347E47">
        <w:rPr>
          <w:vertAlign w:val="subscript"/>
        </w:rPr>
        <w:t>u</w:t>
      </w:r>
      <w:r w:rsidR="005964E8" w:rsidRPr="00347E47">
        <w:t>) is the ratio of total upload speed to total upload sample.</w:t>
      </w:r>
    </w:p>
    <w:p w14:paraId="61C74D21" w14:textId="617FD5AC" w:rsidR="00C07BBD" w:rsidRPr="00347E47" w:rsidRDefault="00C07BBD" w:rsidP="00C07BBD">
      <w:r w:rsidRPr="00347E47">
        <w:t xml:space="preserve">In </w:t>
      </w:r>
      <w:r w:rsidR="00B43B45">
        <w:rPr>
          <w:lang w:val="vi-VN"/>
        </w:rPr>
        <w:t>which</w:t>
      </w:r>
      <w:r w:rsidRPr="00347E47">
        <w:t>:</w:t>
      </w:r>
    </w:p>
    <w:p w14:paraId="35E6E1AD" w14:textId="77777777" w:rsidR="00C07BBD" w:rsidRPr="00347E47" w:rsidRDefault="00C07BBD" w:rsidP="00C07BBD">
      <w:r w:rsidRPr="00347E47">
        <w:t>- The download speed of each measurement sample is the ratio of the total downloaded data file size to the total download time of that sample.</w:t>
      </w:r>
    </w:p>
    <w:p w14:paraId="756C78E5" w14:textId="77777777" w:rsidR="00C07BBD" w:rsidRPr="00347E47" w:rsidRDefault="00C07BBD" w:rsidP="00C07BBD">
      <w:r w:rsidRPr="00347E47">
        <w:t>- The upload speed of each measurement sample is the ratio of the total uploaded data file capacity to the total upload time of that sample.</w:t>
      </w:r>
    </w:p>
    <w:p w14:paraId="5D66DB3B" w14:textId="77777777" w:rsidR="00927F1A" w:rsidRPr="00347E47" w:rsidRDefault="00927F1A" w:rsidP="00113371">
      <w:pPr>
        <w:pStyle w:val="Heading4"/>
        <w:rPr>
          <w:rFonts w:ascii="Times New Roman" w:hAnsi="Times New Roman"/>
          <w:sz w:val="28"/>
          <w:szCs w:val="28"/>
        </w:rPr>
      </w:pPr>
      <w:r w:rsidRPr="00347E47">
        <w:rPr>
          <w:rFonts w:ascii="Times New Roman" w:hAnsi="Times New Roman"/>
          <w:sz w:val="28"/>
          <w:szCs w:val="28"/>
        </w:rPr>
        <w:t>Targets</w:t>
      </w:r>
    </w:p>
    <w:p w14:paraId="4DF551F5" w14:textId="2E354669" w:rsidR="00927F1A" w:rsidRPr="00347E47" w:rsidRDefault="00927F1A" w:rsidP="003C032F">
      <w:pPr>
        <w:numPr>
          <w:ilvl w:val="0"/>
          <w:numId w:val="42"/>
        </w:numPr>
        <w:spacing w:before="90" w:line="240" w:lineRule="auto"/>
      </w:pPr>
      <w:r w:rsidRPr="00347E47">
        <w:t xml:space="preserve">P </w:t>
      </w:r>
      <w:r w:rsidRPr="00347E47">
        <w:rPr>
          <w:vertAlign w:val="subscript"/>
        </w:rPr>
        <w:t xml:space="preserve">d </w:t>
      </w:r>
      <w:r w:rsidRPr="00347E47">
        <w:t>≥ 0.8 V</w:t>
      </w:r>
      <w:r w:rsidRPr="00347E47">
        <w:rPr>
          <w:vertAlign w:val="subscript"/>
        </w:rPr>
        <w:t xml:space="preserve">d </w:t>
      </w:r>
      <w:r w:rsidR="004D0917" w:rsidRPr="00347E47">
        <w:t>.</w:t>
      </w:r>
    </w:p>
    <w:p w14:paraId="5755F094" w14:textId="5313952A" w:rsidR="00927F1A" w:rsidRPr="00347E47" w:rsidRDefault="00927F1A" w:rsidP="003C032F">
      <w:pPr>
        <w:numPr>
          <w:ilvl w:val="0"/>
          <w:numId w:val="42"/>
        </w:numPr>
        <w:spacing w:before="90" w:line="240" w:lineRule="auto"/>
      </w:pPr>
      <w:r w:rsidRPr="00347E47">
        <w:t xml:space="preserve">P </w:t>
      </w:r>
      <w:r w:rsidRPr="00347E47">
        <w:rPr>
          <w:vertAlign w:val="subscript"/>
        </w:rPr>
        <w:t xml:space="preserve">u </w:t>
      </w:r>
      <w:r w:rsidRPr="00347E47">
        <w:t>≥ 0.8 V</w:t>
      </w:r>
      <w:r w:rsidRPr="00347E47">
        <w:rPr>
          <w:vertAlign w:val="subscript"/>
        </w:rPr>
        <w:t xml:space="preserve">u </w:t>
      </w:r>
      <w:r w:rsidRPr="00347E47">
        <w:t>.</w:t>
      </w:r>
    </w:p>
    <w:p w14:paraId="16FB5009" w14:textId="5EEE2E58" w:rsidR="00927F1A" w:rsidRPr="00347E47" w:rsidRDefault="00DB14DF" w:rsidP="00113371">
      <w:pPr>
        <w:pStyle w:val="Heading4"/>
        <w:rPr>
          <w:rFonts w:ascii="Times New Roman" w:hAnsi="Times New Roman"/>
          <w:sz w:val="28"/>
          <w:szCs w:val="28"/>
        </w:rPr>
      </w:pPr>
      <w:r>
        <w:rPr>
          <w:rFonts w:ascii="Times New Roman" w:hAnsi="Times New Roman"/>
          <w:sz w:val="28"/>
          <w:szCs w:val="28"/>
          <w:lang w:val="vi-VN"/>
        </w:rPr>
        <w:t xml:space="preserve"> </w:t>
      </w:r>
      <w:r w:rsidR="00927F1A" w:rsidRPr="00347E47">
        <w:rPr>
          <w:rFonts w:ascii="Times New Roman" w:hAnsi="Times New Roman"/>
          <w:sz w:val="28"/>
          <w:szCs w:val="28"/>
        </w:rPr>
        <w:t>Determining methods</w:t>
      </w:r>
    </w:p>
    <w:p w14:paraId="423A1CD2" w14:textId="445B84C7" w:rsidR="00927F1A" w:rsidRPr="00347E47" w:rsidRDefault="00927F1A" w:rsidP="003C032F">
      <w:pPr>
        <w:spacing w:before="90" w:line="240" w:lineRule="auto"/>
      </w:pPr>
      <w:r w:rsidRPr="00347E47">
        <w:t xml:space="preserve">Simulation method. The minimum number of measurement samples is 1000 measurement samples, downloading data files at different hours of the day for each type of upload and download to the server for testing. The capacity of </w:t>
      </w:r>
      <w:bookmarkStart w:id="107" w:name="_Hlk531574883"/>
      <w:r w:rsidRPr="00347E47">
        <w:t xml:space="preserve">the data file (MB) used to perform the measurement sample is </w:t>
      </w:r>
      <w:bookmarkEnd w:id="107"/>
      <w:r w:rsidRPr="00347E47">
        <w:t xml:space="preserve">at least twice the maximum download speed value (Mbit/s) of the service package being tested. The interval between two consecutive measurement samples originating from one terminal is at least 30s. This determination method applies to each service package of the service </w:t>
      </w:r>
      <w:r w:rsidR="00F354A3">
        <w:rPr>
          <w:lang w:val="vi-VN"/>
        </w:rPr>
        <w:t>provider</w:t>
      </w:r>
      <w:r w:rsidRPr="00347E47">
        <w:t>. General requirements for measurement and testing are specified in Appendix A of this regulation.</w:t>
      </w:r>
    </w:p>
    <w:p w14:paraId="4A707CEE" w14:textId="77777777" w:rsidR="0095128C" w:rsidRPr="00347E47" w:rsidRDefault="00814231" w:rsidP="003C032F">
      <w:pPr>
        <w:pStyle w:val="Heading3"/>
        <w:spacing w:before="90" w:line="240" w:lineRule="auto"/>
        <w:rPr>
          <w:rFonts w:ascii="Times New Roman" w:hAnsi="Times New Roman" w:cs="Times New Roman"/>
          <w:sz w:val="28"/>
          <w:szCs w:val="28"/>
        </w:rPr>
      </w:pPr>
      <w:bookmarkStart w:id="108" w:name="_Toc116395076"/>
      <w:r w:rsidRPr="00347E47">
        <w:rPr>
          <w:rFonts w:ascii="Times New Roman" w:hAnsi="Times New Roman" w:cs="Times New Roman"/>
          <w:sz w:val="28"/>
          <w:szCs w:val="28"/>
        </w:rPr>
        <w:t>Bandwidth occupancy level</w:t>
      </w:r>
      <w:bookmarkEnd w:id="108"/>
      <w:r w:rsidR="00E60F55" w:rsidRPr="00347E47">
        <w:rPr>
          <w:rFonts w:ascii="Times New Roman" w:hAnsi="Times New Roman" w:cs="Times New Roman"/>
          <w:sz w:val="28"/>
          <w:szCs w:val="28"/>
        </w:rPr>
        <w:t xml:space="preserve"> </w:t>
      </w:r>
    </w:p>
    <w:p w14:paraId="58758BBA" w14:textId="4E4BE6E2" w:rsidR="0095128C" w:rsidRPr="00347E47" w:rsidRDefault="00DB14DF" w:rsidP="00113371">
      <w:pPr>
        <w:pStyle w:val="Heading4"/>
        <w:rPr>
          <w:rFonts w:ascii="Times New Roman" w:hAnsi="Times New Roman"/>
          <w:sz w:val="28"/>
          <w:szCs w:val="28"/>
        </w:rPr>
      </w:pPr>
      <w:r>
        <w:rPr>
          <w:rFonts w:ascii="Times New Roman" w:hAnsi="Times New Roman"/>
          <w:sz w:val="28"/>
          <w:szCs w:val="28"/>
          <w:lang w:val="vi-VN"/>
        </w:rPr>
        <w:t xml:space="preserve"> </w:t>
      </w:r>
      <w:r w:rsidR="0095128C" w:rsidRPr="00347E47">
        <w:rPr>
          <w:rFonts w:ascii="Times New Roman" w:hAnsi="Times New Roman"/>
          <w:sz w:val="28"/>
          <w:szCs w:val="28"/>
        </w:rPr>
        <w:t>Defin</w:t>
      </w:r>
      <w:r>
        <w:rPr>
          <w:rFonts w:ascii="Times New Roman" w:hAnsi="Times New Roman"/>
          <w:sz w:val="28"/>
          <w:szCs w:val="28"/>
          <w:lang w:val="vi-VN"/>
        </w:rPr>
        <w:t>ition</w:t>
      </w:r>
    </w:p>
    <w:p w14:paraId="795776FF" w14:textId="51DD1A95" w:rsidR="00B8474C" w:rsidRPr="00347E47" w:rsidRDefault="00814231" w:rsidP="00B8474C">
      <w:pPr>
        <w:spacing w:before="90" w:line="240" w:lineRule="auto"/>
      </w:pPr>
      <w:r w:rsidRPr="00347E47">
        <w:t>Bandwidth occupancy is the ratio (%) between the highest amount of data exchanged in the 95% group on the transmission line in a unit of time and the maximum speed of the transmission line (in Mbit/s). Bandwidth occupancy is determined for each connection direction. The bandwidth occupancy level of a connection direction is determined on the basis of the highest total exchange capacity in the group of 95% of all transmission lines in the same connection direction.</w:t>
      </w:r>
    </w:p>
    <w:p w14:paraId="2B7D18BD" w14:textId="77E2571E" w:rsidR="00B729D3" w:rsidRPr="00347E47" w:rsidRDefault="00370710" w:rsidP="00F50D1B">
      <w:pPr>
        <w:pStyle w:val="Heading4"/>
        <w:numPr>
          <w:ilvl w:val="0"/>
          <w:numId w:val="0"/>
        </w:numPr>
        <w:ind w:left="630"/>
        <w:rPr>
          <w:rFonts w:ascii="Times New Roman" w:hAnsi="Times New Roman"/>
          <w:sz w:val="28"/>
          <w:szCs w:val="28"/>
        </w:rPr>
      </w:pPr>
      <w:r>
        <w:rPr>
          <w:rFonts w:ascii="Times New Roman" w:hAnsi="Times New Roman"/>
          <w:sz w:val="28"/>
          <w:szCs w:val="28"/>
          <w:lang w:val="vi-VN"/>
        </w:rPr>
        <w:lastRenderedPageBreak/>
        <w:t xml:space="preserve">2.1.3.2. </w:t>
      </w:r>
      <w:r w:rsidR="00B729D3" w:rsidRPr="00347E47">
        <w:rPr>
          <w:rFonts w:ascii="Times New Roman" w:hAnsi="Times New Roman"/>
          <w:sz w:val="28"/>
          <w:szCs w:val="28"/>
        </w:rPr>
        <w:t>Targets</w:t>
      </w:r>
    </w:p>
    <w:p w14:paraId="6024B3EA" w14:textId="294142C2" w:rsidR="00486D17" w:rsidRPr="00347E47" w:rsidRDefault="005B3A7B" w:rsidP="0068553A">
      <w:pPr>
        <w:spacing w:before="90" w:line="240" w:lineRule="auto"/>
        <w:ind w:left="630"/>
        <w:rPr>
          <w:bCs/>
        </w:rPr>
      </w:pPr>
      <w:r w:rsidRPr="00347E47">
        <w:rPr>
          <w:bCs/>
          <w:lang w:val="vi-VN"/>
        </w:rPr>
        <w:t>Bandwidth occupancy level of connection direction from service provider</w:t>
      </w:r>
      <w:r w:rsidR="00F354A3">
        <w:rPr>
          <w:bCs/>
          <w:lang w:val="vi-VN"/>
        </w:rPr>
        <w:t>s</w:t>
      </w:r>
      <w:r w:rsidRPr="00347E47">
        <w:rPr>
          <w:bCs/>
          <w:lang w:val="vi-VN"/>
        </w:rPr>
        <w:t xml:space="preserve"> to international Internet: ≤ 95%.</w:t>
      </w:r>
      <w:r w:rsidR="00486D17" w:rsidRPr="00347E47">
        <w:rPr>
          <w:bCs/>
        </w:rPr>
        <w:t xml:space="preserve"> </w:t>
      </w:r>
    </w:p>
    <w:p w14:paraId="55E57875" w14:textId="57940153" w:rsidR="005B3A7B" w:rsidRPr="00347E47" w:rsidRDefault="005B3A7B" w:rsidP="0068553A">
      <w:pPr>
        <w:spacing w:before="90" w:line="240" w:lineRule="auto"/>
        <w:ind w:left="630"/>
        <w:rPr>
          <w:bCs/>
        </w:rPr>
      </w:pPr>
      <w:r w:rsidRPr="00347E47">
        <w:rPr>
          <w:bCs/>
          <w:lang w:val="vi-VN"/>
        </w:rPr>
        <w:t xml:space="preserve">Bandwidth occupancy of other connection directions: ≤ 90% </w:t>
      </w:r>
      <w:r w:rsidR="000127F9" w:rsidRPr="00347E47">
        <w:rPr>
          <w:bCs/>
        </w:rPr>
        <w:t>.</w:t>
      </w:r>
    </w:p>
    <w:p w14:paraId="792606DD" w14:textId="047DD0A4" w:rsidR="00B729D3" w:rsidRPr="00347E47" w:rsidRDefault="00370710" w:rsidP="00370710">
      <w:pPr>
        <w:pStyle w:val="Heading4"/>
        <w:numPr>
          <w:ilvl w:val="0"/>
          <w:numId w:val="0"/>
        </w:numPr>
        <w:ind w:firstLine="630"/>
        <w:rPr>
          <w:rFonts w:ascii="Times New Roman" w:hAnsi="Times New Roman"/>
          <w:sz w:val="28"/>
          <w:szCs w:val="28"/>
        </w:rPr>
      </w:pPr>
      <w:r>
        <w:rPr>
          <w:rFonts w:ascii="Times New Roman" w:hAnsi="Times New Roman"/>
          <w:sz w:val="28"/>
          <w:szCs w:val="28"/>
          <w:lang w:val="vi-VN"/>
        </w:rPr>
        <w:t xml:space="preserve">2.1.3.3. </w:t>
      </w:r>
      <w:r w:rsidR="001579F9">
        <w:rPr>
          <w:rFonts w:ascii="Times New Roman" w:hAnsi="Times New Roman"/>
          <w:sz w:val="28"/>
          <w:szCs w:val="28"/>
          <w:lang w:val="vi-VN"/>
        </w:rPr>
        <w:t xml:space="preserve"> </w:t>
      </w:r>
      <w:r w:rsidR="00B729D3" w:rsidRPr="00347E47">
        <w:rPr>
          <w:rFonts w:ascii="Times New Roman" w:hAnsi="Times New Roman"/>
          <w:sz w:val="28"/>
          <w:szCs w:val="28"/>
        </w:rPr>
        <w:t>Determining methods</w:t>
      </w:r>
    </w:p>
    <w:p w14:paraId="42E25062" w14:textId="2AF13FAD" w:rsidR="004E61F3" w:rsidRPr="00347E47" w:rsidRDefault="00865E26" w:rsidP="0068553A">
      <w:pPr>
        <w:spacing w:before="90" w:line="240" w:lineRule="auto"/>
        <w:ind w:left="630"/>
      </w:pPr>
      <w:r w:rsidRPr="00347E47">
        <w:t xml:space="preserve">Monitoring method. Monitor traffic in all connection directions from 00:00 to 24:00 every day for a minimum period of 3 </w:t>
      </w:r>
      <w:r w:rsidR="00577B40">
        <w:rPr>
          <w:lang w:val="vi-VN"/>
        </w:rPr>
        <w:t>continuos</w:t>
      </w:r>
      <w:r w:rsidRPr="00347E47">
        <w:t xml:space="preserve"> months, each monitoring sample time is 5 min.</w:t>
      </w:r>
    </w:p>
    <w:p w14:paraId="7F32A26E" w14:textId="45E7AE41" w:rsidR="004E61F3" w:rsidRPr="00347E47" w:rsidRDefault="001579F9" w:rsidP="00563C3B">
      <w:pPr>
        <w:pStyle w:val="Heading2"/>
      </w:pPr>
      <w:bookmarkStart w:id="109" w:name="_Toc116395077"/>
      <w:r>
        <w:t xml:space="preserve">2.2. </w:t>
      </w:r>
      <w:r w:rsidR="004E61F3" w:rsidRPr="00347E47">
        <w:t>Service quality indicators</w:t>
      </w:r>
      <w:bookmarkEnd w:id="109"/>
    </w:p>
    <w:p w14:paraId="548E4634" w14:textId="74F16506" w:rsidR="002246D4" w:rsidRPr="00347E47" w:rsidRDefault="001579F9" w:rsidP="0068553A">
      <w:pPr>
        <w:pStyle w:val="Heading3"/>
        <w:numPr>
          <w:ilvl w:val="0"/>
          <w:numId w:val="0"/>
        </w:numPr>
        <w:spacing w:before="90" w:line="240" w:lineRule="auto"/>
        <w:ind w:left="630"/>
        <w:rPr>
          <w:rFonts w:ascii="Times New Roman" w:hAnsi="Times New Roman" w:cs="Times New Roman"/>
          <w:sz w:val="28"/>
          <w:szCs w:val="28"/>
        </w:rPr>
      </w:pPr>
      <w:bookmarkStart w:id="110" w:name="_Toc116395078"/>
      <w:r>
        <w:rPr>
          <w:rFonts w:ascii="Times New Roman" w:hAnsi="Times New Roman" w:cs="Times New Roman"/>
          <w:sz w:val="28"/>
          <w:szCs w:val="28"/>
          <w:lang w:val="vi-VN"/>
        </w:rPr>
        <w:t xml:space="preserve">2.2.1. </w:t>
      </w:r>
      <w:r w:rsidR="002246D4" w:rsidRPr="00347E47">
        <w:rPr>
          <w:rFonts w:ascii="Times New Roman" w:hAnsi="Times New Roman" w:cs="Times New Roman"/>
          <w:sz w:val="28"/>
          <w:szCs w:val="28"/>
        </w:rPr>
        <w:t>Service availability</w:t>
      </w:r>
      <w:bookmarkEnd w:id="110"/>
    </w:p>
    <w:p w14:paraId="712816A0" w14:textId="61BD4969" w:rsidR="00875B44" w:rsidRPr="001579F9" w:rsidRDefault="001579F9" w:rsidP="0068553A">
      <w:pPr>
        <w:pStyle w:val="Heading4"/>
        <w:numPr>
          <w:ilvl w:val="0"/>
          <w:numId w:val="0"/>
        </w:numPr>
        <w:ind w:left="630"/>
        <w:rPr>
          <w:rFonts w:ascii="Times New Roman" w:hAnsi="Times New Roman"/>
          <w:sz w:val="28"/>
          <w:szCs w:val="28"/>
          <w:lang w:val="vi-VN"/>
        </w:rPr>
      </w:pPr>
      <w:r>
        <w:rPr>
          <w:rFonts w:ascii="Times New Roman" w:hAnsi="Times New Roman"/>
          <w:sz w:val="28"/>
          <w:szCs w:val="28"/>
          <w:lang w:val="vi-VN"/>
        </w:rPr>
        <w:t xml:space="preserve">2.2.1.1. </w:t>
      </w:r>
      <w:r w:rsidR="002246D4" w:rsidRPr="00347E47">
        <w:rPr>
          <w:rFonts w:ascii="Times New Roman" w:hAnsi="Times New Roman"/>
          <w:sz w:val="28"/>
          <w:szCs w:val="28"/>
        </w:rPr>
        <w:t>Defin</w:t>
      </w:r>
      <w:r>
        <w:rPr>
          <w:rFonts w:ascii="Times New Roman" w:hAnsi="Times New Roman"/>
          <w:sz w:val="28"/>
          <w:szCs w:val="28"/>
          <w:lang w:val="vi-VN"/>
        </w:rPr>
        <w:t>ition</w:t>
      </w:r>
    </w:p>
    <w:p w14:paraId="29F8DAE2" w14:textId="675F0316" w:rsidR="002246D4" w:rsidRPr="00347E47" w:rsidRDefault="00CF0AC5" w:rsidP="0068553A">
      <w:pPr>
        <w:spacing w:before="90" w:line="240" w:lineRule="auto"/>
        <w:ind w:left="630"/>
        <w:rPr>
          <w:lang w:val="vi-VN"/>
        </w:rPr>
      </w:pPr>
      <w:r>
        <w:rPr>
          <w:bCs/>
          <w:lang w:val="vi-VN"/>
        </w:rPr>
        <w:t>The s</w:t>
      </w:r>
      <w:r w:rsidR="002246D4" w:rsidRPr="00347E47">
        <w:rPr>
          <w:bCs/>
          <w:lang w:val="vi-VN"/>
        </w:rPr>
        <w:t>ervice availability (</w:t>
      </w:r>
      <w:r w:rsidR="006A0634" w:rsidRPr="00347E47">
        <w:rPr>
          <w:bCs/>
        </w:rPr>
        <w:t>D</w:t>
      </w:r>
      <w:r w:rsidR="002246D4" w:rsidRPr="00347E47">
        <w:rPr>
          <w:bCs/>
          <w:lang w:val="vi-VN"/>
        </w:rPr>
        <w:t>) is the proportion of time during which the service provider is available to provide services to customers:</w:t>
      </w:r>
    </w:p>
    <w:p w14:paraId="4AF1D329" w14:textId="77777777" w:rsidR="002246D4" w:rsidRPr="00347E47" w:rsidRDefault="002246D4" w:rsidP="0068553A">
      <w:pPr>
        <w:spacing w:before="90" w:line="240" w:lineRule="auto"/>
        <w:ind w:left="630"/>
        <w:jc w:val="center"/>
      </w:pPr>
      <w:r w:rsidRPr="00347E47">
        <w:rPr>
          <w:position w:val="-32"/>
        </w:rPr>
        <w:object w:dxaOrig="2020" w:dyaOrig="760" w14:anchorId="26213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pt;height:37.8pt" o:ole="">
            <v:imagedata r:id="rId19" o:title=""/>
          </v:shape>
          <o:OLEObject Type="Embed" ProgID="Equation.DSMT4" ShapeID="_x0000_i1025" DrawAspect="Content" ObjectID="_1758464109" r:id="rId20"/>
        </w:object>
      </w:r>
    </w:p>
    <w:p w14:paraId="3A3EBB8A" w14:textId="3803E6B3" w:rsidR="002246D4" w:rsidRPr="00347E47" w:rsidRDefault="00506EF8" w:rsidP="0068553A">
      <w:pPr>
        <w:spacing w:before="90" w:line="240" w:lineRule="auto"/>
        <w:ind w:left="630"/>
        <w:rPr>
          <w:bCs/>
        </w:rPr>
      </w:pPr>
      <w:r>
        <w:rPr>
          <w:bCs/>
        </w:rPr>
        <w:t>In which</w:t>
      </w:r>
      <w:r w:rsidR="002246D4" w:rsidRPr="00347E47">
        <w:rPr>
          <w:bCs/>
        </w:rPr>
        <w:t>:</w:t>
      </w:r>
    </w:p>
    <w:p w14:paraId="13AD6957" w14:textId="77777777" w:rsidR="002246D4" w:rsidRPr="00347E47" w:rsidRDefault="002246D4" w:rsidP="0068553A">
      <w:pPr>
        <w:spacing w:before="90" w:line="240" w:lineRule="auto"/>
        <w:ind w:left="630"/>
      </w:pPr>
      <w:r w:rsidRPr="00347E47">
        <w:rPr>
          <w:i/>
        </w:rPr>
        <w:tab/>
      </w:r>
      <w:r w:rsidRPr="00347E47">
        <w:rPr>
          <w:i/>
          <w:position w:val="-12"/>
        </w:rPr>
        <w:object w:dxaOrig="240" w:dyaOrig="360" w14:anchorId="63B5F4AE">
          <v:shape id="_x0000_i1026" type="#_x0000_t75" style="width:12pt;height:18.6pt" o:ole="">
            <v:imagedata r:id="rId21" o:title=""/>
          </v:shape>
          <o:OLEObject Type="Embed" ProgID="Equation.DSMT4" ShapeID="_x0000_i1026" DrawAspect="Content" ObjectID="_1758464110" r:id="rId22"/>
        </w:object>
      </w:r>
      <w:r w:rsidRPr="00347E47">
        <w:t>: Time to determine service availability.</w:t>
      </w:r>
    </w:p>
    <w:p w14:paraId="7EAED7AA" w14:textId="77777777" w:rsidR="002246D4" w:rsidRPr="00347E47" w:rsidRDefault="002246D4" w:rsidP="0068553A">
      <w:pPr>
        <w:spacing w:before="90" w:line="240" w:lineRule="auto"/>
        <w:ind w:left="630"/>
      </w:pPr>
      <w:r w:rsidRPr="00347E47">
        <w:rPr>
          <w:i/>
        </w:rPr>
        <w:tab/>
      </w:r>
      <w:r w:rsidRPr="00347E47">
        <w:rPr>
          <w:i/>
          <w:position w:val="-14"/>
        </w:rPr>
        <w:object w:dxaOrig="279" w:dyaOrig="380" w14:anchorId="56789ACA">
          <v:shape id="_x0000_i1027" type="#_x0000_t75" style="width:14.4pt;height:19.2pt" o:ole="">
            <v:imagedata r:id="rId23" o:title=""/>
          </v:shape>
          <o:OLEObject Type="Embed" ProgID="Equation.DSMT4" ShapeID="_x0000_i1027" DrawAspect="Content" ObjectID="_1758464111" r:id="rId24"/>
        </w:object>
      </w:r>
      <w:r w:rsidRPr="00347E47">
        <w:t>: The incident time under the responsibility of the service provider is calculated according to the formula:</w:t>
      </w:r>
    </w:p>
    <w:p w14:paraId="14948348" w14:textId="77777777" w:rsidR="002246D4" w:rsidRPr="00347E47" w:rsidRDefault="002246D4" w:rsidP="0068553A">
      <w:pPr>
        <w:pStyle w:val="NormalWeb"/>
        <w:spacing w:before="90" w:beforeAutospacing="0" w:after="0" w:afterAutospacing="0"/>
        <w:ind w:left="630"/>
        <w:jc w:val="center"/>
        <w:rPr>
          <w:sz w:val="28"/>
          <w:szCs w:val="28"/>
        </w:rPr>
      </w:pPr>
      <w:r w:rsidRPr="00347E47">
        <w:rPr>
          <w:position w:val="-30"/>
          <w:sz w:val="28"/>
          <w:szCs w:val="28"/>
        </w:rPr>
        <w:object w:dxaOrig="1180" w:dyaOrig="700" w14:anchorId="6BD72094">
          <v:shape id="_x0000_i1028" type="#_x0000_t75" style="width:58.8pt;height:35.4pt" o:ole="">
            <v:imagedata r:id="rId25" o:title=""/>
          </v:shape>
          <o:OLEObject Type="Embed" ProgID="Equation.DSMT4" ShapeID="_x0000_i1028" DrawAspect="Content" ObjectID="_1758464112" r:id="rId26"/>
        </w:object>
      </w:r>
    </w:p>
    <w:p w14:paraId="207D11A3" w14:textId="77777777" w:rsidR="002246D4" w:rsidRPr="00347E47" w:rsidRDefault="00776480" w:rsidP="0068553A">
      <w:pPr>
        <w:pStyle w:val="NormalWeb"/>
        <w:spacing w:before="90" w:beforeAutospacing="0" w:after="0" w:afterAutospacing="0"/>
        <w:ind w:left="630"/>
        <w:rPr>
          <w:sz w:val="28"/>
          <w:szCs w:val="28"/>
        </w:rPr>
      </w:pPr>
      <w:r w:rsidRPr="00347E47">
        <w:rPr>
          <w:sz w:val="28"/>
          <w:szCs w:val="28"/>
        </w:rPr>
        <w:t xml:space="preserve">      </w:t>
      </w:r>
      <w:r w:rsidR="002246D4" w:rsidRPr="00347E47">
        <w:rPr>
          <w:position w:val="-6"/>
          <w:sz w:val="28"/>
          <w:szCs w:val="28"/>
        </w:rPr>
        <w:object w:dxaOrig="279" w:dyaOrig="279" w14:anchorId="3709CEDE">
          <v:shape id="_x0000_i1029" type="#_x0000_t75" style="width:14.4pt;height:14.4pt" o:ole="">
            <v:imagedata r:id="rId27" o:title=""/>
          </v:shape>
          <o:OLEObject Type="Embed" ProgID="Equation.DSMT4" ShapeID="_x0000_i1029" DrawAspect="Content" ObjectID="_1758464113" r:id="rId28"/>
        </w:object>
      </w:r>
      <w:r w:rsidR="002246D4" w:rsidRPr="00347E47">
        <w:rPr>
          <w:sz w:val="28"/>
          <w:szCs w:val="28"/>
        </w:rPr>
        <w:t>: Total number of failures during the availability determination period</w:t>
      </w:r>
    </w:p>
    <w:p w14:paraId="791A61B1" w14:textId="385456E0" w:rsidR="002246D4" w:rsidRPr="00DD532C" w:rsidRDefault="002246D4" w:rsidP="0068553A">
      <w:pPr>
        <w:pStyle w:val="NormalWeb"/>
        <w:spacing w:before="90" w:beforeAutospacing="0" w:after="0" w:afterAutospacing="0"/>
        <w:ind w:left="630"/>
        <w:rPr>
          <w:sz w:val="28"/>
          <w:szCs w:val="28"/>
          <w:lang w:val="vi-VN"/>
        </w:rPr>
      </w:pPr>
      <w:r w:rsidRPr="00347E47">
        <w:rPr>
          <w:position w:val="-12"/>
          <w:sz w:val="28"/>
          <w:szCs w:val="28"/>
        </w:rPr>
        <w:object w:dxaOrig="260" w:dyaOrig="360" w14:anchorId="0E51F34B">
          <v:shape id="_x0000_i1030" type="#_x0000_t75" style="width:13.2pt;height:18.6pt" o:ole="">
            <v:imagedata r:id="rId29" o:title=""/>
          </v:shape>
          <o:OLEObject Type="Embed" ProgID="Equation.DSMT4" ShapeID="_x0000_i1030" DrawAspect="Content" ObjectID="_1758464114" r:id="rId30"/>
        </w:object>
      </w:r>
      <w:r w:rsidRPr="00347E47">
        <w:rPr>
          <w:sz w:val="28"/>
          <w:szCs w:val="28"/>
        </w:rPr>
        <w:t>: Total number of fixed broadband Internet subscribers at the time of the incident</w:t>
      </w:r>
      <w:r w:rsidRPr="00347E47">
        <w:rPr>
          <w:position w:val="-6"/>
          <w:sz w:val="28"/>
          <w:szCs w:val="28"/>
        </w:rPr>
        <w:object w:dxaOrig="139" w:dyaOrig="260" w14:anchorId="78EF3326">
          <v:shape id="_x0000_i1031" type="#_x0000_t75" style="width:6.6pt;height:13.2pt" o:ole="">
            <v:imagedata r:id="rId31" o:title=""/>
          </v:shape>
          <o:OLEObject Type="Embed" ProgID="Equation.DSMT4" ShapeID="_x0000_i1031" DrawAspect="Content" ObjectID="_1758464115" r:id="rId32"/>
        </w:object>
      </w:r>
      <w:r w:rsidR="00DD532C" w:rsidRPr="00DD532C">
        <w:rPr>
          <w:sz w:val="28"/>
          <w:szCs w:val="28"/>
          <w:vertAlign w:val="superscript"/>
          <w:lang w:val="vi-VN"/>
        </w:rPr>
        <w:t>th</w:t>
      </w:r>
    </w:p>
    <w:p w14:paraId="0422CE72" w14:textId="6C71FFC4" w:rsidR="002246D4" w:rsidRPr="00DD532C" w:rsidRDefault="002246D4" w:rsidP="0068553A">
      <w:pPr>
        <w:pStyle w:val="NormalWeb"/>
        <w:spacing w:before="90" w:beforeAutospacing="0" w:after="0" w:afterAutospacing="0"/>
        <w:ind w:left="630"/>
        <w:rPr>
          <w:sz w:val="28"/>
          <w:szCs w:val="28"/>
          <w:lang w:val="vi-VN"/>
        </w:rPr>
      </w:pPr>
      <w:r w:rsidRPr="00347E47">
        <w:rPr>
          <w:position w:val="-12"/>
          <w:sz w:val="28"/>
          <w:szCs w:val="28"/>
        </w:rPr>
        <w:object w:dxaOrig="180" w:dyaOrig="360" w14:anchorId="0B8A2DC5">
          <v:shape id="_x0000_i1032" type="#_x0000_t75" style="width:9pt;height:18.6pt" o:ole="">
            <v:imagedata r:id="rId33" o:title=""/>
          </v:shape>
          <o:OLEObject Type="Embed" ProgID="Equation.DSMT4" ShapeID="_x0000_i1032" DrawAspect="Content" ObjectID="_1758464116" r:id="rId34"/>
        </w:object>
      </w:r>
      <w:r w:rsidRPr="00347E47">
        <w:rPr>
          <w:sz w:val="28"/>
          <w:szCs w:val="28"/>
        </w:rPr>
        <w:t>: Number of Internet subscribers affected in the incident</w:t>
      </w:r>
      <w:r w:rsidRPr="00347E47">
        <w:rPr>
          <w:position w:val="-6"/>
          <w:sz w:val="28"/>
          <w:szCs w:val="28"/>
        </w:rPr>
        <w:object w:dxaOrig="139" w:dyaOrig="260" w14:anchorId="4F0AA6DF">
          <v:shape id="_x0000_i1033" type="#_x0000_t75" style="width:6.6pt;height:13.2pt" o:ole="">
            <v:imagedata r:id="rId35" o:title=""/>
          </v:shape>
          <o:OLEObject Type="Embed" ProgID="Equation.DSMT4" ShapeID="_x0000_i1033" DrawAspect="Content" ObjectID="_1758464117" r:id="rId36"/>
        </w:object>
      </w:r>
      <w:r w:rsidR="00DD532C" w:rsidRPr="00DD532C">
        <w:rPr>
          <w:sz w:val="28"/>
          <w:szCs w:val="28"/>
          <w:vertAlign w:val="superscript"/>
          <w:lang w:val="vi-VN"/>
        </w:rPr>
        <w:t>th</w:t>
      </w:r>
    </w:p>
    <w:p w14:paraId="4656AABA" w14:textId="777C84F3" w:rsidR="002246D4" w:rsidRPr="00347E47" w:rsidRDefault="002246D4" w:rsidP="0068553A">
      <w:pPr>
        <w:pStyle w:val="NormalWeb"/>
        <w:spacing w:before="90" w:beforeAutospacing="0" w:after="0" w:afterAutospacing="0"/>
        <w:ind w:left="630"/>
        <w:rPr>
          <w:sz w:val="28"/>
          <w:szCs w:val="28"/>
        </w:rPr>
      </w:pPr>
      <w:r w:rsidRPr="00347E47">
        <w:rPr>
          <w:position w:val="-12"/>
          <w:sz w:val="28"/>
          <w:szCs w:val="28"/>
        </w:rPr>
        <w:object w:dxaOrig="180" w:dyaOrig="360" w14:anchorId="66B09DB7">
          <v:shape id="_x0000_i1034" type="#_x0000_t75" style="width:9pt;height:18.6pt" o:ole="">
            <v:imagedata r:id="rId37" o:title=""/>
          </v:shape>
          <o:OLEObject Type="Embed" ProgID="Equation.DSMT4" ShapeID="_x0000_i1034" DrawAspect="Content" ObjectID="_1758464118" r:id="rId38"/>
        </w:object>
      </w:r>
      <w:r w:rsidR="00506EF8">
        <w:rPr>
          <w:sz w:val="28"/>
          <w:szCs w:val="28"/>
        </w:rPr>
        <w:t xml:space="preserve">: Incident time </w:t>
      </w:r>
      <w:r w:rsidR="00506EF8" w:rsidRPr="00DD532C">
        <w:rPr>
          <w:i/>
          <w:sz w:val="28"/>
          <w:szCs w:val="28"/>
        </w:rPr>
        <w:t>i</w:t>
      </w:r>
      <w:r w:rsidR="00506EF8" w:rsidRPr="00DD532C">
        <w:rPr>
          <w:sz w:val="28"/>
          <w:szCs w:val="28"/>
          <w:vertAlign w:val="superscript"/>
        </w:rPr>
        <w:t xml:space="preserve">th </w:t>
      </w:r>
    </w:p>
    <w:p w14:paraId="05E08E12" w14:textId="02BE0875" w:rsidR="005E1E67" w:rsidRPr="00347E47" w:rsidRDefault="003738B7" w:rsidP="0068553A">
      <w:pPr>
        <w:pStyle w:val="Heading4"/>
        <w:numPr>
          <w:ilvl w:val="0"/>
          <w:numId w:val="0"/>
        </w:numPr>
        <w:ind w:left="630"/>
        <w:rPr>
          <w:rFonts w:ascii="Times New Roman" w:hAnsi="Times New Roman"/>
          <w:sz w:val="28"/>
          <w:szCs w:val="28"/>
        </w:rPr>
      </w:pPr>
      <w:r>
        <w:rPr>
          <w:rFonts w:ascii="Times New Roman" w:hAnsi="Times New Roman"/>
          <w:sz w:val="28"/>
          <w:szCs w:val="28"/>
          <w:lang w:val="vi-VN"/>
        </w:rPr>
        <w:t>2.2.1.2.</w:t>
      </w:r>
      <w:r w:rsidR="00D217A8">
        <w:rPr>
          <w:rFonts w:ascii="Times New Roman" w:hAnsi="Times New Roman"/>
          <w:sz w:val="28"/>
          <w:szCs w:val="28"/>
          <w:lang w:val="vi-VN"/>
        </w:rPr>
        <w:t xml:space="preserve"> </w:t>
      </w:r>
      <w:r w:rsidR="002246D4" w:rsidRPr="00347E47">
        <w:rPr>
          <w:rFonts w:ascii="Times New Roman" w:hAnsi="Times New Roman"/>
          <w:sz w:val="28"/>
          <w:szCs w:val="28"/>
        </w:rPr>
        <w:t>Targets</w:t>
      </w:r>
    </w:p>
    <w:p w14:paraId="12B6FC9E" w14:textId="5AB89423" w:rsidR="002246D4" w:rsidRPr="00347E47" w:rsidRDefault="002246D4" w:rsidP="0068553A">
      <w:pPr>
        <w:pStyle w:val="NormalWeb"/>
        <w:spacing w:before="90" w:beforeAutospacing="0" w:after="0" w:afterAutospacing="0"/>
        <w:ind w:left="630"/>
        <w:rPr>
          <w:sz w:val="28"/>
          <w:szCs w:val="28"/>
        </w:rPr>
      </w:pPr>
      <w:r w:rsidRPr="00347E47">
        <w:rPr>
          <w:sz w:val="28"/>
          <w:szCs w:val="28"/>
        </w:rPr>
        <w:t>Service availability ≥99.5 %.</w:t>
      </w:r>
    </w:p>
    <w:p w14:paraId="1105F618" w14:textId="4564A13D" w:rsidR="005E1E67" w:rsidRPr="00347E47" w:rsidRDefault="000421EF" w:rsidP="0068553A">
      <w:pPr>
        <w:pStyle w:val="Heading4"/>
        <w:numPr>
          <w:ilvl w:val="0"/>
          <w:numId w:val="0"/>
        </w:numPr>
        <w:ind w:left="630"/>
        <w:rPr>
          <w:rFonts w:ascii="Times New Roman" w:hAnsi="Times New Roman"/>
          <w:sz w:val="28"/>
          <w:szCs w:val="28"/>
        </w:rPr>
      </w:pPr>
      <w:r>
        <w:rPr>
          <w:rFonts w:ascii="Times New Roman" w:hAnsi="Times New Roman"/>
          <w:sz w:val="28"/>
          <w:szCs w:val="28"/>
          <w:lang w:val="vi-VN"/>
        </w:rPr>
        <w:t>2.2.1.3.</w:t>
      </w:r>
      <w:r w:rsidR="001B4F4A">
        <w:rPr>
          <w:rFonts w:ascii="Times New Roman" w:hAnsi="Times New Roman"/>
          <w:sz w:val="28"/>
          <w:szCs w:val="28"/>
          <w:lang w:val="vi-VN"/>
        </w:rPr>
        <w:t xml:space="preserve"> </w:t>
      </w:r>
      <w:r w:rsidR="002246D4" w:rsidRPr="00347E47">
        <w:rPr>
          <w:rFonts w:ascii="Times New Roman" w:hAnsi="Times New Roman"/>
          <w:sz w:val="28"/>
          <w:szCs w:val="28"/>
        </w:rPr>
        <w:t>Determining methods</w:t>
      </w:r>
    </w:p>
    <w:p w14:paraId="2CBEAF24" w14:textId="6C489F0A" w:rsidR="002246D4" w:rsidRPr="00347E47" w:rsidRDefault="002246D4" w:rsidP="0068553A">
      <w:pPr>
        <w:spacing w:before="90" w:line="240" w:lineRule="auto"/>
        <w:ind w:left="630"/>
      </w:pPr>
      <w:r w:rsidRPr="00347E47">
        <w:t xml:space="preserve">Statistical methods. Statistics of all incidents during the availability determination period. The minimum availability determination period is 3 </w:t>
      </w:r>
      <w:r w:rsidR="00577B40">
        <w:rPr>
          <w:lang w:val="vi-VN"/>
        </w:rPr>
        <w:t>continuos</w:t>
      </w:r>
      <w:r w:rsidRPr="00347E47">
        <w:t xml:space="preserve"> months.</w:t>
      </w:r>
    </w:p>
    <w:p w14:paraId="2A51C94D" w14:textId="5DFDE51E" w:rsidR="002246D4" w:rsidRPr="00347E47" w:rsidRDefault="00542B28" w:rsidP="0068553A">
      <w:pPr>
        <w:pStyle w:val="Heading3"/>
        <w:numPr>
          <w:ilvl w:val="0"/>
          <w:numId w:val="0"/>
        </w:numPr>
        <w:spacing w:before="90" w:line="240" w:lineRule="auto"/>
        <w:ind w:left="630"/>
        <w:rPr>
          <w:rFonts w:ascii="Times New Roman" w:hAnsi="Times New Roman" w:cs="Times New Roman"/>
          <w:sz w:val="28"/>
          <w:szCs w:val="28"/>
        </w:rPr>
      </w:pPr>
      <w:bookmarkStart w:id="111" w:name="_Toc289871321"/>
      <w:bookmarkStart w:id="112" w:name="_Toc291065026"/>
      <w:bookmarkStart w:id="113" w:name="_Toc291066391"/>
      <w:bookmarkStart w:id="114" w:name="_Toc291067180"/>
      <w:bookmarkStart w:id="115" w:name="_Toc116395079"/>
      <w:r>
        <w:rPr>
          <w:rFonts w:ascii="Times New Roman" w:hAnsi="Times New Roman" w:cs="Times New Roman"/>
          <w:sz w:val="28"/>
          <w:szCs w:val="28"/>
          <w:lang w:val="vi-VN"/>
        </w:rPr>
        <w:t xml:space="preserve">2.2.2. </w:t>
      </w:r>
      <w:r w:rsidR="002246D4" w:rsidRPr="00347E47">
        <w:rPr>
          <w:rFonts w:ascii="Times New Roman" w:hAnsi="Times New Roman" w:cs="Times New Roman"/>
          <w:sz w:val="28"/>
          <w:szCs w:val="28"/>
        </w:rPr>
        <w:t>Service setup time</w:t>
      </w:r>
      <w:bookmarkEnd w:id="111"/>
      <w:bookmarkEnd w:id="112"/>
      <w:bookmarkEnd w:id="113"/>
      <w:bookmarkEnd w:id="114"/>
      <w:bookmarkEnd w:id="115"/>
    </w:p>
    <w:p w14:paraId="1EA464EB" w14:textId="4A7A9475" w:rsidR="00875B44" w:rsidRPr="00542B28" w:rsidRDefault="00542B28" w:rsidP="0068553A">
      <w:pPr>
        <w:pStyle w:val="Heading4"/>
        <w:numPr>
          <w:ilvl w:val="0"/>
          <w:numId w:val="0"/>
        </w:numPr>
        <w:ind w:left="630"/>
        <w:rPr>
          <w:rFonts w:ascii="Times New Roman" w:hAnsi="Times New Roman"/>
          <w:sz w:val="28"/>
          <w:szCs w:val="28"/>
          <w:lang w:val="vi-VN"/>
        </w:rPr>
      </w:pPr>
      <w:r>
        <w:rPr>
          <w:rFonts w:ascii="Times New Roman" w:hAnsi="Times New Roman"/>
          <w:sz w:val="28"/>
          <w:szCs w:val="28"/>
          <w:lang w:val="vi-VN"/>
        </w:rPr>
        <w:t xml:space="preserve">2.2.2.1. </w:t>
      </w:r>
      <w:r w:rsidR="002246D4" w:rsidRPr="00347E47">
        <w:rPr>
          <w:rFonts w:ascii="Times New Roman" w:hAnsi="Times New Roman"/>
          <w:sz w:val="28"/>
          <w:szCs w:val="28"/>
        </w:rPr>
        <w:t>Defin</w:t>
      </w:r>
      <w:r>
        <w:rPr>
          <w:rFonts w:ascii="Times New Roman" w:hAnsi="Times New Roman"/>
          <w:sz w:val="28"/>
          <w:szCs w:val="28"/>
          <w:lang w:val="vi-VN"/>
        </w:rPr>
        <w:t>ition</w:t>
      </w:r>
    </w:p>
    <w:p w14:paraId="23C04BF6" w14:textId="6D83EDF3" w:rsidR="002246D4" w:rsidRPr="00347E47" w:rsidRDefault="00CF0AC5" w:rsidP="0068553A">
      <w:pPr>
        <w:spacing w:before="90" w:line="240" w:lineRule="auto"/>
        <w:ind w:left="540"/>
      </w:pPr>
      <w:r>
        <w:rPr>
          <w:lang w:val="vi-VN"/>
        </w:rPr>
        <w:t>The s</w:t>
      </w:r>
      <w:r w:rsidR="00875B44" w:rsidRPr="00347E47">
        <w:t xml:space="preserve">ervice setup time (E) is the period of time calculated from the time the service provider signs a contract to provide fixed </w:t>
      </w:r>
      <w:r w:rsidR="00542B28">
        <w:rPr>
          <w:lang w:val="vi-VN"/>
        </w:rPr>
        <w:t>land</w:t>
      </w:r>
      <w:r w:rsidR="00875B44" w:rsidRPr="00347E47">
        <w:t xml:space="preserve"> broadband Internet </w:t>
      </w:r>
      <w:r w:rsidR="00875B44" w:rsidRPr="00347E47">
        <w:lastRenderedPageBreak/>
        <w:t xml:space="preserve">access services with the customer and agrees with the customer on the </w:t>
      </w:r>
      <w:r w:rsidR="001B56C0">
        <w:rPr>
          <w:lang w:val="vi-VN"/>
        </w:rPr>
        <w:t xml:space="preserve">time for </w:t>
      </w:r>
      <w:r w:rsidR="00875B44" w:rsidRPr="00347E47">
        <w:t>installation</w:t>
      </w:r>
      <w:r w:rsidR="001B56C0">
        <w:rPr>
          <w:lang w:val="vi-VN"/>
        </w:rPr>
        <w:t xml:space="preserve"> and</w:t>
      </w:r>
      <w:r w:rsidR="00875B44" w:rsidRPr="00347E47">
        <w:t xml:space="preserve"> </w:t>
      </w:r>
      <w:r w:rsidR="00290319">
        <w:t xml:space="preserve">setup </w:t>
      </w:r>
      <w:r w:rsidR="00875B44" w:rsidRPr="00347E47">
        <w:t xml:space="preserve">the service until </w:t>
      </w:r>
      <w:r w:rsidR="001B56C0">
        <w:rPr>
          <w:lang w:val="vi-VN"/>
        </w:rPr>
        <w:t xml:space="preserve">the </w:t>
      </w:r>
      <w:r w:rsidR="00875B44" w:rsidRPr="00347E47">
        <w:t>customer can use the service.</w:t>
      </w:r>
    </w:p>
    <w:p w14:paraId="232EE5E0" w14:textId="2F3FE44C" w:rsidR="005D1FD0" w:rsidRPr="00347E47" w:rsidRDefault="005D1FD0" w:rsidP="003C032F">
      <w:pPr>
        <w:spacing w:before="90" w:line="240" w:lineRule="auto"/>
      </w:pPr>
      <w:r w:rsidRPr="00347E47">
        <w:t>If the service provider cannot sign a service provision contract, within 3 days from the time of receiving the customer's request for service provision, the service provider must notify the customer in writing of the refusal to sig</w:t>
      </w:r>
      <w:r w:rsidR="00734E90">
        <w:t xml:space="preserve">n the contract </w:t>
      </w:r>
      <w:r w:rsidRPr="00347E47">
        <w:t>and clearly state the reason for refusal.</w:t>
      </w:r>
    </w:p>
    <w:p w14:paraId="59357D1E" w14:textId="62C26EEC" w:rsidR="005E1E67" w:rsidRPr="00347E47" w:rsidRDefault="00734E90" w:rsidP="00734E90">
      <w:pPr>
        <w:pStyle w:val="Heading4"/>
        <w:numPr>
          <w:ilvl w:val="0"/>
          <w:numId w:val="0"/>
        </w:numPr>
        <w:rPr>
          <w:rFonts w:ascii="Times New Roman" w:hAnsi="Times New Roman"/>
          <w:sz w:val="28"/>
          <w:szCs w:val="28"/>
        </w:rPr>
      </w:pPr>
      <w:r>
        <w:rPr>
          <w:rFonts w:ascii="Times New Roman" w:hAnsi="Times New Roman"/>
          <w:sz w:val="28"/>
          <w:szCs w:val="28"/>
          <w:lang w:val="vi-VN"/>
        </w:rPr>
        <w:t xml:space="preserve">2.2.2.2. </w:t>
      </w:r>
      <w:r w:rsidR="002246D4" w:rsidRPr="00347E47">
        <w:rPr>
          <w:rFonts w:ascii="Times New Roman" w:hAnsi="Times New Roman"/>
          <w:sz w:val="28"/>
          <w:szCs w:val="28"/>
        </w:rPr>
        <w:t>Targets</w:t>
      </w:r>
    </w:p>
    <w:p w14:paraId="740DD152" w14:textId="6619C2DB" w:rsidR="009E6BD5" w:rsidRPr="00347E47" w:rsidRDefault="009E6BD5" w:rsidP="003C032F">
      <w:pPr>
        <w:spacing w:before="90" w:line="240" w:lineRule="auto"/>
      </w:pPr>
      <w:r w:rsidRPr="00347E47">
        <w:t>In case there is an existing subscription line: ≥ 90% of service contracts hav</w:t>
      </w:r>
      <w:r w:rsidR="00945712">
        <w:rPr>
          <w:lang w:val="vi-VN"/>
        </w:rPr>
        <w:t>ing</w:t>
      </w:r>
      <w:r w:rsidRPr="00347E47">
        <w:t xml:space="preserve"> E≤ 4 days.</w:t>
      </w:r>
    </w:p>
    <w:p w14:paraId="5124266E" w14:textId="77777777" w:rsidR="00DF43EE" w:rsidRPr="00347E47" w:rsidRDefault="0020201A" w:rsidP="003C032F">
      <w:pPr>
        <w:spacing w:before="90" w:line="240" w:lineRule="auto"/>
      </w:pPr>
      <w:r w:rsidRPr="00347E47">
        <w:t>In case there is no subscriber line available:</w:t>
      </w:r>
    </w:p>
    <w:p w14:paraId="72E33CAC" w14:textId="0A89E9B9" w:rsidR="002246D4" w:rsidRPr="00347E47" w:rsidRDefault="00F546D2" w:rsidP="003C032F">
      <w:pPr>
        <w:spacing w:before="90" w:line="240" w:lineRule="auto"/>
      </w:pPr>
      <w:r w:rsidRPr="00347E47">
        <w:t xml:space="preserve">- </w:t>
      </w:r>
      <w:r w:rsidR="000F3E60">
        <w:rPr>
          <w:lang w:val="vi-VN"/>
        </w:rPr>
        <w:t>C</w:t>
      </w:r>
      <w:r w:rsidRPr="00347E47">
        <w:t>ities and towns: ≥ 90% of service contracts hav</w:t>
      </w:r>
      <w:r w:rsidR="00826E30">
        <w:rPr>
          <w:lang w:val="vi-VN"/>
        </w:rPr>
        <w:t>ing</w:t>
      </w:r>
      <w:r w:rsidRPr="00347E47">
        <w:t xml:space="preserve"> E ≤ 7 days.</w:t>
      </w:r>
    </w:p>
    <w:p w14:paraId="129B9636" w14:textId="5710D1A1" w:rsidR="0033576C" w:rsidRPr="00347E47" w:rsidRDefault="00F546D2" w:rsidP="003C032F">
      <w:pPr>
        <w:spacing w:before="90" w:line="240" w:lineRule="auto"/>
      </w:pPr>
      <w:r w:rsidRPr="00347E47">
        <w:t>- Towns and communes: ≥ 90% of service contracts hav</w:t>
      </w:r>
      <w:r w:rsidR="00826E30">
        <w:rPr>
          <w:lang w:val="vi-VN"/>
        </w:rPr>
        <w:t>ing</w:t>
      </w:r>
      <w:r w:rsidRPr="00347E47">
        <w:t xml:space="preserve"> E ≤ 9 days.</w:t>
      </w:r>
    </w:p>
    <w:p w14:paraId="75DE55AE" w14:textId="0D764794" w:rsidR="005E1E67" w:rsidRPr="00347E47" w:rsidRDefault="000F3E60" w:rsidP="000F3E60">
      <w:pPr>
        <w:pStyle w:val="Heading4"/>
        <w:numPr>
          <w:ilvl w:val="0"/>
          <w:numId w:val="0"/>
        </w:numPr>
        <w:rPr>
          <w:rFonts w:ascii="Times New Roman" w:hAnsi="Times New Roman"/>
          <w:sz w:val="28"/>
          <w:szCs w:val="28"/>
        </w:rPr>
      </w:pPr>
      <w:r>
        <w:rPr>
          <w:rFonts w:ascii="Times New Roman" w:hAnsi="Times New Roman"/>
          <w:sz w:val="28"/>
          <w:szCs w:val="28"/>
          <w:lang w:val="vi-VN"/>
        </w:rPr>
        <w:t xml:space="preserve">2.2.2.3. </w:t>
      </w:r>
      <w:r w:rsidR="002246D4" w:rsidRPr="00347E47">
        <w:rPr>
          <w:rFonts w:ascii="Times New Roman" w:hAnsi="Times New Roman"/>
          <w:sz w:val="28"/>
          <w:szCs w:val="28"/>
        </w:rPr>
        <w:t>Determining methods</w:t>
      </w:r>
    </w:p>
    <w:p w14:paraId="6D89D9A9" w14:textId="7659E314" w:rsidR="002246D4" w:rsidRPr="00347E47" w:rsidRDefault="002246D4" w:rsidP="003C032F">
      <w:pPr>
        <w:spacing w:before="90" w:line="240" w:lineRule="auto"/>
      </w:pPr>
      <w:r w:rsidRPr="00347E47">
        <w:t xml:space="preserve">Statistical methods. Statistics on all requests to establish fixed </w:t>
      </w:r>
      <w:r w:rsidR="000F3E60">
        <w:rPr>
          <w:lang w:val="vi-VN"/>
        </w:rPr>
        <w:t xml:space="preserve">land </w:t>
      </w:r>
      <w:r w:rsidRPr="00347E47">
        <w:t xml:space="preserve">broadband Internet access services of </w:t>
      </w:r>
      <w:r w:rsidR="003524F1">
        <w:rPr>
          <w:lang w:val="vi-VN"/>
        </w:rPr>
        <w:t>service providers</w:t>
      </w:r>
      <w:r w:rsidRPr="00347E47">
        <w:t xml:space="preserve"> </w:t>
      </w:r>
      <w:r w:rsidR="00B80CE6">
        <w:rPr>
          <w:lang w:val="vi-VN"/>
        </w:rPr>
        <w:t>in</w:t>
      </w:r>
      <w:r w:rsidRPr="00347E47">
        <w:t xml:space="preserve"> a minimum period of 3 </w:t>
      </w:r>
      <w:r w:rsidR="000D6202">
        <w:rPr>
          <w:lang w:val="vi-VN"/>
        </w:rPr>
        <w:t>continuos</w:t>
      </w:r>
      <w:r w:rsidRPr="00347E47">
        <w:t xml:space="preserve"> months.</w:t>
      </w:r>
    </w:p>
    <w:p w14:paraId="5C70267F" w14:textId="4F566B5E" w:rsidR="002246D4" w:rsidRPr="00796F5F" w:rsidRDefault="00976F6F" w:rsidP="00976F6F">
      <w:pPr>
        <w:pStyle w:val="Heading3"/>
        <w:numPr>
          <w:ilvl w:val="0"/>
          <w:numId w:val="0"/>
        </w:numPr>
        <w:spacing w:before="90" w:line="240" w:lineRule="auto"/>
        <w:rPr>
          <w:rFonts w:ascii="Times New Roman" w:hAnsi="Times New Roman" w:cs="Times New Roman"/>
          <w:sz w:val="28"/>
          <w:szCs w:val="28"/>
          <w:lang w:val="vi-VN"/>
        </w:rPr>
      </w:pPr>
      <w:bookmarkStart w:id="116" w:name="_Toc289871322"/>
      <w:bookmarkStart w:id="117" w:name="_Toc291065027"/>
      <w:bookmarkStart w:id="118" w:name="_Toc291066392"/>
      <w:bookmarkStart w:id="119" w:name="_Toc291067181"/>
      <w:bookmarkStart w:id="120" w:name="_Toc116395080"/>
      <w:r>
        <w:rPr>
          <w:rFonts w:ascii="Times New Roman" w:hAnsi="Times New Roman" w:cs="Times New Roman"/>
          <w:sz w:val="28"/>
          <w:szCs w:val="28"/>
          <w:lang w:val="vi-VN"/>
        </w:rPr>
        <w:t xml:space="preserve">2.2.3. </w:t>
      </w:r>
      <w:r w:rsidR="002246D4" w:rsidRPr="00347E47">
        <w:rPr>
          <w:rFonts w:ascii="Times New Roman" w:hAnsi="Times New Roman" w:cs="Times New Roman"/>
          <w:sz w:val="28"/>
          <w:szCs w:val="28"/>
        </w:rPr>
        <w:t xml:space="preserve">Time to fix </w:t>
      </w:r>
      <w:bookmarkEnd w:id="116"/>
      <w:bookmarkEnd w:id="117"/>
      <w:bookmarkEnd w:id="118"/>
      <w:bookmarkEnd w:id="119"/>
      <w:r w:rsidR="005E1E67" w:rsidRPr="00347E47">
        <w:rPr>
          <w:rFonts w:ascii="Times New Roman" w:hAnsi="Times New Roman" w:cs="Times New Roman"/>
          <w:sz w:val="28"/>
          <w:szCs w:val="28"/>
          <w:lang w:val="en-US"/>
        </w:rPr>
        <w:t>connection</w:t>
      </w:r>
      <w:bookmarkEnd w:id="120"/>
      <w:r w:rsidR="00796F5F">
        <w:rPr>
          <w:rFonts w:ascii="Times New Roman" w:hAnsi="Times New Roman" w:cs="Times New Roman"/>
          <w:sz w:val="28"/>
          <w:szCs w:val="28"/>
          <w:lang w:val="vi-VN"/>
        </w:rPr>
        <w:t xml:space="preserve"> loss</w:t>
      </w:r>
    </w:p>
    <w:p w14:paraId="5581CAF3" w14:textId="20F4DC74" w:rsidR="005E1E67" w:rsidRPr="00796F5F" w:rsidRDefault="00796F5F" w:rsidP="00796F5F">
      <w:pPr>
        <w:pStyle w:val="Heading4"/>
        <w:numPr>
          <w:ilvl w:val="0"/>
          <w:numId w:val="0"/>
        </w:numPr>
        <w:rPr>
          <w:rFonts w:ascii="Times New Roman" w:hAnsi="Times New Roman"/>
          <w:sz w:val="28"/>
          <w:szCs w:val="28"/>
          <w:lang w:val="vi-VN"/>
        </w:rPr>
      </w:pPr>
      <w:r>
        <w:rPr>
          <w:rFonts w:ascii="Times New Roman" w:hAnsi="Times New Roman"/>
          <w:sz w:val="28"/>
          <w:szCs w:val="28"/>
          <w:lang w:val="vi-VN"/>
        </w:rPr>
        <w:t xml:space="preserve">2.2.3.1. </w:t>
      </w:r>
      <w:r w:rsidR="002246D4" w:rsidRPr="00347E47">
        <w:rPr>
          <w:rFonts w:ascii="Times New Roman" w:hAnsi="Times New Roman"/>
          <w:sz w:val="28"/>
          <w:szCs w:val="28"/>
        </w:rPr>
        <w:t>Defin</w:t>
      </w:r>
      <w:r>
        <w:rPr>
          <w:rFonts w:ascii="Times New Roman" w:hAnsi="Times New Roman"/>
          <w:sz w:val="28"/>
          <w:szCs w:val="28"/>
          <w:lang w:val="vi-VN"/>
        </w:rPr>
        <w:t>ition</w:t>
      </w:r>
    </w:p>
    <w:p w14:paraId="6F53ACEF" w14:textId="77777777" w:rsidR="002246D4" w:rsidRPr="00347E47" w:rsidRDefault="002246D4" w:rsidP="003C032F">
      <w:pPr>
        <w:spacing w:before="90" w:line="240" w:lineRule="auto"/>
        <w:rPr>
          <w:lang w:val="vi-VN"/>
        </w:rPr>
      </w:pPr>
      <w:r w:rsidRPr="00347E47">
        <w:rPr>
          <w:lang w:val="vi-VN"/>
        </w:rPr>
        <w:t xml:space="preserve">The time to restore connection loss (R) is calculated from the time the enterprise receives notice of loss of </w:t>
      </w:r>
      <w:r w:rsidR="00AC6E44" w:rsidRPr="00347E47">
        <w:t xml:space="preserve">Internet connection </w:t>
      </w:r>
      <w:r w:rsidRPr="00347E47">
        <w:rPr>
          <w:lang w:val="vi-VN"/>
        </w:rPr>
        <w:t>from the customer or from the enterprise's equipment system until the connection is restored.</w:t>
      </w:r>
    </w:p>
    <w:p w14:paraId="781E32CC" w14:textId="3C6E4776" w:rsidR="0033123E" w:rsidRPr="00347E47" w:rsidRDefault="00DD67B4" w:rsidP="00DD67B4">
      <w:pPr>
        <w:pStyle w:val="Heading4"/>
        <w:numPr>
          <w:ilvl w:val="0"/>
          <w:numId w:val="0"/>
        </w:numPr>
        <w:rPr>
          <w:rFonts w:ascii="Times New Roman" w:hAnsi="Times New Roman"/>
          <w:sz w:val="28"/>
          <w:szCs w:val="28"/>
        </w:rPr>
      </w:pPr>
      <w:r>
        <w:rPr>
          <w:rFonts w:ascii="Times New Roman" w:hAnsi="Times New Roman"/>
          <w:sz w:val="28"/>
          <w:szCs w:val="28"/>
          <w:lang w:val="vi-VN"/>
        </w:rPr>
        <w:t xml:space="preserve">2.2.3.2. </w:t>
      </w:r>
      <w:r w:rsidR="002246D4" w:rsidRPr="00347E47">
        <w:rPr>
          <w:rFonts w:ascii="Times New Roman" w:hAnsi="Times New Roman"/>
          <w:sz w:val="28"/>
          <w:szCs w:val="28"/>
        </w:rPr>
        <w:t>Targets</w:t>
      </w:r>
    </w:p>
    <w:p w14:paraId="398FC48E" w14:textId="242B277B" w:rsidR="00F546D2" w:rsidRPr="00347E47" w:rsidRDefault="00F546D2" w:rsidP="003C032F">
      <w:pPr>
        <w:spacing w:before="90" w:line="240" w:lineRule="auto"/>
      </w:pPr>
      <w:r w:rsidRPr="00347E47">
        <w:t>- Inner cities and towns: ≥ 95% of connection loss times hav</w:t>
      </w:r>
      <w:r w:rsidR="0069570A">
        <w:rPr>
          <w:lang w:val="vi-VN"/>
        </w:rPr>
        <w:t>ing</w:t>
      </w:r>
      <w:r w:rsidRPr="00347E47">
        <w:t xml:space="preserve"> R ≤ 36 h.</w:t>
      </w:r>
    </w:p>
    <w:p w14:paraId="5B744C95" w14:textId="6CE503E8" w:rsidR="00F546D2" w:rsidRPr="00347E47" w:rsidRDefault="00F546D2" w:rsidP="003C032F">
      <w:pPr>
        <w:spacing w:before="90" w:line="240" w:lineRule="auto"/>
      </w:pPr>
      <w:r w:rsidRPr="00347E47">
        <w:t>- Towns and communes: ≥ 9</w:t>
      </w:r>
      <w:r w:rsidR="0069570A">
        <w:t>5% of connection loss times having</w:t>
      </w:r>
      <w:r w:rsidRPr="00347E47">
        <w:t xml:space="preserve"> R ≤ 72 h.</w:t>
      </w:r>
    </w:p>
    <w:p w14:paraId="17AAD788" w14:textId="5266F53A" w:rsidR="00EB6CFF" w:rsidRPr="00347E47" w:rsidRDefault="00DD67B4" w:rsidP="00DD67B4">
      <w:pPr>
        <w:pStyle w:val="Heading4"/>
        <w:numPr>
          <w:ilvl w:val="0"/>
          <w:numId w:val="0"/>
        </w:numPr>
        <w:rPr>
          <w:rFonts w:ascii="Times New Roman" w:hAnsi="Times New Roman"/>
          <w:sz w:val="28"/>
          <w:szCs w:val="28"/>
          <w:lang w:val="vi-VN"/>
        </w:rPr>
      </w:pPr>
      <w:r>
        <w:rPr>
          <w:rFonts w:ascii="Times New Roman" w:hAnsi="Times New Roman"/>
          <w:sz w:val="28"/>
          <w:szCs w:val="28"/>
          <w:lang w:val="vi-VN"/>
        </w:rPr>
        <w:t xml:space="preserve">2.2.3.3. </w:t>
      </w:r>
      <w:r w:rsidR="002246D4" w:rsidRPr="00347E47">
        <w:rPr>
          <w:rFonts w:ascii="Times New Roman" w:hAnsi="Times New Roman"/>
          <w:sz w:val="28"/>
          <w:szCs w:val="28"/>
        </w:rPr>
        <w:t>Determining methods</w:t>
      </w:r>
    </w:p>
    <w:p w14:paraId="101B495C" w14:textId="577D4B44" w:rsidR="002246D4" w:rsidRPr="00347E47" w:rsidRDefault="002246D4" w:rsidP="003C032F">
      <w:pPr>
        <w:spacing w:before="90" w:line="240" w:lineRule="auto"/>
        <w:rPr>
          <w:lang w:val="vi-VN"/>
        </w:rPr>
      </w:pPr>
      <w:r w:rsidRPr="00347E47">
        <w:rPr>
          <w:lang w:val="vi-VN"/>
        </w:rPr>
        <w:t xml:space="preserve">Statistical methods. Complete statistics on overcoming connection loss </w:t>
      </w:r>
      <w:r w:rsidR="00C120C4">
        <w:rPr>
          <w:lang w:val="vi-VN"/>
        </w:rPr>
        <w:t>in</w:t>
      </w:r>
      <w:r w:rsidRPr="00347E47">
        <w:rPr>
          <w:lang w:val="vi-VN"/>
        </w:rPr>
        <w:t xml:space="preserve"> a minimum period of 3 </w:t>
      </w:r>
      <w:r w:rsidR="000D6202">
        <w:rPr>
          <w:lang w:val="vi-VN"/>
        </w:rPr>
        <w:t>continuos</w:t>
      </w:r>
      <w:r w:rsidRPr="00347E47">
        <w:rPr>
          <w:lang w:val="vi-VN"/>
        </w:rPr>
        <w:t xml:space="preserve"> months.</w:t>
      </w:r>
    </w:p>
    <w:p w14:paraId="01DA16CF" w14:textId="0F9FB87A" w:rsidR="002246D4" w:rsidRPr="00347E47" w:rsidRDefault="009D61E9" w:rsidP="009D61E9">
      <w:pPr>
        <w:pStyle w:val="Heading3"/>
        <w:numPr>
          <w:ilvl w:val="0"/>
          <w:numId w:val="0"/>
        </w:numPr>
        <w:spacing w:before="90" w:line="240" w:lineRule="auto"/>
        <w:rPr>
          <w:rFonts w:ascii="Times New Roman" w:hAnsi="Times New Roman" w:cs="Times New Roman"/>
          <w:sz w:val="28"/>
          <w:szCs w:val="28"/>
        </w:rPr>
      </w:pPr>
      <w:bookmarkStart w:id="121" w:name="_Toc289871323"/>
      <w:bookmarkStart w:id="122" w:name="_Toc291065028"/>
      <w:bookmarkStart w:id="123" w:name="_Toc291066393"/>
      <w:bookmarkStart w:id="124" w:name="_Toc291067182"/>
      <w:bookmarkStart w:id="125" w:name="_Toc116395081"/>
      <w:r>
        <w:rPr>
          <w:rFonts w:ascii="Times New Roman" w:hAnsi="Times New Roman" w:cs="Times New Roman"/>
          <w:sz w:val="28"/>
          <w:szCs w:val="28"/>
          <w:lang w:val="vi-VN"/>
        </w:rPr>
        <w:t xml:space="preserve">2.2.4. </w:t>
      </w:r>
      <w:r w:rsidR="009424FE" w:rsidRPr="00347E47">
        <w:rPr>
          <w:rFonts w:ascii="Times New Roman" w:hAnsi="Times New Roman" w:cs="Times New Roman"/>
          <w:sz w:val="28"/>
          <w:szCs w:val="28"/>
        </w:rPr>
        <w:t>Customer complaints about service quality</w:t>
      </w:r>
      <w:bookmarkEnd w:id="121"/>
      <w:bookmarkEnd w:id="122"/>
      <w:bookmarkEnd w:id="123"/>
      <w:bookmarkEnd w:id="124"/>
      <w:bookmarkEnd w:id="125"/>
    </w:p>
    <w:p w14:paraId="26A9A225" w14:textId="0973E95A" w:rsidR="00EB6CFF" w:rsidRPr="00347E47" w:rsidRDefault="009D61E9" w:rsidP="009D61E9">
      <w:pPr>
        <w:pStyle w:val="Heading4"/>
        <w:numPr>
          <w:ilvl w:val="0"/>
          <w:numId w:val="0"/>
        </w:numPr>
        <w:rPr>
          <w:rFonts w:ascii="Times New Roman" w:hAnsi="Times New Roman"/>
          <w:sz w:val="28"/>
          <w:szCs w:val="28"/>
        </w:rPr>
      </w:pPr>
      <w:r>
        <w:rPr>
          <w:rFonts w:ascii="Times New Roman" w:hAnsi="Times New Roman"/>
          <w:sz w:val="28"/>
          <w:szCs w:val="28"/>
          <w:lang w:val="vi-VN"/>
        </w:rPr>
        <w:t xml:space="preserve">2.2.4.1. </w:t>
      </w:r>
      <w:r>
        <w:rPr>
          <w:rFonts w:ascii="Times New Roman" w:hAnsi="Times New Roman"/>
          <w:sz w:val="28"/>
          <w:szCs w:val="28"/>
        </w:rPr>
        <w:t>Definition</w:t>
      </w:r>
    </w:p>
    <w:p w14:paraId="54BE3FF5" w14:textId="67519B4D" w:rsidR="0080399A" w:rsidRPr="00347E47" w:rsidRDefault="0080399A" w:rsidP="00002DFF">
      <w:pPr>
        <w:spacing w:before="90" w:line="240" w:lineRule="auto"/>
        <w:rPr>
          <w:lang w:val="vi-VN"/>
        </w:rPr>
      </w:pPr>
      <w:r w:rsidRPr="00347E47">
        <w:rPr>
          <w:lang w:val="vi-VN"/>
        </w:rPr>
        <w:t xml:space="preserve">Customer complaints about service quality are customer dissatisfaction with service quality reported </w:t>
      </w:r>
      <w:r w:rsidR="009D61E9">
        <w:rPr>
          <w:lang w:val="vi-VN"/>
        </w:rPr>
        <w:t>to the service provider in written forms</w:t>
      </w:r>
      <w:r w:rsidRPr="00347E47">
        <w:rPr>
          <w:lang w:val="vi-VN"/>
        </w:rPr>
        <w:t>.</w:t>
      </w:r>
    </w:p>
    <w:p w14:paraId="21A874AB" w14:textId="4A953601" w:rsidR="00636C8B" w:rsidRPr="00347E47" w:rsidRDefault="00C120C4" w:rsidP="00C120C4">
      <w:pPr>
        <w:pStyle w:val="Heading4"/>
        <w:numPr>
          <w:ilvl w:val="0"/>
          <w:numId w:val="0"/>
        </w:numPr>
        <w:rPr>
          <w:rFonts w:ascii="Times New Roman" w:hAnsi="Times New Roman"/>
          <w:sz w:val="28"/>
          <w:szCs w:val="28"/>
          <w:lang w:val="vi-VN"/>
        </w:rPr>
      </w:pPr>
      <w:r>
        <w:rPr>
          <w:rFonts w:ascii="Times New Roman" w:hAnsi="Times New Roman"/>
          <w:sz w:val="28"/>
          <w:szCs w:val="28"/>
          <w:lang w:val="vi-VN"/>
        </w:rPr>
        <w:t xml:space="preserve">2.2.4.2. </w:t>
      </w:r>
      <w:r w:rsidR="002246D4" w:rsidRPr="00347E47">
        <w:rPr>
          <w:rFonts w:ascii="Times New Roman" w:hAnsi="Times New Roman"/>
          <w:sz w:val="28"/>
          <w:szCs w:val="28"/>
        </w:rPr>
        <w:t>Targets</w:t>
      </w:r>
    </w:p>
    <w:p w14:paraId="569095B8" w14:textId="77777777" w:rsidR="002246D4" w:rsidRPr="00347E47" w:rsidRDefault="0080399A" w:rsidP="003C032F">
      <w:pPr>
        <w:spacing w:before="90" w:line="240" w:lineRule="auto"/>
        <w:rPr>
          <w:lang w:val="vi-VN"/>
        </w:rPr>
      </w:pPr>
      <w:r w:rsidRPr="00347E47">
        <w:rPr>
          <w:lang w:val="vi-VN"/>
        </w:rPr>
        <w:t>Number of customer complaints about service quality (K): ≤ 0.25 complaints/100 subscribers/3 months.</w:t>
      </w:r>
    </w:p>
    <w:p w14:paraId="03CC8645" w14:textId="3922FBBD" w:rsidR="001253AD" w:rsidRPr="00347E47" w:rsidRDefault="00C120C4" w:rsidP="00C120C4">
      <w:pPr>
        <w:pStyle w:val="Heading4"/>
        <w:numPr>
          <w:ilvl w:val="0"/>
          <w:numId w:val="0"/>
        </w:numPr>
        <w:rPr>
          <w:rFonts w:ascii="Times New Roman" w:hAnsi="Times New Roman"/>
          <w:sz w:val="28"/>
          <w:szCs w:val="28"/>
          <w:lang w:val="vi-VN"/>
        </w:rPr>
      </w:pPr>
      <w:r>
        <w:rPr>
          <w:rFonts w:ascii="Times New Roman" w:hAnsi="Times New Roman"/>
          <w:sz w:val="28"/>
          <w:szCs w:val="28"/>
          <w:lang w:val="vi-VN"/>
        </w:rPr>
        <w:t xml:space="preserve">2.2.4.3. </w:t>
      </w:r>
      <w:r w:rsidR="002246D4" w:rsidRPr="00347E47">
        <w:rPr>
          <w:rFonts w:ascii="Times New Roman" w:hAnsi="Times New Roman"/>
          <w:sz w:val="28"/>
          <w:szCs w:val="28"/>
          <w:lang w:val="vi-VN"/>
        </w:rPr>
        <w:t>Determining methods</w:t>
      </w:r>
    </w:p>
    <w:p w14:paraId="5847B10C" w14:textId="3428E26C" w:rsidR="002246D4" w:rsidRPr="00347E47" w:rsidRDefault="002246D4" w:rsidP="003C032F">
      <w:pPr>
        <w:spacing w:before="90" w:line="240" w:lineRule="auto"/>
        <w:rPr>
          <w:lang w:val="vi-VN"/>
        </w:rPr>
      </w:pPr>
      <w:r w:rsidRPr="00347E47">
        <w:rPr>
          <w:lang w:val="vi-VN"/>
        </w:rPr>
        <w:t xml:space="preserve">Statistical methods. Statistics on all customer complaints about service quality </w:t>
      </w:r>
      <w:r w:rsidR="00C120C4">
        <w:rPr>
          <w:lang w:val="vi-VN"/>
        </w:rPr>
        <w:t>in</w:t>
      </w:r>
      <w:r w:rsidRPr="00347E47">
        <w:rPr>
          <w:lang w:val="vi-VN"/>
        </w:rPr>
        <w:t xml:space="preserve"> a period of 3 </w:t>
      </w:r>
      <w:r w:rsidR="000D6202">
        <w:rPr>
          <w:lang w:val="vi-VN"/>
        </w:rPr>
        <w:t>continuos</w:t>
      </w:r>
      <w:r w:rsidRPr="00347E47">
        <w:rPr>
          <w:lang w:val="vi-VN"/>
        </w:rPr>
        <w:t xml:space="preserve"> months.</w:t>
      </w:r>
    </w:p>
    <w:p w14:paraId="51600B1A" w14:textId="1BA84D87" w:rsidR="002246D4" w:rsidRPr="00347E47" w:rsidRDefault="00B80CE6" w:rsidP="00C31DA7">
      <w:pPr>
        <w:pStyle w:val="Heading3"/>
        <w:numPr>
          <w:ilvl w:val="0"/>
          <w:numId w:val="0"/>
        </w:numPr>
        <w:spacing w:before="90" w:line="240" w:lineRule="auto"/>
        <w:ind w:left="540"/>
        <w:rPr>
          <w:rFonts w:ascii="Times New Roman" w:hAnsi="Times New Roman" w:cs="Times New Roman"/>
          <w:sz w:val="28"/>
          <w:szCs w:val="28"/>
        </w:rPr>
      </w:pPr>
      <w:bookmarkStart w:id="126" w:name="_Toc289871324"/>
      <w:bookmarkStart w:id="127" w:name="_Toc291065029"/>
      <w:bookmarkStart w:id="128" w:name="_Toc291066394"/>
      <w:bookmarkStart w:id="129" w:name="_Toc291067183"/>
      <w:bookmarkStart w:id="130" w:name="_Toc116395082"/>
      <w:r>
        <w:rPr>
          <w:rFonts w:ascii="Times New Roman" w:hAnsi="Times New Roman" w:cs="Times New Roman"/>
          <w:sz w:val="28"/>
          <w:szCs w:val="28"/>
          <w:lang w:val="vi-VN"/>
        </w:rPr>
        <w:lastRenderedPageBreak/>
        <w:t xml:space="preserve">2.2.5. </w:t>
      </w:r>
      <w:r w:rsidR="002246D4" w:rsidRPr="00347E47">
        <w:rPr>
          <w:rFonts w:ascii="Times New Roman" w:hAnsi="Times New Roman" w:cs="Times New Roman"/>
          <w:sz w:val="28"/>
          <w:szCs w:val="28"/>
        </w:rPr>
        <w:t>Respond to customer complaints</w:t>
      </w:r>
      <w:bookmarkEnd w:id="126"/>
      <w:bookmarkEnd w:id="127"/>
      <w:bookmarkEnd w:id="128"/>
      <w:bookmarkEnd w:id="129"/>
      <w:bookmarkEnd w:id="130"/>
    </w:p>
    <w:p w14:paraId="6C96B3F1" w14:textId="600733D8" w:rsidR="002D707B" w:rsidRPr="00803E32" w:rsidRDefault="00803E32" w:rsidP="00C31DA7">
      <w:pPr>
        <w:pStyle w:val="Heading4"/>
        <w:numPr>
          <w:ilvl w:val="0"/>
          <w:numId w:val="0"/>
        </w:numPr>
        <w:ind w:left="540"/>
        <w:rPr>
          <w:rFonts w:ascii="Times New Roman" w:hAnsi="Times New Roman"/>
          <w:sz w:val="28"/>
          <w:szCs w:val="28"/>
          <w:lang w:val="vi-VN"/>
        </w:rPr>
      </w:pPr>
      <w:r>
        <w:rPr>
          <w:rFonts w:ascii="Times New Roman" w:hAnsi="Times New Roman"/>
          <w:sz w:val="28"/>
          <w:szCs w:val="28"/>
          <w:lang w:val="vi-VN"/>
        </w:rPr>
        <w:t xml:space="preserve">2.2.5.1. </w:t>
      </w:r>
      <w:r w:rsidR="002246D4" w:rsidRPr="00347E47">
        <w:rPr>
          <w:rFonts w:ascii="Times New Roman" w:hAnsi="Times New Roman"/>
          <w:sz w:val="28"/>
          <w:szCs w:val="28"/>
        </w:rPr>
        <w:t>Defin</w:t>
      </w:r>
      <w:r>
        <w:rPr>
          <w:rFonts w:ascii="Times New Roman" w:hAnsi="Times New Roman"/>
          <w:sz w:val="28"/>
          <w:szCs w:val="28"/>
          <w:lang w:val="vi-VN"/>
        </w:rPr>
        <w:t>ition</w:t>
      </w:r>
    </w:p>
    <w:p w14:paraId="6C821A09" w14:textId="11EBB08D" w:rsidR="002246D4" w:rsidRPr="00347E47" w:rsidRDefault="002246D4" w:rsidP="00C31DA7">
      <w:pPr>
        <w:spacing w:before="90" w:line="240" w:lineRule="auto"/>
        <w:ind w:left="540"/>
      </w:pPr>
      <w:r w:rsidRPr="00347E47">
        <w:t>A response to a cu</w:t>
      </w:r>
      <w:r w:rsidR="00E917C8">
        <w:t xml:space="preserve">stomer's complaint is the written documnent </w:t>
      </w:r>
      <w:r w:rsidRPr="00347E47">
        <w:t>from the service provider notifying the customer with a complaint or letter about the receipt and consideration of complaint resolution.</w:t>
      </w:r>
    </w:p>
    <w:p w14:paraId="562DC447" w14:textId="77C640E2" w:rsidR="002D707B" w:rsidRPr="00347E47" w:rsidRDefault="00E917C8" w:rsidP="00C31DA7">
      <w:pPr>
        <w:pStyle w:val="Heading4"/>
        <w:numPr>
          <w:ilvl w:val="0"/>
          <w:numId w:val="0"/>
        </w:numPr>
        <w:ind w:left="540"/>
        <w:rPr>
          <w:rFonts w:ascii="Times New Roman" w:hAnsi="Times New Roman"/>
          <w:sz w:val="28"/>
          <w:szCs w:val="28"/>
        </w:rPr>
      </w:pPr>
      <w:r>
        <w:rPr>
          <w:rFonts w:ascii="Times New Roman" w:hAnsi="Times New Roman"/>
          <w:sz w:val="28"/>
          <w:szCs w:val="28"/>
          <w:lang w:val="vi-VN"/>
        </w:rPr>
        <w:t xml:space="preserve">2.2.5.2. </w:t>
      </w:r>
      <w:r w:rsidR="002246D4" w:rsidRPr="00347E47">
        <w:rPr>
          <w:rFonts w:ascii="Times New Roman" w:hAnsi="Times New Roman"/>
          <w:sz w:val="28"/>
          <w:szCs w:val="28"/>
        </w:rPr>
        <w:t>Targets</w:t>
      </w:r>
    </w:p>
    <w:p w14:paraId="34CFBF1F" w14:textId="77777777" w:rsidR="002246D4" w:rsidRPr="00347E47" w:rsidRDefault="002246D4" w:rsidP="00C31DA7">
      <w:pPr>
        <w:spacing w:before="90" w:line="240" w:lineRule="auto"/>
        <w:ind w:left="540"/>
      </w:pPr>
      <w:r w:rsidRPr="00347E47">
        <w:t>Service providers must have a written response to 100% of customer complaints within 2 working days from the time of receipt of the complaint.</w:t>
      </w:r>
    </w:p>
    <w:p w14:paraId="20E3CE3F" w14:textId="69E82C85" w:rsidR="00E15646" w:rsidRPr="00347E47" w:rsidRDefault="00AE6453" w:rsidP="00C31DA7">
      <w:pPr>
        <w:pStyle w:val="Heading4"/>
        <w:numPr>
          <w:ilvl w:val="0"/>
          <w:numId w:val="0"/>
        </w:numPr>
        <w:ind w:left="540"/>
        <w:rPr>
          <w:rFonts w:ascii="Times New Roman" w:hAnsi="Times New Roman"/>
          <w:sz w:val="28"/>
          <w:szCs w:val="28"/>
        </w:rPr>
      </w:pPr>
      <w:r>
        <w:rPr>
          <w:rFonts w:ascii="Times New Roman" w:hAnsi="Times New Roman"/>
          <w:sz w:val="28"/>
          <w:szCs w:val="28"/>
          <w:lang w:val="vi-VN"/>
        </w:rPr>
        <w:t xml:space="preserve">2.2.5.3. </w:t>
      </w:r>
      <w:r w:rsidR="002246D4" w:rsidRPr="00347E47">
        <w:rPr>
          <w:rFonts w:ascii="Times New Roman" w:hAnsi="Times New Roman"/>
          <w:sz w:val="28"/>
          <w:szCs w:val="28"/>
        </w:rPr>
        <w:t>Determining methods</w:t>
      </w:r>
    </w:p>
    <w:p w14:paraId="5E6C1363" w14:textId="69294FE4" w:rsidR="002246D4" w:rsidRPr="00347E47" w:rsidRDefault="002246D4" w:rsidP="00C31DA7">
      <w:pPr>
        <w:spacing w:before="90" w:line="240" w:lineRule="auto"/>
        <w:ind w:left="540"/>
      </w:pPr>
      <w:r w:rsidRPr="00347E47">
        <w:t xml:space="preserve">Statistical methods. Statistics on all written responses to customer complaints about service quality for a minimum period of 3 </w:t>
      </w:r>
      <w:r w:rsidR="000D6202">
        <w:rPr>
          <w:lang w:val="vi-VN"/>
        </w:rPr>
        <w:t>continuos</w:t>
      </w:r>
      <w:r w:rsidRPr="00347E47">
        <w:t xml:space="preserve"> months.</w:t>
      </w:r>
    </w:p>
    <w:p w14:paraId="7330A842" w14:textId="2B11D208" w:rsidR="002246D4" w:rsidRPr="00347E47" w:rsidRDefault="00AE6453" w:rsidP="00C31DA7">
      <w:pPr>
        <w:pStyle w:val="Heading3"/>
        <w:numPr>
          <w:ilvl w:val="0"/>
          <w:numId w:val="0"/>
        </w:numPr>
        <w:spacing w:before="90" w:line="240" w:lineRule="auto"/>
        <w:ind w:left="540"/>
        <w:rPr>
          <w:rFonts w:ascii="Times New Roman" w:hAnsi="Times New Roman" w:cs="Times New Roman"/>
          <w:sz w:val="28"/>
          <w:szCs w:val="28"/>
        </w:rPr>
      </w:pPr>
      <w:bookmarkStart w:id="131" w:name="_Toc289871325"/>
      <w:bookmarkStart w:id="132" w:name="_Toc291065030"/>
      <w:bookmarkStart w:id="133" w:name="_Toc291066395"/>
      <w:bookmarkStart w:id="134" w:name="_Toc291067184"/>
      <w:bookmarkStart w:id="135" w:name="_Toc116395083"/>
      <w:r>
        <w:rPr>
          <w:rFonts w:ascii="Times New Roman" w:hAnsi="Times New Roman" w:cs="Times New Roman"/>
          <w:sz w:val="28"/>
          <w:szCs w:val="28"/>
          <w:lang w:val="vi-VN"/>
        </w:rPr>
        <w:t xml:space="preserve">2.2.6. </w:t>
      </w:r>
      <w:r w:rsidR="002246D4" w:rsidRPr="00347E47">
        <w:rPr>
          <w:rFonts w:ascii="Times New Roman" w:hAnsi="Times New Roman" w:cs="Times New Roman"/>
          <w:sz w:val="28"/>
          <w:szCs w:val="28"/>
        </w:rPr>
        <w:t xml:space="preserve">Customer </w:t>
      </w:r>
      <w:bookmarkEnd w:id="131"/>
      <w:bookmarkEnd w:id="132"/>
      <w:bookmarkEnd w:id="133"/>
      <w:bookmarkEnd w:id="134"/>
      <w:bookmarkEnd w:id="135"/>
      <w:r w:rsidR="002246D4" w:rsidRPr="00347E47">
        <w:rPr>
          <w:rFonts w:ascii="Times New Roman" w:hAnsi="Times New Roman" w:cs="Times New Roman"/>
          <w:sz w:val="28"/>
          <w:szCs w:val="28"/>
        </w:rPr>
        <w:t>service</w:t>
      </w:r>
    </w:p>
    <w:p w14:paraId="2CB3F060" w14:textId="739B9EC8" w:rsidR="003009E9" w:rsidRPr="00AE6453" w:rsidRDefault="00AE6453" w:rsidP="00C31DA7">
      <w:pPr>
        <w:pStyle w:val="Heading4"/>
        <w:numPr>
          <w:ilvl w:val="0"/>
          <w:numId w:val="0"/>
        </w:numPr>
        <w:ind w:left="540"/>
        <w:rPr>
          <w:rFonts w:ascii="Times New Roman" w:hAnsi="Times New Roman"/>
          <w:sz w:val="28"/>
          <w:szCs w:val="28"/>
          <w:lang w:val="vi-VN"/>
        </w:rPr>
      </w:pPr>
      <w:r>
        <w:rPr>
          <w:rFonts w:ascii="Times New Roman" w:hAnsi="Times New Roman"/>
          <w:sz w:val="28"/>
          <w:szCs w:val="28"/>
          <w:lang w:val="vi-VN"/>
        </w:rPr>
        <w:t xml:space="preserve">2.2.6.1. </w:t>
      </w:r>
      <w:r w:rsidR="002246D4" w:rsidRPr="00347E47">
        <w:rPr>
          <w:rFonts w:ascii="Times New Roman" w:hAnsi="Times New Roman"/>
          <w:sz w:val="28"/>
          <w:szCs w:val="28"/>
        </w:rPr>
        <w:t>Defin</w:t>
      </w:r>
      <w:r>
        <w:rPr>
          <w:rFonts w:ascii="Times New Roman" w:hAnsi="Times New Roman"/>
          <w:sz w:val="28"/>
          <w:szCs w:val="28"/>
          <w:lang w:val="vi-VN"/>
        </w:rPr>
        <w:t>ition</w:t>
      </w:r>
    </w:p>
    <w:p w14:paraId="0E196B38" w14:textId="0BF7A156" w:rsidR="002246D4" w:rsidRPr="00347E47" w:rsidRDefault="00B36F14" w:rsidP="00C31DA7">
      <w:pPr>
        <w:spacing w:before="90" w:line="240" w:lineRule="auto"/>
        <w:ind w:left="540"/>
        <w:rPr>
          <w:lang w:val="vi-VN"/>
        </w:rPr>
      </w:pPr>
      <w:r>
        <w:rPr>
          <w:lang w:val="vi-VN"/>
        </w:rPr>
        <w:t>The c</w:t>
      </w:r>
      <w:r w:rsidR="008F0C73" w:rsidRPr="00347E47">
        <w:t xml:space="preserve">ustomer support service is a service that answers questions, </w:t>
      </w:r>
      <w:r w:rsidR="00321BA3">
        <w:rPr>
          <w:lang w:val="vi-VN"/>
        </w:rPr>
        <w:t xml:space="preserve">gives </w:t>
      </w:r>
      <w:r w:rsidR="00321BA3">
        <w:t>advic</w:t>
      </w:r>
      <w:r w:rsidR="008F0C73" w:rsidRPr="00347E47">
        <w:t>es, guide</w:t>
      </w:r>
      <w:r w:rsidR="00321BA3">
        <w:rPr>
          <w:lang w:val="vi-VN"/>
        </w:rPr>
        <w:t>nces</w:t>
      </w:r>
      <w:r w:rsidR="008F0C73" w:rsidRPr="00347E47">
        <w:t>, receives requests, and provides inform</w:t>
      </w:r>
      <w:r w:rsidR="00321BA3">
        <w:t xml:space="preserve">ation to customers about fixed </w:t>
      </w:r>
      <w:r w:rsidR="008F0C73" w:rsidRPr="00347E47">
        <w:t>l</w:t>
      </w:r>
      <w:r w:rsidR="00321BA3">
        <w:rPr>
          <w:lang w:val="vi-VN"/>
        </w:rPr>
        <w:t>and</w:t>
      </w:r>
      <w:r w:rsidR="008F0C73" w:rsidRPr="00347E47">
        <w:t xml:space="preserve"> broadband Internet access services.</w:t>
      </w:r>
    </w:p>
    <w:p w14:paraId="0032FCBE" w14:textId="1861EA55" w:rsidR="002246D4" w:rsidRPr="00347E47" w:rsidRDefault="00321BA3" w:rsidP="00C31DA7">
      <w:pPr>
        <w:pStyle w:val="Heading4"/>
        <w:numPr>
          <w:ilvl w:val="0"/>
          <w:numId w:val="0"/>
        </w:numPr>
        <w:ind w:left="540"/>
        <w:rPr>
          <w:rFonts w:ascii="Times New Roman" w:hAnsi="Times New Roman"/>
          <w:sz w:val="28"/>
          <w:szCs w:val="28"/>
        </w:rPr>
      </w:pPr>
      <w:r>
        <w:rPr>
          <w:rFonts w:ascii="Times New Roman" w:hAnsi="Times New Roman"/>
          <w:sz w:val="28"/>
          <w:szCs w:val="28"/>
          <w:lang w:val="vi-VN"/>
        </w:rPr>
        <w:t xml:space="preserve">2.2.6.2. </w:t>
      </w:r>
      <w:r w:rsidR="00E93B7A" w:rsidRPr="00347E47">
        <w:rPr>
          <w:rFonts w:ascii="Times New Roman" w:hAnsi="Times New Roman"/>
          <w:sz w:val="28"/>
          <w:szCs w:val="28"/>
        </w:rPr>
        <w:t>Targets</w:t>
      </w:r>
    </w:p>
    <w:p w14:paraId="3F16BDBF" w14:textId="0D5BB178" w:rsidR="002246D4" w:rsidRPr="00347E47" w:rsidRDefault="002246D4" w:rsidP="00C31DA7">
      <w:pPr>
        <w:spacing w:before="90" w:line="240" w:lineRule="auto"/>
        <w:ind w:left="540"/>
      </w:pPr>
      <w:r w:rsidRPr="00347E47">
        <w:t xml:space="preserve">- Time to provide customer services by phone </w:t>
      </w:r>
      <w:r w:rsidR="002F5A62">
        <w:rPr>
          <w:lang w:val="vi-VN"/>
        </w:rPr>
        <w:t>staff</w:t>
      </w:r>
      <w:r w:rsidRPr="00347E47">
        <w:t xml:space="preserve"> is 24 hours a day.</w:t>
      </w:r>
    </w:p>
    <w:p w14:paraId="667A0F1E" w14:textId="07E9D5A9" w:rsidR="002246D4" w:rsidRPr="00347E47" w:rsidRDefault="002246D4" w:rsidP="00C31DA7">
      <w:pPr>
        <w:spacing w:before="90" w:line="240" w:lineRule="auto"/>
        <w:ind w:left="540"/>
      </w:pPr>
      <w:r w:rsidRPr="00347E47">
        <w:t>- Percentage (%) of calls to the customer service successfully accessing the circuit, sending a connection request to the operator and receiving a respo</w:t>
      </w:r>
      <w:r w:rsidR="002F5A62">
        <w:t>nse from the operator within 60</w:t>
      </w:r>
      <w:r w:rsidRPr="00347E47">
        <w:t>s ≥ 80%.</w:t>
      </w:r>
    </w:p>
    <w:p w14:paraId="73A2EC1B" w14:textId="1D27A451" w:rsidR="00E93B7A" w:rsidRPr="00347E47" w:rsidRDefault="00C842A8" w:rsidP="00C31DA7">
      <w:pPr>
        <w:pStyle w:val="Heading4"/>
        <w:numPr>
          <w:ilvl w:val="0"/>
          <w:numId w:val="0"/>
        </w:numPr>
        <w:ind w:left="540"/>
        <w:rPr>
          <w:rFonts w:ascii="Times New Roman" w:hAnsi="Times New Roman"/>
          <w:sz w:val="28"/>
          <w:szCs w:val="28"/>
        </w:rPr>
      </w:pPr>
      <w:r>
        <w:rPr>
          <w:rFonts w:ascii="Times New Roman" w:hAnsi="Times New Roman"/>
          <w:sz w:val="28"/>
          <w:szCs w:val="28"/>
          <w:lang w:val="vi-VN"/>
        </w:rPr>
        <w:t xml:space="preserve">2.2.6.3. </w:t>
      </w:r>
      <w:r w:rsidR="002246D4" w:rsidRPr="00347E47">
        <w:rPr>
          <w:rFonts w:ascii="Times New Roman" w:hAnsi="Times New Roman"/>
          <w:sz w:val="28"/>
          <w:szCs w:val="28"/>
        </w:rPr>
        <w:t>Determining methods</w:t>
      </w:r>
    </w:p>
    <w:p w14:paraId="4C48AB76" w14:textId="2880EB77" w:rsidR="002246D4" w:rsidRPr="00347E47" w:rsidRDefault="00DA56D8" w:rsidP="00C31DA7">
      <w:pPr>
        <w:spacing w:before="90" w:line="240" w:lineRule="auto"/>
        <w:ind w:left="540"/>
      </w:pPr>
      <w:r w:rsidRPr="00347E47">
        <w:t xml:space="preserve">- Simulation method or calling </w:t>
      </w:r>
      <w:r w:rsidR="00C842A8">
        <w:rPr>
          <w:lang w:val="vi-VN"/>
        </w:rPr>
        <w:t>staff</w:t>
      </w:r>
      <w:r w:rsidRPr="00347E47">
        <w:t>. Perform a simulation or call to customer</w:t>
      </w:r>
      <w:r w:rsidR="00E618C1">
        <w:rPr>
          <w:lang w:val="vi-VN"/>
        </w:rPr>
        <w:t xml:space="preserve"> </w:t>
      </w:r>
      <w:r w:rsidR="004D1FDF">
        <w:rPr>
          <w:lang w:val="vi-VN"/>
        </w:rPr>
        <w:t>s</w:t>
      </w:r>
      <w:r w:rsidR="00E618C1">
        <w:rPr>
          <w:lang w:val="vi-VN"/>
        </w:rPr>
        <w:t>ervice</w:t>
      </w:r>
      <w:r w:rsidRPr="00347E47">
        <w:t>. The minimum number of test calls is 250 calls at different hours of the day.</w:t>
      </w:r>
    </w:p>
    <w:p w14:paraId="1AE6BE30" w14:textId="103AA414" w:rsidR="00B729D3" w:rsidRPr="00347E47" w:rsidRDefault="001D126E" w:rsidP="00C31DA7">
      <w:pPr>
        <w:spacing w:before="90" w:line="240" w:lineRule="auto"/>
        <w:ind w:left="540"/>
      </w:pPr>
      <w:r w:rsidRPr="00347E47">
        <w:t xml:space="preserve">- Monitoring methods. Monitor all calls to customer </w:t>
      </w:r>
      <w:r w:rsidR="00E618C1">
        <w:rPr>
          <w:lang w:val="vi-VN"/>
        </w:rPr>
        <w:t>service</w:t>
      </w:r>
      <w:r w:rsidRPr="00347E47">
        <w:t xml:space="preserve"> by device</w:t>
      </w:r>
      <w:r w:rsidR="00E618C1">
        <w:rPr>
          <w:lang w:val="vi-VN"/>
        </w:rPr>
        <w:t>s</w:t>
      </w:r>
      <w:r w:rsidRPr="00347E47">
        <w:t xml:space="preserve"> or</w:t>
      </w:r>
      <w:r w:rsidR="008D2D17">
        <w:rPr>
          <w:lang w:val="vi-VN"/>
        </w:rPr>
        <w:t xml:space="preserve"> availble </w:t>
      </w:r>
      <w:r w:rsidRPr="00347E47">
        <w:t xml:space="preserve"> network </w:t>
      </w:r>
      <w:r w:rsidR="008D2D17">
        <w:rPr>
          <w:lang w:val="vi-VN"/>
        </w:rPr>
        <w:t>functions</w:t>
      </w:r>
      <w:r w:rsidRPr="00347E47">
        <w:t xml:space="preserve">. The minimum number of sampled </w:t>
      </w:r>
      <w:r w:rsidR="008D2D17" w:rsidRPr="00347E47">
        <w:t xml:space="preserve">calls </w:t>
      </w:r>
      <w:r w:rsidRPr="00347E47">
        <w:t xml:space="preserve">is all calls </w:t>
      </w:r>
      <w:r w:rsidR="000D6202">
        <w:rPr>
          <w:lang w:val="vi-VN"/>
        </w:rPr>
        <w:t>in</w:t>
      </w:r>
      <w:r w:rsidRPr="00347E47">
        <w:t xml:space="preserve"> 7 </w:t>
      </w:r>
      <w:r w:rsidR="000D6202">
        <w:rPr>
          <w:lang w:val="vi-VN"/>
        </w:rPr>
        <w:t>continuos</w:t>
      </w:r>
      <w:r w:rsidRPr="00347E47">
        <w:t xml:space="preserve"> days.</w:t>
      </w:r>
    </w:p>
    <w:p w14:paraId="211AF5A1" w14:textId="77777777" w:rsidR="00A0094A" w:rsidRPr="00347E47" w:rsidRDefault="00EE4AD0" w:rsidP="00C31DA7">
      <w:pPr>
        <w:pStyle w:val="Heading1"/>
        <w:ind w:left="540"/>
        <w:rPr>
          <w:rFonts w:ascii="Times New Roman" w:hAnsi="Times New Roman" w:cs="Times New Roman"/>
          <w:sz w:val="28"/>
          <w:szCs w:val="28"/>
        </w:rPr>
      </w:pPr>
      <w:bookmarkStart w:id="136" w:name="_Toc116395084"/>
      <w:r w:rsidRPr="00347E47">
        <w:rPr>
          <w:rFonts w:ascii="Times New Roman" w:hAnsi="Times New Roman" w:cs="Times New Roman"/>
          <w:sz w:val="28"/>
          <w:szCs w:val="28"/>
        </w:rPr>
        <w:t>3. MANAGEMENT REGULATIONS</w:t>
      </w:r>
      <w:bookmarkEnd w:id="136"/>
    </w:p>
    <w:p w14:paraId="224DF230" w14:textId="0F7E9DFE" w:rsidR="00255337" w:rsidRPr="00347E47" w:rsidRDefault="00255337" w:rsidP="00C31DA7">
      <w:pPr>
        <w:spacing w:before="90" w:line="240" w:lineRule="auto"/>
        <w:ind w:left="540"/>
      </w:pPr>
      <w:r w:rsidRPr="00347E47">
        <w:rPr>
          <w:b/>
        </w:rPr>
        <w:t xml:space="preserve">3.1 </w:t>
      </w:r>
      <w:r w:rsidRPr="00347E47">
        <w:t xml:space="preserve">. Fixed </w:t>
      </w:r>
      <w:r w:rsidR="00A17E25">
        <w:rPr>
          <w:lang w:val="vi-VN"/>
        </w:rPr>
        <w:t>land</w:t>
      </w:r>
      <w:r w:rsidRPr="00347E47">
        <w:t xml:space="preserve"> broadband Internet access services within the scope specified in 1.1 must comply with the provisions of this Regulation.</w:t>
      </w:r>
    </w:p>
    <w:p w14:paraId="63C584A2" w14:textId="5AD224E9" w:rsidR="003959C8" w:rsidRPr="00347E47" w:rsidRDefault="003959C8" w:rsidP="00C31DA7">
      <w:pPr>
        <w:spacing w:before="90" w:line="240" w:lineRule="auto"/>
        <w:ind w:left="540"/>
      </w:pPr>
      <w:r w:rsidRPr="00347E47">
        <w:rPr>
          <w:b/>
        </w:rPr>
        <w:t xml:space="preserve">3.2. </w:t>
      </w:r>
      <w:r w:rsidRPr="00347E47">
        <w:t>Measuring devices and equipment: comply with the provisions of measurement law</w:t>
      </w:r>
      <w:r w:rsidR="00A17E25">
        <w:rPr>
          <w:lang w:val="vi-VN"/>
        </w:rPr>
        <w:t>s</w:t>
      </w:r>
      <w:r w:rsidRPr="00347E47">
        <w:t>.</w:t>
      </w:r>
    </w:p>
    <w:p w14:paraId="71B96F2A" w14:textId="77777777" w:rsidR="00A0094A" w:rsidRPr="00347E47" w:rsidRDefault="00EE4AD0" w:rsidP="00E56E3A">
      <w:pPr>
        <w:pStyle w:val="Heading1"/>
        <w:rPr>
          <w:rFonts w:ascii="Times New Roman" w:hAnsi="Times New Roman" w:cs="Times New Roman"/>
          <w:sz w:val="28"/>
          <w:szCs w:val="28"/>
        </w:rPr>
      </w:pPr>
      <w:bookmarkStart w:id="137" w:name="_Toc116395085"/>
      <w:r w:rsidRPr="00347E47">
        <w:rPr>
          <w:rFonts w:ascii="Times New Roman" w:hAnsi="Times New Roman" w:cs="Times New Roman"/>
          <w:sz w:val="28"/>
          <w:szCs w:val="28"/>
        </w:rPr>
        <w:lastRenderedPageBreak/>
        <w:t>4. RESPONSIBILITIES OF SERVICE PROVIDERS</w:t>
      </w:r>
      <w:bookmarkEnd w:id="137"/>
    </w:p>
    <w:p w14:paraId="71EA8B80" w14:textId="0EAE4D53" w:rsidR="00917AB3" w:rsidRPr="00347E47" w:rsidRDefault="00EE6475" w:rsidP="003C032F">
      <w:pPr>
        <w:spacing w:before="90" w:line="240" w:lineRule="auto"/>
      </w:pPr>
      <w:r w:rsidRPr="00347E47">
        <w:rPr>
          <w:b/>
        </w:rPr>
        <w:t xml:space="preserve">4.1. </w:t>
      </w:r>
      <w:r w:rsidRPr="00347E47">
        <w:t xml:space="preserve">Service providers must ensure the quality of fixed </w:t>
      </w:r>
      <w:r w:rsidR="00C32CF9">
        <w:rPr>
          <w:lang w:val="vi-VN"/>
        </w:rPr>
        <w:t>land</w:t>
      </w:r>
      <w:r w:rsidRPr="00347E47">
        <w:t xml:space="preserve"> broadband Internet access services in accordance with this Regulation, declare </w:t>
      </w:r>
      <w:r w:rsidR="000C131A" w:rsidRPr="00347E47">
        <w:t xml:space="preserve">service quality </w:t>
      </w:r>
      <w:r w:rsidR="00917AB3" w:rsidRPr="00347E47">
        <w:t>and submit to inspect</w:t>
      </w:r>
      <w:r w:rsidR="00C32CF9">
        <w:t>ion by state management authorities</w:t>
      </w:r>
      <w:r w:rsidR="00917AB3" w:rsidRPr="00347E47">
        <w:t xml:space="preserve"> according to current regulations.</w:t>
      </w:r>
    </w:p>
    <w:p w14:paraId="51300940" w14:textId="19ADE15B" w:rsidR="008F2925" w:rsidRPr="00347E47" w:rsidRDefault="008F2925" w:rsidP="008F2925">
      <w:pPr>
        <w:spacing w:before="90" w:line="240" w:lineRule="auto"/>
      </w:pPr>
      <w:r w:rsidRPr="00347E47">
        <w:rPr>
          <w:b/>
        </w:rPr>
        <w:t xml:space="preserve">4.2. </w:t>
      </w:r>
      <w:r w:rsidRPr="00347E47">
        <w:t>Service providers must clearly state the V</w:t>
      </w:r>
      <w:r w:rsidRPr="00347E47">
        <w:rPr>
          <w:vertAlign w:val="subscript"/>
        </w:rPr>
        <w:t xml:space="preserve">d </w:t>
      </w:r>
      <w:r w:rsidRPr="00347E47">
        <w:t>and V</w:t>
      </w:r>
      <w:r w:rsidRPr="00347E47">
        <w:rPr>
          <w:vertAlign w:val="subscript"/>
        </w:rPr>
        <w:t xml:space="preserve">u </w:t>
      </w:r>
      <w:r w:rsidR="00E23BAF" w:rsidRPr="00E23BAF">
        <w:rPr>
          <w:lang w:val="vi-VN"/>
        </w:rPr>
        <w:t>values</w:t>
      </w:r>
      <w:r w:rsidR="00E23BAF">
        <w:rPr>
          <w:vertAlign w:val="subscript"/>
          <w:lang w:val="vi-VN"/>
        </w:rPr>
        <w:t xml:space="preserve"> </w:t>
      </w:r>
      <w:r w:rsidRPr="00347E47">
        <w:t xml:space="preserve">for each specific service package </w:t>
      </w:r>
      <w:r w:rsidRPr="00347E47">
        <w:rPr>
          <w:lang w:val="vi-VN"/>
        </w:rPr>
        <w:t xml:space="preserve">in the service provision contract between the service </w:t>
      </w:r>
      <w:r w:rsidR="00E23BAF">
        <w:rPr>
          <w:lang w:val="vi-VN"/>
        </w:rPr>
        <w:t>provider</w:t>
      </w:r>
      <w:r w:rsidRPr="00347E47">
        <w:rPr>
          <w:lang w:val="vi-VN"/>
        </w:rPr>
        <w:t xml:space="preserve"> and the customer</w:t>
      </w:r>
      <w:r w:rsidRPr="00347E47">
        <w:t>.</w:t>
      </w:r>
    </w:p>
    <w:p w14:paraId="4DF6A768" w14:textId="7FBE2ED5" w:rsidR="00B129CB" w:rsidRPr="00347E47" w:rsidRDefault="00B129CB" w:rsidP="00B129CB">
      <w:pPr>
        <w:spacing w:before="90" w:line="240" w:lineRule="auto"/>
      </w:pPr>
      <w:r w:rsidRPr="00347E47">
        <w:rPr>
          <w:b/>
        </w:rPr>
        <w:t>4.3</w:t>
      </w:r>
      <w:r w:rsidRPr="00347E47">
        <w:t>. Service providers are responsible for building servers to ensure inspection and monitoring of service quality according to this Regulation.</w:t>
      </w:r>
    </w:p>
    <w:p w14:paraId="0A812F01" w14:textId="3CB8B5D1" w:rsidR="00255337" w:rsidRPr="00347E47" w:rsidRDefault="00B129CB" w:rsidP="003C032F">
      <w:pPr>
        <w:spacing w:before="90" w:line="240" w:lineRule="auto"/>
      </w:pPr>
      <w:r w:rsidRPr="00347E47">
        <w:rPr>
          <w:b/>
        </w:rPr>
        <w:t>4.4</w:t>
      </w:r>
      <w:r w:rsidR="00255337" w:rsidRPr="00347E47">
        <w:t>. The specific responsibilities of service providers are specified in legal documents on telecommunications service quality management of the Ministry of Information and Communications.</w:t>
      </w:r>
    </w:p>
    <w:p w14:paraId="18F4F442" w14:textId="77777777" w:rsidR="00A0094A" w:rsidRPr="00347E47" w:rsidRDefault="00EE4AD0" w:rsidP="00E56E3A">
      <w:pPr>
        <w:pStyle w:val="Heading1"/>
        <w:rPr>
          <w:rFonts w:ascii="Times New Roman" w:hAnsi="Times New Roman" w:cs="Times New Roman"/>
          <w:sz w:val="28"/>
          <w:szCs w:val="28"/>
        </w:rPr>
      </w:pPr>
      <w:bookmarkStart w:id="138" w:name="_Toc116395086"/>
      <w:r w:rsidRPr="00347E47">
        <w:rPr>
          <w:rFonts w:ascii="Times New Roman" w:hAnsi="Times New Roman" w:cs="Times New Roman"/>
          <w:sz w:val="28"/>
          <w:szCs w:val="28"/>
        </w:rPr>
        <w:t>5. IMPLEMENTATION ORGANIZATION</w:t>
      </w:r>
      <w:bookmarkEnd w:id="138"/>
    </w:p>
    <w:p w14:paraId="084B58FA" w14:textId="64A26E55" w:rsidR="00A0094A" w:rsidRPr="00347E47" w:rsidRDefault="00A0094A" w:rsidP="003C032F">
      <w:pPr>
        <w:spacing w:before="90" w:line="240" w:lineRule="auto"/>
      </w:pPr>
      <w:r w:rsidRPr="00347E47">
        <w:rPr>
          <w:b/>
        </w:rPr>
        <w:t xml:space="preserve">5.1. </w:t>
      </w:r>
      <w:r w:rsidRPr="00347E47">
        <w:t xml:space="preserve">The </w:t>
      </w:r>
      <w:r w:rsidR="00082F63">
        <w:rPr>
          <w:lang w:val="vi-VN"/>
        </w:rPr>
        <w:t>Authority</w:t>
      </w:r>
      <w:r w:rsidRPr="00347E47">
        <w:t xml:space="preserve"> of Telecommunications and the Departments of Information and Communications are responsible for guiding and organizing the implementation of quality management of fixed</w:t>
      </w:r>
      <w:r w:rsidR="00082F63">
        <w:rPr>
          <w:lang w:val="vi-VN"/>
        </w:rPr>
        <w:t xml:space="preserve"> land</w:t>
      </w:r>
      <w:r w:rsidRPr="00347E47">
        <w:t xml:space="preserve"> broadband Internet access services according to this Regulation.</w:t>
      </w:r>
    </w:p>
    <w:p w14:paraId="4DA12FDC" w14:textId="628D2CCE" w:rsidR="00014DEE" w:rsidRPr="00347E47" w:rsidRDefault="00A0094A" w:rsidP="00014DEE">
      <w:pPr>
        <w:spacing w:before="120" w:after="120" w:line="240" w:lineRule="auto"/>
      </w:pPr>
      <w:r w:rsidRPr="00347E47">
        <w:rPr>
          <w:b/>
        </w:rPr>
        <w:t xml:space="preserve">5.2. </w:t>
      </w:r>
      <w:r w:rsidR="00892A3A" w:rsidRPr="00347E47">
        <w:t>This regulation is applied to replace National Technical Regulation QCVN 34:2019/BTTTT, National Technical Regulation on quality of terrestrial fixed broadband Internet access services.</w:t>
      </w:r>
    </w:p>
    <w:p w14:paraId="3BB5D7E0" w14:textId="5510669E" w:rsidR="0033535D" w:rsidRPr="00347E47" w:rsidRDefault="00014DEE" w:rsidP="00014DEE">
      <w:pPr>
        <w:spacing w:before="120" w:after="120" w:line="240" w:lineRule="auto"/>
      </w:pPr>
      <w:r w:rsidRPr="00347E47">
        <w:rPr>
          <w:b/>
        </w:rPr>
        <w:t xml:space="preserve">5.3. </w:t>
      </w:r>
      <w:r w:rsidR="00A0094A" w:rsidRPr="00347E47">
        <w:t xml:space="preserve">In case the regulations stated in this Regulation are changed, supplemented or replaced, the provisions in the new document shall </w:t>
      </w:r>
      <w:r w:rsidR="00335D16">
        <w:rPr>
          <w:lang w:val="vi-VN"/>
        </w:rPr>
        <w:t xml:space="preserve">be </w:t>
      </w:r>
      <w:r w:rsidR="00335D16">
        <w:t>complied</w:t>
      </w:r>
      <w:r w:rsidR="00A0094A" w:rsidRPr="00347E47">
        <w:t>./.</w:t>
      </w:r>
    </w:p>
    <w:p w14:paraId="4A2774C1" w14:textId="77777777" w:rsidR="00123447" w:rsidRPr="00347E47" w:rsidRDefault="00123447" w:rsidP="00A0094A">
      <w:pPr>
        <w:spacing w:before="120" w:line="360" w:lineRule="auto"/>
      </w:pPr>
    </w:p>
    <w:p w14:paraId="66B6FBC8" w14:textId="2668579A" w:rsidR="007E3E40" w:rsidRPr="00347E47" w:rsidRDefault="003B44FA" w:rsidP="00014DEE">
      <w:pPr>
        <w:pStyle w:val="Heading5"/>
        <w:rPr>
          <w:rFonts w:ascii="Times New Roman" w:hAnsi="Times New Roman"/>
          <w:sz w:val="28"/>
          <w:szCs w:val="28"/>
        </w:rPr>
      </w:pPr>
      <w:bookmarkStart w:id="139" w:name="_Ref296523555"/>
      <w:r w:rsidRPr="00347E47">
        <w:rPr>
          <w:rFonts w:ascii="Times New Roman" w:hAnsi="Times New Roman"/>
          <w:sz w:val="28"/>
          <w:szCs w:val="28"/>
        </w:rPr>
        <w:br w:type="page"/>
      </w:r>
      <w:bookmarkStart w:id="140" w:name="_Toc116395087"/>
      <w:r w:rsidR="00335D16">
        <w:rPr>
          <w:rFonts w:ascii="Times New Roman" w:hAnsi="Times New Roman"/>
          <w:sz w:val="28"/>
          <w:szCs w:val="28"/>
          <w:lang w:val="vi-VN"/>
        </w:rPr>
        <w:lastRenderedPageBreak/>
        <w:t>A</w:t>
      </w:r>
      <w:r w:rsidR="00E56E3A" w:rsidRPr="00347E47">
        <w:rPr>
          <w:rFonts w:ascii="Times New Roman" w:hAnsi="Times New Roman"/>
          <w:sz w:val="28"/>
          <w:szCs w:val="28"/>
        </w:rPr>
        <w:t>ppendix A</w:t>
      </w:r>
      <w:bookmarkEnd w:id="140"/>
    </w:p>
    <w:p w14:paraId="14E62889" w14:textId="602D768F" w:rsidR="007E3E40" w:rsidRPr="00347E47" w:rsidRDefault="00D10E0A" w:rsidP="00716417">
      <w:pPr>
        <w:jc w:val="center"/>
        <w:rPr>
          <w:b/>
        </w:rPr>
      </w:pPr>
      <w:r>
        <w:rPr>
          <w:b/>
        </w:rPr>
        <w:t>(Regulation</w:t>
      </w:r>
      <w:r w:rsidR="007E3E40" w:rsidRPr="00347E47">
        <w:rPr>
          <w:b/>
        </w:rPr>
        <w:t>)</w:t>
      </w:r>
    </w:p>
    <w:p w14:paraId="5CADD36E" w14:textId="0E31D428" w:rsidR="00C53A24" w:rsidRPr="002E2392" w:rsidRDefault="00C53A24" w:rsidP="00E82C92">
      <w:pPr>
        <w:pStyle w:val="Annex1"/>
        <w:rPr>
          <w:rFonts w:ascii="Times New Roman" w:hAnsi="Times New Roman" w:cs="Times New Roman"/>
          <w:sz w:val="28"/>
          <w:szCs w:val="28"/>
          <w:lang w:val="vi-VN"/>
        </w:rPr>
      </w:pPr>
      <w:bookmarkStart w:id="141" w:name="_Toc382837463"/>
      <w:bookmarkStart w:id="142" w:name="_Toc357926675"/>
      <w:bookmarkStart w:id="143" w:name="_Toc359499160"/>
      <w:bookmarkStart w:id="144" w:name="_Toc492388584"/>
      <w:bookmarkStart w:id="145" w:name="_Toc116395088"/>
      <w:r w:rsidRPr="00347E47">
        <w:rPr>
          <w:rFonts w:ascii="Times New Roman" w:hAnsi="Times New Roman" w:cs="Times New Roman"/>
          <w:sz w:val="28"/>
          <w:szCs w:val="28"/>
          <w:lang w:val="pt-BR"/>
        </w:rPr>
        <w:t xml:space="preserve">General requirements for </w:t>
      </w:r>
      <w:bookmarkEnd w:id="141"/>
      <w:bookmarkEnd w:id="142"/>
      <w:bookmarkEnd w:id="143"/>
      <w:bookmarkEnd w:id="144"/>
      <w:bookmarkEnd w:id="145"/>
      <w:r w:rsidR="00690476">
        <w:rPr>
          <w:rFonts w:ascii="Times New Roman" w:hAnsi="Times New Roman" w:cs="Times New Roman"/>
          <w:sz w:val="28"/>
          <w:szCs w:val="28"/>
          <w:lang w:val="vi-VN"/>
        </w:rPr>
        <w:t>testing</w:t>
      </w:r>
    </w:p>
    <w:p w14:paraId="1394FDA1" w14:textId="3A323D68" w:rsidR="00C53A24" w:rsidRPr="00347E47" w:rsidRDefault="004065EB" w:rsidP="00563C3B">
      <w:pPr>
        <w:ind w:left="540"/>
        <w:rPr>
          <w:b/>
        </w:rPr>
      </w:pPr>
      <w:r>
        <w:rPr>
          <w:b/>
        </w:rPr>
        <w:t>A.1. Server</w:t>
      </w:r>
      <w:r>
        <w:rPr>
          <w:b/>
          <w:lang w:val="vi-VN"/>
        </w:rPr>
        <w:t>s</w:t>
      </w:r>
      <w:r>
        <w:rPr>
          <w:b/>
        </w:rPr>
        <w:t xml:space="preserve"> used</w:t>
      </w:r>
      <w:r w:rsidR="00C53A24" w:rsidRPr="00347E47">
        <w:rPr>
          <w:b/>
        </w:rPr>
        <w:t xml:space="preserve"> </w:t>
      </w:r>
      <w:r>
        <w:rPr>
          <w:b/>
          <w:lang w:val="vi-VN"/>
        </w:rPr>
        <w:t xml:space="preserve">for </w:t>
      </w:r>
      <w:r w:rsidR="002E2392">
        <w:rPr>
          <w:b/>
          <w:lang w:val="vi-VN"/>
        </w:rPr>
        <w:t>t</w:t>
      </w:r>
      <w:r w:rsidR="00690476">
        <w:rPr>
          <w:b/>
          <w:lang w:val="vi-VN"/>
        </w:rPr>
        <w:t>esting</w:t>
      </w:r>
      <w:r w:rsidR="00C53A24" w:rsidRPr="00347E47">
        <w:rPr>
          <w:b/>
        </w:rPr>
        <w:t xml:space="preserve"> </w:t>
      </w:r>
    </w:p>
    <w:p w14:paraId="55D2B4B9" w14:textId="509C9D9D" w:rsidR="00C53A24" w:rsidRPr="00347E47" w:rsidRDefault="00C53A24" w:rsidP="00563C3B">
      <w:pPr>
        <w:numPr>
          <w:ilvl w:val="0"/>
          <w:numId w:val="46"/>
        </w:numPr>
        <w:tabs>
          <w:tab w:val="left" w:pos="426"/>
        </w:tabs>
        <w:spacing w:before="40" w:after="40" w:line="276" w:lineRule="auto"/>
        <w:ind w:left="540" w:firstLine="0"/>
      </w:pPr>
      <w:r w:rsidRPr="00347E47">
        <w:t xml:space="preserve">The server </w:t>
      </w:r>
      <w:r w:rsidR="004065EB">
        <w:rPr>
          <w:lang w:val="vi-VN"/>
        </w:rPr>
        <w:t>us</w:t>
      </w:r>
      <w:r w:rsidR="000C57B1">
        <w:rPr>
          <w:lang w:val="vi-VN"/>
        </w:rPr>
        <w:t>ed for</w:t>
      </w:r>
      <w:r w:rsidRPr="00347E47">
        <w:t xml:space="preserve"> </w:t>
      </w:r>
      <w:r w:rsidR="00690476">
        <w:rPr>
          <w:lang w:val="vi-VN"/>
        </w:rPr>
        <w:t>testing</w:t>
      </w:r>
      <w:r w:rsidR="00B24076">
        <w:rPr>
          <w:lang w:val="vi-VN"/>
        </w:rPr>
        <w:t xml:space="preserve"> </w:t>
      </w:r>
      <w:r w:rsidRPr="00347E47">
        <w:t xml:space="preserve">must be a dedicated </w:t>
      </w:r>
      <w:r w:rsidR="00B24076">
        <w:rPr>
          <w:lang w:val="vi-VN"/>
        </w:rPr>
        <w:t>one</w:t>
      </w:r>
      <w:r w:rsidRPr="00347E47">
        <w:t xml:space="preserve">, not </w:t>
      </w:r>
      <w:r w:rsidR="00B24076">
        <w:rPr>
          <w:lang w:val="vi-VN"/>
        </w:rPr>
        <w:t>be</w:t>
      </w:r>
      <w:r w:rsidRPr="00347E47">
        <w:t xml:space="preserve"> for commercial purposes.</w:t>
      </w:r>
    </w:p>
    <w:p w14:paraId="0F6BEFA2" w14:textId="1031DEBD" w:rsidR="00C53A24" w:rsidRPr="00347E47" w:rsidRDefault="00C53A24" w:rsidP="00563C3B">
      <w:pPr>
        <w:numPr>
          <w:ilvl w:val="0"/>
          <w:numId w:val="46"/>
        </w:numPr>
        <w:tabs>
          <w:tab w:val="left" w:pos="426"/>
        </w:tabs>
        <w:spacing w:before="40" w:after="40" w:line="276" w:lineRule="auto"/>
        <w:ind w:left="540" w:firstLine="0"/>
      </w:pPr>
      <w:r w:rsidRPr="00347E47">
        <w:t xml:space="preserve">The server </w:t>
      </w:r>
      <w:r w:rsidR="000C57B1">
        <w:rPr>
          <w:lang w:val="vi-VN"/>
        </w:rPr>
        <w:t>used for</w:t>
      </w:r>
      <w:r w:rsidRPr="00347E47">
        <w:t xml:space="preserve"> </w:t>
      </w:r>
      <w:r w:rsidR="00690476">
        <w:rPr>
          <w:lang w:val="vi-VN"/>
        </w:rPr>
        <w:t>testing</w:t>
      </w:r>
      <w:r w:rsidR="00690476" w:rsidRPr="00347E47">
        <w:t xml:space="preserve"> </w:t>
      </w:r>
      <w:r w:rsidRPr="00347E47">
        <w:t>is identified by its IP address, not by its full domain address.</w:t>
      </w:r>
    </w:p>
    <w:p w14:paraId="3AD4C5D6" w14:textId="1C885964" w:rsidR="00C53A24" w:rsidRPr="00347E47" w:rsidRDefault="00C53A24" w:rsidP="00563C3B">
      <w:pPr>
        <w:numPr>
          <w:ilvl w:val="0"/>
          <w:numId w:val="46"/>
        </w:numPr>
        <w:tabs>
          <w:tab w:val="left" w:pos="426"/>
        </w:tabs>
        <w:spacing w:before="40" w:after="40" w:line="276" w:lineRule="auto"/>
        <w:ind w:left="540" w:firstLine="0"/>
      </w:pPr>
      <w:r w:rsidRPr="00347E47">
        <w:t xml:space="preserve">The server </w:t>
      </w:r>
      <w:r w:rsidR="00576AFC">
        <w:rPr>
          <w:lang w:val="vi-VN"/>
        </w:rPr>
        <w:t>used for</w:t>
      </w:r>
      <w:r w:rsidR="00576AFC" w:rsidRPr="00347E47">
        <w:t xml:space="preserve"> </w:t>
      </w:r>
      <w:r w:rsidR="00690476">
        <w:rPr>
          <w:lang w:val="vi-VN"/>
        </w:rPr>
        <w:t>testing</w:t>
      </w:r>
      <w:r w:rsidR="00690476" w:rsidRPr="00347E47">
        <w:t xml:space="preserve"> </w:t>
      </w:r>
      <w:r w:rsidRPr="00347E47">
        <w:t xml:space="preserve">is connected to the Internet </w:t>
      </w:r>
      <w:r w:rsidR="00175682">
        <w:rPr>
          <w:lang w:val="vi-VN"/>
        </w:rPr>
        <w:t>by</w:t>
      </w:r>
      <w:r w:rsidRPr="00347E47">
        <w:t xml:space="preserve"> a transmission line wh</w:t>
      </w:r>
      <w:r w:rsidR="00175682">
        <w:rPr>
          <w:lang w:val="vi-VN"/>
        </w:rPr>
        <w:t>ich</w:t>
      </w:r>
      <w:r w:rsidRPr="00347E47">
        <w:t xml:space="preserve"> bandwidth must be greater than or equal to the total traffic flow of the </w:t>
      </w:r>
      <w:r w:rsidR="00690476">
        <w:rPr>
          <w:lang w:val="vi-VN"/>
        </w:rPr>
        <w:t>testing</w:t>
      </w:r>
      <w:r w:rsidR="00690476" w:rsidRPr="00347E47">
        <w:t xml:space="preserve"> </w:t>
      </w:r>
      <w:r w:rsidRPr="00347E47">
        <w:t>directions.</w:t>
      </w:r>
    </w:p>
    <w:p w14:paraId="0FB66E20" w14:textId="44B85C08" w:rsidR="00C53A24" w:rsidRPr="00347E47" w:rsidRDefault="00C53A24" w:rsidP="00563C3B">
      <w:pPr>
        <w:numPr>
          <w:ilvl w:val="0"/>
          <w:numId w:val="46"/>
        </w:numPr>
        <w:tabs>
          <w:tab w:val="left" w:pos="426"/>
        </w:tabs>
        <w:spacing w:before="40" w:after="40" w:line="276" w:lineRule="auto"/>
        <w:ind w:left="540" w:firstLine="0"/>
      </w:pPr>
      <w:r w:rsidRPr="00347E47">
        <w:t xml:space="preserve">Setting up the transmission control protocol (TCP) of the server for </w:t>
      </w:r>
      <w:r w:rsidR="00690476">
        <w:rPr>
          <w:lang w:val="vi-VN"/>
        </w:rPr>
        <w:t>testing</w:t>
      </w:r>
      <w:r w:rsidR="00690476" w:rsidRPr="00347E47">
        <w:t xml:space="preserve"> </w:t>
      </w:r>
      <w:r w:rsidRPr="00347E47">
        <w:t>must meet at least the following requirements:</w:t>
      </w:r>
    </w:p>
    <w:p w14:paraId="64AB6AC2" w14:textId="5547DD3B" w:rsidR="00C53A24" w:rsidRPr="00347E47" w:rsidRDefault="00C53A24" w:rsidP="00563C3B">
      <w:pPr>
        <w:numPr>
          <w:ilvl w:val="1"/>
          <w:numId w:val="47"/>
        </w:numPr>
        <w:spacing w:before="40" w:after="40" w:line="276" w:lineRule="auto"/>
        <w:ind w:left="540" w:firstLine="0"/>
      </w:pPr>
      <w:r w:rsidRPr="00347E47">
        <w:t>Maximum Segment Size between 1 380 Bytes and 1 460 Bytes;</w:t>
      </w:r>
    </w:p>
    <w:p w14:paraId="1F2B89F7" w14:textId="39B19719" w:rsidR="00C53A24" w:rsidRPr="00347E47" w:rsidRDefault="009601B4" w:rsidP="00563C3B">
      <w:pPr>
        <w:ind w:left="540"/>
      </w:pPr>
      <w:r w:rsidRPr="00347E47">
        <w:t>+ TCP RX Window Size &gt; 4 096 Bytes;</w:t>
      </w:r>
    </w:p>
    <w:p w14:paraId="64589B60" w14:textId="4A829289" w:rsidR="00C53A24" w:rsidRPr="00347E47" w:rsidRDefault="00C53A24" w:rsidP="00563C3B">
      <w:pPr>
        <w:numPr>
          <w:ilvl w:val="1"/>
          <w:numId w:val="47"/>
        </w:numPr>
        <w:spacing w:before="40" w:after="40" w:line="276" w:lineRule="auto"/>
        <w:ind w:left="540" w:firstLine="0"/>
      </w:pPr>
      <w:r w:rsidRPr="00347E47">
        <w:t>SACK enabled;</w:t>
      </w:r>
    </w:p>
    <w:p w14:paraId="364D9921" w14:textId="5D540692" w:rsidR="00C53A24" w:rsidRPr="00347E47" w:rsidRDefault="00C53A24" w:rsidP="00563C3B">
      <w:pPr>
        <w:numPr>
          <w:ilvl w:val="1"/>
          <w:numId w:val="47"/>
        </w:numPr>
        <w:spacing w:before="40" w:after="40" w:line="276" w:lineRule="auto"/>
        <w:ind w:left="540" w:firstLine="0"/>
      </w:pPr>
      <w:r w:rsidRPr="00347E47">
        <w:t>TCP Fast Retransmit;</w:t>
      </w:r>
    </w:p>
    <w:p w14:paraId="59F84600" w14:textId="7FE449C4" w:rsidR="00C53A24" w:rsidRPr="00347E47" w:rsidRDefault="00C53A24" w:rsidP="00563C3B">
      <w:pPr>
        <w:numPr>
          <w:ilvl w:val="1"/>
          <w:numId w:val="47"/>
        </w:numPr>
        <w:spacing w:before="40" w:after="40" w:line="276" w:lineRule="auto"/>
        <w:ind w:left="540" w:firstLine="0"/>
      </w:pPr>
      <w:r w:rsidRPr="00347E47">
        <w:t>TCP Fast Recovery enabled;</w:t>
      </w:r>
    </w:p>
    <w:p w14:paraId="24A264FD" w14:textId="2D60936F" w:rsidR="00C53A24" w:rsidRPr="00347E47" w:rsidRDefault="00CA036F" w:rsidP="00563C3B">
      <w:pPr>
        <w:numPr>
          <w:ilvl w:val="1"/>
          <w:numId w:val="47"/>
        </w:numPr>
        <w:spacing w:before="40" w:after="40" w:line="276" w:lineRule="auto"/>
        <w:ind w:left="540" w:firstLine="0"/>
      </w:pPr>
      <w:r w:rsidRPr="00347E47">
        <w:t xml:space="preserve">Delayed ACK enabled </w:t>
      </w:r>
      <w:r w:rsidR="00C53A24" w:rsidRPr="00347E47">
        <w:t>(200 ms).</w:t>
      </w:r>
    </w:p>
    <w:p w14:paraId="45B09726" w14:textId="16D7A512" w:rsidR="00506BEC" w:rsidRPr="00690476" w:rsidRDefault="003A382A" w:rsidP="00563C3B">
      <w:pPr>
        <w:spacing w:before="40" w:after="40" w:line="276" w:lineRule="auto"/>
        <w:ind w:left="540"/>
        <w:rPr>
          <w:b/>
        </w:rPr>
      </w:pPr>
      <w:r w:rsidRPr="00347E47">
        <w:rPr>
          <w:b/>
        </w:rPr>
        <w:t>A.2. Requi</w:t>
      </w:r>
      <w:r w:rsidR="00E527A2">
        <w:rPr>
          <w:b/>
        </w:rPr>
        <w:t xml:space="preserve">rements for number of </w:t>
      </w:r>
      <w:r w:rsidR="00690476" w:rsidRPr="00690476">
        <w:rPr>
          <w:b/>
          <w:lang w:val="vi-VN"/>
        </w:rPr>
        <w:t>testing</w:t>
      </w:r>
    </w:p>
    <w:p w14:paraId="57D283FA" w14:textId="7370E2D0" w:rsidR="00FB08CE" w:rsidRPr="00347E47" w:rsidRDefault="00FB08CE" w:rsidP="00563C3B">
      <w:pPr>
        <w:numPr>
          <w:ilvl w:val="0"/>
          <w:numId w:val="46"/>
        </w:numPr>
        <w:tabs>
          <w:tab w:val="left" w:pos="426"/>
        </w:tabs>
        <w:spacing w:before="40" w:after="40" w:line="276" w:lineRule="auto"/>
        <w:ind w:left="540" w:firstLine="0"/>
      </w:pPr>
      <w:r w:rsidRPr="00347E47">
        <w:t>In areas with less than 50,000 subscribers, the number of test</w:t>
      </w:r>
      <w:r w:rsidR="008910EB">
        <w:rPr>
          <w:lang w:val="vi-VN"/>
        </w:rPr>
        <w:t>ing</w:t>
      </w:r>
      <w:r w:rsidRPr="00347E47">
        <w:t xml:space="preserve"> points to be performed: at least 01 point;</w:t>
      </w:r>
    </w:p>
    <w:p w14:paraId="421DED34" w14:textId="2BC3A4C7" w:rsidR="00FB08CE" w:rsidRPr="00347E47" w:rsidRDefault="00E56E3A" w:rsidP="00563C3B">
      <w:pPr>
        <w:numPr>
          <w:ilvl w:val="0"/>
          <w:numId w:val="46"/>
        </w:numPr>
        <w:tabs>
          <w:tab w:val="left" w:pos="426"/>
        </w:tabs>
        <w:spacing w:before="40" w:after="40" w:line="276" w:lineRule="auto"/>
        <w:ind w:left="540" w:firstLine="0"/>
      </w:pPr>
      <w:r w:rsidRPr="00347E47">
        <w:t>In an area with 50,000 to 100,000 subscribers, the number of test</w:t>
      </w:r>
      <w:r w:rsidR="008910EB">
        <w:rPr>
          <w:lang w:val="vi-VN"/>
        </w:rPr>
        <w:t>ing</w:t>
      </w:r>
      <w:r w:rsidRPr="00347E47">
        <w:t xml:space="preserve"> points to be performed: at least 02 points;</w:t>
      </w:r>
    </w:p>
    <w:p w14:paraId="1121C680" w14:textId="6CBEBC66" w:rsidR="00FB08CE" w:rsidRPr="00347E47" w:rsidRDefault="00FB08CE" w:rsidP="00563C3B">
      <w:pPr>
        <w:numPr>
          <w:ilvl w:val="0"/>
          <w:numId w:val="46"/>
        </w:numPr>
        <w:tabs>
          <w:tab w:val="left" w:pos="426"/>
        </w:tabs>
        <w:spacing w:before="40" w:after="40" w:line="276" w:lineRule="auto"/>
        <w:ind w:left="540" w:firstLine="0"/>
      </w:pPr>
      <w:r w:rsidRPr="00347E47">
        <w:t>In an area with 100,000 to 200,000 subscribers, the number of test</w:t>
      </w:r>
      <w:r w:rsidR="008910EB">
        <w:rPr>
          <w:lang w:val="vi-VN"/>
        </w:rPr>
        <w:t>ing</w:t>
      </w:r>
      <w:r w:rsidRPr="00347E47">
        <w:t xml:space="preserve"> points to be performed: at least 03 points;</w:t>
      </w:r>
    </w:p>
    <w:p w14:paraId="57C8D179" w14:textId="62BF58B4" w:rsidR="00FB08CE" w:rsidRPr="00347E47" w:rsidRDefault="00FB08CE" w:rsidP="00563C3B">
      <w:pPr>
        <w:numPr>
          <w:ilvl w:val="0"/>
          <w:numId w:val="46"/>
        </w:numPr>
        <w:tabs>
          <w:tab w:val="left" w:pos="426"/>
        </w:tabs>
        <w:spacing w:before="40" w:after="40" w:line="276" w:lineRule="auto"/>
        <w:ind w:left="540" w:firstLine="0"/>
      </w:pPr>
      <w:r w:rsidRPr="00347E47">
        <w:t>In an area with 200,000 to 400,000 subscribers, the number of test</w:t>
      </w:r>
      <w:r w:rsidR="008910EB">
        <w:rPr>
          <w:lang w:val="vi-VN"/>
        </w:rPr>
        <w:t>ing</w:t>
      </w:r>
      <w:r w:rsidRPr="00347E47">
        <w:t xml:space="preserve"> points to be performed: at least 04 points;</w:t>
      </w:r>
    </w:p>
    <w:p w14:paraId="7D661FB4" w14:textId="6D93F5F2" w:rsidR="00FB08CE" w:rsidRPr="00347E47" w:rsidRDefault="00FB08CE" w:rsidP="00563C3B">
      <w:pPr>
        <w:numPr>
          <w:ilvl w:val="0"/>
          <w:numId w:val="46"/>
        </w:numPr>
        <w:tabs>
          <w:tab w:val="left" w:pos="426"/>
        </w:tabs>
        <w:spacing w:before="40" w:after="40" w:line="276" w:lineRule="auto"/>
        <w:ind w:left="540" w:firstLine="0"/>
        <w:rPr>
          <w:b/>
        </w:rPr>
      </w:pPr>
      <w:r w:rsidRPr="00347E47">
        <w:t>In an area with more than 400,000 subscribers, the number of test</w:t>
      </w:r>
      <w:r w:rsidR="008910EB">
        <w:rPr>
          <w:lang w:val="vi-VN"/>
        </w:rPr>
        <w:t>ing</w:t>
      </w:r>
      <w:r w:rsidRPr="00347E47">
        <w:t xml:space="preserve"> points </w:t>
      </w:r>
      <w:r w:rsidR="00931189">
        <w:t xml:space="preserve">to be performed: at least 05 </w:t>
      </w:r>
      <w:r w:rsidRPr="00347E47">
        <w:t>points.</w:t>
      </w:r>
    </w:p>
    <w:p w14:paraId="22A379AD" w14:textId="4F0CBEE2" w:rsidR="00C53A24" w:rsidRPr="00347E47" w:rsidRDefault="00506BEC" w:rsidP="00563C3B">
      <w:pPr>
        <w:tabs>
          <w:tab w:val="left" w:pos="426"/>
        </w:tabs>
        <w:spacing w:before="40" w:after="40" w:line="276" w:lineRule="auto"/>
        <w:ind w:left="540"/>
        <w:rPr>
          <w:b/>
        </w:rPr>
      </w:pPr>
      <w:r w:rsidRPr="00347E47">
        <w:rPr>
          <w:b/>
        </w:rPr>
        <w:t>A.3. Sample data file</w:t>
      </w:r>
    </w:p>
    <w:p w14:paraId="747FB8C3" w14:textId="5F6D44DE" w:rsidR="00C53A24" w:rsidRPr="00347E47" w:rsidRDefault="00300768" w:rsidP="00563C3B">
      <w:pPr>
        <w:spacing w:before="60" w:after="60"/>
        <w:ind w:left="540"/>
      </w:pPr>
      <w:r w:rsidRPr="00347E47">
        <w:t xml:space="preserve">The data file (MB) used to perform the </w:t>
      </w:r>
      <w:r w:rsidR="008910EB">
        <w:rPr>
          <w:lang w:val="vi-VN"/>
        </w:rPr>
        <w:t>testing</w:t>
      </w:r>
      <w:r w:rsidR="008910EB" w:rsidRPr="00347E47">
        <w:t xml:space="preserve"> </w:t>
      </w:r>
      <w:r w:rsidRPr="00347E47">
        <w:t>sample must be in compressed form.</w:t>
      </w:r>
    </w:p>
    <w:p w14:paraId="62E005A7" w14:textId="77777777" w:rsidR="00C53A24" w:rsidRPr="00347E47" w:rsidRDefault="00C53A24" w:rsidP="00716417">
      <w:pPr>
        <w:jc w:val="center"/>
        <w:rPr>
          <w:b/>
        </w:rPr>
      </w:pPr>
    </w:p>
    <w:p w14:paraId="4745B866" w14:textId="77777777" w:rsidR="00C53A24" w:rsidRPr="00347E47" w:rsidRDefault="00C53A24" w:rsidP="00716417">
      <w:pPr>
        <w:jc w:val="center"/>
        <w:rPr>
          <w:b/>
        </w:rPr>
      </w:pPr>
    </w:p>
    <w:bookmarkEnd w:id="139"/>
    <w:p w14:paraId="58C00E00" w14:textId="77777777" w:rsidR="00C53A24" w:rsidRPr="00347E47" w:rsidRDefault="00C53A24" w:rsidP="00C53A24"/>
    <w:p w14:paraId="5AE5F3E2" w14:textId="77777777" w:rsidR="006221F2" w:rsidRPr="00347E47" w:rsidRDefault="006221F2" w:rsidP="00C53A24"/>
    <w:p w14:paraId="7581F126" w14:textId="173BA92A" w:rsidR="0031667B" w:rsidRPr="00347E47" w:rsidRDefault="00E56E3A" w:rsidP="00E56E3A">
      <w:pPr>
        <w:pStyle w:val="Heading1"/>
        <w:rPr>
          <w:rFonts w:ascii="Times New Roman" w:hAnsi="Times New Roman" w:cs="Times New Roman"/>
          <w:sz w:val="28"/>
          <w:szCs w:val="28"/>
        </w:rPr>
      </w:pPr>
      <w:bookmarkStart w:id="146" w:name="_Toc116395089"/>
      <w:r w:rsidRPr="00347E47">
        <w:rPr>
          <w:rFonts w:ascii="Times New Roman" w:hAnsi="Times New Roman" w:cs="Times New Roman"/>
          <w:sz w:val="28"/>
          <w:szCs w:val="28"/>
        </w:rPr>
        <w:t xml:space="preserve">References </w:t>
      </w:r>
      <w:bookmarkEnd w:id="146"/>
    </w:p>
    <w:p w14:paraId="150D3EDC" w14:textId="42C5C174" w:rsidR="0031667B" w:rsidRPr="00347E47" w:rsidRDefault="0031667B" w:rsidP="00E82C92">
      <w:pPr>
        <w:spacing w:before="120" w:line="240" w:lineRule="auto"/>
        <w:rPr>
          <w:lang w:val="vi-VN"/>
        </w:rPr>
      </w:pPr>
      <w:r w:rsidRPr="00347E47">
        <w:rPr>
          <w:lang w:val="vi-VN"/>
        </w:rPr>
        <w:t xml:space="preserve">[ </w:t>
      </w:r>
      <w:r w:rsidR="00BF2BDB" w:rsidRPr="00347E47">
        <w:t xml:space="preserve">1 </w:t>
      </w:r>
      <w:r w:rsidRPr="00347E47">
        <w:rPr>
          <w:lang w:val="vi-VN"/>
        </w:rPr>
        <w:t>] QCVN34:2019/BTTTT</w:t>
      </w:r>
      <w:r w:rsidR="008D7D1C" w:rsidRPr="00347E47">
        <w:t xml:space="preserve">, </w:t>
      </w:r>
      <w:r w:rsidRPr="00347E47">
        <w:rPr>
          <w:lang w:val="vi-VN"/>
        </w:rPr>
        <w:t xml:space="preserve">National technical regulations on quality of fixed </w:t>
      </w:r>
      <w:r w:rsidR="00A93E7B">
        <w:rPr>
          <w:lang w:val="vi-VN"/>
        </w:rPr>
        <w:t xml:space="preserve">land </w:t>
      </w:r>
      <w:r w:rsidRPr="00347E47">
        <w:rPr>
          <w:lang w:val="vi-VN"/>
        </w:rPr>
        <w:t>broadband Internet access services.</w:t>
      </w:r>
    </w:p>
    <w:p w14:paraId="383141BC" w14:textId="72492D7D" w:rsidR="0031667B" w:rsidRPr="00347E47" w:rsidRDefault="0031667B" w:rsidP="00E82C92">
      <w:pPr>
        <w:spacing w:before="120" w:line="240" w:lineRule="auto"/>
      </w:pPr>
      <w:r w:rsidRPr="00347E47">
        <w:rPr>
          <w:lang w:val="vi-VN"/>
        </w:rPr>
        <w:t xml:space="preserve">[ </w:t>
      </w:r>
      <w:r w:rsidR="00BF2BDB" w:rsidRPr="00347E47">
        <w:t xml:space="preserve">2 </w:t>
      </w:r>
      <w:r w:rsidRPr="00347E47">
        <w:rPr>
          <w:lang w:val="vi-VN"/>
        </w:rPr>
        <w:t xml:space="preserve">] ITU-T </w:t>
      </w:r>
      <w:r w:rsidR="00BF2BDB" w:rsidRPr="00347E47">
        <w:t xml:space="preserve">Recommendation </w:t>
      </w:r>
      <w:r w:rsidRPr="00347E47">
        <w:rPr>
          <w:lang w:val="vi-VN"/>
        </w:rPr>
        <w:t>G</w:t>
      </w:r>
      <w:r w:rsidR="00BF2BDB" w:rsidRPr="00347E47">
        <w:t>.</w:t>
      </w:r>
      <w:r w:rsidRPr="00347E47">
        <w:rPr>
          <w:lang w:val="vi-VN"/>
        </w:rPr>
        <w:t xml:space="preserve">1000 (2001) </w:t>
      </w:r>
      <w:r w:rsidR="00BF2BDB" w:rsidRPr="00347E47">
        <w:t xml:space="preserve">, </w:t>
      </w:r>
      <w:r w:rsidRPr="00347E47">
        <w:rPr>
          <w:lang w:val="vi-VN"/>
        </w:rPr>
        <w:t xml:space="preserve">Communications quality of service: A framework and definitions </w:t>
      </w:r>
      <w:r w:rsidR="00AC6E44" w:rsidRPr="00347E47">
        <w:t>.</w:t>
      </w:r>
    </w:p>
    <w:p w14:paraId="54B38B88" w14:textId="77777777" w:rsidR="0031667B" w:rsidRPr="00347E47" w:rsidRDefault="0031667B" w:rsidP="00E82C92">
      <w:pPr>
        <w:spacing w:before="120" w:line="240" w:lineRule="auto"/>
        <w:rPr>
          <w:lang w:val="vi-VN"/>
        </w:rPr>
      </w:pPr>
      <w:r w:rsidRPr="00347E47">
        <w:rPr>
          <w:lang w:val="vi-VN"/>
        </w:rPr>
        <w:t>[</w:t>
      </w:r>
      <w:r w:rsidR="00BF2BDB" w:rsidRPr="00347E47">
        <w:t>3</w:t>
      </w:r>
      <w:r w:rsidRPr="00347E47">
        <w:rPr>
          <w:lang w:val="vi-VN"/>
        </w:rPr>
        <w:t xml:space="preserve">] ITU-T </w:t>
      </w:r>
      <w:r w:rsidR="00BF2BDB" w:rsidRPr="00347E47">
        <w:t xml:space="preserve">Recommendation </w:t>
      </w:r>
      <w:r w:rsidRPr="00347E47">
        <w:rPr>
          <w:lang w:val="vi-VN"/>
        </w:rPr>
        <w:t>G</w:t>
      </w:r>
      <w:r w:rsidR="00BF2BDB" w:rsidRPr="00347E47">
        <w:t>.</w:t>
      </w:r>
      <w:r w:rsidRPr="00347E47">
        <w:rPr>
          <w:lang w:val="vi-VN"/>
        </w:rPr>
        <w:t>1010 (2001)</w:t>
      </w:r>
      <w:r w:rsidR="00BF2BDB" w:rsidRPr="00347E47">
        <w:t>,</w:t>
      </w:r>
      <w:r w:rsidRPr="00347E47">
        <w:rPr>
          <w:lang w:val="vi-VN"/>
        </w:rPr>
        <w:t xml:space="preserve"> End – </w:t>
      </w:r>
      <w:r w:rsidR="00BF2BDB" w:rsidRPr="00347E47">
        <w:t>U</w:t>
      </w:r>
      <w:r w:rsidRPr="00347E47">
        <w:rPr>
          <w:lang w:val="vi-VN"/>
        </w:rPr>
        <w:t>ser mu</w:t>
      </w:r>
      <w:r w:rsidR="00831681" w:rsidRPr="00347E47">
        <w:t>l</w:t>
      </w:r>
      <w:r w:rsidRPr="00347E47">
        <w:rPr>
          <w:lang w:val="vi-VN"/>
        </w:rPr>
        <w:t>timedia QoS categories .</w:t>
      </w:r>
    </w:p>
    <w:p w14:paraId="06FCD021" w14:textId="62D8E39E" w:rsidR="0031667B" w:rsidRPr="00347E47" w:rsidRDefault="0031667B" w:rsidP="00E82C92">
      <w:pPr>
        <w:spacing w:before="120" w:line="240" w:lineRule="auto"/>
      </w:pPr>
      <w:r w:rsidRPr="00347E47">
        <w:rPr>
          <w:lang w:val="vi-VN"/>
        </w:rPr>
        <w:t>[4] ETSI EG 202 057-4V1.2.1(2008), Speech Processing, Transmission and Quality Aspects (STQ);User related QoS parameter definitions and measurements; Part 4: Internet access.</w:t>
      </w:r>
    </w:p>
    <w:p w14:paraId="2BC92ECC" w14:textId="77777777" w:rsidR="00F241C1" w:rsidRPr="00347E47" w:rsidRDefault="00F241C1" w:rsidP="00E82C92">
      <w:pPr>
        <w:spacing w:before="120" w:line="240" w:lineRule="auto"/>
      </w:pPr>
      <w:r w:rsidRPr="00347E47">
        <w:t>[5] ITU-T Y.1545.1 (2017) “Framework for monitoring the quality of service of IP network services”.</w:t>
      </w:r>
    </w:p>
    <w:p w14:paraId="60151369" w14:textId="140FE957" w:rsidR="00F241C1" w:rsidRPr="00347E47" w:rsidRDefault="00F241C1" w:rsidP="00E82C92">
      <w:pPr>
        <w:spacing w:before="120" w:line="240" w:lineRule="auto"/>
      </w:pPr>
      <w:r w:rsidRPr="00347E47">
        <w:t xml:space="preserve">[6] </w:t>
      </w:r>
      <w:r w:rsidRPr="00347E47">
        <w:rPr>
          <w:snapToGrid w:val="0"/>
        </w:rPr>
        <w:t xml:space="preserve">ITU-T Q.3960 (2016) </w:t>
      </w:r>
      <w:r w:rsidRPr="00347E47">
        <w:t>“</w:t>
      </w:r>
      <w:r w:rsidRPr="00347E47">
        <w:rPr>
          <w:snapToGrid w:val="0"/>
        </w:rPr>
        <w:t>Framework of Internet related performance measurements</w:t>
      </w:r>
      <w:r w:rsidRPr="00347E47">
        <w:t>”.</w:t>
      </w:r>
    </w:p>
    <w:p w14:paraId="2396920A" w14:textId="4177739D" w:rsidR="008A2E2B" w:rsidRPr="00347E47" w:rsidRDefault="00E56E3A" w:rsidP="00E82C92">
      <w:pPr>
        <w:spacing w:before="120" w:line="240" w:lineRule="auto"/>
        <w:rPr>
          <w:u w:val="single"/>
          <w:lang w:val="vi-VN"/>
        </w:rPr>
      </w:pPr>
      <w:r w:rsidRPr="00347E47">
        <w:rPr>
          <w:noProof/>
          <w:lang w:val="en-US"/>
        </w:rPr>
        <mc:AlternateContent>
          <mc:Choice Requires="wps">
            <w:drawing>
              <wp:anchor distT="4294967294" distB="4294967294" distL="114300" distR="114300" simplePos="0" relativeHeight="251655680" behindDoc="0" locked="0" layoutInCell="1" allowOverlap="1" wp14:anchorId="1B6AC630" wp14:editId="476BE851">
                <wp:simplePos x="0" y="0"/>
                <wp:positionH relativeFrom="column">
                  <wp:posOffset>2222500</wp:posOffset>
                </wp:positionH>
                <wp:positionV relativeFrom="paragraph">
                  <wp:posOffset>637169</wp:posOffset>
                </wp:positionV>
                <wp:extent cx="2010410" cy="0"/>
                <wp:effectExtent l="0" t="0" r="27940" b="19050"/>
                <wp:wrapNone/>
                <wp:docPr id="2" name="Line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041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C8327BE" id="Line 715" o:spid="_x0000_s1026" style="position:absolute;flip:y;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pt,50.15pt" to="333.3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"/>
            </w:pict>
          </mc:Fallback>
        </mc:AlternateContent>
      </w:r>
    </w:p>
    <w:sectPr w:rsidR="008A2E2B" w:rsidRPr="00347E47" w:rsidSect="00E56E3A">
      <w:headerReference w:type="even" r:id="rId39"/>
      <w:headerReference w:type="default" r:id="rId40"/>
      <w:footerReference w:type="default" r:id="rId41"/>
      <w:pgSz w:w="11907" w:h="16840" w:code="9"/>
      <w:pgMar w:top="1134" w:right="1134" w:bottom="1134" w:left="1701" w:header="680" w:footer="680" w:gutter="0"/>
      <w:pgNumType w:start="3"/>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39F0D" w14:textId="77777777" w:rsidR="00F34A23" w:rsidRDefault="00F34A23">
      <w:r>
        <w:separator/>
      </w:r>
    </w:p>
  </w:endnote>
  <w:endnote w:type="continuationSeparator" w:id="0">
    <w:p w14:paraId="03485E38" w14:textId="77777777" w:rsidR="00F34A23" w:rsidRDefault="00F3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ArialH">
    <w:altName w:val="Courier New"/>
    <w:charset w:val="00"/>
    <w:family w:val="swiss"/>
    <w:pitch w:val="variable"/>
    <w:sig w:usb0="00000001" w:usb1="00000000" w:usb2="00000000" w:usb3="00000000" w:csb0="00000003"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8E9C1" w14:textId="521B68C3" w:rsidR="00F354A3" w:rsidRPr="008729BF" w:rsidRDefault="00F354A3">
    <w:pPr>
      <w:pStyle w:val="Footer"/>
      <w:jc w:val="center"/>
      <w:rPr>
        <w:rFonts w:ascii="Arial" w:hAnsi="Arial" w:cs="Arial"/>
        <w:sz w:val="24"/>
        <w:szCs w:val="24"/>
      </w:rPr>
    </w:pPr>
    <w:r w:rsidRPr="008729BF">
      <w:rPr>
        <w:rFonts w:ascii="Arial" w:hAnsi="Arial" w:cs="Arial"/>
        <w:sz w:val="24"/>
        <w:szCs w:val="24"/>
      </w:rPr>
      <w:fldChar w:fldCharType="begin"/>
    </w:r>
    <w:r w:rsidRPr="008729BF">
      <w:rPr>
        <w:rFonts w:ascii="Arial" w:hAnsi="Arial" w:cs="Arial"/>
        <w:sz w:val="24"/>
        <w:szCs w:val="24"/>
      </w:rPr>
      <w:instrText xml:space="preserve"> PAGE   \* MERGEFORMAT </w:instrText>
    </w:r>
    <w:r w:rsidRPr="008729BF">
      <w:rPr>
        <w:rFonts w:ascii="Arial" w:hAnsi="Arial" w:cs="Arial"/>
        <w:sz w:val="24"/>
        <w:szCs w:val="24"/>
      </w:rPr>
      <w:fldChar w:fldCharType="separate"/>
    </w:r>
    <w:r w:rsidR="008A08D8">
      <w:rPr>
        <w:rFonts w:ascii="Arial" w:hAnsi="Arial" w:cs="Arial"/>
        <w:noProof/>
        <w:sz w:val="24"/>
        <w:szCs w:val="24"/>
      </w:rPr>
      <w:t>12</w:t>
    </w:r>
    <w:r w:rsidRPr="008729BF">
      <w:rPr>
        <w:rFonts w:ascii="Arial" w:hAnsi="Arial" w:cs="Arial"/>
        <w:sz w:val="24"/>
        <w:szCs w:val="24"/>
      </w:rPr>
      <w:fldChar w:fldCharType="end"/>
    </w:r>
  </w:p>
  <w:p w14:paraId="37EC524D" w14:textId="77777777" w:rsidR="00F354A3" w:rsidRDefault="00F354A3" w:rsidP="008B20BA">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946D" w14:textId="3B928CCC" w:rsidR="00F354A3" w:rsidRPr="00E56E3A" w:rsidRDefault="00F354A3">
    <w:pPr>
      <w:pStyle w:val="Footer"/>
      <w:jc w:val="center"/>
      <w:rPr>
        <w:rFonts w:ascii="Arial" w:hAnsi="Arial" w:cs="Arial"/>
        <w:sz w:val="24"/>
        <w:szCs w:val="24"/>
      </w:rPr>
    </w:pPr>
    <w:r w:rsidRPr="00E56E3A">
      <w:rPr>
        <w:rFonts w:ascii="Arial" w:hAnsi="Arial" w:cs="Arial"/>
        <w:sz w:val="24"/>
        <w:szCs w:val="24"/>
      </w:rPr>
      <w:fldChar w:fldCharType="begin"/>
    </w:r>
    <w:r w:rsidRPr="00E56E3A">
      <w:rPr>
        <w:rFonts w:ascii="Arial" w:hAnsi="Arial" w:cs="Arial"/>
        <w:sz w:val="24"/>
        <w:szCs w:val="24"/>
      </w:rPr>
      <w:instrText xml:space="preserve"> PAGE   \* MERGEFORMAT </w:instrText>
    </w:r>
    <w:r w:rsidRPr="00E56E3A">
      <w:rPr>
        <w:rFonts w:ascii="Arial" w:hAnsi="Arial" w:cs="Arial"/>
        <w:sz w:val="24"/>
        <w:szCs w:val="24"/>
      </w:rPr>
      <w:fldChar w:fldCharType="separate"/>
    </w:r>
    <w:r w:rsidR="008A08D8">
      <w:rPr>
        <w:rFonts w:ascii="Arial" w:hAnsi="Arial" w:cs="Arial"/>
        <w:noProof/>
        <w:sz w:val="24"/>
        <w:szCs w:val="24"/>
      </w:rPr>
      <w:t>3</w:t>
    </w:r>
    <w:r w:rsidRPr="00E56E3A">
      <w:rPr>
        <w:rFonts w:ascii="Arial" w:hAnsi="Arial" w:cs="Arial"/>
        <w:sz w:val="24"/>
        <w:szCs w:val="24"/>
      </w:rPr>
      <w:fldChar w:fldCharType="end"/>
    </w:r>
  </w:p>
  <w:p w14:paraId="7B62DFA7" w14:textId="77777777" w:rsidR="00F354A3" w:rsidRDefault="00F354A3" w:rsidP="002D4242">
    <w:pPr>
      <w:pStyle w:val="Footer"/>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592933"/>
      <w:docPartObj>
        <w:docPartGallery w:val="Page Numbers (Bottom of Page)"/>
        <w:docPartUnique/>
      </w:docPartObj>
    </w:sdtPr>
    <w:sdtEndPr>
      <w:rPr>
        <w:rFonts w:ascii="Arial" w:hAnsi="Arial" w:cs="Arial"/>
        <w:noProof/>
        <w:sz w:val="24"/>
        <w:szCs w:val="24"/>
      </w:rPr>
    </w:sdtEndPr>
    <w:sdtContent>
      <w:p w14:paraId="4A854252" w14:textId="3592422C" w:rsidR="00F354A3" w:rsidRPr="00E56E3A" w:rsidRDefault="00F354A3">
        <w:pPr>
          <w:pStyle w:val="Footer"/>
          <w:jc w:val="center"/>
          <w:rPr>
            <w:rFonts w:ascii="Arial" w:hAnsi="Arial" w:cs="Arial"/>
            <w:sz w:val="24"/>
            <w:szCs w:val="24"/>
          </w:rPr>
        </w:pPr>
        <w:r w:rsidRPr="00E56E3A">
          <w:rPr>
            <w:rFonts w:ascii="Arial" w:hAnsi="Arial" w:cs="Arial"/>
            <w:sz w:val="24"/>
            <w:szCs w:val="24"/>
          </w:rPr>
          <w:fldChar w:fldCharType="begin"/>
        </w:r>
        <w:r w:rsidRPr="00E56E3A">
          <w:rPr>
            <w:rFonts w:ascii="Arial" w:hAnsi="Arial" w:cs="Arial"/>
            <w:sz w:val="24"/>
            <w:szCs w:val="24"/>
          </w:rPr>
          <w:instrText xml:space="preserve"> PAGE   \* MERGEFORMAT </w:instrText>
        </w:r>
        <w:r w:rsidRPr="00E56E3A">
          <w:rPr>
            <w:rFonts w:ascii="Arial" w:hAnsi="Arial" w:cs="Arial"/>
            <w:sz w:val="24"/>
            <w:szCs w:val="24"/>
          </w:rPr>
          <w:fldChar w:fldCharType="separate"/>
        </w:r>
        <w:r w:rsidR="008A08D8">
          <w:rPr>
            <w:rFonts w:ascii="Arial" w:hAnsi="Arial" w:cs="Arial"/>
            <w:noProof/>
            <w:sz w:val="24"/>
            <w:szCs w:val="24"/>
          </w:rPr>
          <w:t>1</w:t>
        </w:r>
        <w:r w:rsidRPr="00E56E3A">
          <w:rPr>
            <w:rFonts w:ascii="Arial" w:hAnsi="Arial" w:cs="Arial"/>
            <w:noProof/>
            <w:sz w:val="24"/>
            <w:szCs w:val="24"/>
          </w:rPr>
          <w:fldChar w:fldCharType="end"/>
        </w:r>
      </w:p>
    </w:sdtContent>
  </w:sdt>
  <w:p w14:paraId="40BDF202" w14:textId="77777777" w:rsidR="00F354A3" w:rsidRDefault="00F354A3" w:rsidP="00A95D05">
    <w:pPr>
      <w:pStyle w:val="Footer"/>
      <w:tabs>
        <w:tab w:val="clear" w:pos="4320"/>
        <w:tab w:val="clear" w:pos="8640"/>
        <w:tab w:val="left" w:pos="5190"/>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213B" w14:textId="03B89344" w:rsidR="00F354A3" w:rsidRPr="00014DEE" w:rsidRDefault="00F354A3">
    <w:pPr>
      <w:pStyle w:val="Footer"/>
      <w:jc w:val="center"/>
      <w:rPr>
        <w:rFonts w:ascii="Arial" w:hAnsi="Arial" w:cs="Arial"/>
        <w:sz w:val="24"/>
        <w:szCs w:val="24"/>
      </w:rPr>
    </w:pPr>
    <w:r w:rsidRPr="00014DEE">
      <w:rPr>
        <w:rFonts w:ascii="Arial" w:hAnsi="Arial" w:cs="Arial"/>
        <w:sz w:val="24"/>
        <w:szCs w:val="24"/>
      </w:rPr>
      <w:fldChar w:fldCharType="begin"/>
    </w:r>
    <w:r w:rsidRPr="00014DEE">
      <w:rPr>
        <w:rFonts w:ascii="Arial" w:hAnsi="Arial" w:cs="Arial"/>
        <w:sz w:val="24"/>
        <w:szCs w:val="24"/>
      </w:rPr>
      <w:instrText xml:space="preserve"> PAGE   \* MERGEFORMAT </w:instrText>
    </w:r>
    <w:r w:rsidRPr="00014DEE">
      <w:rPr>
        <w:rFonts w:ascii="Arial" w:hAnsi="Arial" w:cs="Arial"/>
        <w:sz w:val="24"/>
        <w:szCs w:val="24"/>
      </w:rPr>
      <w:fldChar w:fldCharType="separate"/>
    </w:r>
    <w:r w:rsidR="008A08D8">
      <w:rPr>
        <w:rFonts w:ascii="Arial" w:hAnsi="Arial" w:cs="Arial"/>
        <w:noProof/>
        <w:sz w:val="24"/>
        <w:szCs w:val="24"/>
      </w:rPr>
      <w:t>13</w:t>
    </w:r>
    <w:r w:rsidRPr="00014DEE">
      <w:rPr>
        <w:rFonts w:ascii="Arial" w:hAnsi="Arial" w:cs="Arial"/>
        <w:sz w:val="24"/>
        <w:szCs w:val="24"/>
      </w:rPr>
      <w:fldChar w:fldCharType="end"/>
    </w:r>
  </w:p>
  <w:p w14:paraId="51DFA847" w14:textId="77777777" w:rsidR="00F354A3" w:rsidRDefault="00F354A3" w:rsidP="002D4242">
    <w:pPr>
      <w:pStyle w:val="Foote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F6563" w14:textId="77777777" w:rsidR="00F34A23" w:rsidRDefault="00F34A23">
      <w:r>
        <w:separator/>
      </w:r>
    </w:p>
  </w:footnote>
  <w:footnote w:type="continuationSeparator" w:id="0">
    <w:p w14:paraId="71491C76" w14:textId="77777777" w:rsidR="00F34A23" w:rsidRDefault="00F34A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F3489" w14:textId="77777777" w:rsidR="00F354A3" w:rsidRPr="00CA0B00" w:rsidRDefault="00F354A3" w:rsidP="00F23B16">
    <w:pPr>
      <w:pStyle w:val="Header"/>
      <w:jc w:val="left"/>
      <w:rPr>
        <w:rFonts w:ascii="Arial" w:hAnsi="Arial" w:cs="Arial"/>
        <w:b/>
        <w:sz w:val="24"/>
        <w:szCs w:val="24"/>
      </w:rPr>
    </w:pPr>
  </w:p>
  <w:p w14:paraId="08BF2BFD" w14:textId="77777777" w:rsidR="00F354A3" w:rsidRDefault="00F354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5822E" w14:textId="75F5BA83" w:rsidR="00F354A3" w:rsidRDefault="00F354A3" w:rsidP="00E56E3A">
    <w:pPr>
      <w:pStyle w:val="Header"/>
      <w:jc w:val="left"/>
    </w:pPr>
    <w:r w:rsidRPr="00225820">
      <w:rPr>
        <w:rFonts w:ascii="Arial" w:hAnsi="Arial" w:cs="Arial"/>
        <w:b/>
        <w:sz w:val="24"/>
        <w:szCs w:val="24"/>
      </w:rPr>
      <w:t>QCVN 34:2022/BTTTT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74A6" w14:textId="733FE655" w:rsidR="00F354A3" w:rsidRPr="00225820" w:rsidRDefault="00F354A3" w:rsidP="00DB0534">
    <w:pPr>
      <w:pStyle w:val="Header"/>
      <w:jc w:val="right"/>
      <w:rPr>
        <w:rFonts w:ascii="Arial" w:hAnsi="Arial" w:cs="Arial"/>
        <w:b/>
        <w:sz w:val="24"/>
        <w:szCs w:val="24"/>
      </w:rPr>
    </w:pPr>
    <w:r w:rsidRPr="00225820">
      <w:rPr>
        <w:rFonts w:ascii="Arial" w:hAnsi="Arial" w:cs="Arial"/>
        <w:b/>
        <w:sz w:val="24"/>
        <w:szCs w:val="24"/>
      </w:rPr>
      <w:t>QCVN 34:2022/BTTTT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DAB0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6C764C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5901C5"/>
    <w:multiLevelType w:val="hybridMultilevel"/>
    <w:tmpl w:val="B9A68B94"/>
    <w:lvl w:ilvl="0" w:tplc="E06084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2688B362">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F664A"/>
    <w:multiLevelType w:val="multilevel"/>
    <w:tmpl w:val="9302443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lang w:val="vi-VN"/>
      </w:rPr>
    </w:lvl>
    <w:lvl w:ilvl="2">
      <w:start w:val="1"/>
      <w:numFmt w:val="decimal"/>
      <w:isLg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C13826"/>
    <w:multiLevelType w:val="hybridMultilevel"/>
    <w:tmpl w:val="921850FE"/>
    <w:lvl w:ilvl="0" w:tplc="1674A4C2">
      <w:start w:val="84"/>
      <w:numFmt w:val="bullet"/>
      <w:lvlText w:val="-"/>
      <w:lvlJc w:val="left"/>
      <w:pPr>
        <w:ind w:left="1080" w:hanging="360"/>
      </w:pPr>
      <w:rPr>
        <w:rFonts w:ascii="Times New Roman" w:eastAsia="SimSu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416598"/>
    <w:multiLevelType w:val="multilevel"/>
    <w:tmpl w:val="272E6F52"/>
    <w:lvl w:ilvl="0">
      <w:start w:val="1"/>
      <w:numFmt w:val="decimal"/>
      <w:lvlText w:val="%1."/>
      <w:lvlJc w:val="left"/>
      <w:pPr>
        <w:ind w:left="431" w:hanging="431"/>
      </w:pPr>
      <w:rPr>
        <w:rFonts w:hint="default"/>
        <w:b/>
        <w:i w:val="0"/>
        <w:sz w:val="24"/>
      </w:rPr>
    </w:lvl>
    <w:lvl w:ilvl="1">
      <w:start w:val="1"/>
      <w:numFmt w:val="decimal"/>
      <w:lvlText w:val="%1.%2."/>
      <w:lvlJc w:val="left"/>
      <w:pPr>
        <w:ind w:left="431" w:hanging="431"/>
      </w:pPr>
      <w:rPr>
        <w:rFonts w:ascii="Arial" w:hAnsi="Arial" w:hint="default"/>
        <w:b/>
        <w:i w:val="0"/>
        <w:sz w:val="24"/>
      </w:rPr>
    </w:lvl>
    <w:lvl w:ilvl="2">
      <w:start w:val="1"/>
      <w:numFmt w:val="decimal"/>
      <w:pStyle w:val="Heading3"/>
      <w:lvlText w:val="%1.%2.%3."/>
      <w:lvlJc w:val="left"/>
      <w:pPr>
        <w:ind w:left="851" w:hanging="851"/>
      </w:pPr>
      <w:rPr>
        <w:rFonts w:ascii="Arial" w:hAnsi="Arial" w:hint="default"/>
        <w:b/>
        <w:i w:val="0"/>
        <w:sz w:val="24"/>
      </w:rPr>
    </w:lvl>
    <w:lvl w:ilvl="3">
      <w:start w:val="1"/>
      <w:numFmt w:val="decimal"/>
      <w:pStyle w:val="Heading4"/>
      <w:lvlText w:val="%1.%2.%3.%4."/>
      <w:lvlJc w:val="left"/>
      <w:pPr>
        <w:ind w:left="1588" w:hanging="1588"/>
      </w:pPr>
      <w:rPr>
        <w:rFonts w:hint="default"/>
        <w:b/>
      </w:rPr>
    </w:lvl>
    <w:lvl w:ilvl="4">
      <w:start w:val="1"/>
      <w:numFmt w:val="upperLetter"/>
      <w:lvlText w:val="Phụ lục %5"/>
      <w:lvlJc w:val="left"/>
      <w:pPr>
        <w:ind w:left="0" w:firstLine="0"/>
      </w:pPr>
      <w:rPr>
        <w:rFonts w:ascii="Arial" w:hAnsi="Arial" w:cs="Arial" w:hint="default"/>
        <w:b/>
        <w:i w:val="0"/>
        <w:sz w:val="24"/>
        <w:szCs w:val="24"/>
      </w:rPr>
    </w:lvl>
    <w:lvl w:ilvl="5">
      <w:start w:val="1"/>
      <w:numFmt w:val="decimal"/>
      <w:lvlText w:val="%5.%6."/>
      <w:lvlJc w:val="left"/>
      <w:pPr>
        <w:ind w:left="431" w:hanging="431"/>
      </w:pPr>
      <w:rPr>
        <w:rFonts w:ascii="Arial" w:hAnsi="Arial" w:hint="default"/>
        <w:b/>
        <w:i w:val="0"/>
        <w:sz w:val="24"/>
      </w:rPr>
    </w:lvl>
    <w:lvl w:ilvl="6">
      <w:start w:val="1"/>
      <w:numFmt w:val="decimal"/>
      <w:pStyle w:val="Heading7"/>
      <w:lvlText w:val="%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6" w15:restartNumberingAfterBreak="0">
    <w:nsid w:val="12A455AA"/>
    <w:multiLevelType w:val="multilevel"/>
    <w:tmpl w:val="5AA270B2"/>
    <w:lvl w:ilvl="0">
      <w:start w:val="1"/>
      <w:numFmt w:val="decimal"/>
      <w:pStyle w:val="StyleHeading2Before12ptAfter0ptLinespacingsing"/>
      <w:suff w:val="space"/>
      <w:lvlText w:val="%1."/>
      <w:lvlJc w:val="left"/>
      <w:pPr>
        <w:ind w:left="567" w:hanging="567"/>
      </w:pPr>
      <w:rPr>
        <w:rFonts w:ascii="Arial" w:hAnsi="Arial" w:hint="default"/>
        <w:b/>
        <w:i w:val="0"/>
        <w:caps w:val="0"/>
        <w:strike w:val="0"/>
        <w:dstrike w:val="0"/>
        <w:vanish w:val="0"/>
        <w:color w:val="000000"/>
        <w:sz w:val="28"/>
        <w:szCs w:val="28"/>
        <w:vertAlign w:val="baseline"/>
      </w:rPr>
    </w:lvl>
    <w:lvl w:ilvl="1">
      <w:start w:val="1"/>
      <w:numFmt w:val="decimal"/>
      <w:pStyle w:val="StyleHeading2Before12ptAfter0ptLinespacingsing"/>
      <w:suff w:val="space"/>
      <w:lvlText w:val="%1.%2"/>
      <w:lvlJc w:val="left"/>
      <w:pPr>
        <w:ind w:left="680" w:hanging="680"/>
      </w:pPr>
      <w:rPr>
        <w:rFonts w:ascii="Arial" w:hAnsi="Arial" w:hint="default"/>
        <w:b/>
        <w:i w:val="0"/>
        <w:caps w:val="0"/>
        <w:strike w:val="0"/>
        <w:dstrike w:val="0"/>
        <w:vanish w:val="0"/>
        <w:color w:val="000000"/>
        <w:sz w:val="24"/>
        <w:szCs w:val="24"/>
        <w:vertAlign w:val="baseline"/>
      </w:rPr>
    </w:lvl>
    <w:lvl w:ilvl="2">
      <w:start w:val="1"/>
      <w:numFmt w:val="decimal"/>
      <w:suff w:val="space"/>
      <w:lvlText w:val="%1.%2.%3"/>
      <w:lvlJc w:val="left"/>
      <w:pPr>
        <w:ind w:left="851" w:hanging="851"/>
      </w:pPr>
      <w:rPr>
        <w:rFonts w:ascii="Times New Roman" w:hAnsi="Times New Roman" w:hint="default"/>
        <w:b/>
        <w:i w:val="0"/>
        <w:sz w:val="28"/>
        <w:szCs w:val="28"/>
      </w:rPr>
    </w:lvl>
    <w:lvl w:ilvl="3">
      <w:start w:val="1"/>
      <w:numFmt w:val="decimal"/>
      <w:suff w:val="space"/>
      <w:lvlText w:val="%1.%2.%3.%4"/>
      <w:lvlJc w:val="left"/>
      <w:pPr>
        <w:ind w:left="907" w:hanging="907"/>
      </w:pPr>
      <w:rPr>
        <w:rFonts w:ascii="Times New Roman" w:hAnsi="Times New Roman" w:hint="default"/>
        <w:b w:val="0"/>
        <w:i w:val="0"/>
        <w:caps w:val="0"/>
        <w:strike w:val="0"/>
        <w:dstrike w:val="0"/>
        <w:vanish w:val="0"/>
        <w:color w:val="000000"/>
        <w:sz w:val="28"/>
        <w:szCs w:val="28"/>
        <w:vertAlign w:val="baseline"/>
      </w:rPr>
    </w:lvl>
    <w:lvl w:ilvl="4">
      <w:start w:val="1"/>
      <w:numFmt w:val="upperLetter"/>
      <w:suff w:val="space"/>
      <w:lvlText w:val="phô lôc %5."/>
      <w:lvlJc w:val="left"/>
      <w:pPr>
        <w:ind w:left="4453" w:hanging="1304"/>
      </w:pPr>
      <w:rPr>
        <w:rFonts w:ascii=".VnArialH" w:hAnsi=".VnArialH" w:hint="default"/>
        <w:b/>
        <w:i w:val="0"/>
        <w:caps w:val="0"/>
        <w:strike w:val="0"/>
        <w:dstrike w:val="0"/>
        <w:vanish w:val="0"/>
        <w:color w:val="000000"/>
        <w:sz w:val="26"/>
        <w:szCs w:val="26"/>
        <w:vertAlign w:val="baseline"/>
      </w:rPr>
    </w:lvl>
    <w:lvl w:ilvl="5">
      <w:start w:val="1"/>
      <w:numFmt w:val="decimal"/>
      <w:suff w:val="space"/>
      <w:lvlText w:val="%5.%6"/>
      <w:lvlJc w:val="left"/>
      <w:pPr>
        <w:ind w:left="680" w:hanging="680"/>
      </w:pPr>
      <w:rPr>
        <w:rFonts w:ascii="Times New Roman Bold" w:hAnsi="Times New Roman Bold" w:hint="default"/>
        <w:b/>
        <w:i w:val="0"/>
        <w:caps w:val="0"/>
        <w:strike w:val="0"/>
        <w:dstrike w:val="0"/>
        <w:vanish w:val="0"/>
        <w:color w:val="000000"/>
        <w:sz w:val="28"/>
        <w:szCs w:val="28"/>
        <w:vertAlign w:val="baseline"/>
      </w:rPr>
    </w:lvl>
    <w:lvl w:ilvl="6">
      <w:start w:val="1"/>
      <w:numFmt w:val="decimal"/>
      <w:suff w:val="space"/>
      <w:lvlText w:val="%5.%6.%7"/>
      <w:lvlJc w:val="left"/>
      <w:pPr>
        <w:ind w:left="851" w:hanging="851"/>
      </w:pPr>
      <w:rPr>
        <w:rFonts w:ascii="Times New Roman" w:hAnsi="Times New Roman" w:hint="default"/>
        <w:b/>
        <w:i w:val="0"/>
        <w:caps w:val="0"/>
        <w:strike w:val="0"/>
        <w:dstrike w:val="0"/>
        <w:vanish w:val="0"/>
        <w:color w:val="000000"/>
        <w:sz w:val="28"/>
        <w:szCs w:val="28"/>
        <w:vertAlign w:val="baseline"/>
      </w:rPr>
    </w:lvl>
    <w:lvl w:ilvl="7">
      <w:start w:val="1"/>
      <w:numFmt w:val="decimal"/>
      <w:suff w:val="space"/>
      <w:lvlText w:val="%5.%6.%7.%8"/>
      <w:lvlJc w:val="left"/>
      <w:pPr>
        <w:ind w:left="1021" w:hanging="1021"/>
      </w:pPr>
      <w:rPr>
        <w:rFonts w:ascii="Times New Roman" w:hAnsi="Times New Roman" w:hint="default"/>
        <w:b w:val="0"/>
        <w:i w:val="0"/>
        <w:caps w:val="0"/>
        <w:strike w:val="0"/>
        <w:dstrike w:val="0"/>
        <w:vanish w:val="0"/>
        <w:color w:val="000000"/>
        <w:sz w:val="28"/>
        <w:szCs w:val="28"/>
        <w:vertAlign w:val="baseline"/>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1BF54761"/>
    <w:multiLevelType w:val="hybridMultilevel"/>
    <w:tmpl w:val="29480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E3B1E"/>
    <w:multiLevelType w:val="hybridMultilevel"/>
    <w:tmpl w:val="04626790"/>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AAD7BF9"/>
    <w:multiLevelType w:val="multilevel"/>
    <w:tmpl w:val="AAAC26E6"/>
    <w:lvl w:ilvl="0">
      <w:start w:val="1"/>
      <w:numFmt w:val="decimal"/>
      <w:pStyle w:val="Bng"/>
      <w:lvlText w:val="Bảng %1"/>
      <w:lvlJc w:val="left"/>
      <w:pPr>
        <w:tabs>
          <w:tab w:val="num" w:pos="0"/>
        </w:tabs>
        <w:ind w:left="630" w:hanging="360"/>
      </w:pPr>
      <w:rPr>
        <w:rFonts w:ascii="Arial" w:hAnsi="Arial" w:hint="default"/>
        <w:b/>
        <w:i w:val="0"/>
        <w:sz w:val="22"/>
        <w:szCs w:val="22"/>
      </w:rPr>
    </w:lvl>
    <w:lvl w:ilvl="1">
      <w:start w:val="1"/>
      <w:numFmt w:val="decimal"/>
      <w:lvlText w:val="A.%2 "/>
      <w:lvlJc w:val="left"/>
      <w:pPr>
        <w:tabs>
          <w:tab w:val="num" w:pos="0"/>
        </w:tabs>
        <w:ind w:left="1350" w:hanging="360"/>
      </w:pPr>
      <w:rPr>
        <w:rFonts w:ascii="Arial" w:hAnsi="Arial" w:hint="default"/>
        <w:b/>
        <w:i w:val="0"/>
        <w:sz w:val="24"/>
      </w:rPr>
    </w:lvl>
    <w:lvl w:ilvl="2">
      <w:start w:val="1"/>
      <w:numFmt w:val="lowerRoman"/>
      <w:lvlText w:val="%3."/>
      <w:lvlJc w:val="right"/>
      <w:pPr>
        <w:tabs>
          <w:tab w:val="num" w:pos="0"/>
        </w:tabs>
        <w:ind w:left="2070" w:hanging="180"/>
      </w:pPr>
      <w:rPr>
        <w:rFonts w:hint="default"/>
      </w:rPr>
    </w:lvl>
    <w:lvl w:ilvl="3">
      <w:start w:val="1"/>
      <w:numFmt w:val="decimal"/>
      <w:lvlText w:val="%4."/>
      <w:lvlJc w:val="left"/>
      <w:pPr>
        <w:tabs>
          <w:tab w:val="num" w:pos="0"/>
        </w:tabs>
        <w:ind w:left="2790" w:hanging="360"/>
      </w:pPr>
      <w:rPr>
        <w:rFonts w:hint="default"/>
      </w:rPr>
    </w:lvl>
    <w:lvl w:ilvl="4">
      <w:start w:val="1"/>
      <w:numFmt w:val="lowerLetter"/>
      <w:lvlText w:val="%5."/>
      <w:lvlJc w:val="left"/>
      <w:pPr>
        <w:tabs>
          <w:tab w:val="num" w:pos="0"/>
        </w:tabs>
        <w:ind w:left="3510" w:hanging="360"/>
      </w:pPr>
      <w:rPr>
        <w:rFonts w:hint="default"/>
      </w:rPr>
    </w:lvl>
    <w:lvl w:ilvl="5">
      <w:start w:val="1"/>
      <w:numFmt w:val="lowerRoman"/>
      <w:lvlText w:val="%6."/>
      <w:lvlJc w:val="right"/>
      <w:pPr>
        <w:tabs>
          <w:tab w:val="num" w:pos="0"/>
        </w:tabs>
        <w:ind w:left="4230" w:hanging="180"/>
      </w:pPr>
      <w:rPr>
        <w:rFonts w:hint="default"/>
      </w:rPr>
    </w:lvl>
    <w:lvl w:ilvl="6">
      <w:start w:val="1"/>
      <w:numFmt w:val="decimal"/>
      <w:lvlText w:val="%7."/>
      <w:lvlJc w:val="left"/>
      <w:pPr>
        <w:tabs>
          <w:tab w:val="num" w:pos="0"/>
        </w:tabs>
        <w:ind w:left="4950" w:hanging="360"/>
      </w:pPr>
      <w:rPr>
        <w:rFonts w:hint="default"/>
      </w:rPr>
    </w:lvl>
    <w:lvl w:ilvl="7">
      <w:start w:val="1"/>
      <w:numFmt w:val="lowerLetter"/>
      <w:lvlText w:val="%8."/>
      <w:lvlJc w:val="left"/>
      <w:pPr>
        <w:tabs>
          <w:tab w:val="num" w:pos="0"/>
        </w:tabs>
        <w:ind w:left="5670" w:hanging="360"/>
      </w:pPr>
      <w:rPr>
        <w:rFonts w:hint="default"/>
      </w:rPr>
    </w:lvl>
    <w:lvl w:ilvl="8">
      <w:start w:val="1"/>
      <w:numFmt w:val="lowerRoman"/>
      <w:lvlText w:val="%9."/>
      <w:lvlJc w:val="right"/>
      <w:pPr>
        <w:tabs>
          <w:tab w:val="num" w:pos="0"/>
        </w:tabs>
        <w:ind w:left="6390" w:hanging="180"/>
      </w:pPr>
      <w:rPr>
        <w:rFonts w:hint="default"/>
      </w:rPr>
    </w:lvl>
  </w:abstractNum>
  <w:abstractNum w:abstractNumId="10" w15:restartNumberingAfterBreak="0">
    <w:nsid w:val="3A784DD8"/>
    <w:multiLevelType w:val="multilevel"/>
    <w:tmpl w:val="3ACCFF2A"/>
    <w:lvl w:ilvl="0">
      <w:start w:val="1"/>
      <w:numFmt w:val="decimal"/>
      <w:pStyle w:val="StyleHeading1Linespacingsingle"/>
      <w:suff w:val="space"/>
      <w:lvlText w:val="%1."/>
      <w:lvlJc w:val="left"/>
      <w:pPr>
        <w:ind w:left="567" w:hanging="567"/>
      </w:pPr>
      <w:rPr>
        <w:rFonts w:ascii="Arial" w:hAnsi="Arial" w:hint="default"/>
        <w:b/>
        <w:i w:val="0"/>
        <w:caps w:val="0"/>
        <w:strike w:val="0"/>
        <w:dstrike w:val="0"/>
        <w:vanish w:val="0"/>
        <w:color w:val="000000"/>
        <w:sz w:val="24"/>
        <w:szCs w:val="24"/>
        <w:vertAlign w:val="baseline"/>
      </w:rPr>
    </w:lvl>
    <w:lvl w:ilvl="1">
      <w:start w:val="1"/>
      <w:numFmt w:val="decimal"/>
      <w:suff w:val="space"/>
      <w:lvlText w:val="%1.%2"/>
      <w:lvlJc w:val="left"/>
      <w:pPr>
        <w:ind w:left="680" w:hanging="680"/>
      </w:pPr>
      <w:rPr>
        <w:rFonts w:ascii="Arial" w:hAnsi="Arial" w:hint="default"/>
        <w:b/>
        <w:i w:val="0"/>
        <w:caps w:val="0"/>
        <w:strike w:val="0"/>
        <w:dstrike w:val="0"/>
        <w:vanish w:val="0"/>
        <w:color w:val="000000"/>
        <w:sz w:val="24"/>
        <w:szCs w:val="24"/>
        <w:vertAlign w:val="baseline"/>
      </w:rPr>
    </w:lvl>
    <w:lvl w:ilvl="2">
      <w:start w:val="1"/>
      <w:numFmt w:val="decimal"/>
      <w:suff w:val="space"/>
      <w:lvlText w:val="%1.%2.%3"/>
      <w:lvlJc w:val="left"/>
      <w:pPr>
        <w:ind w:left="851" w:hanging="851"/>
      </w:pPr>
      <w:rPr>
        <w:rFonts w:ascii="Arial" w:hAnsi="Arial" w:hint="default"/>
        <w:b/>
        <w:i w:val="0"/>
        <w:caps w:val="0"/>
        <w:strike w:val="0"/>
        <w:dstrike w:val="0"/>
        <w:vanish w:val="0"/>
        <w:color w:val="000000"/>
        <w:sz w:val="24"/>
        <w:szCs w:val="24"/>
        <w:vertAlign w:val="baseline"/>
      </w:rPr>
    </w:lvl>
    <w:lvl w:ilvl="3">
      <w:start w:val="1"/>
      <w:numFmt w:val="decimal"/>
      <w:suff w:val="space"/>
      <w:lvlText w:val="%1.%2.%3.%4"/>
      <w:lvlJc w:val="left"/>
      <w:pPr>
        <w:ind w:left="907" w:hanging="907"/>
      </w:pPr>
      <w:rPr>
        <w:rFonts w:ascii="Arial" w:hAnsi="Arial" w:hint="default"/>
        <w:b w:val="0"/>
        <w:i w:val="0"/>
        <w:caps w:val="0"/>
        <w:strike w:val="0"/>
        <w:dstrike w:val="0"/>
        <w:vanish w:val="0"/>
        <w:color w:val="000000"/>
        <w:sz w:val="24"/>
        <w:szCs w:val="24"/>
        <w:vertAlign w:val="baseline"/>
      </w:rPr>
    </w:lvl>
    <w:lvl w:ilvl="4">
      <w:start w:val="1"/>
      <w:numFmt w:val="upperLetter"/>
      <w:suff w:val="space"/>
      <w:lvlText w:val="phô lôc %5."/>
      <w:lvlJc w:val="left"/>
      <w:pPr>
        <w:ind w:left="7964" w:hanging="1304"/>
      </w:pPr>
      <w:rPr>
        <w:rFonts w:ascii=".VnArialH" w:hAnsi=".VnArialH" w:hint="default"/>
        <w:b/>
        <w:i w:val="0"/>
        <w:caps w:val="0"/>
        <w:strike w:val="0"/>
        <w:dstrike w:val="0"/>
        <w:vanish w:val="0"/>
        <w:color w:val="000000"/>
        <w:sz w:val="26"/>
        <w:szCs w:val="26"/>
        <w:vertAlign w:val="baseline"/>
      </w:rPr>
    </w:lvl>
    <w:lvl w:ilvl="5">
      <w:start w:val="1"/>
      <w:numFmt w:val="decimal"/>
      <w:suff w:val="space"/>
      <w:lvlText w:val="%5.%6"/>
      <w:lvlJc w:val="left"/>
      <w:pPr>
        <w:ind w:left="680" w:hanging="680"/>
      </w:pPr>
      <w:rPr>
        <w:rFonts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6">
      <w:start w:val="1"/>
      <w:numFmt w:val="decimal"/>
      <w:suff w:val="space"/>
      <w:lvlText w:val="%5.%6.%7"/>
      <w:lvlJc w:val="left"/>
      <w:pPr>
        <w:ind w:left="851" w:hanging="851"/>
      </w:pPr>
      <w:rPr>
        <w:rFonts w:ascii="Arial" w:hAnsi="Arial" w:hint="default"/>
        <w:b/>
        <w:i w:val="0"/>
        <w:caps w:val="0"/>
        <w:strike w:val="0"/>
        <w:dstrike w:val="0"/>
        <w:vanish w:val="0"/>
        <w:color w:val="000000"/>
        <w:sz w:val="24"/>
        <w:szCs w:val="24"/>
        <w:vertAlign w:val="baseline"/>
      </w:rPr>
    </w:lvl>
    <w:lvl w:ilvl="7">
      <w:start w:val="1"/>
      <w:numFmt w:val="decimal"/>
      <w:suff w:val="space"/>
      <w:lvlText w:val="%5.%6.%7.%8"/>
      <w:lvlJc w:val="left"/>
      <w:pPr>
        <w:ind w:left="1021" w:hanging="1021"/>
      </w:pPr>
      <w:rPr>
        <w:rFonts w:ascii="Times New Roman" w:hAnsi="Times New Roman" w:hint="default"/>
        <w:b w:val="0"/>
        <w:i w:val="0"/>
        <w:caps w:val="0"/>
        <w:strike w:val="0"/>
        <w:dstrike w:val="0"/>
        <w:vanish w:val="0"/>
        <w:color w:val="000000"/>
        <w:sz w:val="28"/>
        <w:szCs w:val="28"/>
        <w:vertAlign w:val="baseline"/>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DCE44A9"/>
    <w:multiLevelType w:val="hybridMultilevel"/>
    <w:tmpl w:val="8772AF82"/>
    <w:lvl w:ilvl="0" w:tplc="4B94E5A4">
      <w:start w:val="1"/>
      <w:numFmt w:val="upperLetter"/>
      <w:pStyle w:val="Style1"/>
      <w:lvlText w:val="Phụ lục %1"/>
      <w:lvlJc w:val="center"/>
      <w:pPr>
        <w:tabs>
          <w:tab w:val="num" w:pos="720"/>
        </w:tabs>
        <w:ind w:left="720" w:hanging="360"/>
      </w:pPr>
      <w:rPr>
        <w:rFonts w:ascii="Arial" w:hAnsi="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EF4463"/>
    <w:multiLevelType w:val="hybridMultilevel"/>
    <w:tmpl w:val="40C65A18"/>
    <w:lvl w:ilvl="0" w:tplc="DB1A281C">
      <w:numFmt w:val="bullet"/>
      <w:lvlText w:val="-"/>
      <w:lvlJc w:val="left"/>
      <w:pPr>
        <w:tabs>
          <w:tab w:val="num" w:pos="1287"/>
        </w:tabs>
        <w:ind w:left="1287" w:hanging="72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49743BBF"/>
    <w:multiLevelType w:val="singleLevel"/>
    <w:tmpl w:val="2004B0CE"/>
    <w:lvl w:ilvl="0">
      <w:numFmt w:val="bullet"/>
      <w:lvlText w:val="-"/>
      <w:lvlJc w:val="left"/>
      <w:pPr>
        <w:tabs>
          <w:tab w:val="num" w:pos="360"/>
        </w:tabs>
        <w:ind w:left="360" w:hanging="360"/>
      </w:pPr>
      <w:rPr>
        <w:rFonts w:hint="default"/>
        <w:b/>
      </w:rPr>
    </w:lvl>
  </w:abstractNum>
  <w:abstractNum w:abstractNumId="14" w15:restartNumberingAfterBreak="0">
    <w:nsid w:val="522F1612"/>
    <w:multiLevelType w:val="hybridMultilevel"/>
    <w:tmpl w:val="DF1E2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50E6E"/>
    <w:multiLevelType w:val="hybridMultilevel"/>
    <w:tmpl w:val="A7CA5C7C"/>
    <w:lvl w:ilvl="0" w:tplc="027A4120">
      <w:start w:val="1"/>
      <w:numFmt w:val="upperLetter"/>
      <w:pStyle w:val="Style2"/>
      <w:lvlText w:val="Phụ lục %1"/>
      <w:lvlJc w:val="center"/>
      <w:pPr>
        <w:tabs>
          <w:tab w:val="num" w:pos="720"/>
        </w:tabs>
        <w:ind w:left="720" w:hanging="360"/>
      </w:pPr>
      <w:rPr>
        <w:rFonts w:ascii="Arial" w:hAnsi="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93319A"/>
    <w:multiLevelType w:val="hybridMultilevel"/>
    <w:tmpl w:val="1F767A48"/>
    <w:lvl w:ilvl="0" w:tplc="38C43798">
      <w:start w:val="9"/>
      <w:numFmt w:val="bullet"/>
      <w:lvlText w:val="-"/>
      <w:lvlJc w:val="left"/>
      <w:pPr>
        <w:ind w:left="755" w:hanging="360"/>
      </w:pPr>
      <w:rPr>
        <w:rFonts w:ascii="Arial" w:eastAsia="Times New Roman" w:hAnsi="Arial" w:cs="Arial" w:hint="default"/>
      </w:rPr>
    </w:lvl>
    <w:lvl w:ilvl="1" w:tplc="2E18A5B0">
      <w:numFmt w:val="bullet"/>
      <w:lvlText w:val="•"/>
      <w:lvlJc w:val="left"/>
      <w:pPr>
        <w:ind w:left="1955" w:hanging="840"/>
      </w:pPr>
      <w:rPr>
        <w:rFonts w:ascii="Arial" w:eastAsia="Times New Roman" w:hAnsi="Arial" w:cs="Arial" w:hint="default"/>
        <w:color w:val="auto"/>
        <w:w w:val="130"/>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7" w15:restartNumberingAfterBreak="0">
    <w:nsid w:val="6FD50B71"/>
    <w:multiLevelType w:val="hybridMultilevel"/>
    <w:tmpl w:val="2382749A"/>
    <w:lvl w:ilvl="0" w:tplc="E06084C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70D277E0"/>
    <w:multiLevelType w:val="hybridMultilevel"/>
    <w:tmpl w:val="528657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2C42685"/>
    <w:multiLevelType w:val="hybridMultilevel"/>
    <w:tmpl w:val="4E9E8DEE"/>
    <w:lvl w:ilvl="0" w:tplc="025282A2">
      <w:numFmt w:val="bullet"/>
      <w:lvlText w:val="-"/>
      <w:lvlJc w:val="left"/>
      <w:pPr>
        <w:ind w:left="1080" w:hanging="360"/>
      </w:pPr>
      <w:rPr>
        <w:rFonts w:ascii="Arial" w:eastAsia="Times New Roman" w:hAnsi="Arial" w:cs="Arial" w:hint="default"/>
      </w:rPr>
    </w:lvl>
    <w:lvl w:ilvl="1" w:tplc="7436B2CC">
      <w:start w:val="1"/>
      <w:numFmt w:val="bullet"/>
      <w:lvlText w:val="+"/>
      <w:lvlJc w:val="left"/>
      <w:pPr>
        <w:ind w:left="1800" w:hanging="360"/>
      </w:pPr>
      <w:rPr>
        <w:rFonts w:ascii="Courier New" w:hAnsi="Courier New" w:hint="default"/>
      </w:rPr>
    </w:lvl>
    <w:lvl w:ilvl="2" w:tplc="7902A2EA" w:tentative="1">
      <w:start w:val="1"/>
      <w:numFmt w:val="bullet"/>
      <w:lvlText w:val=""/>
      <w:lvlJc w:val="left"/>
      <w:pPr>
        <w:ind w:left="2520" w:hanging="360"/>
      </w:pPr>
      <w:rPr>
        <w:rFonts w:ascii="Wingdings" w:hAnsi="Wingdings" w:hint="default"/>
      </w:rPr>
    </w:lvl>
    <w:lvl w:ilvl="3" w:tplc="544C71E0" w:tentative="1">
      <w:start w:val="1"/>
      <w:numFmt w:val="bullet"/>
      <w:lvlText w:val=""/>
      <w:lvlJc w:val="left"/>
      <w:pPr>
        <w:ind w:left="3240" w:hanging="360"/>
      </w:pPr>
      <w:rPr>
        <w:rFonts w:ascii="Symbol" w:hAnsi="Symbol" w:hint="default"/>
      </w:rPr>
    </w:lvl>
    <w:lvl w:ilvl="4" w:tplc="2AA44748" w:tentative="1">
      <w:start w:val="1"/>
      <w:numFmt w:val="bullet"/>
      <w:lvlText w:val="o"/>
      <w:lvlJc w:val="left"/>
      <w:pPr>
        <w:ind w:left="3960" w:hanging="360"/>
      </w:pPr>
      <w:rPr>
        <w:rFonts w:ascii="Courier New" w:hAnsi="Courier New" w:cs="Courier New" w:hint="default"/>
      </w:rPr>
    </w:lvl>
    <w:lvl w:ilvl="5" w:tplc="2312EDD2" w:tentative="1">
      <w:start w:val="1"/>
      <w:numFmt w:val="bullet"/>
      <w:lvlText w:val=""/>
      <w:lvlJc w:val="left"/>
      <w:pPr>
        <w:ind w:left="4680" w:hanging="360"/>
      </w:pPr>
      <w:rPr>
        <w:rFonts w:ascii="Wingdings" w:hAnsi="Wingdings" w:hint="default"/>
      </w:rPr>
    </w:lvl>
    <w:lvl w:ilvl="6" w:tplc="2A7C616C" w:tentative="1">
      <w:start w:val="1"/>
      <w:numFmt w:val="bullet"/>
      <w:lvlText w:val=""/>
      <w:lvlJc w:val="left"/>
      <w:pPr>
        <w:ind w:left="5400" w:hanging="360"/>
      </w:pPr>
      <w:rPr>
        <w:rFonts w:ascii="Symbol" w:hAnsi="Symbol" w:hint="default"/>
      </w:rPr>
    </w:lvl>
    <w:lvl w:ilvl="7" w:tplc="CDDE32D0" w:tentative="1">
      <w:start w:val="1"/>
      <w:numFmt w:val="bullet"/>
      <w:lvlText w:val="o"/>
      <w:lvlJc w:val="left"/>
      <w:pPr>
        <w:ind w:left="6120" w:hanging="360"/>
      </w:pPr>
      <w:rPr>
        <w:rFonts w:ascii="Courier New" w:hAnsi="Courier New" w:cs="Courier New" w:hint="default"/>
      </w:rPr>
    </w:lvl>
    <w:lvl w:ilvl="8" w:tplc="DDFE17AA" w:tentative="1">
      <w:start w:val="1"/>
      <w:numFmt w:val="bullet"/>
      <w:lvlText w:val=""/>
      <w:lvlJc w:val="left"/>
      <w:pPr>
        <w:ind w:left="6840" w:hanging="360"/>
      </w:pPr>
      <w:rPr>
        <w:rFonts w:ascii="Wingdings" w:hAnsi="Wingdings" w:hint="default"/>
      </w:rPr>
    </w:lvl>
  </w:abstractNum>
  <w:abstractNum w:abstractNumId="20" w15:restartNumberingAfterBreak="0">
    <w:nsid w:val="757A165E"/>
    <w:multiLevelType w:val="hybridMultilevel"/>
    <w:tmpl w:val="098A4168"/>
    <w:lvl w:ilvl="0" w:tplc="CDC23A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F30F7"/>
    <w:multiLevelType w:val="hybridMultilevel"/>
    <w:tmpl w:val="CF1C109A"/>
    <w:lvl w:ilvl="0" w:tplc="143C83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26AE3"/>
    <w:multiLevelType w:val="hybridMultilevel"/>
    <w:tmpl w:val="C0F865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1"/>
  </w:num>
  <w:num w:numId="3">
    <w:abstractNumId w:val="10"/>
  </w:num>
  <w:num w:numId="4">
    <w:abstractNumId w:val="17"/>
  </w:num>
  <w:num w:numId="5">
    <w:abstractNumId w:val="12"/>
  </w:num>
  <w:num w:numId="6">
    <w:abstractNumId w:val="11"/>
  </w:num>
  <w:num w:numId="7">
    <w:abstractNumId w:val="15"/>
  </w:num>
  <w:num w:numId="8">
    <w:abstractNumId w:val="5"/>
  </w:num>
  <w:num w:numId="9">
    <w:abstractNumId w:val="22"/>
  </w:num>
  <w:num w:numId="10">
    <w:abstractNumId w:val="9"/>
  </w:num>
  <w:num w:numId="11">
    <w:abstractNumId w:val="16"/>
  </w:num>
  <w:num w:numId="12">
    <w:abstractNumId w:val="2"/>
  </w:num>
  <w:num w:numId="13">
    <w:abstractNumId w:val="8"/>
  </w:num>
  <w:num w:numId="14">
    <w:abstractNumId w:val="4"/>
  </w:num>
  <w:num w:numId="15">
    <w:abstractNumId w:val="7"/>
  </w:num>
  <w:num w:numId="16">
    <w:abstractNumId w:val="18"/>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14"/>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0"/>
  </w:num>
  <w:num w:numId="46">
    <w:abstractNumId w:val="20"/>
  </w:num>
  <w:num w:numId="47">
    <w:abstractNumId w:val="19"/>
  </w:num>
  <w:num w:numId="48">
    <w:abstractNumId w:val="3"/>
  </w:num>
  <w:num w:numId="49">
    <w:abstractNumId w:val="5"/>
  </w:num>
  <w:num w:numId="50">
    <w:abstractNumId w:val="5"/>
  </w:num>
  <w:num w:numId="51">
    <w:abstractNumId w:val="5"/>
  </w:num>
  <w:num w:numId="52">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5C"/>
    <w:rsid w:val="0000002D"/>
    <w:rsid w:val="0000289E"/>
    <w:rsid w:val="00002DFF"/>
    <w:rsid w:val="000038C3"/>
    <w:rsid w:val="00004870"/>
    <w:rsid w:val="00005D1C"/>
    <w:rsid w:val="0000615A"/>
    <w:rsid w:val="00007623"/>
    <w:rsid w:val="0001238E"/>
    <w:rsid w:val="00012695"/>
    <w:rsid w:val="000127F9"/>
    <w:rsid w:val="00012A2D"/>
    <w:rsid w:val="000130A4"/>
    <w:rsid w:val="00013552"/>
    <w:rsid w:val="00014241"/>
    <w:rsid w:val="0001424A"/>
    <w:rsid w:val="00014DEE"/>
    <w:rsid w:val="00014EC2"/>
    <w:rsid w:val="000168B4"/>
    <w:rsid w:val="00017147"/>
    <w:rsid w:val="00021E47"/>
    <w:rsid w:val="00022B23"/>
    <w:rsid w:val="00022BF2"/>
    <w:rsid w:val="0002365B"/>
    <w:rsid w:val="000239D9"/>
    <w:rsid w:val="00024165"/>
    <w:rsid w:val="000271FD"/>
    <w:rsid w:val="0003122A"/>
    <w:rsid w:val="00031324"/>
    <w:rsid w:val="000313E7"/>
    <w:rsid w:val="000318B1"/>
    <w:rsid w:val="00031A23"/>
    <w:rsid w:val="00032751"/>
    <w:rsid w:val="0003284B"/>
    <w:rsid w:val="00032EBD"/>
    <w:rsid w:val="00033CC6"/>
    <w:rsid w:val="000340B4"/>
    <w:rsid w:val="000342EE"/>
    <w:rsid w:val="0003454D"/>
    <w:rsid w:val="000346EA"/>
    <w:rsid w:val="0003539C"/>
    <w:rsid w:val="00035959"/>
    <w:rsid w:val="00037128"/>
    <w:rsid w:val="00037A30"/>
    <w:rsid w:val="00037CFE"/>
    <w:rsid w:val="000404F7"/>
    <w:rsid w:val="000409D2"/>
    <w:rsid w:val="0004131E"/>
    <w:rsid w:val="00041888"/>
    <w:rsid w:val="000421EF"/>
    <w:rsid w:val="000434A6"/>
    <w:rsid w:val="000435FB"/>
    <w:rsid w:val="0004375F"/>
    <w:rsid w:val="00044EA2"/>
    <w:rsid w:val="00045883"/>
    <w:rsid w:val="000467DA"/>
    <w:rsid w:val="000500F4"/>
    <w:rsid w:val="00050EA4"/>
    <w:rsid w:val="000519EE"/>
    <w:rsid w:val="000533C5"/>
    <w:rsid w:val="00053B86"/>
    <w:rsid w:val="00053D62"/>
    <w:rsid w:val="00054B8C"/>
    <w:rsid w:val="0005523F"/>
    <w:rsid w:val="00055886"/>
    <w:rsid w:val="00055CE6"/>
    <w:rsid w:val="00055DF5"/>
    <w:rsid w:val="00056FEB"/>
    <w:rsid w:val="000607C9"/>
    <w:rsid w:val="0006132C"/>
    <w:rsid w:val="00061A46"/>
    <w:rsid w:val="00061EB8"/>
    <w:rsid w:val="00062B82"/>
    <w:rsid w:val="00063034"/>
    <w:rsid w:val="0006447F"/>
    <w:rsid w:val="00064E98"/>
    <w:rsid w:val="00065588"/>
    <w:rsid w:val="000664DD"/>
    <w:rsid w:val="00066D95"/>
    <w:rsid w:val="00067768"/>
    <w:rsid w:val="00067903"/>
    <w:rsid w:val="00067978"/>
    <w:rsid w:val="00067ED2"/>
    <w:rsid w:val="0007154D"/>
    <w:rsid w:val="00071AA9"/>
    <w:rsid w:val="00073447"/>
    <w:rsid w:val="000738E9"/>
    <w:rsid w:val="00074080"/>
    <w:rsid w:val="0007493D"/>
    <w:rsid w:val="000768C4"/>
    <w:rsid w:val="00076953"/>
    <w:rsid w:val="00077BD8"/>
    <w:rsid w:val="00077CFC"/>
    <w:rsid w:val="00077DEA"/>
    <w:rsid w:val="00081021"/>
    <w:rsid w:val="000815D3"/>
    <w:rsid w:val="000820B4"/>
    <w:rsid w:val="000821B1"/>
    <w:rsid w:val="000827B6"/>
    <w:rsid w:val="00082F63"/>
    <w:rsid w:val="0008360C"/>
    <w:rsid w:val="00084283"/>
    <w:rsid w:val="0008561C"/>
    <w:rsid w:val="00085B6E"/>
    <w:rsid w:val="00086418"/>
    <w:rsid w:val="0008682A"/>
    <w:rsid w:val="000869D7"/>
    <w:rsid w:val="00086E94"/>
    <w:rsid w:val="00090249"/>
    <w:rsid w:val="00090CB2"/>
    <w:rsid w:val="00090EB1"/>
    <w:rsid w:val="000927E3"/>
    <w:rsid w:val="00092B9D"/>
    <w:rsid w:val="000938E1"/>
    <w:rsid w:val="000951D7"/>
    <w:rsid w:val="00096760"/>
    <w:rsid w:val="00096B85"/>
    <w:rsid w:val="00096C50"/>
    <w:rsid w:val="0009738D"/>
    <w:rsid w:val="000A01F3"/>
    <w:rsid w:val="000A0410"/>
    <w:rsid w:val="000A0A27"/>
    <w:rsid w:val="000A0EF3"/>
    <w:rsid w:val="000A1B6E"/>
    <w:rsid w:val="000A292C"/>
    <w:rsid w:val="000A2D35"/>
    <w:rsid w:val="000A3127"/>
    <w:rsid w:val="000A38B3"/>
    <w:rsid w:val="000A3948"/>
    <w:rsid w:val="000A3967"/>
    <w:rsid w:val="000A3EA4"/>
    <w:rsid w:val="000A458A"/>
    <w:rsid w:val="000A4916"/>
    <w:rsid w:val="000A4E65"/>
    <w:rsid w:val="000A4EB0"/>
    <w:rsid w:val="000A5AD9"/>
    <w:rsid w:val="000A7E60"/>
    <w:rsid w:val="000B0363"/>
    <w:rsid w:val="000B0815"/>
    <w:rsid w:val="000B1248"/>
    <w:rsid w:val="000B1A66"/>
    <w:rsid w:val="000B26AA"/>
    <w:rsid w:val="000B2856"/>
    <w:rsid w:val="000B2900"/>
    <w:rsid w:val="000B3452"/>
    <w:rsid w:val="000B45B1"/>
    <w:rsid w:val="000B4B01"/>
    <w:rsid w:val="000B53E8"/>
    <w:rsid w:val="000B5485"/>
    <w:rsid w:val="000B6089"/>
    <w:rsid w:val="000B6177"/>
    <w:rsid w:val="000B734E"/>
    <w:rsid w:val="000B7531"/>
    <w:rsid w:val="000B7AFD"/>
    <w:rsid w:val="000C0837"/>
    <w:rsid w:val="000C0B0D"/>
    <w:rsid w:val="000C0FCF"/>
    <w:rsid w:val="000C131A"/>
    <w:rsid w:val="000C1D02"/>
    <w:rsid w:val="000C242D"/>
    <w:rsid w:val="000C3392"/>
    <w:rsid w:val="000C36A4"/>
    <w:rsid w:val="000C3DD0"/>
    <w:rsid w:val="000C57B1"/>
    <w:rsid w:val="000C5E61"/>
    <w:rsid w:val="000C6192"/>
    <w:rsid w:val="000C675D"/>
    <w:rsid w:val="000D062B"/>
    <w:rsid w:val="000D0BB7"/>
    <w:rsid w:val="000D1339"/>
    <w:rsid w:val="000D1C8A"/>
    <w:rsid w:val="000D236C"/>
    <w:rsid w:val="000D239D"/>
    <w:rsid w:val="000D2ED5"/>
    <w:rsid w:val="000D3792"/>
    <w:rsid w:val="000D4D6A"/>
    <w:rsid w:val="000D5BF1"/>
    <w:rsid w:val="000D6202"/>
    <w:rsid w:val="000D64B4"/>
    <w:rsid w:val="000D64FB"/>
    <w:rsid w:val="000D6BED"/>
    <w:rsid w:val="000D6EB4"/>
    <w:rsid w:val="000D7260"/>
    <w:rsid w:val="000E10FF"/>
    <w:rsid w:val="000E12E3"/>
    <w:rsid w:val="000E173B"/>
    <w:rsid w:val="000E18FB"/>
    <w:rsid w:val="000E1A7F"/>
    <w:rsid w:val="000E2248"/>
    <w:rsid w:val="000E2A5F"/>
    <w:rsid w:val="000E2EA6"/>
    <w:rsid w:val="000E3E51"/>
    <w:rsid w:val="000E433D"/>
    <w:rsid w:val="000E52D9"/>
    <w:rsid w:val="000E543D"/>
    <w:rsid w:val="000E6072"/>
    <w:rsid w:val="000F0138"/>
    <w:rsid w:val="000F0178"/>
    <w:rsid w:val="000F045D"/>
    <w:rsid w:val="000F0720"/>
    <w:rsid w:val="000F0A8C"/>
    <w:rsid w:val="000F118D"/>
    <w:rsid w:val="000F14BB"/>
    <w:rsid w:val="000F1A88"/>
    <w:rsid w:val="000F1B40"/>
    <w:rsid w:val="000F1EFF"/>
    <w:rsid w:val="000F2DD0"/>
    <w:rsid w:val="000F3523"/>
    <w:rsid w:val="000F3D3A"/>
    <w:rsid w:val="000F3E60"/>
    <w:rsid w:val="000F4FDB"/>
    <w:rsid w:val="000F5752"/>
    <w:rsid w:val="000F5A77"/>
    <w:rsid w:val="000F5FEC"/>
    <w:rsid w:val="000F64F3"/>
    <w:rsid w:val="000F7A6F"/>
    <w:rsid w:val="000F7FA8"/>
    <w:rsid w:val="000F7FCB"/>
    <w:rsid w:val="00100A84"/>
    <w:rsid w:val="00102DFC"/>
    <w:rsid w:val="00103185"/>
    <w:rsid w:val="001031C1"/>
    <w:rsid w:val="0010380F"/>
    <w:rsid w:val="001051DF"/>
    <w:rsid w:val="00105362"/>
    <w:rsid w:val="00110075"/>
    <w:rsid w:val="00110795"/>
    <w:rsid w:val="00110BFD"/>
    <w:rsid w:val="00110FC7"/>
    <w:rsid w:val="0011140A"/>
    <w:rsid w:val="00112056"/>
    <w:rsid w:val="0011227E"/>
    <w:rsid w:val="00113371"/>
    <w:rsid w:val="001136A1"/>
    <w:rsid w:val="00113FCE"/>
    <w:rsid w:val="00115120"/>
    <w:rsid w:val="001152FE"/>
    <w:rsid w:val="00115C78"/>
    <w:rsid w:val="00116502"/>
    <w:rsid w:val="00116AE4"/>
    <w:rsid w:val="00117ABF"/>
    <w:rsid w:val="00121A7E"/>
    <w:rsid w:val="00122490"/>
    <w:rsid w:val="00122581"/>
    <w:rsid w:val="00122ABA"/>
    <w:rsid w:val="00123397"/>
    <w:rsid w:val="00123447"/>
    <w:rsid w:val="001235C9"/>
    <w:rsid w:val="00123A8F"/>
    <w:rsid w:val="00124BB9"/>
    <w:rsid w:val="001253AD"/>
    <w:rsid w:val="00125981"/>
    <w:rsid w:val="00125C44"/>
    <w:rsid w:val="00126640"/>
    <w:rsid w:val="00126A6D"/>
    <w:rsid w:val="0012703A"/>
    <w:rsid w:val="00127C2C"/>
    <w:rsid w:val="00127D43"/>
    <w:rsid w:val="00130380"/>
    <w:rsid w:val="00132337"/>
    <w:rsid w:val="0013290F"/>
    <w:rsid w:val="00132ECB"/>
    <w:rsid w:val="00133139"/>
    <w:rsid w:val="00133C84"/>
    <w:rsid w:val="001347B5"/>
    <w:rsid w:val="0013617A"/>
    <w:rsid w:val="001376CA"/>
    <w:rsid w:val="00137908"/>
    <w:rsid w:val="00137B8F"/>
    <w:rsid w:val="00141C60"/>
    <w:rsid w:val="00141F05"/>
    <w:rsid w:val="001420C3"/>
    <w:rsid w:val="00142787"/>
    <w:rsid w:val="001427EF"/>
    <w:rsid w:val="00142DFC"/>
    <w:rsid w:val="001436E3"/>
    <w:rsid w:val="00143C79"/>
    <w:rsid w:val="001442FD"/>
    <w:rsid w:val="001447B8"/>
    <w:rsid w:val="00144D61"/>
    <w:rsid w:val="00144EFB"/>
    <w:rsid w:val="001453A0"/>
    <w:rsid w:val="00145B5C"/>
    <w:rsid w:val="00146A0D"/>
    <w:rsid w:val="00150042"/>
    <w:rsid w:val="00151AEA"/>
    <w:rsid w:val="00151EA7"/>
    <w:rsid w:val="00152858"/>
    <w:rsid w:val="00153555"/>
    <w:rsid w:val="001535B3"/>
    <w:rsid w:val="001538D7"/>
    <w:rsid w:val="00153D1F"/>
    <w:rsid w:val="00155BEC"/>
    <w:rsid w:val="00155C32"/>
    <w:rsid w:val="00156196"/>
    <w:rsid w:val="00156650"/>
    <w:rsid w:val="00156D69"/>
    <w:rsid w:val="001579F9"/>
    <w:rsid w:val="00157BA6"/>
    <w:rsid w:val="001609F1"/>
    <w:rsid w:val="00162050"/>
    <w:rsid w:val="001630F7"/>
    <w:rsid w:val="00163604"/>
    <w:rsid w:val="001643C1"/>
    <w:rsid w:val="00165B09"/>
    <w:rsid w:val="00165C7E"/>
    <w:rsid w:val="00165E07"/>
    <w:rsid w:val="00166764"/>
    <w:rsid w:val="00166FE6"/>
    <w:rsid w:val="00167105"/>
    <w:rsid w:val="00167209"/>
    <w:rsid w:val="00167275"/>
    <w:rsid w:val="001677A7"/>
    <w:rsid w:val="00170F59"/>
    <w:rsid w:val="0017273E"/>
    <w:rsid w:val="00172797"/>
    <w:rsid w:val="00172DB2"/>
    <w:rsid w:val="001730B1"/>
    <w:rsid w:val="00174E83"/>
    <w:rsid w:val="0017509F"/>
    <w:rsid w:val="00175682"/>
    <w:rsid w:val="00175CEB"/>
    <w:rsid w:val="00175F58"/>
    <w:rsid w:val="00177760"/>
    <w:rsid w:val="0018285E"/>
    <w:rsid w:val="001828E7"/>
    <w:rsid w:val="0018543E"/>
    <w:rsid w:val="00186008"/>
    <w:rsid w:val="00187665"/>
    <w:rsid w:val="00190484"/>
    <w:rsid w:val="001905F0"/>
    <w:rsid w:val="0019231C"/>
    <w:rsid w:val="00192650"/>
    <w:rsid w:val="00192CE9"/>
    <w:rsid w:val="001939E2"/>
    <w:rsid w:val="00194659"/>
    <w:rsid w:val="0019640F"/>
    <w:rsid w:val="00197033"/>
    <w:rsid w:val="001976EC"/>
    <w:rsid w:val="001A079E"/>
    <w:rsid w:val="001A0B93"/>
    <w:rsid w:val="001A3549"/>
    <w:rsid w:val="001A3781"/>
    <w:rsid w:val="001A3B50"/>
    <w:rsid w:val="001A4268"/>
    <w:rsid w:val="001A4BE3"/>
    <w:rsid w:val="001A5006"/>
    <w:rsid w:val="001A5D85"/>
    <w:rsid w:val="001A5E10"/>
    <w:rsid w:val="001A6367"/>
    <w:rsid w:val="001A66BF"/>
    <w:rsid w:val="001B19BB"/>
    <w:rsid w:val="001B1FA4"/>
    <w:rsid w:val="001B22D2"/>
    <w:rsid w:val="001B2A5A"/>
    <w:rsid w:val="001B3D92"/>
    <w:rsid w:val="001B4F4A"/>
    <w:rsid w:val="001B56C0"/>
    <w:rsid w:val="001B59CB"/>
    <w:rsid w:val="001B5D7B"/>
    <w:rsid w:val="001B71FE"/>
    <w:rsid w:val="001C140D"/>
    <w:rsid w:val="001C20E1"/>
    <w:rsid w:val="001C22C2"/>
    <w:rsid w:val="001C2701"/>
    <w:rsid w:val="001C304A"/>
    <w:rsid w:val="001C3708"/>
    <w:rsid w:val="001C3D40"/>
    <w:rsid w:val="001C3F9A"/>
    <w:rsid w:val="001C42D1"/>
    <w:rsid w:val="001C6752"/>
    <w:rsid w:val="001C7228"/>
    <w:rsid w:val="001C7477"/>
    <w:rsid w:val="001D07AC"/>
    <w:rsid w:val="001D126E"/>
    <w:rsid w:val="001D181A"/>
    <w:rsid w:val="001D18A8"/>
    <w:rsid w:val="001D1A01"/>
    <w:rsid w:val="001D214F"/>
    <w:rsid w:val="001D2390"/>
    <w:rsid w:val="001D2D85"/>
    <w:rsid w:val="001D3568"/>
    <w:rsid w:val="001D4FDB"/>
    <w:rsid w:val="001D5DE9"/>
    <w:rsid w:val="001D7FFC"/>
    <w:rsid w:val="001E00BD"/>
    <w:rsid w:val="001E0B83"/>
    <w:rsid w:val="001E104E"/>
    <w:rsid w:val="001E10F8"/>
    <w:rsid w:val="001E152A"/>
    <w:rsid w:val="001E3AFE"/>
    <w:rsid w:val="001E4139"/>
    <w:rsid w:val="001E48FA"/>
    <w:rsid w:val="001E4D8F"/>
    <w:rsid w:val="001E5463"/>
    <w:rsid w:val="001E56EF"/>
    <w:rsid w:val="001E792E"/>
    <w:rsid w:val="001E7AAE"/>
    <w:rsid w:val="001F0F71"/>
    <w:rsid w:val="001F1F5C"/>
    <w:rsid w:val="001F2C1B"/>
    <w:rsid w:val="001F5E3F"/>
    <w:rsid w:val="001F6A99"/>
    <w:rsid w:val="001F705A"/>
    <w:rsid w:val="001F72E3"/>
    <w:rsid w:val="002013C4"/>
    <w:rsid w:val="00201BFA"/>
    <w:rsid w:val="0020201A"/>
    <w:rsid w:val="002020E2"/>
    <w:rsid w:val="002030BC"/>
    <w:rsid w:val="00203277"/>
    <w:rsid w:val="0020369B"/>
    <w:rsid w:val="00203871"/>
    <w:rsid w:val="0020404F"/>
    <w:rsid w:val="0020422F"/>
    <w:rsid w:val="0020437A"/>
    <w:rsid w:val="00204B5F"/>
    <w:rsid w:val="00205E60"/>
    <w:rsid w:val="002108D9"/>
    <w:rsid w:val="00210B8E"/>
    <w:rsid w:val="00211714"/>
    <w:rsid w:val="00211EB7"/>
    <w:rsid w:val="00212C3F"/>
    <w:rsid w:val="00213D48"/>
    <w:rsid w:val="0021482F"/>
    <w:rsid w:val="00215A84"/>
    <w:rsid w:val="00216BA7"/>
    <w:rsid w:val="00217230"/>
    <w:rsid w:val="00222565"/>
    <w:rsid w:val="002230AD"/>
    <w:rsid w:val="002246D4"/>
    <w:rsid w:val="0022474B"/>
    <w:rsid w:val="00224BCB"/>
    <w:rsid w:val="002257D6"/>
    <w:rsid w:val="00225820"/>
    <w:rsid w:val="00225BF8"/>
    <w:rsid w:val="0022649C"/>
    <w:rsid w:val="00226512"/>
    <w:rsid w:val="0022777C"/>
    <w:rsid w:val="00227DB3"/>
    <w:rsid w:val="00227F86"/>
    <w:rsid w:val="00230C63"/>
    <w:rsid w:val="00230F8A"/>
    <w:rsid w:val="00231BB4"/>
    <w:rsid w:val="00231C68"/>
    <w:rsid w:val="0023287D"/>
    <w:rsid w:val="00232AA2"/>
    <w:rsid w:val="00232F4F"/>
    <w:rsid w:val="0023370D"/>
    <w:rsid w:val="00233D0B"/>
    <w:rsid w:val="00233FEA"/>
    <w:rsid w:val="0023424E"/>
    <w:rsid w:val="00236531"/>
    <w:rsid w:val="002373BF"/>
    <w:rsid w:val="00240CD6"/>
    <w:rsid w:val="00240D35"/>
    <w:rsid w:val="002423D0"/>
    <w:rsid w:val="00242E74"/>
    <w:rsid w:val="0024374E"/>
    <w:rsid w:val="002450E7"/>
    <w:rsid w:val="00245A9B"/>
    <w:rsid w:val="00246659"/>
    <w:rsid w:val="0025147E"/>
    <w:rsid w:val="00253C20"/>
    <w:rsid w:val="002545CC"/>
    <w:rsid w:val="002549CA"/>
    <w:rsid w:val="00255337"/>
    <w:rsid w:val="0025559B"/>
    <w:rsid w:val="00255D08"/>
    <w:rsid w:val="002567CF"/>
    <w:rsid w:val="00256B0C"/>
    <w:rsid w:val="00256FCA"/>
    <w:rsid w:val="002576E9"/>
    <w:rsid w:val="00260E25"/>
    <w:rsid w:val="00261F4C"/>
    <w:rsid w:val="00261F57"/>
    <w:rsid w:val="00262A73"/>
    <w:rsid w:val="00262F0F"/>
    <w:rsid w:val="00263515"/>
    <w:rsid w:val="00263C25"/>
    <w:rsid w:val="00264722"/>
    <w:rsid w:val="002651A0"/>
    <w:rsid w:val="00265822"/>
    <w:rsid w:val="00265B90"/>
    <w:rsid w:val="0026624D"/>
    <w:rsid w:val="0026626E"/>
    <w:rsid w:val="00270544"/>
    <w:rsid w:val="00272E2B"/>
    <w:rsid w:val="00272FE5"/>
    <w:rsid w:val="0027378A"/>
    <w:rsid w:val="00273928"/>
    <w:rsid w:val="00273A30"/>
    <w:rsid w:val="00273F10"/>
    <w:rsid w:val="00273F1A"/>
    <w:rsid w:val="002750E7"/>
    <w:rsid w:val="00275457"/>
    <w:rsid w:val="0027555F"/>
    <w:rsid w:val="00275880"/>
    <w:rsid w:val="00276016"/>
    <w:rsid w:val="0027616C"/>
    <w:rsid w:val="00276C36"/>
    <w:rsid w:val="002778EC"/>
    <w:rsid w:val="002801A1"/>
    <w:rsid w:val="002806D7"/>
    <w:rsid w:val="00280EA7"/>
    <w:rsid w:val="002816E8"/>
    <w:rsid w:val="00281961"/>
    <w:rsid w:val="002819E2"/>
    <w:rsid w:val="00281FC7"/>
    <w:rsid w:val="00282BD6"/>
    <w:rsid w:val="0028346E"/>
    <w:rsid w:val="0028354C"/>
    <w:rsid w:val="0028452D"/>
    <w:rsid w:val="0028744B"/>
    <w:rsid w:val="00287796"/>
    <w:rsid w:val="00290236"/>
    <w:rsid w:val="00290319"/>
    <w:rsid w:val="00290FA1"/>
    <w:rsid w:val="0029280D"/>
    <w:rsid w:val="00292A0D"/>
    <w:rsid w:val="002957E5"/>
    <w:rsid w:val="002975CA"/>
    <w:rsid w:val="002A01A3"/>
    <w:rsid w:val="002A1084"/>
    <w:rsid w:val="002A3062"/>
    <w:rsid w:val="002A3D71"/>
    <w:rsid w:val="002A4054"/>
    <w:rsid w:val="002A4820"/>
    <w:rsid w:val="002A4E32"/>
    <w:rsid w:val="002A62AD"/>
    <w:rsid w:val="002A66D4"/>
    <w:rsid w:val="002A67ED"/>
    <w:rsid w:val="002A7139"/>
    <w:rsid w:val="002B009B"/>
    <w:rsid w:val="002B0521"/>
    <w:rsid w:val="002B08D4"/>
    <w:rsid w:val="002B1B02"/>
    <w:rsid w:val="002B3958"/>
    <w:rsid w:val="002B39E4"/>
    <w:rsid w:val="002B4549"/>
    <w:rsid w:val="002B6124"/>
    <w:rsid w:val="002B6375"/>
    <w:rsid w:val="002C006C"/>
    <w:rsid w:val="002C00FD"/>
    <w:rsid w:val="002C01ED"/>
    <w:rsid w:val="002C04FB"/>
    <w:rsid w:val="002C0B9E"/>
    <w:rsid w:val="002C217C"/>
    <w:rsid w:val="002C27AB"/>
    <w:rsid w:val="002C2FA3"/>
    <w:rsid w:val="002C48D5"/>
    <w:rsid w:val="002C4AD8"/>
    <w:rsid w:val="002C54B0"/>
    <w:rsid w:val="002C57C0"/>
    <w:rsid w:val="002C5F6E"/>
    <w:rsid w:val="002D00FB"/>
    <w:rsid w:val="002D0ED3"/>
    <w:rsid w:val="002D1136"/>
    <w:rsid w:val="002D2D65"/>
    <w:rsid w:val="002D3046"/>
    <w:rsid w:val="002D4242"/>
    <w:rsid w:val="002D54CE"/>
    <w:rsid w:val="002D6671"/>
    <w:rsid w:val="002D68E1"/>
    <w:rsid w:val="002D7012"/>
    <w:rsid w:val="002D707B"/>
    <w:rsid w:val="002D7162"/>
    <w:rsid w:val="002D7A17"/>
    <w:rsid w:val="002D7FCC"/>
    <w:rsid w:val="002E0060"/>
    <w:rsid w:val="002E10A3"/>
    <w:rsid w:val="002E2392"/>
    <w:rsid w:val="002E2C07"/>
    <w:rsid w:val="002E336B"/>
    <w:rsid w:val="002E3CCD"/>
    <w:rsid w:val="002F0710"/>
    <w:rsid w:val="002F0DB3"/>
    <w:rsid w:val="002F1380"/>
    <w:rsid w:val="002F348A"/>
    <w:rsid w:val="002F45D7"/>
    <w:rsid w:val="002F5015"/>
    <w:rsid w:val="002F5A62"/>
    <w:rsid w:val="002F626F"/>
    <w:rsid w:val="002F64FA"/>
    <w:rsid w:val="002F6B25"/>
    <w:rsid w:val="002F704F"/>
    <w:rsid w:val="002F70AB"/>
    <w:rsid w:val="002F7F1F"/>
    <w:rsid w:val="00300768"/>
    <w:rsid w:val="003009E9"/>
    <w:rsid w:val="00300FDA"/>
    <w:rsid w:val="00301E05"/>
    <w:rsid w:val="0030283D"/>
    <w:rsid w:val="0030310B"/>
    <w:rsid w:val="0030383A"/>
    <w:rsid w:val="003040AB"/>
    <w:rsid w:val="00305477"/>
    <w:rsid w:val="00306FC3"/>
    <w:rsid w:val="0030796A"/>
    <w:rsid w:val="0031073E"/>
    <w:rsid w:val="00310A6F"/>
    <w:rsid w:val="00310B8D"/>
    <w:rsid w:val="00311B48"/>
    <w:rsid w:val="003129DD"/>
    <w:rsid w:val="00312D40"/>
    <w:rsid w:val="003133D2"/>
    <w:rsid w:val="0031468E"/>
    <w:rsid w:val="00314943"/>
    <w:rsid w:val="0031624B"/>
    <w:rsid w:val="00316475"/>
    <w:rsid w:val="0031667B"/>
    <w:rsid w:val="00317A97"/>
    <w:rsid w:val="00320041"/>
    <w:rsid w:val="003205A9"/>
    <w:rsid w:val="003209AB"/>
    <w:rsid w:val="00321BA3"/>
    <w:rsid w:val="00321BFC"/>
    <w:rsid w:val="003222DF"/>
    <w:rsid w:val="00323125"/>
    <w:rsid w:val="003244E3"/>
    <w:rsid w:val="00331211"/>
    <w:rsid w:val="0033123E"/>
    <w:rsid w:val="00331321"/>
    <w:rsid w:val="00331891"/>
    <w:rsid w:val="00332C97"/>
    <w:rsid w:val="00334A72"/>
    <w:rsid w:val="0033535D"/>
    <w:rsid w:val="0033576C"/>
    <w:rsid w:val="003358D0"/>
    <w:rsid w:val="00335D16"/>
    <w:rsid w:val="00337EB9"/>
    <w:rsid w:val="00340D17"/>
    <w:rsid w:val="003413C5"/>
    <w:rsid w:val="00341AE0"/>
    <w:rsid w:val="00341DA7"/>
    <w:rsid w:val="00343171"/>
    <w:rsid w:val="00344D25"/>
    <w:rsid w:val="00344D7A"/>
    <w:rsid w:val="00346268"/>
    <w:rsid w:val="003464F0"/>
    <w:rsid w:val="0034651B"/>
    <w:rsid w:val="003469D0"/>
    <w:rsid w:val="003469DB"/>
    <w:rsid w:val="00346AB1"/>
    <w:rsid w:val="00347D07"/>
    <w:rsid w:val="00347E47"/>
    <w:rsid w:val="00350152"/>
    <w:rsid w:val="003504A6"/>
    <w:rsid w:val="00350D87"/>
    <w:rsid w:val="0035133E"/>
    <w:rsid w:val="00351D8D"/>
    <w:rsid w:val="003524F1"/>
    <w:rsid w:val="00353147"/>
    <w:rsid w:val="00353394"/>
    <w:rsid w:val="00353BB5"/>
    <w:rsid w:val="00353E78"/>
    <w:rsid w:val="00354DA0"/>
    <w:rsid w:val="0035691B"/>
    <w:rsid w:val="00356FEC"/>
    <w:rsid w:val="00357132"/>
    <w:rsid w:val="00357A97"/>
    <w:rsid w:val="00360098"/>
    <w:rsid w:val="00361B64"/>
    <w:rsid w:val="003639A3"/>
    <w:rsid w:val="00363DC5"/>
    <w:rsid w:val="00363ECF"/>
    <w:rsid w:val="00364465"/>
    <w:rsid w:val="00365513"/>
    <w:rsid w:val="00370296"/>
    <w:rsid w:val="00370710"/>
    <w:rsid w:val="00370F78"/>
    <w:rsid w:val="00371B38"/>
    <w:rsid w:val="00372849"/>
    <w:rsid w:val="00373199"/>
    <w:rsid w:val="003736E2"/>
    <w:rsid w:val="003738B7"/>
    <w:rsid w:val="003740ED"/>
    <w:rsid w:val="0037466B"/>
    <w:rsid w:val="00374C8C"/>
    <w:rsid w:val="00376365"/>
    <w:rsid w:val="003765BC"/>
    <w:rsid w:val="003768C0"/>
    <w:rsid w:val="00377BDC"/>
    <w:rsid w:val="00380110"/>
    <w:rsid w:val="00382102"/>
    <w:rsid w:val="0038261A"/>
    <w:rsid w:val="00384E40"/>
    <w:rsid w:val="003863AF"/>
    <w:rsid w:val="00386C87"/>
    <w:rsid w:val="003873FD"/>
    <w:rsid w:val="00387AB6"/>
    <w:rsid w:val="003907A1"/>
    <w:rsid w:val="00391471"/>
    <w:rsid w:val="003928E1"/>
    <w:rsid w:val="003929A9"/>
    <w:rsid w:val="003930FE"/>
    <w:rsid w:val="003947E8"/>
    <w:rsid w:val="0039548C"/>
    <w:rsid w:val="00395710"/>
    <w:rsid w:val="003959C8"/>
    <w:rsid w:val="00395A36"/>
    <w:rsid w:val="00396BE1"/>
    <w:rsid w:val="0039720A"/>
    <w:rsid w:val="003978C3"/>
    <w:rsid w:val="00397954"/>
    <w:rsid w:val="003A1C0C"/>
    <w:rsid w:val="003A1DE3"/>
    <w:rsid w:val="003A382A"/>
    <w:rsid w:val="003A3888"/>
    <w:rsid w:val="003A3DEE"/>
    <w:rsid w:val="003A4232"/>
    <w:rsid w:val="003A4350"/>
    <w:rsid w:val="003A4701"/>
    <w:rsid w:val="003A56A6"/>
    <w:rsid w:val="003A752A"/>
    <w:rsid w:val="003A77A5"/>
    <w:rsid w:val="003B0A82"/>
    <w:rsid w:val="003B0F0B"/>
    <w:rsid w:val="003B116D"/>
    <w:rsid w:val="003B36AD"/>
    <w:rsid w:val="003B44FA"/>
    <w:rsid w:val="003B5AA9"/>
    <w:rsid w:val="003B5BD9"/>
    <w:rsid w:val="003B61F5"/>
    <w:rsid w:val="003B663C"/>
    <w:rsid w:val="003B6887"/>
    <w:rsid w:val="003B7184"/>
    <w:rsid w:val="003B7289"/>
    <w:rsid w:val="003C032F"/>
    <w:rsid w:val="003C0EEE"/>
    <w:rsid w:val="003C15E3"/>
    <w:rsid w:val="003C1F2C"/>
    <w:rsid w:val="003C1FC9"/>
    <w:rsid w:val="003C2432"/>
    <w:rsid w:val="003C2481"/>
    <w:rsid w:val="003C34E4"/>
    <w:rsid w:val="003C399D"/>
    <w:rsid w:val="003C3C4E"/>
    <w:rsid w:val="003C4461"/>
    <w:rsid w:val="003C557C"/>
    <w:rsid w:val="003C614C"/>
    <w:rsid w:val="003C6370"/>
    <w:rsid w:val="003C6EB6"/>
    <w:rsid w:val="003D04DF"/>
    <w:rsid w:val="003D119C"/>
    <w:rsid w:val="003D15FA"/>
    <w:rsid w:val="003D2CC7"/>
    <w:rsid w:val="003D2F94"/>
    <w:rsid w:val="003D398D"/>
    <w:rsid w:val="003D3AAC"/>
    <w:rsid w:val="003D3B4B"/>
    <w:rsid w:val="003D4489"/>
    <w:rsid w:val="003D4AD1"/>
    <w:rsid w:val="003D64A5"/>
    <w:rsid w:val="003D7498"/>
    <w:rsid w:val="003E0923"/>
    <w:rsid w:val="003E18B4"/>
    <w:rsid w:val="003E1DD8"/>
    <w:rsid w:val="003E376D"/>
    <w:rsid w:val="003E4A9F"/>
    <w:rsid w:val="003E4D52"/>
    <w:rsid w:val="003E50AD"/>
    <w:rsid w:val="003E52B5"/>
    <w:rsid w:val="003E5CD6"/>
    <w:rsid w:val="003E6E43"/>
    <w:rsid w:val="003E74A4"/>
    <w:rsid w:val="003E7704"/>
    <w:rsid w:val="003E7C78"/>
    <w:rsid w:val="003E7F09"/>
    <w:rsid w:val="003F13B9"/>
    <w:rsid w:val="003F1404"/>
    <w:rsid w:val="003F1A33"/>
    <w:rsid w:val="003F1E1F"/>
    <w:rsid w:val="003F3055"/>
    <w:rsid w:val="003F4437"/>
    <w:rsid w:val="003F4759"/>
    <w:rsid w:val="003F5B29"/>
    <w:rsid w:val="003F5EAB"/>
    <w:rsid w:val="003F67B7"/>
    <w:rsid w:val="00400A0E"/>
    <w:rsid w:val="00401F10"/>
    <w:rsid w:val="00401FB2"/>
    <w:rsid w:val="00402148"/>
    <w:rsid w:val="00403485"/>
    <w:rsid w:val="0040460E"/>
    <w:rsid w:val="0040556B"/>
    <w:rsid w:val="00405E8F"/>
    <w:rsid w:val="00406046"/>
    <w:rsid w:val="004063CB"/>
    <w:rsid w:val="004065EB"/>
    <w:rsid w:val="004071D9"/>
    <w:rsid w:val="00410B18"/>
    <w:rsid w:val="00412D5D"/>
    <w:rsid w:val="00412DCD"/>
    <w:rsid w:val="00413AC4"/>
    <w:rsid w:val="0041401D"/>
    <w:rsid w:val="00414864"/>
    <w:rsid w:val="00416189"/>
    <w:rsid w:val="00417368"/>
    <w:rsid w:val="004176CE"/>
    <w:rsid w:val="0041779C"/>
    <w:rsid w:val="0041789E"/>
    <w:rsid w:val="00420170"/>
    <w:rsid w:val="00420ECF"/>
    <w:rsid w:val="004215DF"/>
    <w:rsid w:val="0042265C"/>
    <w:rsid w:val="004227B9"/>
    <w:rsid w:val="00422A73"/>
    <w:rsid w:val="004238D1"/>
    <w:rsid w:val="00424135"/>
    <w:rsid w:val="004247B1"/>
    <w:rsid w:val="00424B39"/>
    <w:rsid w:val="0042573C"/>
    <w:rsid w:val="0042597A"/>
    <w:rsid w:val="00425BA0"/>
    <w:rsid w:val="004271D9"/>
    <w:rsid w:val="00427417"/>
    <w:rsid w:val="00430E16"/>
    <w:rsid w:val="00432080"/>
    <w:rsid w:val="004324B1"/>
    <w:rsid w:val="00432C33"/>
    <w:rsid w:val="00433229"/>
    <w:rsid w:val="004334E1"/>
    <w:rsid w:val="004350B2"/>
    <w:rsid w:val="004357E2"/>
    <w:rsid w:val="00436A9F"/>
    <w:rsid w:val="00437820"/>
    <w:rsid w:val="00440430"/>
    <w:rsid w:val="004407FF"/>
    <w:rsid w:val="0044086C"/>
    <w:rsid w:val="00440C24"/>
    <w:rsid w:val="0044104A"/>
    <w:rsid w:val="00441B65"/>
    <w:rsid w:val="00442383"/>
    <w:rsid w:val="00442A4D"/>
    <w:rsid w:val="00442E4D"/>
    <w:rsid w:val="004434F4"/>
    <w:rsid w:val="0044427F"/>
    <w:rsid w:val="00444363"/>
    <w:rsid w:val="0044476B"/>
    <w:rsid w:val="004454B8"/>
    <w:rsid w:val="0044674D"/>
    <w:rsid w:val="004474C1"/>
    <w:rsid w:val="004474D4"/>
    <w:rsid w:val="00450C65"/>
    <w:rsid w:val="00453473"/>
    <w:rsid w:val="00454420"/>
    <w:rsid w:val="004551F6"/>
    <w:rsid w:val="00455556"/>
    <w:rsid w:val="004567D2"/>
    <w:rsid w:val="00457CCF"/>
    <w:rsid w:val="0046000E"/>
    <w:rsid w:val="0046041A"/>
    <w:rsid w:val="004604D0"/>
    <w:rsid w:val="004605E5"/>
    <w:rsid w:val="00460D11"/>
    <w:rsid w:val="0046107C"/>
    <w:rsid w:val="004616FF"/>
    <w:rsid w:val="00461A98"/>
    <w:rsid w:val="00462322"/>
    <w:rsid w:val="00463193"/>
    <w:rsid w:val="00464188"/>
    <w:rsid w:val="00464582"/>
    <w:rsid w:val="00464B03"/>
    <w:rsid w:val="00465938"/>
    <w:rsid w:val="00466038"/>
    <w:rsid w:val="00466790"/>
    <w:rsid w:val="00467AE2"/>
    <w:rsid w:val="00467B53"/>
    <w:rsid w:val="0047039E"/>
    <w:rsid w:val="00472801"/>
    <w:rsid w:val="00472DE6"/>
    <w:rsid w:val="004748BA"/>
    <w:rsid w:val="00475A36"/>
    <w:rsid w:val="00476F29"/>
    <w:rsid w:val="0047704C"/>
    <w:rsid w:val="0047721C"/>
    <w:rsid w:val="0047747E"/>
    <w:rsid w:val="0047758A"/>
    <w:rsid w:val="00480337"/>
    <w:rsid w:val="004807A0"/>
    <w:rsid w:val="00480839"/>
    <w:rsid w:val="00481198"/>
    <w:rsid w:val="00481380"/>
    <w:rsid w:val="0048363A"/>
    <w:rsid w:val="00483C7D"/>
    <w:rsid w:val="00484899"/>
    <w:rsid w:val="0048618D"/>
    <w:rsid w:val="00486429"/>
    <w:rsid w:val="004867BA"/>
    <w:rsid w:val="00486D17"/>
    <w:rsid w:val="004878D2"/>
    <w:rsid w:val="00487912"/>
    <w:rsid w:val="00487E0F"/>
    <w:rsid w:val="00491022"/>
    <w:rsid w:val="00492195"/>
    <w:rsid w:val="004929CD"/>
    <w:rsid w:val="00492D8F"/>
    <w:rsid w:val="004936FC"/>
    <w:rsid w:val="0049515F"/>
    <w:rsid w:val="004974B7"/>
    <w:rsid w:val="004A08A5"/>
    <w:rsid w:val="004A0A03"/>
    <w:rsid w:val="004A2B9A"/>
    <w:rsid w:val="004A32EF"/>
    <w:rsid w:val="004A380C"/>
    <w:rsid w:val="004A4065"/>
    <w:rsid w:val="004A4B6C"/>
    <w:rsid w:val="004A4D1B"/>
    <w:rsid w:val="004A5087"/>
    <w:rsid w:val="004A519F"/>
    <w:rsid w:val="004A528E"/>
    <w:rsid w:val="004A67D0"/>
    <w:rsid w:val="004A69B7"/>
    <w:rsid w:val="004A6DEC"/>
    <w:rsid w:val="004A6ECE"/>
    <w:rsid w:val="004A6F3A"/>
    <w:rsid w:val="004B0CE3"/>
    <w:rsid w:val="004B0DA9"/>
    <w:rsid w:val="004B0EC6"/>
    <w:rsid w:val="004B33B9"/>
    <w:rsid w:val="004B3625"/>
    <w:rsid w:val="004B3C93"/>
    <w:rsid w:val="004B62E2"/>
    <w:rsid w:val="004B69AF"/>
    <w:rsid w:val="004B7C21"/>
    <w:rsid w:val="004C09D4"/>
    <w:rsid w:val="004C1235"/>
    <w:rsid w:val="004C5492"/>
    <w:rsid w:val="004C60F5"/>
    <w:rsid w:val="004C7E32"/>
    <w:rsid w:val="004D0917"/>
    <w:rsid w:val="004D0CE5"/>
    <w:rsid w:val="004D0D0A"/>
    <w:rsid w:val="004D1FDF"/>
    <w:rsid w:val="004D3470"/>
    <w:rsid w:val="004D4264"/>
    <w:rsid w:val="004D4D06"/>
    <w:rsid w:val="004D4F75"/>
    <w:rsid w:val="004D510D"/>
    <w:rsid w:val="004D777B"/>
    <w:rsid w:val="004E0103"/>
    <w:rsid w:val="004E0AF0"/>
    <w:rsid w:val="004E0F88"/>
    <w:rsid w:val="004E1BA2"/>
    <w:rsid w:val="004E1F82"/>
    <w:rsid w:val="004E217C"/>
    <w:rsid w:val="004E2778"/>
    <w:rsid w:val="004E292F"/>
    <w:rsid w:val="004E2B2E"/>
    <w:rsid w:val="004E2D6B"/>
    <w:rsid w:val="004E33FB"/>
    <w:rsid w:val="004E396A"/>
    <w:rsid w:val="004E403B"/>
    <w:rsid w:val="004E61F3"/>
    <w:rsid w:val="004E631D"/>
    <w:rsid w:val="004E7547"/>
    <w:rsid w:val="004F058F"/>
    <w:rsid w:val="004F07A7"/>
    <w:rsid w:val="004F0CF5"/>
    <w:rsid w:val="004F18A0"/>
    <w:rsid w:val="004F26E9"/>
    <w:rsid w:val="004F318E"/>
    <w:rsid w:val="004F3B5C"/>
    <w:rsid w:val="004F3F47"/>
    <w:rsid w:val="004F4564"/>
    <w:rsid w:val="004F4EE6"/>
    <w:rsid w:val="004F574B"/>
    <w:rsid w:val="004F5857"/>
    <w:rsid w:val="004F5DB6"/>
    <w:rsid w:val="004F6365"/>
    <w:rsid w:val="004F656C"/>
    <w:rsid w:val="004F7836"/>
    <w:rsid w:val="00500E4A"/>
    <w:rsid w:val="00500EC4"/>
    <w:rsid w:val="00500EDF"/>
    <w:rsid w:val="00501421"/>
    <w:rsid w:val="005015E0"/>
    <w:rsid w:val="00501BA7"/>
    <w:rsid w:val="00501C31"/>
    <w:rsid w:val="0050200A"/>
    <w:rsid w:val="005028FF"/>
    <w:rsid w:val="00502B7A"/>
    <w:rsid w:val="00502E70"/>
    <w:rsid w:val="00503CB8"/>
    <w:rsid w:val="00503EC0"/>
    <w:rsid w:val="00506BA7"/>
    <w:rsid w:val="00506BEC"/>
    <w:rsid w:val="00506DAC"/>
    <w:rsid w:val="00506EF8"/>
    <w:rsid w:val="005074AF"/>
    <w:rsid w:val="00510955"/>
    <w:rsid w:val="0051103A"/>
    <w:rsid w:val="00511C97"/>
    <w:rsid w:val="00512075"/>
    <w:rsid w:val="00512690"/>
    <w:rsid w:val="00512C0E"/>
    <w:rsid w:val="005137EF"/>
    <w:rsid w:val="00513F28"/>
    <w:rsid w:val="00514642"/>
    <w:rsid w:val="005155FC"/>
    <w:rsid w:val="005157B3"/>
    <w:rsid w:val="005158D0"/>
    <w:rsid w:val="0051782E"/>
    <w:rsid w:val="00520053"/>
    <w:rsid w:val="00520510"/>
    <w:rsid w:val="00520B51"/>
    <w:rsid w:val="0052186D"/>
    <w:rsid w:val="00522792"/>
    <w:rsid w:val="00522E86"/>
    <w:rsid w:val="00522F04"/>
    <w:rsid w:val="00522FFB"/>
    <w:rsid w:val="00523D96"/>
    <w:rsid w:val="00524953"/>
    <w:rsid w:val="00524B09"/>
    <w:rsid w:val="00524B19"/>
    <w:rsid w:val="00525BE5"/>
    <w:rsid w:val="005265EA"/>
    <w:rsid w:val="005274C9"/>
    <w:rsid w:val="00530302"/>
    <w:rsid w:val="00530CAA"/>
    <w:rsid w:val="00531654"/>
    <w:rsid w:val="005321E0"/>
    <w:rsid w:val="00532EE7"/>
    <w:rsid w:val="00532FBF"/>
    <w:rsid w:val="005337E5"/>
    <w:rsid w:val="00534C61"/>
    <w:rsid w:val="0053648F"/>
    <w:rsid w:val="00536B04"/>
    <w:rsid w:val="00536CF2"/>
    <w:rsid w:val="00537587"/>
    <w:rsid w:val="0054005D"/>
    <w:rsid w:val="00541DD7"/>
    <w:rsid w:val="005428A4"/>
    <w:rsid w:val="005428D6"/>
    <w:rsid w:val="00542B28"/>
    <w:rsid w:val="005448AC"/>
    <w:rsid w:val="005453B8"/>
    <w:rsid w:val="005458DE"/>
    <w:rsid w:val="00545B0E"/>
    <w:rsid w:val="005463B0"/>
    <w:rsid w:val="00546744"/>
    <w:rsid w:val="0054760A"/>
    <w:rsid w:val="0055028F"/>
    <w:rsid w:val="00551698"/>
    <w:rsid w:val="00552256"/>
    <w:rsid w:val="00552D17"/>
    <w:rsid w:val="0055314B"/>
    <w:rsid w:val="00554039"/>
    <w:rsid w:val="00555940"/>
    <w:rsid w:val="005568F8"/>
    <w:rsid w:val="0055711B"/>
    <w:rsid w:val="0056119F"/>
    <w:rsid w:val="00561FA5"/>
    <w:rsid w:val="00562CD5"/>
    <w:rsid w:val="00563657"/>
    <w:rsid w:val="005638D8"/>
    <w:rsid w:val="00563C3B"/>
    <w:rsid w:val="005646CD"/>
    <w:rsid w:val="0056564C"/>
    <w:rsid w:val="00566A91"/>
    <w:rsid w:val="00570A4D"/>
    <w:rsid w:val="00570C61"/>
    <w:rsid w:val="00571BCD"/>
    <w:rsid w:val="0057297A"/>
    <w:rsid w:val="00572CF9"/>
    <w:rsid w:val="0057309A"/>
    <w:rsid w:val="00573490"/>
    <w:rsid w:val="00574EE3"/>
    <w:rsid w:val="00575916"/>
    <w:rsid w:val="00575F9C"/>
    <w:rsid w:val="0057614D"/>
    <w:rsid w:val="00576AFC"/>
    <w:rsid w:val="00576E22"/>
    <w:rsid w:val="005779A4"/>
    <w:rsid w:val="00577B40"/>
    <w:rsid w:val="00580657"/>
    <w:rsid w:val="00581443"/>
    <w:rsid w:val="00581771"/>
    <w:rsid w:val="00581D10"/>
    <w:rsid w:val="00583CAE"/>
    <w:rsid w:val="00583D6D"/>
    <w:rsid w:val="005853F6"/>
    <w:rsid w:val="00585DF9"/>
    <w:rsid w:val="00585F72"/>
    <w:rsid w:val="005864C6"/>
    <w:rsid w:val="005873C1"/>
    <w:rsid w:val="00587620"/>
    <w:rsid w:val="005900FF"/>
    <w:rsid w:val="00590753"/>
    <w:rsid w:val="005909B7"/>
    <w:rsid w:val="00591762"/>
    <w:rsid w:val="00591C5A"/>
    <w:rsid w:val="00592E0A"/>
    <w:rsid w:val="005948F2"/>
    <w:rsid w:val="005953E0"/>
    <w:rsid w:val="00595DB8"/>
    <w:rsid w:val="005964E8"/>
    <w:rsid w:val="00597464"/>
    <w:rsid w:val="00597AAE"/>
    <w:rsid w:val="00597BA4"/>
    <w:rsid w:val="00597BB6"/>
    <w:rsid w:val="005A0BCE"/>
    <w:rsid w:val="005A1888"/>
    <w:rsid w:val="005A1AEF"/>
    <w:rsid w:val="005A2FAD"/>
    <w:rsid w:val="005A32F8"/>
    <w:rsid w:val="005A3868"/>
    <w:rsid w:val="005A48BD"/>
    <w:rsid w:val="005A4B0A"/>
    <w:rsid w:val="005A5AAA"/>
    <w:rsid w:val="005A7291"/>
    <w:rsid w:val="005B22F7"/>
    <w:rsid w:val="005B25C6"/>
    <w:rsid w:val="005B2C9A"/>
    <w:rsid w:val="005B2CC2"/>
    <w:rsid w:val="005B37D7"/>
    <w:rsid w:val="005B3A7B"/>
    <w:rsid w:val="005B3FCC"/>
    <w:rsid w:val="005B46D5"/>
    <w:rsid w:val="005B4822"/>
    <w:rsid w:val="005B5095"/>
    <w:rsid w:val="005B5BAE"/>
    <w:rsid w:val="005B6591"/>
    <w:rsid w:val="005B6749"/>
    <w:rsid w:val="005B677D"/>
    <w:rsid w:val="005B6BAE"/>
    <w:rsid w:val="005C0D89"/>
    <w:rsid w:val="005C213B"/>
    <w:rsid w:val="005C34B5"/>
    <w:rsid w:val="005C41E8"/>
    <w:rsid w:val="005C4305"/>
    <w:rsid w:val="005C667D"/>
    <w:rsid w:val="005C7429"/>
    <w:rsid w:val="005D0944"/>
    <w:rsid w:val="005D095B"/>
    <w:rsid w:val="005D146D"/>
    <w:rsid w:val="005D1E6F"/>
    <w:rsid w:val="005D1FD0"/>
    <w:rsid w:val="005D2F6F"/>
    <w:rsid w:val="005D3A0C"/>
    <w:rsid w:val="005D3A48"/>
    <w:rsid w:val="005D6ACA"/>
    <w:rsid w:val="005D6BD8"/>
    <w:rsid w:val="005D6EF4"/>
    <w:rsid w:val="005D7146"/>
    <w:rsid w:val="005D7222"/>
    <w:rsid w:val="005D7E4D"/>
    <w:rsid w:val="005E1DCA"/>
    <w:rsid w:val="005E1E67"/>
    <w:rsid w:val="005E23E6"/>
    <w:rsid w:val="005E2764"/>
    <w:rsid w:val="005E2B22"/>
    <w:rsid w:val="005E31FE"/>
    <w:rsid w:val="005E517E"/>
    <w:rsid w:val="005E5473"/>
    <w:rsid w:val="005E5B70"/>
    <w:rsid w:val="005E5BD8"/>
    <w:rsid w:val="005E6248"/>
    <w:rsid w:val="005E627C"/>
    <w:rsid w:val="005F21A8"/>
    <w:rsid w:val="005F2685"/>
    <w:rsid w:val="005F37F4"/>
    <w:rsid w:val="005F67B9"/>
    <w:rsid w:val="005F7549"/>
    <w:rsid w:val="0060024A"/>
    <w:rsid w:val="00600BB6"/>
    <w:rsid w:val="00601C1F"/>
    <w:rsid w:val="0060255E"/>
    <w:rsid w:val="00602ABF"/>
    <w:rsid w:val="00602E9F"/>
    <w:rsid w:val="00603876"/>
    <w:rsid w:val="0060445B"/>
    <w:rsid w:val="006047DE"/>
    <w:rsid w:val="00604FD1"/>
    <w:rsid w:val="006073F7"/>
    <w:rsid w:val="0060754C"/>
    <w:rsid w:val="006116C5"/>
    <w:rsid w:val="006120D7"/>
    <w:rsid w:val="0061352B"/>
    <w:rsid w:val="00613D16"/>
    <w:rsid w:val="0061468D"/>
    <w:rsid w:val="00614BB0"/>
    <w:rsid w:val="00615089"/>
    <w:rsid w:val="0061583B"/>
    <w:rsid w:val="006165C7"/>
    <w:rsid w:val="00616D28"/>
    <w:rsid w:val="00617FC8"/>
    <w:rsid w:val="006204E6"/>
    <w:rsid w:val="00620544"/>
    <w:rsid w:val="00620609"/>
    <w:rsid w:val="006221F2"/>
    <w:rsid w:val="00622A39"/>
    <w:rsid w:val="006240D8"/>
    <w:rsid w:val="00624D2A"/>
    <w:rsid w:val="00624F63"/>
    <w:rsid w:val="00625FBA"/>
    <w:rsid w:val="00626625"/>
    <w:rsid w:val="00627470"/>
    <w:rsid w:val="00630373"/>
    <w:rsid w:val="00631F61"/>
    <w:rsid w:val="0063290B"/>
    <w:rsid w:val="006331FB"/>
    <w:rsid w:val="0063353E"/>
    <w:rsid w:val="006343EB"/>
    <w:rsid w:val="00634C53"/>
    <w:rsid w:val="00634CD7"/>
    <w:rsid w:val="0063580B"/>
    <w:rsid w:val="0063597C"/>
    <w:rsid w:val="00636C8B"/>
    <w:rsid w:val="00641216"/>
    <w:rsid w:val="00641432"/>
    <w:rsid w:val="0064418F"/>
    <w:rsid w:val="006444DC"/>
    <w:rsid w:val="00644DF0"/>
    <w:rsid w:val="00645280"/>
    <w:rsid w:val="006468E6"/>
    <w:rsid w:val="006469A1"/>
    <w:rsid w:val="00646AAE"/>
    <w:rsid w:val="00647603"/>
    <w:rsid w:val="006476F1"/>
    <w:rsid w:val="006506A9"/>
    <w:rsid w:val="00652361"/>
    <w:rsid w:val="006526B9"/>
    <w:rsid w:val="00652F3A"/>
    <w:rsid w:val="0065310B"/>
    <w:rsid w:val="00653D7C"/>
    <w:rsid w:val="00654953"/>
    <w:rsid w:val="0065533D"/>
    <w:rsid w:val="00655F2C"/>
    <w:rsid w:val="0065627A"/>
    <w:rsid w:val="0065666D"/>
    <w:rsid w:val="00656B08"/>
    <w:rsid w:val="00656C3B"/>
    <w:rsid w:val="006576B9"/>
    <w:rsid w:val="00657C8F"/>
    <w:rsid w:val="006603B2"/>
    <w:rsid w:val="00662507"/>
    <w:rsid w:val="00662C64"/>
    <w:rsid w:val="006638B3"/>
    <w:rsid w:val="00663AE3"/>
    <w:rsid w:val="00663EC1"/>
    <w:rsid w:val="00664039"/>
    <w:rsid w:val="00665014"/>
    <w:rsid w:val="00666B76"/>
    <w:rsid w:val="00667E8F"/>
    <w:rsid w:val="006704FD"/>
    <w:rsid w:val="006712F3"/>
    <w:rsid w:val="00672486"/>
    <w:rsid w:val="00672A79"/>
    <w:rsid w:val="0067332E"/>
    <w:rsid w:val="0067538D"/>
    <w:rsid w:val="006754B7"/>
    <w:rsid w:val="00676940"/>
    <w:rsid w:val="00676F01"/>
    <w:rsid w:val="006770BC"/>
    <w:rsid w:val="00677327"/>
    <w:rsid w:val="00677ACC"/>
    <w:rsid w:val="006802E4"/>
    <w:rsid w:val="0068218B"/>
    <w:rsid w:val="00682270"/>
    <w:rsid w:val="00682365"/>
    <w:rsid w:val="00682E1F"/>
    <w:rsid w:val="0068372C"/>
    <w:rsid w:val="006837B4"/>
    <w:rsid w:val="00683D8B"/>
    <w:rsid w:val="00684020"/>
    <w:rsid w:val="0068553A"/>
    <w:rsid w:val="0068655F"/>
    <w:rsid w:val="00690476"/>
    <w:rsid w:val="00691D09"/>
    <w:rsid w:val="00692A73"/>
    <w:rsid w:val="00692BB0"/>
    <w:rsid w:val="00692C9B"/>
    <w:rsid w:val="0069408F"/>
    <w:rsid w:val="00694806"/>
    <w:rsid w:val="0069570A"/>
    <w:rsid w:val="00695E0A"/>
    <w:rsid w:val="00696AB5"/>
    <w:rsid w:val="00697297"/>
    <w:rsid w:val="006A0634"/>
    <w:rsid w:val="006A073A"/>
    <w:rsid w:val="006A1BC0"/>
    <w:rsid w:val="006A3260"/>
    <w:rsid w:val="006A3BA0"/>
    <w:rsid w:val="006A4A10"/>
    <w:rsid w:val="006A5704"/>
    <w:rsid w:val="006A5724"/>
    <w:rsid w:val="006A5AB2"/>
    <w:rsid w:val="006A6E2D"/>
    <w:rsid w:val="006A7D6A"/>
    <w:rsid w:val="006B0C4D"/>
    <w:rsid w:val="006B149F"/>
    <w:rsid w:val="006B1A11"/>
    <w:rsid w:val="006B1F96"/>
    <w:rsid w:val="006B311E"/>
    <w:rsid w:val="006B34E7"/>
    <w:rsid w:val="006B3738"/>
    <w:rsid w:val="006B3DDD"/>
    <w:rsid w:val="006B4148"/>
    <w:rsid w:val="006B44AC"/>
    <w:rsid w:val="006B4ADA"/>
    <w:rsid w:val="006B5C3D"/>
    <w:rsid w:val="006B7A0F"/>
    <w:rsid w:val="006C0A9F"/>
    <w:rsid w:val="006C38D6"/>
    <w:rsid w:val="006C3C32"/>
    <w:rsid w:val="006C4D10"/>
    <w:rsid w:val="006C5E84"/>
    <w:rsid w:val="006C5EB2"/>
    <w:rsid w:val="006C6766"/>
    <w:rsid w:val="006C7117"/>
    <w:rsid w:val="006D05C7"/>
    <w:rsid w:val="006D13A1"/>
    <w:rsid w:val="006D252A"/>
    <w:rsid w:val="006D30F5"/>
    <w:rsid w:val="006D3C58"/>
    <w:rsid w:val="006D40F2"/>
    <w:rsid w:val="006D431D"/>
    <w:rsid w:val="006D457B"/>
    <w:rsid w:val="006D637E"/>
    <w:rsid w:val="006D65EF"/>
    <w:rsid w:val="006D6A11"/>
    <w:rsid w:val="006D6A72"/>
    <w:rsid w:val="006E05F5"/>
    <w:rsid w:val="006E06D1"/>
    <w:rsid w:val="006E1304"/>
    <w:rsid w:val="006E33DF"/>
    <w:rsid w:val="006E59BD"/>
    <w:rsid w:val="006E7970"/>
    <w:rsid w:val="006F0F3E"/>
    <w:rsid w:val="006F2F80"/>
    <w:rsid w:val="006F3CFC"/>
    <w:rsid w:val="006F6008"/>
    <w:rsid w:val="006F62FF"/>
    <w:rsid w:val="006F7744"/>
    <w:rsid w:val="006F7927"/>
    <w:rsid w:val="007005B3"/>
    <w:rsid w:val="0070073E"/>
    <w:rsid w:val="007016BC"/>
    <w:rsid w:val="00701873"/>
    <w:rsid w:val="007024B0"/>
    <w:rsid w:val="00702D3A"/>
    <w:rsid w:val="00702D7E"/>
    <w:rsid w:val="007035C3"/>
    <w:rsid w:val="00704BC3"/>
    <w:rsid w:val="007057B7"/>
    <w:rsid w:val="0070587E"/>
    <w:rsid w:val="007069D8"/>
    <w:rsid w:val="0070701B"/>
    <w:rsid w:val="0070702D"/>
    <w:rsid w:val="007075B7"/>
    <w:rsid w:val="00707DFE"/>
    <w:rsid w:val="00707E1A"/>
    <w:rsid w:val="00710188"/>
    <w:rsid w:val="007108AD"/>
    <w:rsid w:val="007109FF"/>
    <w:rsid w:val="00710D00"/>
    <w:rsid w:val="007114B4"/>
    <w:rsid w:val="0071181B"/>
    <w:rsid w:val="007138FF"/>
    <w:rsid w:val="00713921"/>
    <w:rsid w:val="00713CF4"/>
    <w:rsid w:val="00714238"/>
    <w:rsid w:val="00714485"/>
    <w:rsid w:val="007144A1"/>
    <w:rsid w:val="00714923"/>
    <w:rsid w:val="007157D1"/>
    <w:rsid w:val="0071632A"/>
    <w:rsid w:val="00716417"/>
    <w:rsid w:val="00716DC5"/>
    <w:rsid w:val="00717002"/>
    <w:rsid w:val="00720EF0"/>
    <w:rsid w:val="0072152E"/>
    <w:rsid w:val="00721AB7"/>
    <w:rsid w:val="007252CC"/>
    <w:rsid w:val="00725C6C"/>
    <w:rsid w:val="007265A6"/>
    <w:rsid w:val="0072663F"/>
    <w:rsid w:val="007276F4"/>
    <w:rsid w:val="0072789F"/>
    <w:rsid w:val="00727DF5"/>
    <w:rsid w:val="00727FBE"/>
    <w:rsid w:val="00730A44"/>
    <w:rsid w:val="00730B74"/>
    <w:rsid w:val="00731448"/>
    <w:rsid w:val="007324F4"/>
    <w:rsid w:val="00732FBC"/>
    <w:rsid w:val="0073316B"/>
    <w:rsid w:val="0073349A"/>
    <w:rsid w:val="00734E90"/>
    <w:rsid w:val="00735448"/>
    <w:rsid w:val="007359AD"/>
    <w:rsid w:val="0073646B"/>
    <w:rsid w:val="0073732B"/>
    <w:rsid w:val="0073743B"/>
    <w:rsid w:val="00741B9D"/>
    <w:rsid w:val="00742CFA"/>
    <w:rsid w:val="007433A0"/>
    <w:rsid w:val="007435FD"/>
    <w:rsid w:val="007438D5"/>
    <w:rsid w:val="007453C5"/>
    <w:rsid w:val="007454E6"/>
    <w:rsid w:val="007455A1"/>
    <w:rsid w:val="00745DBB"/>
    <w:rsid w:val="00746B89"/>
    <w:rsid w:val="0074746C"/>
    <w:rsid w:val="007474CB"/>
    <w:rsid w:val="007475B7"/>
    <w:rsid w:val="0074783E"/>
    <w:rsid w:val="00747FB5"/>
    <w:rsid w:val="00750869"/>
    <w:rsid w:val="007522DC"/>
    <w:rsid w:val="007522DD"/>
    <w:rsid w:val="00755631"/>
    <w:rsid w:val="00756067"/>
    <w:rsid w:val="00760919"/>
    <w:rsid w:val="00760C08"/>
    <w:rsid w:val="00761752"/>
    <w:rsid w:val="00761E49"/>
    <w:rsid w:val="007622BC"/>
    <w:rsid w:val="0076244F"/>
    <w:rsid w:val="00764335"/>
    <w:rsid w:val="00765531"/>
    <w:rsid w:val="00765C54"/>
    <w:rsid w:val="00770041"/>
    <w:rsid w:val="007702E6"/>
    <w:rsid w:val="00771801"/>
    <w:rsid w:val="00771B84"/>
    <w:rsid w:val="00771D1A"/>
    <w:rsid w:val="00771FED"/>
    <w:rsid w:val="00772B1C"/>
    <w:rsid w:val="0077354A"/>
    <w:rsid w:val="00773793"/>
    <w:rsid w:val="00773DCF"/>
    <w:rsid w:val="00774075"/>
    <w:rsid w:val="0077490A"/>
    <w:rsid w:val="007755A9"/>
    <w:rsid w:val="00776423"/>
    <w:rsid w:val="00776480"/>
    <w:rsid w:val="00777C1F"/>
    <w:rsid w:val="00780E02"/>
    <w:rsid w:val="00781C43"/>
    <w:rsid w:val="00782D3F"/>
    <w:rsid w:val="00783E5A"/>
    <w:rsid w:val="00786254"/>
    <w:rsid w:val="0078674E"/>
    <w:rsid w:val="00787077"/>
    <w:rsid w:val="00787A0A"/>
    <w:rsid w:val="0079004A"/>
    <w:rsid w:val="00791340"/>
    <w:rsid w:val="007924C8"/>
    <w:rsid w:val="007926E8"/>
    <w:rsid w:val="007928CB"/>
    <w:rsid w:val="00792A9C"/>
    <w:rsid w:val="00796092"/>
    <w:rsid w:val="0079627D"/>
    <w:rsid w:val="00796F5F"/>
    <w:rsid w:val="00797A56"/>
    <w:rsid w:val="00797D87"/>
    <w:rsid w:val="007A0195"/>
    <w:rsid w:val="007A0503"/>
    <w:rsid w:val="007A0716"/>
    <w:rsid w:val="007A0AA4"/>
    <w:rsid w:val="007A0F7D"/>
    <w:rsid w:val="007A1615"/>
    <w:rsid w:val="007A1F2B"/>
    <w:rsid w:val="007A2779"/>
    <w:rsid w:val="007A3C77"/>
    <w:rsid w:val="007A517C"/>
    <w:rsid w:val="007A5483"/>
    <w:rsid w:val="007A664C"/>
    <w:rsid w:val="007A6AFD"/>
    <w:rsid w:val="007A6FED"/>
    <w:rsid w:val="007A758F"/>
    <w:rsid w:val="007A7E06"/>
    <w:rsid w:val="007B06BF"/>
    <w:rsid w:val="007B0A33"/>
    <w:rsid w:val="007B0F6D"/>
    <w:rsid w:val="007B1AED"/>
    <w:rsid w:val="007B2495"/>
    <w:rsid w:val="007B3448"/>
    <w:rsid w:val="007B3C5F"/>
    <w:rsid w:val="007B4AE7"/>
    <w:rsid w:val="007B546D"/>
    <w:rsid w:val="007B642C"/>
    <w:rsid w:val="007C1417"/>
    <w:rsid w:val="007C2800"/>
    <w:rsid w:val="007C32AD"/>
    <w:rsid w:val="007C3982"/>
    <w:rsid w:val="007C417F"/>
    <w:rsid w:val="007C472E"/>
    <w:rsid w:val="007C536C"/>
    <w:rsid w:val="007C6259"/>
    <w:rsid w:val="007C6286"/>
    <w:rsid w:val="007C629D"/>
    <w:rsid w:val="007C6E03"/>
    <w:rsid w:val="007C7A47"/>
    <w:rsid w:val="007C7CCD"/>
    <w:rsid w:val="007C7FBC"/>
    <w:rsid w:val="007D0B00"/>
    <w:rsid w:val="007D0D19"/>
    <w:rsid w:val="007D176A"/>
    <w:rsid w:val="007D1BAD"/>
    <w:rsid w:val="007D2067"/>
    <w:rsid w:val="007D28E4"/>
    <w:rsid w:val="007D5E00"/>
    <w:rsid w:val="007D5F2D"/>
    <w:rsid w:val="007D6DD4"/>
    <w:rsid w:val="007D6E9F"/>
    <w:rsid w:val="007D780D"/>
    <w:rsid w:val="007D79FB"/>
    <w:rsid w:val="007D7AEA"/>
    <w:rsid w:val="007E0375"/>
    <w:rsid w:val="007E049E"/>
    <w:rsid w:val="007E2946"/>
    <w:rsid w:val="007E33A3"/>
    <w:rsid w:val="007E3A3E"/>
    <w:rsid w:val="007E3E40"/>
    <w:rsid w:val="007E4672"/>
    <w:rsid w:val="007E5191"/>
    <w:rsid w:val="007E6E3C"/>
    <w:rsid w:val="007E7532"/>
    <w:rsid w:val="007F1A3F"/>
    <w:rsid w:val="007F1CF0"/>
    <w:rsid w:val="007F260F"/>
    <w:rsid w:val="007F3560"/>
    <w:rsid w:val="007F3937"/>
    <w:rsid w:val="007F3C75"/>
    <w:rsid w:val="007F3DF6"/>
    <w:rsid w:val="007F4362"/>
    <w:rsid w:val="007F4469"/>
    <w:rsid w:val="007F4899"/>
    <w:rsid w:val="007F58AB"/>
    <w:rsid w:val="007F75C1"/>
    <w:rsid w:val="007F78DF"/>
    <w:rsid w:val="007F7FA7"/>
    <w:rsid w:val="00800098"/>
    <w:rsid w:val="008000D8"/>
    <w:rsid w:val="008006C6"/>
    <w:rsid w:val="00800FC9"/>
    <w:rsid w:val="008010C9"/>
    <w:rsid w:val="0080228B"/>
    <w:rsid w:val="0080353F"/>
    <w:rsid w:val="0080399A"/>
    <w:rsid w:val="008039EC"/>
    <w:rsid w:val="00803E32"/>
    <w:rsid w:val="00804669"/>
    <w:rsid w:val="008049B8"/>
    <w:rsid w:val="00805004"/>
    <w:rsid w:val="0080752C"/>
    <w:rsid w:val="00807B55"/>
    <w:rsid w:val="00807F15"/>
    <w:rsid w:val="00811F7D"/>
    <w:rsid w:val="00812962"/>
    <w:rsid w:val="00812C5B"/>
    <w:rsid w:val="00814231"/>
    <w:rsid w:val="008151DB"/>
    <w:rsid w:val="008169FF"/>
    <w:rsid w:val="0081741D"/>
    <w:rsid w:val="00817756"/>
    <w:rsid w:val="00817AE7"/>
    <w:rsid w:val="00817CCB"/>
    <w:rsid w:val="00817E5E"/>
    <w:rsid w:val="00822353"/>
    <w:rsid w:val="008228A8"/>
    <w:rsid w:val="00823F3E"/>
    <w:rsid w:val="00824895"/>
    <w:rsid w:val="008256A5"/>
    <w:rsid w:val="008258E5"/>
    <w:rsid w:val="008260BA"/>
    <w:rsid w:val="00826648"/>
    <w:rsid w:val="0082668E"/>
    <w:rsid w:val="00826850"/>
    <w:rsid w:val="00826E30"/>
    <w:rsid w:val="00827361"/>
    <w:rsid w:val="00827D21"/>
    <w:rsid w:val="00830653"/>
    <w:rsid w:val="00830A2C"/>
    <w:rsid w:val="00831681"/>
    <w:rsid w:val="00832ADB"/>
    <w:rsid w:val="00832BC1"/>
    <w:rsid w:val="00833096"/>
    <w:rsid w:val="00833284"/>
    <w:rsid w:val="00833A31"/>
    <w:rsid w:val="00833ECF"/>
    <w:rsid w:val="00834DE1"/>
    <w:rsid w:val="00834F1D"/>
    <w:rsid w:val="00836130"/>
    <w:rsid w:val="00837772"/>
    <w:rsid w:val="00837A5C"/>
    <w:rsid w:val="00842226"/>
    <w:rsid w:val="00842B1B"/>
    <w:rsid w:val="00842B57"/>
    <w:rsid w:val="0084407B"/>
    <w:rsid w:val="00844E02"/>
    <w:rsid w:val="00844E77"/>
    <w:rsid w:val="00844FB4"/>
    <w:rsid w:val="00846210"/>
    <w:rsid w:val="00847299"/>
    <w:rsid w:val="00847421"/>
    <w:rsid w:val="00847DD2"/>
    <w:rsid w:val="008503E3"/>
    <w:rsid w:val="008505EF"/>
    <w:rsid w:val="00850835"/>
    <w:rsid w:val="00850C4B"/>
    <w:rsid w:val="00852059"/>
    <w:rsid w:val="008529F4"/>
    <w:rsid w:val="00853BAC"/>
    <w:rsid w:val="008566D8"/>
    <w:rsid w:val="00856E9B"/>
    <w:rsid w:val="008579CE"/>
    <w:rsid w:val="008611AD"/>
    <w:rsid w:val="00861AEA"/>
    <w:rsid w:val="00863F48"/>
    <w:rsid w:val="008642A5"/>
    <w:rsid w:val="00865D7D"/>
    <w:rsid w:val="00865E26"/>
    <w:rsid w:val="00866247"/>
    <w:rsid w:val="008678EE"/>
    <w:rsid w:val="00870D93"/>
    <w:rsid w:val="0087139B"/>
    <w:rsid w:val="00871E38"/>
    <w:rsid w:val="008729BF"/>
    <w:rsid w:val="00873423"/>
    <w:rsid w:val="00873FD8"/>
    <w:rsid w:val="0087468C"/>
    <w:rsid w:val="00874A35"/>
    <w:rsid w:val="00874E45"/>
    <w:rsid w:val="0087501B"/>
    <w:rsid w:val="00875B44"/>
    <w:rsid w:val="00876793"/>
    <w:rsid w:val="008773AE"/>
    <w:rsid w:val="00877758"/>
    <w:rsid w:val="00880DA9"/>
    <w:rsid w:val="008818C8"/>
    <w:rsid w:val="0088266E"/>
    <w:rsid w:val="00882F40"/>
    <w:rsid w:val="00882FA4"/>
    <w:rsid w:val="00882FBA"/>
    <w:rsid w:val="0088362F"/>
    <w:rsid w:val="00883828"/>
    <w:rsid w:val="0088754E"/>
    <w:rsid w:val="00887798"/>
    <w:rsid w:val="008878CA"/>
    <w:rsid w:val="00887C8F"/>
    <w:rsid w:val="008905A0"/>
    <w:rsid w:val="008910EB"/>
    <w:rsid w:val="008911EC"/>
    <w:rsid w:val="00891C4F"/>
    <w:rsid w:val="00892327"/>
    <w:rsid w:val="00892A3A"/>
    <w:rsid w:val="00892D79"/>
    <w:rsid w:val="00894BEC"/>
    <w:rsid w:val="00896744"/>
    <w:rsid w:val="00896B70"/>
    <w:rsid w:val="00896E15"/>
    <w:rsid w:val="0089726D"/>
    <w:rsid w:val="00897A97"/>
    <w:rsid w:val="00897E81"/>
    <w:rsid w:val="008A08D8"/>
    <w:rsid w:val="008A153F"/>
    <w:rsid w:val="008A279A"/>
    <w:rsid w:val="008A2865"/>
    <w:rsid w:val="008A2E2B"/>
    <w:rsid w:val="008A3323"/>
    <w:rsid w:val="008A46B7"/>
    <w:rsid w:val="008A601F"/>
    <w:rsid w:val="008A631A"/>
    <w:rsid w:val="008B02A8"/>
    <w:rsid w:val="008B0746"/>
    <w:rsid w:val="008B0E70"/>
    <w:rsid w:val="008B1481"/>
    <w:rsid w:val="008B1C24"/>
    <w:rsid w:val="008B20BA"/>
    <w:rsid w:val="008B26A7"/>
    <w:rsid w:val="008B275F"/>
    <w:rsid w:val="008B3155"/>
    <w:rsid w:val="008B3283"/>
    <w:rsid w:val="008B36F3"/>
    <w:rsid w:val="008B3E2F"/>
    <w:rsid w:val="008B6277"/>
    <w:rsid w:val="008B655C"/>
    <w:rsid w:val="008B6963"/>
    <w:rsid w:val="008B723E"/>
    <w:rsid w:val="008B7586"/>
    <w:rsid w:val="008C01E9"/>
    <w:rsid w:val="008C0A40"/>
    <w:rsid w:val="008C1D44"/>
    <w:rsid w:val="008C27F8"/>
    <w:rsid w:val="008C363C"/>
    <w:rsid w:val="008C3B89"/>
    <w:rsid w:val="008C3FE1"/>
    <w:rsid w:val="008C4864"/>
    <w:rsid w:val="008C4D1A"/>
    <w:rsid w:val="008C5422"/>
    <w:rsid w:val="008C5C0C"/>
    <w:rsid w:val="008C6438"/>
    <w:rsid w:val="008C6579"/>
    <w:rsid w:val="008C6624"/>
    <w:rsid w:val="008C6DC6"/>
    <w:rsid w:val="008C70B0"/>
    <w:rsid w:val="008D1652"/>
    <w:rsid w:val="008D2086"/>
    <w:rsid w:val="008D2C93"/>
    <w:rsid w:val="008D2D17"/>
    <w:rsid w:val="008D3522"/>
    <w:rsid w:val="008D387F"/>
    <w:rsid w:val="008D38FE"/>
    <w:rsid w:val="008D4556"/>
    <w:rsid w:val="008D4C55"/>
    <w:rsid w:val="008D4FBD"/>
    <w:rsid w:val="008D545F"/>
    <w:rsid w:val="008D5BC9"/>
    <w:rsid w:val="008D5FE2"/>
    <w:rsid w:val="008D6431"/>
    <w:rsid w:val="008D656E"/>
    <w:rsid w:val="008D67D1"/>
    <w:rsid w:val="008D6D44"/>
    <w:rsid w:val="008D6F4E"/>
    <w:rsid w:val="008D720D"/>
    <w:rsid w:val="008D7A39"/>
    <w:rsid w:val="008D7D1C"/>
    <w:rsid w:val="008D7E01"/>
    <w:rsid w:val="008E103E"/>
    <w:rsid w:val="008E2392"/>
    <w:rsid w:val="008E25AC"/>
    <w:rsid w:val="008E3910"/>
    <w:rsid w:val="008E3A0E"/>
    <w:rsid w:val="008E43E8"/>
    <w:rsid w:val="008E5DB5"/>
    <w:rsid w:val="008E6634"/>
    <w:rsid w:val="008E6E1C"/>
    <w:rsid w:val="008E7764"/>
    <w:rsid w:val="008F0135"/>
    <w:rsid w:val="008F0C73"/>
    <w:rsid w:val="008F2925"/>
    <w:rsid w:val="008F491A"/>
    <w:rsid w:val="008F4F69"/>
    <w:rsid w:val="008F5ACE"/>
    <w:rsid w:val="008F67ED"/>
    <w:rsid w:val="008F721C"/>
    <w:rsid w:val="008F791C"/>
    <w:rsid w:val="008F7E02"/>
    <w:rsid w:val="00901128"/>
    <w:rsid w:val="0090117E"/>
    <w:rsid w:val="009020E4"/>
    <w:rsid w:val="00902581"/>
    <w:rsid w:val="00902847"/>
    <w:rsid w:val="00902C25"/>
    <w:rsid w:val="00905D95"/>
    <w:rsid w:val="0090735D"/>
    <w:rsid w:val="00907380"/>
    <w:rsid w:val="0091039D"/>
    <w:rsid w:val="00911641"/>
    <w:rsid w:val="00911D2B"/>
    <w:rsid w:val="0091214B"/>
    <w:rsid w:val="00912F55"/>
    <w:rsid w:val="00913236"/>
    <w:rsid w:val="0091331A"/>
    <w:rsid w:val="009136C1"/>
    <w:rsid w:val="00913822"/>
    <w:rsid w:val="00913EB7"/>
    <w:rsid w:val="00915972"/>
    <w:rsid w:val="00915E69"/>
    <w:rsid w:val="00915F90"/>
    <w:rsid w:val="00916A83"/>
    <w:rsid w:val="00916C0A"/>
    <w:rsid w:val="00917267"/>
    <w:rsid w:val="00917391"/>
    <w:rsid w:val="00917443"/>
    <w:rsid w:val="00917AB3"/>
    <w:rsid w:val="009216F7"/>
    <w:rsid w:val="00922618"/>
    <w:rsid w:val="0092268D"/>
    <w:rsid w:val="009231DC"/>
    <w:rsid w:val="00924FD3"/>
    <w:rsid w:val="00925F8E"/>
    <w:rsid w:val="00926157"/>
    <w:rsid w:val="00926315"/>
    <w:rsid w:val="009274D1"/>
    <w:rsid w:val="00927F1A"/>
    <w:rsid w:val="00930033"/>
    <w:rsid w:val="0093053C"/>
    <w:rsid w:val="00931189"/>
    <w:rsid w:val="009315CC"/>
    <w:rsid w:val="009316D0"/>
    <w:rsid w:val="009345AE"/>
    <w:rsid w:val="00934686"/>
    <w:rsid w:val="009358B0"/>
    <w:rsid w:val="00936168"/>
    <w:rsid w:val="009363C1"/>
    <w:rsid w:val="0093774E"/>
    <w:rsid w:val="00937AAD"/>
    <w:rsid w:val="009404CE"/>
    <w:rsid w:val="00940877"/>
    <w:rsid w:val="009413D7"/>
    <w:rsid w:val="00941AF9"/>
    <w:rsid w:val="009423F9"/>
    <w:rsid w:val="009424FE"/>
    <w:rsid w:val="00943137"/>
    <w:rsid w:val="0094390F"/>
    <w:rsid w:val="00943B98"/>
    <w:rsid w:val="00945712"/>
    <w:rsid w:val="00946089"/>
    <w:rsid w:val="00946461"/>
    <w:rsid w:val="00946611"/>
    <w:rsid w:val="009468B2"/>
    <w:rsid w:val="00946FD1"/>
    <w:rsid w:val="0095109E"/>
    <w:rsid w:val="0095123A"/>
    <w:rsid w:val="0095128C"/>
    <w:rsid w:val="009519B7"/>
    <w:rsid w:val="00951DC4"/>
    <w:rsid w:val="009527D3"/>
    <w:rsid w:val="009535B9"/>
    <w:rsid w:val="0095467A"/>
    <w:rsid w:val="00954B36"/>
    <w:rsid w:val="00957697"/>
    <w:rsid w:val="009576FE"/>
    <w:rsid w:val="009601B4"/>
    <w:rsid w:val="00960FDE"/>
    <w:rsid w:val="0096113E"/>
    <w:rsid w:val="00961BD5"/>
    <w:rsid w:val="009621FE"/>
    <w:rsid w:val="0096272A"/>
    <w:rsid w:val="00962F5E"/>
    <w:rsid w:val="009632AC"/>
    <w:rsid w:val="009632C2"/>
    <w:rsid w:val="0096373B"/>
    <w:rsid w:val="00963940"/>
    <w:rsid w:val="009639AF"/>
    <w:rsid w:val="00966FBB"/>
    <w:rsid w:val="00967DFA"/>
    <w:rsid w:val="0097003E"/>
    <w:rsid w:val="00970497"/>
    <w:rsid w:val="009705B0"/>
    <w:rsid w:val="009706D2"/>
    <w:rsid w:val="009714BE"/>
    <w:rsid w:val="00972406"/>
    <w:rsid w:val="0097305F"/>
    <w:rsid w:val="009745FC"/>
    <w:rsid w:val="00974729"/>
    <w:rsid w:val="009749DC"/>
    <w:rsid w:val="00976F6F"/>
    <w:rsid w:val="00977DB2"/>
    <w:rsid w:val="009812D0"/>
    <w:rsid w:val="009816BD"/>
    <w:rsid w:val="00981BB5"/>
    <w:rsid w:val="00982BFF"/>
    <w:rsid w:val="00982E1E"/>
    <w:rsid w:val="009839DF"/>
    <w:rsid w:val="00985226"/>
    <w:rsid w:val="00985CFF"/>
    <w:rsid w:val="0098728C"/>
    <w:rsid w:val="00987426"/>
    <w:rsid w:val="009906EF"/>
    <w:rsid w:val="00990723"/>
    <w:rsid w:val="00990C32"/>
    <w:rsid w:val="00990EC6"/>
    <w:rsid w:val="009915FA"/>
    <w:rsid w:val="009917F6"/>
    <w:rsid w:val="009919F1"/>
    <w:rsid w:val="0099250D"/>
    <w:rsid w:val="00995252"/>
    <w:rsid w:val="00995AC5"/>
    <w:rsid w:val="009966C5"/>
    <w:rsid w:val="009969EC"/>
    <w:rsid w:val="00996A88"/>
    <w:rsid w:val="00997710"/>
    <w:rsid w:val="009978A2"/>
    <w:rsid w:val="00997CE6"/>
    <w:rsid w:val="009A06DA"/>
    <w:rsid w:val="009A1068"/>
    <w:rsid w:val="009A1155"/>
    <w:rsid w:val="009A1EC5"/>
    <w:rsid w:val="009A29C7"/>
    <w:rsid w:val="009A2B6D"/>
    <w:rsid w:val="009A2C06"/>
    <w:rsid w:val="009A33B8"/>
    <w:rsid w:val="009A39FA"/>
    <w:rsid w:val="009A4561"/>
    <w:rsid w:val="009A45A7"/>
    <w:rsid w:val="009A49AD"/>
    <w:rsid w:val="009A4A2A"/>
    <w:rsid w:val="009A4E48"/>
    <w:rsid w:val="009A514F"/>
    <w:rsid w:val="009A7C3C"/>
    <w:rsid w:val="009B01A9"/>
    <w:rsid w:val="009B0EA5"/>
    <w:rsid w:val="009B0ED4"/>
    <w:rsid w:val="009B1F4E"/>
    <w:rsid w:val="009B3114"/>
    <w:rsid w:val="009B33A2"/>
    <w:rsid w:val="009B522C"/>
    <w:rsid w:val="009B5479"/>
    <w:rsid w:val="009B7320"/>
    <w:rsid w:val="009B73CE"/>
    <w:rsid w:val="009C0308"/>
    <w:rsid w:val="009C125F"/>
    <w:rsid w:val="009C15E3"/>
    <w:rsid w:val="009C19A9"/>
    <w:rsid w:val="009C1BD8"/>
    <w:rsid w:val="009C2DA2"/>
    <w:rsid w:val="009C3177"/>
    <w:rsid w:val="009C486B"/>
    <w:rsid w:val="009C4CAB"/>
    <w:rsid w:val="009C7A1E"/>
    <w:rsid w:val="009C7BB1"/>
    <w:rsid w:val="009C7CB7"/>
    <w:rsid w:val="009C7F6C"/>
    <w:rsid w:val="009D0D10"/>
    <w:rsid w:val="009D1515"/>
    <w:rsid w:val="009D1FF1"/>
    <w:rsid w:val="009D2CF4"/>
    <w:rsid w:val="009D2EAF"/>
    <w:rsid w:val="009D3E69"/>
    <w:rsid w:val="009D3F8D"/>
    <w:rsid w:val="009D438D"/>
    <w:rsid w:val="009D473F"/>
    <w:rsid w:val="009D4867"/>
    <w:rsid w:val="009D5D33"/>
    <w:rsid w:val="009D61E9"/>
    <w:rsid w:val="009D65EF"/>
    <w:rsid w:val="009D6A06"/>
    <w:rsid w:val="009D7F32"/>
    <w:rsid w:val="009E0499"/>
    <w:rsid w:val="009E05A5"/>
    <w:rsid w:val="009E0C33"/>
    <w:rsid w:val="009E1224"/>
    <w:rsid w:val="009E1599"/>
    <w:rsid w:val="009E1DBD"/>
    <w:rsid w:val="009E2119"/>
    <w:rsid w:val="009E24D4"/>
    <w:rsid w:val="009E2C25"/>
    <w:rsid w:val="009E31A6"/>
    <w:rsid w:val="009E5ABF"/>
    <w:rsid w:val="009E5C8F"/>
    <w:rsid w:val="009E6106"/>
    <w:rsid w:val="009E69CF"/>
    <w:rsid w:val="009E6BD5"/>
    <w:rsid w:val="009E7D38"/>
    <w:rsid w:val="009F01BC"/>
    <w:rsid w:val="009F03C3"/>
    <w:rsid w:val="009F0AF6"/>
    <w:rsid w:val="009F3AFB"/>
    <w:rsid w:val="009F3C3E"/>
    <w:rsid w:val="009F592D"/>
    <w:rsid w:val="009F61BC"/>
    <w:rsid w:val="009F66F2"/>
    <w:rsid w:val="009F6B10"/>
    <w:rsid w:val="00A00056"/>
    <w:rsid w:val="00A0094A"/>
    <w:rsid w:val="00A010B7"/>
    <w:rsid w:val="00A01FE8"/>
    <w:rsid w:val="00A05940"/>
    <w:rsid w:val="00A05B1E"/>
    <w:rsid w:val="00A06802"/>
    <w:rsid w:val="00A07B46"/>
    <w:rsid w:val="00A10C31"/>
    <w:rsid w:val="00A12F45"/>
    <w:rsid w:val="00A13301"/>
    <w:rsid w:val="00A140FB"/>
    <w:rsid w:val="00A142D6"/>
    <w:rsid w:val="00A145D9"/>
    <w:rsid w:val="00A1506B"/>
    <w:rsid w:val="00A150D0"/>
    <w:rsid w:val="00A15232"/>
    <w:rsid w:val="00A15A61"/>
    <w:rsid w:val="00A17036"/>
    <w:rsid w:val="00A17B5F"/>
    <w:rsid w:val="00A17E25"/>
    <w:rsid w:val="00A21BC2"/>
    <w:rsid w:val="00A224D5"/>
    <w:rsid w:val="00A228B7"/>
    <w:rsid w:val="00A22A44"/>
    <w:rsid w:val="00A23093"/>
    <w:rsid w:val="00A23644"/>
    <w:rsid w:val="00A236A3"/>
    <w:rsid w:val="00A237EE"/>
    <w:rsid w:val="00A245D9"/>
    <w:rsid w:val="00A24BF6"/>
    <w:rsid w:val="00A2520B"/>
    <w:rsid w:val="00A25950"/>
    <w:rsid w:val="00A2637F"/>
    <w:rsid w:val="00A26FDD"/>
    <w:rsid w:val="00A27BA6"/>
    <w:rsid w:val="00A310D7"/>
    <w:rsid w:val="00A341BB"/>
    <w:rsid w:val="00A35D74"/>
    <w:rsid w:val="00A36985"/>
    <w:rsid w:val="00A370BC"/>
    <w:rsid w:val="00A37A1F"/>
    <w:rsid w:val="00A37C27"/>
    <w:rsid w:val="00A37D5C"/>
    <w:rsid w:val="00A40420"/>
    <w:rsid w:val="00A413B3"/>
    <w:rsid w:val="00A41688"/>
    <w:rsid w:val="00A41EB4"/>
    <w:rsid w:val="00A456E9"/>
    <w:rsid w:val="00A46746"/>
    <w:rsid w:val="00A471C7"/>
    <w:rsid w:val="00A47E86"/>
    <w:rsid w:val="00A47FD7"/>
    <w:rsid w:val="00A52377"/>
    <w:rsid w:val="00A525CE"/>
    <w:rsid w:val="00A5335B"/>
    <w:rsid w:val="00A53C73"/>
    <w:rsid w:val="00A54106"/>
    <w:rsid w:val="00A546E6"/>
    <w:rsid w:val="00A54880"/>
    <w:rsid w:val="00A557EB"/>
    <w:rsid w:val="00A5603D"/>
    <w:rsid w:val="00A561C9"/>
    <w:rsid w:val="00A564EE"/>
    <w:rsid w:val="00A567F8"/>
    <w:rsid w:val="00A56CAF"/>
    <w:rsid w:val="00A5708F"/>
    <w:rsid w:val="00A61AF0"/>
    <w:rsid w:val="00A63194"/>
    <w:rsid w:val="00A634EF"/>
    <w:rsid w:val="00A6486E"/>
    <w:rsid w:val="00A65937"/>
    <w:rsid w:val="00A661F9"/>
    <w:rsid w:val="00A671EC"/>
    <w:rsid w:val="00A672B1"/>
    <w:rsid w:val="00A6781C"/>
    <w:rsid w:val="00A67B33"/>
    <w:rsid w:val="00A707F0"/>
    <w:rsid w:val="00A73CC7"/>
    <w:rsid w:val="00A7435B"/>
    <w:rsid w:val="00A753EA"/>
    <w:rsid w:val="00A77A34"/>
    <w:rsid w:val="00A8064E"/>
    <w:rsid w:val="00A80E73"/>
    <w:rsid w:val="00A81F6F"/>
    <w:rsid w:val="00A820F1"/>
    <w:rsid w:val="00A832A8"/>
    <w:rsid w:val="00A83622"/>
    <w:rsid w:val="00A83F83"/>
    <w:rsid w:val="00A8460D"/>
    <w:rsid w:val="00A84CB8"/>
    <w:rsid w:val="00A84EE0"/>
    <w:rsid w:val="00A85BA3"/>
    <w:rsid w:val="00A85BBB"/>
    <w:rsid w:val="00A86A5A"/>
    <w:rsid w:val="00A86EFD"/>
    <w:rsid w:val="00A900B2"/>
    <w:rsid w:val="00A902B1"/>
    <w:rsid w:val="00A912C5"/>
    <w:rsid w:val="00A92141"/>
    <w:rsid w:val="00A922C2"/>
    <w:rsid w:val="00A93E7B"/>
    <w:rsid w:val="00A948F1"/>
    <w:rsid w:val="00A95D05"/>
    <w:rsid w:val="00A96A48"/>
    <w:rsid w:val="00A96BC7"/>
    <w:rsid w:val="00A971F7"/>
    <w:rsid w:val="00A97C9C"/>
    <w:rsid w:val="00A97D46"/>
    <w:rsid w:val="00AA0DA6"/>
    <w:rsid w:val="00AA19D9"/>
    <w:rsid w:val="00AA23D5"/>
    <w:rsid w:val="00AA3509"/>
    <w:rsid w:val="00AA3839"/>
    <w:rsid w:val="00AA688E"/>
    <w:rsid w:val="00AA7834"/>
    <w:rsid w:val="00AA7C34"/>
    <w:rsid w:val="00AB02D1"/>
    <w:rsid w:val="00AB08B7"/>
    <w:rsid w:val="00AB090C"/>
    <w:rsid w:val="00AB2A30"/>
    <w:rsid w:val="00AB3E79"/>
    <w:rsid w:val="00AB3FB1"/>
    <w:rsid w:val="00AB41B4"/>
    <w:rsid w:val="00AB5E1A"/>
    <w:rsid w:val="00AB7398"/>
    <w:rsid w:val="00AC0B25"/>
    <w:rsid w:val="00AC105E"/>
    <w:rsid w:val="00AC12FE"/>
    <w:rsid w:val="00AC2015"/>
    <w:rsid w:val="00AC2BCA"/>
    <w:rsid w:val="00AC2C3C"/>
    <w:rsid w:val="00AC34AA"/>
    <w:rsid w:val="00AC3751"/>
    <w:rsid w:val="00AC3765"/>
    <w:rsid w:val="00AC3976"/>
    <w:rsid w:val="00AC3E93"/>
    <w:rsid w:val="00AC3F7A"/>
    <w:rsid w:val="00AC49A6"/>
    <w:rsid w:val="00AC4C6C"/>
    <w:rsid w:val="00AC6122"/>
    <w:rsid w:val="00AC6E44"/>
    <w:rsid w:val="00AC70E1"/>
    <w:rsid w:val="00AC742D"/>
    <w:rsid w:val="00AD0FCF"/>
    <w:rsid w:val="00AD10C4"/>
    <w:rsid w:val="00AD1365"/>
    <w:rsid w:val="00AD1814"/>
    <w:rsid w:val="00AD2B1A"/>
    <w:rsid w:val="00AD2F77"/>
    <w:rsid w:val="00AD31B1"/>
    <w:rsid w:val="00AD5A4E"/>
    <w:rsid w:val="00AD73ED"/>
    <w:rsid w:val="00AE0253"/>
    <w:rsid w:val="00AE0330"/>
    <w:rsid w:val="00AE1D0A"/>
    <w:rsid w:val="00AE2088"/>
    <w:rsid w:val="00AE2517"/>
    <w:rsid w:val="00AE260B"/>
    <w:rsid w:val="00AE2F34"/>
    <w:rsid w:val="00AE3078"/>
    <w:rsid w:val="00AE3079"/>
    <w:rsid w:val="00AE380F"/>
    <w:rsid w:val="00AE4B28"/>
    <w:rsid w:val="00AE4BDA"/>
    <w:rsid w:val="00AE5FA8"/>
    <w:rsid w:val="00AE6346"/>
    <w:rsid w:val="00AE6453"/>
    <w:rsid w:val="00AE6D76"/>
    <w:rsid w:val="00AE7089"/>
    <w:rsid w:val="00AF0337"/>
    <w:rsid w:val="00AF0FA4"/>
    <w:rsid w:val="00AF14F2"/>
    <w:rsid w:val="00AF19EC"/>
    <w:rsid w:val="00AF1D7B"/>
    <w:rsid w:val="00AF2600"/>
    <w:rsid w:val="00AF2C02"/>
    <w:rsid w:val="00AF2D99"/>
    <w:rsid w:val="00AF365C"/>
    <w:rsid w:val="00AF389E"/>
    <w:rsid w:val="00AF3E7B"/>
    <w:rsid w:val="00AF484C"/>
    <w:rsid w:val="00AF63A8"/>
    <w:rsid w:val="00AF6B5E"/>
    <w:rsid w:val="00B00FF2"/>
    <w:rsid w:val="00B03235"/>
    <w:rsid w:val="00B045E0"/>
    <w:rsid w:val="00B0496C"/>
    <w:rsid w:val="00B057B8"/>
    <w:rsid w:val="00B06057"/>
    <w:rsid w:val="00B06B16"/>
    <w:rsid w:val="00B06B94"/>
    <w:rsid w:val="00B10CD6"/>
    <w:rsid w:val="00B11728"/>
    <w:rsid w:val="00B12309"/>
    <w:rsid w:val="00B129CB"/>
    <w:rsid w:val="00B12A8B"/>
    <w:rsid w:val="00B12F46"/>
    <w:rsid w:val="00B148C8"/>
    <w:rsid w:val="00B14BBF"/>
    <w:rsid w:val="00B15227"/>
    <w:rsid w:val="00B16B09"/>
    <w:rsid w:val="00B16B50"/>
    <w:rsid w:val="00B16F0E"/>
    <w:rsid w:val="00B16F9C"/>
    <w:rsid w:val="00B20A5D"/>
    <w:rsid w:val="00B223BD"/>
    <w:rsid w:val="00B2241F"/>
    <w:rsid w:val="00B22A2D"/>
    <w:rsid w:val="00B22A5D"/>
    <w:rsid w:val="00B23631"/>
    <w:rsid w:val="00B24076"/>
    <w:rsid w:val="00B24D1D"/>
    <w:rsid w:val="00B26264"/>
    <w:rsid w:val="00B269B1"/>
    <w:rsid w:val="00B27345"/>
    <w:rsid w:val="00B27476"/>
    <w:rsid w:val="00B278A4"/>
    <w:rsid w:val="00B310F5"/>
    <w:rsid w:val="00B320B3"/>
    <w:rsid w:val="00B322E8"/>
    <w:rsid w:val="00B324B7"/>
    <w:rsid w:val="00B32CBE"/>
    <w:rsid w:val="00B32CCB"/>
    <w:rsid w:val="00B33936"/>
    <w:rsid w:val="00B33C91"/>
    <w:rsid w:val="00B351D6"/>
    <w:rsid w:val="00B35A10"/>
    <w:rsid w:val="00B35F76"/>
    <w:rsid w:val="00B36387"/>
    <w:rsid w:val="00B369CF"/>
    <w:rsid w:val="00B36A54"/>
    <w:rsid w:val="00B36F14"/>
    <w:rsid w:val="00B36FE9"/>
    <w:rsid w:val="00B4044C"/>
    <w:rsid w:val="00B410FD"/>
    <w:rsid w:val="00B4208E"/>
    <w:rsid w:val="00B42871"/>
    <w:rsid w:val="00B431E5"/>
    <w:rsid w:val="00B434CA"/>
    <w:rsid w:val="00B43B45"/>
    <w:rsid w:val="00B44EEC"/>
    <w:rsid w:val="00B44F36"/>
    <w:rsid w:val="00B45350"/>
    <w:rsid w:val="00B45E5E"/>
    <w:rsid w:val="00B4604D"/>
    <w:rsid w:val="00B46669"/>
    <w:rsid w:val="00B4757A"/>
    <w:rsid w:val="00B50540"/>
    <w:rsid w:val="00B51AE3"/>
    <w:rsid w:val="00B51FF4"/>
    <w:rsid w:val="00B52A90"/>
    <w:rsid w:val="00B54E6F"/>
    <w:rsid w:val="00B55E3E"/>
    <w:rsid w:val="00B564DD"/>
    <w:rsid w:val="00B5688F"/>
    <w:rsid w:val="00B601E9"/>
    <w:rsid w:val="00B605A6"/>
    <w:rsid w:val="00B6060A"/>
    <w:rsid w:val="00B60B91"/>
    <w:rsid w:val="00B60BFA"/>
    <w:rsid w:val="00B61F31"/>
    <w:rsid w:val="00B63B93"/>
    <w:rsid w:val="00B643F4"/>
    <w:rsid w:val="00B64A89"/>
    <w:rsid w:val="00B651E3"/>
    <w:rsid w:val="00B65A68"/>
    <w:rsid w:val="00B66847"/>
    <w:rsid w:val="00B67C97"/>
    <w:rsid w:val="00B67E47"/>
    <w:rsid w:val="00B67F9E"/>
    <w:rsid w:val="00B7073C"/>
    <w:rsid w:val="00B70C8C"/>
    <w:rsid w:val="00B71236"/>
    <w:rsid w:val="00B7154E"/>
    <w:rsid w:val="00B729D3"/>
    <w:rsid w:val="00B7331E"/>
    <w:rsid w:val="00B73E5A"/>
    <w:rsid w:val="00B748B0"/>
    <w:rsid w:val="00B74C03"/>
    <w:rsid w:val="00B74C09"/>
    <w:rsid w:val="00B75AF0"/>
    <w:rsid w:val="00B75CC7"/>
    <w:rsid w:val="00B75ED2"/>
    <w:rsid w:val="00B75FA2"/>
    <w:rsid w:val="00B77F99"/>
    <w:rsid w:val="00B80111"/>
    <w:rsid w:val="00B80CE6"/>
    <w:rsid w:val="00B81819"/>
    <w:rsid w:val="00B82606"/>
    <w:rsid w:val="00B8297C"/>
    <w:rsid w:val="00B82D1C"/>
    <w:rsid w:val="00B82E22"/>
    <w:rsid w:val="00B83C41"/>
    <w:rsid w:val="00B83CFF"/>
    <w:rsid w:val="00B8474C"/>
    <w:rsid w:val="00B84806"/>
    <w:rsid w:val="00B85CE9"/>
    <w:rsid w:val="00B87760"/>
    <w:rsid w:val="00B87838"/>
    <w:rsid w:val="00B8790F"/>
    <w:rsid w:val="00B90FF1"/>
    <w:rsid w:val="00B91217"/>
    <w:rsid w:val="00B9264B"/>
    <w:rsid w:val="00B9298C"/>
    <w:rsid w:val="00B9359A"/>
    <w:rsid w:val="00B93838"/>
    <w:rsid w:val="00B93980"/>
    <w:rsid w:val="00B93F0D"/>
    <w:rsid w:val="00B949F1"/>
    <w:rsid w:val="00B95412"/>
    <w:rsid w:val="00B958AF"/>
    <w:rsid w:val="00B973C2"/>
    <w:rsid w:val="00BA04AE"/>
    <w:rsid w:val="00BA19FE"/>
    <w:rsid w:val="00BA2909"/>
    <w:rsid w:val="00BA3184"/>
    <w:rsid w:val="00BA3A1E"/>
    <w:rsid w:val="00BA3BC8"/>
    <w:rsid w:val="00BA4921"/>
    <w:rsid w:val="00BA4B15"/>
    <w:rsid w:val="00BA6573"/>
    <w:rsid w:val="00BA7EA9"/>
    <w:rsid w:val="00BB1276"/>
    <w:rsid w:val="00BB1FD5"/>
    <w:rsid w:val="00BB2980"/>
    <w:rsid w:val="00BB2D6D"/>
    <w:rsid w:val="00BB53CB"/>
    <w:rsid w:val="00BB5981"/>
    <w:rsid w:val="00BC0435"/>
    <w:rsid w:val="00BC0CAB"/>
    <w:rsid w:val="00BC0EF7"/>
    <w:rsid w:val="00BC2810"/>
    <w:rsid w:val="00BC28AC"/>
    <w:rsid w:val="00BC2DEB"/>
    <w:rsid w:val="00BC30EA"/>
    <w:rsid w:val="00BC4239"/>
    <w:rsid w:val="00BC4397"/>
    <w:rsid w:val="00BC66C6"/>
    <w:rsid w:val="00BC75FE"/>
    <w:rsid w:val="00BD2BBB"/>
    <w:rsid w:val="00BD322C"/>
    <w:rsid w:val="00BD4CF3"/>
    <w:rsid w:val="00BD5B63"/>
    <w:rsid w:val="00BD5BA6"/>
    <w:rsid w:val="00BD7C1D"/>
    <w:rsid w:val="00BE03FF"/>
    <w:rsid w:val="00BE07FA"/>
    <w:rsid w:val="00BE1316"/>
    <w:rsid w:val="00BE14DD"/>
    <w:rsid w:val="00BE1ADC"/>
    <w:rsid w:val="00BE34E1"/>
    <w:rsid w:val="00BE4000"/>
    <w:rsid w:val="00BE4332"/>
    <w:rsid w:val="00BE4CB4"/>
    <w:rsid w:val="00BE4DBF"/>
    <w:rsid w:val="00BE6854"/>
    <w:rsid w:val="00BE7377"/>
    <w:rsid w:val="00BF0151"/>
    <w:rsid w:val="00BF03A7"/>
    <w:rsid w:val="00BF0C01"/>
    <w:rsid w:val="00BF0E9E"/>
    <w:rsid w:val="00BF11D5"/>
    <w:rsid w:val="00BF1908"/>
    <w:rsid w:val="00BF1F05"/>
    <w:rsid w:val="00BF22AF"/>
    <w:rsid w:val="00BF2BDB"/>
    <w:rsid w:val="00BF41F0"/>
    <w:rsid w:val="00BF426F"/>
    <w:rsid w:val="00BF4930"/>
    <w:rsid w:val="00BF4CB1"/>
    <w:rsid w:val="00BF51AC"/>
    <w:rsid w:val="00BF531B"/>
    <w:rsid w:val="00C00448"/>
    <w:rsid w:val="00C00C4D"/>
    <w:rsid w:val="00C01D64"/>
    <w:rsid w:val="00C02C88"/>
    <w:rsid w:val="00C03ABC"/>
    <w:rsid w:val="00C044C1"/>
    <w:rsid w:val="00C04766"/>
    <w:rsid w:val="00C04F99"/>
    <w:rsid w:val="00C0503E"/>
    <w:rsid w:val="00C054BD"/>
    <w:rsid w:val="00C06B75"/>
    <w:rsid w:val="00C07163"/>
    <w:rsid w:val="00C07BBD"/>
    <w:rsid w:val="00C1092D"/>
    <w:rsid w:val="00C10D25"/>
    <w:rsid w:val="00C11464"/>
    <w:rsid w:val="00C11685"/>
    <w:rsid w:val="00C120C4"/>
    <w:rsid w:val="00C125D3"/>
    <w:rsid w:val="00C1264D"/>
    <w:rsid w:val="00C12E88"/>
    <w:rsid w:val="00C13278"/>
    <w:rsid w:val="00C13292"/>
    <w:rsid w:val="00C141E8"/>
    <w:rsid w:val="00C1569C"/>
    <w:rsid w:val="00C16B0A"/>
    <w:rsid w:val="00C16B0E"/>
    <w:rsid w:val="00C16BA9"/>
    <w:rsid w:val="00C172F5"/>
    <w:rsid w:val="00C20615"/>
    <w:rsid w:val="00C20EAE"/>
    <w:rsid w:val="00C21BAF"/>
    <w:rsid w:val="00C21F08"/>
    <w:rsid w:val="00C2207E"/>
    <w:rsid w:val="00C2265F"/>
    <w:rsid w:val="00C2285F"/>
    <w:rsid w:val="00C230ED"/>
    <w:rsid w:val="00C23D19"/>
    <w:rsid w:val="00C2446B"/>
    <w:rsid w:val="00C2465B"/>
    <w:rsid w:val="00C257FE"/>
    <w:rsid w:val="00C26382"/>
    <w:rsid w:val="00C2692C"/>
    <w:rsid w:val="00C26A0E"/>
    <w:rsid w:val="00C2767E"/>
    <w:rsid w:val="00C27D06"/>
    <w:rsid w:val="00C27F75"/>
    <w:rsid w:val="00C303DC"/>
    <w:rsid w:val="00C304A1"/>
    <w:rsid w:val="00C30A4A"/>
    <w:rsid w:val="00C3107E"/>
    <w:rsid w:val="00C310CE"/>
    <w:rsid w:val="00C312D9"/>
    <w:rsid w:val="00C31DA7"/>
    <w:rsid w:val="00C31E6D"/>
    <w:rsid w:val="00C32846"/>
    <w:rsid w:val="00C32CF9"/>
    <w:rsid w:val="00C348EF"/>
    <w:rsid w:val="00C34A7C"/>
    <w:rsid w:val="00C35276"/>
    <w:rsid w:val="00C355DA"/>
    <w:rsid w:val="00C3560C"/>
    <w:rsid w:val="00C361D9"/>
    <w:rsid w:val="00C3761C"/>
    <w:rsid w:val="00C376AC"/>
    <w:rsid w:val="00C37962"/>
    <w:rsid w:val="00C40DE3"/>
    <w:rsid w:val="00C41382"/>
    <w:rsid w:val="00C4445C"/>
    <w:rsid w:val="00C44DB9"/>
    <w:rsid w:val="00C45406"/>
    <w:rsid w:val="00C45BAD"/>
    <w:rsid w:val="00C46222"/>
    <w:rsid w:val="00C476B6"/>
    <w:rsid w:val="00C47843"/>
    <w:rsid w:val="00C50F01"/>
    <w:rsid w:val="00C51442"/>
    <w:rsid w:val="00C525CB"/>
    <w:rsid w:val="00C538FD"/>
    <w:rsid w:val="00C53A24"/>
    <w:rsid w:val="00C53B71"/>
    <w:rsid w:val="00C54702"/>
    <w:rsid w:val="00C55744"/>
    <w:rsid w:val="00C565E9"/>
    <w:rsid w:val="00C570B8"/>
    <w:rsid w:val="00C57B4B"/>
    <w:rsid w:val="00C60E56"/>
    <w:rsid w:val="00C61FFD"/>
    <w:rsid w:val="00C62BC9"/>
    <w:rsid w:val="00C63BED"/>
    <w:rsid w:val="00C64663"/>
    <w:rsid w:val="00C64674"/>
    <w:rsid w:val="00C64F47"/>
    <w:rsid w:val="00C65AD9"/>
    <w:rsid w:val="00C66C7C"/>
    <w:rsid w:val="00C66D3B"/>
    <w:rsid w:val="00C67A2D"/>
    <w:rsid w:val="00C67D86"/>
    <w:rsid w:val="00C67F1E"/>
    <w:rsid w:val="00C7005E"/>
    <w:rsid w:val="00C72486"/>
    <w:rsid w:val="00C72E4F"/>
    <w:rsid w:val="00C72EA8"/>
    <w:rsid w:val="00C73035"/>
    <w:rsid w:val="00C73537"/>
    <w:rsid w:val="00C73980"/>
    <w:rsid w:val="00C7456E"/>
    <w:rsid w:val="00C74946"/>
    <w:rsid w:val="00C75211"/>
    <w:rsid w:val="00C75ECF"/>
    <w:rsid w:val="00C76C7B"/>
    <w:rsid w:val="00C77F6C"/>
    <w:rsid w:val="00C80733"/>
    <w:rsid w:val="00C80886"/>
    <w:rsid w:val="00C81942"/>
    <w:rsid w:val="00C82A77"/>
    <w:rsid w:val="00C82D37"/>
    <w:rsid w:val="00C83519"/>
    <w:rsid w:val="00C8391F"/>
    <w:rsid w:val="00C83D76"/>
    <w:rsid w:val="00C842A8"/>
    <w:rsid w:val="00C855D4"/>
    <w:rsid w:val="00C85CE7"/>
    <w:rsid w:val="00C861DA"/>
    <w:rsid w:val="00C8635F"/>
    <w:rsid w:val="00C90324"/>
    <w:rsid w:val="00C905F0"/>
    <w:rsid w:val="00C91B2E"/>
    <w:rsid w:val="00C929C0"/>
    <w:rsid w:val="00C944B2"/>
    <w:rsid w:val="00C94CA6"/>
    <w:rsid w:val="00C951C0"/>
    <w:rsid w:val="00C95C54"/>
    <w:rsid w:val="00C96879"/>
    <w:rsid w:val="00C96999"/>
    <w:rsid w:val="00C9744F"/>
    <w:rsid w:val="00C97683"/>
    <w:rsid w:val="00C97842"/>
    <w:rsid w:val="00C978A2"/>
    <w:rsid w:val="00C97C50"/>
    <w:rsid w:val="00CA036F"/>
    <w:rsid w:val="00CA0B00"/>
    <w:rsid w:val="00CA1C3A"/>
    <w:rsid w:val="00CA1FF4"/>
    <w:rsid w:val="00CA3F5A"/>
    <w:rsid w:val="00CA54F6"/>
    <w:rsid w:val="00CA5CBC"/>
    <w:rsid w:val="00CA620F"/>
    <w:rsid w:val="00CA6659"/>
    <w:rsid w:val="00CA6840"/>
    <w:rsid w:val="00CA6AF3"/>
    <w:rsid w:val="00CA7AC7"/>
    <w:rsid w:val="00CB15ED"/>
    <w:rsid w:val="00CB2C5E"/>
    <w:rsid w:val="00CB3CDA"/>
    <w:rsid w:val="00CB3D4D"/>
    <w:rsid w:val="00CB5359"/>
    <w:rsid w:val="00CB5414"/>
    <w:rsid w:val="00CB5BF0"/>
    <w:rsid w:val="00CB7596"/>
    <w:rsid w:val="00CB7ED4"/>
    <w:rsid w:val="00CC02E5"/>
    <w:rsid w:val="00CC0D8D"/>
    <w:rsid w:val="00CC128F"/>
    <w:rsid w:val="00CC30E7"/>
    <w:rsid w:val="00CC36BE"/>
    <w:rsid w:val="00CC37FD"/>
    <w:rsid w:val="00CC3ECB"/>
    <w:rsid w:val="00CC5409"/>
    <w:rsid w:val="00CC5657"/>
    <w:rsid w:val="00CC5E7E"/>
    <w:rsid w:val="00CC64E0"/>
    <w:rsid w:val="00CC7037"/>
    <w:rsid w:val="00CC7234"/>
    <w:rsid w:val="00CD044B"/>
    <w:rsid w:val="00CD0F64"/>
    <w:rsid w:val="00CD1912"/>
    <w:rsid w:val="00CD1C39"/>
    <w:rsid w:val="00CD2E3F"/>
    <w:rsid w:val="00CD3467"/>
    <w:rsid w:val="00CD36A9"/>
    <w:rsid w:val="00CD41E4"/>
    <w:rsid w:val="00CD51B0"/>
    <w:rsid w:val="00CD6748"/>
    <w:rsid w:val="00CD713E"/>
    <w:rsid w:val="00CE080D"/>
    <w:rsid w:val="00CE24BD"/>
    <w:rsid w:val="00CE26B2"/>
    <w:rsid w:val="00CE2D25"/>
    <w:rsid w:val="00CE3287"/>
    <w:rsid w:val="00CE414C"/>
    <w:rsid w:val="00CE4C81"/>
    <w:rsid w:val="00CE55ED"/>
    <w:rsid w:val="00CF0AC0"/>
    <w:rsid w:val="00CF0AC5"/>
    <w:rsid w:val="00CF177F"/>
    <w:rsid w:val="00CF17D8"/>
    <w:rsid w:val="00CF315B"/>
    <w:rsid w:val="00CF31D9"/>
    <w:rsid w:val="00CF3E3B"/>
    <w:rsid w:val="00CF42F6"/>
    <w:rsid w:val="00CF4AFB"/>
    <w:rsid w:val="00CF6145"/>
    <w:rsid w:val="00CF78C1"/>
    <w:rsid w:val="00D01586"/>
    <w:rsid w:val="00D01CD9"/>
    <w:rsid w:val="00D02DD2"/>
    <w:rsid w:val="00D03D12"/>
    <w:rsid w:val="00D04DE0"/>
    <w:rsid w:val="00D050E6"/>
    <w:rsid w:val="00D0626E"/>
    <w:rsid w:val="00D063FF"/>
    <w:rsid w:val="00D076C4"/>
    <w:rsid w:val="00D10E0A"/>
    <w:rsid w:val="00D10F7B"/>
    <w:rsid w:val="00D112FD"/>
    <w:rsid w:val="00D119EA"/>
    <w:rsid w:val="00D122A1"/>
    <w:rsid w:val="00D1369E"/>
    <w:rsid w:val="00D15CE2"/>
    <w:rsid w:val="00D16D61"/>
    <w:rsid w:val="00D16EF8"/>
    <w:rsid w:val="00D17A09"/>
    <w:rsid w:val="00D17A6A"/>
    <w:rsid w:val="00D17DB1"/>
    <w:rsid w:val="00D17EE6"/>
    <w:rsid w:val="00D21701"/>
    <w:rsid w:val="00D217A8"/>
    <w:rsid w:val="00D21BBF"/>
    <w:rsid w:val="00D21CF8"/>
    <w:rsid w:val="00D22182"/>
    <w:rsid w:val="00D23353"/>
    <w:rsid w:val="00D246B3"/>
    <w:rsid w:val="00D277EA"/>
    <w:rsid w:val="00D31317"/>
    <w:rsid w:val="00D314D1"/>
    <w:rsid w:val="00D32B3A"/>
    <w:rsid w:val="00D33561"/>
    <w:rsid w:val="00D336DB"/>
    <w:rsid w:val="00D34151"/>
    <w:rsid w:val="00D348F0"/>
    <w:rsid w:val="00D3570E"/>
    <w:rsid w:val="00D35C24"/>
    <w:rsid w:val="00D36AE3"/>
    <w:rsid w:val="00D37903"/>
    <w:rsid w:val="00D37A62"/>
    <w:rsid w:val="00D40939"/>
    <w:rsid w:val="00D40F22"/>
    <w:rsid w:val="00D4160C"/>
    <w:rsid w:val="00D41949"/>
    <w:rsid w:val="00D420AD"/>
    <w:rsid w:val="00D420B2"/>
    <w:rsid w:val="00D43207"/>
    <w:rsid w:val="00D4474A"/>
    <w:rsid w:val="00D451D1"/>
    <w:rsid w:val="00D4530E"/>
    <w:rsid w:val="00D45379"/>
    <w:rsid w:val="00D45652"/>
    <w:rsid w:val="00D46BAF"/>
    <w:rsid w:val="00D4747A"/>
    <w:rsid w:val="00D47C5E"/>
    <w:rsid w:val="00D47E56"/>
    <w:rsid w:val="00D50149"/>
    <w:rsid w:val="00D51891"/>
    <w:rsid w:val="00D518DF"/>
    <w:rsid w:val="00D530F2"/>
    <w:rsid w:val="00D53FB0"/>
    <w:rsid w:val="00D5417E"/>
    <w:rsid w:val="00D54249"/>
    <w:rsid w:val="00D54402"/>
    <w:rsid w:val="00D554FE"/>
    <w:rsid w:val="00D57D27"/>
    <w:rsid w:val="00D63202"/>
    <w:rsid w:val="00D63417"/>
    <w:rsid w:val="00D63B91"/>
    <w:rsid w:val="00D6402E"/>
    <w:rsid w:val="00D647C2"/>
    <w:rsid w:val="00D64ED9"/>
    <w:rsid w:val="00D6540A"/>
    <w:rsid w:val="00D663E8"/>
    <w:rsid w:val="00D66479"/>
    <w:rsid w:val="00D669FC"/>
    <w:rsid w:val="00D67323"/>
    <w:rsid w:val="00D67533"/>
    <w:rsid w:val="00D67793"/>
    <w:rsid w:val="00D70032"/>
    <w:rsid w:val="00D70A9C"/>
    <w:rsid w:val="00D71624"/>
    <w:rsid w:val="00D727DE"/>
    <w:rsid w:val="00D7347B"/>
    <w:rsid w:val="00D7398B"/>
    <w:rsid w:val="00D744F4"/>
    <w:rsid w:val="00D74945"/>
    <w:rsid w:val="00D74DA1"/>
    <w:rsid w:val="00D76225"/>
    <w:rsid w:val="00D76715"/>
    <w:rsid w:val="00D76A81"/>
    <w:rsid w:val="00D76C69"/>
    <w:rsid w:val="00D76E8D"/>
    <w:rsid w:val="00D779E5"/>
    <w:rsid w:val="00D77F00"/>
    <w:rsid w:val="00D80F92"/>
    <w:rsid w:val="00D81220"/>
    <w:rsid w:val="00D813FA"/>
    <w:rsid w:val="00D81956"/>
    <w:rsid w:val="00D81A1A"/>
    <w:rsid w:val="00D8325A"/>
    <w:rsid w:val="00D8437A"/>
    <w:rsid w:val="00D84AAF"/>
    <w:rsid w:val="00D85F52"/>
    <w:rsid w:val="00D87120"/>
    <w:rsid w:val="00D87664"/>
    <w:rsid w:val="00D90B4F"/>
    <w:rsid w:val="00D9100C"/>
    <w:rsid w:val="00D931EA"/>
    <w:rsid w:val="00D95B1E"/>
    <w:rsid w:val="00D9626E"/>
    <w:rsid w:val="00D96898"/>
    <w:rsid w:val="00D975D0"/>
    <w:rsid w:val="00DA00EB"/>
    <w:rsid w:val="00DA0183"/>
    <w:rsid w:val="00DA09C0"/>
    <w:rsid w:val="00DA1251"/>
    <w:rsid w:val="00DA21C5"/>
    <w:rsid w:val="00DA2743"/>
    <w:rsid w:val="00DA56D8"/>
    <w:rsid w:val="00DA5888"/>
    <w:rsid w:val="00DA6C62"/>
    <w:rsid w:val="00DA6CCB"/>
    <w:rsid w:val="00DA7AE0"/>
    <w:rsid w:val="00DB0534"/>
    <w:rsid w:val="00DB067E"/>
    <w:rsid w:val="00DB10AF"/>
    <w:rsid w:val="00DB1111"/>
    <w:rsid w:val="00DB14DF"/>
    <w:rsid w:val="00DB1C96"/>
    <w:rsid w:val="00DB1F5C"/>
    <w:rsid w:val="00DB3BF7"/>
    <w:rsid w:val="00DB5AA1"/>
    <w:rsid w:val="00DC04E4"/>
    <w:rsid w:val="00DC1512"/>
    <w:rsid w:val="00DC27B3"/>
    <w:rsid w:val="00DC3617"/>
    <w:rsid w:val="00DC3872"/>
    <w:rsid w:val="00DC4C59"/>
    <w:rsid w:val="00DC5A65"/>
    <w:rsid w:val="00DC68A0"/>
    <w:rsid w:val="00DC6A2A"/>
    <w:rsid w:val="00DC72E2"/>
    <w:rsid w:val="00DD0DD8"/>
    <w:rsid w:val="00DD0E7A"/>
    <w:rsid w:val="00DD1F5B"/>
    <w:rsid w:val="00DD38FE"/>
    <w:rsid w:val="00DD4EE3"/>
    <w:rsid w:val="00DD532C"/>
    <w:rsid w:val="00DD5D1C"/>
    <w:rsid w:val="00DD6336"/>
    <w:rsid w:val="00DD67B4"/>
    <w:rsid w:val="00DD7D15"/>
    <w:rsid w:val="00DD7E61"/>
    <w:rsid w:val="00DE0329"/>
    <w:rsid w:val="00DE186F"/>
    <w:rsid w:val="00DE18B0"/>
    <w:rsid w:val="00DE26B7"/>
    <w:rsid w:val="00DE36EA"/>
    <w:rsid w:val="00DE3BDF"/>
    <w:rsid w:val="00DE400F"/>
    <w:rsid w:val="00DE4954"/>
    <w:rsid w:val="00DE4CC9"/>
    <w:rsid w:val="00DE4E4F"/>
    <w:rsid w:val="00DE55F5"/>
    <w:rsid w:val="00DE5DAF"/>
    <w:rsid w:val="00DE6DE3"/>
    <w:rsid w:val="00DE6F36"/>
    <w:rsid w:val="00DE70C8"/>
    <w:rsid w:val="00DF0BAA"/>
    <w:rsid w:val="00DF290A"/>
    <w:rsid w:val="00DF36D9"/>
    <w:rsid w:val="00DF43EE"/>
    <w:rsid w:val="00DF6193"/>
    <w:rsid w:val="00DF681B"/>
    <w:rsid w:val="00DF6FFE"/>
    <w:rsid w:val="00DF7B06"/>
    <w:rsid w:val="00E0055B"/>
    <w:rsid w:val="00E00B56"/>
    <w:rsid w:val="00E01167"/>
    <w:rsid w:val="00E01684"/>
    <w:rsid w:val="00E017D2"/>
    <w:rsid w:val="00E01CFC"/>
    <w:rsid w:val="00E01DE0"/>
    <w:rsid w:val="00E03907"/>
    <w:rsid w:val="00E044BF"/>
    <w:rsid w:val="00E04EFE"/>
    <w:rsid w:val="00E04F4E"/>
    <w:rsid w:val="00E1003F"/>
    <w:rsid w:val="00E11283"/>
    <w:rsid w:val="00E1188C"/>
    <w:rsid w:val="00E11B45"/>
    <w:rsid w:val="00E12893"/>
    <w:rsid w:val="00E12CF6"/>
    <w:rsid w:val="00E13A67"/>
    <w:rsid w:val="00E13C13"/>
    <w:rsid w:val="00E13D87"/>
    <w:rsid w:val="00E13E05"/>
    <w:rsid w:val="00E15646"/>
    <w:rsid w:val="00E15716"/>
    <w:rsid w:val="00E15896"/>
    <w:rsid w:val="00E15AB8"/>
    <w:rsid w:val="00E16D42"/>
    <w:rsid w:val="00E17281"/>
    <w:rsid w:val="00E17615"/>
    <w:rsid w:val="00E179E8"/>
    <w:rsid w:val="00E2134B"/>
    <w:rsid w:val="00E21654"/>
    <w:rsid w:val="00E216B2"/>
    <w:rsid w:val="00E227D4"/>
    <w:rsid w:val="00E228CF"/>
    <w:rsid w:val="00E23BAF"/>
    <w:rsid w:val="00E2423F"/>
    <w:rsid w:val="00E24961"/>
    <w:rsid w:val="00E24F61"/>
    <w:rsid w:val="00E25618"/>
    <w:rsid w:val="00E2561B"/>
    <w:rsid w:val="00E25695"/>
    <w:rsid w:val="00E259D3"/>
    <w:rsid w:val="00E2621F"/>
    <w:rsid w:val="00E27169"/>
    <w:rsid w:val="00E3008F"/>
    <w:rsid w:val="00E3352B"/>
    <w:rsid w:val="00E33675"/>
    <w:rsid w:val="00E33BCA"/>
    <w:rsid w:val="00E33CF3"/>
    <w:rsid w:val="00E345A1"/>
    <w:rsid w:val="00E34D3A"/>
    <w:rsid w:val="00E35C16"/>
    <w:rsid w:val="00E364B7"/>
    <w:rsid w:val="00E367B9"/>
    <w:rsid w:val="00E36E75"/>
    <w:rsid w:val="00E379DE"/>
    <w:rsid w:val="00E37E62"/>
    <w:rsid w:val="00E4075F"/>
    <w:rsid w:val="00E40D51"/>
    <w:rsid w:val="00E419DD"/>
    <w:rsid w:val="00E42970"/>
    <w:rsid w:val="00E42E61"/>
    <w:rsid w:val="00E42EAD"/>
    <w:rsid w:val="00E44118"/>
    <w:rsid w:val="00E447A8"/>
    <w:rsid w:val="00E44A3A"/>
    <w:rsid w:val="00E44BF2"/>
    <w:rsid w:val="00E45229"/>
    <w:rsid w:val="00E455B4"/>
    <w:rsid w:val="00E45E77"/>
    <w:rsid w:val="00E46A3E"/>
    <w:rsid w:val="00E46FFA"/>
    <w:rsid w:val="00E47A7E"/>
    <w:rsid w:val="00E5045A"/>
    <w:rsid w:val="00E50FAA"/>
    <w:rsid w:val="00E527A2"/>
    <w:rsid w:val="00E52953"/>
    <w:rsid w:val="00E532F1"/>
    <w:rsid w:val="00E533B0"/>
    <w:rsid w:val="00E537D2"/>
    <w:rsid w:val="00E54F32"/>
    <w:rsid w:val="00E5508E"/>
    <w:rsid w:val="00E55289"/>
    <w:rsid w:val="00E558F0"/>
    <w:rsid w:val="00E56D55"/>
    <w:rsid w:val="00E56E3A"/>
    <w:rsid w:val="00E56F14"/>
    <w:rsid w:val="00E60F55"/>
    <w:rsid w:val="00E615CD"/>
    <w:rsid w:val="00E618C1"/>
    <w:rsid w:val="00E62BAE"/>
    <w:rsid w:val="00E6426F"/>
    <w:rsid w:val="00E64362"/>
    <w:rsid w:val="00E64F21"/>
    <w:rsid w:val="00E65945"/>
    <w:rsid w:val="00E65E83"/>
    <w:rsid w:val="00E65F65"/>
    <w:rsid w:val="00E66882"/>
    <w:rsid w:val="00E67352"/>
    <w:rsid w:val="00E67934"/>
    <w:rsid w:val="00E70375"/>
    <w:rsid w:val="00E71B3B"/>
    <w:rsid w:val="00E71D38"/>
    <w:rsid w:val="00E72786"/>
    <w:rsid w:val="00E730F5"/>
    <w:rsid w:val="00E7352D"/>
    <w:rsid w:val="00E763B3"/>
    <w:rsid w:val="00E76F12"/>
    <w:rsid w:val="00E80375"/>
    <w:rsid w:val="00E810FF"/>
    <w:rsid w:val="00E813C5"/>
    <w:rsid w:val="00E82157"/>
    <w:rsid w:val="00E82B5F"/>
    <w:rsid w:val="00E82C92"/>
    <w:rsid w:val="00E82DC0"/>
    <w:rsid w:val="00E83895"/>
    <w:rsid w:val="00E8438B"/>
    <w:rsid w:val="00E85C18"/>
    <w:rsid w:val="00E86FD1"/>
    <w:rsid w:val="00E87309"/>
    <w:rsid w:val="00E8769A"/>
    <w:rsid w:val="00E9011C"/>
    <w:rsid w:val="00E907A3"/>
    <w:rsid w:val="00E9149B"/>
    <w:rsid w:val="00E914D7"/>
    <w:rsid w:val="00E917C8"/>
    <w:rsid w:val="00E9381B"/>
    <w:rsid w:val="00E93946"/>
    <w:rsid w:val="00E93B7A"/>
    <w:rsid w:val="00E93B81"/>
    <w:rsid w:val="00E93DAF"/>
    <w:rsid w:val="00E954B1"/>
    <w:rsid w:val="00EA0176"/>
    <w:rsid w:val="00EA054B"/>
    <w:rsid w:val="00EA07E8"/>
    <w:rsid w:val="00EA0A48"/>
    <w:rsid w:val="00EA0FEB"/>
    <w:rsid w:val="00EA131A"/>
    <w:rsid w:val="00EA297B"/>
    <w:rsid w:val="00EA5111"/>
    <w:rsid w:val="00EA594B"/>
    <w:rsid w:val="00EA5A06"/>
    <w:rsid w:val="00EA5A61"/>
    <w:rsid w:val="00EA5E4B"/>
    <w:rsid w:val="00EB00EB"/>
    <w:rsid w:val="00EB0592"/>
    <w:rsid w:val="00EB0F8B"/>
    <w:rsid w:val="00EB29BE"/>
    <w:rsid w:val="00EB2DAB"/>
    <w:rsid w:val="00EB31BC"/>
    <w:rsid w:val="00EB3D4A"/>
    <w:rsid w:val="00EB52E0"/>
    <w:rsid w:val="00EB5999"/>
    <w:rsid w:val="00EB6A9F"/>
    <w:rsid w:val="00EB6C4A"/>
    <w:rsid w:val="00EB6CFF"/>
    <w:rsid w:val="00EB758F"/>
    <w:rsid w:val="00EB778F"/>
    <w:rsid w:val="00EB788A"/>
    <w:rsid w:val="00EB7E37"/>
    <w:rsid w:val="00EB7FC8"/>
    <w:rsid w:val="00EC02B6"/>
    <w:rsid w:val="00EC29E9"/>
    <w:rsid w:val="00EC2BE7"/>
    <w:rsid w:val="00EC2DDE"/>
    <w:rsid w:val="00EC3AED"/>
    <w:rsid w:val="00EC49F8"/>
    <w:rsid w:val="00EC519C"/>
    <w:rsid w:val="00EC56AD"/>
    <w:rsid w:val="00EC59D2"/>
    <w:rsid w:val="00EC62F8"/>
    <w:rsid w:val="00ED07A1"/>
    <w:rsid w:val="00ED07A7"/>
    <w:rsid w:val="00ED1A6D"/>
    <w:rsid w:val="00ED1D52"/>
    <w:rsid w:val="00ED21A2"/>
    <w:rsid w:val="00ED467D"/>
    <w:rsid w:val="00ED4682"/>
    <w:rsid w:val="00ED535E"/>
    <w:rsid w:val="00ED69ED"/>
    <w:rsid w:val="00EE17E0"/>
    <w:rsid w:val="00EE2B86"/>
    <w:rsid w:val="00EE3C4E"/>
    <w:rsid w:val="00EE4AD0"/>
    <w:rsid w:val="00EE505A"/>
    <w:rsid w:val="00EE6475"/>
    <w:rsid w:val="00EE6C2F"/>
    <w:rsid w:val="00EF0041"/>
    <w:rsid w:val="00EF025F"/>
    <w:rsid w:val="00EF118E"/>
    <w:rsid w:val="00EF2B39"/>
    <w:rsid w:val="00EF30A6"/>
    <w:rsid w:val="00EF34DC"/>
    <w:rsid w:val="00EF442A"/>
    <w:rsid w:val="00EF4606"/>
    <w:rsid w:val="00EF4A7E"/>
    <w:rsid w:val="00EF4FF3"/>
    <w:rsid w:val="00EF54BF"/>
    <w:rsid w:val="00EF56B3"/>
    <w:rsid w:val="00EF665F"/>
    <w:rsid w:val="00EF76AD"/>
    <w:rsid w:val="00EF7C8D"/>
    <w:rsid w:val="00F0170F"/>
    <w:rsid w:val="00F017AD"/>
    <w:rsid w:val="00F01D63"/>
    <w:rsid w:val="00F02396"/>
    <w:rsid w:val="00F02EDD"/>
    <w:rsid w:val="00F0354F"/>
    <w:rsid w:val="00F037BA"/>
    <w:rsid w:val="00F0386C"/>
    <w:rsid w:val="00F05A0B"/>
    <w:rsid w:val="00F06EA2"/>
    <w:rsid w:val="00F074D2"/>
    <w:rsid w:val="00F07F48"/>
    <w:rsid w:val="00F10521"/>
    <w:rsid w:val="00F1098E"/>
    <w:rsid w:val="00F11367"/>
    <w:rsid w:val="00F113A4"/>
    <w:rsid w:val="00F12100"/>
    <w:rsid w:val="00F12911"/>
    <w:rsid w:val="00F148F3"/>
    <w:rsid w:val="00F17F79"/>
    <w:rsid w:val="00F20680"/>
    <w:rsid w:val="00F20ED8"/>
    <w:rsid w:val="00F21621"/>
    <w:rsid w:val="00F216E3"/>
    <w:rsid w:val="00F22F2E"/>
    <w:rsid w:val="00F23586"/>
    <w:rsid w:val="00F23B16"/>
    <w:rsid w:val="00F23FA8"/>
    <w:rsid w:val="00F241C1"/>
    <w:rsid w:val="00F25140"/>
    <w:rsid w:val="00F26EBE"/>
    <w:rsid w:val="00F271B1"/>
    <w:rsid w:val="00F2729A"/>
    <w:rsid w:val="00F2758C"/>
    <w:rsid w:val="00F2769C"/>
    <w:rsid w:val="00F27AC6"/>
    <w:rsid w:val="00F30B2A"/>
    <w:rsid w:val="00F3135F"/>
    <w:rsid w:val="00F33DC6"/>
    <w:rsid w:val="00F343BA"/>
    <w:rsid w:val="00F34762"/>
    <w:rsid w:val="00F34A23"/>
    <w:rsid w:val="00F34D4B"/>
    <w:rsid w:val="00F354A3"/>
    <w:rsid w:val="00F361B1"/>
    <w:rsid w:val="00F3714D"/>
    <w:rsid w:val="00F375D6"/>
    <w:rsid w:val="00F40287"/>
    <w:rsid w:val="00F4134D"/>
    <w:rsid w:val="00F4202F"/>
    <w:rsid w:val="00F42106"/>
    <w:rsid w:val="00F4244E"/>
    <w:rsid w:val="00F42605"/>
    <w:rsid w:val="00F42878"/>
    <w:rsid w:val="00F4295D"/>
    <w:rsid w:val="00F429A5"/>
    <w:rsid w:val="00F430F6"/>
    <w:rsid w:val="00F43139"/>
    <w:rsid w:val="00F43CFE"/>
    <w:rsid w:val="00F44A00"/>
    <w:rsid w:val="00F4559A"/>
    <w:rsid w:val="00F458A2"/>
    <w:rsid w:val="00F45DE5"/>
    <w:rsid w:val="00F46213"/>
    <w:rsid w:val="00F4646D"/>
    <w:rsid w:val="00F4649C"/>
    <w:rsid w:val="00F465EE"/>
    <w:rsid w:val="00F46737"/>
    <w:rsid w:val="00F46B64"/>
    <w:rsid w:val="00F46EE8"/>
    <w:rsid w:val="00F470C1"/>
    <w:rsid w:val="00F4789D"/>
    <w:rsid w:val="00F47C94"/>
    <w:rsid w:val="00F5082C"/>
    <w:rsid w:val="00F50D1B"/>
    <w:rsid w:val="00F52889"/>
    <w:rsid w:val="00F53963"/>
    <w:rsid w:val="00F546D2"/>
    <w:rsid w:val="00F56193"/>
    <w:rsid w:val="00F5693F"/>
    <w:rsid w:val="00F56F2A"/>
    <w:rsid w:val="00F57137"/>
    <w:rsid w:val="00F57704"/>
    <w:rsid w:val="00F57FE7"/>
    <w:rsid w:val="00F60653"/>
    <w:rsid w:val="00F607A0"/>
    <w:rsid w:val="00F613F2"/>
    <w:rsid w:val="00F63685"/>
    <w:rsid w:val="00F63D91"/>
    <w:rsid w:val="00F64A7C"/>
    <w:rsid w:val="00F65579"/>
    <w:rsid w:val="00F66EAA"/>
    <w:rsid w:val="00F67035"/>
    <w:rsid w:val="00F678B3"/>
    <w:rsid w:val="00F70147"/>
    <w:rsid w:val="00F70BF2"/>
    <w:rsid w:val="00F7100F"/>
    <w:rsid w:val="00F71211"/>
    <w:rsid w:val="00F71E11"/>
    <w:rsid w:val="00F722A8"/>
    <w:rsid w:val="00F7246F"/>
    <w:rsid w:val="00F73B0A"/>
    <w:rsid w:val="00F73FA8"/>
    <w:rsid w:val="00F7424F"/>
    <w:rsid w:val="00F74313"/>
    <w:rsid w:val="00F74571"/>
    <w:rsid w:val="00F7564D"/>
    <w:rsid w:val="00F761CF"/>
    <w:rsid w:val="00F771EB"/>
    <w:rsid w:val="00F77CDF"/>
    <w:rsid w:val="00F77F0A"/>
    <w:rsid w:val="00F81ABF"/>
    <w:rsid w:val="00F83322"/>
    <w:rsid w:val="00F83611"/>
    <w:rsid w:val="00F83A08"/>
    <w:rsid w:val="00F83BB9"/>
    <w:rsid w:val="00F840C5"/>
    <w:rsid w:val="00F846E6"/>
    <w:rsid w:val="00F84E30"/>
    <w:rsid w:val="00F85678"/>
    <w:rsid w:val="00F86694"/>
    <w:rsid w:val="00F90891"/>
    <w:rsid w:val="00F90FFA"/>
    <w:rsid w:val="00F9196E"/>
    <w:rsid w:val="00F91979"/>
    <w:rsid w:val="00F921D7"/>
    <w:rsid w:val="00F92694"/>
    <w:rsid w:val="00F93C8B"/>
    <w:rsid w:val="00F94496"/>
    <w:rsid w:val="00F94D18"/>
    <w:rsid w:val="00F95651"/>
    <w:rsid w:val="00F95982"/>
    <w:rsid w:val="00F970E6"/>
    <w:rsid w:val="00F97DE1"/>
    <w:rsid w:val="00FA064A"/>
    <w:rsid w:val="00FA168D"/>
    <w:rsid w:val="00FA31BC"/>
    <w:rsid w:val="00FA3202"/>
    <w:rsid w:val="00FA4900"/>
    <w:rsid w:val="00FA4C68"/>
    <w:rsid w:val="00FA6473"/>
    <w:rsid w:val="00FA6A04"/>
    <w:rsid w:val="00FA6EEC"/>
    <w:rsid w:val="00FA7798"/>
    <w:rsid w:val="00FB08CE"/>
    <w:rsid w:val="00FB10CB"/>
    <w:rsid w:val="00FB134D"/>
    <w:rsid w:val="00FB1410"/>
    <w:rsid w:val="00FB180A"/>
    <w:rsid w:val="00FB184A"/>
    <w:rsid w:val="00FB1AD8"/>
    <w:rsid w:val="00FB27D3"/>
    <w:rsid w:val="00FB3E0E"/>
    <w:rsid w:val="00FB479F"/>
    <w:rsid w:val="00FB4D8C"/>
    <w:rsid w:val="00FB58AD"/>
    <w:rsid w:val="00FC0A2A"/>
    <w:rsid w:val="00FC0F64"/>
    <w:rsid w:val="00FC180A"/>
    <w:rsid w:val="00FC2C55"/>
    <w:rsid w:val="00FC328B"/>
    <w:rsid w:val="00FC38B3"/>
    <w:rsid w:val="00FC390D"/>
    <w:rsid w:val="00FC4563"/>
    <w:rsid w:val="00FC461A"/>
    <w:rsid w:val="00FC473B"/>
    <w:rsid w:val="00FC4B3A"/>
    <w:rsid w:val="00FC59D1"/>
    <w:rsid w:val="00FC59E3"/>
    <w:rsid w:val="00FC60AD"/>
    <w:rsid w:val="00FC632E"/>
    <w:rsid w:val="00FC6734"/>
    <w:rsid w:val="00FC70AB"/>
    <w:rsid w:val="00FC72DF"/>
    <w:rsid w:val="00FD12C1"/>
    <w:rsid w:val="00FD2AE6"/>
    <w:rsid w:val="00FD2E14"/>
    <w:rsid w:val="00FD3598"/>
    <w:rsid w:val="00FD66E8"/>
    <w:rsid w:val="00FD68C0"/>
    <w:rsid w:val="00FD7E4C"/>
    <w:rsid w:val="00FE1EBF"/>
    <w:rsid w:val="00FE3CD6"/>
    <w:rsid w:val="00FE4574"/>
    <w:rsid w:val="00FE5C58"/>
    <w:rsid w:val="00FE62DF"/>
    <w:rsid w:val="00FE76AB"/>
    <w:rsid w:val="00FE7965"/>
    <w:rsid w:val="00FF014A"/>
    <w:rsid w:val="00FF01D1"/>
    <w:rsid w:val="00FF092E"/>
    <w:rsid w:val="00FF1865"/>
    <w:rsid w:val="00FF2CE7"/>
    <w:rsid w:val="00FF41AD"/>
    <w:rsid w:val="00FF662C"/>
    <w:rsid w:val="00FF79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E49A9"/>
  <w15:docId w15:val="{8B752E2F-E518-458B-91D0-534A0149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2"/>
    <w:lsdException w:name="No Spacing" w:uiPriority="1" w:qFormat="1"/>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AD"/>
    <w:pPr>
      <w:spacing w:line="288" w:lineRule="auto"/>
      <w:jc w:val="both"/>
    </w:pPr>
    <w:rPr>
      <w:sz w:val="28"/>
      <w:szCs w:val="28"/>
    </w:rPr>
  </w:style>
  <w:style w:type="paragraph" w:styleId="Heading1">
    <w:name w:val="heading 1"/>
    <w:aliases w:val="h1,1st level,l1,1,textst level,numreq,H1,H1-Heading 1,Header 1,Legal Line 1,head 1,II+,I,Heading1,a"/>
    <w:basedOn w:val="Normal"/>
    <w:next w:val="Normal"/>
    <w:autoRedefine/>
    <w:uiPriority w:val="9"/>
    <w:qFormat/>
    <w:rsid w:val="00E56E3A"/>
    <w:pPr>
      <w:keepNext/>
      <w:spacing w:before="480" w:after="480" w:line="240" w:lineRule="auto"/>
      <w:ind w:left="431"/>
      <w:jc w:val="center"/>
      <w:outlineLvl w:val="0"/>
    </w:pPr>
    <w:rPr>
      <w:rFonts w:ascii="Arial" w:hAnsi="Arial" w:cs="Arial"/>
      <w:b/>
      <w:snapToGrid w:val="0"/>
      <w:color w:val="000000"/>
      <w:kern w:val="28"/>
      <w:sz w:val="24"/>
      <w:szCs w:val="24"/>
    </w:rPr>
  </w:style>
  <w:style w:type="paragraph" w:styleId="Heading2">
    <w:name w:val="heading 2"/>
    <w:aliases w:val="Heading 2_2,h 2,h2,2nd level,l2,2,nms MainSect,H2,H2-Heading 2,Header 2,Header2,22,heading2,list2,A,B,C,list 2,Heading2,Heading Indent No L2,Titre 2,A.B.C."/>
    <w:basedOn w:val="Normal"/>
    <w:next w:val="Normal"/>
    <w:autoRedefine/>
    <w:qFormat/>
    <w:rsid w:val="00563C3B"/>
    <w:pPr>
      <w:keepNext/>
      <w:spacing w:before="120" w:line="264" w:lineRule="auto"/>
      <w:ind w:firstLine="540"/>
      <w:jc w:val="left"/>
      <w:outlineLvl w:val="1"/>
    </w:pPr>
    <w:rPr>
      <w:b/>
      <w:iCs/>
      <w:lang w:val="vi-VN"/>
    </w:rPr>
  </w:style>
  <w:style w:type="paragraph" w:styleId="Heading3">
    <w:name w:val="heading 3"/>
    <w:aliases w:val="Heading 3 Char Char Char,Heading 31 Char,h3"/>
    <w:basedOn w:val="Normal"/>
    <w:next w:val="Normal"/>
    <w:link w:val="Heading3Char"/>
    <w:autoRedefine/>
    <w:qFormat/>
    <w:rsid w:val="00EF4A7E"/>
    <w:pPr>
      <w:keepNext/>
      <w:numPr>
        <w:ilvl w:val="2"/>
        <w:numId w:val="8"/>
      </w:numPr>
      <w:spacing w:before="120" w:line="360" w:lineRule="auto"/>
      <w:outlineLvl w:val="2"/>
    </w:pPr>
    <w:rPr>
      <w:rFonts w:ascii="Arial" w:hAnsi="Arial" w:cs="Arial"/>
      <w:b/>
      <w:snapToGrid w:val="0"/>
      <w:color w:val="000000"/>
      <w:sz w:val="22"/>
      <w:szCs w:val="22"/>
    </w:rPr>
  </w:style>
  <w:style w:type="paragraph" w:styleId="Heading4">
    <w:name w:val="heading 4"/>
    <w:aliases w:val="H4,标题 4 Char"/>
    <w:basedOn w:val="Normal"/>
    <w:next w:val="Normal"/>
    <w:autoRedefine/>
    <w:qFormat/>
    <w:rsid w:val="00113371"/>
    <w:pPr>
      <w:keepNext/>
      <w:numPr>
        <w:ilvl w:val="3"/>
        <w:numId w:val="8"/>
      </w:numPr>
      <w:spacing w:before="90" w:line="240" w:lineRule="auto"/>
      <w:ind w:left="851" w:hanging="851"/>
      <w:outlineLvl w:val="3"/>
    </w:pPr>
    <w:rPr>
      <w:rFonts w:ascii="Arial" w:hAnsi="Arial"/>
      <w:b/>
      <w:snapToGrid w:val="0"/>
      <w:sz w:val="24"/>
      <w:szCs w:val="24"/>
    </w:rPr>
  </w:style>
  <w:style w:type="paragraph" w:styleId="Heading5">
    <w:name w:val="heading 5"/>
    <w:aliases w:val="标题 5 Char,H5,h5,Second Subheading"/>
    <w:basedOn w:val="Normal"/>
    <w:next w:val="Normal"/>
    <w:autoRedefine/>
    <w:qFormat/>
    <w:rsid w:val="00014DEE"/>
    <w:pPr>
      <w:spacing w:before="240"/>
      <w:jc w:val="center"/>
      <w:outlineLvl w:val="4"/>
    </w:pPr>
    <w:rPr>
      <w:rFonts w:ascii="Arial" w:hAnsi="Arial"/>
      <w:b/>
      <w:snapToGrid w:val="0"/>
      <w:sz w:val="24"/>
      <w:szCs w:val="24"/>
    </w:rPr>
  </w:style>
  <w:style w:type="paragraph" w:styleId="Heading6">
    <w:name w:val="heading 6"/>
    <w:basedOn w:val="Normal"/>
    <w:next w:val="Normal"/>
    <w:link w:val="Heading6Char"/>
    <w:autoRedefine/>
    <w:qFormat/>
    <w:rsid w:val="00347E47"/>
    <w:pPr>
      <w:framePr w:hSpace="180" w:wrap="around" w:hAnchor="page" w:x="1" w:y="-336"/>
      <w:jc w:val="left"/>
      <w:outlineLvl w:val="5"/>
    </w:pPr>
    <w:rPr>
      <w:snapToGrid w:val="0"/>
    </w:rPr>
  </w:style>
  <w:style w:type="paragraph" w:styleId="Heading7">
    <w:name w:val="heading 7"/>
    <w:basedOn w:val="Heading5"/>
    <w:next w:val="Normal"/>
    <w:autoRedefine/>
    <w:qFormat/>
    <w:rsid w:val="009C3177"/>
    <w:pPr>
      <w:numPr>
        <w:ilvl w:val="6"/>
        <w:numId w:val="8"/>
      </w:numPr>
      <w:spacing w:before="180"/>
      <w:jc w:val="both"/>
      <w:outlineLvl w:val="6"/>
    </w:pPr>
    <w:rPr>
      <w:color w:val="000000"/>
      <w:sz w:val="22"/>
      <w:szCs w:val="22"/>
    </w:rPr>
  </w:style>
  <w:style w:type="paragraph" w:styleId="Heading8">
    <w:name w:val="heading 8"/>
    <w:basedOn w:val="Normal"/>
    <w:next w:val="Normal"/>
    <w:autoRedefine/>
    <w:qFormat/>
    <w:rsid w:val="00BE7377"/>
    <w:pPr>
      <w:spacing w:line="240" w:lineRule="auto"/>
      <w:ind w:left="5400" w:right="-1572" w:hanging="5496"/>
      <w:outlineLvl w:val="7"/>
    </w:pPr>
    <w:rPr>
      <w:snapToGrid w:val="0"/>
    </w:rPr>
  </w:style>
  <w:style w:type="paragraph" w:styleId="Heading9">
    <w:name w:val="heading 9"/>
    <w:basedOn w:val="Normal"/>
    <w:next w:val="Normal"/>
    <w:qFormat/>
    <w:rsid w:val="00883828"/>
    <w:pPr>
      <w:numPr>
        <w:ilvl w:val="8"/>
        <w:numId w:val="8"/>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1F5C"/>
    <w:pPr>
      <w:tabs>
        <w:tab w:val="center" w:pos="4320"/>
        <w:tab w:val="right" w:pos="8640"/>
      </w:tabs>
    </w:pPr>
  </w:style>
  <w:style w:type="character" w:styleId="PageNumber">
    <w:name w:val="page number"/>
    <w:basedOn w:val="DefaultParagraphFont"/>
    <w:rsid w:val="00DB1F5C"/>
  </w:style>
  <w:style w:type="paragraph" w:styleId="Header">
    <w:name w:val="header"/>
    <w:basedOn w:val="Normal"/>
    <w:rsid w:val="00DB1F5C"/>
    <w:pPr>
      <w:tabs>
        <w:tab w:val="center" w:pos="4320"/>
        <w:tab w:val="right" w:pos="8640"/>
      </w:tabs>
    </w:pPr>
  </w:style>
  <w:style w:type="paragraph" w:styleId="Title">
    <w:name w:val="Title"/>
    <w:basedOn w:val="Normal"/>
    <w:autoRedefine/>
    <w:qFormat/>
    <w:rsid w:val="006C5EB2"/>
    <w:pPr>
      <w:spacing w:before="240" w:after="60"/>
      <w:jc w:val="center"/>
      <w:outlineLvl w:val="0"/>
    </w:pPr>
    <w:rPr>
      <w:rFonts w:ascii="Arial" w:hAnsi="Arial" w:cs="Arial"/>
      <w:b/>
      <w:bCs/>
      <w:kern w:val="28"/>
    </w:rPr>
  </w:style>
  <w:style w:type="paragraph" w:styleId="TOC1">
    <w:name w:val="toc 1"/>
    <w:basedOn w:val="Normal"/>
    <w:next w:val="Normal"/>
    <w:autoRedefine/>
    <w:uiPriority w:val="39"/>
    <w:rsid w:val="00982E1E"/>
    <w:pPr>
      <w:tabs>
        <w:tab w:val="left" w:pos="284"/>
        <w:tab w:val="right" w:leader="dot" w:pos="9072"/>
      </w:tabs>
      <w:spacing w:before="120" w:line="240" w:lineRule="auto"/>
    </w:pPr>
    <w:rPr>
      <w:rFonts w:ascii="Arial" w:hAnsi="Arial"/>
      <w:b/>
      <w:sz w:val="24"/>
    </w:rPr>
  </w:style>
  <w:style w:type="paragraph" w:styleId="TOC2">
    <w:name w:val="toc 2"/>
    <w:basedOn w:val="Normal"/>
    <w:next w:val="Normal"/>
    <w:autoRedefine/>
    <w:uiPriority w:val="39"/>
    <w:rsid w:val="00453473"/>
    <w:pPr>
      <w:tabs>
        <w:tab w:val="left" w:pos="540"/>
        <w:tab w:val="right" w:leader="dot" w:pos="9072"/>
      </w:tabs>
      <w:spacing w:before="120" w:line="240" w:lineRule="auto"/>
    </w:pPr>
    <w:rPr>
      <w:rFonts w:ascii="Arial" w:hAnsi="Arial"/>
      <w:b/>
      <w:noProof/>
      <w:sz w:val="24"/>
    </w:rPr>
  </w:style>
  <w:style w:type="paragraph" w:styleId="TOC3">
    <w:name w:val="toc 3"/>
    <w:basedOn w:val="Normal"/>
    <w:next w:val="Normal"/>
    <w:autoRedefine/>
    <w:uiPriority w:val="39"/>
    <w:rsid w:val="00C27F75"/>
    <w:pPr>
      <w:tabs>
        <w:tab w:val="left" w:pos="720"/>
        <w:tab w:val="right" w:leader="dot" w:pos="9072"/>
      </w:tabs>
      <w:spacing w:before="120" w:line="240" w:lineRule="auto"/>
      <w:ind w:left="520" w:hanging="520"/>
    </w:pPr>
    <w:rPr>
      <w:rFonts w:ascii="Arial" w:hAnsi="Arial"/>
      <w:sz w:val="24"/>
    </w:rPr>
  </w:style>
  <w:style w:type="paragraph" w:styleId="TOC4">
    <w:name w:val="toc 4"/>
    <w:basedOn w:val="Normal"/>
    <w:next w:val="Normal"/>
    <w:autoRedefine/>
    <w:semiHidden/>
    <w:rsid w:val="007D7AEA"/>
    <w:pPr>
      <w:ind w:left="780"/>
    </w:pPr>
    <w:rPr>
      <w:sz w:val="26"/>
    </w:rPr>
  </w:style>
  <w:style w:type="character" w:styleId="Hyperlink">
    <w:name w:val="Hyperlink"/>
    <w:rsid w:val="00B0496C"/>
    <w:rPr>
      <w:color w:val="0000FF"/>
      <w:u w:val="single"/>
    </w:rPr>
  </w:style>
  <w:style w:type="paragraph" w:styleId="TOC5">
    <w:name w:val="toc 5"/>
    <w:basedOn w:val="Normal"/>
    <w:next w:val="Normal"/>
    <w:autoRedefine/>
    <w:uiPriority w:val="39"/>
    <w:rsid w:val="00982E1E"/>
    <w:pPr>
      <w:tabs>
        <w:tab w:val="right" w:leader="dot" w:pos="9072"/>
      </w:tabs>
      <w:spacing w:before="120" w:line="240" w:lineRule="auto"/>
    </w:pPr>
    <w:rPr>
      <w:rFonts w:ascii="Arial" w:hAnsi="Arial"/>
      <w:b/>
      <w:sz w:val="24"/>
      <w:szCs w:val="24"/>
    </w:rPr>
  </w:style>
  <w:style w:type="paragraph" w:styleId="TOC6">
    <w:name w:val="toc 6"/>
    <w:basedOn w:val="Normal"/>
    <w:next w:val="Normal"/>
    <w:autoRedefine/>
    <w:uiPriority w:val="39"/>
    <w:rsid w:val="00AC6E44"/>
    <w:pPr>
      <w:tabs>
        <w:tab w:val="left" w:pos="540"/>
        <w:tab w:val="right" w:leader="dot" w:pos="10080"/>
      </w:tabs>
    </w:pPr>
    <w:rPr>
      <w:rFonts w:ascii="Arial" w:hAnsi="Arial"/>
      <w:sz w:val="24"/>
    </w:rPr>
  </w:style>
  <w:style w:type="paragraph" w:styleId="TOC7">
    <w:name w:val="toc 7"/>
    <w:basedOn w:val="Normal"/>
    <w:next w:val="Normal"/>
    <w:autoRedefine/>
    <w:uiPriority w:val="39"/>
    <w:rsid w:val="006C5EB2"/>
    <w:pPr>
      <w:tabs>
        <w:tab w:val="right" w:leader="dot" w:pos="8778"/>
      </w:tabs>
      <w:ind w:left="536"/>
    </w:pPr>
    <w:rPr>
      <w:rFonts w:ascii="Arial" w:hAnsi="Arial"/>
      <w:sz w:val="24"/>
    </w:rPr>
  </w:style>
  <w:style w:type="paragraph" w:styleId="TOC8">
    <w:name w:val="toc 8"/>
    <w:basedOn w:val="Normal"/>
    <w:next w:val="Normal"/>
    <w:autoRedefine/>
    <w:semiHidden/>
    <w:rsid w:val="007D7AEA"/>
    <w:pPr>
      <w:tabs>
        <w:tab w:val="right" w:leader="dot" w:pos="8778"/>
      </w:tabs>
      <w:ind w:left="804"/>
    </w:pPr>
    <w:rPr>
      <w:sz w:val="26"/>
    </w:rPr>
  </w:style>
  <w:style w:type="table" w:styleId="TableGrid">
    <w:name w:val="Table Grid"/>
    <w:basedOn w:val="TableNormal"/>
    <w:rsid w:val="0064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ptJustified">
    <w:name w:val="Style 14 pt Justified"/>
    <w:basedOn w:val="Normal"/>
    <w:rsid w:val="00D45379"/>
    <w:rPr>
      <w:szCs w:val="20"/>
    </w:rPr>
  </w:style>
  <w:style w:type="paragraph" w:customStyle="1" w:styleId="Style14ptJustified1">
    <w:name w:val="Style 14 pt Justified1"/>
    <w:basedOn w:val="Normal"/>
    <w:rsid w:val="00416189"/>
    <w:rPr>
      <w:szCs w:val="20"/>
    </w:rPr>
  </w:style>
  <w:style w:type="paragraph" w:styleId="Caption">
    <w:name w:val="caption"/>
    <w:basedOn w:val="Normal"/>
    <w:next w:val="Normal"/>
    <w:autoRedefine/>
    <w:qFormat/>
    <w:rsid w:val="00263515"/>
    <w:pPr>
      <w:spacing w:before="120" w:line="360" w:lineRule="auto"/>
      <w:jc w:val="center"/>
    </w:pPr>
    <w:rPr>
      <w:rFonts w:ascii="Arial" w:hAnsi="Arial"/>
      <w:bCs/>
      <w:sz w:val="22"/>
      <w:szCs w:val="22"/>
    </w:rPr>
  </w:style>
  <w:style w:type="paragraph" w:customStyle="1" w:styleId="StyleCaptionCentered">
    <w:name w:val="Style Caption + Centered"/>
    <w:basedOn w:val="Caption"/>
    <w:rsid w:val="00676940"/>
    <w:rPr>
      <w:sz w:val="28"/>
    </w:rPr>
  </w:style>
  <w:style w:type="paragraph" w:customStyle="1" w:styleId="StyleJustified">
    <w:name w:val="Style Justified"/>
    <w:basedOn w:val="Normal"/>
    <w:autoRedefine/>
    <w:rsid w:val="0000289E"/>
    <w:rPr>
      <w:szCs w:val="20"/>
    </w:rPr>
  </w:style>
  <w:style w:type="paragraph" w:customStyle="1" w:styleId="StyleJustified1">
    <w:name w:val="Style Justified1"/>
    <w:basedOn w:val="Normal"/>
    <w:rsid w:val="00DE26B7"/>
    <w:rPr>
      <w:szCs w:val="20"/>
    </w:rPr>
  </w:style>
  <w:style w:type="paragraph" w:styleId="TableofFigures">
    <w:name w:val="table of figures"/>
    <w:basedOn w:val="Normal"/>
    <w:next w:val="Normal"/>
    <w:semiHidden/>
    <w:rsid w:val="00167275"/>
    <w:rPr>
      <w:sz w:val="26"/>
    </w:rPr>
  </w:style>
  <w:style w:type="character" w:styleId="CommentReference">
    <w:name w:val="annotation reference"/>
    <w:semiHidden/>
    <w:rsid w:val="0049515F"/>
    <w:rPr>
      <w:sz w:val="16"/>
      <w:szCs w:val="16"/>
    </w:rPr>
  </w:style>
  <w:style w:type="paragraph" w:styleId="CommentText">
    <w:name w:val="annotation text"/>
    <w:basedOn w:val="Normal"/>
    <w:semiHidden/>
    <w:rsid w:val="0049515F"/>
    <w:rPr>
      <w:sz w:val="20"/>
      <w:szCs w:val="20"/>
    </w:rPr>
  </w:style>
  <w:style w:type="paragraph" w:styleId="CommentSubject">
    <w:name w:val="annotation subject"/>
    <w:basedOn w:val="CommentText"/>
    <w:next w:val="CommentText"/>
    <w:semiHidden/>
    <w:rsid w:val="0049515F"/>
    <w:rPr>
      <w:b/>
      <w:bCs/>
    </w:rPr>
  </w:style>
  <w:style w:type="paragraph" w:styleId="BalloonText">
    <w:name w:val="Balloon Text"/>
    <w:basedOn w:val="Normal"/>
    <w:semiHidden/>
    <w:rsid w:val="0049515F"/>
    <w:rPr>
      <w:rFonts w:ascii="Tahoma" w:hAnsi="Tahoma" w:cs="Tahoma"/>
      <w:sz w:val="16"/>
      <w:szCs w:val="16"/>
    </w:rPr>
  </w:style>
  <w:style w:type="paragraph" w:styleId="FootnoteText">
    <w:name w:val="footnote text"/>
    <w:basedOn w:val="Normal"/>
    <w:semiHidden/>
    <w:rsid w:val="0049515F"/>
    <w:rPr>
      <w:sz w:val="20"/>
      <w:szCs w:val="20"/>
    </w:rPr>
  </w:style>
  <w:style w:type="character" w:styleId="FootnoteReference">
    <w:name w:val="footnote reference"/>
    <w:semiHidden/>
    <w:rsid w:val="0049515F"/>
    <w:rPr>
      <w:vertAlign w:val="superscript"/>
    </w:rPr>
  </w:style>
  <w:style w:type="paragraph" w:customStyle="1" w:styleId="Thamkhao">
    <w:name w:val="Tham khao"/>
    <w:basedOn w:val="Caption"/>
    <w:link w:val="ThamkhaoChar"/>
    <w:autoRedefine/>
    <w:rsid w:val="009E1599"/>
    <w:pPr>
      <w:ind w:left="403" w:hanging="403"/>
      <w:jc w:val="both"/>
    </w:pPr>
    <w:rPr>
      <w:b/>
      <w:bCs w:val="0"/>
      <w:sz w:val="26"/>
      <w:szCs w:val="26"/>
    </w:rPr>
  </w:style>
  <w:style w:type="character" w:customStyle="1" w:styleId="ThamkhaoChar">
    <w:name w:val="Tham khao Char"/>
    <w:link w:val="Thamkhao"/>
    <w:rsid w:val="009E1599"/>
    <w:rPr>
      <w:sz w:val="26"/>
      <w:szCs w:val="26"/>
      <w:lang w:val="en" w:eastAsia="en-US" w:bidi="ar-SA"/>
    </w:rPr>
  </w:style>
  <w:style w:type="paragraph" w:customStyle="1" w:styleId="StyleCaptionBefore6ptAfter6pt">
    <w:name w:val="Style Caption + Before:  6 pt After:  6 pt"/>
    <w:basedOn w:val="Caption"/>
    <w:rsid w:val="000D4D6A"/>
    <w:pPr>
      <w:spacing w:before="180" w:after="120"/>
    </w:pPr>
  </w:style>
  <w:style w:type="paragraph" w:styleId="ListBullet">
    <w:name w:val="List Bullet"/>
    <w:basedOn w:val="Normal"/>
    <w:autoRedefine/>
    <w:rsid w:val="00E907A3"/>
    <w:pPr>
      <w:numPr>
        <w:numId w:val="2"/>
      </w:numPr>
      <w:spacing w:line="240" w:lineRule="auto"/>
    </w:pPr>
    <w:rPr>
      <w:rFonts w:ascii=".VnTime" w:hAnsi=".VnTime"/>
      <w:szCs w:val="20"/>
    </w:rPr>
  </w:style>
  <w:style w:type="paragraph" w:customStyle="1" w:styleId="StyleHeading4Before6ptAfter6pt">
    <w:name w:val="Style Heading 4 + Before:  6 pt After:  6 pt"/>
    <w:basedOn w:val="Heading4"/>
    <w:autoRedefine/>
    <w:rsid w:val="00E907A3"/>
    <w:pPr>
      <w:numPr>
        <w:ilvl w:val="0"/>
        <w:numId w:val="0"/>
      </w:numPr>
    </w:pPr>
    <w:rPr>
      <w:bCs/>
      <w:snapToGrid/>
      <w:szCs w:val="20"/>
    </w:rPr>
  </w:style>
  <w:style w:type="paragraph" w:customStyle="1" w:styleId="StyleHeading5Kernat14pt">
    <w:name w:val="Style Heading 5 + Kern at 14 pt"/>
    <w:rsid w:val="00DE400F"/>
    <w:rPr>
      <w:rFonts w:ascii="Arial" w:hAnsi="Arial"/>
      <w:b/>
      <w:bCs/>
      <w:snapToGrid w:val="0"/>
      <w:kern w:val="28"/>
      <w:sz w:val="28"/>
      <w:szCs w:val="28"/>
    </w:rPr>
  </w:style>
  <w:style w:type="paragraph" w:customStyle="1" w:styleId="StyleHeading5Kernat14pt1">
    <w:name w:val="Style Heading 5 + Kern at 14 pt1"/>
    <w:basedOn w:val="Heading5"/>
    <w:next w:val="Heading5"/>
    <w:autoRedefine/>
    <w:rsid w:val="00761752"/>
    <w:rPr>
      <w:bCs/>
      <w:kern w:val="28"/>
    </w:rPr>
  </w:style>
  <w:style w:type="paragraph" w:customStyle="1" w:styleId="StyleHeading1Linespacingsingle">
    <w:name w:val="Style Heading 1 + Line spacing:  single"/>
    <w:basedOn w:val="Heading1"/>
    <w:autoRedefine/>
    <w:rsid w:val="00745DBB"/>
    <w:pPr>
      <w:numPr>
        <w:numId w:val="3"/>
      </w:numPr>
    </w:pPr>
    <w:rPr>
      <w:bCs/>
    </w:rPr>
  </w:style>
  <w:style w:type="paragraph" w:customStyle="1" w:styleId="StyleHeading2Before12ptAfter0ptLinespacingsing">
    <w:name w:val="Style Heading 2 + Before:  12 pt After:  0 pt Line spacing:  sing..."/>
    <w:basedOn w:val="Heading2"/>
    <w:autoRedefine/>
    <w:rsid w:val="008C5C0C"/>
    <w:pPr>
      <w:numPr>
        <w:numId w:val="1"/>
      </w:numPr>
      <w:spacing w:before="240"/>
    </w:pPr>
    <w:rPr>
      <w:bCs/>
    </w:rPr>
  </w:style>
  <w:style w:type="paragraph" w:customStyle="1" w:styleId="StyleHeading615pt">
    <w:name w:val="Style Heading 6 + 15 pt"/>
    <w:basedOn w:val="Heading6"/>
    <w:link w:val="StyleHeading615ptChar"/>
    <w:autoRedefine/>
    <w:rsid w:val="0019231C"/>
    <w:pPr>
      <w:framePr w:wrap="around"/>
    </w:pPr>
    <w:rPr>
      <w:bCs/>
    </w:rPr>
  </w:style>
  <w:style w:type="character" w:customStyle="1" w:styleId="Heading6Char">
    <w:name w:val="Heading 6 Char"/>
    <w:link w:val="Heading6"/>
    <w:rsid w:val="00347E47"/>
    <w:rPr>
      <w:snapToGrid w:val="0"/>
      <w:sz w:val="28"/>
      <w:szCs w:val="28"/>
    </w:rPr>
  </w:style>
  <w:style w:type="character" w:customStyle="1" w:styleId="StyleHeading615ptChar">
    <w:name w:val="Style Heading 6 + 15 pt Char"/>
    <w:link w:val="StyleHeading615pt"/>
    <w:rsid w:val="0019231C"/>
    <w:rPr>
      <w:rFonts w:ascii="Arial" w:hAnsi="Arial" w:cs="Arial"/>
      <w:b/>
      <w:bCs/>
      <w:snapToGrid w:val="0"/>
      <w:sz w:val="24"/>
      <w:szCs w:val="28"/>
      <w:lang w:val="en"/>
    </w:rPr>
  </w:style>
  <w:style w:type="paragraph" w:customStyle="1" w:styleId="NormalArial">
    <w:name w:val="Normal+ Arial"/>
    <w:basedOn w:val="Normal"/>
    <w:rsid w:val="00E615CD"/>
  </w:style>
  <w:style w:type="paragraph" w:customStyle="1" w:styleId="Default">
    <w:name w:val="Default"/>
    <w:rsid w:val="008D7A39"/>
    <w:pPr>
      <w:autoSpaceDE w:val="0"/>
      <w:autoSpaceDN w:val="0"/>
      <w:adjustRightInd w:val="0"/>
    </w:pPr>
    <w:rPr>
      <w:rFonts w:ascii="Arial" w:hAnsi="Arial" w:cs="Arial"/>
      <w:color w:val="000000"/>
      <w:sz w:val="24"/>
      <w:szCs w:val="24"/>
    </w:rPr>
  </w:style>
  <w:style w:type="paragraph" w:customStyle="1" w:styleId="Style1">
    <w:name w:val="Style1"/>
    <w:basedOn w:val="Heading5"/>
    <w:rsid w:val="00122ABA"/>
    <w:pPr>
      <w:numPr>
        <w:numId w:val="6"/>
      </w:numPr>
    </w:pPr>
  </w:style>
  <w:style w:type="paragraph" w:customStyle="1" w:styleId="Style2">
    <w:name w:val="Style2"/>
    <w:basedOn w:val="Heading5"/>
    <w:rsid w:val="001B2A5A"/>
    <w:pPr>
      <w:numPr>
        <w:numId w:val="7"/>
      </w:numPr>
    </w:pPr>
  </w:style>
  <w:style w:type="paragraph" w:customStyle="1" w:styleId="Bng">
    <w:name w:val="Bảng"/>
    <w:basedOn w:val="Normal"/>
    <w:autoRedefine/>
    <w:qFormat/>
    <w:rsid w:val="00021E47"/>
    <w:pPr>
      <w:numPr>
        <w:numId w:val="10"/>
      </w:numPr>
      <w:spacing w:before="120" w:line="360" w:lineRule="auto"/>
      <w:jc w:val="center"/>
    </w:pPr>
    <w:rPr>
      <w:rFonts w:ascii="Arial" w:hAnsi="Arial" w:cs="Arial"/>
      <w:b/>
      <w:sz w:val="22"/>
      <w:szCs w:val="22"/>
    </w:rPr>
  </w:style>
  <w:style w:type="paragraph" w:styleId="NormalWeb">
    <w:name w:val="Normal (Web)"/>
    <w:basedOn w:val="Normal"/>
    <w:rsid w:val="002246D4"/>
    <w:pPr>
      <w:spacing w:before="100" w:beforeAutospacing="1" w:after="100" w:afterAutospacing="1" w:line="240" w:lineRule="auto"/>
    </w:pPr>
    <w:rPr>
      <w:sz w:val="24"/>
      <w:szCs w:val="24"/>
    </w:rPr>
  </w:style>
  <w:style w:type="paragraph" w:customStyle="1" w:styleId="TOC30">
    <w:name w:val="TOC3"/>
    <w:basedOn w:val="Normal"/>
    <w:autoRedefine/>
    <w:rsid w:val="002246D4"/>
    <w:pPr>
      <w:spacing w:before="120" w:line="360" w:lineRule="auto"/>
      <w:ind w:left="482" w:hanging="482"/>
    </w:pPr>
    <w:rPr>
      <w:rFonts w:ascii="Arial" w:hAnsi="Arial" w:cs="Arial"/>
      <w:b/>
      <w:iCs/>
      <w:sz w:val="22"/>
      <w:szCs w:val="22"/>
    </w:rPr>
  </w:style>
  <w:style w:type="paragraph" w:customStyle="1" w:styleId="Char1">
    <w:name w:val="Char1"/>
    <w:basedOn w:val="Normal"/>
    <w:rsid w:val="00DE18B0"/>
    <w:pPr>
      <w:spacing w:after="160" w:line="240" w:lineRule="exact"/>
      <w:jc w:val="left"/>
    </w:pPr>
    <w:rPr>
      <w:rFonts w:ascii="Verdana" w:hAnsi="Verdana"/>
      <w:sz w:val="20"/>
      <w:szCs w:val="20"/>
    </w:rPr>
  </w:style>
  <w:style w:type="paragraph" w:customStyle="1" w:styleId="Char">
    <w:name w:val="Char"/>
    <w:basedOn w:val="Normal"/>
    <w:rsid w:val="00EC02B6"/>
    <w:pPr>
      <w:spacing w:after="160" w:line="240" w:lineRule="exact"/>
      <w:jc w:val="left"/>
    </w:pPr>
    <w:rPr>
      <w:rFonts w:ascii="Verdana" w:hAnsi="Verdana"/>
      <w:sz w:val="20"/>
      <w:szCs w:val="20"/>
      <w:lang w:eastAsia="ja-JP"/>
    </w:rPr>
  </w:style>
  <w:style w:type="character" w:customStyle="1" w:styleId="FooterChar">
    <w:name w:val="Footer Char"/>
    <w:link w:val="Footer"/>
    <w:uiPriority w:val="99"/>
    <w:rsid w:val="00225820"/>
    <w:rPr>
      <w:sz w:val="28"/>
      <w:szCs w:val="28"/>
    </w:rPr>
  </w:style>
  <w:style w:type="paragraph" w:customStyle="1" w:styleId="Annex1">
    <w:name w:val="Annex 1"/>
    <w:basedOn w:val="Heading1"/>
    <w:autoRedefine/>
    <w:qFormat/>
    <w:rsid w:val="00E82C92"/>
    <w:pPr>
      <w:keepNext w:val="0"/>
      <w:tabs>
        <w:tab w:val="left" w:pos="0"/>
        <w:tab w:val="left" w:pos="8789"/>
      </w:tabs>
      <w:spacing w:before="0" w:after="360"/>
      <w:ind w:left="0" w:right="-405"/>
    </w:pPr>
    <w:rPr>
      <w:bCs/>
      <w:iCs/>
      <w:noProof/>
      <w:snapToGrid/>
      <w:color w:val="auto"/>
      <w:kern w:val="0"/>
    </w:rPr>
  </w:style>
  <w:style w:type="character" w:customStyle="1" w:styleId="Heading3Char">
    <w:name w:val="Heading 3 Char"/>
    <w:aliases w:val="Heading 3 Char Char Char Char,Heading 31 Char Char,h3 Char"/>
    <w:link w:val="Heading3"/>
    <w:rsid w:val="00F241C1"/>
    <w:rPr>
      <w:rFonts w:ascii="Arial" w:hAnsi="Arial" w:cs="Arial"/>
      <w:b/>
      <w:snapToGrid w:val="0"/>
      <w:color w:val="000000"/>
      <w:sz w:val="22"/>
      <w:szCs w:val="22"/>
      <w:lang w:val="en"/>
    </w:rPr>
  </w:style>
  <w:style w:type="paragraph" w:styleId="BodyText3">
    <w:name w:val="Body Text 3"/>
    <w:basedOn w:val="Normal"/>
    <w:link w:val="BodyText3Char"/>
    <w:rsid w:val="00BE4332"/>
    <w:pPr>
      <w:spacing w:line="240" w:lineRule="auto"/>
    </w:pPr>
    <w:rPr>
      <w:rFonts w:ascii=".VnTime" w:hAnsi=".VnTime"/>
      <w:szCs w:val="20"/>
    </w:rPr>
  </w:style>
  <w:style w:type="character" w:customStyle="1" w:styleId="BodyText3Char">
    <w:name w:val="Body Text 3 Char"/>
    <w:link w:val="BodyText3"/>
    <w:rsid w:val="00BE4332"/>
    <w:rPr>
      <w:rFonts w:ascii=".VnTime" w:hAnsi=".VnTime"/>
      <w:sz w:val="28"/>
      <w:lang w:val="en"/>
    </w:rPr>
  </w:style>
  <w:style w:type="paragraph" w:styleId="ListParagraph">
    <w:name w:val="List Paragraph"/>
    <w:basedOn w:val="Normal"/>
    <w:uiPriority w:val="67"/>
    <w:rsid w:val="008F2925"/>
    <w:pPr>
      <w:ind w:left="720"/>
      <w:contextualSpacing/>
    </w:pPr>
  </w:style>
  <w:style w:type="paragraph" w:styleId="NoSpacing">
    <w:name w:val="No Spacing"/>
    <w:uiPriority w:val="1"/>
    <w:qFormat/>
    <w:rsid w:val="00D64ED9"/>
    <w:rPr>
      <w:rFonts w:ascii="Calibri" w:eastAsia="MS Mincho"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9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0.emf"/><Relationship Id="rId26" Type="http://schemas.openxmlformats.org/officeDocument/2006/relationships/oleObject" Target="embeddings/oleObject4.bin"/><Relationship Id="rId39" Type="http://schemas.openxmlformats.org/officeDocument/2006/relationships/header" Target="header2.xml"/><Relationship Id="rId21" Type="http://schemas.openxmlformats.org/officeDocument/2006/relationships/image" Target="media/image4.wmf"/><Relationship Id="rId34" Type="http://schemas.openxmlformats.org/officeDocument/2006/relationships/oleObject" Target="embeddings/oleObject8.bin"/><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29" Type="http://schemas.openxmlformats.org/officeDocument/2006/relationships/image" Target="media/image8.wmf"/><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2.wmf"/><Relationship Id="rId40" Type="http://schemas.openxmlformats.org/officeDocument/2006/relationships/header" Target="header3.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5.wmf"/><Relationship Id="rId28" Type="http://schemas.openxmlformats.org/officeDocument/2006/relationships/oleObject" Target="embeddings/oleObject5.bin"/><Relationship Id="rId36" Type="http://schemas.openxmlformats.org/officeDocument/2006/relationships/oleObject" Target="embeddings/oleObject9.bin"/><Relationship Id="rId10" Type="http://schemas.openxmlformats.org/officeDocument/2006/relationships/hyperlink" Target="https://thuvienphapluat.vn/van-ban/linh-vuc-khac/nghi-dinh-127-2007-nd-cp-huong-dan-luat-tieu-chuan-va-quy-chuan-ky-thuat-54148.aspx" TargetMode="External"/><Relationship Id="rId19" Type="http://schemas.openxmlformats.org/officeDocument/2006/relationships/image" Target="media/image3.wmf"/><Relationship Id="rId31" Type="http://schemas.openxmlformats.org/officeDocument/2006/relationships/image" Target="media/image9.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oleObject" Target="embeddings/oleObject2.bin"/><Relationship Id="rId27" Type="http://schemas.openxmlformats.org/officeDocument/2006/relationships/image" Target="media/image7.wmf"/><Relationship Id="rId30" Type="http://schemas.openxmlformats.org/officeDocument/2006/relationships/oleObject" Target="embeddings/oleObject6.bin"/><Relationship Id="rId35" Type="http://schemas.openxmlformats.org/officeDocument/2006/relationships/image" Target="media/image11.wmf"/><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file://localhost/http://upload.wikimedia.org/wikipedia/commons/6/66/Vietnam_coa.gif" TargetMode="External"/><Relationship Id="rId17" Type="http://schemas.openxmlformats.org/officeDocument/2006/relationships/image" Target="media/image2.e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3725F-B918-4B6F-A594-8CC492BD581D}">
  <ds:schemaRefs>
    <ds:schemaRef ds:uri="http://schemas.microsoft.com/sharepoint/v3/contenttype/forms"/>
  </ds:schemaRefs>
</ds:datastoreItem>
</file>

<file path=customXml/itemProps2.xml><?xml version="1.0" encoding="utf-8"?>
<ds:datastoreItem xmlns:ds="http://schemas.openxmlformats.org/officeDocument/2006/customXml" ds:itemID="{096197F5-2F7B-44BE-90E7-B1F6F0F15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FF63C-28FB-4D56-9034-7AAE4323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3178</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THIẾT BỊ ĐẦU CUỐI KẾT NỐI VÀO MẠNG VIỄN THÔNG CÔNG CỘNG SỬ DỤNG KÊNH THUÊ RIÊNG TỐC ĐỘ 2048 KBIT/S</vt:lpstr>
    </vt:vector>
  </TitlesOfParts>
  <Company>Home</Company>
  <LinksUpToDate>false</LinksUpToDate>
  <CharactersWithSpaces>21251</CharactersWithSpaces>
  <SharedDoc>false</SharedDoc>
  <HLinks>
    <vt:vector size="6" baseType="variant">
      <vt:variant>
        <vt:i4>6815825</vt:i4>
      </vt:variant>
      <vt:variant>
        <vt:i4>2260</vt:i4>
      </vt:variant>
      <vt:variant>
        <vt:i4>1025</vt:i4>
      </vt:variant>
      <vt:variant>
        <vt:i4>1</vt:i4>
      </vt:variant>
      <vt:variant>
        <vt:lpwstr>http://upload.wikimedia.org/wikipedia/commons/6/66/Vietnam_coa.gif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THIẾT BỊ ĐẦU CUỐI KẾT NỐI VÀO MẠNG VIỄN THÔNG CÔNG CỘNG SỬ DỤNG KÊNH THUÊ RIÊNG TỐC ĐỘ 2048 KBIT/S</dc:title>
  <dc:subject/>
  <dc:creator>Hong Ky</dc:creator>
  <cp:keywords/>
  <dc:description/>
  <cp:lastModifiedBy>User</cp:lastModifiedBy>
  <cp:revision>2</cp:revision>
  <cp:lastPrinted>2022-10-25T09:04:00Z</cp:lastPrinted>
  <dcterms:created xsi:type="dcterms:W3CDTF">2023-10-10T10:28:00Z</dcterms:created>
  <dcterms:modified xsi:type="dcterms:W3CDTF">2023-10-10T10:28:00Z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