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Layout w:type="fixed"/>
        <w:tblLook w:val="0000" w:firstRow="0" w:lastRow="0" w:firstColumn="0" w:lastColumn="0" w:noHBand="0" w:noVBand="0"/>
      </w:tblPr>
      <w:tblGrid>
        <w:gridCol w:w="4361"/>
        <w:gridCol w:w="5103"/>
      </w:tblGrid>
      <w:tr w:rsidR="00803520" w:rsidRPr="00667CC3" w14:paraId="64091D10" w14:textId="77777777" w:rsidTr="00E07B9A">
        <w:trPr>
          <w:trHeight w:val="1389"/>
          <w:jc w:val="center"/>
        </w:trPr>
        <w:tc>
          <w:tcPr>
            <w:tcW w:w="4361" w:type="dxa"/>
          </w:tcPr>
          <w:p w14:paraId="569504AA" w14:textId="496EC518" w:rsidR="00803520" w:rsidRPr="00F77BF5" w:rsidRDefault="00803520" w:rsidP="00EF1B68">
            <w:pPr>
              <w:keepNext/>
              <w:ind w:left="-108" w:right="-108"/>
              <w:jc w:val="center"/>
              <w:outlineLvl w:val="0"/>
              <w:rPr>
                <w:color w:val="000000"/>
                <w:spacing w:val="-20"/>
                <w:sz w:val="26"/>
                <w:szCs w:val="26"/>
              </w:rPr>
            </w:pPr>
            <w:r w:rsidRPr="00F77BF5">
              <w:rPr>
                <w:color w:val="000000"/>
                <w:spacing w:val="-20"/>
                <w:sz w:val="26"/>
                <w:szCs w:val="26"/>
              </w:rPr>
              <w:t>BỘ THÔNG TIN VÀ TRUYỀN THÔNG</w:t>
            </w:r>
          </w:p>
          <w:p w14:paraId="25A34FBE" w14:textId="56AFC213" w:rsidR="00803520" w:rsidRPr="00667CC3" w:rsidRDefault="007E63B9" w:rsidP="00EF1B68">
            <w:pPr>
              <w:keepNext/>
              <w:outlineLvl w:val="0"/>
              <w:rPr>
                <w:b w:val="0"/>
                <w:bCs w:val="0"/>
                <w:color w:val="000000"/>
                <w:sz w:val="26"/>
                <w:szCs w:val="26"/>
              </w:rPr>
            </w:pPr>
            <w:r>
              <w:rPr>
                <w:b w:val="0"/>
                <w:bCs w:val="0"/>
                <w:noProof/>
              </w:rPr>
              <mc:AlternateContent>
                <mc:Choice Requires="wps">
                  <w:drawing>
                    <wp:anchor distT="0" distB="0" distL="114300" distR="114300" simplePos="0" relativeHeight="251656704" behindDoc="0" locked="0" layoutInCell="1" allowOverlap="1" wp14:anchorId="1319879C" wp14:editId="19CFAA4A">
                      <wp:simplePos x="0" y="0"/>
                      <wp:positionH relativeFrom="column">
                        <wp:posOffset>811530</wp:posOffset>
                      </wp:positionH>
                      <wp:positionV relativeFrom="paragraph">
                        <wp:posOffset>71755</wp:posOffset>
                      </wp:positionV>
                      <wp:extent cx="9893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18186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5.65pt" to="14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iR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"/>
                  </w:pict>
                </mc:Fallback>
              </mc:AlternateContent>
            </w:r>
          </w:p>
          <w:p w14:paraId="05370498" w14:textId="5029BBCB" w:rsidR="00803520" w:rsidRPr="00735FDB" w:rsidRDefault="00803520" w:rsidP="007830FC">
            <w:pPr>
              <w:keepNext/>
              <w:spacing w:before="120"/>
              <w:jc w:val="center"/>
              <w:outlineLvl w:val="0"/>
              <w:rPr>
                <w:b w:val="0"/>
                <w:color w:val="000000"/>
                <w:sz w:val="26"/>
                <w:szCs w:val="26"/>
              </w:rPr>
            </w:pPr>
            <w:r w:rsidRPr="00735FDB">
              <w:rPr>
                <w:b w:val="0"/>
                <w:color w:val="000000"/>
                <w:sz w:val="26"/>
                <w:szCs w:val="26"/>
              </w:rPr>
              <w:t xml:space="preserve">Số: </w:t>
            </w:r>
            <w:r w:rsidR="00140B59" w:rsidRPr="00735FDB">
              <w:rPr>
                <w:b w:val="0"/>
                <w:color w:val="000000"/>
                <w:sz w:val="26"/>
                <w:szCs w:val="26"/>
              </w:rPr>
              <w:t xml:space="preserve">       </w:t>
            </w:r>
            <w:r w:rsidR="00735FDB">
              <w:rPr>
                <w:b w:val="0"/>
                <w:color w:val="000000"/>
                <w:sz w:val="26"/>
                <w:szCs w:val="26"/>
              </w:rPr>
              <w:t xml:space="preserve">   </w:t>
            </w:r>
            <w:r w:rsidR="00140B59" w:rsidRPr="00735FDB">
              <w:rPr>
                <w:b w:val="0"/>
                <w:color w:val="000000"/>
                <w:sz w:val="26"/>
                <w:szCs w:val="26"/>
              </w:rPr>
              <w:t xml:space="preserve">  </w:t>
            </w:r>
            <w:r w:rsidRPr="00735FDB">
              <w:rPr>
                <w:b w:val="0"/>
                <w:color w:val="000000"/>
                <w:sz w:val="26"/>
                <w:szCs w:val="26"/>
              </w:rPr>
              <w:t>/CĐ-</w:t>
            </w:r>
            <w:r w:rsidR="00F77BF5">
              <w:rPr>
                <w:b w:val="0"/>
                <w:color w:val="000000"/>
                <w:sz w:val="26"/>
                <w:szCs w:val="26"/>
              </w:rPr>
              <w:t>BTTTT</w:t>
            </w:r>
          </w:p>
          <w:p w14:paraId="2AB7E328" w14:textId="77777777" w:rsidR="00803520" w:rsidRPr="00667CC3" w:rsidRDefault="00803520" w:rsidP="00EF1B68">
            <w:pPr>
              <w:keepNext/>
              <w:outlineLvl w:val="0"/>
              <w:rPr>
                <w:b w:val="0"/>
                <w:bCs w:val="0"/>
                <w:color w:val="000000"/>
                <w:sz w:val="26"/>
                <w:szCs w:val="26"/>
              </w:rPr>
            </w:pPr>
            <w:r w:rsidRPr="00667CC3">
              <w:rPr>
                <w:color w:val="000000"/>
                <w:sz w:val="26"/>
                <w:szCs w:val="26"/>
              </w:rPr>
              <w:t xml:space="preserve"> </w:t>
            </w:r>
          </w:p>
        </w:tc>
        <w:tc>
          <w:tcPr>
            <w:tcW w:w="5103" w:type="dxa"/>
          </w:tcPr>
          <w:p w14:paraId="6B924840" w14:textId="6CA2C4F4" w:rsidR="00803520" w:rsidRPr="00E07B9A" w:rsidRDefault="00803520" w:rsidP="00E07B9A">
            <w:pPr>
              <w:keepNext/>
              <w:tabs>
                <w:tab w:val="left" w:pos="0"/>
              </w:tabs>
              <w:ind w:right="-108"/>
              <w:jc w:val="center"/>
              <w:outlineLvl w:val="0"/>
              <w:rPr>
                <w:bCs w:val="0"/>
                <w:color w:val="000000"/>
                <w:spacing w:val="-20"/>
                <w:sz w:val="26"/>
                <w:szCs w:val="26"/>
              </w:rPr>
            </w:pPr>
            <w:r w:rsidRPr="00E07B9A">
              <w:rPr>
                <w:bCs w:val="0"/>
                <w:color w:val="000000"/>
                <w:spacing w:val="-20"/>
                <w:sz w:val="26"/>
                <w:szCs w:val="26"/>
              </w:rPr>
              <w:t xml:space="preserve">CỘNG HÒA XÃ HỘI CHỦ NGHĨA VIỆT </w:t>
            </w:r>
            <w:smartTag w:uri="urn:schemas-microsoft-com:office:smarttags" w:element="place">
              <w:smartTag w:uri="urn:schemas-microsoft-com:office:smarttags" w:element="country-region">
                <w:r w:rsidRPr="00E07B9A">
                  <w:rPr>
                    <w:bCs w:val="0"/>
                    <w:color w:val="000000"/>
                    <w:spacing w:val="-20"/>
                    <w:sz w:val="26"/>
                    <w:szCs w:val="26"/>
                  </w:rPr>
                  <w:t>NAM</w:t>
                </w:r>
              </w:smartTag>
            </w:smartTag>
          </w:p>
          <w:p w14:paraId="65EAAD78" w14:textId="297E4827" w:rsidR="00803520" w:rsidRPr="003A4996" w:rsidRDefault="00803520" w:rsidP="00E07B9A">
            <w:pPr>
              <w:jc w:val="center"/>
              <w:rPr>
                <w:color w:val="000000"/>
              </w:rPr>
            </w:pPr>
            <w:r w:rsidRPr="003A4996">
              <w:rPr>
                <w:bCs w:val="0"/>
                <w:color w:val="000000"/>
              </w:rPr>
              <w:t>Độc lập - Tự do - Hạnh phúc</w:t>
            </w:r>
          </w:p>
          <w:p w14:paraId="770DB5EC" w14:textId="234CE971" w:rsidR="00803520" w:rsidRPr="00C00BC0" w:rsidRDefault="007E63B9" w:rsidP="001B6158">
            <w:pPr>
              <w:keepNext/>
              <w:spacing w:before="360"/>
              <w:jc w:val="center"/>
              <w:outlineLvl w:val="1"/>
              <w:rPr>
                <w:b w:val="0"/>
                <w:i/>
                <w:iCs/>
                <w:color w:val="000000"/>
                <w:sz w:val="26"/>
                <w:szCs w:val="26"/>
              </w:rPr>
            </w:pPr>
            <w:r>
              <w:rPr>
                <w:i/>
                <w:iCs/>
                <w:noProof/>
              </w:rPr>
              <mc:AlternateContent>
                <mc:Choice Requires="wps">
                  <w:drawing>
                    <wp:anchor distT="0" distB="0" distL="114300" distR="114300" simplePos="0" relativeHeight="251657728" behindDoc="0" locked="0" layoutInCell="1" allowOverlap="1" wp14:anchorId="55742823" wp14:editId="45B34E58">
                      <wp:simplePos x="0" y="0"/>
                      <wp:positionH relativeFrom="column">
                        <wp:posOffset>474345</wp:posOffset>
                      </wp:positionH>
                      <wp:positionV relativeFrom="paragraph">
                        <wp:posOffset>24765</wp:posOffset>
                      </wp:positionV>
                      <wp:extent cx="2157095" cy="0"/>
                      <wp:effectExtent l="0" t="0" r="1460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059D6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95pt" to="20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o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bPqYLqY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"/>
                  </w:pict>
                </mc:Fallback>
              </mc:AlternateContent>
            </w:r>
            <w:r w:rsidR="00803520" w:rsidRPr="00C00BC0">
              <w:rPr>
                <w:b w:val="0"/>
                <w:i/>
                <w:iCs/>
                <w:color w:val="000000"/>
              </w:rPr>
              <w:t xml:space="preserve">Hà Nội, ngày </w:t>
            </w:r>
            <w:r w:rsidR="00140B59">
              <w:rPr>
                <w:b w:val="0"/>
                <w:i/>
                <w:iCs/>
                <w:color w:val="000000"/>
              </w:rPr>
              <w:t xml:space="preserve">  </w:t>
            </w:r>
            <w:r w:rsidR="00F20085">
              <w:rPr>
                <w:b w:val="0"/>
                <w:i/>
                <w:iCs/>
                <w:color w:val="000000"/>
              </w:rPr>
              <w:t xml:space="preserve">  </w:t>
            </w:r>
            <w:r w:rsidR="00FA3797">
              <w:rPr>
                <w:b w:val="0"/>
                <w:i/>
                <w:iCs/>
                <w:color w:val="000000"/>
              </w:rPr>
              <w:t xml:space="preserve"> </w:t>
            </w:r>
            <w:r w:rsidR="00140B59">
              <w:rPr>
                <w:b w:val="0"/>
                <w:i/>
                <w:iCs/>
                <w:color w:val="000000"/>
              </w:rPr>
              <w:t xml:space="preserve">  </w:t>
            </w:r>
            <w:r w:rsidR="00803520" w:rsidRPr="00C00BC0">
              <w:rPr>
                <w:b w:val="0"/>
                <w:i/>
                <w:iCs/>
                <w:color w:val="000000"/>
              </w:rPr>
              <w:t xml:space="preserve"> tháng </w:t>
            </w:r>
            <w:r w:rsidR="005D5EAE">
              <w:rPr>
                <w:b w:val="0"/>
                <w:i/>
                <w:iCs/>
                <w:color w:val="000000"/>
              </w:rPr>
              <w:t xml:space="preserve"> </w:t>
            </w:r>
            <w:r w:rsidR="00FA3797">
              <w:rPr>
                <w:b w:val="0"/>
                <w:i/>
                <w:iCs/>
                <w:color w:val="000000"/>
              </w:rPr>
              <w:t xml:space="preserve">  </w:t>
            </w:r>
            <w:r w:rsidR="00F20085">
              <w:rPr>
                <w:b w:val="0"/>
                <w:i/>
                <w:iCs/>
                <w:color w:val="000000"/>
              </w:rPr>
              <w:t xml:space="preserve"> </w:t>
            </w:r>
            <w:r w:rsidR="00803520" w:rsidRPr="00C00BC0">
              <w:rPr>
                <w:b w:val="0"/>
                <w:i/>
                <w:iCs/>
                <w:color w:val="000000"/>
              </w:rPr>
              <w:t xml:space="preserve"> năm </w:t>
            </w:r>
            <w:r w:rsidR="00A21196">
              <w:rPr>
                <w:b w:val="0"/>
                <w:i/>
                <w:iCs/>
                <w:color w:val="000000"/>
              </w:rPr>
              <w:t>20</w:t>
            </w:r>
            <w:r w:rsidR="00DE606D">
              <w:rPr>
                <w:b w:val="0"/>
                <w:i/>
                <w:iCs/>
                <w:color w:val="000000"/>
              </w:rPr>
              <w:t>2</w:t>
            </w:r>
            <w:r w:rsidR="001B6158">
              <w:rPr>
                <w:b w:val="0"/>
                <w:i/>
                <w:iCs/>
                <w:color w:val="000000"/>
              </w:rPr>
              <w:t>2</w:t>
            </w:r>
          </w:p>
        </w:tc>
      </w:tr>
    </w:tbl>
    <w:p w14:paraId="4CACD23E" w14:textId="77777777" w:rsidR="00803520" w:rsidRPr="00090069" w:rsidRDefault="00803520" w:rsidP="00803520">
      <w:pPr>
        <w:tabs>
          <w:tab w:val="left" w:pos="1141"/>
        </w:tabs>
        <w:rPr>
          <w:sz w:val="20"/>
          <w:szCs w:val="20"/>
        </w:rPr>
      </w:pPr>
    </w:p>
    <w:p w14:paraId="1D0A6FCA" w14:textId="77777777" w:rsidR="00803520" w:rsidRPr="00DA71C5" w:rsidRDefault="00803520" w:rsidP="00803520">
      <w:pPr>
        <w:tabs>
          <w:tab w:val="left" w:pos="3442"/>
        </w:tabs>
        <w:jc w:val="center"/>
        <w:rPr>
          <w:bCs w:val="0"/>
          <w:color w:val="000000"/>
        </w:rPr>
      </w:pPr>
      <w:r w:rsidRPr="00DA71C5">
        <w:rPr>
          <w:bCs w:val="0"/>
          <w:color w:val="000000"/>
        </w:rPr>
        <w:t>CÔNG ĐIỆN</w:t>
      </w:r>
    </w:p>
    <w:p w14:paraId="56895994" w14:textId="281B4662" w:rsidR="004D6036" w:rsidRDefault="00F20085" w:rsidP="0044590D">
      <w:pPr>
        <w:tabs>
          <w:tab w:val="left" w:pos="3442"/>
        </w:tabs>
        <w:jc w:val="center"/>
        <w:rPr>
          <w:spacing w:val="-4"/>
        </w:rPr>
      </w:pPr>
      <w:r w:rsidRPr="00DA71C5">
        <w:rPr>
          <w:bCs w:val="0"/>
          <w:color w:val="000000"/>
        </w:rPr>
        <w:t xml:space="preserve">V/v </w:t>
      </w:r>
      <w:r w:rsidR="0044590D">
        <w:rPr>
          <w:bCs w:val="0"/>
          <w:color w:val="000000"/>
        </w:rPr>
        <w:t>chủ động ứng phó với áp thấp nhiệt đới gần Biển Đông</w:t>
      </w:r>
    </w:p>
    <w:p w14:paraId="7E422D22" w14:textId="6E3E78A0" w:rsidR="00FB6012" w:rsidRDefault="00216D5F" w:rsidP="00EE13B2">
      <w:pPr>
        <w:tabs>
          <w:tab w:val="left" w:pos="3442"/>
        </w:tabs>
        <w:spacing w:before="120"/>
        <w:jc w:val="center"/>
        <w:rPr>
          <w:bCs w:val="0"/>
          <w:color w:val="000000"/>
        </w:rPr>
      </w:pPr>
      <w:r>
        <w:rPr>
          <w:bCs w:val="0"/>
          <w:noProof/>
          <w:color w:val="000000"/>
        </w:rPr>
        <mc:AlternateContent>
          <mc:Choice Requires="wps">
            <w:drawing>
              <wp:anchor distT="0" distB="0" distL="114300" distR="114300" simplePos="0" relativeHeight="251659264" behindDoc="0" locked="0" layoutInCell="1" allowOverlap="1" wp14:anchorId="70EA4CC4" wp14:editId="4CEC4B55">
                <wp:simplePos x="0" y="0"/>
                <wp:positionH relativeFrom="column">
                  <wp:posOffset>2360182</wp:posOffset>
                </wp:positionH>
                <wp:positionV relativeFrom="paragraph">
                  <wp:posOffset>71239</wp:posOffset>
                </wp:positionV>
                <wp:extent cx="108641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864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D9BBF2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85pt,5.6pt" to="271.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eYtQEAALcDAAAOAAAAZHJzL2Uyb0RvYy54bWysU8GO0zAQvSPxD5bvNOkuqlZ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" strokecolor="black [3040]"/>
            </w:pict>
          </mc:Fallback>
        </mc:AlternateContent>
      </w:r>
    </w:p>
    <w:p w14:paraId="1EEAFF45" w14:textId="06E9F5F6" w:rsidR="00803520" w:rsidRPr="00DA71C5" w:rsidRDefault="001A08A5" w:rsidP="00EE13B2">
      <w:pPr>
        <w:tabs>
          <w:tab w:val="left" w:pos="3442"/>
        </w:tabs>
        <w:spacing w:before="120"/>
        <w:jc w:val="center"/>
        <w:rPr>
          <w:bCs w:val="0"/>
        </w:rPr>
      </w:pPr>
      <w:r>
        <w:rPr>
          <w:bCs w:val="0"/>
          <w:color w:val="000000"/>
        </w:rPr>
        <w:t xml:space="preserve">BAN CHỈ HUY PHÒNG CHỐNG THIÊN TAI, TÌM KIẾM CỨU NẠN VÀ PHÒNG THỦ DÂN DỰ BỘ </w:t>
      </w:r>
      <w:r w:rsidR="002158BD" w:rsidRPr="00DA71C5">
        <w:rPr>
          <w:bCs w:val="0"/>
          <w:color w:val="000000"/>
        </w:rPr>
        <w:t>THÔNG</w:t>
      </w:r>
      <w:r>
        <w:rPr>
          <w:bCs w:val="0"/>
          <w:color w:val="000000"/>
        </w:rPr>
        <w:t xml:space="preserve"> TIN VÀ TRUYỀN THÔNG</w:t>
      </w:r>
      <w:r w:rsidR="002158BD" w:rsidRPr="00DA71C5">
        <w:rPr>
          <w:bCs w:val="0"/>
          <w:color w:val="000000"/>
        </w:rPr>
        <w:t xml:space="preserve"> </w:t>
      </w:r>
      <w:r w:rsidR="00803520" w:rsidRPr="00DA71C5">
        <w:rPr>
          <w:bCs w:val="0"/>
          <w:color w:val="000000"/>
        </w:rPr>
        <w:t>điện:</w:t>
      </w:r>
    </w:p>
    <w:p w14:paraId="384FCFA3" w14:textId="77777777" w:rsidR="00803520" w:rsidRPr="00DA71C5" w:rsidRDefault="00803520" w:rsidP="00803520">
      <w:pPr>
        <w:jc w:val="both"/>
      </w:pPr>
      <w:r w:rsidRPr="00DA71C5">
        <w:t xml:space="preserve">           </w:t>
      </w:r>
    </w:p>
    <w:p w14:paraId="6F70E5DC" w14:textId="54B192C2" w:rsidR="009814BD" w:rsidRDefault="00803520" w:rsidP="008B670F">
      <w:pPr>
        <w:ind w:left="709" w:hanging="142"/>
        <w:jc w:val="both"/>
        <w:rPr>
          <w:b w:val="0"/>
        </w:rPr>
      </w:pPr>
      <w:r w:rsidRPr="00DA71C5">
        <w:rPr>
          <w:b w:val="0"/>
        </w:rPr>
        <w:t>- Sở Thông tin và Truyền thông các tỉnh</w:t>
      </w:r>
      <w:r w:rsidR="00E75C6E">
        <w:rPr>
          <w:b w:val="0"/>
        </w:rPr>
        <w:t>, thành phố</w:t>
      </w:r>
      <w:r w:rsidR="00423C51">
        <w:rPr>
          <w:b w:val="0"/>
        </w:rPr>
        <w:t xml:space="preserve"> ven biển từ Quảng Ninh đến Khánh Hòa</w:t>
      </w:r>
      <w:r w:rsidR="00381413">
        <w:rPr>
          <w:b w:val="0"/>
        </w:rPr>
        <w:t>;</w:t>
      </w:r>
    </w:p>
    <w:p w14:paraId="3D89FD33" w14:textId="713DEB18" w:rsidR="00E9342D" w:rsidRDefault="00E9342D" w:rsidP="008B670F">
      <w:pPr>
        <w:ind w:left="567"/>
        <w:jc w:val="both"/>
        <w:rPr>
          <w:b w:val="0"/>
        </w:rPr>
      </w:pPr>
      <w:r>
        <w:rPr>
          <w:b w:val="0"/>
        </w:rPr>
        <w:t>- Các đơn vị thuộc Bộ Thông tin và Truyền thông;</w:t>
      </w:r>
    </w:p>
    <w:p w14:paraId="105EA244" w14:textId="1B8C6E6C" w:rsidR="003A4996" w:rsidRDefault="00766614" w:rsidP="008B670F">
      <w:pPr>
        <w:ind w:left="567"/>
        <w:jc w:val="both"/>
        <w:rPr>
          <w:b w:val="0"/>
        </w:rPr>
      </w:pPr>
      <w:r w:rsidRPr="00DA71C5">
        <w:rPr>
          <w:b w:val="0"/>
        </w:rPr>
        <w:t>- Các doanh nghiệp b</w:t>
      </w:r>
      <w:r w:rsidR="00803520" w:rsidRPr="00DA71C5">
        <w:rPr>
          <w:b w:val="0"/>
        </w:rPr>
        <w:t xml:space="preserve">ưu chính, </w:t>
      </w:r>
      <w:r w:rsidRPr="00DA71C5">
        <w:rPr>
          <w:b w:val="0"/>
        </w:rPr>
        <w:t>v</w:t>
      </w:r>
      <w:r w:rsidR="00803520" w:rsidRPr="00DA71C5">
        <w:rPr>
          <w:b w:val="0"/>
        </w:rPr>
        <w:t xml:space="preserve">iễn </w:t>
      </w:r>
      <w:r w:rsidR="003A01A8" w:rsidRPr="00DA71C5">
        <w:rPr>
          <w:b w:val="0"/>
        </w:rPr>
        <w:t>thông</w:t>
      </w:r>
      <w:r w:rsidR="00E9342D">
        <w:rPr>
          <w:b w:val="0"/>
        </w:rPr>
        <w:t>.</w:t>
      </w:r>
    </w:p>
    <w:p w14:paraId="1983C394" w14:textId="77777777" w:rsidR="00B34A8B" w:rsidRDefault="00C43CEA" w:rsidP="00E75C6E">
      <w:pPr>
        <w:spacing w:before="60" w:after="60"/>
        <w:jc w:val="both"/>
      </w:pPr>
      <w:r>
        <w:tab/>
      </w:r>
    </w:p>
    <w:p w14:paraId="51153791" w14:textId="4C76DF3B" w:rsidR="00541EEE" w:rsidRPr="00A602A7" w:rsidRDefault="00423C51" w:rsidP="00BB5532">
      <w:pPr>
        <w:tabs>
          <w:tab w:val="left" w:pos="709"/>
        </w:tabs>
        <w:spacing w:before="120"/>
        <w:ind w:firstLine="709"/>
        <w:jc w:val="both"/>
        <w:rPr>
          <w:b w:val="0"/>
          <w:bCs w:val="0"/>
        </w:rPr>
      </w:pPr>
      <w:r>
        <w:rPr>
          <w:b w:val="0"/>
          <w:bCs w:val="0"/>
        </w:rPr>
        <w:t>Ngày 21/10/2022, Ban Chỉ đạo quốc gia về phòng, chống thiên tai đã có Công điện số 35/CĐ-QG về việc c</w:t>
      </w:r>
      <w:r w:rsidRPr="00423C51">
        <w:rPr>
          <w:b w:val="0"/>
          <w:bCs w:val="0"/>
        </w:rPr>
        <w:t xml:space="preserve">hỉ đạo ứng phó với </w:t>
      </w:r>
      <w:r>
        <w:rPr>
          <w:b w:val="0"/>
          <w:bCs w:val="0"/>
        </w:rPr>
        <w:t xml:space="preserve">áp thấp nhiệt đới (ATNĐ) </w:t>
      </w:r>
      <w:r w:rsidR="00A70CDD">
        <w:rPr>
          <w:b w:val="0"/>
          <w:bCs w:val="0"/>
        </w:rPr>
        <w:t>gần</w:t>
      </w:r>
      <w:r>
        <w:rPr>
          <w:b w:val="0"/>
          <w:bCs w:val="0"/>
        </w:rPr>
        <w:t xml:space="preserve"> Biển Đông</w:t>
      </w:r>
      <w:r w:rsidRPr="00423C51">
        <w:rPr>
          <w:b w:val="0"/>
          <w:bCs w:val="0"/>
        </w:rPr>
        <w:t xml:space="preserve">. Trong đó, Ban Chỉ đạo đã yêu cầu các Bộ, ngành, địa phương </w:t>
      </w:r>
      <w:bookmarkStart w:id="0" w:name="_GoBack"/>
      <w:bookmarkEnd w:id="0"/>
      <w:r>
        <w:rPr>
          <w:b w:val="0"/>
          <w:bCs w:val="0"/>
        </w:rPr>
        <w:t>chủ động triển khai</w:t>
      </w:r>
      <w:r w:rsidRPr="00423C51">
        <w:rPr>
          <w:b w:val="0"/>
          <w:bCs w:val="0"/>
        </w:rPr>
        <w:t xml:space="preserve"> các biện pháp ứng phó</w:t>
      </w:r>
      <w:r w:rsidR="00A602A7">
        <w:rPr>
          <w:b w:val="0"/>
          <w:bCs w:val="0"/>
          <w:spacing w:val="2"/>
        </w:rPr>
        <w:t>.</w:t>
      </w:r>
    </w:p>
    <w:p w14:paraId="464DFB0C" w14:textId="1F4A21CD" w:rsidR="00423C51" w:rsidRPr="0044590D" w:rsidRDefault="00DA0054" w:rsidP="00F32ED5">
      <w:pPr>
        <w:tabs>
          <w:tab w:val="left" w:pos="709"/>
        </w:tabs>
        <w:spacing w:before="120"/>
        <w:ind w:firstLine="709"/>
        <w:jc w:val="both"/>
        <w:rPr>
          <w:b w:val="0"/>
          <w:bCs w:val="0"/>
        </w:rPr>
      </w:pPr>
      <w:r w:rsidRPr="00DA0054">
        <w:rPr>
          <w:b w:val="0"/>
          <w:bCs w:val="0"/>
          <w:lang w:val="vi-VN"/>
        </w:rPr>
        <w:t xml:space="preserve">Hiện nay, </w:t>
      </w:r>
      <w:r w:rsidR="00984682">
        <w:rPr>
          <w:b w:val="0"/>
          <w:bCs w:val="0"/>
        </w:rPr>
        <w:t>t</w:t>
      </w:r>
      <w:r w:rsidR="00984682" w:rsidRPr="00DA0054">
        <w:rPr>
          <w:b w:val="0"/>
          <w:bCs w:val="0"/>
          <w:lang w:val="vi-VN"/>
        </w:rPr>
        <w:t xml:space="preserve">heo </w:t>
      </w:r>
      <w:r w:rsidR="0034588B">
        <w:rPr>
          <w:b w:val="0"/>
          <w:bCs w:val="0"/>
        </w:rPr>
        <w:t>thông tin từ</w:t>
      </w:r>
      <w:r w:rsidR="00984682" w:rsidRPr="00DA0054">
        <w:rPr>
          <w:b w:val="0"/>
          <w:bCs w:val="0"/>
          <w:lang w:val="vi-VN"/>
        </w:rPr>
        <w:t xml:space="preserve"> Trung tâm Dự báo khí tượng thủy văn quốc gia</w:t>
      </w:r>
      <w:r w:rsidR="000B04BF">
        <w:rPr>
          <w:b w:val="0"/>
          <w:bCs w:val="0"/>
        </w:rPr>
        <w:t>,</w:t>
      </w:r>
      <w:r w:rsidR="00984682" w:rsidRPr="00DA0054">
        <w:rPr>
          <w:b w:val="0"/>
          <w:bCs w:val="0"/>
          <w:lang w:val="vi-VN"/>
        </w:rPr>
        <w:t xml:space="preserve"> </w:t>
      </w:r>
      <w:r w:rsidR="00423C51">
        <w:rPr>
          <w:b w:val="0"/>
          <w:bCs w:val="0"/>
        </w:rPr>
        <w:t>vào h</w:t>
      </w:r>
      <w:r w:rsidR="00423C51" w:rsidRPr="00423C51">
        <w:rPr>
          <w:b w:val="0"/>
          <w:bCs w:val="0"/>
          <w:lang w:val="vi-VN"/>
        </w:rPr>
        <w:t xml:space="preserve">ồi 07 giờ ngày 22/10, vị trí tâm </w:t>
      </w:r>
      <w:r w:rsidR="0044590D">
        <w:rPr>
          <w:b w:val="0"/>
          <w:bCs w:val="0"/>
        </w:rPr>
        <w:t>ATNĐ</w:t>
      </w:r>
      <w:r w:rsidR="00423C51" w:rsidRPr="00423C51">
        <w:rPr>
          <w:b w:val="0"/>
          <w:bCs w:val="0"/>
          <w:lang w:val="vi-VN"/>
        </w:rPr>
        <w:t xml:space="preserve"> ở vào khoảng 20,2 độ Vĩ Bắc; 120,2 độ Kinh Đông, cách đảo Lu-Dông (Philippin) khoảng 180km về phía Bắc Tây Bắc. Sức gió mạnh nhất vùng gần tâm </w:t>
      </w:r>
      <w:r w:rsidR="0044590D">
        <w:rPr>
          <w:b w:val="0"/>
          <w:bCs w:val="0"/>
        </w:rPr>
        <w:t>ATNĐ</w:t>
      </w:r>
      <w:r w:rsidR="00423C51" w:rsidRPr="00423C51">
        <w:rPr>
          <w:b w:val="0"/>
          <w:bCs w:val="0"/>
          <w:lang w:val="vi-VN"/>
        </w:rPr>
        <w:t xml:space="preserve"> mạnh cấp 6 (39-49km/giờ), giật cấp 8, di chuyển theo hướng Tây với tốc độ 15-20km/h.</w:t>
      </w:r>
      <w:r w:rsidR="00423C51">
        <w:rPr>
          <w:b w:val="0"/>
          <w:bCs w:val="0"/>
        </w:rPr>
        <w:t xml:space="preserve"> Dự báo trong 24 giờ tới, ATNĐ di chuyển theo hướng Tây, mỗi giờ đi được </w:t>
      </w:r>
      <w:r w:rsidR="00423C51" w:rsidRPr="00423C51">
        <w:rPr>
          <w:b w:val="0"/>
          <w:bCs w:val="0"/>
          <w:lang w:val="vi-VN"/>
        </w:rPr>
        <w:t>15-20km/h</w:t>
      </w:r>
      <w:r w:rsidR="00423C51">
        <w:rPr>
          <w:b w:val="0"/>
          <w:bCs w:val="0"/>
        </w:rPr>
        <w:t xml:space="preserve">, sức gió </w:t>
      </w:r>
      <w:r w:rsidR="00423C51" w:rsidRPr="00423C51">
        <w:rPr>
          <w:b w:val="0"/>
          <w:bCs w:val="0"/>
          <w:lang w:val="vi-VN"/>
        </w:rPr>
        <w:t xml:space="preserve">mạnh nhất vùng gần tâm </w:t>
      </w:r>
      <w:r w:rsidR="0044590D">
        <w:rPr>
          <w:b w:val="0"/>
          <w:bCs w:val="0"/>
        </w:rPr>
        <w:t>ATNĐ</w:t>
      </w:r>
      <w:r w:rsidR="00423C51" w:rsidRPr="00423C51">
        <w:rPr>
          <w:b w:val="0"/>
          <w:bCs w:val="0"/>
          <w:lang w:val="vi-VN"/>
        </w:rPr>
        <w:t xml:space="preserve"> mạnh cấp </w:t>
      </w:r>
      <w:r w:rsidR="0044590D" w:rsidRPr="0044590D">
        <w:rPr>
          <w:b w:val="0"/>
          <w:bCs w:val="0"/>
          <w:lang w:val="vi-VN"/>
        </w:rPr>
        <w:t>cấp 7, giật cấp 9</w:t>
      </w:r>
      <w:r w:rsidR="0044590D">
        <w:rPr>
          <w:b w:val="0"/>
          <w:bCs w:val="0"/>
        </w:rPr>
        <w:t xml:space="preserve"> và có xu hướng mạnh thêm. Cấp độ rủi ro thiên tai: Cấp 3.</w:t>
      </w:r>
    </w:p>
    <w:p w14:paraId="7A248B09" w14:textId="0B74661D" w:rsidR="00DA0054" w:rsidRPr="00561C1C" w:rsidRDefault="00DA0054" w:rsidP="00BB5532">
      <w:pPr>
        <w:tabs>
          <w:tab w:val="left" w:pos="709"/>
        </w:tabs>
        <w:spacing w:before="120"/>
        <w:ind w:firstLine="709"/>
        <w:jc w:val="both"/>
        <w:rPr>
          <w:b w:val="0"/>
          <w:bCs w:val="0"/>
          <w:spacing w:val="2"/>
          <w:lang w:val="vi-VN"/>
        </w:rPr>
      </w:pPr>
      <w:r w:rsidRPr="00561C1C">
        <w:rPr>
          <w:b w:val="0"/>
          <w:bCs w:val="0"/>
          <w:spacing w:val="2"/>
          <w:lang w:val="vi-VN"/>
        </w:rPr>
        <w:t xml:space="preserve">Để chủ động ứng phó </w:t>
      </w:r>
      <w:r w:rsidR="0044590D">
        <w:rPr>
          <w:b w:val="0"/>
          <w:bCs w:val="0"/>
          <w:spacing w:val="2"/>
        </w:rPr>
        <w:t>với ATNĐ</w:t>
      </w:r>
      <w:r w:rsidRPr="00561C1C">
        <w:rPr>
          <w:b w:val="0"/>
          <w:bCs w:val="0"/>
          <w:spacing w:val="2"/>
          <w:lang w:val="vi-VN"/>
        </w:rPr>
        <w:t xml:space="preserve">, Ban Chỉ huy Phòng chống thiên tai, Tìm kiếm cứu nạn và Phòng thủ dân sự </w:t>
      </w:r>
      <w:r w:rsidRPr="00561C1C">
        <w:rPr>
          <w:b w:val="0"/>
          <w:spacing w:val="2"/>
          <w:lang w:val="vi-VN"/>
        </w:rPr>
        <w:t>Bộ Thông tin và Truyền thông yêu cầu các đơn vị</w:t>
      </w:r>
      <w:r w:rsidR="00EF204F" w:rsidRPr="00561C1C">
        <w:rPr>
          <w:b w:val="0"/>
          <w:spacing w:val="2"/>
          <w:lang w:val="vi-VN"/>
        </w:rPr>
        <w:t xml:space="preserve"> </w:t>
      </w:r>
      <w:r w:rsidR="0044590D">
        <w:rPr>
          <w:b w:val="0"/>
          <w:bCs w:val="0"/>
          <w:spacing w:val="2"/>
        </w:rPr>
        <w:t>thực</w:t>
      </w:r>
      <w:r w:rsidR="0044590D" w:rsidRPr="0044590D">
        <w:rPr>
          <w:b w:val="0"/>
          <w:bCs w:val="0"/>
          <w:spacing w:val="2"/>
          <w:lang w:val="vi-VN"/>
        </w:rPr>
        <w:t xml:space="preserve"> hiện nghiêm các</w:t>
      </w:r>
      <w:r w:rsidR="0044590D">
        <w:rPr>
          <w:b w:val="0"/>
          <w:bCs w:val="0"/>
          <w:spacing w:val="2"/>
        </w:rPr>
        <w:t xml:space="preserve"> </w:t>
      </w:r>
      <w:r w:rsidR="0044590D" w:rsidRPr="0044590D">
        <w:rPr>
          <w:b w:val="0"/>
          <w:bCs w:val="0"/>
          <w:spacing w:val="2"/>
          <w:lang w:val="vi-VN"/>
        </w:rPr>
        <w:t>chỉ đạo của Ban Chỉ đạo quốc gia về phòng, chống thiên tai tại Công điện nêu trên và ưu tiên tập trung thực hiện ngay một số nhiệm vụ sau</w:t>
      </w:r>
      <w:r w:rsidR="00347A0B" w:rsidRPr="00561C1C">
        <w:rPr>
          <w:b w:val="0"/>
          <w:spacing w:val="2"/>
          <w:lang w:val="vi-VN"/>
        </w:rPr>
        <w:t>:</w:t>
      </w:r>
    </w:p>
    <w:p w14:paraId="06CD9ADA" w14:textId="60DA5054" w:rsidR="00914FF1" w:rsidRDefault="00914FF1" w:rsidP="007A6704">
      <w:pPr>
        <w:tabs>
          <w:tab w:val="left" w:pos="567"/>
        </w:tabs>
        <w:spacing w:before="120"/>
        <w:jc w:val="both"/>
        <w:rPr>
          <w:b w:val="0"/>
          <w:lang w:val="vi-VN"/>
        </w:rPr>
      </w:pPr>
      <w:r w:rsidRPr="00914881">
        <w:rPr>
          <w:b w:val="0"/>
          <w:lang w:val="vi-VN"/>
        </w:rPr>
        <w:tab/>
      </w:r>
      <w:r w:rsidRPr="007D58A7">
        <w:rPr>
          <w:b w:val="0"/>
          <w:lang w:val="vi-VN"/>
        </w:rPr>
        <w:t xml:space="preserve">1. Triển khai và thực hiện nghiêm chế độ trực lãnh đạo, trực ban chỉ huy </w:t>
      </w:r>
      <w:r w:rsidR="00506511" w:rsidRPr="007D58A7">
        <w:rPr>
          <w:b w:val="0"/>
          <w:lang w:val="vi-VN"/>
        </w:rPr>
        <w:t xml:space="preserve">phòng, chống thiên tai và tìm kiếm cứu nạn </w:t>
      </w:r>
      <w:r w:rsidRPr="007D58A7">
        <w:rPr>
          <w:b w:val="0"/>
          <w:lang w:val="vi-VN"/>
        </w:rPr>
        <w:t>và trực ứng cứu thông tin</w:t>
      </w:r>
      <w:r w:rsidR="00A45E0D" w:rsidRPr="007D58A7">
        <w:rPr>
          <w:b w:val="0"/>
          <w:lang w:val="vi-VN"/>
        </w:rPr>
        <w:t xml:space="preserve"> 24/24</w:t>
      </w:r>
      <w:r w:rsidRPr="007D58A7">
        <w:rPr>
          <w:b w:val="0"/>
          <w:lang w:val="vi-VN"/>
        </w:rPr>
        <w:t>; theo dõi sát tình hình diễn biến của</w:t>
      </w:r>
      <w:r w:rsidR="001401CC" w:rsidRPr="007D58A7">
        <w:rPr>
          <w:b w:val="0"/>
          <w:lang w:val="vi-VN"/>
        </w:rPr>
        <w:t xml:space="preserve"> </w:t>
      </w:r>
      <w:r w:rsidR="00F32ED5">
        <w:rPr>
          <w:b w:val="0"/>
          <w:bCs w:val="0"/>
        </w:rPr>
        <w:t>ATNĐ</w:t>
      </w:r>
      <w:r w:rsidR="00F35323" w:rsidRPr="007D58A7">
        <w:rPr>
          <w:b w:val="0"/>
          <w:lang w:val="vi-VN"/>
        </w:rPr>
        <w:t xml:space="preserve"> tại các khu vực ven biển</w:t>
      </w:r>
      <w:r w:rsidRPr="007D58A7">
        <w:rPr>
          <w:b w:val="0"/>
          <w:lang w:val="vi-VN"/>
        </w:rPr>
        <w:t xml:space="preserve">; báo cáo kịp thời tình hình hoạt động của mạng lưới và thông tin liên lạc phục vụ chỉ huy, điều hành công tác </w:t>
      </w:r>
      <w:r w:rsidR="00F32ED5">
        <w:rPr>
          <w:b w:val="0"/>
        </w:rPr>
        <w:t xml:space="preserve">ứng phó với </w:t>
      </w:r>
      <w:r w:rsidR="00F32ED5">
        <w:rPr>
          <w:b w:val="0"/>
          <w:bCs w:val="0"/>
        </w:rPr>
        <w:t>ATNĐ</w:t>
      </w:r>
      <w:r w:rsidRPr="007D58A7">
        <w:rPr>
          <w:b w:val="0"/>
          <w:lang w:val="vi-VN"/>
        </w:rPr>
        <w:t xml:space="preserve"> về Ban chỉ huy </w:t>
      </w:r>
      <w:r w:rsidR="00506511" w:rsidRPr="007D58A7">
        <w:rPr>
          <w:b w:val="0"/>
          <w:lang w:val="vi-VN"/>
        </w:rPr>
        <w:t>phòng, chống thiên tai, tím kiếm cứu nạn và phòng thủ dân sự</w:t>
      </w:r>
      <w:r w:rsidRPr="007D58A7">
        <w:rPr>
          <w:b w:val="0"/>
          <w:lang w:val="vi-VN"/>
        </w:rPr>
        <w:t xml:space="preserve"> Bộ </w:t>
      </w:r>
      <w:r w:rsidR="00243D84" w:rsidRPr="00243D84">
        <w:rPr>
          <w:b w:val="0"/>
          <w:lang w:val="vi-VN"/>
        </w:rPr>
        <w:t>Thông tin và Truyền thông</w:t>
      </w:r>
      <w:r w:rsidR="00506511" w:rsidRPr="007D58A7">
        <w:rPr>
          <w:b w:val="0"/>
          <w:lang w:val="vi-VN"/>
        </w:rPr>
        <w:t xml:space="preserve"> (BCH PCTT, TKCN&amp;PTDS Bộ TTTT)</w:t>
      </w:r>
      <w:r w:rsidRPr="007D58A7">
        <w:rPr>
          <w:b w:val="0"/>
          <w:lang w:val="vi-VN"/>
        </w:rPr>
        <w:t>.</w:t>
      </w:r>
    </w:p>
    <w:p w14:paraId="0B7E1DB0" w14:textId="77777777" w:rsidR="0044590D" w:rsidRDefault="0044590D" w:rsidP="003B1C57">
      <w:pPr>
        <w:tabs>
          <w:tab w:val="left" w:pos="567"/>
        </w:tabs>
        <w:spacing w:before="120"/>
        <w:ind w:firstLine="709"/>
        <w:jc w:val="both"/>
        <w:rPr>
          <w:b w:val="0"/>
        </w:rPr>
      </w:pPr>
    </w:p>
    <w:p w14:paraId="79694121" w14:textId="6386BC73" w:rsidR="003E082F" w:rsidRPr="007D58A7" w:rsidRDefault="001816DF" w:rsidP="003B1C57">
      <w:pPr>
        <w:tabs>
          <w:tab w:val="left" w:pos="567"/>
        </w:tabs>
        <w:spacing w:before="120"/>
        <w:ind w:firstLine="709"/>
        <w:jc w:val="both"/>
        <w:rPr>
          <w:b w:val="0"/>
          <w:lang w:val="vi-VN"/>
        </w:rPr>
      </w:pPr>
      <w:r w:rsidRPr="007D58A7">
        <w:rPr>
          <w:b w:val="0"/>
          <w:lang w:val="vi-VN"/>
        </w:rPr>
        <w:t>2. Cục Viễn thông:</w:t>
      </w:r>
    </w:p>
    <w:p w14:paraId="722B9F34" w14:textId="15819345" w:rsidR="003E082F" w:rsidRPr="00BA00DF" w:rsidRDefault="003E082F" w:rsidP="003B1C57">
      <w:pPr>
        <w:tabs>
          <w:tab w:val="left" w:pos="567"/>
        </w:tabs>
        <w:spacing w:before="120"/>
        <w:ind w:firstLine="709"/>
        <w:jc w:val="both"/>
        <w:rPr>
          <w:b w:val="0"/>
          <w:spacing w:val="-2"/>
          <w:lang w:val="vi-VN"/>
        </w:rPr>
      </w:pPr>
      <w:r w:rsidRPr="00BA00DF">
        <w:rPr>
          <w:b w:val="0"/>
          <w:spacing w:val="-2"/>
          <w:lang w:val="vi-VN"/>
        </w:rPr>
        <w:lastRenderedPageBreak/>
        <w:t xml:space="preserve">- Tham gia đầy đủ công tác họp báo về ứng phó với </w:t>
      </w:r>
      <w:r w:rsidR="00F32ED5">
        <w:rPr>
          <w:b w:val="0"/>
          <w:bCs w:val="0"/>
        </w:rPr>
        <w:t>ATNĐ</w:t>
      </w:r>
      <w:r w:rsidRPr="00BA00DF">
        <w:rPr>
          <w:b w:val="0"/>
          <w:spacing w:val="-2"/>
          <w:lang w:val="vi-VN"/>
        </w:rPr>
        <w:t xml:space="preserve"> </w:t>
      </w:r>
      <w:r w:rsidR="00382976" w:rsidRPr="00BA00DF">
        <w:rPr>
          <w:b w:val="0"/>
          <w:spacing w:val="-2"/>
          <w:lang w:val="vi-VN"/>
        </w:rPr>
        <w:t xml:space="preserve">do Ban Chỉ đạo </w:t>
      </w:r>
      <w:r w:rsidR="00DC0F2C" w:rsidRPr="00BA00DF">
        <w:rPr>
          <w:b w:val="0"/>
          <w:spacing w:val="-2"/>
          <w:lang w:val="vi-VN"/>
        </w:rPr>
        <w:t>Quốc gia</w:t>
      </w:r>
      <w:r w:rsidR="00382976" w:rsidRPr="00BA00DF">
        <w:rPr>
          <w:b w:val="0"/>
          <w:spacing w:val="-2"/>
          <w:lang w:val="vi-VN"/>
        </w:rPr>
        <w:t xml:space="preserve"> về PCTT tổ chức</w:t>
      </w:r>
      <w:r w:rsidRPr="00BA00DF">
        <w:rPr>
          <w:b w:val="0"/>
          <w:spacing w:val="-2"/>
          <w:lang w:val="vi-VN"/>
        </w:rPr>
        <w:t>. Là đầu mối tiếp nhận</w:t>
      </w:r>
      <w:r w:rsidR="00382976" w:rsidRPr="00BA00DF">
        <w:rPr>
          <w:b w:val="0"/>
          <w:spacing w:val="-2"/>
          <w:lang w:val="vi-VN"/>
        </w:rPr>
        <w:t xml:space="preserve"> thông tin</w:t>
      </w:r>
      <w:r w:rsidRPr="00BA00DF">
        <w:rPr>
          <w:b w:val="0"/>
          <w:spacing w:val="-2"/>
          <w:lang w:val="vi-VN"/>
        </w:rPr>
        <w:t xml:space="preserve">, tổng hợp tình hình diễn biến của </w:t>
      </w:r>
      <w:r w:rsidR="00F32ED5">
        <w:rPr>
          <w:b w:val="0"/>
          <w:bCs w:val="0"/>
        </w:rPr>
        <w:t>ATNĐ</w:t>
      </w:r>
      <w:r w:rsidRPr="00BA00DF">
        <w:rPr>
          <w:b w:val="0"/>
          <w:spacing w:val="-2"/>
          <w:lang w:val="vi-VN"/>
        </w:rPr>
        <w:t xml:space="preserve">. Tham mưu cho Lãnh đạo Bộ các phương án chỉ </w:t>
      </w:r>
      <w:r w:rsidR="003A7800" w:rsidRPr="00BA00DF">
        <w:rPr>
          <w:b w:val="0"/>
          <w:spacing w:val="-2"/>
          <w:lang w:val="vi-VN"/>
        </w:rPr>
        <w:t>đ</w:t>
      </w:r>
      <w:r w:rsidRPr="00BA00DF">
        <w:rPr>
          <w:b w:val="0"/>
          <w:spacing w:val="-2"/>
          <w:lang w:val="vi-VN"/>
        </w:rPr>
        <w:t xml:space="preserve">ạo ứng phó với </w:t>
      </w:r>
      <w:r w:rsidR="00F32ED5">
        <w:rPr>
          <w:b w:val="0"/>
          <w:bCs w:val="0"/>
        </w:rPr>
        <w:t>ATNĐ</w:t>
      </w:r>
      <w:r w:rsidRPr="00BA00DF">
        <w:rPr>
          <w:b w:val="0"/>
          <w:spacing w:val="-2"/>
          <w:lang w:val="vi-VN"/>
        </w:rPr>
        <w:t xml:space="preserve">. </w:t>
      </w:r>
    </w:p>
    <w:p w14:paraId="65472D8F" w14:textId="161A805D" w:rsidR="00382976" w:rsidRPr="007D58A7" w:rsidRDefault="00382976" w:rsidP="003B1C57">
      <w:pPr>
        <w:tabs>
          <w:tab w:val="left" w:pos="567"/>
        </w:tabs>
        <w:spacing w:before="120"/>
        <w:ind w:firstLine="709"/>
        <w:jc w:val="both"/>
        <w:rPr>
          <w:b w:val="0"/>
          <w:lang w:val="vi-VN"/>
        </w:rPr>
      </w:pPr>
      <w:r w:rsidRPr="007D58A7">
        <w:rPr>
          <w:b w:val="0"/>
          <w:lang w:val="vi-VN"/>
        </w:rPr>
        <w:t xml:space="preserve">- Chỉ đạo các doanh nghiệp viễn thông di động nhắn tin đến các thuê bao trong vùng ảnh hưởng của </w:t>
      </w:r>
      <w:r w:rsidR="00F32ED5">
        <w:rPr>
          <w:b w:val="0"/>
          <w:lang w:val="vi-VN"/>
        </w:rPr>
        <w:t>ATNĐ</w:t>
      </w:r>
      <w:r w:rsidRPr="007D58A7">
        <w:rPr>
          <w:b w:val="0"/>
          <w:lang w:val="vi-VN"/>
        </w:rPr>
        <w:t xml:space="preserve"> k</w:t>
      </w:r>
      <w:r w:rsidR="00F35323" w:rsidRPr="007D58A7">
        <w:rPr>
          <w:b w:val="0"/>
          <w:lang w:val="vi-VN"/>
        </w:rPr>
        <w:t>hi có yêu cầu từ Chính phủ, BCĐQG</w:t>
      </w:r>
      <w:r w:rsidRPr="007D58A7">
        <w:rPr>
          <w:b w:val="0"/>
          <w:lang w:val="vi-VN"/>
        </w:rPr>
        <w:t xml:space="preserve"> về PCTT, UBQG TKCN.</w:t>
      </w:r>
    </w:p>
    <w:p w14:paraId="68596E31" w14:textId="44DB7CA7" w:rsidR="00914FF1" w:rsidRPr="007D58A7" w:rsidRDefault="00914FF1" w:rsidP="00460156">
      <w:pPr>
        <w:tabs>
          <w:tab w:val="left" w:pos="567"/>
        </w:tabs>
        <w:spacing w:before="120"/>
        <w:ind w:firstLine="709"/>
        <w:jc w:val="both"/>
        <w:rPr>
          <w:b w:val="0"/>
          <w:lang w:val="vi-VN"/>
        </w:rPr>
      </w:pPr>
      <w:r w:rsidRPr="007D58A7">
        <w:rPr>
          <w:b w:val="0"/>
          <w:lang w:val="vi-VN"/>
        </w:rPr>
        <w:tab/>
      </w:r>
      <w:r w:rsidR="003B1C57" w:rsidRPr="007D58A7">
        <w:rPr>
          <w:b w:val="0"/>
          <w:lang w:val="vi-VN"/>
        </w:rPr>
        <w:t>3</w:t>
      </w:r>
      <w:r w:rsidRPr="007D58A7">
        <w:rPr>
          <w:b w:val="0"/>
          <w:lang w:val="vi-VN"/>
        </w:rPr>
        <w:t>. Cục Báo chí, Cục Phát thanh, Truyền hình và Thông tin điện tử</w:t>
      </w:r>
      <w:r w:rsidR="001816DF" w:rsidRPr="007D58A7">
        <w:rPr>
          <w:b w:val="0"/>
          <w:lang w:val="vi-VN"/>
        </w:rPr>
        <w:t>:</w:t>
      </w:r>
      <w:r w:rsidRPr="007D58A7">
        <w:rPr>
          <w:b w:val="0"/>
          <w:lang w:val="vi-VN"/>
        </w:rPr>
        <w:t xml:space="preserve"> chỉ đạo các cơ quan thông tin đại chúng phát sóng, đưa tin kịp thời về dự báo, cảnh báo diễn biến củ</w:t>
      </w:r>
      <w:r w:rsidR="001401CC" w:rsidRPr="007D58A7">
        <w:rPr>
          <w:b w:val="0"/>
          <w:lang w:val="vi-VN"/>
        </w:rPr>
        <w:t xml:space="preserve">a </w:t>
      </w:r>
      <w:r w:rsidR="00F32ED5">
        <w:rPr>
          <w:b w:val="0"/>
          <w:lang w:val="vi-VN"/>
        </w:rPr>
        <w:t>ATNĐ</w:t>
      </w:r>
      <w:r w:rsidRPr="007D58A7">
        <w:rPr>
          <w:b w:val="0"/>
          <w:lang w:val="vi-VN"/>
        </w:rPr>
        <w:t>, chỉ đạo ứng phó vớ</w:t>
      </w:r>
      <w:r w:rsidR="00AB444E" w:rsidRPr="007D58A7">
        <w:rPr>
          <w:b w:val="0"/>
          <w:lang w:val="vi-VN"/>
        </w:rPr>
        <w:t>i</w:t>
      </w:r>
      <w:r w:rsidRPr="007D58A7">
        <w:rPr>
          <w:b w:val="0"/>
          <w:lang w:val="vi-VN"/>
        </w:rPr>
        <w:t xml:space="preserve">, </w:t>
      </w:r>
      <w:r w:rsidR="00F32ED5">
        <w:rPr>
          <w:b w:val="0"/>
          <w:lang w:val="vi-VN"/>
        </w:rPr>
        <w:t>ATNĐ</w:t>
      </w:r>
      <w:r w:rsidRPr="007D58A7">
        <w:rPr>
          <w:b w:val="0"/>
          <w:lang w:val="vi-VN"/>
        </w:rPr>
        <w:t xml:space="preserve">, mưa, lũ để chính quyền các cấp ở địa phương và người dân theo dõi, cập nhật thường xuyên. Trong đó đặc biệt chú trọng đưa các tin bài cảnh báo người dân về nguy cơ diễn ra mưa, lũ sau </w:t>
      </w:r>
      <w:r w:rsidR="00F32ED5">
        <w:rPr>
          <w:b w:val="0"/>
          <w:lang w:val="vi-VN"/>
        </w:rPr>
        <w:t>ATNĐ</w:t>
      </w:r>
      <w:r w:rsidRPr="007D58A7">
        <w:rPr>
          <w:b w:val="0"/>
          <w:lang w:val="vi-VN"/>
        </w:rPr>
        <w:t xml:space="preserve"> và phòng chống dịch bệnh có thể phát sinh do lũ, ngập lụt.</w:t>
      </w:r>
    </w:p>
    <w:p w14:paraId="38C524E3" w14:textId="7F9D0785" w:rsidR="00216D6D" w:rsidRPr="007D58A7" w:rsidRDefault="003B1C57" w:rsidP="00460156">
      <w:pPr>
        <w:spacing w:before="120"/>
        <w:ind w:firstLine="709"/>
        <w:jc w:val="both"/>
        <w:rPr>
          <w:b w:val="0"/>
          <w:bCs w:val="0"/>
          <w:lang w:val="vi-VN"/>
        </w:rPr>
      </w:pPr>
      <w:r w:rsidRPr="007D58A7">
        <w:rPr>
          <w:b w:val="0"/>
          <w:bCs w:val="0"/>
          <w:lang w:val="vi-VN"/>
        </w:rPr>
        <w:t>4</w:t>
      </w:r>
      <w:r w:rsidR="00216D6D" w:rsidRPr="007D58A7">
        <w:rPr>
          <w:b w:val="0"/>
          <w:bCs w:val="0"/>
          <w:lang w:val="vi-VN"/>
        </w:rPr>
        <w:t>. Cục Thông tin cơ sở</w:t>
      </w:r>
      <w:r w:rsidR="001816DF" w:rsidRPr="007D58A7">
        <w:rPr>
          <w:b w:val="0"/>
          <w:bCs w:val="0"/>
          <w:lang w:val="vi-VN"/>
        </w:rPr>
        <w:t>:</w:t>
      </w:r>
      <w:r w:rsidR="00216D6D" w:rsidRPr="007D58A7">
        <w:rPr>
          <w:b w:val="0"/>
          <w:bCs w:val="0"/>
          <w:lang w:val="vi-VN"/>
        </w:rPr>
        <w:t xml:space="preserve"> chỉ đạo hệ thống đài truyền thanh không dây đưa tin cảnh báo, dự báo về </w:t>
      </w:r>
      <w:r w:rsidR="00F32ED5">
        <w:rPr>
          <w:b w:val="0"/>
          <w:bCs w:val="0"/>
          <w:lang w:val="vi-VN"/>
        </w:rPr>
        <w:t>ATNĐ</w:t>
      </w:r>
      <w:r w:rsidR="00F107E4">
        <w:rPr>
          <w:b w:val="0"/>
          <w:bCs w:val="0"/>
        </w:rPr>
        <w:t xml:space="preserve"> </w:t>
      </w:r>
      <w:r w:rsidR="00216D6D" w:rsidRPr="007D58A7">
        <w:rPr>
          <w:b w:val="0"/>
          <w:bCs w:val="0"/>
          <w:lang w:val="vi-VN"/>
        </w:rPr>
        <w:t>và chỉ đạo ứng phó của chính quyền để người</w:t>
      </w:r>
      <w:r w:rsidR="00A9598C" w:rsidRPr="007D58A7">
        <w:rPr>
          <w:b w:val="0"/>
          <w:bCs w:val="0"/>
          <w:lang w:val="vi-VN"/>
        </w:rPr>
        <w:t xml:space="preserve"> </w:t>
      </w:r>
      <w:r w:rsidR="00216D6D" w:rsidRPr="007D58A7">
        <w:rPr>
          <w:b w:val="0"/>
          <w:bCs w:val="0"/>
          <w:lang w:val="vi-VN"/>
        </w:rPr>
        <w:t>dân biết và chủ động phòng, tránh.</w:t>
      </w:r>
    </w:p>
    <w:p w14:paraId="6A4C938D" w14:textId="0185341D" w:rsidR="00FB6012" w:rsidRPr="007D58A7" w:rsidRDefault="00914FF1" w:rsidP="007A6704">
      <w:pPr>
        <w:tabs>
          <w:tab w:val="left" w:pos="567"/>
        </w:tabs>
        <w:spacing w:before="120"/>
        <w:jc w:val="both"/>
        <w:rPr>
          <w:b w:val="0"/>
          <w:lang w:val="vi-VN"/>
        </w:rPr>
      </w:pPr>
      <w:r w:rsidRPr="007D58A7">
        <w:rPr>
          <w:b w:val="0"/>
          <w:lang w:val="vi-VN"/>
        </w:rPr>
        <w:tab/>
      </w:r>
      <w:r w:rsidR="003B1C57" w:rsidRPr="007D58A7">
        <w:rPr>
          <w:b w:val="0"/>
          <w:lang w:val="vi-VN"/>
        </w:rPr>
        <w:t>5</w:t>
      </w:r>
      <w:r w:rsidRPr="007D58A7">
        <w:rPr>
          <w:b w:val="0"/>
          <w:lang w:val="vi-VN"/>
        </w:rPr>
        <w:t xml:space="preserve">. Cục Bưu điện </w:t>
      </w:r>
      <w:r w:rsidR="00AB444E" w:rsidRPr="007D58A7">
        <w:rPr>
          <w:b w:val="0"/>
          <w:lang w:val="vi-VN"/>
        </w:rPr>
        <w:t>Trung ương</w:t>
      </w:r>
      <w:r w:rsidR="001816DF" w:rsidRPr="007D58A7">
        <w:rPr>
          <w:b w:val="0"/>
          <w:lang w:val="vi-VN"/>
        </w:rPr>
        <w:t>:</w:t>
      </w:r>
      <w:r w:rsidRPr="007D58A7">
        <w:rPr>
          <w:b w:val="0"/>
          <w:lang w:val="vi-VN"/>
        </w:rPr>
        <w:t xml:space="preserve"> </w:t>
      </w:r>
      <w:r w:rsidR="009814BD" w:rsidRPr="007D58A7">
        <w:rPr>
          <w:b w:val="0"/>
          <w:lang w:val="vi-VN"/>
        </w:rPr>
        <w:t>đáp ứng</w:t>
      </w:r>
      <w:r w:rsidRPr="007D58A7">
        <w:rPr>
          <w:b w:val="0"/>
          <w:lang w:val="vi-VN"/>
        </w:rPr>
        <w:t xml:space="preserve"> thông tin liên lạc bằng xe cơ động cho đoàn công tác của Chính phủ, Ủy ban Quốc gia Ứng phó sự cố thiên tai và Tìm kiếm cứu nạn, Ban chỉ đạo </w:t>
      </w:r>
      <w:r w:rsidR="00DC0F2C" w:rsidRPr="007D58A7">
        <w:rPr>
          <w:b w:val="0"/>
          <w:lang w:val="vi-VN"/>
        </w:rPr>
        <w:t>Quốc gia</w:t>
      </w:r>
      <w:r w:rsidRPr="007D58A7">
        <w:rPr>
          <w:b w:val="0"/>
          <w:lang w:val="vi-VN"/>
        </w:rPr>
        <w:t xml:space="preserve"> về Phòng, chống thiên tai</w:t>
      </w:r>
      <w:r w:rsidR="00216D5F" w:rsidRPr="007D58A7">
        <w:rPr>
          <w:b w:val="0"/>
          <w:lang w:val="vi-VN"/>
        </w:rPr>
        <w:t xml:space="preserve"> ứng phó v</w:t>
      </w:r>
      <w:r w:rsidR="001401CC" w:rsidRPr="007D58A7">
        <w:rPr>
          <w:b w:val="0"/>
          <w:lang w:val="vi-VN"/>
        </w:rPr>
        <w:t xml:space="preserve">ới </w:t>
      </w:r>
      <w:r w:rsidR="00F32ED5">
        <w:rPr>
          <w:b w:val="0"/>
          <w:lang w:val="vi-VN"/>
        </w:rPr>
        <w:t>ATNĐ</w:t>
      </w:r>
      <w:r w:rsidR="009814BD" w:rsidRPr="007D58A7">
        <w:rPr>
          <w:b w:val="0"/>
          <w:lang w:val="vi-VN"/>
        </w:rPr>
        <w:t xml:space="preserve"> khi có yêu cầu</w:t>
      </w:r>
      <w:r w:rsidR="00216D6D" w:rsidRPr="007D58A7">
        <w:rPr>
          <w:b w:val="0"/>
          <w:lang w:val="vi-VN"/>
        </w:rPr>
        <w:t>.</w:t>
      </w:r>
    </w:p>
    <w:p w14:paraId="61046BC8" w14:textId="2F47F76F" w:rsidR="00914FF1" w:rsidRPr="007D58A7" w:rsidRDefault="00914FF1" w:rsidP="007A6704">
      <w:pPr>
        <w:tabs>
          <w:tab w:val="left" w:pos="567"/>
        </w:tabs>
        <w:spacing w:before="120"/>
        <w:jc w:val="both"/>
        <w:rPr>
          <w:b w:val="0"/>
          <w:lang w:val="vi-VN"/>
        </w:rPr>
      </w:pPr>
      <w:r w:rsidRPr="007D58A7">
        <w:rPr>
          <w:b w:val="0"/>
          <w:lang w:val="vi-VN"/>
        </w:rPr>
        <w:tab/>
      </w:r>
      <w:r w:rsidR="003B1C57" w:rsidRPr="007D58A7">
        <w:rPr>
          <w:b w:val="0"/>
          <w:lang w:val="vi-VN"/>
        </w:rPr>
        <w:t>6</w:t>
      </w:r>
      <w:r w:rsidRPr="007D58A7">
        <w:rPr>
          <w:b w:val="0"/>
          <w:lang w:val="vi-VN"/>
        </w:rPr>
        <w:t>. Sở Thông tin và Truyền thông các tỉnh, thành phố:</w:t>
      </w:r>
    </w:p>
    <w:p w14:paraId="7A378436" w14:textId="32815C96" w:rsidR="00914FF1" w:rsidRPr="007D58A7" w:rsidRDefault="00914FF1" w:rsidP="007A6704">
      <w:pPr>
        <w:tabs>
          <w:tab w:val="left" w:pos="567"/>
        </w:tabs>
        <w:spacing w:before="120"/>
        <w:jc w:val="both"/>
        <w:rPr>
          <w:b w:val="0"/>
          <w:lang w:val="vi-VN"/>
        </w:rPr>
      </w:pPr>
      <w:r w:rsidRPr="007D58A7">
        <w:rPr>
          <w:b w:val="0"/>
          <w:lang w:val="vi-VN"/>
        </w:rPr>
        <w:tab/>
        <w:t xml:space="preserve">- Chỉ đạo các Đài Phát thanh, Truyền hình tỉnh, thành phố các Đài truyền thanh cơ sở cập nhật bản tin dự báo </w:t>
      </w:r>
      <w:r w:rsidR="00F32ED5">
        <w:rPr>
          <w:b w:val="0"/>
          <w:lang w:val="vi-VN"/>
        </w:rPr>
        <w:t>ATNĐ</w:t>
      </w:r>
      <w:r w:rsidRPr="007D58A7">
        <w:rPr>
          <w:b w:val="0"/>
          <w:lang w:val="vi-VN"/>
        </w:rPr>
        <w:t xml:space="preserve"> từ Trung tâm Dự báo khí tượng thuỷ văn quốc gia, tăng thời lượng và tần suất phát bản tin dự báo </w:t>
      </w:r>
      <w:r w:rsidR="00F32ED5">
        <w:rPr>
          <w:b w:val="0"/>
          <w:lang w:val="vi-VN"/>
        </w:rPr>
        <w:t>ATNĐ</w:t>
      </w:r>
      <w:r w:rsidRPr="007D58A7">
        <w:rPr>
          <w:b w:val="0"/>
          <w:lang w:val="vi-VN"/>
        </w:rPr>
        <w:t xml:space="preserve"> để thông báo kịp thời cho người dân chủ động </w:t>
      </w:r>
      <w:r w:rsidR="00F32ED5">
        <w:rPr>
          <w:b w:val="0"/>
        </w:rPr>
        <w:t>ứng phó</w:t>
      </w:r>
      <w:r w:rsidR="004A0AA7" w:rsidRPr="007D58A7">
        <w:rPr>
          <w:b w:val="0"/>
          <w:lang w:val="vi-VN"/>
        </w:rPr>
        <w:t xml:space="preserve">, </w:t>
      </w:r>
      <w:r w:rsidRPr="007D58A7">
        <w:rPr>
          <w:b w:val="0"/>
          <w:lang w:val="vi-VN"/>
        </w:rPr>
        <w:t xml:space="preserve">đặc biệt là công tác </w:t>
      </w:r>
      <w:r w:rsidR="00AB444E" w:rsidRPr="007D58A7">
        <w:rPr>
          <w:b w:val="0"/>
          <w:lang w:val="vi-VN"/>
        </w:rPr>
        <w:t>ứng</w:t>
      </w:r>
      <w:r w:rsidRPr="007D58A7">
        <w:rPr>
          <w:b w:val="0"/>
          <w:lang w:val="vi-VN"/>
        </w:rPr>
        <w:t xml:space="preserve"> phó với mưa lũ lớn, sạt lở đất, lũ quét có thể xảy ra và công tác di dời dân ở các vùng nguy hiểm, có nguy cơ xảy ra lũ quét, sạt lở đất đến nơi an toàn.</w:t>
      </w:r>
    </w:p>
    <w:p w14:paraId="16ED1D4E" w14:textId="765C59AB" w:rsidR="00914FF1" w:rsidRPr="007D58A7" w:rsidRDefault="00914FF1" w:rsidP="007A6704">
      <w:pPr>
        <w:tabs>
          <w:tab w:val="left" w:pos="567"/>
        </w:tabs>
        <w:spacing w:before="120"/>
        <w:jc w:val="both"/>
        <w:rPr>
          <w:b w:val="0"/>
          <w:lang w:val="vi-VN"/>
        </w:rPr>
      </w:pPr>
      <w:r w:rsidRPr="007D58A7">
        <w:rPr>
          <w:b w:val="0"/>
          <w:lang w:val="vi-VN"/>
        </w:rPr>
        <w:tab/>
        <w:t xml:space="preserve">- Làm đầu mối chỉ đạo các doanh nghiệp bưu chính, viễn thông trên địa bàn cùng phối hợp triển khai đồng bộ các phương án </w:t>
      </w:r>
      <w:r w:rsidR="00AB444E" w:rsidRPr="007D58A7">
        <w:rPr>
          <w:b w:val="0"/>
          <w:lang w:val="vi-VN"/>
        </w:rPr>
        <w:t xml:space="preserve">ứng phó kịp thời </w:t>
      </w:r>
      <w:r w:rsidRPr="007D58A7">
        <w:rPr>
          <w:b w:val="0"/>
          <w:lang w:val="vi-VN"/>
        </w:rPr>
        <w:t xml:space="preserve">và đáp ứng nhu cầu về thông tin liên lạc cho Lãnh đạo Uỷ ban nhân dân, Ban Chỉ huy PCTT &amp;TKCN tỉnh, thành phố và chính quyền địa phương trong tỉnh để chỉ đạo, điều hành công tác </w:t>
      </w:r>
      <w:r w:rsidR="00F32ED5">
        <w:rPr>
          <w:b w:val="0"/>
        </w:rPr>
        <w:t>ứng phó với</w:t>
      </w:r>
      <w:r w:rsidRPr="007D58A7">
        <w:rPr>
          <w:b w:val="0"/>
          <w:lang w:val="vi-VN"/>
        </w:rPr>
        <w:t xml:space="preserve"> </w:t>
      </w:r>
      <w:r w:rsidR="00F32ED5">
        <w:rPr>
          <w:b w:val="0"/>
          <w:lang w:val="vi-VN"/>
        </w:rPr>
        <w:t>ATNĐ</w:t>
      </w:r>
      <w:r w:rsidRPr="007D58A7">
        <w:rPr>
          <w:b w:val="0"/>
          <w:lang w:val="vi-VN"/>
        </w:rPr>
        <w:t xml:space="preserve"> trên địa bàn. T</w:t>
      </w:r>
      <w:r w:rsidR="00AB444E" w:rsidRPr="007D58A7">
        <w:rPr>
          <w:b w:val="0"/>
          <w:lang w:val="vi-VN"/>
        </w:rPr>
        <w:t>ăng cường</w:t>
      </w:r>
      <w:r w:rsidRPr="007D58A7">
        <w:rPr>
          <w:b w:val="0"/>
          <w:lang w:val="vi-VN"/>
        </w:rPr>
        <w:t xml:space="preserve"> thông tin liên lạc tại các </w:t>
      </w:r>
      <w:r w:rsidR="00AB444E" w:rsidRPr="007D58A7">
        <w:rPr>
          <w:b w:val="0"/>
          <w:lang w:val="vi-VN"/>
        </w:rPr>
        <w:t xml:space="preserve">khu vực </w:t>
      </w:r>
      <w:r w:rsidRPr="007D58A7">
        <w:rPr>
          <w:b w:val="0"/>
          <w:lang w:val="vi-VN"/>
        </w:rPr>
        <w:t xml:space="preserve">trọng điểm PCTT của tỉnh như </w:t>
      </w:r>
      <w:r w:rsidR="004A0AA7" w:rsidRPr="007D58A7">
        <w:rPr>
          <w:b w:val="0"/>
          <w:lang w:val="vi-VN"/>
        </w:rPr>
        <w:t xml:space="preserve">các hầm, lò khai thác khoáng sản, các hồ chứa và hạ du, đặc biệt là các hồ thủy điện, hồ thủy lợi xung yếu </w:t>
      </w:r>
      <w:r w:rsidR="00AB444E" w:rsidRPr="007D58A7">
        <w:rPr>
          <w:b w:val="0"/>
          <w:lang w:val="vi-VN"/>
        </w:rPr>
        <w:t xml:space="preserve">và các </w:t>
      </w:r>
      <w:r w:rsidR="004A0AA7" w:rsidRPr="007D58A7">
        <w:rPr>
          <w:b w:val="0"/>
          <w:lang w:val="vi-VN"/>
        </w:rPr>
        <w:t xml:space="preserve">khu vực </w:t>
      </w:r>
      <w:r w:rsidR="00AB444E" w:rsidRPr="007D58A7">
        <w:rPr>
          <w:b w:val="0"/>
          <w:lang w:val="vi-VN"/>
        </w:rPr>
        <w:t xml:space="preserve">có thể </w:t>
      </w:r>
      <w:r w:rsidR="004A0AA7" w:rsidRPr="007D58A7">
        <w:rPr>
          <w:b w:val="0"/>
          <w:lang w:val="vi-VN"/>
        </w:rPr>
        <w:t>bị ảnh hưởng của thiên tai</w:t>
      </w:r>
      <w:r w:rsidR="00AB444E" w:rsidRPr="007D58A7">
        <w:rPr>
          <w:b w:val="0"/>
          <w:lang w:val="vi-VN"/>
        </w:rPr>
        <w:t>.</w:t>
      </w:r>
    </w:p>
    <w:p w14:paraId="4FD602AF" w14:textId="5BE24C3C" w:rsidR="00B71067" w:rsidRPr="007D58A7" w:rsidRDefault="00CB7370" w:rsidP="00B71067">
      <w:pPr>
        <w:tabs>
          <w:tab w:val="left" w:pos="567"/>
        </w:tabs>
        <w:spacing w:before="120"/>
        <w:ind w:firstLine="709"/>
        <w:jc w:val="both"/>
        <w:rPr>
          <w:b w:val="0"/>
          <w:lang w:val="vi-VN"/>
        </w:rPr>
      </w:pPr>
      <w:r w:rsidRPr="007D58A7">
        <w:rPr>
          <w:b w:val="0"/>
          <w:lang w:val="vi-VN"/>
        </w:rPr>
        <w:t xml:space="preserve">- Xác định các </w:t>
      </w:r>
      <w:r w:rsidR="00B71067" w:rsidRPr="007D58A7">
        <w:rPr>
          <w:b w:val="0"/>
          <w:lang w:val="vi-VN"/>
        </w:rPr>
        <w:t xml:space="preserve">xã bị mất liên lạc do ảnh hưởng của </w:t>
      </w:r>
      <w:r w:rsidR="00F32ED5">
        <w:rPr>
          <w:b w:val="0"/>
          <w:lang w:val="vi-VN"/>
        </w:rPr>
        <w:t>ATNĐ</w:t>
      </w:r>
      <w:r w:rsidR="00B71067" w:rsidRPr="007D58A7">
        <w:rPr>
          <w:b w:val="0"/>
          <w:lang w:val="vi-VN"/>
        </w:rPr>
        <w:t xml:space="preserve"> để phối hợp với Cục Viễn thông chỉ đạo các doanh nghiệp </w:t>
      </w:r>
      <w:r w:rsidR="00A45E0D" w:rsidRPr="007D58A7">
        <w:rPr>
          <w:b w:val="0"/>
          <w:lang w:val="vi-VN"/>
        </w:rPr>
        <w:t xml:space="preserve">viễn thông di động </w:t>
      </w:r>
      <w:r w:rsidR="00B71067" w:rsidRPr="007D58A7">
        <w:rPr>
          <w:b w:val="0"/>
          <w:lang w:val="vi-VN"/>
        </w:rPr>
        <w:t>triển khai</w:t>
      </w:r>
      <w:r w:rsidRPr="007D58A7">
        <w:rPr>
          <w:b w:val="0"/>
          <w:lang w:val="vi-VN"/>
        </w:rPr>
        <w:t xml:space="preserve"> roaming giữa các mạng </w:t>
      </w:r>
      <w:r w:rsidR="00460156" w:rsidRPr="007D58A7">
        <w:rPr>
          <w:b w:val="0"/>
          <w:lang w:val="vi-VN"/>
        </w:rPr>
        <w:t>nhằm</w:t>
      </w:r>
      <w:r w:rsidR="00B71067" w:rsidRPr="007D58A7">
        <w:rPr>
          <w:b w:val="0"/>
          <w:lang w:val="vi-VN"/>
        </w:rPr>
        <w:t xml:space="preserve"> đảm bảo thông tin </w:t>
      </w:r>
      <w:r w:rsidR="00460156" w:rsidRPr="007D58A7">
        <w:rPr>
          <w:b w:val="0"/>
          <w:lang w:val="vi-VN"/>
        </w:rPr>
        <w:t xml:space="preserve">liên lạc thông suốt </w:t>
      </w:r>
      <w:r w:rsidR="00B71067" w:rsidRPr="007D58A7">
        <w:rPr>
          <w:b w:val="0"/>
          <w:lang w:val="vi-VN"/>
        </w:rPr>
        <w:t>phục vụ</w:t>
      </w:r>
      <w:r w:rsidR="00460156" w:rsidRPr="007D58A7">
        <w:rPr>
          <w:b w:val="0"/>
          <w:lang w:val="vi-VN"/>
        </w:rPr>
        <w:t xml:space="preserve"> công tác </w:t>
      </w:r>
      <w:r w:rsidR="00B71067" w:rsidRPr="007D58A7">
        <w:rPr>
          <w:b w:val="0"/>
          <w:lang w:val="vi-VN"/>
        </w:rPr>
        <w:t>chỉ đạo</w:t>
      </w:r>
      <w:r w:rsidR="00460156" w:rsidRPr="007D58A7">
        <w:rPr>
          <w:b w:val="0"/>
          <w:lang w:val="vi-VN"/>
        </w:rPr>
        <w:t>,</w:t>
      </w:r>
      <w:r w:rsidR="00B71067" w:rsidRPr="007D58A7">
        <w:rPr>
          <w:b w:val="0"/>
          <w:lang w:val="vi-VN"/>
        </w:rPr>
        <w:t xml:space="preserve"> điều hành, ứng phó </w:t>
      </w:r>
      <w:r w:rsidR="00460156" w:rsidRPr="007D58A7">
        <w:rPr>
          <w:b w:val="0"/>
          <w:lang w:val="vi-VN"/>
        </w:rPr>
        <w:t xml:space="preserve">với </w:t>
      </w:r>
      <w:r w:rsidR="00F32ED5">
        <w:rPr>
          <w:b w:val="0"/>
          <w:lang w:val="vi-VN"/>
        </w:rPr>
        <w:t>ATNĐ</w:t>
      </w:r>
      <w:r w:rsidR="00DC0F2C" w:rsidRPr="007D58A7">
        <w:rPr>
          <w:b w:val="0"/>
          <w:lang w:val="vi-VN"/>
        </w:rPr>
        <w:t>.</w:t>
      </w:r>
    </w:p>
    <w:p w14:paraId="218A06F7" w14:textId="2E8AD11D" w:rsidR="00914FF1" w:rsidRPr="007D58A7" w:rsidRDefault="00914FF1" w:rsidP="007A6704">
      <w:pPr>
        <w:tabs>
          <w:tab w:val="left" w:pos="567"/>
        </w:tabs>
        <w:spacing w:before="120"/>
        <w:jc w:val="both"/>
        <w:rPr>
          <w:b w:val="0"/>
          <w:lang w:val="vi-VN"/>
        </w:rPr>
      </w:pPr>
      <w:r w:rsidRPr="007D58A7">
        <w:rPr>
          <w:b w:val="0"/>
          <w:lang w:val="vi-VN"/>
        </w:rPr>
        <w:tab/>
      </w:r>
      <w:r w:rsidR="003B1C57" w:rsidRPr="007D58A7">
        <w:rPr>
          <w:b w:val="0"/>
          <w:lang w:val="vi-VN"/>
        </w:rPr>
        <w:t>7</w:t>
      </w:r>
      <w:r w:rsidRPr="007D58A7">
        <w:rPr>
          <w:b w:val="0"/>
          <w:lang w:val="vi-VN"/>
        </w:rPr>
        <w:t>. Các doanh nghiệp bưu chính, viễn thông:</w:t>
      </w:r>
    </w:p>
    <w:p w14:paraId="0B7BF04B" w14:textId="4FE8E5BD" w:rsidR="00914FF1" w:rsidRPr="007D58A7" w:rsidRDefault="00914FF1" w:rsidP="007A6704">
      <w:pPr>
        <w:tabs>
          <w:tab w:val="left" w:pos="567"/>
        </w:tabs>
        <w:spacing w:before="120"/>
        <w:jc w:val="both"/>
        <w:rPr>
          <w:b w:val="0"/>
          <w:lang w:val="vi-VN"/>
        </w:rPr>
      </w:pPr>
      <w:r w:rsidRPr="007D58A7">
        <w:rPr>
          <w:b w:val="0"/>
          <w:lang w:val="vi-VN"/>
        </w:rPr>
        <w:lastRenderedPageBreak/>
        <w:tab/>
        <w:t xml:space="preserve">a) </w:t>
      </w:r>
      <w:r w:rsidR="00FB6012" w:rsidRPr="007D58A7">
        <w:rPr>
          <w:b w:val="0"/>
          <w:lang w:val="vi-VN"/>
        </w:rPr>
        <w:t>Tập trung t</w:t>
      </w:r>
      <w:r w:rsidRPr="007D58A7">
        <w:rPr>
          <w:b w:val="0"/>
          <w:lang w:val="vi-VN"/>
        </w:rPr>
        <w:t xml:space="preserve">riển khai ngay các </w:t>
      </w:r>
      <w:r w:rsidR="00FB6012" w:rsidRPr="007D58A7">
        <w:rPr>
          <w:b w:val="0"/>
          <w:lang w:val="vi-VN"/>
        </w:rPr>
        <w:t>biện pháp đảm bảo an toàn hệ thống thông tin</w:t>
      </w:r>
      <w:r w:rsidR="00A45E0D" w:rsidRPr="007D58A7">
        <w:rPr>
          <w:b w:val="0"/>
          <w:lang w:val="vi-VN"/>
        </w:rPr>
        <w:t xml:space="preserve"> liên lạc </w:t>
      </w:r>
      <w:r w:rsidR="00FB6012" w:rsidRPr="007D58A7">
        <w:rPr>
          <w:b w:val="0"/>
          <w:lang w:val="vi-VN"/>
        </w:rPr>
        <w:t>phục vụ công tác chỉ đạo điều hành ứng phó</w:t>
      </w:r>
      <w:r w:rsidR="00F15C9F" w:rsidRPr="007D58A7">
        <w:rPr>
          <w:b w:val="0"/>
          <w:lang w:val="vi-VN"/>
        </w:rPr>
        <w:t xml:space="preserve"> </w:t>
      </w:r>
      <w:r w:rsidR="00F32ED5">
        <w:rPr>
          <w:b w:val="0"/>
          <w:lang w:val="vi-VN"/>
        </w:rPr>
        <w:t>ATNĐ</w:t>
      </w:r>
      <w:r w:rsidR="00164010" w:rsidRPr="007D58A7">
        <w:rPr>
          <w:b w:val="0"/>
          <w:lang w:val="vi-VN"/>
        </w:rPr>
        <w:t>, lên</w:t>
      </w:r>
      <w:r w:rsidRPr="007D58A7">
        <w:rPr>
          <w:b w:val="0"/>
          <w:lang w:val="vi-VN"/>
        </w:rPr>
        <w:t xml:space="preserve"> phương án ứng cứu thông tin </w:t>
      </w:r>
      <w:r w:rsidR="00FB6012" w:rsidRPr="007D58A7">
        <w:rPr>
          <w:b w:val="0"/>
          <w:lang w:val="vi-VN"/>
        </w:rPr>
        <w:t>khi có sự cố xảy ra.</w:t>
      </w:r>
    </w:p>
    <w:p w14:paraId="1835BAEB" w14:textId="77777777" w:rsidR="000D58E6" w:rsidRPr="007D58A7" w:rsidRDefault="00914FF1" w:rsidP="007A6704">
      <w:pPr>
        <w:tabs>
          <w:tab w:val="left" w:pos="567"/>
        </w:tabs>
        <w:spacing w:before="120"/>
        <w:jc w:val="both"/>
        <w:rPr>
          <w:b w:val="0"/>
          <w:lang w:val="vi-VN"/>
        </w:rPr>
      </w:pPr>
      <w:r w:rsidRPr="007D58A7">
        <w:rPr>
          <w:b w:val="0"/>
          <w:lang w:val="vi-VN"/>
        </w:rPr>
        <w:tab/>
        <w:t>b) Các doanh nghiệp viễn thông</w:t>
      </w:r>
    </w:p>
    <w:p w14:paraId="18DF994B" w14:textId="1311CE7C" w:rsidR="00914FF1" w:rsidRPr="00BA00DF" w:rsidRDefault="000D58E6" w:rsidP="000D58E6">
      <w:pPr>
        <w:tabs>
          <w:tab w:val="left" w:pos="567"/>
        </w:tabs>
        <w:spacing w:before="120"/>
        <w:ind w:firstLine="709"/>
        <w:jc w:val="both"/>
        <w:rPr>
          <w:b w:val="0"/>
          <w:spacing w:val="4"/>
          <w:lang w:val="vi-VN"/>
        </w:rPr>
      </w:pPr>
      <w:r w:rsidRPr="00BA00DF">
        <w:rPr>
          <w:b w:val="0"/>
          <w:spacing w:val="4"/>
          <w:lang w:val="vi-VN"/>
        </w:rPr>
        <w:t>- T</w:t>
      </w:r>
      <w:r w:rsidR="00914FF1" w:rsidRPr="00BA00DF">
        <w:rPr>
          <w:b w:val="0"/>
          <w:spacing w:val="4"/>
          <w:lang w:val="vi-VN"/>
        </w:rPr>
        <w:t xml:space="preserve">ập trung gia cố lại toàn bộ nhà trạm, cột cao, </w:t>
      </w:r>
      <w:r w:rsidR="00A45E0D" w:rsidRPr="00BA00DF">
        <w:rPr>
          <w:b w:val="0"/>
          <w:spacing w:val="4"/>
          <w:lang w:val="vi-VN"/>
        </w:rPr>
        <w:t>cột ăng ten</w:t>
      </w:r>
      <w:r w:rsidR="00914FF1" w:rsidRPr="00BA00DF">
        <w:rPr>
          <w:b w:val="0"/>
          <w:spacing w:val="4"/>
          <w:lang w:val="vi-VN"/>
        </w:rPr>
        <w:t xml:space="preserve"> thuộc các hệ thống đài phát, đài thu vô tuyến, các hệ thống truyền dẫn và mạng ngoại vi</w:t>
      </w:r>
      <w:r w:rsidR="00B71067" w:rsidRPr="00BA00DF">
        <w:rPr>
          <w:b w:val="0"/>
          <w:spacing w:val="4"/>
          <w:lang w:val="vi-VN"/>
        </w:rPr>
        <w:t xml:space="preserve"> có khả năng bị ảnh hưởng của </w:t>
      </w:r>
      <w:r w:rsidR="00F32ED5">
        <w:rPr>
          <w:b w:val="0"/>
          <w:spacing w:val="4"/>
          <w:lang w:val="vi-VN"/>
        </w:rPr>
        <w:t>ATNĐ</w:t>
      </w:r>
      <w:r w:rsidR="00BA00DF" w:rsidRPr="00BA00DF">
        <w:rPr>
          <w:b w:val="0"/>
          <w:spacing w:val="4"/>
          <w:lang w:val="vi-VN"/>
        </w:rPr>
        <w:t>. B</w:t>
      </w:r>
      <w:r w:rsidR="00914FF1" w:rsidRPr="00BA00DF">
        <w:rPr>
          <w:b w:val="0"/>
          <w:spacing w:val="4"/>
          <w:lang w:val="vi-VN"/>
        </w:rPr>
        <w:t>ổ sung kịp thời các thiết bị dự phòng trên mạng lưới như thiết bị nguồn điện, máy nổ, nhiên liệu máy nổ, ắc quy cho các đơn vị trên địa bàn dự kiến nằm trong</w:t>
      </w:r>
      <w:r w:rsidR="00164010" w:rsidRPr="00BA00DF">
        <w:rPr>
          <w:b w:val="0"/>
          <w:spacing w:val="4"/>
          <w:lang w:val="vi-VN"/>
        </w:rPr>
        <w:t xml:space="preserve"> vùng</w:t>
      </w:r>
      <w:r w:rsidR="00914FF1" w:rsidRPr="00BA00DF">
        <w:rPr>
          <w:b w:val="0"/>
          <w:spacing w:val="4"/>
          <w:lang w:val="vi-VN"/>
        </w:rPr>
        <w:t xml:space="preserve"> ảnh hưởng trực tiếp của </w:t>
      </w:r>
      <w:r w:rsidR="00F32ED5">
        <w:rPr>
          <w:b w:val="0"/>
          <w:spacing w:val="4"/>
          <w:lang w:val="vi-VN"/>
        </w:rPr>
        <w:t>ATNĐ</w:t>
      </w:r>
      <w:r w:rsidR="00914FF1" w:rsidRPr="00BA00DF">
        <w:rPr>
          <w:b w:val="0"/>
          <w:spacing w:val="4"/>
          <w:lang w:val="vi-VN"/>
        </w:rPr>
        <w:t>.</w:t>
      </w:r>
    </w:p>
    <w:p w14:paraId="5F84FDD8" w14:textId="5AABFCE5" w:rsidR="000D58E6" w:rsidRPr="007D58A7" w:rsidRDefault="000D58E6" w:rsidP="000D58E6">
      <w:pPr>
        <w:tabs>
          <w:tab w:val="left" w:pos="567"/>
        </w:tabs>
        <w:spacing w:before="120"/>
        <w:ind w:firstLine="709"/>
        <w:jc w:val="both"/>
        <w:rPr>
          <w:b w:val="0"/>
          <w:lang w:val="vi-VN"/>
        </w:rPr>
      </w:pPr>
      <w:r w:rsidRPr="007D58A7">
        <w:rPr>
          <w:b w:val="0"/>
          <w:lang w:val="vi-VN"/>
        </w:rPr>
        <w:t xml:space="preserve">- Sẵn sàng tổ chức nhắn tin cảnh báo </w:t>
      </w:r>
      <w:r w:rsidR="00F32ED5">
        <w:rPr>
          <w:b w:val="0"/>
          <w:lang w:val="vi-VN"/>
        </w:rPr>
        <w:t>ATNĐ</w:t>
      </w:r>
      <w:r w:rsidRPr="007D58A7">
        <w:rPr>
          <w:b w:val="0"/>
          <w:lang w:val="vi-VN"/>
        </w:rPr>
        <w:t xml:space="preserve"> tới các thuê bao trên địa bàn có khả năng </w:t>
      </w:r>
      <w:r w:rsidR="00A45E0D" w:rsidRPr="007D58A7">
        <w:rPr>
          <w:b w:val="0"/>
          <w:lang w:val="vi-VN"/>
        </w:rPr>
        <w:t>bị</w:t>
      </w:r>
      <w:r w:rsidRPr="007D58A7">
        <w:rPr>
          <w:b w:val="0"/>
          <w:lang w:val="vi-VN"/>
        </w:rPr>
        <w:t xml:space="preserve"> ảnh hưởng theo yêu cầu của Bộ TTTT.</w:t>
      </w:r>
    </w:p>
    <w:p w14:paraId="51CEE9D0" w14:textId="0C0B3DDC" w:rsidR="000D58E6" w:rsidRPr="007D58A7" w:rsidRDefault="000D58E6" w:rsidP="000D58E6">
      <w:pPr>
        <w:tabs>
          <w:tab w:val="left" w:pos="567"/>
        </w:tabs>
        <w:spacing w:before="120"/>
        <w:ind w:firstLine="709"/>
        <w:jc w:val="both"/>
        <w:rPr>
          <w:b w:val="0"/>
          <w:lang w:val="vi-VN"/>
        </w:rPr>
      </w:pPr>
      <w:r w:rsidRPr="007D58A7">
        <w:rPr>
          <w:b w:val="0"/>
          <w:lang w:val="vi-VN"/>
        </w:rPr>
        <w:t>- Chuẩn bị các phương án sẵn sàng roaming giữa các mạng di động khi có yêu cầu của Bộ TTTT.</w:t>
      </w:r>
    </w:p>
    <w:p w14:paraId="6CA2C51F" w14:textId="22D40D0C" w:rsidR="00577290" w:rsidRPr="007D58A7" w:rsidRDefault="00577290" w:rsidP="000D58E6">
      <w:pPr>
        <w:tabs>
          <w:tab w:val="left" w:pos="567"/>
        </w:tabs>
        <w:spacing w:before="120"/>
        <w:ind w:firstLine="709"/>
        <w:jc w:val="both"/>
        <w:rPr>
          <w:b w:val="0"/>
          <w:lang w:val="vi-VN"/>
        </w:rPr>
      </w:pPr>
      <w:r w:rsidRPr="007D58A7">
        <w:rPr>
          <w:b w:val="0"/>
          <w:lang w:val="vi-VN"/>
        </w:rPr>
        <w:t xml:space="preserve">c) Các doanh nghiệp bưu chính: rà soát hệ thống đường thư bưu chính, lên phương án đảm bảo an toàn thông tin bưu chính phục vụ công tác chỉ đạo, điều hành </w:t>
      </w:r>
      <w:r w:rsidR="00A45E0D" w:rsidRPr="007D58A7">
        <w:rPr>
          <w:b w:val="0"/>
          <w:lang w:val="vi-VN"/>
        </w:rPr>
        <w:t xml:space="preserve">ứng phó với </w:t>
      </w:r>
      <w:r w:rsidR="00F32ED5">
        <w:rPr>
          <w:b w:val="0"/>
          <w:lang w:val="vi-VN"/>
        </w:rPr>
        <w:t>ATNĐ</w:t>
      </w:r>
      <w:r w:rsidR="000D58E6" w:rsidRPr="007D58A7">
        <w:rPr>
          <w:b w:val="0"/>
          <w:lang w:val="vi-VN"/>
        </w:rPr>
        <w:t>.</w:t>
      </w:r>
    </w:p>
    <w:p w14:paraId="6A2CA0D3" w14:textId="6CED4B96" w:rsidR="00B763BD" w:rsidRPr="007D58A7" w:rsidRDefault="00914FF1" w:rsidP="000D58E6">
      <w:pPr>
        <w:tabs>
          <w:tab w:val="left" w:pos="567"/>
        </w:tabs>
        <w:spacing w:before="120"/>
        <w:jc w:val="both"/>
        <w:rPr>
          <w:b w:val="0"/>
          <w:lang w:val="vi-VN"/>
        </w:rPr>
      </w:pPr>
      <w:r w:rsidRPr="007D58A7">
        <w:rPr>
          <w:b w:val="0"/>
          <w:lang w:val="vi-VN"/>
        </w:rPr>
        <w:tab/>
      </w:r>
      <w:r w:rsidR="00B763BD" w:rsidRPr="007D58A7">
        <w:rPr>
          <w:b w:val="0"/>
          <w:lang w:val="vi-VN"/>
        </w:rPr>
        <w:t xml:space="preserve">d) </w:t>
      </w:r>
      <w:r w:rsidR="00164010" w:rsidRPr="007D58A7">
        <w:rPr>
          <w:b w:val="0"/>
          <w:lang w:val="vi-VN"/>
        </w:rPr>
        <w:t>T</w:t>
      </w:r>
      <w:r w:rsidR="00B763BD" w:rsidRPr="007D58A7">
        <w:rPr>
          <w:b w:val="0"/>
          <w:lang w:val="vi-VN"/>
        </w:rPr>
        <w:t>ran</w:t>
      </w:r>
      <w:r w:rsidR="0088326E" w:rsidRPr="007D58A7">
        <w:rPr>
          <w:b w:val="0"/>
          <w:lang w:val="vi-VN"/>
        </w:rPr>
        <w:t>g</w:t>
      </w:r>
      <w:r w:rsidR="00B763BD" w:rsidRPr="007D58A7">
        <w:rPr>
          <w:b w:val="0"/>
          <w:lang w:val="vi-VN"/>
        </w:rPr>
        <w:t xml:space="preserve"> bị đầy đủ bảo hộ an toàn lao động cho cán bộ, nhân viên đi làm nhiệm vụ ứng cứu thông tin, đảm bảo thông tin liên lạc ngoài hiện trường.</w:t>
      </w:r>
    </w:p>
    <w:p w14:paraId="0BDCBD5D" w14:textId="713BC594" w:rsidR="00914FF1" w:rsidRPr="007D58A7" w:rsidRDefault="00914FF1" w:rsidP="007A6704">
      <w:pPr>
        <w:tabs>
          <w:tab w:val="left" w:pos="567"/>
        </w:tabs>
        <w:spacing w:before="120"/>
        <w:jc w:val="both"/>
        <w:rPr>
          <w:b w:val="0"/>
          <w:lang w:val="vi-VN"/>
        </w:rPr>
      </w:pPr>
      <w:r w:rsidRPr="007D58A7">
        <w:rPr>
          <w:b w:val="0"/>
          <w:lang w:val="vi-VN"/>
        </w:rPr>
        <w:tab/>
      </w:r>
      <w:r w:rsidR="003B1C57" w:rsidRPr="007D58A7">
        <w:rPr>
          <w:b w:val="0"/>
          <w:lang w:val="vi-VN"/>
        </w:rPr>
        <w:t>8</w:t>
      </w:r>
      <w:r w:rsidRPr="007D58A7">
        <w:rPr>
          <w:b w:val="0"/>
          <w:lang w:val="vi-VN"/>
        </w:rPr>
        <w:t>. Tập đoàn Bưu chính Viễn thông Việt Nam</w:t>
      </w:r>
      <w:r w:rsidR="001816DF" w:rsidRPr="007D58A7">
        <w:rPr>
          <w:b w:val="0"/>
          <w:lang w:val="vi-VN"/>
        </w:rPr>
        <w:t>:</w:t>
      </w:r>
    </w:p>
    <w:p w14:paraId="487C4D33" w14:textId="50929823" w:rsidR="00914FF1" w:rsidRPr="007D58A7" w:rsidRDefault="00914FF1" w:rsidP="007A6704">
      <w:pPr>
        <w:tabs>
          <w:tab w:val="left" w:pos="567"/>
        </w:tabs>
        <w:spacing w:before="120"/>
        <w:jc w:val="both"/>
        <w:rPr>
          <w:b w:val="0"/>
          <w:lang w:val="vi-VN"/>
        </w:rPr>
      </w:pPr>
      <w:r w:rsidRPr="007D58A7">
        <w:rPr>
          <w:b w:val="0"/>
          <w:lang w:val="vi-VN"/>
        </w:rPr>
        <w:tab/>
        <w:t xml:space="preserve">a) </w:t>
      </w:r>
      <w:r w:rsidR="00FB6012" w:rsidRPr="007D58A7">
        <w:rPr>
          <w:b w:val="0"/>
          <w:lang w:val="vi-VN"/>
        </w:rPr>
        <w:t>Chỉ đạo các đơn vị thành viên đ</w:t>
      </w:r>
      <w:r w:rsidRPr="007D58A7">
        <w:rPr>
          <w:b w:val="0"/>
          <w:lang w:val="vi-VN"/>
        </w:rPr>
        <w:t xml:space="preserve">áp ứng yêu cầu về thông tin liên lạc phục vụ chỉ đạo, điều hành ứng phó với </w:t>
      </w:r>
      <w:r w:rsidR="00F32ED5">
        <w:rPr>
          <w:b w:val="0"/>
          <w:lang w:val="vi-VN"/>
        </w:rPr>
        <w:t>ATNĐ</w:t>
      </w:r>
      <w:r w:rsidR="00F107E4">
        <w:rPr>
          <w:b w:val="0"/>
        </w:rPr>
        <w:t xml:space="preserve"> </w:t>
      </w:r>
      <w:r w:rsidR="00164010" w:rsidRPr="007D58A7">
        <w:rPr>
          <w:b w:val="0"/>
          <w:lang w:val="vi-VN"/>
        </w:rPr>
        <w:t>của BCH PCT&amp;TKCN và các cấp chính quyền tại địa phương</w:t>
      </w:r>
      <w:r w:rsidRPr="007D58A7">
        <w:rPr>
          <w:b w:val="0"/>
          <w:lang w:val="vi-VN"/>
        </w:rPr>
        <w:t>.</w:t>
      </w:r>
    </w:p>
    <w:p w14:paraId="42715422" w14:textId="4AD2BE15" w:rsidR="00B71067" w:rsidRPr="007D58A7" w:rsidRDefault="00914FF1" w:rsidP="007A6704">
      <w:pPr>
        <w:tabs>
          <w:tab w:val="left" w:pos="567"/>
        </w:tabs>
        <w:spacing w:before="120"/>
        <w:jc w:val="both"/>
        <w:rPr>
          <w:b w:val="0"/>
          <w:lang w:val="vi-VN"/>
        </w:rPr>
      </w:pPr>
      <w:r w:rsidRPr="007D58A7">
        <w:rPr>
          <w:b w:val="0"/>
          <w:lang w:val="vi-VN"/>
        </w:rPr>
        <w:tab/>
        <w:t xml:space="preserve">b) Tăng cường, bổ sung các trạm BTS di động và xe thông tin cơ động </w:t>
      </w:r>
      <w:r w:rsidR="00B71067" w:rsidRPr="007D58A7">
        <w:rPr>
          <w:b w:val="0"/>
          <w:lang w:val="vi-VN"/>
        </w:rPr>
        <w:t>để sẵn sáng ứng cứu thông tin trong trường hợp thông tin bị gián đoạn.</w:t>
      </w:r>
    </w:p>
    <w:p w14:paraId="67739980" w14:textId="6E060708" w:rsidR="00914FF1" w:rsidRPr="007D58A7" w:rsidRDefault="00914FF1" w:rsidP="007A6704">
      <w:pPr>
        <w:tabs>
          <w:tab w:val="left" w:pos="567"/>
        </w:tabs>
        <w:spacing w:before="120"/>
        <w:jc w:val="both"/>
        <w:rPr>
          <w:b w:val="0"/>
          <w:lang w:val="vi-VN"/>
        </w:rPr>
      </w:pPr>
      <w:r w:rsidRPr="007D58A7">
        <w:rPr>
          <w:b w:val="0"/>
          <w:lang w:val="vi-VN"/>
        </w:rPr>
        <w:tab/>
      </w:r>
      <w:r w:rsidR="003B1C57" w:rsidRPr="007D58A7">
        <w:rPr>
          <w:b w:val="0"/>
          <w:lang w:val="vi-VN"/>
        </w:rPr>
        <w:t>9</w:t>
      </w:r>
      <w:r w:rsidRPr="007D58A7">
        <w:rPr>
          <w:b w:val="0"/>
          <w:lang w:val="vi-VN"/>
        </w:rPr>
        <w:t>. Tập đoàn Công nghiệp - Viễn thông Quân đội: đảm bảo an toàn mạng lưới thông tin</w:t>
      </w:r>
      <w:r w:rsidR="00DE606D" w:rsidRPr="007D58A7">
        <w:rPr>
          <w:b w:val="0"/>
          <w:lang w:val="vi-VN"/>
        </w:rPr>
        <w:t xml:space="preserve"> </w:t>
      </w:r>
      <w:r w:rsidRPr="007D58A7">
        <w:rPr>
          <w:b w:val="0"/>
          <w:lang w:val="vi-VN"/>
        </w:rPr>
        <w:t>liên lạc</w:t>
      </w:r>
      <w:r w:rsidR="00A45E0D" w:rsidRPr="007D58A7">
        <w:rPr>
          <w:b w:val="0"/>
          <w:lang w:val="vi-VN"/>
        </w:rPr>
        <w:t xml:space="preserve">, đảm bảo thông tin liên lạc </w:t>
      </w:r>
      <w:r w:rsidRPr="007D58A7">
        <w:rPr>
          <w:b w:val="0"/>
          <w:lang w:val="vi-VN"/>
        </w:rPr>
        <w:t>công cộng bằng mạng cố định, di động, Internet. Tăng cường các xe BTS</w:t>
      </w:r>
      <w:r w:rsidR="00DE606D" w:rsidRPr="007D58A7">
        <w:rPr>
          <w:b w:val="0"/>
          <w:lang w:val="vi-VN"/>
        </w:rPr>
        <w:t xml:space="preserve"> </w:t>
      </w:r>
      <w:r w:rsidRPr="007D58A7">
        <w:rPr>
          <w:b w:val="0"/>
          <w:lang w:val="vi-VN"/>
        </w:rPr>
        <w:t>lưu động đến các địa điểm có nguy cơ bị mất liên lạc di động để sẵn sàng ứng cứu.</w:t>
      </w:r>
    </w:p>
    <w:p w14:paraId="3D19528E" w14:textId="12902E64" w:rsidR="00164010" w:rsidRPr="00BA00DF" w:rsidRDefault="00164010" w:rsidP="00164010">
      <w:pPr>
        <w:tabs>
          <w:tab w:val="left" w:pos="567"/>
        </w:tabs>
        <w:spacing w:before="120"/>
        <w:ind w:firstLine="567"/>
        <w:jc w:val="both"/>
        <w:rPr>
          <w:b w:val="0"/>
          <w:spacing w:val="2"/>
          <w:lang w:val="vi-VN"/>
        </w:rPr>
      </w:pPr>
      <w:r w:rsidRPr="00BA00DF">
        <w:rPr>
          <w:b w:val="0"/>
          <w:spacing w:val="2"/>
          <w:lang w:val="vi-VN"/>
        </w:rPr>
        <w:t>10. Tổng Công ty Viễn thông Mobifone: đảm bảo an toàn mạng lưới, đảm bảo thông tin liên lạc công cộng bằng mạng di động. Tăng cường các xe BTS lưu động đến các địa điểm có nguy cơ bị mất liên lạc di động để sẵn sàng ứng cứu</w:t>
      </w:r>
      <w:r w:rsidR="00BA00DF" w:rsidRPr="00BA00DF">
        <w:rPr>
          <w:b w:val="0"/>
          <w:spacing w:val="2"/>
          <w:lang w:val="vi-VN"/>
        </w:rPr>
        <w:t xml:space="preserve"> khi có sự cố</w:t>
      </w:r>
      <w:r w:rsidRPr="00BA00DF">
        <w:rPr>
          <w:b w:val="0"/>
          <w:spacing w:val="2"/>
          <w:lang w:val="vi-VN"/>
        </w:rPr>
        <w:t>.</w:t>
      </w:r>
    </w:p>
    <w:p w14:paraId="58D4A9A0" w14:textId="22B8DDA5" w:rsidR="00914FF1" w:rsidRPr="007D58A7" w:rsidRDefault="00914FF1" w:rsidP="007A6704">
      <w:pPr>
        <w:tabs>
          <w:tab w:val="left" w:pos="567"/>
        </w:tabs>
        <w:spacing w:before="120"/>
        <w:jc w:val="both"/>
        <w:rPr>
          <w:b w:val="0"/>
          <w:lang w:val="vi-VN"/>
        </w:rPr>
      </w:pPr>
      <w:r w:rsidRPr="007D58A7">
        <w:rPr>
          <w:b w:val="0"/>
          <w:lang w:val="vi-VN"/>
        </w:rPr>
        <w:tab/>
      </w:r>
      <w:r w:rsidR="003B1C57" w:rsidRPr="007D58A7">
        <w:rPr>
          <w:b w:val="0"/>
          <w:lang w:val="vi-VN"/>
        </w:rPr>
        <w:t>1</w:t>
      </w:r>
      <w:r w:rsidR="00577290" w:rsidRPr="007D58A7">
        <w:rPr>
          <w:b w:val="0"/>
          <w:lang w:val="vi-VN"/>
        </w:rPr>
        <w:t>1</w:t>
      </w:r>
      <w:r w:rsidRPr="007D58A7">
        <w:rPr>
          <w:b w:val="0"/>
          <w:lang w:val="vi-VN"/>
        </w:rPr>
        <w:t>. Công ty TNHH MTV Thông tin Điện tử Hàng hải Việt Nam:</w:t>
      </w:r>
      <w:r w:rsidR="000D58E6" w:rsidRPr="007D58A7">
        <w:rPr>
          <w:b w:val="0"/>
          <w:lang w:val="vi-VN"/>
        </w:rPr>
        <w:t xml:space="preserve"> </w:t>
      </w:r>
    </w:p>
    <w:p w14:paraId="15A8C919" w14:textId="37BEEFA8" w:rsidR="00914FF1" w:rsidRPr="007D58A7" w:rsidRDefault="00914FF1" w:rsidP="007A6704">
      <w:pPr>
        <w:tabs>
          <w:tab w:val="left" w:pos="567"/>
        </w:tabs>
        <w:spacing w:before="120"/>
        <w:jc w:val="both"/>
        <w:rPr>
          <w:b w:val="0"/>
          <w:lang w:val="vi-VN"/>
        </w:rPr>
      </w:pPr>
      <w:r w:rsidRPr="007D58A7">
        <w:rPr>
          <w:b w:val="0"/>
          <w:lang w:val="vi-VN"/>
        </w:rPr>
        <w:tab/>
        <w:t xml:space="preserve">- Chủ động phối hợp với Trung tâm Dự báo khí tượng thuỷ văn Quốc gia để phát sóng kịp thời các bản tin dự báo </w:t>
      </w:r>
      <w:r w:rsidR="00F32ED5">
        <w:rPr>
          <w:b w:val="0"/>
          <w:lang w:val="vi-VN"/>
        </w:rPr>
        <w:t>ATNĐ</w:t>
      </w:r>
      <w:r w:rsidRPr="007D58A7">
        <w:rPr>
          <w:b w:val="0"/>
          <w:lang w:val="vi-VN"/>
        </w:rPr>
        <w:t xml:space="preserve">; phối hợp với Bộ Nông nghiệp và Phát triển Nông thôn để phát kèm theo bản tin dự báo </w:t>
      </w:r>
      <w:r w:rsidR="00F32ED5">
        <w:rPr>
          <w:b w:val="0"/>
          <w:lang w:val="vi-VN"/>
        </w:rPr>
        <w:t>ATNĐ</w:t>
      </w:r>
      <w:r w:rsidRPr="007D58A7">
        <w:rPr>
          <w:b w:val="0"/>
          <w:lang w:val="vi-VN"/>
        </w:rPr>
        <w:t xml:space="preserve"> thông báo về vùng nguy hiểm và hướng dẫn, kêu gọi tàu thuyền đang hoạt động trên biển tránh xa vùng nguy hiểm và tìm nơi trú ẩn an toàn;</w:t>
      </w:r>
    </w:p>
    <w:p w14:paraId="3EF203C8" w14:textId="28AB3DA7" w:rsidR="00914FF1" w:rsidRPr="007D58A7" w:rsidRDefault="00914FF1" w:rsidP="007A6704">
      <w:pPr>
        <w:tabs>
          <w:tab w:val="left" w:pos="567"/>
        </w:tabs>
        <w:spacing w:before="120"/>
        <w:jc w:val="both"/>
        <w:rPr>
          <w:b w:val="0"/>
          <w:lang w:val="vi-VN"/>
        </w:rPr>
      </w:pPr>
      <w:r w:rsidRPr="007D58A7">
        <w:rPr>
          <w:b w:val="0"/>
          <w:lang w:val="vi-VN"/>
        </w:rPr>
        <w:lastRenderedPageBreak/>
        <w:tab/>
        <w:t>- Duy trì nghiêm chế độ trực canh thông tin cấp cứu - khẩn cấp, đặc biệt đối với các tàu thuyền đánh bắt hải sản bằng phương thức thoại trên tần số cấp cứu - khẩn cấp, tiếp nhận, chuyển tin kịp thời đến các địa chỉ nhận tin theo quy định.</w:t>
      </w:r>
    </w:p>
    <w:p w14:paraId="712AC064" w14:textId="7EDD8DF5" w:rsidR="00B87536" w:rsidRPr="007D58A7" w:rsidRDefault="00914FF1" w:rsidP="007A6704">
      <w:pPr>
        <w:tabs>
          <w:tab w:val="left" w:pos="567"/>
        </w:tabs>
        <w:spacing w:before="120"/>
        <w:jc w:val="both"/>
        <w:rPr>
          <w:b w:val="0"/>
          <w:lang w:val="vi-VN"/>
        </w:rPr>
      </w:pPr>
      <w:r w:rsidRPr="007D58A7">
        <w:rPr>
          <w:b w:val="0"/>
          <w:lang w:val="vi-VN"/>
        </w:rPr>
        <w:tab/>
      </w:r>
      <w:r w:rsidR="003B1C57" w:rsidRPr="007D58A7">
        <w:rPr>
          <w:b w:val="0"/>
          <w:lang w:val="vi-VN"/>
        </w:rPr>
        <w:t>1</w:t>
      </w:r>
      <w:r w:rsidR="00577290" w:rsidRPr="007D58A7">
        <w:rPr>
          <w:b w:val="0"/>
          <w:lang w:val="vi-VN"/>
        </w:rPr>
        <w:t>2</w:t>
      </w:r>
      <w:r w:rsidRPr="007D58A7">
        <w:rPr>
          <w:b w:val="0"/>
          <w:lang w:val="vi-VN"/>
        </w:rPr>
        <w:t xml:space="preserve">. Các đơn vị tiếp tục theo dõi sát tình hình diễn biến </w:t>
      </w:r>
      <w:r w:rsidR="00F32ED5">
        <w:rPr>
          <w:b w:val="0"/>
          <w:lang w:val="vi-VN"/>
        </w:rPr>
        <w:t>ATNĐ</w:t>
      </w:r>
      <w:r w:rsidR="00F107E4">
        <w:rPr>
          <w:b w:val="0"/>
        </w:rPr>
        <w:t>,</w:t>
      </w:r>
      <w:r w:rsidRPr="007D58A7">
        <w:rPr>
          <w:b w:val="0"/>
          <w:lang w:val="vi-VN"/>
        </w:rPr>
        <w:t xml:space="preserve"> báo cáo kịp thời tình hình hoạt động của mạng lưới bưu chính, viễn thông và đảm bảo thông tin liên lạc; đề xuất các giải pháp tháo gỡ khó khăn về Bộ Thông tin và Truyền thông</w:t>
      </w:r>
      <w:r w:rsidR="00B71067" w:rsidRPr="007D58A7">
        <w:rPr>
          <w:b w:val="0"/>
          <w:lang w:val="vi-VN"/>
        </w:rPr>
        <w:t xml:space="preserve"> (Cục Viễn thông)</w:t>
      </w:r>
      <w:r w:rsidRPr="007D58A7">
        <w:rPr>
          <w:b w:val="0"/>
          <w:lang w:val="vi-VN"/>
        </w:rPr>
        <w:t>./.</w:t>
      </w:r>
    </w:p>
    <w:p w14:paraId="274D3761" w14:textId="77777777" w:rsidR="009F0E4F" w:rsidRPr="007D58A7" w:rsidRDefault="009F0E4F" w:rsidP="007A6704">
      <w:pPr>
        <w:tabs>
          <w:tab w:val="left" w:pos="567"/>
        </w:tabs>
        <w:spacing w:before="120"/>
        <w:jc w:val="both"/>
        <w:rPr>
          <w:bCs w:val="0"/>
          <w:sz w:val="2"/>
          <w:szCs w:val="2"/>
          <w:lang w:val="vi-VN"/>
        </w:rPr>
      </w:pPr>
    </w:p>
    <w:tbl>
      <w:tblPr>
        <w:tblW w:w="5000" w:type="pct"/>
        <w:tblCellSpacing w:w="0" w:type="dxa"/>
        <w:tblCellMar>
          <w:left w:w="0" w:type="dxa"/>
          <w:right w:w="0" w:type="dxa"/>
        </w:tblCellMar>
        <w:tblLook w:val="0000" w:firstRow="0" w:lastRow="0" w:firstColumn="0" w:lastColumn="0" w:noHBand="0" w:noVBand="0"/>
      </w:tblPr>
      <w:tblGrid>
        <w:gridCol w:w="4963"/>
        <w:gridCol w:w="4109"/>
      </w:tblGrid>
      <w:tr w:rsidR="001B70DB" w14:paraId="13ADDC67" w14:textId="77777777" w:rsidTr="00B556CE">
        <w:trPr>
          <w:tblCellSpacing w:w="0" w:type="dxa"/>
        </w:trPr>
        <w:tc>
          <w:tcPr>
            <w:tcW w:w="4963" w:type="dxa"/>
          </w:tcPr>
          <w:p w14:paraId="46327D15" w14:textId="77777777" w:rsidR="001A0F9B" w:rsidRPr="007D58A7" w:rsidRDefault="001B70DB" w:rsidP="007A6704">
            <w:pPr>
              <w:rPr>
                <w:b w:val="0"/>
                <w:sz w:val="22"/>
                <w:szCs w:val="22"/>
                <w:lang w:val="vi-VN"/>
              </w:rPr>
            </w:pPr>
            <w:r w:rsidRPr="007D58A7">
              <w:rPr>
                <w:bCs w:val="0"/>
                <w:i/>
                <w:iCs/>
                <w:sz w:val="24"/>
                <w:szCs w:val="24"/>
                <w:lang w:val="vi-VN"/>
              </w:rPr>
              <w:t>Nơi nhận:</w:t>
            </w:r>
            <w:r w:rsidRPr="007D58A7">
              <w:rPr>
                <w:b w:val="0"/>
                <w:bCs w:val="0"/>
                <w:i/>
                <w:iCs/>
                <w:sz w:val="20"/>
                <w:szCs w:val="20"/>
                <w:lang w:val="vi-VN"/>
              </w:rPr>
              <w:br/>
            </w:r>
            <w:r w:rsidRPr="007D58A7">
              <w:rPr>
                <w:sz w:val="22"/>
                <w:szCs w:val="22"/>
                <w:lang w:val="vi-VN"/>
              </w:rPr>
              <w:t xml:space="preserve">- </w:t>
            </w:r>
            <w:r w:rsidR="001A0F9B" w:rsidRPr="007D58A7">
              <w:rPr>
                <w:b w:val="0"/>
                <w:sz w:val="22"/>
                <w:szCs w:val="22"/>
                <w:lang w:val="vi-VN"/>
              </w:rPr>
              <w:t>Như trên;</w:t>
            </w:r>
          </w:p>
          <w:p w14:paraId="73B1B2A0" w14:textId="20E9E57D" w:rsidR="00FB6012" w:rsidRPr="007D58A7" w:rsidRDefault="00FB6012" w:rsidP="007A6704">
            <w:pPr>
              <w:rPr>
                <w:b w:val="0"/>
                <w:sz w:val="22"/>
                <w:szCs w:val="22"/>
                <w:lang w:val="vi-VN"/>
              </w:rPr>
            </w:pPr>
            <w:r w:rsidRPr="007D58A7">
              <w:rPr>
                <w:b w:val="0"/>
                <w:sz w:val="22"/>
                <w:szCs w:val="22"/>
                <w:lang w:val="vi-VN"/>
              </w:rPr>
              <w:t xml:space="preserve">- </w:t>
            </w:r>
            <w:r w:rsidR="00DC0F2C" w:rsidRPr="007D58A7">
              <w:rPr>
                <w:b w:val="0"/>
                <w:sz w:val="22"/>
                <w:szCs w:val="22"/>
                <w:lang w:val="vi-VN"/>
              </w:rPr>
              <w:t>BCĐQG</w:t>
            </w:r>
            <w:r w:rsidR="00506511" w:rsidRPr="007D58A7">
              <w:rPr>
                <w:b w:val="0"/>
                <w:sz w:val="22"/>
                <w:szCs w:val="22"/>
                <w:lang w:val="vi-VN"/>
              </w:rPr>
              <w:t xml:space="preserve"> về PCTT</w:t>
            </w:r>
            <w:r w:rsidRPr="007D58A7">
              <w:rPr>
                <w:b w:val="0"/>
                <w:sz w:val="22"/>
                <w:szCs w:val="22"/>
                <w:lang w:val="vi-VN"/>
              </w:rPr>
              <w:t xml:space="preserve"> (để b/c);</w:t>
            </w:r>
          </w:p>
          <w:p w14:paraId="19F579C7" w14:textId="031E9293" w:rsidR="001A0F9B" w:rsidRPr="007D58A7" w:rsidRDefault="001A0F9B" w:rsidP="007A6704">
            <w:pPr>
              <w:rPr>
                <w:b w:val="0"/>
                <w:sz w:val="22"/>
                <w:szCs w:val="22"/>
                <w:lang w:val="vi-VN"/>
              </w:rPr>
            </w:pPr>
            <w:r w:rsidRPr="007D58A7">
              <w:rPr>
                <w:b w:val="0"/>
                <w:sz w:val="22"/>
                <w:szCs w:val="22"/>
                <w:lang w:val="vi-VN"/>
              </w:rPr>
              <w:t>- Bộ trưởng (để b/c);</w:t>
            </w:r>
          </w:p>
          <w:p w14:paraId="794D9763" w14:textId="6B02386D" w:rsidR="001A0F9B" w:rsidRPr="007D58A7" w:rsidRDefault="00532B50" w:rsidP="007A6704">
            <w:pPr>
              <w:rPr>
                <w:b w:val="0"/>
                <w:sz w:val="22"/>
                <w:szCs w:val="22"/>
                <w:lang w:val="vi-VN"/>
              </w:rPr>
            </w:pPr>
            <w:r w:rsidRPr="007D58A7">
              <w:rPr>
                <w:b w:val="0"/>
                <w:sz w:val="22"/>
                <w:szCs w:val="22"/>
                <w:lang w:val="vi-VN"/>
              </w:rPr>
              <w:t>-</w:t>
            </w:r>
            <w:r w:rsidR="0064473F" w:rsidRPr="007D58A7">
              <w:rPr>
                <w:b w:val="0"/>
                <w:sz w:val="22"/>
                <w:szCs w:val="22"/>
                <w:lang w:val="vi-VN"/>
              </w:rPr>
              <w:t xml:space="preserve"> </w:t>
            </w:r>
            <w:r w:rsidRPr="007D58A7">
              <w:rPr>
                <w:b w:val="0"/>
                <w:sz w:val="22"/>
                <w:szCs w:val="22"/>
                <w:lang w:val="vi-VN"/>
              </w:rPr>
              <w:t>Thứ trưởng</w:t>
            </w:r>
            <w:r w:rsidR="001A0F9B" w:rsidRPr="007D58A7">
              <w:rPr>
                <w:b w:val="0"/>
                <w:sz w:val="22"/>
                <w:szCs w:val="22"/>
                <w:lang w:val="vi-VN"/>
              </w:rPr>
              <w:t xml:space="preserve"> </w:t>
            </w:r>
            <w:r w:rsidR="00506511" w:rsidRPr="007D58A7">
              <w:rPr>
                <w:b w:val="0"/>
                <w:sz w:val="22"/>
                <w:szCs w:val="22"/>
                <w:lang w:val="vi-VN"/>
              </w:rPr>
              <w:t>Phạm Đức Long</w:t>
            </w:r>
            <w:r w:rsidR="001A0F9B" w:rsidRPr="007D58A7">
              <w:rPr>
                <w:b w:val="0"/>
                <w:sz w:val="22"/>
                <w:szCs w:val="22"/>
                <w:lang w:val="vi-VN"/>
              </w:rPr>
              <w:t>;</w:t>
            </w:r>
          </w:p>
          <w:p w14:paraId="14D936E8" w14:textId="0BA8918D" w:rsidR="001A0F9B" w:rsidRPr="007D58A7" w:rsidRDefault="001A0F9B" w:rsidP="007A6704">
            <w:pPr>
              <w:rPr>
                <w:b w:val="0"/>
                <w:spacing w:val="-20"/>
                <w:sz w:val="22"/>
                <w:szCs w:val="22"/>
                <w:lang w:val="vi-VN"/>
              </w:rPr>
            </w:pPr>
            <w:r w:rsidRPr="007D58A7">
              <w:rPr>
                <w:b w:val="0"/>
                <w:sz w:val="22"/>
                <w:szCs w:val="22"/>
                <w:lang w:val="vi-VN"/>
              </w:rPr>
              <w:t xml:space="preserve">- </w:t>
            </w:r>
            <w:r w:rsidRPr="007D58A7">
              <w:rPr>
                <w:b w:val="0"/>
                <w:spacing w:val="-20"/>
                <w:sz w:val="22"/>
                <w:szCs w:val="22"/>
                <w:lang w:val="vi-VN"/>
              </w:rPr>
              <w:t>Thành viên BCH PCTT</w:t>
            </w:r>
            <w:r w:rsidR="00506511" w:rsidRPr="007D58A7">
              <w:rPr>
                <w:b w:val="0"/>
                <w:spacing w:val="-20"/>
                <w:sz w:val="22"/>
                <w:szCs w:val="22"/>
                <w:lang w:val="vi-VN"/>
              </w:rPr>
              <w:t xml:space="preserve">, </w:t>
            </w:r>
            <w:r w:rsidRPr="007D58A7">
              <w:rPr>
                <w:b w:val="0"/>
                <w:spacing w:val="-20"/>
                <w:sz w:val="22"/>
                <w:szCs w:val="22"/>
                <w:lang w:val="vi-VN"/>
              </w:rPr>
              <w:t>TKCN</w:t>
            </w:r>
            <w:r w:rsidR="00506511" w:rsidRPr="007D58A7">
              <w:rPr>
                <w:b w:val="0"/>
                <w:spacing w:val="-20"/>
                <w:sz w:val="22"/>
                <w:szCs w:val="22"/>
                <w:lang w:val="vi-VN"/>
              </w:rPr>
              <w:t xml:space="preserve"> &amp;PTDS</w:t>
            </w:r>
            <w:r w:rsidRPr="007D58A7">
              <w:rPr>
                <w:b w:val="0"/>
                <w:spacing w:val="-20"/>
                <w:sz w:val="22"/>
                <w:szCs w:val="22"/>
                <w:lang w:val="vi-VN"/>
              </w:rPr>
              <w:t xml:space="preserve"> Bộ TTTT;</w:t>
            </w:r>
          </w:p>
          <w:p w14:paraId="6C1C2B7C" w14:textId="30676145" w:rsidR="00970726" w:rsidRPr="001A0F9B" w:rsidRDefault="00970726" w:rsidP="007A6704">
            <w:pPr>
              <w:rPr>
                <w:b w:val="0"/>
                <w:sz w:val="22"/>
                <w:szCs w:val="22"/>
              </w:rPr>
            </w:pPr>
            <w:r>
              <w:rPr>
                <w:b w:val="0"/>
                <w:sz w:val="22"/>
                <w:szCs w:val="22"/>
              </w:rPr>
              <w:t xml:space="preserve">- </w:t>
            </w:r>
            <w:r w:rsidR="00FB6012">
              <w:rPr>
                <w:b w:val="0"/>
                <w:sz w:val="22"/>
                <w:szCs w:val="22"/>
              </w:rPr>
              <w:t>Trung tâm thông tin</w:t>
            </w:r>
            <w:r w:rsidR="00510020">
              <w:rPr>
                <w:b w:val="0"/>
                <w:sz w:val="22"/>
                <w:szCs w:val="22"/>
              </w:rPr>
              <w:t xml:space="preserve"> (để đăng </w:t>
            </w:r>
            <w:r w:rsidR="00FB6012">
              <w:rPr>
                <w:b w:val="0"/>
                <w:sz w:val="22"/>
                <w:szCs w:val="22"/>
              </w:rPr>
              <w:t>w</w:t>
            </w:r>
            <w:r w:rsidR="00510020">
              <w:rPr>
                <w:b w:val="0"/>
                <w:sz w:val="22"/>
                <w:szCs w:val="22"/>
              </w:rPr>
              <w:t>ebsite</w:t>
            </w:r>
            <w:r w:rsidR="00FB6012">
              <w:rPr>
                <w:b w:val="0"/>
                <w:sz w:val="22"/>
                <w:szCs w:val="22"/>
              </w:rPr>
              <w:t xml:space="preserve"> Bộ</w:t>
            </w:r>
            <w:r w:rsidR="00510020">
              <w:rPr>
                <w:b w:val="0"/>
                <w:sz w:val="22"/>
                <w:szCs w:val="22"/>
              </w:rPr>
              <w:t>)</w:t>
            </w:r>
            <w:r>
              <w:rPr>
                <w:b w:val="0"/>
                <w:sz w:val="22"/>
                <w:szCs w:val="22"/>
              </w:rPr>
              <w:t>;</w:t>
            </w:r>
          </w:p>
          <w:p w14:paraId="0FBD1FA6" w14:textId="30D9EEA1" w:rsidR="001B70DB" w:rsidRDefault="001A0F9B" w:rsidP="00F77BF5">
            <w:r w:rsidRPr="001A0F9B">
              <w:rPr>
                <w:b w:val="0"/>
                <w:sz w:val="22"/>
                <w:szCs w:val="22"/>
              </w:rPr>
              <w:t xml:space="preserve">- Lưu: VT, </w:t>
            </w:r>
            <w:r w:rsidR="00F77BF5">
              <w:rPr>
                <w:b w:val="0"/>
                <w:sz w:val="22"/>
                <w:szCs w:val="22"/>
              </w:rPr>
              <w:t>CVT</w:t>
            </w:r>
            <w:r w:rsidRPr="001A0F9B">
              <w:rPr>
                <w:b w:val="0"/>
                <w:sz w:val="22"/>
                <w:szCs w:val="22"/>
              </w:rPr>
              <w:t>.</w:t>
            </w:r>
          </w:p>
        </w:tc>
        <w:tc>
          <w:tcPr>
            <w:tcW w:w="4109" w:type="dxa"/>
          </w:tcPr>
          <w:p w14:paraId="6573D07C" w14:textId="2D0BC176" w:rsidR="00C647C0" w:rsidRPr="00C647C0" w:rsidRDefault="001A08A5" w:rsidP="007A6704">
            <w:pPr>
              <w:ind w:right="-1"/>
              <w:jc w:val="center"/>
              <w:rPr>
                <w:spacing w:val="-6"/>
                <w:szCs w:val="26"/>
                <w:lang w:val="en-AU"/>
              </w:rPr>
            </w:pPr>
            <w:r>
              <w:rPr>
                <w:spacing w:val="-6"/>
                <w:szCs w:val="26"/>
                <w:lang w:val="en-AU"/>
              </w:rPr>
              <w:t xml:space="preserve">KT. </w:t>
            </w:r>
            <w:r w:rsidR="00F77BF5">
              <w:rPr>
                <w:spacing w:val="-6"/>
                <w:szCs w:val="26"/>
                <w:lang w:val="en-AU"/>
              </w:rPr>
              <w:t>BỘ</w:t>
            </w:r>
            <w:r>
              <w:rPr>
                <w:spacing w:val="-6"/>
                <w:szCs w:val="26"/>
                <w:lang w:val="en-AU"/>
              </w:rPr>
              <w:t xml:space="preserve"> TRƯỞNG</w:t>
            </w:r>
          </w:p>
          <w:p w14:paraId="27121331" w14:textId="2AA1852E" w:rsidR="00C647C0" w:rsidRPr="00C647C0" w:rsidRDefault="00F77BF5" w:rsidP="007A6704">
            <w:pPr>
              <w:ind w:right="-1"/>
              <w:jc w:val="center"/>
              <w:rPr>
                <w:spacing w:val="-6"/>
                <w:szCs w:val="26"/>
                <w:lang w:val="en-AU"/>
              </w:rPr>
            </w:pPr>
            <w:r>
              <w:rPr>
                <w:spacing w:val="-6"/>
                <w:szCs w:val="26"/>
                <w:lang w:val="en-AU"/>
              </w:rPr>
              <w:t>THỨ</w:t>
            </w:r>
            <w:r w:rsidR="00B7682C">
              <w:rPr>
                <w:spacing w:val="-6"/>
                <w:szCs w:val="26"/>
                <w:lang w:val="en-AU"/>
              </w:rPr>
              <w:t xml:space="preserve"> TRƯỞNG</w:t>
            </w:r>
          </w:p>
          <w:p w14:paraId="05F11A8A" w14:textId="77777777" w:rsidR="00167A1E" w:rsidRDefault="00167A1E" w:rsidP="007A6704">
            <w:pPr>
              <w:ind w:right="-1"/>
              <w:jc w:val="center"/>
              <w:rPr>
                <w:spacing w:val="-6"/>
                <w:sz w:val="4"/>
                <w:szCs w:val="4"/>
                <w:lang w:val="en-AU"/>
              </w:rPr>
            </w:pPr>
          </w:p>
          <w:p w14:paraId="0D93C0E1" w14:textId="77777777" w:rsidR="00167A1E" w:rsidRDefault="00167A1E" w:rsidP="007A6704">
            <w:pPr>
              <w:ind w:right="-1"/>
              <w:jc w:val="center"/>
              <w:rPr>
                <w:spacing w:val="-6"/>
                <w:sz w:val="4"/>
                <w:szCs w:val="4"/>
                <w:lang w:val="en-AU"/>
              </w:rPr>
            </w:pPr>
          </w:p>
          <w:p w14:paraId="785B39AC" w14:textId="77777777" w:rsidR="00167A1E" w:rsidRDefault="00167A1E" w:rsidP="007A6704">
            <w:pPr>
              <w:ind w:right="-1"/>
              <w:jc w:val="center"/>
              <w:rPr>
                <w:spacing w:val="-6"/>
                <w:sz w:val="4"/>
                <w:szCs w:val="4"/>
                <w:lang w:val="en-AU"/>
              </w:rPr>
            </w:pPr>
          </w:p>
          <w:p w14:paraId="5EC075B1" w14:textId="77777777" w:rsidR="00167A1E" w:rsidRDefault="00167A1E" w:rsidP="007A6704">
            <w:pPr>
              <w:ind w:right="-1"/>
              <w:jc w:val="center"/>
              <w:rPr>
                <w:spacing w:val="-6"/>
                <w:sz w:val="4"/>
                <w:szCs w:val="4"/>
                <w:lang w:val="en-AU"/>
              </w:rPr>
            </w:pPr>
          </w:p>
          <w:p w14:paraId="186FEB08" w14:textId="77777777" w:rsidR="00167A1E" w:rsidRDefault="00167A1E" w:rsidP="007A6704">
            <w:pPr>
              <w:ind w:right="-1"/>
              <w:jc w:val="center"/>
              <w:rPr>
                <w:spacing w:val="-6"/>
                <w:sz w:val="4"/>
                <w:szCs w:val="4"/>
                <w:lang w:val="en-AU"/>
              </w:rPr>
            </w:pPr>
          </w:p>
          <w:p w14:paraId="189862AF" w14:textId="77777777" w:rsidR="00167A1E" w:rsidRDefault="00167A1E" w:rsidP="007A6704">
            <w:pPr>
              <w:ind w:right="-1"/>
              <w:jc w:val="center"/>
              <w:rPr>
                <w:spacing w:val="-6"/>
                <w:sz w:val="4"/>
                <w:szCs w:val="4"/>
                <w:lang w:val="en-AU"/>
              </w:rPr>
            </w:pPr>
          </w:p>
          <w:p w14:paraId="290E7FB5" w14:textId="77777777" w:rsidR="00167A1E" w:rsidRDefault="00167A1E" w:rsidP="007A6704">
            <w:pPr>
              <w:ind w:right="-1"/>
              <w:jc w:val="center"/>
              <w:rPr>
                <w:spacing w:val="-6"/>
                <w:sz w:val="4"/>
                <w:szCs w:val="4"/>
                <w:lang w:val="en-AU"/>
              </w:rPr>
            </w:pPr>
          </w:p>
          <w:p w14:paraId="2C461C12" w14:textId="77777777" w:rsidR="00167A1E" w:rsidRDefault="00167A1E" w:rsidP="007A6704">
            <w:pPr>
              <w:ind w:right="-1"/>
              <w:jc w:val="center"/>
              <w:rPr>
                <w:spacing w:val="-6"/>
                <w:sz w:val="4"/>
                <w:szCs w:val="4"/>
                <w:lang w:val="en-AU"/>
              </w:rPr>
            </w:pPr>
          </w:p>
          <w:p w14:paraId="18AFA5CC" w14:textId="77777777" w:rsidR="00167A1E" w:rsidRDefault="00167A1E" w:rsidP="007A6704">
            <w:pPr>
              <w:ind w:right="-1"/>
              <w:jc w:val="center"/>
              <w:rPr>
                <w:spacing w:val="-6"/>
                <w:sz w:val="4"/>
                <w:szCs w:val="4"/>
                <w:lang w:val="en-AU"/>
              </w:rPr>
            </w:pPr>
          </w:p>
          <w:p w14:paraId="257852FC" w14:textId="77777777" w:rsidR="00167A1E" w:rsidRDefault="00167A1E" w:rsidP="007A6704">
            <w:pPr>
              <w:ind w:right="-1"/>
              <w:jc w:val="center"/>
              <w:rPr>
                <w:spacing w:val="-6"/>
                <w:sz w:val="4"/>
                <w:szCs w:val="4"/>
                <w:lang w:val="en-AU"/>
              </w:rPr>
            </w:pPr>
          </w:p>
          <w:p w14:paraId="14145927" w14:textId="77777777" w:rsidR="00167A1E" w:rsidRDefault="00167A1E" w:rsidP="007A6704">
            <w:pPr>
              <w:ind w:right="-1"/>
              <w:jc w:val="center"/>
              <w:rPr>
                <w:spacing w:val="-6"/>
                <w:sz w:val="4"/>
                <w:szCs w:val="4"/>
                <w:lang w:val="en-AU"/>
              </w:rPr>
            </w:pPr>
          </w:p>
          <w:p w14:paraId="67FA0714" w14:textId="77777777" w:rsidR="00167A1E" w:rsidRDefault="00167A1E" w:rsidP="007A6704">
            <w:pPr>
              <w:ind w:right="-1"/>
              <w:jc w:val="center"/>
              <w:rPr>
                <w:spacing w:val="-6"/>
                <w:sz w:val="4"/>
                <w:szCs w:val="4"/>
                <w:lang w:val="en-AU"/>
              </w:rPr>
            </w:pPr>
          </w:p>
          <w:p w14:paraId="7DEE75B6" w14:textId="77777777" w:rsidR="00167A1E" w:rsidRDefault="00167A1E" w:rsidP="007A6704">
            <w:pPr>
              <w:ind w:right="-1"/>
              <w:jc w:val="center"/>
              <w:rPr>
                <w:spacing w:val="-6"/>
                <w:sz w:val="4"/>
                <w:szCs w:val="4"/>
                <w:lang w:val="en-AU"/>
              </w:rPr>
            </w:pPr>
          </w:p>
          <w:p w14:paraId="4026B317" w14:textId="77777777" w:rsidR="00167A1E" w:rsidRDefault="00167A1E" w:rsidP="007A6704">
            <w:pPr>
              <w:ind w:right="-1"/>
              <w:jc w:val="center"/>
              <w:rPr>
                <w:spacing w:val="-6"/>
                <w:sz w:val="4"/>
                <w:szCs w:val="4"/>
                <w:lang w:val="en-AU"/>
              </w:rPr>
            </w:pPr>
          </w:p>
          <w:p w14:paraId="27B14975" w14:textId="77777777" w:rsidR="00167A1E" w:rsidRDefault="00167A1E" w:rsidP="007A6704">
            <w:pPr>
              <w:ind w:right="-1"/>
              <w:jc w:val="center"/>
              <w:rPr>
                <w:spacing w:val="-6"/>
                <w:sz w:val="4"/>
                <w:szCs w:val="4"/>
                <w:lang w:val="en-AU"/>
              </w:rPr>
            </w:pPr>
          </w:p>
          <w:p w14:paraId="575BC7A6" w14:textId="77777777" w:rsidR="00167A1E" w:rsidRDefault="00167A1E" w:rsidP="007A6704">
            <w:pPr>
              <w:ind w:right="-1"/>
              <w:jc w:val="center"/>
              <w:rPr>
                <w:spacing w:val="-6"/>
                <w:sz w:val="4"/>
                <w:szCs w:val="4"/>
                <w:lang w:val="en-AU"/>
              </w:rPr>
            </w:pPr>
          </w:p>
          <w:p w14:paraId="77070358" w14:textId="77777777" w:rsidR="00167A1E" w:rsidRDefault="00167A1E" w:rsidP="007A6704">
            <w:pPr>
              <w:ind w:right="-1"/>
              <w:jc w:val="center"/>
              <w:rPr>
                <w:spacing w:val="-6"/>
                <w:sz w:val="4"/>
                <w:szCs w:val="4"/>
                <w:lang w:val="en-AU"/>
              </w:rPr>
            </w:pPr>
          </w:p>
          <w:p w14:paraId="63183137" w14:textId="77777777" w:rsidR="00167A1E" w:rsidRDefault="00167A1E" w:rsidP="007A6704">
            <w:pPr>
              <w:ind w:right="-1"/>
              <w:jc w:val="center"/>
              <w:rPr>
                <w:spacing w:val="-6"/>
                <w:sz w:val="4"/>
                <w:szCs w:val="4"/>
                <w:lang w:val="en-AU"/>
              </w:rPr>
            </w:pPr>
          </w:p>
          <w:p w14:paraId="3224FAB3" w14:textId="77777777" w:rsidR="00167A1E" w:rsidRDefault="00167A1E" w:rsidP="007A6704">
            <w:pPr>
              <w:ind w:right="-1"/>
              <w:jc w:val="center"/>
              <w:rPr>
                <w:spacing w:val="-6"/>
                <w:sz w:val="4"/>
                <w:szCs w:val="4"/>
                <w:lang w:val="en-AU"/>
              </w:rPr>
            </w:pPr>
          </w:p>
          <w:p w14:paraId="4FB27832" w14:textId="77777777" w:rsidR="00167A1E" w:rsidRDefault="00167A1E" w:rsidP="007A6704">
            <w:pPr>
              <w:ind w:right="-1"/>
              <w:jc w:val="center"/>
              <w:rPr>
                <w:spacing w:val="-6"/>
                <w:sz w:val="4"/>
                <w:szCs w:val="4"/>
                <w:lang w:val="en-AU"/>
              </w:rPr>
            </w:pPr>
          </w:p>
          <w:p w14:paraId="0CBA07D5" w14:textId="77777777" w:rsidR="00167A1E" w:rsidRDefault="00167A1E" w:rsidP="007A6704">
            <w:pPr>
              <w:ind w:right="-1"/>
              <w:jc w:val="center"/>
              <w:rPr>
                <w:spacing w:val="-6"/>
                <w:sz w:val="4"/>
                <w:szCs w:val="4"/>
                <w:lang w:val="en-AU"/>
              </w:rPr>
            </w:pPr>
          </w:p>
          <w:p w14:paraId="57CB3EE9" w14:textId="77777777" w:rsidR="00167A1E" w:rsidRDefault="00167A1E" w:rsidP="007A6704">
            <w:pPr>
              <w:ind w:right="-1"/>
              <w:jc w:val="center"/>
              <w:rPr>
                <w:spacing w:val="-6"/>
                <w:sz w:val="4"/>
                <w:szCs w:val="4"/>
                <w:lang w:val="en-AU"/>
              </w:rPr>
            </w:pPr>
          </w:p>
          <w:p w14:paraId="281D2DDB" w14:textId="77777777" w:rsidR="00167A1E" w:rsidRDefault="00167A1E" w:rsidP="007A6704">
            <w:pPr>
              <w:ind w:right="-1"/>
              <w:jc w:val="center"/>
              <w:rPr>
                <w:spacing w:val="-6"/>
                <w:sz w:val="4"/>
                <w:szCs w:val="4"/>
                <w:lang w:val="en-AU"/>
              </w:rPr>
            </w:pPr>
          </w:p>
          <w:p w14:paraId="14BDA898" w14:textId="77777777" w:rsidR="009E4732" w:rsidRDefault="009E4732" w:rsidP="007A6704">
            <w:pPr>
              <w:ind w:right="-1"/>
              <w:jc w:val="center"/>
              <w:rPr>
                <w:spacing w:val="-6"/>
                <w:sz w:val="4"/>
                <w:szCs w:val="4"/>
                <w:lang w:val="en-AU"/>
              </w:rPr>
            </w:pPr>
          </w:p>
          <w:p w14:paraId="4AF98864" w14:textId="77777777" w:rsidR="009E4732" w:rsidRDefault="009E4732" w:rsidP="007A6704">
            <w:pPr>
              <w:ind w:right="-1"/>
              <w:jc w:val="center"/>
              <w:rPr>
                <w:spacing w:val="-6"/>
                <w:sz w:val="4"/>
                <w:szCs w:val="4"/>
                <w:lang w:val="en-AU"/>
              </w:rPr>
            </w:pPr>
          </w:p>
          <w:p w14:paraId="402121EE" w14:textId="77777777" w:rsidR="00625C4A" w:rsidRDefault="00625C4A" w:rsidP="007A6704">
            <w:pPr>
              <w:ind w:right="-1"/>
              <w:jc w:val="center"/>
              <w:rPr>
                <w:spacing w:val="-6"/>
                <w:sz w:val="4"/>
                <w:szCs w:val="4"/>
                <w:lang w:val="en-AU"/>
              </w:rPr>
            </w:pPr>
          </w:p>
          <w:p w14:paraId="521F6F04" w14:textId="77777777" w:rsidR="00625C4A" w:rsidRDefault="00625C4A" w:rsidP="007A6704">
            <w:pPr>
              <w:ind w:right="-1"/>
              <w:jc w:val="center"/>
              <w:rPr>
                <w:spacing w:val="-6"/>
                <w:sz w:val="4"/>
                <w:szCs w:val="4"/>
                <w:lang w:val="en-AU"/>
              </w:rPr>
            </w:pPr>
          </w:p>
          <w:p w14:paraId="61F22E81" w14:textId="77777777" w:rsidR="009E4732" w:rsidRDefault="009E4732" w:rsidP="007A6704">
            <w:pPr>
              <w:ind w:right="-1"/>
              <w:jc w:val="center"/>
              <w:rPr>
                <w:spacing w:val="-6"/>
                <w:sz w:val="4"/>
                <w:szCs w:val="4"/>
                <w:lang w:val="en-AU"/>
              </w:rPr>
            </w:pPr>
          </w:p>
          <w:p w14:paraId="0274FE2F" w14:textId="77777777" w:rsidR="00167A1E" w:rsidRDefault="00167A1E" w:rsidP="007A6704">
            <w:pPr>
              <w:ind w:right="-1"/>
              <w:jc w:val="center"/>
              <w:rPr>
                <w:spacing w:val="-6"/>
                <w:sz w:val="4"/>
                <w:szCs w:val="4"/>
                <w:lang w:val="en-AU"/>
              </w:rPr>
            </w:pPr>
          </w:p>
          <w:p w14:paraId="4FB23970" w14:textId="77777777" w:rsidR="00167A1E" w:rsidRDefault="00167A1E" w:rsidP="007A6704">
            <w:pPr>
              <w:ind w:right="-1"/>
              <w:jc w:val="center"/>
              <w:rPr>
                <w:spacing w:val="-6"/>
                <w:sz w:val="4"/>
                <w:szCs w:val="4"/>
                <w:lang w:val="en-AU"/>
              </w:rPr>
            </w:pPr>
          </w:p>
          <w:p w14:paraId="035253A2" w14:textId="77777777" w:rsidR="00167A1E" w:rsidRDefault="00167A1E" w:rsidP="007A6704">
            <w:pPr>
              <w:ind w:right="-1"/>
              <w:jc w:val="center"/>
              <w:rPr>
                <w:spacing w:val="-6"/>
                <w:sz w:val="4"/>
                <w:szCs w:val="4"/>
                <w:lang w:val="en-AU"/>
              </w:rPr>
            </w:pPr>
          </w:p>
          <w:p w14:paraId="085F2E72" w14:textId="77777777" w:rsidR="00167A1E" w:rsidRDefault="00167A1E" w:rsidP="007A6704">
            <w:pPr>
              <w:ind w:right="-1"/>
              <w:jc w:val="center"/>
              <w:rPr>
                <w:spacing w:val="-6"/>
                <w:sz w:val="4"/>
                <w:szCs w:val="4"/>
                <w:lang w:val="en-AU"/>
              </w:rPr>
            </w:pPr>
          </w:p>
          <w:p w14:paraId="46856E8F" w14:textId="77777777" w:rsidR="00167A1E" w:rsidRDefault="00167A1E" w:rsidP="007A6704">
            <w:pPr>
              <w:ind w:right="-1"/>
              <w:jc w:val="center"/>
              <w:rPr>
                <w:spacing w:val="-6"/>
                <w:sz w:val="4"/>
                <w:szCs w:val="4"/>
                <w:lang w:val="en-AU"/>
              </w:rPr>
            </w:pPr>
          </w:p>
          <w:p w14:paraId="07EF35B1" w14:textId="77777777" w:rsidR="00167A1E" w:rsidRDefault="00167A1E" w:rsidP="007A6704">
            <w:pPr>
              <w:ind w:right="-1"/>
              <w:jc w:val="center"/>
              <w:rPr>
                <w:spacing w:val="-6"/>
                <w:sz w:val="4"/>
                <w:szCs w:val="4"/>
                <w:lang w:val="en-AU"/>
              </w:rPr>
            </w:pPr>
          </w:p>
          <w:p w14:paraId="7EEB7202" w14:textId="77777777" w:rsidR="00167A1E" w:rsidRDefault="00167A1E" w:rsidP="007A6704">
            <w:pPr>
              <w:ind w:right="-1"/>
              <w:jc w:val="center"/>
              <w:rPr>
                <w:spacing w:val="-6"/>
                <w:sz w:val="4"/>
                <w:szCs w:val="4"/>
                <w:lang w:val="en-AU"/>
              </w:rPr>
            </w:pPr>
          </w:p>
          <w:p w14:paraId="4BABD41B" w14:textId="77777777" w:rsidR="00167A1E" w:rsidRDefault="00167A1E" w:rsidP="007A6704">
            <w:pPr>
              <w:ind w:right="-1"/>
              <w:jc w:val="center"/>
              <w:rPr>
                <w:spacing w:val="-6"/>
                <w:sz w:val="4"/>
                <w:szCs w:val="4"/>
                <w:lang w:val="en-AU"/>
              </w:rPr>
            </w:pPr>
          </w:p>
          <w:p w14:paraId="6012805A" w14:textId="3D7BD733" w:rsidR="005944AC" w:rsidRDefault="00F77BF5" w:rsidP="00167A1E">
            <w:pPr>
              <w:ind w:right="-1"/>
              <w:jc w:val="center"/>
              <w:rPr>
                <w:spacing w:val="-6"/>
                <w:szCs w:val="26"/>
                <w:lang w:val="en-AU"/>
              </w:rPr>
            </w:pPr>
            <w:r>
              <w:rPr>
                <w:spacing w:val="-6"/>
                <w:szCs w:val="26"/>
                <w:lang w:val="en-AU"/>
              </w:rPr>
              <w:t>Phạm Đức Long</w:t>
            </w:r>
          </w:p>
          <w:p w14:paraId="5E2A3130" w14:textId="0CACE67A" w:rsidR="001A08A5" w:rsidRDefault="001A08A5" w:rsidP="00F77BF5">
            <w:pPr>
              <w:ind w:right="-1"/>
              <w:jc w:val="center"/>
            </w:pPr>
          </w:p>
        </w:tc>
      </w:tr>
    </w:tbl>
    <w:p w14:paraId="0FED065B" w14:textId="77777777" w:rsidR="001B70DB" w:rsidRDefault="001B70DB" w:rsidP="009F0E4F"/>
    <w:sectPr w:rsidR="001B70DB" w:rsidSect="00085E21">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8CABA" w14:textId="77777777" w:rsidR="001173FE" w:rsidRDefault="001173FE">
      <w:r>
        <w:separator/>
      </w:r>
    </w:p>
  </w:endnote>
  <w:endnote w:type="continuationSeparator" w:id="0">
    <w:p w14:paraId="1FED366D" w14:textId="77777777" w:rsidR="001173FE" w:rsidRDefault="0011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0F98" w14:textId="77777777" w:rsidR="004E31B7" w:rsidRDefault="00C20C30">
    <w:pPr>
      <w:pStyle w:val="Footer"/>
      <w:framePr w:wrap="around" w:vAnchor="text" w:hAnchor="margin" w:xAlign="center" w:y="1"/>
      <w:rPr>
        <w:rStyle w:val="PageNumber"/>
      </w:rPr>
    </w:pPr>
    <w:r>
      <w:rPr>
        <w:rStyle w:val="PageNumber"/>
      </w:rPr>
      <w:fldChar w:fldCharType="begin"/>
    </w:r>
    <w:r w:rsidR="004E31B7">
      <w:rPr>
        <w:rStyle w:val="PageNumber"/>
      </w:rPr>
      <w:instrText xml:space="preserve">PAGE  </w:instrText>
    </w:r>
    <w:r>
      <w:rPr>
        <w:rStyle w:val="PageNumber"/>
      </w:rPr>
      <w:fldChar w:fldCharType="end"/>
    </w:r>
  </w:p>
  <w:p w14:paraId="5C1F0B5B" w14:textId="77777777" w:rsidR="004E31B7" w:rsidRDefault="004E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6A51" w14:textId="15E25CEF" w:rsidR="004E31B7" w:rsidRPr="00140B59" w:rsidRDefault="004E31B7">
    <w:pPr>
      <w:pStyle w:val="Footer"/>
      <w:framePr w:wrap="around" w:vAnchor="text" w:hAnchor="margin" w:xAlign="center" w:y="1"/>
      <w:ind w:left="5760" w:firstLine="2880"/>
      <w:rPr>
        <w:rStyle w:val="PageNumber"/>
        <w:b w:val="0"/>
        <w:sz w:val="22"/>
      </w:rPr>
    </w:pPr>
  </w:p>
  <w:p w14:paraId="634879A5" w14:textId="77777777" w:rsidR="004E31B7" w:rsidRDefault="004E31B7">
    <w:pPr>
      <w:pStyle w:val="Footer"/>
    </w:pPr>
    <w:r>
      <w:tab/>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143DB" w14:textId="77777777" w:rsidR="001173FE" w:rsidRDefault="001173FE">
      <w:r>
        <w:separator/>
      </w:r>
    </w:p>
  </w:footnote>
  <w:footnote w:type="continuationSeparator" w:id="0">
    <w:p w14:paraId="18E1712E" w14:textId="77777777" w:rsidR="001173FE" w:rsidRDefault="00117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4823"/>
      <w:docPartObj>
        <w:docPartGallery w:val="Page Numbers (Top of Page)"/>
        <w:docPartUnique/>
      </w:docPartObj>
    </w:sdtPr>
    <w:sdtEndPr>
      <w:rPr>
        <w:b w:val="0"/>
        <w:bCs w:val="0"/>
        <w:noProof/>
      </w:rPr>
    </w:sdtEndPr>
    <w:sdtContent>
      <w:p w14:paraId="23EAA96E" w14:textId="274CB5EA" w:rsidR="000A7F68" w:rsidRPr="000A7F68" w:rsidRDefault="000A7F68">
        <w:pPr>
          <w:pStyle w:val="Header"/>
          <w:jc w:val="center"/>
          <w:rPr>
            <w:b w:val="0"/>
            <w:bCs w:val="0"/>
          </w:rPr>
        </w:pPr>
        <w:r w:rsidRPr="000A7F68">
          <w:rPr>
            <w:b w:val="0"/>
            <w:bCs w:val="0"/>
          </w:rPr>
          <w:fldChar w:fldCharType="begin"/>
        </w:r>
        <w:r w:rsidRPr="000A7F68">
          <w:rPr>
            <w:b w:val="0"/>
            <w:bCs w:val="0"/>
          </w:rPr>
          <w:instrText xml:space="preserve"> PAGE   \* MERGEFORMAT </w:instrText>
        </w:r>
        <w:r w:rsidRPr="000A7F68">
          <w:rPr>
            <w:b w:val="0"/>
            <w:bCs w:val="0"/>
          </w:rPr>
          <w:fldChar w:fldCharType="separate"/>
        </w:r>
        <w:r w:rsidR="00A70CDD">
          <w:rPr>
            <w:b w:val="0"/>
            <w:bCs w:val="0"/>
            <w:noProof/>
          </w:rPr>
          <w:t>2</w:t>
        </w:r>
        <w:r w:rsidRPr="000A7F68">
          <w:rPr>
            <w:b w:val="0"/>
            <w:bCs w:val="0"/>
            <w:noProof/>
          </w:rPr>
          <w:fldChar w:fldCharType="end"/>
        </w:r>
      </w:p>
    </w:sdtContent>
  </w:sdt>
  <w:p w14:paraId="0AE21D6A" w14:textId="77777777" w:rsidR="000A7F68" w:rsidRDefault="000A7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3F0E"/>
    <w:multiLevelType w:val="hybridMultilevel"/>
    <w:tmpl w:val="F9B2D3B6"/>
    <w:lvl w:ilvl="0" w:tplc="C28AA596">
      <w:start w:val="7"/>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nsid w:val="253B7F15"/>
    <w:multiLevelType w:val="hybridMultilevel"/>
    <w:tmpl w:val="1F30CCC6"/>
    <w:lvl w:ilvl="0" w:tplc="3DE8593E">
      <w:start w:val="1"/>
      <w:numFmt w:val="decimal"/>
      <w:lvlText w:val="%1."/>
      <w:lvlJc w:val="left"/>
      <w:pPr>
        <w:tabs>
          <w:tab w:val="num" w:pos="1587"/>
        </w:tabs>
        <w:ind w:left="1587" w:hanging="87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
    <w:nsid w:val="33E06068"/>
    <w:multiLevelType w:val="hybridMultilevel"/>
    <w:tmpl w:val="20CEEE50"/>
    <w:lvl w:ilvl="0" w:tplc="B986D4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FA15DF"/>
    <w:multiLevelType w:val="hybridMultilevel"/>
    <w:tmpl w:val="6E10DBD8"/>
    <w:lvl w:ilvl="0" w:tplc="B986D438">
      <w:start w:val="1"/>
      <w:numFmt w:val="bullet"/>
      <w:lvlText w:val="-"/>
      <w:lvlJc w:val="left"/>
      <w:pPr>
        <w:tabs>
          <w:tab w:val="num" w:pos="1077"/>
        </w:tabs>
        <w:ind w:left="1077" w:hanging="360"/>
      </w:pPr>
      <w:rPr>
        <w:rFonts w:ascii="Times New Roman" w:eastAsia="Times New Roman" w:hAnsi="Times New Roman" w:cs="Times New Roman"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7F523BD4"/>
    <w:multiLevelType w:val="hybridMultilevel"/>
    <w:tmpl w:val="D0B6688E"/>
    <w:lvl w:ilvl="0" w:tplc="3DE8593E">
      <w:start w:val="1"/>
      <w:numFmt w:val="decimal"/>
      <w:lvlText w:val="%1."/>
      <w:lvlJc w:val="left"/>
      <w:pPr>
        <w:tabs>
          <w:tab w:val="num" w:pos="870"/>
        </w:tabs>
        <w:ind w:left="870" w:hanging="87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E8"/>
    <w:rsid w:val="000025D3"/>
    <w:rsid w:val="00007DEF"/>
    <w:rsid w:val="00010218"/>
    <w:rsid w:val="000172DF"/>
    <w:rsid w:val="00022CE9"/>
    <w:rsid w:val="00073C40"/>
    <w:rsid w:val="00083771"/>
    <w:rsid w:val="00085E21"/>
    <w:rsid w:val="00087167"/>
    <w:rsid w:val="00090069"/>
    <w:rsid w:val="000A5DFA"/>
    <w:rsid w:val="000A7F68"/>
    <w:rsid w:val="000B04BF"/>
    <w:rsid w:val="000B0FAD"/>
    <w:rsid w:val="000C6666"/>
    <w:rsid w:val="000D58E6"/>
    <w:rsid w:val="000E1BE3"/>
    <w:rsid w:val="000E50FD"/>
    <w:rsid w:val="000F3FDF"/>
    <w:rsid w:val="000F594C"/>
    <w:rsid w:val="0010385A"/>
    <w:rsid w:val="001173FE"/>
    <w:rsid w:val="00123402"/>
    <w:rsid w:val="001401CC"/>
    <w:rsid w:val="00140B59"/>
    <w:rsid w:val="001613E8"/>
    <w:rsid w:val="00164010"/>
    <w:rsid w:val="00167A1E"/>
    <w:rsid w:val="001816DF"/>
    <w:rsid w:val="00185AA3"/>
    <w:rsid w:val="00195536"/>
    <w:rsid w:val="00195EA6"/>
    <w:rsid w:val="001A08A5"/>
    <w:rsid w:val="001A0F9B"/>
    <w:rsid w:val="001B6158"/>
    <w:rsid w:val="001B70DB"/>
    <w:rsid w:val="001C2D0B"/>
    <w:rsid w:val="001C4539"/>
    <w:rsid w:val="001D7D58"/>
    <w:rsid w:val="001F3E86"/>
    <w:rsid w:val="002158BD"/>
    <w:rsid w:val="00216D5F"/>
    <w:rsid w:val="00216D6D"/>
    <w:rsid w:val="0022595D"/>
    <w:rsid w:val="00227E3B"/>
    <w:rsid w:val="00232486"/>
    <w:rsid w:val="00243D84"/>
    <w:rsid w:val="00272DF1"/>
    <w:rsid w:val="00291FE8"/>
    <w:rsid w:val="002A1D3C"/>
    <w:rsid w:val="002A2997"/>
    <w:rsid w:val="002D041A"/>
    <w:rsid w:val="002D6736"/>
    <w:rsid w:val="002E40A6"/>
    <w:rsid w:val="002E60D3"/>
    <w:rsid w:val="002E732C"/>
    <w:rsid w:val="002E7954"/>
    <w:rsid w:val="002F1E26"/>
    <w:rsid w:val="00304136"/>
    <w:rsid w:val="00304E0D"/>
    <w:rsid w:val="0030571E"/>
    <w:rsid w:val="003151EE"/>
    <w:rsid w:val="00344344"/>
    <w:rsid w:val="00344E54"/>
    <w:rsid w:val="0034588B"/>
    <w:rsid w:val="00347A0B"/>
    <w:rsid w:val="00354E4F"/>
    <w:rsid w:val="0035750B"/>
    <w:rsid w:val="003720DD"/>
    <w:rsid w:val="00381413"/>
    <w:rsid w:val="00381CE7"/>
    <w:rsid w:val="00382976"/>
    <w:rsid w:val="00387C1A"/>
    <w:rsid w:val="003958E2"/>
    <w:rsid w:val="003A01A8"/>
    <w:rsid w:val="003A4996"/>
    <w:rsid w:val="003A7800"/>
    <w:rsid w:val="003B1C57"/>
    <w:rsid w:val="003B456B"/>
    <w:rsid w:val="003B601A"/>
    <w:rsid w:val="003E082F"/>
    <w:rsid w:val="003E7105"/>
    <w:rsid w:val="003F3970"/>
    <w:rsid w:val="003F5D28"/>
    <w:rsid w:val="004006EF"/>
    <w:rsid w:val="00407A16"/>
    <w:rsid w:val="00407B91"/>
    <w:rsid w:val="00417E92"/>
    <w:rsid w:val="00423C51"/>
    <w:rsid w:val="0044590D"/>
    <w:rsid w:val="00450076"/>
    <w:rsid w:val="004579E0"/>
    <w:rsid w:val="00460156"/>
    <w:rsid w:val="00467D2E"/>
    <w:rsid w:val="00472595"/>
    <w:rsid w:val="0047774B"/>
    <w:rsid w:val="0048621D"/>
    <w:rsid w:val="0049291F"/>
    <w:rsid w:val="004A0AA7"/>
    <w:rsid w:val="004B6AA0"/>
    <w:rsid w:val="004B6AA8"/>
    <w:rsid w:val="004D6036"/>
    <w:rsid w:val="004E1EB2"/>
    <w:rsid w:val="004E2D80"/>
    <w:rsid w:val="004E31B7"/>
    <w:rsid w:val="00501F26"/>
    <w:rsid w:val="0050294E"/>
    <w:rsid w:val="00506511"/>
    <w:rsid w:val="00506B27"/>
    <w:rsid w:val="00510020"/>
    <w:rsid w:val="005261E7"/>
    <w:rsid w:val="00532B50"/>
    <w:rsid w:val="0053665B"/>
    <w:rsid w:val="00541EEE"/>
    <w:rsid w:val="005472FD"/>
    <w:rsid w:val="00551B60"/>
    <w:rsid w:val="00561C1C"/>
    <w:rsid w:val="0057397A"/>
    <w:rsid w:val="00577290"/>
    <w:rsid w:val="005772C8"/>
    <w:rsid w:val="0058032F"/>
    <w:rsid w:val="0058579A"/>
    <w:rsid w:val="00590EBB"/>
    <w:rsid w:val="00593A42"/>
    <w:rsid w:val="005944AC"/>
    <w:rsid w:val="00596E0F"/>
    <w:rsid w:val="005B0924"/>
    <w:rsid w:val="005C4AF9"/>
    <w:rsid w:val="005C51C6"/>
    <w:rsid w:val="005C5836"/>
    <w:rsid w:val="005C5D57"/>
    <w:rsid w:val="005D3F72"/>
    <w:rsid w:val="005D5EAE"/>
    <w:rsid w:val="005F4F91"/>
    <w:rsid w:val="005F7973"/>
    <w:rsid w:val="006029BA"/>
    <w:rsid w:val="006122D5"/>
    <w:rsid w:val="00613780"/>
    <w:rsid w:val="00625C4A"/>
    <w:rsid w:val="0062739F"/>
    <w:rsid w:val="0064473F"/>
    <w:rsid w:val="00654144"/>
    <w:rsid w:val="00661EEE"/>
    <w:rsid w:val="006668D1"/>
    <w:rsid w:val="00693416"/>
    <w:rsid w:val="006A7F0F"/>
    <w:rsid w:val="006B311B"/>
    <w:rsid w:val="006B54E5"/>
    <w:rsid w:val="006B5CA0"/>
    <w:rsid w:val="006C3B57"/>
    <w:rsid w:val="006C71F6"/>
    <w:rsid w:val="006D1B85"/>
    <w:rsid w:val="006F50F2"/>
    <w:rsid w:val="0070426E"/>
    <w:rsid w:val="00706C2D"/>
    <w:rsid w:val="00713AE8"/>
    <w:rsid w:val="00735FDB"/>
    <w:rsid w:val="0074158B"/>
    <w:rsid w:val="00766614"/>
    <w:rsid w:val="00782794"/>
    <w:rsid w:val="007830FC"/>
    <w:rsid w:val="007957FF"/>
    <w:rsid w:val="007A6704"/>
    <w:rsid w:val="007B488C"/>
    <w:rsid w:val="007D0A97"/>
    <w:rsid w:val="007D58A7"/>
    <w:rsid w:val="007E63B9"/>
    <w:rsid w:val="007F55DC"/>
    <w:rsid w:val="00803520"/>
    <w:rsid w:val="0080650D"/>
    <w:rsid w:val="00817858"/>
    <w:rsid w:val="00825189"/>
    <w:rsid w:val="00826F4B"/>
    <w:rsid w:val="00832CD3"/>
    <w:rsid w:val="00834608"/>
    <w:rsid w:val="008452A5"/>
    <w:rsid w:val="0087108C"/>
    <w:rsid w:val="008768D0"/>
    <w:rsid w:val="00876D48"/>
    <w:rsid w:val="00882D09"/>
    <w:rsid w:val="0088326E"/>
    <w:rsid w:val="008843CE"/>
    <w:rsid w:val="00886BB2"/>
    <w:rsid w:val="00895CA3"/>
    <w:rsid w:val="008B5438"/>
    <w:rsid w:val="008B670F"/>
    <w:rsid w:val="008B7678"/>
    <w:rsid w:val="008C04D4"/>
    <w:rsid w:val="008C3216"/>
    <w:rsid w:val="008C4FB8"/>
    <w:rsid w:val="008F0D74"/>
    <w:rsid w:val="00903DB9"/>
    <w:rsid w:val="00904CF2"/>
    <w:rsid w:val="009118BA"/>
    <w:rsid w:val="00914881"/>
    <w:rsid w:val="00914FF1"/>
    <w:rsid w:val="00917B7A"/>
    <w:rsid w:val="00966FAB"/>
    <w:rsid w:val="00970726"/>
    <w:rsid w:val="00975597"/>
    <w:rsid w:val="00975C3A"/>
    <w:rsid w:val="009814BD"/>
    <w:rsid w:val="00984682"/>
    <w:rsid w:val="00993EA4"/>
    <w:rsid w:val="00994A17"/>
    <w:rsid w:val="009A1664"/>
    <w:rsid w:val="009B0875"/>
    <w:rsid w:val="009B6305"/>
    <w:rsid w:val="009C132F"/>
    <w:rsid w:val="009C2235"/>
    <w:rsid w:val="009D4CED"/>
    <w:rsid w:val="009E32A2"/>
    <w:rsid w:val="009E4732"/>
    <w:rsid w:val="009E69BC"/>
    <w:rsid w:val="009F0E4F"/>
    <w:rsid w:val="009F736F"/>
    <w:rsid w:val="00A14009"/>
    <w:rsid w:val="00A21196"/>
    <w:rsid w:val="00A2326D"/>
    <w:rsid w:val="00A24A93"/>
    <w:rsid w:val="00A24FE6"/>
    <w:rsid w:val="00A438E8"/>
    <w:rsid w:val="00A44F9D"/>
    <w:rsid w:val="00A45E0D"/>
    <w:rsid w:val="00A503AF"/>
    <w:rsid w:val="00A602A7"/>
    <w:rsid w:val="00A639E2"/>
    <w:rsid w:val="00A63E90"/>
    <w:rsid w:val="00A67A9A"/>
    <w:rsid w:val="00A70CDD"/>
    <w:rsid w:val="00A8594F"/>
    <w:rsid w:val="00A900BE"/>
    <w:rsid w:val="00A90BDC"/>
    <w:rsid w:val="00A93D66"/>
    <w:rsid w:val="00A9598C"/>
    <w:rsid w:val="00AA4734"/>
    <w:rsid w:val="00AA7892"/>
    <w:rsid w:val="00AB1B68"/>
    <w:rsid w:val="00AB444E"/>
    <w:rsid w:val="00AD3742"/>
    <w:rsid w:val="00AE27B8"/>
    <w:rsid w:val="00AE2A35"/>
    <w:rsid w:val="00AE7A94"/>
    <w:rsid w:val="00B2022A"/>
    <w:rsid w:val="00B34A8B"/>
    <w:rsid w:val="00B51EFD"/>
    <w:rsid w:val="00B556CE"/>
    <w:rsid w:val="00B66DE6"/>
    <w:rsid w:val="00B71067"/>
    <w:rsid w:val="00B763BD"/>
    <w:rsid w:val="00B7682C"/>
    <w:rsid w:val="00B81157"/>
    <w:rsid w:val="00B87536"/>
    <w:rsid w:val="00B92592"/>
    <w:rsid w:val="00BA00DF"/>
    <w:rsid w:val="00BA1CC9"/>
    <w:rsid w:val="00BA20E5"/>
    <w:rsid w:val="00BA577A"/>
    <w:rsid w:val="00BB5532"/>
    <w:rsid w:val="00C00BC0"/>
    <w:rsid w:val="00C072AB"/>
    <w:rsid w:val="00C20C30"/>
    <w:rsid w:val="00C32DD5"/>
    <w:rsid w:val="00C33C9B"/>
    <w:rsid w:val="00C43CEA"/>
    <w:rsid w:val="00C530C3"/>
    <w:rsid w:val="00C647C0"/>
    <w:rsid w:val="00C716BF"/>
    <w:rsid w:val="00C90DF2"/>
    <w:rsid w:val="00C92566"/>
    <w:rsid w:val="00CB1043"/>
    <w:rsid w:val="00CB7157"/>
    <w:rsid w:val="00CB7370"/>
    <w:rsid w:val="00CC0CF0"/>
    <w:rsid w:val="00CD0747"/>
    <w:rsid w:val="00CE73CF"/>
    <w:rsid w:val="00CF1A6C"/>
    <w:rsid w:val="00CF2075"/>
    <w:rsid w:val="00D04F95"/>
    <w:rsid w:val="00D32442"/>
    <w:rsid w:val="00D42C4F"/>
    <w:rsid w:val="00D5674C"/>
    <w:rsid w:val="00D6098F"/>
    <w:rsid w:val="00D647CB"/>
    <w:rsid w:val="00D9172D"/>
    <w:rsid w:val="00DA0054"/>
    <w:rsid w:val="00DA71C5"/>
    <w:rsid w:val="00DB2862"/>
    <w:rsid w:val="00DC0F2C"/>
    <w:rsid w:val="00DE07F6"/>
    <w:rsid w:val="00DE606D"/>
    <w:rsid w:val="00DF2832"/>
    <w:rsid w:val="00E073C5"/>
    <w:rsid w:val="00E07B9A"/>
    <w:rsid w:val="00E22AE0"/>
    <w:rsid w:val="00E50F50"/>
    <w:rsid w:val="00E53975"/>
    <w:rsid w:val="00E604E5"/>
    <w:rsid w:val="00E66591"/>
    <w:rsid w:val="00E66905"/>
    <w:rsid w:val="00E75C6E"/>
    <w:rsid w:val="00E85DC6"/>
    <w:rsid w:val="00E9342D"/>
    <w:rsid w:val="00EB445A"/>
    <w:rsid w:val="00EE13B2"/>
    <w:rsid w:val="00EE3FCE"/>
    <w:rsid w:val="00EF1B68"/>
    <w:rsid w:val="00EF204F"/>
    <w:rsid w:val="00F0060E"/>
    <w:rsid w:val="00F107E4"/>
    <w:rsid w:val="00F125BB"/>
    <w:rsid w:val="00F15C9F"/>
    <w:rsid w:val="00F20085"/>
    <w:rsid w:val="00F32ED5"/>
    <w:rsid w:val="00F35323"/>
    <w:rsid w:val="00F50269"/>
    <w:rsid w:val="00F703AD"/>
    <w:rsid w:val="00F71C2B"/>
    <w:rsid w:val="00F772EC"/>
    <w:rsid w:val="00F77BF5"/>
    <w:rsid w:val="00F80B15"/>
    <w:rsid w:val="00F851E5"/>
    <w:rsid w:val="00FA3797"/>
    <w:rsid w:val="00FB6012"/>
    <w:rsid w:val="00FC6B85"/>
    <w:rsid w:val="00FD138E"/>
    <w:rsid w:val="00FE7593"/>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1F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71"/>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3771"/>
    <w:pPr>
      <w:spacing w:before="100" w:beforeAutospacing="1" w:after="100" w:afterAutospacing="1"/>
    </w:pPr>
    <w:rPr>
      <w:rFonts w:cs="Times New Roman"/>
      <w:b w:val="0"/>
      <w:bCs w:val="0"/>
      <w:sz w:val="24"/>
      <w:szCs w:val="24"/>
    </w:rPr>
  </w:style>
  <w:style w:type="character" w:styleId="Strong">
    <w:name w:val="Strong"/>
    <w:basedOn w:val="DefaultParagraphFont"/>
    <w:uiPriority w:val="22"/>
    <w:qFormat/>
    <w:rsid w:val="00083771"/>
    <w:rPr>
      <w:b/>
      <w:bCs/>
    </w:rPr>
  </w:style>
  <w:style w:type="character" w:styleId="Emphasis">
    <w:name w:val="Emphasis"/>
    <w:basedOn w:val="DefaultParagraphFont"/>
    <w:qFormat/>
    <w:rsid w:val="00083771"/>
    <w:rPr>
      <w:i/>
      <w:iCs/>
    </w:rPr>
  </w:style>
  <w:style w:type="paragraph" w:styleId="Footer">
    <w:name w:val="footer"/>
    <w:basedOn w:val="Normal"/>
    <w:rsid w:val="00083771"/>
    <w:pPr>
      <w:tabs>
        <w:tab w:val="center" w:pos="4320"/>
        <w:tab w:val="right" w:pos="8640"/>
      </w:tabs>
    </w:pPr>
  </w:style>
  <w:style w:type="character" w:styleId="PageNumber">
    <w:name w:val="page number"/>
    <w:basedOn w:val="DefaultParagraphFont"/>
    <w:rsid w:val="00083771"/>
  </w:style>
  <w:style w:type="paragraph" w:styleId="Header">
    <w:name w:val="header"/>
    <w:basedOn w:val="Normal"/>
    <w:link w:val="HeaderChar"/>
    <w:uiPriority w:val="99"/>
    <w:rsid w:val="00083771"/>
    <w:pPr>
      <w:tabs>
        <w:tab w:val="center" w:pos="4320"/>
        <w:tab w:val="right" w:pos="8640"/>
      </w:tabs>
    </w:pPr>
  </w:style>
  <w:style w:type="table" w:styleId="TableGrid">
    <w:name w:val="Table Grid"/>
    <w:basedOn w:val="TableNormal"/>
    <w:rsid w:val="0080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4AF9"/>
    <w:rPr>
      <w:rFonts w:ascii="Tahoma" w:hAnsi="Tahoma" w:cs="Tahoma"/>
      <w:sz w:val="16"/>
      <w:szCs w:val="16"/>
    </w:rPr>
  </w:style>
  <w:style w:type="character" w:customStyle="1" w:styleId="BalloonTextChar">
    <w:name w:val="Balloon Text Char"/>
    <w:basedOn w:val="DefaultParagraphFont"/>
    <w:link w:val="BalloonText"/>
    <w:rsid w:val="005C4AF9"/>
    <w:rPr>
      <w:rFonts w:ascii="Tahoma" w:hAnsi="Tahoma" w:cs="Tahoma"/>
      <w:b/>
      <w:bCs/>
      <w:sz w:val="16"/>
      <w:szCs w:val="16"/>
    </w:rPr>
  </w:style>
  <w:style w:type="character" w:customStyle="1" w:styleId="HeaderChar">
    <w:name w:val="Header Char"/>
    <w:basedOn w:val="DefaultParagraphFont"/>
    <w:link w:val="Header"/>
    <w:uiPriority w:val="99"/>
    <w:rsid w:val="000A7F68"/>
    <w:rPr>
      <w:rFonts w:cs="Arial"/>
      <w:b/>
      <w:bCs/>
      <w:sz w:val="28"/>
      <w:szCs w:val="28"/>
    </w:rPr>
  </w:style>
  <w:style w:type="paragraph" w:styleId="ListParagraph">
    <w:name w:val="List Paragraph"/>
    <w:basedOn w:val="Normal"/>
    <w:uiPriority w:val="34"/>
    <w:qFormat/>
    <w:rsid w:val="00243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71"/>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3771"/>
    <w:pPr>
      <w:spacing w:before="100" w:beforeAutospacing="1" w:after="100" w:afterAutospacing="1"/>
    </w:pPr>
    <w:rPr>
      <w:rFonts w:cs="Times New Roman"/>
      <w:b w:val="0"/>
      <w:bCs w:val="0"/>
      <w:sz w:val="24"/>
      <w:szCs w:val="24"/>
    </w:rPr>
  </w:style>
  <w:style w:type="character" w:styleId="Strong">
    <w:name w:val="Strong"/>
    <w:basedOn w:val="DefaultParagraphFont"/>
    <w:uiPriority w:val="22"/>
    <w:qFormat/>
    <w:rsid w:val="00083771"/>
    <w:rPr>
      <w:b/>
      <w:bCs/>
    </w:rPr>
  </w:style>
  <w:style w:type="character" w:styleId="Emphasis">
    <w:name w:val="Emphasis"/>
    <w:basedOn w:val="DefaultParagraphFont"/>
    <w:qFormat/>
    <w:rsid w:val="00083771"/>
    <w:rPr>
      <w:i/>
      <w:iCs/>
    </w:rPr>
  </w:style>
  <w:style w:type="paragraph" w:styleId="Footer">
    <w:name w:val="footer"/>
    <w:basedOn w:val="Normal"/>
    <w:rsid w:val="00083771"/>
    <w:pPr>
      <w:tabs>
        <w:tab w:val="center" w:pos="4320"/>
        <w:tab w:val="right" w:pos="8640"/>
      </w:tabs>
    </w:pPr>
  </w:style>
  <w:style w:type="character" w:styleId="PageNumber">
    <w:name w:val="page number"/>
    <w:basedOn w:val="DefaultParagraphFont"/>
    <w:rsid w:val="00083771"/>
  </w:style>
  <w:style w:type="paragraph" w:styleId="Header">
    <w:name w:val="header"/>
    <w:basedOn w:val="Normal"/>
    <w:link w:val="HeaderChar"/>
    <w:uiPriority w:val="99"/>
    <w:rsid w:val="00083771"/>
    <w:pPr>
      <w:tabs>
        <w:tab w:val="center" w:pos="4320"/>
        <w:tab w:val="right" w:pos="8640"/>
      </w:tabs>
    </w:pPr>
  </w:style>
  <w:style w:type="table" w:styleId="TableGrid">
    <w:name w:val="Table Grid"/>
    <w:basedOn w:val="TableNormal"/>
    <w:rsid w:val="0080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4AF9"/>
    <w:rPr>
      <w:rFonts w:ascii="Tahoma" w:hAnsi="Tahoma" w:cs="Tahoma"/>
      <w:sz w:val="16"/>
      <w:szCs w:val="16"/>
    </w:rPr>
  </w:style>
  <w:style w:type="character" w:customStyle="1" w:styleId="BalloonTextChar">
    <w:name w:val="Balloon Text Char"/>
    <w:basedOn w:val="DefaultParagraphFont"/>
    <w:link w:val="BalloonText"/>
    <w:rsid w:val="005C4AF9"/>
    <w:rPr>
      <w:rFonts w:ascii="Tahoma" w:hAnsi="Tahoma" w:cs="Tahoma"/>
      <w:b/>
      <w:bCs/>
      <w:sz w:val="16"/>
      <w:szCs w:val="16"/>
    </w:rPr>
  </w:style>
  <w:style w:type="character" w:customStyle="1" w:styleId="HeaderChar">
    <w:name w:val="Header Char"/>
    <w:basedOn w:val="DefaultParagraphFont"/>
    <w:link w:val="Header"/>
    <w:uiPriority w:val="99"/>
    <w:rsid w:val="000A7F68"/>
    <w:rPr>
      <w:rFonts w:cs="Arial"/>
      <w:b/>
      <w:bCs/>
      <w:sz w:val="28"/>
      <w:szCs w:val="28"/>
    </w:rPr>
  </w:style>
  <w:style w:type="paragraph" w:styleId="ListParagraph">
    <w:name w:val="List Paragraph"/>
    <w:basedOn w:val="Normal"/>
    <w:uiPriority w:val="34"/>
    <w:qFormat/>
    <w:rsid w:val="0024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61829">
      <w:bodyDiv w:val="1"/>
      <w:marLeft w:val="0"/>
      <w:marRight w:val="0"/>
      <w:marTop w:val="0"/>
      <w:marBottom w:val="0"/>
      <w:divBdr>
        <w:top w:val="none" w:sz="0" w:space="0" w:color="auto"/>
        <w:left w:val="none" w:sz="0" w:space="0" w:color="auto"/>
        <w:bottom w:val="none" w:sz="0" w:space="0" w:color="auto"/>
        <w:right w:val="none" w:sz="0" w:space="0" w:color="auto"/>
      </w:divBdr>
    </w:div>
    <w:div w:id="833452830">
      <w:bodyDiv w:val="1"/>
      <w:marLeft w:val="0"/>
      <w:marRight w:val="0"/>
      <w:marTop w:val="0"/>
      <w:marBottom w:val="0"/>
      <w:divBdr>
        <w:top w:val="none" w:sz="0" w:space="0" w:color="auto"/>
        <w:left w:val="none" w:sz="0" w:space="0" w:color="auto"/>
        <w:bottom w:val="none" w:sz="0" w:space="0" w:color="auto"/>
        <w:right w:val="none" w:sz="0" w:space="0" w:color="auto"/>
      </w:divBdr>
    </w:div>
    <w:div w:id="905529704">
      <w:bodyDiv w:val="1"/>
      <w:marLeft w:val="0"/>
      <w:marRight w:val="0"/>
      <w:marTop w:val="0"/>
      <w:marBottom w:val="0"/>
      <w:divBdr>
        <w:top w:val="none" w:sz="0" w:space="0" w:color="auto"/>
        <w:left w:val="none" w:sz="0" w:space="0" w:color="auto"/>
        <w:bottom w:val="none" w:sz="0" w:space="0" w:color="auto"/>
        <w:right w:val="none" w:sz="0" w:space="0" w:color="auto"/>
      </w:divBdr>
    </w:div>
    <w:div w:id="1053693339">
      <w:bodyDiv w:val="1"/>
      <w:marLeft w:val="0"/>
      <w:marRight w:val="0"/>
      <w:marTop w:val="0"/>
      <w:marBottom w:val="0"/>
      <w:divBdr>
        <w:top w:val="none" w:sz="0" w:space="0" w:color="auto"/>
        <w:left w:val="none" w:sz="0" w:space="0" w:color="auto"/>
        <w:bottom w:val="none" w:sz="0" w:space="0" w:color="auto"/>
        <w:right w:val="none" w:sz="0" w:space="0" w:color="auto"/>
      </w:divBdr>
    </w:div>
    <w:div w:id="1404451107">
      <w:bodyDiv w:val="1"/>
      <w:marLeft w:val="0"/>
      <w:marRight w:val="0"/>
      <w:marTop w:val="0"/>
      <w:marBottom w:val="0"/>
      <w:divBdr>
        <w:top w:val="none" w:sz="0" w:space="0" w:color="auto"/>
        <w:left w:val="none" w:sz="0" w:space="0" w:color="auto"/>
        <w:bottom w:val="none" w:sz="0" w:space="0" w:color="auto"/>
        <w:right w:val="none" w:sz="0" w:space="0" w:color="auto"/>
      </w:divBdr>
    </w:div>
    <w:div w:id="18349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HOME</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User</dc:creator>
  <cp:lastModifiedBy>HP</cp:lastModifiedBy>
  <cp:revision>3</cp:revision>
  <cp:lastPrinted>2019-08-28T04:44:00Z</cp:lastPrinted>
  <dcterms:created xsi:type="dcterms:W3CDTF">2022-10-22T03:11:00Z</dcterms:created>
  <dcterms:modified xsi:type="dcterms:W3CDTF">2022-10-22T03:13:00Z</dcterms:modified>
</cp:coreProperties>
</file>