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Thành phố Đồng Nai</w:t>
      </w:r>
    </w:p>
    <w:p w:rsidR="00BF1230" w:rsidRDefault="00BF1230" w:rsidP="00BF1230">
      <w:pPr>
        <w:jc w:val="center"/>
        <w:rPr>
          <w:bCs/>
          <w:i/>
          <w:iCs/>
          <w:sz w:val="26"/>
          <w:szCs w:val="26"/>
        </w:rPr>
      </w:pPr>
      <w:r>
        <w:rPr>
          <w:bCs/>
          <w:i/>
          <w:iCs/>
          <w:sz w:val="26"/>
          <w:szCs w:val="26"/>
        </w:rPr>
        <w:t>(Kèm theo Báo cáo số: ......... ngày ......... của UBND Thành phố Đồng Nai)</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Ghi chú</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2D0B39">
        <w:trPr>
          <w:trHeight w:val="315"/>
        </w:trPr>
        <w:tc>
          <w:tcPr>
            <w:tcW w:w="14575" w:type="dxa"/>
            <w:gridSpan w:val="7"/>
            <w:vAlign w:val="center"/>
          </w:tcPr>
          <w:p w:rsidR="002D0B39" w:rsidRDefault="00B41D47">
            <w:pPr>
              <w:ind w:left="1080"/>
              <w:jc w:val="center"/>
              <w:rPr>
                <w:b/>
                <w:sz w:val="26"/>
                <w:szCs w:val="26"/>
              </w:rPr>
            </w:pPr>
            <w:r>
              <w:rPr>
                <w:b/>
                <w:sz w:val="26"/>
                <w:szCs w:val="26"/>
              </w:rPr>
              <w:t>I. KHOA HỌC VÀ CÔNG NGHỆ</w:t>
            </w:r>
          </w:p>
        </w:tc>
      </w:tr>
      <w:tr w:rsidR="002D0B39">
        <w:tc>
          <w:tcPr>
            <w:tcW w:w="715" w:type="dxa"/>
            <w:vAlign w:val="center"/>
          </w:tcPr>
          <w:p w:rsidR="002D0B39" w:rsidRDefault="00B41D47">
            <w:pPr>
              <w:jc w:val="center"/>
              <w:rPr>
                <w:bCs/>
                <w:iCs/>
                <w:sz w:val="26"/>
                <w:szCs w:val="26"/>
              </w:rPr>
            </w:pPr>
            <w:r>
              <w:rPr>
                <w:bCs/>
                <w:iCs/>
                <w:sz w:val="26"/>
                <w:szCs w:val="26"/>
              </w:rPr>
              <w:t>1.</w:t>
            </w:r>
          </w:p>
        </w:tc>
        <w:tc>
          <w:tcPr>
            <w:tcW w:w="2520" w:type="dxa"/>
            <w:vAlign w:val="center"/>
          </w:tcPr>
          <w:p w:rsidR="002D0B39" w:rsidRDefault="00B41D47">
            <w:pPr>
              <w:jc w:val="both"/>
              <w:rPr>
                <w:bCs/>
                <w:iCs/>
                <w:sz w:val="26"/>
                <w:szCs w:val="26"/>
              </w:rPr>
            </w:pPr>
            <w:r>
              <w:rPr>
                <w:bCs/>
                <w:iCs/>
                <w:sz w:val="26"/>
                <w:szCs w:val="26"/>
              </w:rPr>
              <w:t xml:space="preserve">Nghị quyết ban hanhquy định tiêu chí, điều kiện, trình tư, thủ tục nội dung và mức hỗ trợ từ ngân sách địa phương cho dự án khởi nghiệp </w:t>
            </w:r>
            <w:r>
              <w:rPr>
                <w:bCs/>
                <w:iCs/>
                <w:sz w:val="26"/>
                <w:szCs w:val="26"/>
              </w:rPr>
              <w:t xml:space="preserve">sáng tạo trong công nghiệp công nghệ số trên địa </w:t>
            </w:r>
            <w:r>
              <w:rPr>
                <w:bCs/>
                <w:iCs/>
                <w:sz w:val="26"/>
                <w:szCs w:val="26"/>
              </w:rPr>
              <w:lastRenderedPageBreak/>
              <w:t>bàn thành phố Đồng Nai</w:t>
            </w:r>
          </w:p>
        </w:tc>
        <w:tc>
          <w:tcPr>
            <w:tcW w:w="2250" w:type="dxa"/>
            <w:vAlign w:val="center"/>
          </w:tcPr>
          <w:p w:rsidR="002D0B39" w:rsidRDefault="00B41D47">
            <w:pPr>
              <w:jc w:val="both"/>
              <w:rPr>
                <w:bCs/>
                <w:iCs/>
                <w:sz w:val="26"/>
                <w:szCs w:val="26"/>
              </w:rPr>
            </w:pPr>
            <w:r>
              <w:rPr>
                <w:bCs/>
                <w:iCs/>
                <w:sz w:val="26"/>
                <w:szCs w:val="26"/>
              </w:rPr>
              <w:lastRenderedPageBreak/>
              <w:t>Tại khoản 3 Điều 29 Luật Công nghiệp công nghệ số 71/2025/QH15</w:t>
            </w:r>
          </w:p>
        </w:tc>
        <w:tc>
          <w:tcPr>
            <w:tcW w:w="2790" w:type="dxa"/>
            <w:vAlign w:val="center"/>
          </w:tcPr>
          <w:p w:rsidR="002D0B39" w:rsidRDefault="00B41D47">
            <w:pPr>
              <w:jc w:val="both"/>
              <w:rPr>
                <w:bCs/>
                <w:iCs/>
                <w:sz w:val="26"/>
                <w:szCs w:val="26"/>
              </w:rPr>
            </w:pPr>
            <w:r>
              <w:rPr>
                <w:bCs/>
                <w:iCs/>
                <w:sz w:val="26"/>
                <w:szCs w:val="26"/>
              </w:rPr>
              <w:t xml:space="preserve">Quy định tiêu chí, điều kiện, trình tự, thủ tục, nội dung và mức hỗ trợ từ ngân sách Thành phố đối với dự án khởi nghiệp </w:t>
            </w:r>
            <w:r>
              <w:rPr>
                <w:bCs/>
                <w:iCs/>
                <w:sz w:val="26"/>
                <w:szCs w:val="26"/>
              </w:rPr>
              <w:t xml:space="preserve">sáng tạo trong công nghiệp công nghệ số trên địa bàn Thành phố Đồng Nai cho các hoạt động </w:t>
            </w:r>
            <w:r>
              <w:rPr>
                <w:bCs/>
                <w:iCs/>
                <w:sz w:val="26"/>
                <w:szCs w:val="26"/>
              </w:rPr>
              <w:lastRenderedPageBreak/>
              <w:t>quy định tại khoản 2 Điều 29 Luật Công nghiệp công nghệ số.</w:t>
            </w:r>
          </w:p>
        </w:tc>
        <w:tc>
          <w:tcPr>
            <w:tcW w:w="2610" w:type="dxa"/>
            <w:vAlign w:val="center"/>
          </w:tcPr>
          <w:p w:rsidR="002D0B39" w:rsidRDefault="00B41D47">
            <w:pPr>
              <w:jc w:val="both"/>
              <w:rPr>
                <w:bCs/>
                <w:iCs/>
                <w:sz w:val="26"/>
                <w:szCs w:val="26"/>
              </w:rPr>
            </w:pPr>
            <w:r>
              <w:rPr>
                <w:bCs/>
                <w:iCs/>
                <w:sz w:val="26"/>
                <w:szCs w:val="26"/>
              </w:rPr>
              <w:lastRenderedPageBreak/>
              <w:t>Quý II/2026</w:t>
            </w:r>
          </w:p>
        </w:tc>
        <w:tc>
          <w:tcPr>
            <w:tcW w:w="1980" w:type="dxa"/>
            <w:vAlign w:val="center"/>
          </w:tcPr>
          <w:p w:rsidR="002D0B39" w:rsidRDefault="00B41D47">
            <w:pPr>
              <w:jc w:val="both"/>
              <w:rPr>
                <w:bCs/>
                <w:iCs/>
                <w:sz w:val="26"/>
                <w:szCs w:val="26"/>
              </w:rPr>
            </w:pPr>
            <w:r>
              <w:rPr>
                <w:bCs/>
                <w:iCs/>
                <w:sz w:val="26"/>
                <w:szCs w:val="26"/>
              </w:rPr>
              <w:t>Tiêu chí 1.2 - Tiêu chí về khoa học, công nghệ</w:t>
            </w:r>
          </w:p>
        </w:tc>
        <w:tc>
          <w:tcPr>
            <w:tcW w:w="1710" w:type="dxa"/>
            <w:vAlign w:val="center"/>
          </w:tcPr>
          <w:p w:rsidR="002D0B39" w:rsidRDefault="00B41D47">
            <w:pPr>
              <w:jc w:val="both"/>
              <w:rPr>
                <w:b/>
                <w:bCs/>
                <w:sz w:val="24"/>
              </w:rPr>
            </w:pPr>
            <w:r>
              <w:rPr>
                <w:bCs/>
                <w:iCs/>
                <w:sz w:val="26"/>
                <w:szCs w:val="26"/>
              </w:rPr>
              <w:t xml:space="preserve"> </w:t>
            </w:r>
            <w:r w:rsidR="004E5B76" w:rsidRPr="004E5B76">
              <w:rPr>
                <w:b/>
                <w:bCs/>
                <w:sz w:val="24"/>
              </w:rPr>
              <w:t>Không nhất trí</w:t>
            </w:r>
          </w:p>
          <w:p w:rsidR="004E5B76" w:rsidRPr="004E5B76" w:rsidRDefault="004E5B76">
            <w:pPr>
              <w:jc w:val="both"/>
              <w:rPr>
                <w:b/>
                <w:bCs/>
                <w:sz w:val="26"/>
                <w:szCs w:val="26"/>
              </w:rPr>
            </w:pPr>
            <w:r w:rsidRPr="004E5B76">
              <w:rPr>
                <w:sz w:val="24"/>
              </w:rPr>
              <w:t xml:space="preserve">Văn bản này đã được ban hành Nghị quyết số 13/2026/NQ-HĐND ngày 09/7/2026 của HĐND thành phố Đồng Nai </w:t>
            </w:r>
            <w:r w:rsidRPr="004E5B76">
              <w:rPr>
                <w:sz w:val="24"/>
              </w:rPr>
              <w:lastRenderedPageBreak/>
              <w:t>quy định tiêu chí, điều kiện, trình tự, thủ tục, nội dung và mức hỗ trợ từ ngân sách địa phương đối với các dự án khởi nghiệp sáng tạo trong công nghiệp công nghệ số trên địa bàn thành phố Đồng Nai</w:t>
            </w:r>
          </w:p>
        </w:tc>
      </w:tr>
      <w:tr w:rsidR="002D0B39">
        <w:tc>
          <w:tcPr>
            <w:tcW w:w="715" w:type="dxa"/>
            <w:vAlign w:val="center"/>
          </w:tcPr>
          <w:p w:rsidR="002D0B39" w:rsidRDefault="00B41D47">
            <w:pPr>
              <w:jc w:val="center"/>
              <w:rPr>
                <w:bCs/>
                <w:iCs/>
                <w:sz w:val="26"/>
                <w:szCs w:val="26"/>
              </w:rPr>
            </w:pPr>
            <w:r>
              <w:rPr>
                <w:bCs/>
                <w:iCs/>
                <w:sz w:val="26"/>
                <w:szCs w:val="26"/>
              </w:rPr>
              <w:t>2.</w:t>
            </w:r>
          </w:p>
        </w:tc>
        <w:tc>
          <w:tcPr>
            <w:tcW w:w="2520" w:type="dxa"/>
            <w:vAlign w:val="center"/>
          </w:tcPr>
          <w:p w:rsidR="002D0B39" w:rsidRDefault="00B41D47">
            <w:pPr>
              <w:jc w:val="both"/>
              <w:rPr>
                <w:bCs/>
                <w:iCs/>
                <w:sz w:val="26"/>
                <w:szCs w:val="26"/>
              </w:rPr>
            </w:pPr>
            <w:r>
              <w:rPr>
                <w:bCs/>
                <w:iCs/>
                <w:sz w:val="26"/>
                <w:szCs w:val="26"/>
              </w:rPr>
              <w:t xml:space="preserve">Nghị quyết ban hành Quy định tiêu </w:t>
            </w:r>
            <w:r>
              <w:rPr>
                <w:bCs/>
                <w:iCs/>
                <w:sz w:val="26"/>
                <w:szCs w:val="26"/>
              </w:rPr>
              <w:t>chí, điều</w:t>
            </w:r>
            <w:r>
              <w:rPr>
                <w:bCs/>
                <w:iCs/>
                <w:sz w:val="26"/>
                <w:szCs w:val="26"/>
              </w:rPr>
              <w:br/>
              <w:t>kiện, trình tự, thủ tục, nội dung và mức hỗ</w:t>
            </w:r>
            <w:r>
              <w:rPr>
                <w:bCs/>
                <w:iCs/>
                <w:sz w:val="26"/>
                <w:szCs w:val="26"/>
              </w:rPr>
              <w:br/>
              <w:t>trợ từ ngân sách địa phương cho doanh</w:t>
            </w:r>
            <w:r>
              <w:rPr>
                <w:bCs/>
                <w:iCs/>
                <w:sz w:val="26"/>
                <w:szCs w:val="26"/>
              </w:rPr>
              <w:br/>
              <w:t>nghiệp thực hiện dự án thiết kế chip bán</w:t>
            </w:r>
            <w:r>
              <w:rPr>
                <w:bCs/>
                <w:iCs/>
                <w:sz w:val="26"/>
                <w:szCs w:val="26"/>
              </w:rPr>
              <w:br/>
              <w:t>dẫn trên địa bàn thành phố Đồng Nai</w:t>
            </w:r>
          </w:p>
        </w:tc>
        <w:tc>
          <w:tcPr>
            <w:tcW w:w="2250" w:type="dxa"/>
            <w:vAlign w:val="center"/>
          </w:tcPr>
          <w:p w:rsidR="002D0B39" w:rsidRDefault="00B41D47">
            <w:pPr>
              <w:jc w:val="both"/>
              <w:rPr>
                <w:bCs/>
                <w:iCs/>
                <w:sz w:val="26"/>
                <w:szCs w:val="26"/>
              </w:rPr>
            </w:pPr>
            <w:r>
              <w:rPr>
                <w:bCs/>
                <w:iCs/>
                <w:sz w:val="26"/>
                <w:szCs w:val="26"/>
              </w:rPr>
              <w:t>khoản 2 Điều 39 Luật Công nghiệp công nghệ số 71/2025/QH15</w:t>
            </w:r>
          </w:p>
        </w:tc>
        <w:tc>
          <w:tcPr>
            <w:tcW w:w="2790" w:type="dxa"/>
            <w:vAlign w:val="center"/>
          </w:tcPr>
          <w:p w:rsidR="002D0B39" w:rsidRDefault="00B41D47">
            <w:pPr>
              <w:jc w:val="both"/>
              <w:rPr>
                <w:bCs/>
                <w:iCs/>
                <w:sz w:val="26"/>
                <w:szCs w:val="26"/>
              </w:rPr>
            </w:pPr>
            <w:r>
              <w:rPr>
                <w:bCs/>
                <w:iCs/>
                <w:sz w:val="26"/>
                <w:szCs w:val="26"/>
              </w:rPr>
              <w:t>Quy định về tiêu chí, điều k</w:t>
            </w:r>
            <w:r>
              <w:rPr>
                <w:bCs/>
                <w:iCs/>
                <w:sz w:val="26"/>
                <w:szCs w:val="26"/>
              </w:rPr>
              <w:t>iện, trình tự, thủ tục, nội dung và mức hỗ trợ từ ngân sách địa phương đối với các hoạt động trong lĩnh vực thiết</w:t>
            </w:r>
            <w:r>
              <w:rPr>
                <w:bCs/>
                <w:iCs/>
                <w:sz w:val="26"/>
                <w:szCs w:val="26"/>
              </w:rPr>
              <w:br/>
              <w:t>kế vi mạch bán dẫn, bao gồm:</w:t>
            </w:r>
            <w:r>
              <w:rPr>
                <w:bCs/>
                <w:iCs/>
                <w:sz w:val="26"/>
                <w:szCs w:val="26"/>
              </w:rPr>
              <w:br/>
              <w:t>a) Đào tạo và phát triển nguồn nhân lực;</w:t>
            </w:r>
            <w:r>
              <w:rPr>
                <w:bCs/>
                <w:iCs/>
                <w:sz w:val="26"/>
                <w:szCs w:val="26"/>
              </w:rPr>
              <w:br/>
              <w:t>b) Hoạt động nghiên cứu và phát triển (R&amp;D);</w:t>
            </w:r>
            <w:r>
              <w:rPr>
                <w:bCs/>
                <w:iCs/>
                <w:sz w:val="26"/>
                <w:szCs w:val="26"/>
              </w:rPr>
              <w:br/>
              <w:t>c) Hoạt động sản xuất thử n</w:t>
            </w:r>
            <w:r>
              <w:rPr>
                <w:bCs/>
                <w:iCs/>
                <w:sz w:val="26"/>
                <w:szCs w:val="26"/>
              </w:rPr>
              <w:t>ghiệm (Tape-out);</w:t>
            </w:r>
            <w:r>
              <w:rPr>
                <w:bCs/>
                <w:iCs/>
                <w:sz w:val="26"/>
                <w:szCs w:val="26"/>
              </w:rPr>
              <w:br/>
              <w:t>d) Mua sắm máy móc, thiết bị, công nghệ và đổi mới công nghệ.</w:t>
            </w:r>
          </w:p>
        </w:tc>
        <w:tc>
          <w:tcPr>
            <w:tcW w:w="2610" w:type="dxa"/>
            <w:vAlign w:val="center"/>
          </w:tcPr>
          <w:p w:rsidR="002D0B39" w:rsidRDefault="00B41D47">
            <w:pPr>
              <w:jc w:val="both"/>
              <w:rPr>
                <w:bCs/>
                <w:iCs/>
                <w:sz w:val="26"/>
                <w:szCs w:val="26"/>
              </w:rPr>
            </w:pPr>
            <w:r>
              <w:rPr>
                <w:bCs/>
                <w:iCs/>
                <w:sz w:val="26"/>
                <w:szCs w:val="26"/>
              </w:rPr>
              <w:t>Tháng 9/2026</w:t>
            </w:r>
          </w:p>
        </w:tc>
        <w:tc>
          <w:tcPr>
            <w:tcW w:w="1980" w:type="dxa"/>
            <w:vAlign w:val="center"/>
          </w:tcPr>
          <w:p w:rsidR="002D0B39" w:rsidRDefault="00B41D47">
            <w:pPr>
              <w:jc w:val="both"/>
              <w:rPr>
                <w:bCs/>
                <w:iCs/>
                <w:sz w:val="26"/>
                <w:szCs w:val="26"/>
              </w:rPr>
            </w:pPr>
            <w:r>
              <w:rPr>
                <w:bCs/>
                <w:iCs/>
                <w:sz w:val="26"/>
                <w:szCs w:val="26"/>
              </w:rPr>
              <w:t>Tiêu chí 1.2 - Tiêu chí về khoa học, công nghệ</w:t>
            </w:r>
          </w:p>
        </w:tc>
        <w:tc>
          <w:tcPr>
            <w:tcW w:w="1710" w:type="dxa"/>
            <w:vAlign w:val="center"/>
          </w:tcPr>
          <w:p w:rsidR="002D0B39" w:rsidRPr="004E5B76" w:rsidRDefault="00B41D47">
            <w:pPr>
              <w:jc w:val="both"/>
              <w:rPr>
                <w:bCs/>
                <w:sz w:val="26"/>
                <w:szCs w:val="26"/>
              </w:rPr>
            </w:pPr>
            <w:r w:rsidRPr="004E5B76">
              <w:rPr>
                <w:bCs/>
                <w:sz w:val="26"/>
                <w:szCs w:val="26"/>
              </w:rPr>
              <w:t xml:space="preserve"> </w:t>
            </w:r>
            <w:r w:rsidR="004E5B76" w:rsidRPr="004E5B76">
              <w:rPr>
                <w:sz w:val="24"/>
              </w:rPr>
              <w:t>C</w:t>
            </w:r>
            <w:r w:rsidR="004E5B76" w:rsidRPr="004E5B76">
              <w:rPr>
                <w:sz w:val="24"/>
              </w:rPr>
              <w:t>ần làm rõ, hoàn thiện thêm cơ sở thực tiễn, cơ sở pháp lý, chủ trương, đường lối của Đảng về về đột phá phát triển KH, CN, ĐMST &amp; CĐS có liên quan làm cơ sở để ban hành văn bản</w:t>
            </w:r>
          </w:p>
        </w:tc>
      </w:tr>
      <w:tr w:rsidR="002D0B39">
        <w:tc>
          <w:tcPr>
            <w:tcW w:w="715" w:type="dxa"/>
            <w:vAlign w:val="center"/>
          </w:tcPr>
          <w:p w:rsidR="002D0B39" w:rsidRDefault="00B41D47">
            <w:pPr>
              <w:jc w:val="center"/>
              <w:rPr>
                <w:bCs/>
                <w:iCs/>
                <w:sz w:val="26"/>
                <w:szCs w:val="26"/>
              </w:rPr>
            </w:pPr>
            <w:r>
              <w:rPr>
                <w:bCs/>
                <w:iCs/>
                <w:sz w:val="26"/>
                <w:szCs w:val="26"/>
              </w:rPr>
              <w:lastRenderedPageBreak/>
              <w:t>3.</w:t>
            </w:r>
          </w:p>
        </w:tc>
        <w:tc>
          <w:tcPr>
            <w:tcW w:w="2520" w:type="dxa"/>
            <w:vAlign w:val="center"/>
          </w:tcPr>
          <w:p w:rsidR="002D0B39" w:rsidRDefault="00B41D47">
            <w:pPr>
              <w:jc w:val="both"/>
              <w:rPr>
                <w:bCs/>
                <w:iCs/>
                <w:sz w:val="26"/>
                <w:szCs w:val="26"/>
              </w:rPr>
            </w:pPr>
            <w:r>
              <w:rPr>
                <w:bCs/>
                <w:iCs/>
                <w:sz w:val="26"/>
                <w:szCs w:val="26"/>
              </w:rPr>
              <w:t>Nghị quyết ban hành Quy định tiêu chí, điều kiện, trình tự, thủ tục, nội dung và mức hỗ trợ từ ngân sách địa p</w:t>
            </w:r>
            <w:r>
              <w:rPr>
                <w:bCs/>
                <w:iCs/>
                <w:sz w:val="26"/>
                <w:szCs w:val="26"/>
              </w:rPr>
              <w:t>hương cho các dự án sản xuất sản phẩm công nghệ trọng điểm; dự án nghiên cứu và phát triển, thiết kế, sản xuất, đóng gói, kiểm thử sản phẩm chip bán dẫn; dự án xây dựng trung tâm dữ liệu trí tuệ nhân tạo được nhà nước hỗ trợ trực tiếp chi phí đầu tư xây dự</w:t>
            </w:r>
            <w:r>
              <w:rPr>
                <w:bCs/>
                <w:iCs/>
                <w:sz w:val="26"/>
                <w:szCs w:val="26"/>
              </w:rPr>
              <w:t>ng nhà máy, hạ tầng kỹ thuật, trang thiết bị máy móc trên địa bàn thành phố Đồng Nai</w:t>
            </w:r>
          </w:p>
        </w:tc>
        <w:tc>
          <w:tcPr>
            <w:tcW w:w="2250" w:type="dxa"/>
            <w:vAlign w:val="center"/>
          </w:tcPr>
          <w:p w:rsidR="002D0B39" w:rsidRDefault="00B41D47">
            <w:pPr>
              <w:jc w:val="both"/>
              <w:rPr>
                <w:bCs/>
                <w:iCs/>
                <w:sz w:val="26"/>
                <w:szCs w:val="26"/>
              </w:rPr>
            </w:pPr>
            <w:r>
              <w:rPr>
                <w:bCs/>
                <w:iCs/>
                <w:sz w:val="26"/>
                <w:szCs w:val="26"/>
              </w:rPr>
              <w:t>khoản 4 Điều 28 Luật Công nghiệp công nghệ số 71/2025/QH15</w:t>
            </w:r>
          </w:p>
        </w:tc>
        <w:tc>
          <w:tcPr>
            <w:tcW w:w="2790" w:type="dxa"/>
            <w:vAlign w:val="center"/>
          </w:tcPr>
          <w:p w:rsidR="002D0B39" w:rsidRDefault="00B41D47">
            <w:pPr>
              <w:jc w:val="both"/>
              <w:rPr>
                <w:bCs/>
                <w:iCs/>
                <w:sz w:val="26"/>
                <w:szCs w:val="26"/>
              </w:rPr>
            </w:pPr>
            <w:r>
              <w:rPr>
                <w:bCs/>
                <w:iCs/>
                <w:sz w:val="26"/>
                <w:szCs w:val="26"/>
              </w:rPr>
              <w:t>Quy định về tiêu chí, điều kiện, trình tự, thủ tục, nội dung và mức hỗ trợ từ ngân sách địa phương cho các dự án</w:t>
            </w:r>
            <w:r>
              <w:rPr>
                <w:bCs/>
                <w:iCs/>
                <w:sz w:val="26"/>
                <w:szCs w:val="26"/>
              </w:rPr>
              <w:t xml:space="preserve"> sản xuất sản phẩm công nghệ</w:t>
            </w:r>
            <w:r>
              <w:rPr>
                <w:bCs/>
                <w:iCs/>
                <w:sz w:val="26"/>
                <w:szCs w:val="26"/>
              </w:rPr>
              <w:br/>
              <w:t>trọng điểm; dự án nghiên cứu và phát triển, thiết kế, sản xuất, đóng gói, kiểm thử sản phẩm chip bán dẫn; dự án xây dựng trung tâm dữ liệu trí tuệ nhân tạo</w:t>
            </w:r>
            <w:r>
              <w:rPr>
                <w:bCs/>
                <w:iCs/>
                <w:sz w:val="26"/>
                <w:szCs w:val="26"/>
              </w:rPr>
              <w:br/>
              <w:t>được nhà nước hỗ trợ trực tiếp chi phí đầu tư xây dựng nhà máy, hạ tầng</w:t>
            </w:r>
            <w:r>
              <w:rPr>
                <w:bCs/>
                <w:iCs/>
                <w:sz w:val="26"/>
                <w:szCs w:val="26"/>
              </w:rPr>
              <w:t xml:space="preserve"> kỹ thuật, trang thiết bị máy móc trên địa bàn thành phố Đồng Nai.</w:t>
            </w:r>
            <w:r>
              <w:rPr>
                <w:bCs/>
                <w:iCs/>
                <w:sz w:val="26"/>
                <w:szCs w:val="26"/>
              </w:rPr>
              <w:br/>
              <w:t>- Các nội dung ưu đãi và hỗ trợ không quy định tại Quy định này được thực hiện theo quy định của pháp luật chuyên ngành và các quy định hiện hành khác</w:t>
            </w:r>
            <w:r>
              <w:rPr>
                <w:bCs/>
                <w:iCs/>
                <w:sz w:val="26"/>
                <w:szCs w:val="26"/>
              </w:rPr>
              <w:br/>
              <w:t>của thành phố.</w:t>
            </w:r>
          </w:p>
        </w:tc>
        <w:tc>
          <w:tcPr>
            <w:tcW w:w="2610" w:type="dxa"/>
            <w:vAlign w:val="center"/>
          </w:tcPr>
          <w:p w:rsidR="002D0B39" w:rsidRDefault="00B41D47">
            <w:pPr>
              <w:jc w:val="both"/>
              <w:rPr>
                <w:bCs/>
                <w:iCs/>
                <w:sz w:val="26"/>
                <w:szCs w:val="26"/>
              </w:rPr>
            </w:pPr>
            <w:r>
              <w:rPr>
                <w:bCs/>
                <w:iCs/>
                <w:sz w:val="26"/>
                <w:szCs w:val="26"/>
              </w:rPr>
              <w:t>Tháng 9/2026</w:t>
            </w:r>
          </w:p>
        </w:tc>
        <w:tc>
          <w:tcPr>
            <w:tcW w:w="1980" w:type="dxa"/>
            <w:vAlign w:val="center"/>
          </w:tcPr>
          <w:p w:rsidR="002D0B39" w:rsidRDefault="00B41D47">
            <w:pPr>
              <w:jc w:val="both"/>
              <w:rPr>
                <w:bCs/>
                <w:iCs/>
                <w:sz w:val="26"/>
                <w:szCs w:val="26"/>
              </w:rPr>
            </w:pPr>
            <w:r>
              <w:rPr>
                <w:bCs/>
                <w:iCs/>
                <w:sz w:val="26"/>
                <w:szCs w:val="26"/>
              </w:rPr>
              <w:t xml:space="preserve">Tiêu </w:t>
            </w:r>
            <w:r>
              <w:rPr>
                <w:bCs/>
                <w:iCs/>
                <w:sz w:val="26"/>
                <w:szCs w:val="26"/>
              </w:rPr>
              <w:t>chí 1.2 - Tiêu chí về khoa học, công nghệ</w:t>
            </w:r>
          </w:p>
        </w:tc>
        <w:tc>
          <w:tcPr>
            <w:tcW w:w="1710" w:type="dxa"/>
            <w:vAlign w:val="center"/>
          </w:tcPr>
          <w:p w:rsidR="002D0B39" w:rsidRPr="004E5B76" w:rsidRDefault="004E5B76">
            <w:pPr>
              <w:jc w:val="both"/>
              <w:rPr>
                <w:bCs/>
                <w:sz w:val="26"/>
                <w:szCs w:val="26"/>
              </w:rPr>
            </w:pPr>
            <w:r w:rsidRPr="004E5B76">
              <w:rPr>
                <w:sz w:val="24"/>
              </w:rPr>
              <w:t>C</w:t>
            </w:r>
            <w:r w:rsidRPr="004E5B76">
              <w:rPr>
                <w:sz w:val="24"/>
              </w:rPr>
              <w:t>ần làm rõ, hoàn thiện thêm cơ sở thực tiễn, cơ sở pháp lý, chủ trương, đường lối của Đảng về về đột phá phát triển KH, CN, ĐMST &amp; CĐS có liên quan làm cơ sở để ban hành văn bản</w:t>
            </w:r>
          </w:p>
        </w:tc>
      </w:tr>
      <w:tr w:rsidR="002D0B39">
        <w:tc>
          <w:tcPr>
            <w:tcW w:w="715" w:type="dxa"/>
            <w:vAlign w:val="center"/>
          </w:tcPr>
          <w:p w:rsidR="002D0B39" w:rsidRDefault="00B41D47">
            <w:pPr>
              <w:jc w:val="center"/>
              <w:rPr>
                <w:bCs/>
                <w:iCs/>
                <w:sz w:val="26"/>
                <w:szCs w:val="26"/>
              </w:rPr>
            </w:pPr>
            <w:bookmarkStart w:id="1" w:name="_GoBack" w:colFirst="6" w:colLast="6"/>
            <w:r>
              <w:rPr>
                <w:bCs/>
                <w:iCs/>
                <w:sz w:val="26"/>
                <w:szCs w:val="26"/>
              </w:rPr>
              <w:t>4.</w:t>
            </w:r>
          </w:p>
        </w:tc>
        <w:tc>
          <w:tcPr>
            <w:tcW w:w="2520" w:type="dxa"/>
            <w:vAlign w:val="center"/>
          </w:tcPr>
          <w:p w:rsidR="002D0B39" w:rsidRDefault="00B41D47">
            <w:pPr>
              <w:jc w:val="both"/>
              <w:rPr>
                <w:bCs/>
                <w:iCs/>
                <w:sz w:val="26"/>
                <w:szCs w:val="26"/>
              </w:rPr>
            </w:pPr>
            <w:r>
              <w:rPr>
                <w:bCs/>
                <w:iCs/>
                <w:sz w:val="26"/>
                <w:szCs w:val="26"/>
              </w:rPr>
              <w:t xml:space="preserve">Nghị quyết ban hành Quy định tiêu chí, điều kiện, trình tự, thủ tục, nội dung và mức </w:t>
            </w:r>
            <w:r>
              <w:rPr>
                <w:bCs/>
                <w:iCs/>
                <w:sz w:val="26"/>
                <w:szCs w:val="26"/>
              </w:rPr>
              <w:lastRenderedPageBreak/>
              <w:t>hỗ trợ từ ngân sách địa phương cho các dự án sản xuất sản phẩm phụ trợ trực tiếp trong công nghiệp bán dẫn và dự án sản xuấ</w:t>
            </w:r>
            <w:r>
              <w:rPr>
                <w:bCs/>
                <w:iCs/>
                <w:sz w:val="26"/>
                <w:szCs w:val="26"/>
              </w:rPr>
              <w:t>t thiết bị điện tử trên địa bàn thành phố Đồng Nai</w:t>
            </w:r>
          </w:p>
        </w:tc>
        <w:tc>
          <w:tcPr>
            <w:tcW w:w="2250" w:type="dxa"/>
            <w:vAlign w:val="center"/>
          </w:tcPr>
          <w:p w:rsidR="002D0B39" w:rsidRDefault="00B41D47">
            <w:pPr>
              <w:jc w:val="both"/>
              <w:rPr>
                <w:bCs/>
                <w:iCs/>
                <w:sz w:val="26"/>
                <w:szCs w:val="26"/>
              </w:rPr>
            </w:pPr>
            <w:r>
              <w:rPr>
                <w:bCs/>
                <w:iCs/>
                <w:sz w:val="26"/>
                <w:szCs w:val="26"/>
              </w:rPr>
              <w:lastRenderedPageBreak/>
              <w:t>Tại khoản 6 Điều 40 Luật Công nghiệp công nghệ số 71/2025/QH15</w:t>
            </w:r>
          </w:p>
        </w:tc>
        <w:tc>
          <w:tcPr>
            <w:tcW w:w="2790" w:type="dxa"/>
            <w:vAlign w:val="center"/>
          </w:tcPr>
          <w:p w:rsidR="002D0B39" w:rsidRDefault="00B41D47">
            <w:pPr>
              <w:jc w:val="both"/>
              <w:rPr>
                <w:bCs/>
                <w:iCs/>
                <w:sz w:val="26"/>
                <w:szCs w:val="26"/>
              </w:rPr>
            </w:pPr>
            <w:r>
              <w:rPr>
                <w:bCs/>
                <w:iCs/>
                <w:sz w:val="26"/>
                <w:szCs w:val="26"/>
              </w:rPr>
              <w:t xml:space="preserve">Quy định về tiêu chí, điều kiện, trình tự, thủ tục, nội dung và mức hỗ trợ từ nguồn ngân sách </w:t>
            </w:r>
            <w:r>
              <w:rPr>
                <w:bCs/>
                <w:iCs/>
                <w:sz w:val="26"/>
                <w:szCs w:val="26"/>
              </w:rPr>
              <w:lastRenderedPageBreak/>
              <w:t xml:space="preserve">địa phương đối với các dự án đầu tư tại các khu </w:t>
            </w:r>
            <w:r>
              <w:rPr>
                <w:bCs/>
                <w:iCs/>
                <w:sz w:val="26"/>
                <w:szCs w:val="26"/>
              </w:rPr>
              <w:t>công nghiệp, khu công nghệ số tập trung, khu đổi mới sáng tạo và khu công nghệ cao trên địa bàn thành phố Đồng Nai thuộc các lĩnh vực sau:</w:t>
            </w:r>
            <w:r>
              <w:rPr>
                <w:bCs/>
                <w:iCs/>
                <w:sz w:val="26"/>
                <w:szCs w:val="26"/>
              </w:rPr>
              <w:br/>
              <w:t>a) Các dự án sản xuất sản phẩm phụ trợ trực tiếp trong công nghiệp bán dẫn;</w:t>
            </w:r>
            <w:r>
              <w:rPr>
                <w:bCs/>
                <w:iCs/>
                <w:sz w:val="26"/>
                <w:szCs w:val="26"/>
              </w:rPr>
              <w:br/>
              <w:t>b) Các dự án sản xuất thiết bị điện tử;</w:t>
            </w:r>
          </w:p>
        </w:tc>
        <w:tc>
          <w:tcPr>
            <w:tcW w:w="2610" w:type="dxa"/>
            <w:vAlign w:val="center"/>
          </w:tcPr>
          <w:p w:rsidR="002D0B39" w:rsidRDefault="00B41D47">
            <w:pPr>
              <w:jc w:val="both"/>
              <w:rPr>
                <w:bCs/>
                <w:iCs/>
                <w:sz w:val="26"/>
                <w:szCs w:val="26"/>
              </w:rPr>
            </w:pPr>
            <w:r>
              <w:rPr>
                <w:bCs/>
                <w:iCs/>
                <w:sz w:val="26"/>
                <w:szCs w:val="26"/>
              </w:rPr>
              <w:lastRenderedPageBreak/>
              <w:t>T</w:t>
            </w:r>
            <w:r>
              <w:rPr>
                <w:bCs/>
                <w:iCs/>
                <w:sz w:val="26"/>
                <w:szCs w:val="26"/>
              </w:rPr>
              <w:t>háng 9/2026</w:t>
            </w:r>
          </w:p>
        </w:tc>
        <w:tc>
          <w:tcPr>
            <w:tcW w:w="1980" w:type="dxa"/>
            <w:vAlign w:val="center"/>
          </w:tcPr>
          <w:p w:rsidR="002D0B39" w:rsidRDefault="00B41D47">
            <w:pPr>
              <w:jc w:val="both"/>
              <w:rPr>
                <w:bCs/>
                <w:iCs/>
                <w:sz w:val="26"/>
                <w:szCs w:val="26"/>
              </w:rPr>
            </w:pPr>
            <w:r>
              <w:rPr>
                <w:bCs/>
                <w:iCs/>
                <w:sz w:val="26"/>
                <w:szCs w:val="26"/>
              </w:rPr>
              <w:t>Tiêu chí 1.2 - Tiêu chí về khoa học, công nghệ</w:t>
            </w:r>
          </w:p>
        </w:tc>
        <w:tc>
          <w:tcPr>
            <w:tcW w:w="1710" w:type="dxa"/>
            <w:vAlign w:val="center"/>
          </w:tcPr>
          <w:p w:rsidR="002D0B39" w:rsidRPr="004E5B76" w:rsidRDefault="00B41D47">
            <w:pPr>
              <w:jc w:val="both"/>
              <w:rPr>
                <w:bCs/>
                <w:sz w:val="26"/>
                <w:szCs w:val="26"/>
              </w:rPr>
            </w:pPr>
            <w:r w:rsidRPr="004E5B76">
              <w:rPr>
                <w:bCs/>
                <w:sz w:val="26"/>
                <w:szCs w:val="26"/>
              </w:rPr>
              <w:t xml:space="preserve"> </w:t>
            </w:r>
            <w:r w:rsidR="004E5B76" w:rsidRPr="004E5B76">
              <w:rPr>
                <w:sz w:val="24"/>
              </w:rPr>
              <w:t>C</w:t>
            </w:r>
            <w:r w:rsidR="004E5B76" w:rsidRPr="004E5B76">
              <w:rPr>
                <w:sz w:val="24"/>
              </w:rPr>
              <w:t xml:space="preserve">ần làm rõ, hoàn thiện thêm cơ sở thực tiễn, cơ sở pháp lý, chủ trương, </w:t>
            </w:r>
            <w:r w:rsidR="004E5B76" w:rsidRPr="004E5B76">
              <w:rPr>
                <w:sz w:val="24"/>
              </w:rPr>
              <w:lastRenderedPageBreak/>
              <w:t>đường lối của Đảng về về đột phá phát triển KH, CN, ĐMST &amp; CĐS có liên quan làm cơ sở để ban hành văn bản</w:t>
            </w:r>
          </w:p>
        </w:tc>
      </w:tr>
      <w:bookmarkEnd w:id="1"/>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t>Tổng số: 4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lastRenderedPageBreak/>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D47" w:rsidRDefault="00B41D47">
      <w:r>
        <w:separator/>
      </w:r>
    </w:p>
  </w:endnote>
  <w:endnote w:type="continuationSeparator" w:id="0">
    <w:p w:rsidR="00B41D47" w:rsidRDefault="00B4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D47" w:rsidRDefault="00B41D47">
      <w:r>
        <w:separator/>
      </w:r>
    </w:p>
  </w:footnote>
  <w:footnote w:type="continuationSeparator" w:id="0">
    <w:p w:rsidR="00B41D47" w:rsidRDefault="00B4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0B39"/>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E5B76"/>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1D47"/>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F6B6B"/>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3CF7CFF-EA81-47FC-B9AB-AEEBF2C3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2026-08-05T02:20:00Z</dcterms:modified>
</cp:coreProperties>
</file>