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Style12"/>
        <w:tblW w:w="9660" w:type="dxa"/>
        <w:tblInd w:w="-162" w:type="dxa"/>
        <w:tblLayout w:type="fixed"/>
        <w:tblLook w:val="04A0" w:firstRow="1" w:lastRow="0" w:firstColumn="1" w:lastColumn="0" w:noHBand="0" w:noVBand="1"/>
      </w:tblPr>
      <w:tblGrid>
        <w:gridCol w:w="4239"/>
        <w:gridCol w:w="5421"/>
      </w:tblGrid>
      <w:tr w:rsidR="009D646B" w14:paraId="02630FE1" w14:textId="77777777">
        <w:tc>
          <w:tcPr>
            <w:tcW w:w="4239" w:type="dxa"/>
          </w:tcPr>
          <w:p w14:paraId="64199D63" w14:textId="77777777" w:rsidR="009D646B" w:rsidRDefault="007C355C">
            <w:pPr>
              <w:jc w:val="center"/>
              <w:rPr>
                <w:b/>
                <w:bCs/>
                <w:color w:val="000000"/>
                <w:sz w:val="24"/>
                <w:szCs w:val="24"/>
              </w:rPr>
            </w:pPr>
            <w:r>
              <w:rPr>
                <w:b/>
                <w:bCs/>
                <w:color w:val="000000"/>
                <w:sz w:val="24"/>
                <w:szCs w:val="24"/>
              </w:rPr>
              <w:t>BỘ KHOA HỌC VÀ CÔNG NGHỆ</w:t>
            </w:r>
          </w:p>
          <w:p w14:paraId="45B7D31B" w14:textId="77777777" w:rsidR="009D646B" w:rsidRDefault="007C355C">
            <w:pPr>
              <w:jc w:val="center"/>
              <w:rPr>
                <w:color w:val="000000"/>
                <w:sz w:val="24"/>
                <w:szCs w:val="24"/>
              </w:rPr>
            </w:pPr>
            <w:r>
              <w:rPr>
                <w:noProof/>
                <w:color w:val="000000"/>
                <w:sz w:val="24"/>
                <w:szCs w:val="24"/>
                <w:lang w:val="en-US" w:eastAsia="zh-CN"/>
              </w:rPr>
              <mc:AlternateContent>
                <mc:Choice Requires="wps">
                  <w:drawing>
                    <wp:anchor distT="0" distB="0" distL="114300" distR="114300" simplePos="0" relativeHeight="251659264" behindDoc="0" locked="0" layoutInCell="1" allowOverlap="1" wp14:anchorId="231DBEB3" wp14:editId="47299CB0">
                      <wp:simplePos x="0" y="0"/>
                      <wp:positionH relativeFrom="column">
                        <wp:posOffset>523240</wp:posOffset>
                      </wp:positionH>
                      <wp:positionV relativeFrom="paragraph">
                        <wp:posOffset>57150</wp:posOffset>
                      </wp:positionV>
                      <wp:extent cx="135064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3503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41.2pt;margin-top:4.5pt;height:0pt;width:106.35pt;z-index:251659264;mso-width-relative:page;mso-height-relative:page;" filled="f" stroked="t" coordsize="21600,21600" o:gfxdata="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Hishd1AAAAAYBAAAPAAAA&#10;AAAAAAEAIAAAACIAAABkcnMvZG93bnJldi54bWxQSwECFAAUAAAACACHTuJAndo+ZOABAADWAwAA&#10;DgAAAAAAAAABACAAAAAjAQAAZHJzL2Uyb0RvYy54bWxQSwUGAAAAAAYABgBZAQAAdQUAAAAA&#10;">
                      <v:fill on="f" focussize="0,0"/>
                      <v:stroke color="#000000 [3200]" joinstyle="round"/>
                      <v:imagedata o:title=""/>
                      <o:lock v:ext="edit" aspectratio="f"/>
                    </v:line>
                  </w:pict>
                </mc:Fallback>
              </mc:AlternateContent>
            </w:r>
          </w:p>
          <w:p w14:paraId="382A7B1D" w14:textId="77777777" w:rsidR="009D646B" w:rsidRDefault="009D646B">
            <w:pPr>
              <w:ind w:right="-104"/>
              <w:jc w:val="both"/>
              <w:rPr>
                <w:sz w:val="24"/>
                <w:szCs w:val="24"/>
              </w:rPr>
            </w:pPr>
          </w:p>
        </w:tc>
        <w:tc>
          <w:tcPr>
            <w:tcW w:w="5421" w:type="dxa"/>
          </w:tcPr>
          <w:p w14:paraId="50C1EC3D" w14:textId="77777777" w:rsidR="009D646B" w:rsidRDefault="007C355C">
            <w:pPr>
              <w:jc w:val="center"/>
              <w:rPr>
                <w:b/>
                <w:bCs/>
                <w:color w:val="000000"/>
                <w:sz w:val="24"/>
                <w:szCs w:val="24"/>
              </w:rPr>
            </w:pPr>
            <w:r>
              <w:rPr>
                <w:b/>
                <w:bCs/>
                <w:color w:val="000000"/>
                <w:sz w:val="24"/>
                <w:szCs w:val="24"/>
              </w:rPr>
              <w:t>CỘNG HÒA XÃ HỘI CHỦ NGHĨA VIỆT NAM</w:t>
            </w:r>
          </w:p>
          <w:p w14:paraId="3A90BECC" w14:textId="77777777" w:rsidR="009D646B" w:rsidRDefault="007C355C">
            <w:pPr>
              <w:jc w:val="center"/>
              <w:rPr>
                <w:b/>
                <w:bCs/>
                <w:sz w:val="26"/>
                <w:szCs w:val="26"/>
              </w:rPr>
            </w:pPr>
            <w:r>
              <w:rPr>
                <w:b/>
                <w:bCs/>
                <w:sz w:val="26"/>
                <w:szCs w:val="26"/>
              </w:rPr>
              <w:t>Độc lập - Tự do - Hạnh phúc</w:t>
            </w:r>
          </w:p>
          <w:p w14:paraId="5DF45B65" w14:textId="77777777" w:rsidR="009D646B" w:rsidRDefault="007C355C">
            <w:pPr>
              <w:jc w:val="center"/>
              <w:rPr>
                <w:sz w:val="24"/>
                <w:szCs w:val="24"/>
              </w:rPr>
            </w:pPr>
            <w:r>
              <w:rPr>
                <w:noProof/>
                <w:color w:val="000000"/>
                <w:sz w:val="24"/>
                <w:szCs w:val="24"/>
                <w:lang w:val="en-US" w:eastAsia="zh-CN"/>
              </w:rPr>
              <mc:AlternateContent>
                <mc:Choice Requires="wps">
                  <w:drawing>
                    <wp:anchor distT="0" distB="0" distL="114300" distR="114300" simplePos="0" relativeHeight="251660288" behindDoc="0" locked="0" layoutInCell="1" allowOverlap="1" wp14:anchorId="226CE69A" wp14:editId="46D7738B">
                      <wp:simplePos x="0" y="0"/>
                      <wp:positionH relativeFrom="column">
                        <wp:posOffset>695960</wp:posOffset>
                      </wp:positionH>
                      <wp:positionV relativeFrom="paragraph">
                        <wp:posOffset>46672</wp:posOffset>
                      </wp:positionV>
                      <wp:extent cx="187642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187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74FA3E2" id="Straight Connector 7"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8pt,3.65pt" to="202.5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" strokecolor="black [3040]"/>
                  </w:pict>
                </mc:Fallback>
              </mc:AlternateContent>
            </w:r>
          </w:p>
        </w:tc>
      </w:tr>
    </w:tbl>
    <w:p w14:paraId="2D64EA94" w14:textId="77777777" w:rsidR="009D646B" w:rsidRDefault="009D646B">
      <w:pPr>
        <w:tabs>
          <w:tab w:val="center" w:pos="4320"/>
          <w:tab w:val="right" w:pos="8640"/>
        </w:tabs>
        <w:ind w:left="57" w:right="57"/>
        <w:jc w:val="center"/>
        <w:rPr>
          <w:color w:val="000000"/>
          <w:sz w:val="20"/>
          <w:szCs w:val="20"/>
        </w:rPr>
      </w:pPr>
    </w:p>
    <w:p w14:paraId="13880052" w14:textId="77777777" w:rsidR="009D646B" w:rsidRDefault="007C355C">
      <w:pPr>
        <w:tabs>
          <w:tab w:val="center" w:pos="4320"/>
          <w:tab w:val="right" w:pos="8640"/>
        </w:tabs>
        <w:spacing w:after="60"/>
        <w:ind w:right="-18"/>
        <w:jc w:val="center"/>
        <w:rPr>
          <w:b/>
          <w:bCs/>
          <w:color w:val="000000"/>
        </w:rPr>
      </w:pPr>
      <w:r>
        <w:rPr>
          <w:b/>
          <w:bCs/>
          <w:color w:val="000000"/>
        </w:rPr>
        <w:t>BÁO CÁO</w:t>
      </w:r>
    </w:p>
    <w:p w14:paraId="6380F805" w14:textId="77777777" w:rsidR="009D646B" w:rsidRDefault="007C355C">
      <w:pPr>
        <w:tabs>
          <w:tab w:val="center" w:pos="4320"/>
          <w:tab w:val="right" w:pos="8640"/>
        </w:tabs>
        <w:ind w:right="-14"/>
        <w:jc w:val="center"/>
        <w:rPr>
          <w:b/>
          <w:bCs/>
          <w:color w:val="000000"/>
        </w:rPr>
      </w:pPr>
      <w:r>
        <w:rPr>
          <w:b/>
          <w:bCs/>
          <w:color w:val="000000"/>
        </w:rPr>
        <w:t xml:space="preserve">Kết quả tổng rà soát hệ thống văn bản quy phạm </w:t>
      </w:r>
    </w:p>
    <w:p w14:paraId="65B7B46D" w14:textId="77777777" w:rsidR="009D646B" w:rsidRDefault="007C355C">
      <w:pPr>
        <w:tabs>
          <w:tab w:val="center" w:pos="4320"/>
          <w:tab w:val="right" w:pos="8640"/>
        </w:tabs>
        <w:spacing w:after="120"/>
        <w:ind w:right="-14"/>
        <w:jc w:val="center"/>
        <w:rPr>
          <w:b/>
          <w:bCs/>
          <w:color w:val="000000"/>
        </w:rPr>
      </w:pPr>
      <w:r>
        <w:rPr>
          <w:noProof/>
          <w:color w:val="000000"/>
          <w:sz w:val="24"/>
          <w:szCs w:val="24"/>
          <w:lang w:val="en-US" w:eastAsia="zh-CN"/>
        </w:rPr>
        <mc:AlternateContent>
          <mc:Choice Requires="wps">
            <w:drawing>
              <wp:anchor distT="0" distB="0" distL="114300" distR="114300" simplePos="0" relativeHeight="251661312" behindDoc="0" locked="0" layoutInCell="1" allowOverlap="1" wp14:anchorId="52786DEB" wp14:editId="711DA2B7">
                <wp:simplePos x="0" y="0"/>
                <wp:positionH relativeFrom="margin">
                  <wp:posOffset>2214880</wp:posOffset>
                </wp:positionH>
                <wp:positionV relativeFrom="paragraph">
                  <wp:posOffset>233045</wp:posOffset>
                </wp:positionV>
                <wp:extent cx="135001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13500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74.4pt;margin-top:18.35pt;height:0pt;width:106.3pt;mso-position-horizontal-relative:margin;z-index:251661312;mso-width-relative:page;mso-height-relative:page;" filled="f" stroked="t" coordsize="21600,21600" o:gfxdata="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fZfKb9cAAAAJAQAADwAA&#10;AAAAAAABACAAAAAiAAAAZHJzL2Rvd25yZXYueG1sUEsBAhQAFAAAAAgAh07iQAhPltveAQAA1gMA&#10;AA4AAAAAAAAAAQAgAAAAJgEAAGRycy9lMm9Eb2MueG1sUEsFBgAAAAAGAAYAWQEAAHYFAAAAAA==&#10;">
                <v:fill on="f" focussize="0,0"/>
                <v:stroke color="#000000 [3200]" joinstyle="round"/>
                <v:imagedata o:title=""/>
                <o:lock v:ext="edit" aspectratio="f"/>
              </v:line>
            </w:pict>
          </mc:Fallback>
        </mc:AlternateContent>
      </w:r>
      <w:r>
        <w:rPr>
          <w:b/>
          <w:bCs/>
          <w:color w:val="000000"/>
        </w:rPr>
        <w:t>pháp luật của Bộ Khoa học và Công nghệ</w:t>
      </w:r>
    </w:p>
    <w:p w14:paraId="5391A6EB" w14:textId="77777777" w:rsidR="009D646B" w:rsidRDefault="007C355C">
      <w:pPr>
        <w:jc w:val="center"/>
        <w:rPr>
          <w:i/>
          <w:iCs/>
          <w:sz w:val="26"/>
          <w:szCs w:val="26"/>
        </w:rPr>
      </w:pPr>
      <w:r>
        <w:rPr>
          <w:i/>
          <w:iCs/>
          <w:sz w:val="26"/>
          <w:szCs w:val="26"/>
        </w:rPr>
        <w:t xml:space="preserve"> (Kèm theo Công văn số: </w:t>
      </w:r>
      <w:r>
        <w:rPr>
          <w:i/>
          <w:iCs/>
          <w:sz w:val="27"/>
          <w:szCs w:val="27"/>
        </w:rPr>
        <w:t xml:space="preserve">      /BKHCN-PC</w:t>
      </w:r>
      <w:r w:rsidR="005201B4">
        <w:rPr>
          <w:i/>
          <w:iCs/>
          <w:sz w:val="26"/>
          <w:szCs w:val="26"/>
        </w:rPr>
        <w:t xml:space="preserve"> ngày        tháng     </w:t>
      </w:r>
      <w:r>
        <w:rPr>
          <w:i/>
          <w:iCs/>
          <w:sz w:val="26"/>
          <w:szCs w:val="26"/>
        </w:rPr>
        <w:t xml:space="preserve"> năm 2026 </w:t>
      </w:r>
    </w:p>
    <w:p w14:paraId="15BD5FBD" w14:textId="77777777" w:rsidR="009D646B" w:rsidRDefault="007C355C">
      <w:pPr>
        <w:jc w:val="center"/>
        <w:rPr>
          <w:sz w:val="26"/>
          <w:szCs w:val="26"/>
        </w:rPr>
      </w:pPr>
      <w:r>
        <w:rPr>
          <w:i/>
          <w:iCs/>
          <w:sz w:val="26"/>
          <w:szCs w:val="26"/>
        </w:rPr>
        <w:t>của Bộ Khoa học và Công nghệ)</w:t>
      </w:r>
    </w:p>
    <w:p w14:paraId="1D0E8B63" w14:textId="77777777" w:rsidR="009D646B" w:rsidRDefault="009D646B">
      <w:pPr>
        <w:jc w:val="center"/>
        <w:rPr>
          <w:sz w:val="26"/>
          <w:szCs w:val="26"/>
        </w:rPr>
      </w:pPr>
    </w:p>
    <w:p w14:paraId="52061182" w14:textId="77777777" w:rsidR="009D646B" w:rsidRDefault="007C355C">
      <w:pPr>
        <w:numPr>
          <w:ilvl w:val="0"/>
          <w:numId w:val="1"/>
        </w:numPr>
        <w:tabs>
          <w:tab w:val="left" w:pos="993"/>
        </w:tabs>
        <w:spacing w:after="120" w:line="320" w:lineRule="exact"/>
        <w:ind w:right="57" w:firstLine="706"/>
        <w:jc w:val="both"/>
        <w:rPr>
          <w:b/>
          <w:bCs/>
        </w:rPr>
      </w:pPr>
      <w:r>
        <w:rPr>
          <w:b/>
          <w:bCs/>
        </w:rPr>
        <w:t>QUÁ TRÌNH TỔ CHỨC THỰC HIỆN</w:t>
      </w:r>
    </w:p>
    <w:p w14:paraId="4DDA7913" w14:textId="77777777" w:rsidR="009D646B" w:rsidRDefault="007C355C">
      <w:pPr>
        <w:numPr>
          <w:ilvl w:val="0"/>
          <w:numId w:val="2"/>
        </w:numPr>
        <w:tabs>
          <w:tab w:val="left" w:pos="993"/>
        </w:tabs>
        <w:spacing w:after="120" w:line="320" w:lineRule="exact"/>
        <w:ind w:right="57" w:firstLine="706"/>
        <w:jc w:val="both"/>
        <w:rPr>
          <w:b/>
          <w:bCs/>
        </w:rPr>
      </w:pPr>
      <w:r>
        <w:rPr>
          <w:b/>
          <w:bCs/>
        </w:rPr>
        <w:t>Về công tác hướng dẫn các bộ, ngành, địa phương theo phân công của Ban chỉ đạo</w:t>
      </w:r>
    </w:p>
    <w:p w14:paraId="5163A75E" w14:textId="77777777" w:rsidR="009D646B" w:rsidRDefault="007C355C">
      <w:pPr>
        <w:spacing w:after="120" w:line="320" w:lineRule="exact"/>
        <w:ind w:right="57" w:firstLine="706"/>
        <w:jc w:val="both"/>
      </w:pPr>
      <w:r>
        <w:t>Bộ Khoa học và Công nghệ đã hoàn thành một số nhiệm vụ tổ chức hoạt động rà soát theo đúng thời hạn yêu cầu:</w:t>
      </w:r>
    </w:p>
    <w:p w14:paraId="77189657" w14:textId="77777777" w:rsidR="00CE1DF2" w:rsidRDefault="007C355C" w:rsidP="00CE1DF2">
      <w:pPr>
        <w:spacing w:after="120" w:line="320" w:lineRule="exact"/>
        <w:ind w:right="57" w:firstLine="706"/>
        <w:jc w:val="both"/>
      </w:pPr>
      <w:r>
        <w:t>- Nhiệm vụ “xây dựng, ban hành hướng dẫn nội dung thực hiện rà soát và đề xuất xử lý văn bản quy phạm pháp luật bảo đảm phù hợp với chủ trương, đường lối của Đảng về đột phá phát triển khoa học, công nghệ, đổi mới sáng tạo và chuyển đổi số quốc gia”: Đã ban hành Công văn số 2663/BKHCN-PC ngày 26/4/2026 hướng dẫn triển khai tổng rà soát hệ thống văn bản quy phạm pháp luật (tổng rà soát) liên quan đến khoa học, công nghệ, đổi mới sáng tạo và chuyển đổi số (KH,CN,ĐMST&amp;CĐS).</w:t>
      </w:r>
    </w:p>
    <w:p w14:paraId="16439866" w14:textId="577E388F" w:rsidR="008A399D" w:rsidRDefault="00CE1DF2" w:rsidP="0017214D">
      <w:pPr>
        <w:spacing w:after="120" w:line="320" w:lineRule="exact"/>
        <w:ind w:right="57" w:firstLine="706"/>
        <w:jc w:val="both"/>
        <w:rPr>
          <w:lang w:val="vi-VN"/>
        </w:rPr>
      </w:pPr>
      <w:r w:rsidRPr="00CE1DF2">
        <w:t xml:space="preserve">- </w:t>
      </w:r>
      <w:r w:rsidR="007C355C" w:rsidRPr="00CE1DF2">
        <w:t xml:space="preserve">Nhiệm vụ “Ứng dụng công nghệ số, trí tuệ nhân tạo (AI) hỗ trợ thực hiện rà soát văn bản quy phạm pháp luật”: </w:t>
      </w:r>
    </w:p>
    <w:p w14:paraId="57494295" w14:textId="77777777" w:rsidR="008A399D" w:rsidRDefault="008A399D" w:rsidP="0017214D">
      <w:pPr>
        <w:spacing w:after="120" w:line="320" w:lineRule="exact"/>
        <w:ind w:right="57" w:firstLine="706"/>
        <w:jc w:val="both"/>
        <w:rPr>
          <w:lang w:val="vi-VN"/>
        </w:rPr>
      </w:pPr>
      <w:r>
        <w:rPr>
          <w:lang w:val="vi-VN"/>
        </w:rPr>
        <w:t xml:space="preserve">+ </w:t>
      </w:r>
      <w:r w:rsidR="007C355C" w:rsidRPr="008A399D">
        <w:rPr>
          <w:lang w:val="vi-VN"/>
        </w:rPr>
        <w:t xml:space="preserve">Đã ban hành Công văn số 2766/BKHCN-TTCNTT ngày 29/4/2026 hướng dẫn việc ứng dụng công nghệ số, trí tuệ nhân tạo hỗ trợ rà soát hệ thống văn bản quy phạm pháp luật; </w:t>
      </w:r>
    </w:p>
    <w:p w14:paraId="166BA7B8" w14:textId="77777777" w:rsidR="008A399D" w:rsidRDefault="008A399D" w:rsidP="0017214D">
      <w:pPr>
        <w:spacing w:after="120" w:line="320" w:lineRule="exact"/>
        <w:ind w:right="57" w:firstLine="706"/>
        <w:jc w:val="both"/>
        <w:rPr>
          <w:lang w:val="vi-VN"/>
        </w:rPr>
      </w:pPr>
      <w:r>
        <w:rPr>
          <w:lang w:val="vi-VN"/>
        </w:rPr>
        <w:t xml:space="preserve">+ </w:t>
      </w:r>
      <w:r w:rsidR="007C355C" w:rsidRPr="008A399D">
        <w:rPr>
          <w:lang w:val="vi-VN"/>
        </w:rPr>
        <w:t>Công văn số</w:t>
      </w:r>
      <w:r>
        <w:rPr>
          <w:lang w:val="vi-VN"/>
        </w:rPr>
        <w:t xml:space="preserve"> </w:t>
      </w:r>
      <w:r w:rsidR="007C355C" w:rsidRPr="008A399D">
        <w:rPr>
          <w:lang w:val="vi-VN"/>
        </w:rPr>
        <w:t>3961/BKHCN-CNCNTT ngày 06/06/2026 về việc ứng dụng trí tuệ nhân tạo hỗ trợ tổng rà soát hệ thống văn bản qu</w:t>
      </w:r>
      <w:r w:rsidR="00CE1DF2" w:rsidRPr="008A399D">
        <w:rPr>
          <w:lang w:val="vi-VN"/>
        </w:rPr>
        <w:t>y phạm pháp luật gửi Bộ Tư pháp;</w:t>
      </w:r>
    </w:p>
    <w:p w14:paraId="054C759B" w14:textId="2EB8E77A" w:rsidR="0017214D" w:rsidRDefault="008A399D" w:rsidP="0017214D">
      <w:pPr>
        <w:spacing w:after="120" w:line="320" w:lineRule="exact"/>
        <w:ind w:right="57" w:firstLine="706"/>
        <w:jc w:val="both"/>
        <w:rPr>
          <w:lang w:val="vi-VN"/>
        </w:rPr>
      </w:pPr>
      <w:r>
        <w:rPr>
          <w:lang w:val="vi-VN"/>
        </w:rPr>
        <w:t xml:space="preserve">+ </w:t>
      </w:r>
      <w:r w:rsidR="0017214D" w:rsidRPr="008A399D">
        <w:rPr>
          <w:lang w:val="vi-VN"/>
        </w:rPr>
        <w:t xml:space="preserve">Công văn số 4920/BKHCN-TTNCNT ngày 07/07/2026 phối hợp triển khai thử nghiệm diện rộng Nền tảng trí tuệ nhân tạo hỗ trợ công vụ ở phạm vi quốc </w:t>
      </w:r>
      <w:r>
        <w:rPr>
          <w:lang w:val="vi-VN"/>
        </w:rPr>
        <w:t>gia;</w:t>
      </w:r>
    </w:p>
    <w:p w14:paraId="62FC4580" w14:textId="35FD11AD" w:rsidR="008A399D" w:rsidRPr="0053468D" w:rsidRDefault="008A399D" w:rsidP="0017214D">
      <w:pPr>
        <w:spacing w:after="120" w:line="320" w:lineRule="exact"/>
        <w:ind w:right="57" w:firstLine="706"/>
        <w:jc w:val="both"/>
        <w:rPr>
          <w:lang w:val="vi-VN"/>
        </w:rPr>
      </w:pPr>
      <w:r w:rsidRPr="0053468D">
        <w:rPr>
          <w:lang w:val="vi-VN"/>
        </w:rPr>
        <w:t>+ Bộ Khoa học và Công nghệ đã báo cáo về tình hình thực hiện nhiệm vụ “Ứng dụng công nghệ số, trí tuệ nhân tạo (AI) hỗ trợ thực hiện rà soát văn bản quy phạm pháp luật” tại Công văn số 5941/BKHCN-CNCNTT ngày 08/08/2026 về việc cung cấp thông tin về việc ứng dụng công nghệ số, nền tảng trí tuệ nhân tạo hỗ trợ tổng rà soát hệ thống văn bản quy phạm pháp luật;</w:t>
      </w:r>
    </w:p>
    <w:p w14:paraId="22C4A1AD" w14:textId="680C350E" w:rsidR="008A399D" w:rsidRPr="0053468D" w:rsidRDefault="008A399D" w:rsidP="0017214D">
      <w:pPr>
        <w:spacing w:after="120" w:line="320" w:lineRule="exact"/>
        <w:ind w:right="57" w:firstLine="706"/>
        <w:jc w:val="both"/>
        <w:rPr>
          <w:lang w:val="vi-VN"/>
        </w:rPr>
      </w:pPr>
      <w:r w:rsidRPr="0053468D">
        <w:rPr>
          <w:lang w:val="vi-VN"/>
        </w:rPr>
        <w:t>+ Công văn số 6044/BKHCN-CNCNTT ngày 12/8/2026 về việc đôn đốc ứng dụng công nghệ số, trí tuệ nhân tạo hỗ trợ tổng rà soát hệ thống VBQPPL.</w:t>
      </w:r>
    </w:p>
    <w:p w14:paraId="6148614C" w14:textId="77777777" w:rsidR="009D646B" w:rsidRPr="008A399D" w:rsidRDefault="007C355C">
      <w:pPr>
        <w:spacing w:after="120" w:line="320" w:lineRule="exact"/>
        <w:ind w:right="57" w:firstLine="706"/>
        <w:jc w:val="both"/>
        <w:rPr>
          <w:lang w:val="vi-VN"/>
        </w:rPr>
      </w:pPr>
      <w:r w:rsidRPr="008A399D">
        <w:rPr>
          <w:lang w:val="vi-VN"/>
        </w:rPr>
        <w:t xml:space="preserve">Trong quá trình rà soát, đầu mối được phân công của Bộ Khoa học và Công nghệ đã kịp thời phản hồi, hướng dẫn một cách tích cực, trách nhiệm và hiệu quả </w:t>
      </w:r>
      <w:r w:rsidRPr="008A399D">
        <w:rPr>
          <w:lang w:val="vi-VN"/>
        </w:rPr>
        <w:lastRenderedPageBreak/>
        <w:t>khi có cán bộ rà soát của các bộ, ngành, địa phương liên hệ để bảo đảm thực hiện thống nhất, đồng bộ.</w:t>
      </w:r>
    </w:p>
    <w:p w14:paraId="30C97DF9" w14:textId="77777777" w:rsidR="009D646B" w:rsidRPr="00B575C9" w:rsidRDefault="007C355C">
      <w:pPr>
        <w:numPr>
          <w:ilvl w:val="0"/>
          <w:numId w:val="2"/>
        </w:numPr>
        <w:tabs>
          <w:tab w:val="left" w:pos="993"/>
        </w:tabs>
        <w:spacing w:after="120" w:line="320" w:lineRule="exact"/>
        <w:ind w:right="57" w:firstLine="706"/>
        <w:jc w:val="both"/>
        <w:rPr>
          <w:b/>
          <w:bCs/>
          <w:lang w:val="vi-VN"/>
        </w:rPr>
      </w:pPr>
      <w:r w:rsidRPr="00B575C9">
        <w:rPr>
          <w:b/>
          <w:bCs/>
          <w:lang w:val="vi-VN"/>
        </w:rPr>
        <w:t>Về tổ chức triển khai nhiệm vụ tổng rà soát</w:t>
      </w:r>
    </w:p>
    <w:p w14:paraId="58BF180D" w14:textId="0B7FC9B8" w:rsidR="00693453" w:rsidRDefault="007C355C">
      <w:pPr>
        <w:spacing w:after="120" w:line="320" w:lineRule="exact"/>
        <w:ind w:right="57" w:firstLine="706"/>
        <w:jc w:val="both"/>
        <w:rPr>
          <w:lang w:val="vi-VN"/>
        </w:rPr>
      </w:pPr>
      <w:r w:rsidRPr="00B575C9">
        <w:rPr>
          <w:lang w:val="vi-VN"/>
        </w:rPr>
        <w:t xml:space="preserve">- </w:t>
      </w:r>
      <w:r w:rsidR="00693453">
        <w:rPr>
          <w:lang w:val="vi-VN"/>
        </w:rPr>
        <w:t>Về chủ trương triển khai tổng rà soát, Ban Thường vụ Đảng ủy Bộ Khoa học và Công nghệ đã ban hành Nghị quyết số 229-NQ/ĐU ngày 07/4/2026 về công tác rà soát tổng thể hệ thống văn bản quy phạm pháp luật thuộc phạm vi quản lý nhà nước của Bộ Khoa học và Công nghệ.</w:t>
      </w:r>
    </w:p>
    <w:p w14:paraId="3CF2795F" w14:textId="4E2A475C" w:rsidR="009D646B" w:rsidRPr="00B575C9" w:rsidRDefault="00693453">
      <w:pPr>
        <w:spacing w:after="120" w:line="320" w:lineRule="exact"/>
        <w:ind w:right="57" w:firstLine="706"/>
        <w:jc w:val="both"/>
        <w:rPr>
          <w:lang w:val="vi-VN"/>
        </w:rPr>
      </w:pPr>
      <w:r>
        <w:rPr>
          <w:lang w:val="vi-VN"/>
        </w:rPr>
        <w:t xml:space="preserve">- </w:t>
      </w:r>
      <w:r w:rsidR="007C355C" w:rsidRPr="00B575C9">
        <w:rPr>
          <w:lang w:val="vi-VN"/>
        </w:rPr>
        <w:t xml:space="preserve">Về công tác tổ chức, chuẩn bị thực hiện nhiệm vụ, Bộ Khoa học và Công nghệ đã thành lập Ban chỉ đạo tổng rà soát của Bộ theo Quyết định số 2147/QĐ-BKHCN ngày 16/4/2026. </w:t>
      </w:r>
    </w:p>
    <w:p w14:paraId="3D270907" w14:textId="77777777" w:rsidR="009D646B" w:rsidRPr="00B575C9" w:rsidRDefault="007C355C">
      <w:pPr>
        <w:spacing w:after="120" w:line="320" w:lineRule="exact"/>
        <w:ind w:right="57" w:firstLine="706"/>
        <w:jc w:val="both"/>
        <w:rPr>
          <w:lang w:val="vi-VN"/>
        </w:rPr>
      </w:pPr>
      <w:r w:rsidRPr="00B575C9">
        <w:rPr>
          <w:lang w:val="vi-VN"/>
        </w:rPr>
        <w:t>Sau khi thành lập, trên cơ sở Kế hoạch triển khai tổng rà soát số 05/QĐ-BCĐ ngày 10/4/2026 của Ban chỉ đạo hệ thống văn bản quy phạm pháp luật</w:t>
      </w:r>
      <w:r w:rsidR="004540F7" w:rsidRPr="00B575C9">
        <w:rPr>
          <w:lang w:val="vi-VN"/>
        </w:rPr>
        <w:t xml:space="preserve"> (VBQPPL)</w:t>
      </w:r>
      <w:r w:rsidRPr="00B575C9">
        <w:rPr>
          <w:lang w:val="vi-VN"/>
        </w:rPr>
        <w:t>, Ban chỉ đạo của Bộ Khoa học và Công nghệ đã ban hành Kế hoạch tổng rà soát của Bộ theo Quyết định số 01/QĐ-BCĐRSKHCN ngày 21/4/2026.</w:t>
      </w:r>
    </w:p>
    <w:p w14:paraId="1D923161" w14:textId="77777777" w:rsidR="009D646B" w:rsidRPr="00B575C9" w:rsidRDefault="007C355C">
      <w:pPr>
        <w:spacing w:after="120" w:line="320" w:lineRule="exact"/>
        <w:ind w:right="57" w:firstLine="706"/>
        <w:jc w:val="both"/>
        <w:rPr>
          <w:lang w:val="vi-VN"/>
        </w:rPr>
      </w:pPr>
      <w:r w:rsidRPr="00B575C9">
        <w:rPr>
          <w:lang w:val="vi-VN"/>
        </w:rPr>
        <w:t xml:space="preserve">- Để quán triệt triển khai nhiệm vụ tổng rà soát và hướng dẫn nghiệp vụ bảo đảm thống nhất, đồng bộ, Bộ Khoa học và Công nghệ đã ban hành Công văn số 3133/BKHCN-PC ngày 14/5/2026 về việc hướng dẫn nội bộ triển khai tổng rà soát ngành khoa học và công nghệ. </w:t>
      </w:r>
    </w:p>
    <w:p w14:paraId="0C7D15EE" w14:textId="77777777" w:rsidR="009D646B" w:rsidRPr="00B575C9" w:rsidRDefault="007C355C">
      <w:pPr>
        <w:pStyle w:val="FootnoteText"/>
        <w:spacing w:after="120" w:line="320" w:lineRule="exact"/>
        <w:jc w:val="both"/>
        <w:rPr>
          <w:rFonts w:ascii="Times New Roman" w:eastAsia="Times New Roman" w:hAnsi="Times New Roman"/>
          <w:sz w:val="28"/>
          <w:szCs w:val="28"/>
          <w:lang w:val="vi-VN"/>
        </w:rPr>
      </w:pPr>
      <w:r w:rsidRPr="00B575C9">
        <w:rPr>
          <w:rFonts w:ascii="Times New Roman" w:hAnsi="Times New Roman"/>
          <w:sz w:val="28"/>
          <w:szCs w:val="28"/>
          <w:lang w:val="vi-VN"/>
        </w:rPr>
        <w:tab/>
      </w:r>
      <w:r w:rsidRPr="00B575C9">
        <w:rPr>
          <w:rFonts w:ascii="Times New Roman" w:eastAsia="Times New Roman" w:hAnsi="Times New Roman"/>
          <w:sz w:val="28"/>
          <w:szCs w:val="28"/>
          <w:lang w:val="vi-VN"/>
        </w:rPr>
        <w:t>- Bộ trưởng Bộ KH&amp;CN cũng đã ban hành văn bản số 3724/BKHCN-PC ngày 30/5/2026 về việc tăng cường triển khai tổng rà soát hệ thống VBQPPL; phân công cụ thể và giao nhiệm vụ cho các Thứ trưởng, Thủ trưởng các đơn vị chịu trách nhiệm trực tiếp nghiên cứu, quán triệt và chỉ đạo triển khai công tác rà soát, hướng dẫn và sử dụng AI.</w:t>
      </w:r>
    </w:p>
    <w:p w14:paraId="35BF0E13" w14:textId="77777777" w:rsidR="009D646B" w:rsidRPr="00B575C9" w:rsidRDefault="007C355C">
      <w:pPr>
        <w:spacing w:after="120" w:line="320" w:lineRule="exact"/>
        <w:ind w:right="57" w:firstLine="706"/>
        <w:jc w:val="both"/>
        <w:rPr>
          <w:lang w:val="vi-VN"/>
        </w:rPr>
      </w:pPr>
      <w:r w:rsidRPr="00B575C9">
        <w:rPr>
          <w:lang w:val="vi-VN"/>
        </w:rPr>
        <w:t>Ngoài nhiệm vụ rà soát và tổng hợp, báo cáo kết quả rà soát, Bộ Khoa học và Công nghệ là một trong các bộ được phân công xây dựng Báo cáo chuyên đề. Bộ đã tổ chức nghiên cứu kỹ các chủ trương, đường lối để qua đó chuẩn bị phương án xây dựng nội dung báo cáo chuyên đề phù hợp. Bộ Khoa học và Công nghệ đang phối hợp chặt chẽ với Bộ Tư pháp và các bộ, ngành có liên quan để có phương án xây dựng báo cáo chuyên đề bảo đảm thống nhất, đồng bộ và có hệ thống giữa các chuyên đề, tránh mỗi bộ xây dựng một cấu trúc, bố cục riêng khó khăn cho tổng hợp kết quả tổng rà soát chung.</w:t>
      </w:r>
    </w:p>
    <w:p w14:paraId="7D8BB4BB" w14:textId="77777777" w:rsidR="009D646B" w:rsidRPr="00B575C9" w:rsidRDefault="007C355C">
      <w:pPr>
        <w:spacing w:after="120" w:line="320" w:lineRule="exact"/>
        <w:ind w:right="57" w:firstLine="706"/>
        <w:jc w:val="both"/>
        <w:rPr>
          <w:lang w:val="vi-VN"/>
        </w:rPr>
      </w:pPr>
      <w:r w:rsidRPr="00B575C9">
        <w:rPr>
          <w:lang w:val="vi-VN"/>
        </w:rPr>
        <w:t>- Bộ Khoa học và Công nghệ đã cử nhiều công chức có kinh nghiệm, chuyên môn tốt tích cực tham gia các nhóm nghiên cứu, đánh giá kết quả rà soát do Bộ Tư pháp thành lập. Bước đầu Bộ đã tích cực tham gia, cho ý kiến đối với kết quả rà soát của Bộ Tư pháp để cơ quan chủ trì tiếp tục hoàn thiện.</w:t>
      </w:r>
    </w:p>
    <w:p w14:paraId="73A17539" w14:textId="77777777" w:rsidR="009D646B" w:rsidRPr="00B575C9" w:rsidRDefault="007C355C">
      <w:pPr>
        <w:spacing w:after="120" w:line="320" w:lineRule="exact"/>
        <w:ind w:right="57" w:firstLine="706"/>
        <w:jc w:val="both"/>
        <w:rPr>
          <w:lang w:val="vi-VN"/>
        </w:rPr>
      </w:pPr>
      <w:r w:rsidRPr="00B575C9">
        <w:rPr>
          <w:lang w:val="vi-VN"/>
        </w:rPr>
        <w:t xml:space="preserve">- </w:t>
      </w:r>
      <w:sdt>
        <w:sdtPr>
          <w:tag w:val="goog_rdk_0"/>
          <w:id w:val="-1979922694"/>
        </w:sdtPr>
        <w:sdtContent/>
      </w:sdt>
      <w:sdt>
        <w:sdtPr>
          <w:tag w:val="goog_rdk_1"/>
          <w:id w:val="1153032480"/>
        </w:sdtPr>
        <w:sdtContent/>
      </w:sdt>
      <w:r w:rsidRPr="00B575C9">
        <w:rPr>
          <w:lang w:val="vi-VN"/>
        </w:rPr>
        <w:t xml:space="preserve">Về công tác ứng dụng trí tuệ nhân tạo cho công tác rà soát, sau khi ban hành hướng dẫn, Bộ Khoa học và Công nghệ đã tổ chức nhiều phiên làm việc với các đơn vị phát triển giải pháp ứng dụng trí tuệ nhân tạo với sự tham gia của Bộ Tư pháp để nghiên cứu phản hồi từ các bộ ngành, tiếp tục hoàn thiện, nâng cao băng thông và số lượng tài khoản sử dụng để từng bước cải thiện hiệu quả của giải pháp ứng dụng trí tuệ nhân tạo. Đồng thời, các giải pháp này đã được các </w:t>
      </w:r>
      <w:r w:rsidRPr="00B575C9">
        <w:rPr>
          <w:lang w:val="vi-VN"/>
        </w:rPr>
        <w:lastRenderedPageBreak/>
        <w:t xml:space="preserve">đơn vị phát triển tích hợp trên cổng pháp luật quốc gia để thuận tiện cho việc liên hệ đăng ký, sử dụng của các bộ, ngành, địa phương. </w:t>
      </w:r>
    </w:p>
    <w:p w14:paraId="141AFF53" w14:textId="77777777" w:rsidR="009D646B" w:rsidRPr="00B575C9" w:rsidRDefault="007C355C">
      <w:pPr>
        <w:spacing w:after="120" w:line="320" w:lineRule="exact"/>
        <w:ind w:right="57" w:firstLine="706"/>
        <w:jc w:val="both"/>
        <w:rPr>
          <w:lang w:val="vi-VN"/>
        </w:rPr>
      </w:pPr>
      <w:r w:rsidRPr="00B575C9">
        <w:rPr>
          <w:lang w:val="vi-VN"/>
        </w:rPr>
        <w:t>Bộ Khoa học và Công nghệ đang phối hợp với doanh nghiệp phát triển phần mềm hoàn thiện nâng cấp trên cơ sở phản ánh, đánh giá, kiến nghị của người sử dụng và ban hành tài liệu hướng dẫn sử dụng để triển khai sử dụng trong quá trình triển khai tổng rà soát và những giai đoạn tiếp theo.</w:t>
      </w:r>
    </w:p>
    <w:p w14:paraId="6AC1D11E" w14:textId="77777777" w:rsidR="009D646B" w:rsidRPr="00B575C9" w:rsidRDefault="007C355C" w:rsidP="00BE123B">
      <w:pPr>
        <w:spacing w:after="120" w:line="320" w:lineRule="exact"/>
        <w:ind w:right="57" w:firstLine="706"/>
        <w:jc w:val="both"/>
        <w:rPr>
          <w:lang w:val="vi-VN"/>
        </w:rPr>
      </w:pPr>
      <w:r w:rsidRPr="00B575C9">
        <w:rPr>
          <w:lang w:val="vi-VN"/>
        </w:rPr>
        <w:t>Trong quá trình rà soát, Bộ Khoa học và Công nghệ đã gửi lấy ý kiến Viện Hàn lâm Khoa học và Công nghệ Việt Nam, Viện Hàn lâm Khoa học xã hội Việt Nam</w:t>
      </w:r>
      <w:r w:rsidR="00C3279E" w:rsidRPr="00B575C9">
        <w:rPr>
          <w:lang w:val="vi-VN"/>
        </w:rPr>
        <w:t>,</w:t>
      </w:r>
      <w:r w:rsidRPr="00B575C9">
        <w:rPr>
          <w:lang w:val="vi-VN"/>
        </w:rPr>
        <w:t xml:space="preserve"> các bộ, ngành, địa phương theo Công văn số 4687/BKHCN-PC ngày 30/6/2026 và tổng hợp ý kiến góp ý, bổ sung của các cơ quan, tổ chức cũng như các doanh nghiệp như Tập đoàn Bưu chính Viễn thông Việt Nam (VNPT), Tập đoàn Công nghiệp – Viễn thông Quân đội (Viettel), </w:t>
      </w:r>
      <w:r w:rsidR="00BE123B" w:rsidRPr="00B575C9">
        <w:rPr>
          <w:lang w:val="vi-VN"/>
        </w:rPr>
        <w:t xml:space="preserve"> </w:t>
      </w:r>
      <w:r w:rsidR="00BE123B">
        <w:rPr>
          <w:lang w:val="vi-VN"/>
        </w:rPr>
        <w:t>Hiệp hội chống hàng giả và bảo vệ quyền sở hữu trí tuệ của các doanh nghiệp có vốn đầu tư nước ngoài tại Việt Nam</w:t>
      </w:r>
      <w:r w:rsidR="00BE123B" w:rsidRPr="005D1FB5">
        <w:rPr>
          <w:lang w:val="vi-VN"/>
        </w:rPr>
        <w:t>, Hiệp hội doanh nghiệp Hàn Quốc tại Việt Nam,</w:t>
      </w:r>
      <w:r w:rsidR="00BE123B">
        <w:rPr>
          <w:lang w:val="vi-VN"/>
        </w:rPr>
        <w:t>...</w:t>
      </w:r>
      <w:r w:rsidR="00BE123B" w:rsidRPr="00B575C9">
        <w:rPr>
          <w:lang w:val="vi-VN"/>
        </w:rPr>
        <w:t xml:space="preserve"> </w:t>
      </w:r>
      <w:r w:rsidRPr="00B575C9">
        <w:rPr>
          <w:lang w:val="vi-VN"/>
        </w:rPr>
        <w:t>vào kết quả rà soát sơ bộ của Bộ Khoa học và Công nghệ để tiếp tục nghiên cứu, đánh giá và có phương án xử lý phù hợp.</w:t>
      </w:r>
    </w:p>
    <w:p w14:paraId="28804E0E" w14:textId="77777777" w:rsidR="009D646B" w:rsidRPr="00B575C9" w:rsidRDefault="007C355C">
      <w:pPr>
        <w:numPr>
          <w:ilvl w:val="0"/>
          <w:numId w:val="1"/>
        </w:numPr>
        <w:tabs>
          <w:tab w:val="left" w:pos="1134"/>
        </w:tabs>
        <w:spacing w:after="120" w:line="320" w:lineRule="exact"/>
        <w:ind w:right="57" w:firstLine="706"/>
        <w:jc w:val="both"/>
        <w:rPr>
          <w:b/>
          <w:bCs/>
          <w:lang w:val="vi-VN"/>
        </w:rPr>
      </w:pPr>
      <w:r w:rsidRPr="00B575C9">
        <w:rPr>
          <w:b/>
          <w:bCs/>
          <w:lang w:val="vi-VN"/>
        </w:rPr>
        <w:t>KẾT QUẢ TỔNG RÀ SOÁT SƠ BỘ</w:t>
      </w:r>
    </w:p>
    <w:p w14:paraId="5D3F46FA" w14:textId="77777777" w:rsidR="009D646B" w:rsidRPr="00B575C9" w:rsidRDefault="007C355C">
      <w:pPr>
        <w:numPr>
          <w:ilvl w:val="0"/>
          <w:numId w:val="3"/>
        </w:numPr>
        <w:tabs>
          <w:tab w:val="left" w:pos="1134"/>
        </w:tabs>
        <w:spacing w:after="120" w:line="320" w:lineRule="exact"/>
        <w:ind w:firstLine="706"/>
        <w:rPr>
          <w:b/>
          <w:bCs/>
          <w:lang w:val="vi-VN"/>
        </w:rPr>
      </w:pPr>
      <w:r w:rsidRPr="00B575C9">
        <w:rPr>
          <w:b/>
          <w:bCs/>
          <w:lang w:val="vi-VN"/>
        </w:rPr>
        <w:t>Về đối tượng, phạm vi văn bản thuộc trách nhiệm tổng rà soát</w:t>
      </w:r>
    </w:p>
    <w:p w14:paraId="3882F674" w14:textId="21BC3039" w:rsidR="00693453" w:rsidRDefault="007B18C5" w:rsidP="007B18C5">
      <w:pPr>
        <w:tabs>
          <w:tab w:val="left" w:pos="0"/>
        </w:tabs>
        <w:spacing w:after="120" w:line="320" w:lineRule="exact"/>
        <w:jc w:val="both"/>
        <w:rPr>
          <w:lang w:val="vi-VN"/>
        </w:rPr>
      </w:pPr>
      <w:r>
        <w:rPr>
          <w:lang w:val="en-US"/>
        </w:rPr>
        <w:tab/>
      </w:r>
      <w:r w:rsidR="0053468D">
        <w:rPr>
          <w:lang w:val="vi-VN"/>
        </w:rPr>
        <w:t>Hệ thống văn bản quy phạm pháp luật thuộc lĩnh vực quản lý nhà nước của Bộ Khoa học và Công nghệ gồm 15 luật: Luật Đo lường, Luật Chất lượng sản phẩm, hàng hóa, Luật Tiêu chuẩn và Quy chuẩn kỹ thuật, Luật Tần số vô tuyến điện, Luật Viễn thông, Luật Bưu chính, Luật Năng lượng nguyên tử, Luật Công nghiệp công nghệ số, Luật Chuyển đổi số, Luật Giao địch diện tử, Luật Trí tuệ nhân tạo, Luật Khoa học, công nghệ và đổi mới sáng tạo, Luật Công nghệ cao, Luật Chuyển giao công nghệ, Luật Sở hữu trí tuệ. Trong đó, Luật Khoa học, công nghệ và đổi mới sáng tạo, Luật Chuyển đổi số và Luật Tiêu chuẩn và quy chuẩn kỹ thuật có phạm vi điều chỉnh rộng, là khung pháp lý cho hoạt động có liên quan của nhiều ngành, lĩnh vực, có thể coi là Luật nền cho các luật khác.</w:t>
      </w:r>
    </w:p>
    <w:p w14:paraId="5F92C121" w14:textId="73D4746A" w:rsidR="009D646B" w:rsidRPr="00B575C9" w:rsidRDefault="007C355C">
      <w:pPr>
        <w:tabs>
          <w:tab w:val="left" w:pos="1134"/>
        </w:tabs>
        <w:spacing w:after="120" w:line="320" w:lineRule="exact"/>
        <w:ind w:firstLine="706"/>
        <w:jc w:val="both"/>
        <w:rPr>
          <w:b/>
          <w:bCs/>
          <w:lang w:val="vi-VN"/>
        </w:rPr>
      </w:pPr>
      <w:r w:rsidRPr="00B575C9">
        <w:rPr>
          <w:lang w:val="vi-VN"/>
        </w:rPr>
        <w:t xml:space="preserve">Qua rà soát ban đầu, đối tượng rà soát thuộc trách nhiệm của Bộ Khoa học và Công nghệ có </w:t>
      </w:r>
      <w:r w:rsidRPr="00B575C9">
        <w:rPr>
          <w:b/>
          <w:lang w:val="vi-VN"/>
        </w:rPr>
        <w:t>486</w:t>
      </w:r>
      <w:r w:rsidRPr="00B575C9">
        <w:rPr>
          <w:lang w:val="vi-VN"/>
        </w:rPr>
        <w:t xml:space="preserve"> (không tính văn bản chỉ có nội dung sửa đổi, bổ sung) văn bản gồm: 15 luật, 01 Nghị quyết của Quốc hội, 37 Nghị định, 41 Quyết định của Thủ tướng Chính phủ và 395 </w:t>
      </w:r>
      <w:sdt>
        <w:sdtPr>
          <w:tag w:val="goog_rdk_2"/>
          <w:id w:val="-1890501115"/>
        </w:sdtPr>
        <w:sdtContent/>
      </w:sdt>
      <w:r w:rsidRPr="00B575C9">
        <w:rPr>
          <w:lang w:val="vi-VN"/>
        </w:rPr>
        <w:t>văn bản cấp Bộ; trong đó, có 09 văn bản cấp Bộ là văn bản được ban hành chỉ có nội dung bãi bỏ. Ngoài ra, có soát 01 Quyết định của Thủ tướng Chính phủ, 01 Thông tư của Bộ trưởng Bộ Thông tin và Truyền thông còn hiệu lực được ban hành theo chế độ Mật. Trong quá trình rà soát, danh sách văn bản vẫn đang được tiếp tục cập nhật để bảo đảm đầy đủ, chính xác.</w:t>
      </w:r>
    </w:p>
    <w:p w14:paraId="1C0806CD" w14:textId="77777777" w:rsidR="009D646B" w:rsidRPr="00B575C9" w:rsidRDefault="007C355C">
      <w:pPr>
        <w:numPr>
          <w:ilvl w:val="0"/>
          <w:numId w:val="3"/>
        </w:numPr>
        <w:tabs>
          <w:tab w:val="left" w:pos="1134"/>
        </w:tabs>
        <w:spacing w:after="120" w:line="320" w:lineRule="exact"/>
        <w:ind w:firstLine="706"/>
        <w:jc w:val="both"/>
        <w:rPr>
          <w:b/>
          <w:bCs/>
          <w:lang w:val="vi-VN"/>
        </w:rPr>
      </w:pPr>
      <w:r w:rsidRPr="00B575C9">
        <w:rPr>
          <w:b/>
          <w:bCs/>
          <w:lang w:val="vi-VN"/>
        </w:rPr>
        <w:t>Kết quả tổng rà soát sơ bộ</w:t>
      </w:r>
    </w:p>
    <w:p w14:paraId="7AF9AAF4" w14:textId="77777777" w:rsidR="009D646B" w:rsidRPr="00B575C9" w:rsidRDefault="007C355C">
      <w:pPr>
        <w:spacing w:after="120" w:line="320" w:lineRule="exact"/>
        <w:ind w:left="567" w:firstLine="142"/>
        <w:jc w:val="both"/>
        <w:rPr>
          <w:b/>
          <w:bCs/>
          <w:lang w:val="vi-VN"/>
        </w:rPr>
      </w:pPr>
      <w:r w:rsidRPr="00B575C9">
        <w:rPr>
          <w:b/>
          <w:bCs/>
          <w:lang w:val="vi-VN"/>
        </w:rPr>
        <w:t>2.1. Về kết quả tổng hợp</w:t>
      </w:r>
    </w:p>
    <w:p w14:paraId="57205397" w14:textId="77777777" w:rsidR="009D646B" w:rsidRPr="00B575C9" w:rsidRDefault="007C355C">
      <w:pPr>
        <w:tabs>
          <w:tab w:val="left" w:pos="3273"/>
        </w:tabs>
        <w:spacing w:after="120" w:line="320" w:lineRule="exact"/>
        <w:ind w:firstLine="592"/>
        <w:jc w:val="both"/>
        <w:rPr>
          <w:i/>
          <w:iCs/>
          <w:lang w:val="vi-VN"/>
        </w:rPr>
      </w:pPr>
      <w:r w:rsidRPr="00B575C9">
        <w:rPr>
          <w:i/>
          <w:iCs/>
          <w:lang w:val="vi-VN"/>
        </w:rPr>
        <w:t>a) Đối với VBQPPL được ban hành không theo chế độ mật:</w:t>
      </w:r>
    </w:p>
    <w:p w14:paraId="0E33B8ED" w14:textId="77777777" w:rsidR="009D646B" w:rsidRPr="00B575C9" w:rsidRDefault="007C355C">
      <w:pPr>
        <w:tabs>
          <w:tab w:val="left" w:pos="3273"/>
        </w:tabs>
        <w:spacing w:after="120" w:line="320" w:lineRule="exact"/>
        <w:ind w:firstLine="592"/>
        <w:jc w:val="both"/>
        <w:rPr>
          <w:highlight w:val="white"/>
          <w:lang w:val="vi-VN"/>
        </w:rPr>
      </w:pPr>
      <w:r w:rsidRPr="00B575C9">
        <w:rPr>
          <w:lang w:val="vi-VN"/>
        </w:rPr>
        <w:t xml:space="preserve">Đến nay, Bộ Khoa học và Công nghệ đã bước đầu xác định có </w:t>
      </w:r>
      <w:r w:rsidRPr="00B575C9">
        <w:rPr>
          <w:b/>
          <w:bCs/>
          <w:lang w:val="vi-VN"/>
        </w:rPr>
        <w:t>99</w:t>
      </w:r>
      <w:r w:rsidRPr="00B575C9">
        <w:rPr>
          <w:lang w:val="vi-VN"/>
        </w:rPr>
        <w:t xml:space="preserve"> </w:t>
      </w:r>
      <w:r w:rsidRPr="00B575C9">
        <w:rPr>
          <w:highlight w:val="white"/>
          <w:lang w:val="vi-VN"/>
        </w:rPr>
        <w:t xml:space="preserve">VBQPPL, nội dung (bao gồm: </w:t>
      </w:r>
      <w:r w:rsidRPr="00B575C9">
        <w:rPr>
          <w:b/>
          <w:bCs/>
          <w:highlight w:val="white"/>
          <w:lang w:val="vi-VN"/>
        </w:rPr>
        <w:t>08</w:t>
      </w:r>
      <w:r w:rsidRPr="00B575C9">
        <w:rPr>
          <w:highlight w:val="white"/>
          <w:lang w:val="vi-VN"/>
        </w:rPr>
        <w:t xml:space="preserve"> Luật, </w:t>
      </w:r>
      <w:r w:rsidRPr="00B575C9">
        <w:rPr>
          <w:b/>
          <w:bCs/>
          <w:highlight w:val="white"/>
          <w:lang w:val="vi-VN"/>
        </w:rPr>
        <w:t>18</w:t>
      </w:r>
      <w:r w:rsidRPr="00B575C9">
        <w:rPr>
          <w:highlight w:val="white"/>
          <w:lang w:val="vi-VN"/>
        </w:rPr>
        <w:t xml:space="preserve"> Nghị định, </w:t>
      </w:r>
      <w:r w:rsidRPr="00B575C9">
        <w:rPr>
          <w:b/>
          <w:bCs/>
          <w:highlight w:val="white"/>
          <w:lang w:val="vi-VN"/>
        </w:rPr>
        <w:t>08</w:t>
      </w:r>
      <w:r w:rsidRPr="00B575C9">
        <w:rPr>
          <w:highlight w:val="white"/>
          <w:lang w:val="vi-VN"/>
        </w:rPr>
        <w:t xml:space="preserve"> quyết định Thủ tướng Chính phủ </w:t>
      </w:r>
      <w:r w:rsidRPr="00B575C9">
        <w:rPr>
          <w:highlight w:val="white"/>
          <w:lang w:val="vi-VN"/>
        </w:rPr>
        <w:lastRenderedPageBreak/>
        <w:t xml:space="preserve">và </w:t>
      </w:r>
      <w:r w:rsidRPr="00B575C9">
        <w:rPr>
          <w:b/>
          <w:bCs/>
          <w:highlight w:val="white"/>
          <w:lang w:val="vi-VN"/>
        </w:rPr>
        <w:t xml:space="preserve">65 </w:t>
      </w:r>
      <w:r w:rsidRPr="00B575C9">
        <w:rPr>
          <w:spacing w:val="-6"/>
          <w:highlight w:val="white"/>
          <w:lang w:val="vi-VN"/>
        </w:rPr>
        <w:t>Thông tư</w:t>
      </w:r>
      <w:r w:rsidRPr="00B575C9">
        <w:rPr>
          <w:highlight w:val="white"/>
          <w:lang w:val="vi-VN"/>
        </w:rPr>
        <w:t>) đề xuất ban hành mới, sửa đổi, bổ sung; thay thế; tạm ngưng hiệu lực, bãi bỏ một phần:</w:t>
      </w:r>
    </w:p>
    <w:p w14:paraId="714A133E" w14:textId="77777777" w:rsidR="009D646B" w:rsidRPr="00B575C9" w:rsidRDefault="007C355C">
      <w:pPr>
        <w:tabs>
          <w:tab w:val="left" w:pos="3273"/>
        </w:tabs>
        <w:spacing w:after="120" w:line="320" w:lineRule="exact"/>
        <w:ind w:firstLine="592"/>
        <w:jc w:val="both"/>
        <w:rPr>
          <w:highlight w:val="white"/>
          <w:lang w:val="vi-VN"/>
        </w:rPr>
      </w:pPr>
      <w:r w:rsidRPr="00B575C9">
        <w:rPr>
          <w:highlight w:val="white"/>
          <w:lang w:val="vi-VN"/>
        </w:rPr>
        <w:t xml:space="preserve">- </w:t>
      </w:r>
      <w:r w:rsidRPr="00B575C9">
        <w:rPr>
          <w:b/>
          <w:bCs/>
          <w:highlight w:val="white"/>
          <w:lang w:val="vi-VN"/>
        </w:rPr>
        <w:t xml:space="preserve">02 </w:t>
      </w:r>
      <w:r w:rsidRPr="00B575C9">
        <w:rPr>
          <w:highlight w:val="white"/>
          <w:lang w:val="vi-VN"/>
        </w:rPr>
        <w:t>văn bản</w:t>
      </w:r>
      <w:r w:rsidRPr="00B575C9">
        <w:rPr>
          <w:b/>
          <w:bCs/>
          <w:highlight w:val="white"/>
          <w:lang w:val="vi-VN"/>
        </w:rPr>
        <w:t xml:space="preserve"> </w:t>
      </w:r>
      <w:r w:rsidRPr="00B575C9">
        <w:rPr>
          <w:highlight w:val="white"/>
          <w:lang w:val="vi-VN"/>
        </w:rPr>
        <w:t xml:space="preserve">quy phạm pháp luật (bao gồm:  01 Nghị định </w:t>
      </w:r>
      <w:r w:rsidR="002B09A7" w:rsidRPr="00B575C9">
        <w:rPr>
          <w:highlight w:val="white"/>
          <w:lang w:val="vi-VN"/>
        </w:rPr>
        <w:t>và 01 T</w:t>
      </w:r>
      <w:r w:rsidRPr="00B575C9">
        <w:rPr>
          <w:highlight w:val="white"/>
          <w:lang w:val="vi-VN"/>
        </w:rPr>
        <w:t>hông tư) cần ban hành mới (chi tiết tại Phụ lục III);</w:t>
      </w:r>
    </w:p>
    <w:p w14:paraId="41D125BD" w14:textId="77777777" w:rsidR="009D646B" w:rsidRPr="00B575C9" w:rsidRDefault="007C355C">
      <w:pPr>
        <w:tabs>
          <w:tab w:val="left" w:pos="3273"/>
        </w:tabs>
        <w:spacing w:after="120" w:line="320" w:lineRule="exact"/>
        <w:ind w:firstLine="592"/>
        <w:jc w:val="both"/>
        <w:rPr>
          <w:highlight w:val="white"/>
          <w:lang w:val="vi-VN"/>
        </w:rPr>
      </w:pPr>
      <w:r w:rsidRPr="00B575C9">
        <w:rPr>
          <w:highlight w:val="white"/>
          <w:lang w:val="vi-VN"/>
        </w:rPr>
        <w:t>-</w:t>
      </w:r>
      <w:r w:rsidRPr="00B575C9">
        <w:rPr>
          <w:b/>
          <w:bCs/>
          <w:highlight w:val="white"/>
          <w:lang w:val="vi-VN"/>
        </w:rPr>
        <w:t xml:space="preserve"> 31</w:t>
      </w:r>
      <w:r w:rsidRPr="00B575C9">
        <w:rPr>
          <w:highlight w:val="white"/>
          <w:lang w:val="vi-VN"/>
        </w:rPr>
        <w:t xml:space="preserve"> văn bản quy phạm pháp luật (bao gồm:  04 Nghị định, 04 QĐ-TTg, 23 văn bản cấp Bộ) đề xuất thay thế (chi tiết tại Phụ lục II);</w:t>
      </w:r>
    </w:p>
    <w:p w14:paraId="0FA19303" w14:textId="77777777" w:rsidR="009D646B" w:rsidRPr="00B575C9" w:rsidRDefault="007C355C">
      <w:pPr>
        <w:tabs>
          <w:tab w:val="left" w:pos="3273"/>
        </w:tabs>
        <w:spacing w:after="120" w:line="320" w:lineRule="exact"/>
        <w:ind w:firstLine="592"/>
        <w:jc w:val="both"/>
        <w:rPr>
          <w:spacing w:val="-6"/>
          <w:highlight w:val="white"/>
          <w:lang w:val="vi-VN"/>
        </w:rPr>
      </w:pPr>
      <w:r w:rsidRPr="00B575C9">
        <w:rPr>
          <w:spacing w:val="-6"/>
          <w:highlight w:val="white"/>
          <w:lang w:val="vi-VN"/>
        </w:rPr>
        <w:t xml:space="preserve">- </w:t>
      </w:r>
      <w:r w:rsidRPr="00B575C9">
        <w:rPr>
          <w:b/>
          <w:bCs/>
          <w:spacing w:val="-6"/>
          <w:highlight w:val="white"/>
          <w:lang w:val="vi-VN"/>
        </w:rPr>
        <w:t xml:space="preserve">52 </w:t>
      </w:r>
      <w:r w:rsidRPr="00B575C9">
        <w:rPr>
          <w:spacing w:val="-6"/>
          <w:highlight w:val="white"/>
          <w:lang w:val="vi-VN"/>
        </w:rPr>
        <w:t>văn bản quy phạm pháp luật (bao gồm:  08 Luật,  13 Nghị định,  03 QĐ-TTg, 28 Thông tư) đề xuất sửa đổi, bổ sung, bãi bỏ một phần (chi tiết tại Phụ lục II);</w:t>
      </w:r>
    </w:p>
    <w:p w14:paraId="44919B47" w14:textId="77777777" w:rsidR="009D646B" w:rsidRPr="00B575C9" w:rsidRDefault="007C355C">
      <w:pPr>
        <w:tabs>
          <w:tab w:val="left" w:pos="3273"/>
        </w:tabs>
        <w:spacing w:after="120" w:line="320" w:lineRule="exact"/>
        <w:ind w:firstLine="592"/>
        <w:jc w:val="both"/>
        <w:rPr>
          <w:highlight w:val="white"/>
          <w:lang w:val="vi-VN"/>
        </w:rPr>
      </w:pPr>
      <w:r w:rsidRPr="00B575C9">
        <w:rPr>
          <w:highlight w:val="white"/>
          <w:lang w:val="vi-VN"/>
        </w:rPr>
        <w:t xml:space="preserve">- </w:t>
      </w:r>
      <w:r w:rsidRPr="00B575C9">
        <w:rPr>
          <w:b/>
          <w:bCs/>
          <w:highlight w:val="white"/>
          <w:lang w:val="vi-VN"/>
        </w:rPr>
        <w:t>14</w:t>
      </w:r>
      <w:r w:rsidRPr="00B575C9">
        <w:rPr>
          <w:highlight w:val="white"/>
          <w:lang w:val="vi-VN"/>
        </w:rPr>
        <w:t xml:space="preserve"> văn bản quy phạm pháp luật (bao gồm: 01 </w:t>
      </w:r>
      <w:r w:rsidRPr="00B575C9">
        <w:rPr>
          <w:spacing w:val="-6"/>
          <w:highlight w:val="white"/>
          <w:lang w:val="vi-VN"/>
        </w:rPr>
        <w:t>QĐ-TTg,</w:t>
      </w:r>
      <w:r w:rsidRPr="00B575C9">
        <w:rPr>
          <w:highlight w:val="white"/>
          <w:lang w:val="vi-VN"/>
        </w:rPr>
        <w:t xml:space="preserve"> 13 Thông tư) đề xuất bãi bỏ toàn bộ (chi tiết tại Phụ lục IV).</w:t>
      </w:r>
    </w:p>
    <w:p w14:paraId="20FECDAF" w14:textId="77777777" w:rsidR="009D646B" w:rsidRPr="00B575C9" w:rsidRDefault="007C355C">
      <w:pPr>
        <w:spacing w:after="120" w:line="320" w:lineRule="exact"/>
        <w:ind w:right="57" w:firstLine="706"/>
        <w:jc w:val="both"/>
        <w:rPr>
          <w:lang w:val="vi-VN"/>
        </w:rPr>
      </w:pPr>
      <w:r w:rsidRPr="00B575C9">
        <w:rPr>
          <w:lang w:val="vi-VN"/>
        </w:rPr>
        <w:t>Trong đó, một số văn bản có nhiều nội dung kiến nghị theo các tiêu chí khác nhau.</w:t>
      </w:r>
    </w:p>
    <w:p w14:paraId="6A2572B6" w14:textId="77777777" w:rsidR="009D646B" w:rsidRPr="00B575C9" w:rsidRDefault="007C355C">
      <w:pPr>
        <w:spacing w:after="120" w:line="320" w:lineRule="exact"/>
        <w:ind w:firstLine="567"/>
        <w:jc w:val="both"/>
        <w:rPr>
          <w:i/>
          <w:iCs/>
          <w:lang w:val="vi-VN"/>
        </w:rPr>
      </w:pPr>
      <w:bookmarkStart w:id="0" w:name="_heading=h.us8nx1akmo8w" w:colFirst="0" w:colLast="0"/>
      <w:bookmarkEnd w:id="0"/>
      <w:r w:rsidRPr="00B575C9">
        <w:rPr>
          <w:i/>
          <w:iCs/>
          <w:lang w:val="vi-VN"/>
        </w:rPr>
        <w:t>b) Đối với VBQPPL được ban hành theo chế độ mật:</w:t>
      </w:r>
    </w:p>
    <w:p w14:paraId="39AE9C8A" w14:textId="77777777" w:rsidR="009D646B" w:rsidRPr="00B575C9" w:rsidRDefault="007C355C">
      <w:pPr>
        <w:spacing w:after="120" w:line="320" w:lineRule="exact"/>
        <w:ind w:right="57" w:firstLine="706"/>
        <w:jc w:val="both"/>
        <w:rPr>
          <w:lang w:val="vi-VN"/>
        </w:rPr>
      </w:pPr>
      <w:r w:rsidRPr="00B575C9">
        <w:rPr>
          <w:lang w:val="vi-VN"/>
        </w:rPr>
        <w:t>Bộ Khoa học và Công nghệ đã tiến hành rà soát 01 Quyết định của Thủ tướng Chính phủ, 01 Thông tư của Bộ trưởng Bộ Thông tin và Truyền thông. Qua rà soát chưa nhận thấy có vướng mắc, bất cập cần xử lý.</w:t>
      </w:r>
    </w:p>
    <w:p w14:paraId="7AB82D9A" w14:textId="77777777" w:rsidR="009D646B" w:rsidRPr="00B575C9" w:rsidRDefault="007C355C">
      <w:pPr>
        <w:spacing w:after="120" w:line="320" w:lineRule="exact"/>
        <w:ind w:firstLine="567"/>
        <w:jc w:val="both"/>
        <w:rPr>
          <w:i/>
          <w:iCs/>
          <w:lang w:val="vi-VN"/>
        </w:rPr>
      </w:pPr>
      <w:bookmarkStart w:id="1" w:name="_heading=h.ca6vnqro3vr" w:colFirst="0" w:colLast="0"/>
      <w:bookmarkEnd w:id="1"/>
      <w:r w:rsidRPr="00B575C9">
        <w:rPr>
          <w:b/>
          <w:bCs/>
          <w:lang w:val="vi-VN"/>
        </w:rPr>
        <w:t xml:space="preserve">2.2. Về kết quả cụ thể </w:t>
      </w:r>
    </w:p>
    <w:p w14:paraId="06BA5420" w14:textId="77777777" w:rsidR="009D646B" w:rsidRPr="00B575C9" w:rsidRDefault="007C355C">
      <w:pPr>
        <w:spacing w:after="120" w:line="320" w:lineRule="exact"/>
        <w:ind w:firstLine="567"/>
        <w:jc w:val="both"/>
        <w:rPr>
          <w:b/>
          <w:bCs/>
          <w:i/>
          <w:iCs/>
          <w:lang w:val="vi-VN"/>
        </w:rPr>
      </w:pPr>
      <w:bookmarkStart w:id="2" w:name="_heading=h.vqd06159hrs9" w:colFirst="0" w:colLast="0"/>
      <w:bookmarkEnd w:id="2"/>
      <w:r w:rsidRPr="00B575C9">
        <w:rPr>
          <w:b/>
          <w:bCs/>
          <w:i/>
          <w:iCs/>
          <w:lang w:val="vi-VN"/>
        </w:rPr>
        <w:t>a)</w:t>
      </w:r>
      <w:r w:rsidRPr="00B575C9">
        <w:rPr>
          <w:b/>
          <w:bCs/>
          <w:lang w:val="vi-VN"/>
        </w:rPr>
        <w:t xml:space="preserve"> </w:t>
      </w:r>
      <w:r w:rsidRPr="00B575C9">
        <w:rPr>
          <w:b/>
          <w:bCs/>
          <w:i/>
          <w:iCs/>
          <w:lang w:val="vi-VN"/>
        </w:rPr>
        <w:t xml:space="preserve">Rà soát, đánh giá sự phù hợp của VBQPPL với chủ trương, đường lối của Đảng (Tiêu chí 1) </w:t>
      </w:r>
    </w:p>
    <w:p w14:paraId="353A07BF" w14:textId="77777777" w:rsidR="009D646B" w:rsidRPr="00B575C9" w:rsidRDefault="007C355C">
      <w:pPr>
        <w:spacing w:after="120" w:line="320" w:lineRule="exact"/>
        <w:ind w:firstLine="567"/>
        <w:jc w:val="both"/>
        <w:rPr>
          <w:lang w:val="vi-VN"/>
        </w:rPr>
      </w:pPr>
      <w:r w:rsidRPr="00B575C9">
        <w:rPr>
          <w:lang w:val="vi-VN"/>
        </w:rPr>
        <w:t xml:space="preserve">Qua rà soát, về cơ bản các văn bản trong ngành khoa học và công nghệ được xây dựng đến nay cơ bản vẫn phù hợp với các chủ trương, đường lối của Đảng có liên quan. Đặc biệt là từ năm 2025 đến nay (trong đó có 10 Luật và 01 Nghị quyết của Quốc hội), công tác rà soát bảo đảm phù hợp chủ trương, đường lối của Đảng được nâng cao, các văn bản cơ bản đều được lấy ý kiến cơ quan Đảng để bảo đảm sự phù hợp với chủ trương, đường lối của Đảng. Trong đó, quá trình thẩm định các văn bản của Quốc hội, Chính phủ, Thủ tướng Chính phủ đều được cơ quan có thẩm quyền thẩm định độc lập bảo đảm phù hợp với chủ trương, đường lối của Đảng trong từng ngành, lĩnh vực. Bên cạnh đó, có một số quy định trong các Luật, Nghị định và một số thông tư đã được ban hành giai đoạn trước cần tiếp tục nghiên cứu, hoàn thiện để nâng cao hiệu quả triển khai đáp ứng các yêu cầu tại các văn kiện của Đảng mới được ban hành. </w:t>
      </w:r>
    </w:p>
    <w:p w14:paraId="0E48061A" w14:textId="77777777" w:rsidR="009D646B" w:rsidRPr="00B575C9" w:rsidRDefault="007C355C">
      <w:pPr>
        <w:spacing w:after="120" w:line="320" w:lineRule="exact"/>
        <w:ind w:firstLine="567"/>
        <w:jc w:val="both"/>
        <w:rPr>
          <w:b/>
          <w:bCs/>
          <w:highlight w:val="white"/>
          <w:lang w:val="vi-VN"/>
        </w:rPr>
      </w:pPr>
      <w:r w:rsidRPr="00B575C9">
        <w:rPr>
          <w:b/>
          <w:bCs/>
          <w:highlight w:val="white"/>
          <w:lang w:val="vi-VN"/>
        </w:rPr>
        <w:t>Kết quả rà soát cụ thể theo các tiêu chí thành phần như sau:</w:t>
      </w:r>
    </w:p>
    <w:p w14:paraId="7C1ED381" w14:textId="77777777" w:rsidR="009D646B" w:rsidRPr="00B575C9" w:rsidRDefault="007C355C">
      <w:pPr>
        <w:spacing w:after="120" w:line="320" w:lineRule="exact"/>
        <w:ind w:firstLine="567"/>
        <w:jc w:val="both"/>
        <w:rPr>
          <w:color w:val="000000"/>
          <w:lang w:val="vi-VN"/>
        </w:rPr>
      </w:pPr>
      <w:r w:rsidRPr="00B575C9">
        <w:rPr>
          <w:b/>
          <w:bCs/>
          <w:color w:val="000000"/>
          <w:highlight w:val="white"/>
          <w:lang w:val="vi-VN"/>
        </w:rPr>
        <w:t>(i)</w:t>
      </w:r>
      <w:r w:rsidRPr="00B575C9">
        <w:rPr>
          <w:color w:val="000000"/>
          <w:highlight w:val="white"/>
          <w:lang w:val="vi-VN"/>
        </w:rPr>
        <w:t xml:space="preserve"> Thực hiện các chủ trương về đẩy mạnh phân quyền, phân cấp; phân định rõ thẩm quyền theo phương châm phát huy tính tự chủ, sáng tạo của địa phương “địa phương quyết, địa phương làm, địa phương chịu trách nhiệm”; ban hành quy định pháp luật tạo cơ sở pháp lý đồng bộ cho hoạt động của bộ máy chính quyền 3 cấp </w:t>
      </w:r>
      <w:r w:rsidRPr="00B575C9">
        <w:rPr>
          <w:i/>
          <w:iCs/>
          <w:color w:val="000000"/>
          <w:highlight w:val="white"/>
          <w:lang w:val="vi-VN"/>
        </w:rPr>
        <w:t>(Tiêu chí về tổ chức bộ máy)</w:t>
      </w:r>
      <w:r w:rsidRPr="00B575C9">
        <w:rPr>
          <w:color w:val="000000"/>
          <w:lang w:val="vi-VN"/>
        </w:rPr>
        <w:t>:</w:t>
      </w:r>
      <w:r w:rsidRPr="00B575C9">
        <w:rPr>
          <w:b/>
          <w:bCs/>
          <w:color w:val="000000"/>
          <w:lang w:val="vi-VN"/>
        </w:rPr>
        <w:t xml:space="preserve"> </w:t>
      </w:r>
      <w:r w:rsidRPr="00B575C9">
        <w:rPr>
          <w:color w:val="000000"/>
          <w:lang w:val="vi-VN"/>
        </w:rPr>
        <w:t xml:space="preserve">Có 03 VBQPPL có nội dung cần xử lý gồm (1) các </w:t>
      </w:r>
      <w:r w:rsidRPr="00B575C9">
        <w:rPr>
          <w:lang w:val="vi-VN"/>
        </w:rPr>
        <w:t>quy định về tổ chức thanh tra tại Luật Chất lượng sản phẩm, hàng hóa và (2) một số quy định về loại hình tổ chức của Quỹ tại Nghị định số 265/2025/NĐ-CP</w:t>
      </w:r>
      <w:r w:rsidRPr="00B575C9">
        <w:rPr>
          <w:color w:val="000000"/>
          <w:lang w:val="vi-VN"/>
        </w:rPr>
        <w:t xml:space="preserve"> ngày 14/10/2025 của Chính phủ Quy định chi tiết và hướng dẫn thi hành một số điều của Luật Khoa học, công nghệ và đổi mới sáng tạo về tài chính và đầu tư </w:t>
      </w:r>
      <w:r w:rsidRPr="00B575C9">
        <w:rPr>
          <w:color w:val="000000"/>
          <w:lang w:val="vi-VN"/>
        </w:rPr>
        <w:lastRenderedPageBreak/>
        <w:t xml:space="preserve">trong khoa học, công nghệ và đổi mới sáng tạo và (3) 01 văn bản cần bãi bỏ là </w:t>
      </w:r>
      <w:r w:rsidRPr="00B575C9">
        <w:rPr>
          <w:lang w:val="vi-VN"/>
        </w:rPr>
        <w:t>Thông tư số 19/2022/TT-BKHCN ngày 28/12/2022 của Bộ trưởng Bộ KHCN hướng dẫn về Hội đồng quản lý trong tổ chức khoa học và công nghệ công lập.</w:t>
      </w:r>
    </w:p>
    <w:p w14:paraId="45A507AE" w14:textId="77777777" w:rsidR="009D646B" w:rsidRPr="00B575C9" w:rsidRDefault="007C355C">
      <w:pPr>
        <w:spacing w:after="120" w:line="320" w:lineRule="exact"/>
        <w:ind w:firstLine="567"/>
        <w:jc w:val="both"/>
        <w:rPr>
          <w:lang w:val="vi-VN"/>
        </w:rPr>
      </w:pPr>
      <w:r w:rsidRPr="00B575C9">
        <w:rPr>
          <w:b/>
          <w:bCs/>
          <w:color w:val="000000"/>
          <w:lang w:val="vi-VN"/>
        </w:rPr>
        <w:t xml:space="preserve">(ii) </w:t>
      </w:r>
      <w:r w:rsidRPr="00B575C9">
        <w:rPr>
          <w:color w:val="000000"/>
          <w:lang w:val="vi-VN"/>
        </w:rPr>
        <w:t xml:space="preserve">Thực hiện các chủ trương </w:t>
      </w:r>
      <w:r w:rsidRPr="00B575C9">
        <w:rPr>
          <w:color w:val="000000"/>
          <w:highlight w:val="white"/>
          <w:lang w:val="vi-VN"/>
        </w:rPr>
        <w:t>về đột phá phát triển khoa học, công nghệ, đổi mới sáng tạo và chuyển đổi số quốc gia</w:t>
      </w:r>
      <w:r w:rsidRPr="00B575C9">
        <w:rPr>
          <w:i/>
          <w:iCs/>
          <w:color w:val="000000"/>
          <w:highlight w:val="white"/>
          <w:lang w:val="vi-VN"/>
        </w:rPr>
        <w:t xml:space="preserve"> </w:t>
      </w:r>
      <w:r w:rsidRPr="00B575C9">
        <w:rPr>
          <w:i/>
          <w:iCs/>
          <w:color w:val="000000"/>
          <w:lang w:val="vi-VN"/>
        </w:rPr>
        <w:t>(Tiêu chí về khoa học, công nghệ)</w:t>
      </w:r>
      <w:r w:rsidRPr="00B575C9">
        <w:rPr>
          <w:color w:val="000000"/>
          <w:highlight w:val="white"/>
          <w:lang w:val="vi-VN"/>
        </w:rPr>
        <w:t>:</w:t>
      </w:r>
      <w:r w:rsidRPr="00B575C9">
        <w:rPr>
          <w:lang w:val="vi-VN"/>
        </w:rPr>
        <w:t xml:space="preserve"> </w:t>
      </w:r>
      <w:r w:rsidRPr="00B575C9">
        <w:rPr>
          <w:color w:val="000000"/>
          <w:lang w:val="vi-VN"/>
        </w:rPr>
        <w:t xml:space="preserve">Có 04 VBQPPL có nội dung cần xử lý gồm: (1) </w:t>
      </w:r>
      <w:r w:rsidRPr="00B575C9">
        <w:rPr>
          <w:lang w:val="vi-VN"/>
        </w:rPr>
        <w:t>04 nội dung cần tiếp tục rà soát, hoàn thiện tại Luật Viễn thông, (2) Luật Chuyển giao công nghệ, (3) Quyết định số 46/2017/QĐ-TTg, (4) Thông tư số 48/2025/TT-BKHCN.</w:t>
      </w:r>
    </w:p>
    <w:p w14:paraId="672475F3" w14:textId="77777777" w:rsidR="009D646B" w:rsidRPr="00B575C9" w:rsidRDefault="007C355C">
      <w:pPr>
        <w:spacing w:after="120" w:line="320" w:lineRule="exact"/>
        <w:ind w:firstLine="567"/>
        <w:jc w:val="both"/>
        <w:rPr>
          <w:color w:val="000000"/>
          <w:lang w:val="vi-VN"/>
        </w:rPr>
      </w:pPr>
      <w:r w:rsidRPr="00B575C9">
        <w:rPr>
          <w:b/>
          <w:bCs/>
          <w:color w:val="000000"/>
          <w:highlight w:val="white"/>
          <w:lang w:val="vi-VN"/>
        </w:rPr>
        <w:t>(iii)</w:t>
      </w:r>
      <w:r w:rsidRPr="00B575C9">
        <w:rPr>
          <w:color w:val="000000"/>
          <w:highlight w:val="white"/>
          <w:lang w:val="vi-VN"/>
        </w:rPr>
        <w:t xml:space="preserve"> Thực hiện chủ trương về hội nhập quốc tế trong tình hình mới </w:t>
      </w:r>
      <w:r w:rsidRPr="00B575C9">
        <w:rPr>
          <w:i/>
          <w:iCs/>
          <w:color w:val="000000"/>
          <w:lang w:val="vi-VN"/>
        </w:rPr>
        <w:t>(</w:t>
      </w:r>
      <w:r w:rsidRPr="00B575C9">
        <w:rPr>
          <w:i/>
          <w:iCs/>
          <w:highlight w:val="white"/>
          <w:lang w:val="vi-VN"/>
        </w:rPr>
        <w:t>Tiêu chí về hội nhập quốc tế</w:t>
      </w:r>
      <w:r w:rsidRPr="00B575C9">
        <w:rPr>
          <w:i/>
          <w:iCs/>
          <w:color w:val="000000"/>
          <w:lang w:val="vi-VN"/>
        </w:rPr>
        <w:t>)</w:t>
      </w:r>
      <w:r w:rsidRPr="00B575C9">
        <w:rPr>
          <w:color w:val="000000"/>
          <w:highlight w:val="white"/>
          <w:lang w:val="vi-VN"/>
        </w:rPr>
        <w:t xml:space="preserve">: </w:t>
      </w:r>
      <w:r w:rsidRPr="00B575C9">
        <w:rPr>
          <w:color w:val="000000"/>
          <w:lang w:val="vi-VN"/>
        </w:rPr>
        <w:t>Có 0 VBQPPL cần xử lý.</w:t>
      </w:r>
    </w:p>
    <w:p w14:paraId="7CCDE003" w14:textId="77777777" w:rsidR="009D646B" w:rsidRPr="00B575C9" w:rsidRDefault="007C355C">
      <w:pPr>
        <w:spacing w:after="120" w:line="320" w:lineRule="exact"/>
        <w:ind w:firstLine="567"/>
        <w:jc w:val="both"/>
        <w:rPr>
          <w:color w:val="000000"/>
          <w:lang w:val="vi-VN"/>
        </w:rPr>
      </w:pPr>
      <w:r w:rsidRPr="00B575C9">
        <w:rPr>
          <w:b/>
          <w:bCs/>
          <w:color w:val="000000"/>
          <w:highlight w:val="white"/>
          <w:lang w:val="vi-VN"/>
        </w:rPr>
        <w:t>(iv)</w:t>
      </w:r>
      <w:r w:rsidRPr="00B575C9">
        <w:rPr>
          <w:color w:val="000000"/>
          <w:highlight w:val="white"/>
          <w:lang w:val="vi-VN"/>
        </w:rPr>
        <w:t xml:space="preserve"> Thực hiện chủ trương về đổi mới công tác xây dựng và thi hành pháp luật đáp ứng yêu cầu phát triển đất nước trong kỷ nguyên mới </w:t>
      </w:r>
      <w:r w:rsidRPr="00B575C9">
        <w:rPr>
          <w:i/>
          <w:iCs/>
          <w:color w:val="000000"/>
          <w:lang w:val="vi-VN"/>
        </w:rPr>
        <w:t>(</w:t>
      </w:r>
      <w:r w:rsidRPr="00B575C9">
        <w:rPr>
          <w:i/>
          <w:iCs/>
          <w:highlight w:val="white"/>
          <w:lang w:val="vi-VN"/>
        </w:rPr>
        <w:t>Tiêu chí về xây dựng, thi hành pháp luật</w:t>
      </w:r>
      <w:r w:rsidRPr="00B575C9">
        <w:rPr>
          <w:i/>
          <w:iCs/>
          <w:color w:val="000000"/>
          <w:lang w:val="vi-VN"/>
        </w:rPr>
        <w:t>)</w:t>
      </w:r>
      <w:r w:rsidRPr="00B575C9">
        <w:rPr>
          <w:color w:val="000000"/>
          <w:highlight w:val="white"/>
          <w:lang w:val="vi-VN"/>
        </w:rPr>
        <w:t xml:space="preserve">: </w:t>
      </w:r>
      <w:r w:rsidRPr="00B575C9">
        <w:rPr>
          <w:color w:val="000000"/>
          <w:lang w:val="vi-VN"/>
        </w:rPr>
        <w:t>Có 0 VBQPPL cần xử lý.</w:t>
      </w:r>
    </w:p>
    <w:p w14:paraId="0117D325" w14:textId="77777777" w:rsidR="009D646B" w:rsidRPr="00B575C9" w:rsidRDefault="007C355C">
      <w:pPr>
        <w:spacing w:after="120" w:line="320" w:lineRule="exact"/>
        <w:ind w:firstLine="567"/>
        <w:jc w:val="both"/>
        <w:rPr>
          <w:color w:val="000000"/>
          <w:lang w:val="vi-VN"/>
        </w:rPr>
      </w:pPr>
      <w:r w:rsidRPr="00B575C9">
        <w:rPr>
          <w:b/>
          <w:bCs/>
          <w:color w:val="000000"/>
          <w:highlight w:val="white"/>
          <w:lang w:val="vi-VN"/>
        </w:rPr>
        <w:t>(v)</w:t>
      </w:r>
      <w:r w:rsidRPr="00B575C9">
        <w:rPr>
          <w:color w:val="000000"/>
          <w:highlight w:val="white"/>
          <w:lang w:val="vi-VN"/>
        </w:rPr>
        <w:t xml:space="preserve"> Thực hiện chủ trương phát triển kinh tế tư nhân </w:t>
      </w:r>
      <w:r w:rsidRPr="00B575C9">
        <w:rPr>
          <w:i/>
          <w:iCs/>
          <w:color w:val="000000"/>
          <w:lang w:val="vi-VN"/>
        </w:rPr>
        <w:t>(Tiêu chí về kinh tế tư nhân)</w:t>
      </w:r>
      <w:r w:rsidRPr="00B575C9">
        <w:rPr>
          <w:color w:val="000000"/>
          <w:lang w:val="vi-VN"/>
        </w:rPr>
        <w:t>: Có 0 VBQPPL cần xử lý.</w:t>
      </w:r>
    </w:p>
    <w:p w14:paraId="0A0BF641" w14:textId="77777777" w:rsidR="009D646B" w:rsidRPr="00B575C9" w:rsidRDefault="007C355C">
      <w:pPr>
        <w:spacing w:after="120" w:line="320" w:lineRule="exact"/>
        <w:ind w:firstLine="567"/>
        <w:jc w:val="both"/>
        <w:rPr>
          <w:color w:val="000000"/>
          <w:lang w:val="vi-VN"/>
        </w:rPr>
      </w:pPr>
      <w:r w:rsidRPr="00B575C9">
        <w:rPr>
          <w:b/>
          <w:bCs/>
          <w:color w:val="000000"/>
          <w:highlight w:val="white"/>
          <w:lang w:val="vi-VN"/>
        </w:rPr>
        <w:t>(vi)</w:t>
      </w:r>
      <w:r w:rsidRPr="00B575C9">
        <w:rPr>
          <w:color w:val="000000"/>
          <w:highlight w:val="white"/>
          <w:lang w:val="vi-VN"/>
        </w:rPr>
        <w:t xml:space="preserve"> Thực hiện chủ trương </w:t>
      </w:r>
      <w:r w:rsidR="00DB4794" w:rsidRPr="00B575C9">
        <w:rPr>
          <w:color w:val="000000"/>
          <w:highlight w:val="white"/>
          <w:lang w:val="vi-VN"/>
        </w:rPr>
        <w:t xml:space="preserve">bảo </w:t>
      </w:r>
      <w:r w:rsidRPr="00B575C9">
        <w:rPr>
          <w:color w:val="000000"/>
          <w:highlight w:val="white"/>
          <w:lang w:val="vi-VN"/>
        </w:rPr>
        <w:t xml:space="preserve">đảm an ninh năng lượng quốc gia đến năm 2030, tầm nhìn đến năm 2045 </w:t>
      </w:r>
      <w:r w:rsidRPr="00B575C9">
        <w:rPr>
          <w:i/>
          <w:iCs/>
          <w:color w:val="000000"/>
          <w:lang w:val="vi-VN"/>
        </w:rPr>
        <w:t>(</w:t>
      </w:r>
      <w:r w:rsidRPr="00B575C9">
        <w:rPr>
          <w:i/>
          <w:iCs/>
          <w:highlight w:val="white"/>
          <w:lang w:val="vi-VN"/>
        </w:rPr>
        <w:t>Tiêu chí về an ninh năng lượng quốc gia</w:t>
      </w:r>
      <w:r w:rsidRPr="00B575C9">
        <w:rPr>
          <w:i/>
          <w:iCs/>
          <w:color w:val="000000"/>
          <w:lang w:val="vi-VN"/>
        </w:rPr>
        <w:t>)</w:t>
      </w:r>
      <w:r w:rsidRPr="00B575C9">
        <w:rPr>
          <w:color w:val="000000"/>
          <w:lang w:val="vi-VN"/>
        </w:rPr>
        <w:t>: Có 0 VBQPPL cần xử lý.</w:t>
      </w:r>
    </w:p>
    <w:p w14:paraId="07F2DDDB" w14:textId="77777777" w:rsidR="009D646B" w:rsidRPr="00B575C9" w:rsidRDefault="007C355C">
      <w:pPr>
        <w:spacing w:after="120" w:line="320" w:lineRule="exact"/>
        <w:ind w:firstLine="567"/>
        <w:jc w:val="both"/>
        <w:rPr>
          <w:color w:val="000000"/>
          <w:lang w:val="vi-VN"/>
        </w:rPr>
      </w:pPr>
      <w:r w:rsidRPr="00B575C9">
        <w:rPr>
          <w:b/>
          <w:bCs/>
          <w:color w:val="000000"/>
          <w:highlight w:val="white"/>
          <w:lang w:val="vi-VN"/>
        </w:rPr>
        <w:t>(vii)</w:t>
      </w:r>
      <w:r w:rsidRPr="00B575C9">
        <w:rPr>
          <w:color w:val="000000"/>
          <w:highlight w:val="white"/>
          <w:lang w:val="vi-VN"/>
        </w:rPr>
        <w:t xml:space="preserve"> Thực hiện các chủ trương đột phá phát triển giáo dục và đào tạo </w:t>
      </w:r>
      <w:r w:rsidRPr="00B575C9">
        <w:rPr>
          <w:i/>
          <w:iCs/>
          <w:color w:val="000000"/>
          <w:lang w:val="vi-VN"/>
        </w:rPr>
        <w:t>(</w:t>
      </w:r>
      <w:r w:rsidRPr="00B575C9">
        <w:rPr>
          <w:i/>
          <w:iCs/>
          <w:highlight w:val="white"/>
          <w:lang w:val="vi-VN"/>
        </w:rPr>
        <w:t>Tiêu chí về giáo dục và đào tạo</w:t>
      </w:r>
      <w:r w:rsidRPr="00B575C9">
        <w:rPr>
          <w:i/>
          <w:iCs/>
          <w:color w:val="000000"/>
          <w:lang w:val="vi-VN"/>
        </w:rPr>
        <w:t>)</w:t>
      </w:r>
      <w:r w:rsidRPr="00B575C9">
        <w:rPr>
          <w:color w:val="000000"/>
          <w:lang w:val="vi-VN"/>
        </w:rPr>
        <w:t>:</w:t>
      </w:r>
      <w:r w:rsidRPr="00B575C9">
        <w:rPr>
          <w:b/>
          <w:bCs/>
          <w:i/>
          <w:iCs/>
          <w:color w:val="000000"/>
          <w:lang w:val="vi-VN"/>
        </w:rPr>
        <w:t xml:space="preserve"> </w:t>
      </w:r>
      <w:r w:rsidRPr="00B575C9">
        <w:rPr>
          <w:color w:val="000000"/>
          <w:lang w:val="vi-VN"/>
        </w:rPr>
        <w:t>Có 0 VBQPPL cần xử lý.</w:t>
      </w:r>
    </w:p>
    <w:p w14:paraId="0B35C90E" w14:textId="77777777" w:rsidR="009D646B" w:rsidRPr="00B575C9" w:rsidRDefault="007C355C">
      <w:pPr>
        <w:spacing w:after="120" w:line="320" w:lineRule="exact"/>
        <w:ind w:firstLine="567"/>
        <w:jc w:val="both"/>
        <w:rPr>
          <w:color w:val="000000"/>
          <w:lang w:val="vi-VN"/>
        </w:rPr>
      </w:pPr>
      <w:r w:rsidRPr="00B575C9">
        <w:rPr>
          <w:b/>
          <w:bCs/>
          <w:color w:val="000000"/>
          <w:highlight w:val="white"/>
          <w:lang w:val="vi-VN"/>
        </w:rPr>
        <w:t>(viii)</w:t>
      </w:r>
      <w:r w:rsidRPr="00B575C9">
        <w:rPr>
          <w:color w:val="000000"/>
          <w:highlight w:val="white"/>
          <w:lang w:val="vi-VN"/>
        </w:rPr>
        <w:t xml:space="preserve"> Thực hiện một số giải pháp đột phá, tăng cường bảo vệ, chăm sóc và nâng cao sức khỏe Nhân dân </w:t>
      </w:r>
      <w:r w:rsidRPr="00B575C9">
        <w:rPr>
          <w:i/>
          <w:iCs/>
          <w:color w:val="000000"/>
          <w:lang w:val="vi-VN"/>
        </w:rPr>
        <w:t>(</w:t>
      </w:r>
      <w:r w:rsidRPr="00B575C9">
        <w:rPr>
          <w:i/>
          <w:iCs/>
          <w:highlight w:val="white"/>
          <w:lang w:val="vi-VN"/>
        </w:rPr>
        <w:t>Tiêu chí về bảo vệ, chăm sóc, nâng cao sức khỏe Nhân dân</w:t>
      </w:r>
      <w:r w:rsidRPr="00B575C9">
        <w:rPr>
          <w:i/>
          <w:iCs/>
          <w:color w:val="000000"/>
          <w:lang w:val="vi-VN"/>
        </w:rPr>
        <w:t>)</w:t>
      </w:r>
      <w:r w:rsidRPr="00B575C9">
        <w:rPr>
          <w:color w:val="000000"/>
          <w:lang w:val="vi-VN"/>
        </w:rPr>
        <w:t>:</w:t>
      </w:r>
      <w:r w:rsidRPr="00B575C9">
        <w:rPr>
          <w:b/>
          <w:bCs/>
          <w:i/>
          <w:iCs/>
          <w:color w:val="000000"/>
          <w:lang w:val="vi-VN"/>
        </w:rPr>
        <w:t xml:space="preserve"> </w:t>
      </w:r>
      <w:r w:rsidRPr="00B575C9">
        <w:rPr>
          <w:color w:val="000000"/>
          <w:lang w:val="vi-VN"/>
        </w:rPr>
        <w:t>Có 0 VBQPPL cần xử lý.</w:t>
      </w:r>
    </w:p>
    <w:p w14:paraId="296ED98B" w14:textId="77777777" w:rsidR="009D646B" w:rsidRPr="00B575C9" w:rsidRDefault="007C355C">
      <w:pPr>
        <w:spacing w:after="120" w:line="320" w:lineRule="exact"/>
        <w:ind w:firstLine="567"/>
        <w:jc w:val="both"/>
        <w:rPr>
          <w:color w:val="000000"/>
          <w:lang w:val="vi-VN"/>
        </w:rPr>
      </w:pPr>
      <w:r w:rsidRPr="00B575C9">
        <w:rPr>
          <w:b/>
          <w:bCs/>
          <w:color w:val="000000"/>
          <w:highlight w:val="white"/>
          <w:lang w:val="vi-VN"/>
        </w:rPr>
        <w:t>(ix)</w:t>
      </w:r>
      <w:r w:rsidRPr="00B575C9">
        <w:rPr>
          <w:color w:val="000000"/>
          <w:highlight w:val="white"/>
          <w:lang w:val="vi-VN"/>
        </w:rPr>
        <w:t xml:space="preserve"> Thực hiện chủ trương phát triển kinh tế nhà nước </w:t>
      </w:r>
      <w:r w:rsidRPr="00B575C9">
        <w:rPr>
          <w:i/>
          <w:iCs/>
          <w:color w:val="000000"/>
          <w:lang w:val="vi-VN"/>
        </w:rPr>
        <w:t>(</w:t>
      </w:r>
      <w:r w:rsidRPr="00B575C9">
        <w:rPr>
          <w:i/>
          <w:iCs/>
          <w:lang w:val="vi-VN"/>
        </w:rPr>
        <w:t>Tiêu chí về kinh tế nhà nước</w:t>
      </w:r>
      <w:r w:rsidRPr="00B575C9">
        <w:rPr>
          <w:i/>
          <w:iCs/>
          <w:color w:val="000000"/>
          <w:lang w:val="vi-VN"/>
        </w:rPr>
        <w:t>)</w:t>
      </w:r>
      <w:r w:rsidRPr="00B575C9">
        <w:rPr>
          <w:color w:val="000000"/>
          <w:lang w:val="vi-VN"/>
        </w:rPr>
        <w:t>:</w:t>
      </w:r>
      <w:r w:rsidRPr="00B575C9">
        <w:rPr>
          <w:b/>
          <w:bCs/>
          <w:i/>
          <w:iCs/>
          <w:color w:val="000000"/>
          <w:lang w:val="vi-VN"/>
        </w:rPr>
        <w:t xml:space="preserve"> </w:t>
      </w:r>
      <w:r w:rsidRPr="00B575C9">
        <w:rPr>
          <w:color w:val="000000"/>
          <w:lang w:val="vi-VN"/>
        </w:rPr>
        <w:t>Có 0 VBQPPL cần xử lý.</w:t>
      </w:r>
    </w:p>
    <w:p w14:paraId="1C9C7537" w14:textId="77777777" w:rsidR="009D646B" w:rsidRPr="00B575C9" w:rsidRDefault="007C355C">
      <w:pPr>
        <w:spacing w:after="120" w:line="320" w:lineRule="exact"/>
        <w:ind w:firstLine="567"/>
        <w:jc w:val="both"/>
        <w:rPr>
          <w:color w:val="000000"/>
          <w:lang w:val="vi-VN"/>
        </w:rPr>
      </w:pPr>
      <w:r w:rsidRPr="00B575C9">
        <w:rPr>
          <w:b/>
          <w:bCs/>
          <w:color w:val="000000"/>
          <w:highlight w:val="white"/>
          <w:lang w:val="vi-VN"/>
        </w:rPr>
        <w:t>(x)</w:t>
      </w:r>
      <w:r w:rsidRPr="00B575C9">
        <w:rPr>
          <w:color w:val="000000"/>
          <w:highlight w:val="white"/>
          <w:lang w:val="vi-VN"/>
        </w:rPr>
        <w:t xml:space="preserve"> Thực hiện chủ trương phát triển văn hóa Việt Nam </w:t>
      </w:r>
      <w:r w:rsidRPr="00B575C9">
        <w:rPr>
          <w:i/>
          <w:iCs/>
          <w:color w:val="000000"/>
          <w:lang w:val="vi-VN"/>
        </w:rPr>
        <w:t>(</w:t>
      </w:r>
      <w:r w:rsidRPr="00B575C9">
        <w:rPr>
          <w:i/>
          <w:iCs/>
          <w:highlight w:val="white"/>
          <w:lang w:val="vi-VN"/>
        </w:rPr>
        <w:t>Tiêu chí về phát triển văn hóa</w:t>
      </w:r>
      <w:r w:rsidRPr="00B575C9">
        <w:rPr>
          <w:i/>
          <w:iCs/>
          <w:color w:val="000000"/>
          <w:lang w:val="vi-VN"/>
        </w:rPr>
        <w:t>)</w:t>
      </w:r>
      <w:r w:rsidRPr="00B575C9">
        <w:rPr>
          <w:color w:val="000000"/>
          <w:lang w:val="vi-VN"/>
        </w:rPr>
        <w:t>:</w:t>
      </w:r>
      <w:r w:rsidRPr="00B575C9">
        <w:rPr>
          <w:b/>
          <w:bCs/>
          <w:i/>
          <w:iCs/>
          <w:color w:val="000000"/>
          <w:lang w:val="vi-VN"/>
        </w:rPr>
        <w:t xml:space="preserve"> </w:t>
      </w:r>
      <w:r w:rsidRPr="00B575C9">
        <w:rPr>
          <w:color w:val="000000"/>
          <w:lang w:val="vi-VN"/>
        </w:rPr>
        <w:t>Có 01 VBQPPL cần xử lý là</w:t>
      </w:r>
      <w:r w:rsidRPr="00B575C9">
        <w:rPr>
          <w:lang w:val="vi-VN"/>
        </w:rPr>
        <w:t xml:space="preserve"> Luật Sở hữu trí tuệ, </w:t>
      </w:r>
    </w:p>
    <w:p w14:paraId="3949744B" w14:textId="77777777" w:rsidR="009D646B" w:rsidRPr="00B575C9" w:rsidRDefault="007C355C">
      <w:pPr>
        <w:spacing w:after="120" w:line="320" w:lineRule="exact"/>
        <w:ind w:firstLine="567"/>
        <w:jc w:val="both"/>
        <w:rPr>
          <w:color w:val="000000"/>
          <w:lang w:val="vi-VN"/>
        </w:rPr>
      </w:pPr>
      <w:r w:rsidRPr="00B575C9">
        <w:rPr>
          <w:b/>
          <w:bCs/>
          <w:color w:val="000000"/>
          <w:highlight w:val="white"/>
          <w:lang w:val="vi-VN"/>
        </w:rPr>
        <w:t>(xi)</w:t>
      </w:r>
      <w:r w:rsidRPr="00B575C9">
        <w:rPr>
          <w:color w:val="000000"/>
          <w:highlight w:val="white"/>
          <w:lang w:val="vi-VN"/>
        </w:rPr>
        <w:t xml:space="preserve"> </w:t>
      </w:r>
      <w:r w:rsidRPr="00B575C9">
        <w:rPr>
          <w:color w:val="000000"/>
          <w:lang w:val="vi-VN"/>
        </w:rPr>
        <w:t xml:space="preserve">Thực hiện chủ trương về hoàn thiện cấu trúc hệ thống pháp luật Việt Nam đáp ứng yêu cầu phát triển đất nước trong kỷ nguyên mới </w:t>
      </w:r>
      <w:r w:rsidRPr="00B575C9">
        <w:rPr>
          <w:i/>
          <w:iCs/>
          <w:color w:val="000000"/>
          <w:lang w:val="vi-VN"/>
        </w:rPr>
        <w:t>(</w:t>
      </w:r>
      <w:r w:rsidRPr="00B575C9">
        <w:rPr>
          <w:i/>
          <w:iCs/>
          <w:lang w:val="vi-VN"/>
        </w:rPr>
        <w:t>Tiêu chí về cấu trúc hệ thống pháp luật</w:t>
      </w:r>
      <w:r w:rsidRPr="00B575C9">
        <w:rPr>
          <w:i/>
          <w:iCs/>
          <w:color w:val="000000"/>
          <w:lang w:val="vi-VN"/>
        </w:rPr>
        <w:t>)</w:t>
      </w:r>
      <w:r w:rsidRPr="00B575C9">
        <w:rPr>
          <w:color w:val="000000"/>
          <w:lang w:val="vi-VN"/>
        </w:rPr>
        <w:t>:</w:t>
      </w:r>
      <w:r w:rsidRPr="00B575C9">
        <w:rPr>
          <w:b/>
          <w:bCs/>
          <w:i/>
          <w:iCs/>
          <w:color w:val="000000"/>
          <w:lang w:val="vi-VN"/>
        </w:rPr>
        <w:t xml:space="preserve"> </w:t>
      </w:r>
      <w:r w:rsidRPr="00B575C9">
        <w:rPr>
          <w:color w:val="000000"/>
          <w:lang w:val="vi-VN"/>
        </w:rPr>
        <w:t>Có 0 VBQPPL cần xử lý.</w:t>
      </w:r>
    </w:p>
    <w:p w14:paraId="51FF3102" w14:textId="77777777" w:rsidR="009D646B" w:rsidRPr="00B575C9" w:rsidRDefault="007C355C">
      <w:pPr>
        <w:spacing w:after="120" w:line="320" w:lineRule="exact"/>
        <w:ind w:firstLine="567"/>
        <w:jc w:val="both"/>
        <w:rPr>
          <w:color w:val="000000"/>
          <w:lang w:val="vi-VN"/>
        </w:rPr>
      </w:pPr>
      <w:r w:rsidRPr="00B575C9">
        <w:rPr>
          <w:b/>
          <w:bCs/>
          <w:color w:val="000000"/>
          <w:lang w:val="vi-VN"/>
        </w:rPr>
        <w:t>(xii)</w:t>
      </w:r>
      <w:r w:rsidRPr="00B575C9">
        <w:rPr>
          <w:color w:val="000000"/>
          <w:lang w:val="vi-VN"/>
        </w:rPr>
        <w:t xml:space="preserve"> Thực hiện các chủ trương </w:t>
      </w:r>
      <w:r w:rsidRPr="00B575C9">
        <w:rPr>
          <w:b/>
          <w:bCs/>
          <w:color w:val="000000"/>
          <w:lang w:val="vi-VN"/>
        </w:rPr>
        <w:t>khác</w:t>
      </w:r>
      <w:r w:rsidRPr="00B575C9">
        <w:rPr>
          <w:color w:val="000000"/>
          <w:lang w:val="vi-VN"/>
        </w:rPr>
        <w:t xml:space="preserve"> gắn với nhiệm vụ của bộ, ngành </w:t>
      </w:r>
      <w:r w:rsidRPr="00B575C9">
        <w:rPr>
          <w:i/>
          <w:iCs/>
          <w:color w:val="000000"/>
          <w:lang w:val="vi-VN"/>
        </w:rPr>
        <w:t>(Tiêu chí riêng khác)</w:t>
      </w:r>
      <w:r w:rsidRPr="00B575C9">
        <w:rPr>
          <w:color w:val="000000"/>
          <w:lang w:val="vi-VN"/>
        </w:rPr>
        <w:t>:</w:t>
      </w:r>
      <w:r w:rsidRPr="00B575C9">
        <w:rPr>
          <w:b/>
          <w:bCs/>
          <w:i/>
          <w:iCs/>
          <w:color w:val="000000"/>
          <w:lang w:val="vi-VN"/>
        </w:rPr>
        <w:t xml:space="preserve"> </w:t>
      </w:r>
      <w:r w:rsidRPr="00B575C9">
        <w:rPr>
          <w:color w:val="000000"/>
          <w:lang w:val="vi-VN"/>
        </w:rPr>
        <w:t>Có 0 VBQPPL cần xử lý.</w:t>
      </w:r>
    </w:p>
    <w:p w14:paraId="4607EE19" w14:textId="77777777" w:rsidR="009D646B" w:rsidRPr="00B575C9" w:rsidRDefault="007C355C">
      <w:pPr>
        <w:spacing w:after="120" w:line="320" w:lineRule="exact"/>
        <w:ind w:firstLine="567"/>
        <w:jc w:val="both"/>
        <w:rPr>
          <w:b/>
          <w:bCs/>
          <w:lang w:val="vi-VN"/>
        </w:rPr>
      </w:pPr>
      <w:r w:rsidRPr="00B575C9">
        <w:rPr>
          <w:b/>
          <w:bCs/>
          <w:lang w:val="vi-VN"/>
        </w:rPr>
        <w:t>Trên c</w:t>
      </w:r>
      <w:sdt>
        <w:sdtPr>
          <w:rPr>
            <w:b/>
            <w:bCs/>
          </w:rPr>
          <w:tag w:val="goog_rdk_5"/>
          <w:id w:val="1799768533"/>
        </w:sdtPr>
        <w:sdtContent>
          <w:sdt>
            <w:sdtPr>
              <w:rPr>
                <w:b/>
                <w:bCs/>
              </w:rPr>
              <w:tag w:val="goog_rdk_6"/>
              <w:id w:val="-1417947731"/>
            </w:sdtPr>
            <w:sdtContent>
              <w:r w:rsidRPr="00B575C9">
                <w:rPr>
                  <w:b/>
                  <w:bCs/>
                  <w:lang w:val="vi-VN"/>
                </w:rPr>
                <w:t>ơ</w:t>
              </w:r>
            </w:sdtContent>
          </w:sdt>
        </w:sdtContent>
      </w:sdt>
      <w:r w:rsidRPr="00B575C9">
        <w:rPr>
          <w:b/>
          <w:bCs/>
          <w:lang w:val="vi-VN"/>
        </w:rPr>
        <w:t xml:space="preserve"> sở đó, đề xuất xử lý các VBQPPL được rà soát theo Tiêu chí 1 như sau:</w:t>
      </w:r>
    </w:p>
    <w:p w14:paraId="3945FCCA" w14:textId="77777777" w:rsidR="009D646B" w:rsidRPr="00B575C9" w:rsidRDefault="007C355C">
      <w:pPr>
        <w:spacing w:after="120" w:line="320" w:lineRule="exact"/>
        <w:ind w:firstLine="567"/>
        <w:jc w:val="both"/>
        <w:rPr>
          <w:lang w:val="vi-VN"/>
        </w:rPr>
      </w:pPr>
      <w:r w:rsidRPr="00B575C9">
        <w:rPr>
          <w:highlight w:val="white"/>
          <w:lang w:val="vi-VN"/>
        </w:rPr>
        <w:t xml:space="preserve">Đề xuất nghiên cứu, rà soát để sửa đổi, bổ sung hoặc thay thế </w:t>
      </w:r>
      <w:r w:rsidRPr="00B575C9">
        <w:rPr>
          <w:lang w:val="vi-VN"/>
        </w:rPr>
        <w:t>Luật Chất lượng</w:t>
      </w:r>
      <w:r w:rsidR="00052E40" w:rsidRPr="00B575C9">
        <w:rPr>
          <w:lang w:val="vi-VN"/>
        </w:rPr>
        <w:t xml:space="preserve"> sản phẩm, hàng hóa, Luật Viễn t</w:t>
      </w:r>
      <w:r w:rsidRPr="00B575C9">
        <w:rPr>
          <w:lang w:val="vi-VN"/>
        </w:rPr>
        <w:t>hông, Luật Chuyển giao công nghệ, Luật Sở hữu trí tuệ, Nghị định số 265/2025/NĐ-CP</w:t>
      </w:r>
      <w:r w:rsidRPr="00B575C9">
        <w:rPr>
          <w:color w:val="000000"/>
          <w:lang w:val="vi-VN"/>
        </w:rPr>
        <w:t>,</w:t>
      </w:r>
      <w:r w:rsidRPr="00B575C9">
        <w:rPr>
          <w:lang w:val="vi-VN"/>
        </w:rPr>
        <w:t xml:space="preserve"> Quyết định số 46/2017/QĐ-TTg, Thông tư số 48/2025/TT-BKHCN và </w:t>
      </w:r>
      <w:r w:rsidRPr="00B575C9">
        <w:rPr>
          <w:color w:val="000000"/>
          <w:lang w:val="vi-VN"/>
        </w:rPr>
        <w:t xml:space="preserve">bãi bỏ </w:t>
      </w:r>
      <w:r w:rsidRPr="00B575C9">
        <w:rPr>
          <w:lang w:val="vi-VN"/>
        </w:rPr>
        <w:t>Thông tư số 19/2022/TT-BKHCN để tiếp tục thể chế hóa các chủ trương có liên quan và phù hợp với các quy định mới được ban hành.</w:t>
      </w:r>
    </w:p>
    <w:p w14:paraId="4CFFA4B4" w14:textId="77777777" w:rsidR="009D646B" w:rsidRPr="00B575C9" w:rsidRDefault="007C355C">
      <w:pPr>
        <w:spacing w:after="120" w:line="320" w:lineRule="exact"/>
        <w:ind w:firstLine="567"/>
        <w:jc w:val="both"/>
        <w:rPr>
          <w:lang w:val="vi-VN"/>
        </w:rPr>
      </w:pPr>
      <w:r w:rsidRPr="00B575C9">
        <w:rPr>
          <w:lang w:val="vi-VN"/>
        </w:rPr>
        <w:lastRenderedPageBreak/>
        <w:t xml:space="preserve">Ngoài ra, Bộ Khoa học và Công nghệ đã triển khai đánh giá kết quả rà soát trên cơ sở các văn kiện mới được ban hành của Đảng theo yêu cầu tại </w:t>
      </w:r>
      <w:r>
        <w:rPr>
          <w:lang w:val="vi-VN"/>
        </w:rPr>
        <w:t>Công văn số 5784/CQTTBCĐ ngày 29/7/2026 của Ban Chỉ đạo tổng rà soát hệ thống VBQPPL</w:t>
      </w:r>
      <w:r>
        <w:rPr>
          <w:rStyle w:val="FootnoteReference"/>
          <w:lang w:val="vi-VN"/>
        </w:rPr>
        <w:footnoteReference w:id="1"/>
      </w:r>
      <w:r w:rsidRPr="00B575C9">
        <w:rPr>
          <w:lang w:val="vi-VN"/>
        </w:rPr>
        <w:t>. Qua rà soát, chưa phát hiện những nội dung tại kết quả rà soát có mâu thuẫn, chưa phù hợp với các chủ trương, đường lối của Đảng tại các văn kiện này.</w:t>
      </w:r>
    </w:p>
    <w:p w14:paraId="065E66A2" w14:textId="77777777" w:rsidR="009D646B" w:rsidRPr="00B575C9" w:rsidRDefault="007C355C">
      <w:pPr>
        <w:spacing w:after="120" w:line="320" w:lineRule="exact"/>
        <w:ind w:firstLine="567"/>
        <w:jc w:val="both"/>
        <w:rPr>
          <w:b/>
          <w:bCs/>
          <w:i/>
          <w:iCs/>
          <w:highlight w:val="white"/>
          <w:lang w:val="vi-VN"/>
        </w:rPr>
      </w:pPr>
      <w:bookmarkStart w:id="3" w:name="_heading=h.7f6v99z3kv59" w:colFirst="0" w:colLast="0"/>
      <w:bookmarkEnd w:id="3"/>
      <w:r w:rsidRPr="00B575C9">
        <w:rPr>
          <w:b/>
          <w:bCs/>
          <w:i/>
          <w:iCs/>
          <w:lang w:val="vi-VN"/>
        </w:rPr>
        <w:t>b) Rà soát, đánh giá tính hợp hiến, hợp pháp, tính thống nhất của hệ thống pháp luật</w:t>
      </w:r>
      <w:r w:rsidRPr="00B575C9">
        <w:rPr>
          <w:b/>
          <w:bCs/>
          <w:i/>
          <w:iCs/>
          <w:highlight w:val="white"/>
          <w:lang w:val="vi-VN"/>
        </w:rPr>
        <w:t xml:space="preserve"> (Tiêu chí 2)</w:t>
      </w:r>
    </w:p>
    <w:p w14:paraId="6E941523" w14:textId="77777777" w:rsidR="009D646B" w:rsidRPr="00B575C9" w:rsidRDefault="007C355C">
      <w:pPr>
        <w:spacing w:after="120" w:line="320" w:lineRule="exact"/>
        <w:ind w:firstLine="567"/>
        <w:jc w:val="both"/>
        <w:rPr>
          <w:lang w:val="vi-VN"/>
        </w:rPr>
      </w:pPr>
      <w:bookmarkStart w:id="4" w:name="_heading=h.dqxqvubv8qnk" w:colFirst="0" w:colLast="0"/>
      <w:bookmarkEnd w:id="4"/>
      <w:r w:rsidRPr="00B575C9">
        <w:rPr>
          <w:lang w:val="vi-VN"/>
        </w:rPr>
        <w:t>Nội dung quy định tại 72 VBQPPL (bao gồm: 04 Luật, 09 Nghị định, 04 Quyết định của Thủ tướng Chính phủ, 55 văn bản cấp Bộ) mâu thuẫn, chồng chéo, không thống nhất, không còn phù hợp, tập trung vào các vấn đề điều chỉnh để phù hợp với các quy định mới được ban hành</w:t>
      </w:r>
    </w:p>
    <w:p w14:paraId="41FBDA13" w14:textId="77777777" w:rsidR="009D646B" w:rsidRPr="00B575C9" w:rsidRDefault="007C355C">
      <w:pPr>
        <w:spacing w:after="120" w:line="320" w:lineRule="exact"/>
        <w:ind w:firstLine="567"/>
        <w:jc w:val="both"/>
        <w:rPr>
          <w:lang w:val="vi-VN"/>
        </w:rPr>
      </w:pPr>
      <w:r w:rsidRPr="00B575C9">
        <w:rPr>
          <w:b/>
          <w:bCs/>
          <w:lang w:val="vi-VN"/>
        </w:rPr>
        <w:t>Trên cơ sở đó,</w:t>
      </w:r>
      <w:r w:rsidRPr="00B575C9">
        <w:rPr>
          <w:lang w:val="vi-VN"/>
        </w:rPr>
        <w:t xml:space="preserve"> đ</w:t>
      </w:r>
      <w:r w:rsidRPr="00B575C9">
        <w:rPr>
          <w:highlight w:val="white"/>
          <w:lang w:val="vi-VN"/>
        </w:rPr>
        <w:t>ề xuất xử lý</w:t>
      </w:r>
      <w:r w:rsidRPr="00B575C9">
        <w:rPr>
          <w:lang w:val="vi-VN"/>
        </w:rPr>
        <w:t xml:space="preserve"> 72 VBQPPL (bao gồm: 04 Luật, 09 Nghị định, 04 Quyết định của Thủ tướng Chính phủ, 55 văn bản cấp Bộ). </w:t>
      </w:r>
    </w:p>
    <w:p w14:paraId="75E9D634" w14:textId="77777777" w:rsidR="009D646B" w:rsidRPr="00B575C9" w:rsidRDefault="007C355C">
      <w:pPr>
        <w:spacing w:after="120" w:line="320" w:lineRule="exact"/>
        <w:ind w:firstLine="567"/>
        <w:jc w:val="both"/>
        <w:rPr>
          <w:b/>
          <w:bCs/>
          <w:i/>
          <w:iCs/>
          <w:highlight w:val="white"/>
          <w:lang w:val="vi-VN"/>
        </w:rPr>
      </w:pPr>
      <w:r w:rsidRPr="00B575C9">
        <w:rPr>
          <w:b/>
          <w:bCs/>
          <w:i/>
          <w:iCs/>
          <w:lang w:val="vi-VN"/>
        </w:rPr>
        <w:t xml:space="preserve">c) Rà soát, đánh giá tính tương thích của VBQPPL với  </w:t>
      </w:r>
      <w:r w:rsidRPr="00B575C9">
        <w:rPr>
          <w:b/>
          <w:bCs/>
          <w:i/>
          <w:iCs/>
          <w:highlight w:val="white"/>
          <w:lang w:val="vi-VN"/>
        </w:rPr>
        <w:t>điều ước quốc tế mà nước Cộng hòa xã hội chủ nghĩa Việt Nam là thành viên (Tiêu chí 3)</w:t>
      </w:r>
    </w:p>
    <w:p w14:paraId="26CB77C9" w14:textId="77777777" w:rsidR="009D646B" w:rsidRPr="00B575C9" w:rsidRDefault="007C355C">
      <w:pPr>
        <w:spacing w:after="120" w:line="320" w:lineRule="exact"/>
        <w:ind w:firstLine="567"/>
        <w:jc w:val="both"/>
        <w:rPr>
          <w:lang w:val="vi-VN"/>
        </w:rPr>
      </w:pPr>
      <w:r w:rsidRPr="00B575C9">
        <w:rPr>
          <w:lang w:val="vi-VN"/>
        </w:rPr>
        <w:t>Có 01 nội dung, quy định tại 01 VBQPPL (bao gồm: 01 Luậ</w:t>
      </w:r>
      <w:r w:rsidR="00EA4190" w:rsidRPr="00B575C9">
        <w:rPr>
          <w:lang w:val="vi-VN"/>
        </w:rPr>
        <w:t>t) cần tiếp tục điều chỉnh để</w:t>
      </w:r>
      <w:r w:rsidRPr="00B575C9">
        <w:rPr>
          <w:lang w:val="vi-VN"/>
        </w:rPr>
        <w:t xml:space="preserve"> thực hiện điều ước quốc tế </w:t>
      </w:r>
      <w:r w:rsidRPr="00B575C9">
        <w:rPr>
          <w:highlight w:val="white"/>
          <w:lang w:val="vi-VN"/>
        </w:rPr>
        <w:t>mà nước Cộng hòa xã hội chủ nghĩa Việt Nam</w:t>
      </w:r>
      <w:r w:rsidRPr="00B575C9">
        <w:rPr>
          <w:lang w:val="vi-VN"/>
        </w:rPr>
        <w:t xml:space="preserve"> là thành viên, tập trung về giao dịch điện tử</w:t>
      </w:r>
      <w:r w:rsidR="00460B89" w:rsidRPr="00B575C9">
        <w:rPr>
          <w:lang w:val="vi-VN"/>
        </w:rPr>
        <w:t>.</w:t>
      </w:r>
    </w:p>
    <w:p w14:paraId="66BF2D43" w14:textId="77777777" w:rsidR="009D646B" w:rsidRPr="00B575C9" w:rsidRDefault="007C355C">
      <w:pPr>
        <w:spacing w:after="120" w:line="320" w:lineRule="exact"/>
        <w:ind w:firstLine="567"/>
        <w:jc w:val="both"/>
        <w:rPr>
          <w:lang w:val="vi-VN"/>
        </w:rPr>
      </w:pPr>
      <w:r w:rsidRPr="00B575C9">
        <w:rPr>
          <w:b/>
          <w:bCs/>
          <w:lang w:val="vi-VN"/>
        </w:rPr>
        <w:t>Trên cơ sở đó,</w:t>
      </w:r>
      <w:r w:rsidRPr="00B575C9">
        <w:rPr>
          <w:lang w:val="vi-VN"/>
        </w:rPr>
        <w:t xml:space="preserve"> đ</w:t>
      </w:r>
      <w:r w:rsidRPr="00B575C9">
        <w:rPr>
          <w:highlight w:val="white"/>
          <w:lang w:val="vi-VN"/>
        </w:rPr>
        <w:t>ề xuất xử lý</w:t>
      </w:r>
      <w:r w:rsidRPr="00B575C9">
        <w:rPr>
          <w:lang w:val="vi-VN"/>
        </w:rPr>
        <w:t xml:space="preserve"> 01 Luật </w:t>
      </w:r>
      <w:r w:rsidR="000F36BC" w:rsidRPr="00B575C9">
        <w:rPr>
          <w:lang w:val="vi-VN"/>
        </w:rPr>
        <w:t xml:space="preserve">(Luật </w:t>
      </w:r>
      <w:r w:rsidRPr="00B575C9">
        <w:rPr>
          <w:lang w:val="vi-VN"/>
        </w:rPr>
        <w:t>Sở hữu trí tuệ</w:t>
      </w:r>
      <w:r w:rsidR="000F36BC" w:rsidRPr="00B575C9">
        <w:rPr>
          <w:lang w:val="vi-VN"/>
        </w:rPr>
        <w:t>)</w:t>
      </w:r>
      <w:r w:rsidRPr="00B575C9">
        <w:rPr>
          <w:lang w:val="vi-VN"/>
        </w:rPr>
        <w:t>.</w:t>
      </w:r>
    </w:p>
    <w:p w14:paraId="4F385BF9" w14:textId="77777777" w:rsidR="009D646B" w:rsidRPr="00B575C9" w:rsidRDefault="007C355C">
      <w:pPr>
        <w:spacing w:after="120" w:line="320" w:lineRule="exact"/>
        <w:ind w:firstLine="567"/>
        <w:jc w:val="both"/>
        <w:rPr>
          <w:b/>
          <w:bCs/>
          <w:i/>
          <w:iCs/>
          <w:lang w:val="vi-VN"/>
        </w:rPr>
      </w:pPr>
      <w:r w:rsidRPr="00B575C9">
        <w:rPr>
          <w:b/>
          <w:bCs/>
          <w:i/>
          <w:iCs/>
          <w:lang w:val="vi-VN"/>
        </w:rPr>
        <w:t xml:space="preserve">d) </w:t>
      </w:r>
      <w:r w:rsidRPr="00B575C9">
        <w:rPr>
          <w:b/>
          <w:bCs/>
          <w:i/>
          <w:iCs/>
          <w:color w:val="000000"/>
          <w:highlight w:val="white"/>
          <w:lang w:val="vi-VN"/>
        </w:rPr>
        <w:t xml:space="preserve">Rà soát, đề xuất cắt giảm, đơn giản hóa điều kiện hành nghề, đầu tư, kinh doanh, thủ tục hành chính bất hợp lý, tạo gánh nặng chi phí tuân thủ (Tiêu chí 4) </w:t>
      </w:r>
      <w:r w:rsidRPr="00B575C9">
        <w:rPr>
          <w:b/>
          <w:bCs/>
          <w:i/>
          <w:iCs/>
          <w:highlight w:val="white"/>
          <w:lang w:val="vi-VN"/>
        </w:rPr>
        <w:t xml:space="preserve"> </w:t>
      </w:r>
    </w:p>
    <w:p w14:paraId="402D4A3B" w14:textId="77777777" w:rsidR="009D646B" w:rsidRPr="00B575C9" w:rsidRDefault="007C355C">
      <w:pPr>
        <w:spacing w:after="120" w:line="320" w:lineRule="exact"/>
        <w:ind w:firstLine="567"/>
        <w:jc w:val="both"/>
        <w:rPr>
          <w:highlight w:val="white"/>
          <w:lang w:val="vi-VN"/>
        </w:rPr>
      </w:pPr>
      <w:r w:rsidRPr="00B575C9">
        <w:rPr>
          <w:lang w:val="vi-VN"/>
        </w:rPr>
        <w:t xml:space="preserve">Nội dung quy định tại 21 VBQPPL (bao gồm: 05 Luật, 07 Nghị định, 02 Quyết định của Thủ tướng Chính phủ và 07 Thông tư) được đề xuất xử lý để </w:t>
      </w:r>
      <w:r w:rsidRPr="00B575C9">
        <w:rPr>
          <w:color w:val="000000"/>
          <w:highlight w:val="white"/>
          <w:lang w:val="vi-VN"/>
        </w:rPr>
        <w:t>thực hiện chủ trương, đường lối, chính sách của Đảng, Nhà nước về cải cách thủ tục hành chính đã được triển khai năm 2026.</w:t>
      </w:r>
    </w:p>
    <w:p w14:paraId="24858D0E" w14:textId="77777777" w:rsidR="009D646B" w:rsidRPr="00B575C9" w:rsidRDefault="007C355C">
      <w:pPr>
        <w:spacing w:after="120" w:line="320" w:lineRule="exact"/>
        <w:ind w:firstLine="567"/>
        <w:jc w:val="both"/>
        <w:rPr>
          <w:b/>
          <w:bCs/>
          <w:i/>
          <w:iCs/>
          <w:highlight w:val="white"/>
          <w:lang w:val="vi-VN"/>
        </w:rPr>
      </w:pPr>
      <w:r w:rsidRPr="00B575C9">
        <w:rPr>
          <w:b/>
          <w:bCs/>
          <w:i/>
          <w:iCs/>
          <w:lang w:val="vi-VN"/>
        </w:rPr>
        <w:t xml:space="preserve">đ) Rà soát, phát hiện </w:t>
      </w:r>
      <w:r w:rsidRPr="00B575C9">
        <w:rPr>
          <w:b/>
          <w:bCs/>
          <w:i/>
          <w:iCs/>
          <w:highlight w:val="white"/>
          <w:lang w:val="vi-VN"/>
        </w:rPr>
        <w:t>quy định pháp luật không rõ ràng, có nhiều cách hiểu khác nhau, không hợp lý, không phù hợp thực tiễn, không khả thi, gây khó khăn, vướng mắc, tạo “điểm nghẽn” trong áp dụng, thực hiện pháp luật, cản trở quá trình phát triển (Tiêu chí 5)</w:t>
      </w:r>
    </w:p>
    <w:p w14:paraId="328120D6" w14:textId="77777777" w:rsidR="009D646B" w:rsidRPr="00B575C9" w:rsidRDefault="007C355C">
      <w:pPr>
        <w:spacing w:after="120" w:line="320" w:lineRule="exact"/>
        <w:ind w:firstLine="567"/>
        <w:jc w:val="both"/>
        <w:rPr>
          <w:lang w:val="vi-VN"/>
        </w:rPr>
      </w:pPr>
      <w:r w:rsidRPr="00B575C9">
        <w:rPr>
          <w:lang w:val="vi-VN"/>
        </w:rPr>
        <w:t xml:space="preserve">Nội dung quy định tại 41 VBQPPL (bao gồm: 09 Luật, 09 Nghị định, 03 Quyết định của Thủ tướng Chính phủ, 20 Thông tư) có </w:t>
      </w:r>
      <w:r w:rsidRPr="00B575C9">
        <w:rPr>
          <w:highlight w:val="white"/>
          <w:lang w:val="vi-VN"/>
        </w:rPr>
        <w:t xml:space="preserve">quy định pháp luật không rõ ràng, có nhiều cách hiểu khác nhau, không hợp lý, không phù hợp thực tiễn, không khả thi, gây khó khăn, vướng mắc, tạo “điểm nghẽn” trong áp dụng, thực hiện pháp luật, cản trở quá trình phát triển, </w:t>
      </w:r>
      <w:r w:rsidRPr="00B575C9">
        <w:rPr>
          <w:lang w:val="vi-VN"/>
        </w:rPr>
        <w:t>tập trung tại các lĩnh vực: khoa học và công nghệ</w:t>
      </w:r>
      <w:r w:rsidR="00A80045" w:rsidRPr="00B575C9">
        <w:rPr>
          <w:lang w:val="vi-VN"/>
        </w:rPr>
        <w:t>.</w:t>
      </w:r>
    </w:p>
    <w:p w14:paraId="1ED587E9" w14:textId="77777777" w:rsidR="009D646B" w:rsidRPr="00B575C9" w:rsidRDefault="007C355C">
      <w:pPr>
        <w:spacing w:after="120" w:line="320" w:lineRule="exact"/>
        <w:ind w:firstLine="567"/>
        <w:jc w:val="both"/>
        <w:rPr>
          <w:lang w:val="vi-VN"/>
        </w:rPr>
      </w:pPr>
      <w:r w:rsidRPr="00B575C9">
        <w:rPr>
          <w:b/>
          <w:bCs/>
          <w:lang w:val="vi-VN"/>
        </w:rPr>
        <w:lastRenderedPageBreak/>
        <w:t>Trên cơ sở đó</w:t>
      </w:r>
      <w:r w:rsidRPr="00B575C9">
        <w:rPr>
          <w:lang w:val="vi-VN"/>
        </w:rPr>
        <w:t xml:space="preserve">, đề xuất xử lý 41 VBQPPL (bao gồm: 09 Luật, 09 Nghị định, 03 Quyết định của Thủ tướng Chính phủ, 20 Thông tư).  </w:t>
      </w:r>
    </w:p>
    <w:p w14:paraId="00CBCB24" w14:textId="77777777" w:rsidR="009D646B" w:rsidRPr="00B575C9" w:rsidRDefault="007C355C">
      <w:pPr>
        <w:spacing w:after="120" w:line="320" w:lineRule="exact"/>
        <w:ind w:firstLine="567"/>
        <w:jc w:val="both"/>
        <w:rPr>
          <w:b/>
          <w:bCs/>
          <w:i/>
          <w:iCs/>
          <w:lang w:val="vi-VN"/>
        </w:rPr>
      </w:pPr>
      <w:bookmarkStart w:id="5" w:name="_heading=h.4yn2568q8ykh" w:colFirst="0" w:colLast="0"/>
      <w:bookmarkEnd w:id="5"/>
      <w:r w:rsidRPr="00B575C9">
        <w:rPr>
          <w:b/>
          <w:bCs/>
          <w:i/>
          <w:iCs/>
          <w:lang w:val="vi-VN"/>
        </w:rPr>
        <w:t>e) Rà soát, phát hiện các nội dung, lĩnh vực, vấn đề chưa có quy định pháp luật điều chỉnh</w:t>
      </w:r>
      <w:r w:rsidRPr="00B575C9">
        <w:rPr>
          <w:b/>
          <w:bCs/>
          <w:i/>
          <w:iCs/>
          <w:highlight w:val="white"/>
          <w:lang w:val="vi-VN"/>
        </w:rPr>
        <w:t xml:space="preserve"> (Tiêu chí 6)</w:t>
      </w:r>
    </w:p>
    <w:p w14:paraId="253CE139" w14:textId="77777777" w:rsidR="009D646B" w:rsidRPr="00B575C9" w:rsidRDefault="007C355C">
      <w:pPr>
        <w:spacing w:after="120" w:line="320" w:lineRule="exact"/>
        <w:ind w:firstLine="567"/>
        <w:jc w:val="both"/>
        <w:rPr>
          <w:lang w:val="vi-VN"/>
        </w:rPr>
      </w:pPr>
      <w:bookmarkStart w:id="6" w:name="_heading=h.5vd22taniixr" w:colFirst="0" w:colLast="0"/>
      <w:bookmarkEnd w:id="6"/>
      <w:r w:rsidRPr="00B575C9">
        <w:rPr>
          <w:lang w:val="vi-VN"/>
        </w:rPr>
        <w:t>Qua rà soát, phát hiện 24 nội dung, văn bản có vấn đề chưa có quy định pháp luật điều chỉnh hoặc đã có quy định pháp luật điều chỉnh nhưng cần được điều chỉnh bằng VBQPPL có hiệu lực pháp lý cao hơn, tập trung tại các vấn đề/lĩnh vực tài chính cho khoa học và công nghệ, giao dịch điện tử.</w:t>
      </w:r>
    </w:p>
    <w:p w14:paraId="2B990394" w14:textId="77777777" w:rsidR="009D646B" w:rsidRPr="00B575C9" w:rsidRDefault="007C355C">
      <w:pPr>
        <w:spacing w:after="120" w:line="320" w:lineRule="exact"/>
        <w:ind w:firstLine="567"/>
        <w:jc w:val="both"/>
        <w:rPr>
          <w:lang w:val="vi-VN"/>
        </w:rPr>
      </w:pPr>
      <w:bookmarkStart w:id="7" w:name="_heading=h.nd9dghtgwu0k" w:colFirst="0" w:colLast="0"/>
      <w:bookmarkEnd w:id="7"/>
      <w:r w:rsidRPr="00B575C9">
        <w:rPr>
          <w:b/>
          <w:bCs/>
          <w:lang w:val="vi-VN"/>
        </w:rPr>
        <w:t>Trên cơ sở đó</w:t>
      </w:r>
      <w:r w:rsidRPr="00B575C9">
        <w:rPr>
          <w:lang w:val="vi-VN"/>
        </w:rPr>
        <w:t>, đề xuất bổ sung nội dung quy định pháp luật đối với 10 nội dung mới và sửa đổi, bổ sung, thay thế 14 VBQPPL (bao gồm: 03 Luật, 03 Nghị định, 01 Quyết định của Thủ tướng Chính phủ, 07 Thông tư)</w:t>
      </w:r>
      <w:r w:rsidRPr="00B575C9">
        <w:rPr>
          <w:highlight w:val="white"/>
          <w:lang w:val="vi-VN"/>
        </w:rPr>
        <w:t>.</w:t>
      </w:r>
    </w:p>
    <w:p w14:paraId="282B08C4" w14:textId="77777777" w:rsidR="009D646B" w:rsidRPr="00693453" w:rsidRDefault="007C355C">
      <w:pPr>
        <w:spacing w:after="120" w:line="320" w:lineRule="exact"/>
        <w:ind w:firstLine="567"/>
        <w:jc w:val="both"/>
        <w:rPr>
          <w:b/>
          <w:bCs/>
          <w:i/>
          <w:iCs/>
          <w:lang w:val="vi-VN"/>
        </w:rPr>
      </w:pPr>
      <w:r w:rsidRPr="00693453">
        <w:rPr>
          <w:b/>
          <w:bCs/>
          <w:i/>
          <w:iCs/>
          <w:lang w:val="vi-VN"/>
        </w:rPr>
        <w:t>g) Về lộ trình xử lý các văn bản</w:t>
      </w:r>
    </w:p>
    <w:p w14:paraId="1FF89FE7" w14:textId="77777777" w:rsidR="00B575C9" w:rsidRPr="0053468D" w:rsidRDefault="00B575C9" w:rsidP="00B575C9">
      <w:pPr>
        <w:spacing w:after="120" w:line="320" w:lineRule="exact"/>
        <w:ind w:firstLine="567"/>
        <w:jc w:val="both"/>
        <w:rPr>
          <w:lang w:val="vi-VN"/>
        </w:rPr>
      </w:pPr>
      <w:r w:rsidRPr="0053468D">
        <w:rPr>
          <w:lang w:val="nl-NL"/>
        </w:rPr>
        <w:t>Về cơ bản, Bộ Khoa học và Công nghệ dự kiến xử lý các văn bản trong năm 2026, 2027, trong đó, phần lớn các văn bản xử lý trong năm 2026</w:t>
      </w:r>
      <w:r w:rsidRPr="0053468D">
        <w:rPr>
          <w:lang w:val="vi-VN"/>
        </w:rPr>
        <w:t xml:space="preserve">. </w:t>
      </w:r>
    </w:p>
    <w:p w14:paraId="201B31D8" w14:textId="77777777" w:rsidR="00B575C9" w:rsidRPr="0053468D" w:rsidRDefault="00B575C9" w:rsidP="00B575C9">
      <w:pPr>
        <w:spacing w:after="120" w:line="320" w:lineRule="exact"/>
        <w:ind w:firstLine="567"/>
        <w:jc w:val="both"/>
        <w:rPr>
          <w:lang w:val="vi-VN"/>
        </w:rPr>
      </w:pPr>
      <w:r w:rsidRPr="0053468D">
        <w:rPr>
          <w:lang w:val="vi-VN"/>
        </w:rPr>
        <w:t xml:space="preserve">* Năm 2026, dự kiến xử lý </w:t>
      </w:r>
      <w:r w:rsidRPr="0053468D">
        <w:rPr>
          <w:b/>
          <w:lang w:val="vi-VN"/>
        </w:rPr>
        <w:t>52</w:t>
      </w:r>
      <w:r w:rsidRPr="0053468D">
        <w:rPr>
          <w:lang w:val="vi-VN"/>
        </w:rPr>
        <w:t xml:space="preserve"> văn bản, trong đó:</w:t>
      </w:r>
    </w:p>
    <w:p w14:paraId="4E53E58A" w14:textId="77777777" w:rsidR="00B575C9" w:rsidRPr="0053468D" w:rsidRDefault="00B575C9" w:rsidP="00B575C9">
      <w:pPr>
        <w:spacing w:after="120" w:line="320" w:lineRule="exact"/>
        <w:ind w:firstLine="567"/>
        <w:jc w:val="both"/>
        <w:rPr>
          <w:lang w:val="vi-VN"/>
        </w:rPr>
      </w:pPr>
      <w:r w:rsidRPr="0053468D">
        <w:rPr>
          <w:lang w:val="vi-VN"/>
        </w:rPr>
        <w:t>- Sửa đổi, bổ sung 40 văn bản, gồm 05 Luật</w:t>
      </w:r>
      <w:r w:rsidRPr="0053468D">
        <w:rPr>
          <w:rStyle w:val="FootnoteReference"/>
          <w:lang w:val="vi-VN"/>
        </w:rPr>
        <w:footnoteReference w:id="2"/>
      </w:r>
      <w:r w:rsidRPr="0053468D">
        <w:rPr>
          <w:lang w:val="vi-VN"/>
        </w:rPr>
        <w:t>, 03 Nghị định</w:t>
      </w:r>
      <w:r w:rsidRPr="0053468D">
        <w:rPr>
          <w:rStyle w:val="FootnoteReference"/>
          <w:lang w:val="vi-VN"/>
        </w:rPr>
        <w:footnoteReference w:id="3"/>
      </w:r>
      <w:r w:rsidRPr="0053468D">
        <w:rPr>
          <w:lang w:val="vi-VN"/>
        </w:rPr>
        <w:t>, 03 Quyết định của Thủ tướng Chính phủ, 29 Thông tư; bãi bỏ một phần 01 Thông tư.</w:t>
      </w:r>
    </w:p>
    <w:p w14:paraId="7A206F6F" w14:textId="77777777" w:rsidR="00B606F7" w:rsidRDefault="00B575C9" w:rsidP="00B606F7">
      <w:pPr>
        <w:spacing w:after="120" w:line="320" w:lineRule="exact"/>
        <w:ind w:firstLine="567"/>
        <w:jc w:val="both"/>
        <w:rPr>
          <w:lang w:val="vi-VN"/>
        </w:rPr>
      </w:pPr>
      <w:r w:rsidRPr="0053468D">
        <w:rPr>
          <w:lang w:val="vi-VN"/>
        </w:rPr>
        <w:t>- Ban hành mới 01 Nghị định;</w:t>
      </w:r>
    </w:p>
    <w:p w14:paraId="3A09A943" w14:textId="00A03646" w:rsidR="00B575C9" w:rsidRPr="0053468D" w:rsidRDefault="00B606F7" w:rsidP="00B606F7">
      <w:pPr>
        <w:spacing w:after="120" w:line="320" w:lineRule="exact"/>
        <w:ind w:firstLine="567"/>
        <w:jc w:val="both"/>
        <w:rPr>
          <w:lang w:val="vi-VN"/>
        </w:rPr>
      </w:pPr>
      <w:r>
        <w:rPr>
          <w:lang w:val="vi-VN"/>
        </w:rPr>
        <w:t xml:space="preserve">- </w:t>
      </w:r>
      <w:r w:rsidR="00B575C9" w:rsidRPr="0053468D">
        <w:rPr>
          <w:lang w:val="vi-VN"/>
        </w:rPr>
        <w:t>Bãi bỏ toàn bộ 01 quyết định của Thủ tướng Chính phủ và 09 Thông tư;</w:t>
      </w:r>
    </w:p>
    <w:p w14:paraId="1FAF382C" w14:textId="7CE8F54A" w:rsidR="00B575C9" w:rsidRPr="0053468D" w:rsidRDefault="00B575C9" w:rsidP="00B575C9">
      <w:pPr>
        <w:spacing w:after="120" w:line="320" w:lineRule="exact"/>
        <w:ind w:firstLine="567"/>
        <w:jc w:val="both"/>
        <w:rPr>
          <w:i/>
          <w:iCs/>
          <w:lang w:val="vi-VN"/>
        </w:rPr>
      </w:pPr>
      <w:r w:rsidRPr="0053468D">
        <w:rPr>
          <w:i/>
          <w:iCs/>
          <w:lang w:val="vi-VN"/>
        </w:rPr>
        <w:t>(Đến thời điểm hiện tại</w:t>
      </w:r>
      <w:r w:rsidR="000C209E">
        <w:rPr>
          <w:rStyle w:val="FootnoteReference"/>
          <w:i/>
          <w:iCs/>
          <w:lang w:val="vi-VN"/>
        </w:rPr>
        <w:footnoteReference w:id="4"/>
      </w:r>
      <w:r w:rsidRPr="0053468D">
        <w:rPr>
          <w:i/>
          <w:iCs/>
          <w:lang w:val="vi-VN"/>
        </w:rPr>
        <w:t>, Bộ Khoa học và Công nghệ đã hoàn thành việc xử lý đối với 07 văn bản (gồm 04 Luật và 03 Thông tư, 04 Luật được xử lý tại Luật Sửa đổi, bổ sung một số điều của Luật Tần số vô tuyến điện, Luật Giao dịch điện tử, Luật Giao dịch điện tử và Luật Chuyển giao công nghệ được Quốc hội thông qua ngày 24/8/2026); hiện đang xử lý 33 văn bản (</w:t>
      </w:r>
      <w:r w:rsidRPr="00B606F7">
        <w:rPr>
          <w:i/>
          <w:iCs/>
          <w:lang w:val="vi-VN"/>
        </w:rPr>
        <w:t>gồm 03 Luật, 10 Nghị định, 06 Quyết định của Thủ tướng Chính phủ và 14 Thông tư) (trong đó có 15 văn bản có lộ trình xử lý là năm 2027 nhưng được xử lý sớm trong năm 2026).</w:t>
      </w:r>
    </w:p>
    <w:p w14:paraId="200AB8BE" w14:textId="77777777" w:rsidR="00B575C9" w:rsidRPr="0053468D" w:rsidRDefault="00B575C9" w:rsidP="00B575C9">
      <w:pPr>
        <w:spacing w:after="120" w:line="320" w:lineRule="exact"/>
        <w:ind w:firstLine="567"/>
        <w:jc w:val="both"/>
        <w:rPr>
          <w:lang w:val="vi-VN"/>
        </w:rPr>
      </w:pPr>
      <w:r w:rsidRPr="0053468D">
        <w:rPr>
          <w:lang w:val="vi-VN"/>
        </w:rPr>
        <w:t xml:space="preserve">* Năm 2027, dự kiến ban đầu xử lý </w:t>
      </w:r>
      <w:r w:rsidRPr="0053468D">
        <w:rPr>
          <w:b/>
          <w:lang w:val="vi-VN"/>
        </w:rPr>
        <w:t xml:space="preserve">45 </w:t>
      </w:r>
      <w:r w:rsidRPr="0053468D">
        <w:rPr>
          <w:lang w:val="vi-VN"/>
        </w:rPr>
        <w:t>văn bản, trong đó:</w:t>
      </w:r>
    </w:p>
    <w:p w14:paraId="565E12CF" w14:textId="77777777" w:rsidR="00B575C9" w:rsidRPr="0053468D" w:rsidRDefault="00B575C9" w:rsidP="00B575C9">
      <w:pPr>
        <w:numPr>
          <w:ilvl w:val="0"/>
          <w:numId w:val="6"/>
        </w:numPr>
        <w:spacing w:after="120" w:line="320" w:lineRule="exact"/>
        <w:ind w:left="0" w:firstLine="567"/>
        <w:jc w:val="both"/>
        <w:rPr>
          <w:lang w:val="vi-VN"/>
        </w:rPr>
      </w:pPr>
      <w:r w:rsidRPr="0053468D">
        <w:rPr>
          <w:lang w:val="vi-VN"/>
        </w:rPr>
        <w:t>Sửa đổi, bổ sung 44 văn bản gồm 04 Luật, 13 Nghị định, 04 Quyết định của Thủ tướng Chính phủ, 23 Thông tư;</w:t>
      </w:r>
    </w:p>
    <w:p w14:paraId="72047B78" w14:textId="77777777" w:rsidR="00B575C9" w:rsidRPr="0053468D" w:rsidRDefault="00B575C9" w:rsidP="00B575C9">
      <w:pPr>
        <w:numPr>
          <w:ilvl w:val="0"/>
          <w:numId w:val="6"/>
        </w:numPr>
        <w:spacing w:after="120" w:line="320" w:lineRule="exact"/>
        <w:jc w:val="both"/>
        <w:rPr>
          <w:lang w:val="vi-VN"/>
        </w:rPr>
      </w:pPr>
      <w:r w:rsidRPr="0053468D">
        <w:rPr>
          <w:lang w:val="vi-VN"/>
        </w:rPr>
        <w:t>Ban hành mới 01 Thông tư.</w:t>
      </w:r>
    </w:p>
    <w:p w14:paraId="3101967E" w14:textId="77777777" w:rsidR="00B575C9" w:rsidRPr="0053468D" w:rsidRDefault="00B575C9" w:rsidP="00B575C9">
      <w:pPr>
        <w:spacing w:after="120" w:line="320" w:lineRule="exact"/>
        <w:ind w:firstLine="540"/>
        <w:jc w:val="both"/>
        <w:rPr>
          <w:i/>
          <w:iCs/>
          <w:u w:val="single"/>
          <w:lang w:val="vi-VN"/>
        </w:rPr>
      </w:pPr>
      <w:r w:rsidRPr="0053468D">
        <w:rPr>
          <w:i/>
          <w:iCs/>
          <w:u w:val="single"/>
          <w:lang w:val="vi-VN"/>
        </w:rPr>
        <w:lastRenderedPageBreak/>
        <w:t>(Tuy nhiên, 15 văn bản đã được đưa lên để xử lý ngay trong năm 2026 như đã nêu trên).</w:t>
      </w:r>
    </w:p>
    <w:p w14:paraId="24F728D5" w14:textId="77777777" w:rsidR="00B575C9" w:rsidRPr="0053468D" w:rsidRDefault="00B575C9" w:rsidP="00B575C9">
      <w:pPr>
        <w:spacing w:after="120" w:line="320" w:lineRule="exact"/>
        <w:ind w:firstLine="567"/>
        <w:jc w:val="both"/>
        <w:rPr>
          <w:spacing w:val="-4"/>
          <w:lang w:val="vi-VN"/>
        </w:rPr>
      </w:pPr>
      <w:r w:rsidRPr="0053468D">
        <w:rPr>
          <w:spacing w:val="-4"/>
          <w:lang w:val="vi-VN"/>
        </w:rPr>
        <w:t xml:space="preserve">* Ngoài ra, dự kiến 01 Nghị định sẽ được thay thế trong giai đoạn 2028-2030 </w:t>
      </w:r>
      <w:r w:rsidRPr="0053468D">
        <w:rPr>
          <w:i/>
          <w:iCs/>
          <w:spacing w:val="-4"/>
          <w:lang w:val="vi-VN"/>
        </w:rPr>
        <w:t>(</w:t>
      </w:r>
      <w:r w:rsidRPr="0053468D">
        <w:rPr>
          <w:i/>
          <w:iCs/>
          <w:lang w:val="vi-VN"/>
        </w:rPr>
        <w:t xml:space="preserve">Nghị định số </w:t>
      </w:r>
      <w:r w:rsidRPr="0053468D">
        <w:rPr>
          <w:bCs/>
          <w:i/>
          <w:iCs/>
          <w:lang w:val="vi-VN"/>
        </w:rPr>
        <w:t>119/2017/NĐ-CP ngày 01/11/2017 của Chính phủ Quy định về xử phạt vi phạm hành chính trong lĩnh vực tiêu chuẩn, đo lường và chất lượng sản phẩm, hàng hóa</w:t>
      </w:r>
      <w:r w:rsidRPr="0053468D">
        <w:rPr>
          <w:rStyle w:val="FootnoteReference"/>
          <w:i/>
          <w:iCs/>
          <w:spacing w:val="-4"/>
          <w:lang w:val="vi-VN"/>
        </w:rPr>
        <w:t xml:space="preserve"> </w:t>
      </w:r>
      <w:r w:rsidRPr="0053468D">
        <w:rPr>
          <w:i/>
          <w:iCs/>
          <w:spacing w:val="-4"/>
          <w:lang w:val="vi-VN"/>
        </w:rPr>
        <w:t xml:space="preserve">. Lý do: </w:t>
      </w:r>
      <w:r w:rsidRPr="0053468D">
        <w:rPr>
          <w:i/>
          <w:iCs/>
          <w:lang w:val="vi-VN"/>
        </w:rPr>
        <w:t>dự kiến sau khi Luật xử lý vi phạm hành chính (sửa đổi, bổ sung) được ban hành</w:t>
      </w:r>
      <w:r w:rsidRPr="0053468D">
        <w:rPr>
          <w:i/>
          <w:iCs/>
          <w:spacing w:val="-4"/>
          <w:lang w:val="vi-VN"/>
        </w:rPr>
        <w:t>). Tuy nhiên, ngay sau khi có kết quả rà soát sơ bộ, Bộ KH&amp;CN đã đề xuất và được Lãnh đạo Chính phủ đồng ý bổ sung nhiệm vụ xây dựng dự thảo VBQPPL trong Chương trình công tác của Chính phủ, Thủ tướng Chính phủ. Theo đó, dự thảo Nghị định đã được xây dựng và sẽ trình Chính phủ ngay trong năm 2026, cụ thể là trước 20/12/2026).</w:t>
      </w:r>
    </w:p>
    <w:p w14:paraId="240CF3FB" w14:textId="1F8FEF3D" w:rsidR="00B575C9" w:rsidRPr="00B575C9" w:rsidRDefault="00B575C9" w:rsidP="0053468D">
      <w:pPr>
        <w:spacing w:after="120" w:line="320" w:lineRule="exact"/>
        <w:ind w:firstLine="567"/>
        <w:jc w:val="both"/>
        <w:rPr>
          <w:lang w:val="vi-VN"/>
        </w:rPr>
      </w:pPr>
      <w:r w:rsidRPr="0053468D">
        <w:rPr>
          <w:lang w:val="nl-NL"/>
        </w:rPr>
        <w:t>Các văn bản dự kiến xử lý trong 2027 chủ yếu là các văn bản phải xử lý sau khi các Luật Bưu chính, Luật Viễn thông và các quy định của các Luật liên quan đến cắt giảm, đơn giản hóa thủ tục hành chính, điều kiện đầu tư, kinh doanh đang triển khai, dự kiến được Quốc hội thông qua cuối năm 2026.</w:t>
      </w:r>
    </w:p>
    <w:p w14:paraId="00BF7073" w14:textId="77777777" w:rsidR="009D646B" w:rsidRPr="00693453" w:rsidRDefault="007C355C">
      <w:pPr>
        <w:numPr>
          <w:ilvl w:val="0"/>
          <w:numId w:val="1"/>
        </w:numPr>
        <w:spacing w:after="120" w:line="320" w:lineRule="exact"/>
        <w:ind w:right="57" w:firstLine="706"/>
        <w:jc w:val="both"/>
        <w:rPr>
          <w:b/>
          <w:bCs/>
          <w:lang w:val="vi-VN"/>
        </w:rPr>
      </w:pPr>
      <w:r w:rsidRPr="00693453">
        <w:rPr>
          <w:b/>
          <w:bCs/>
          <w:lang w:val="vi-VN"/>
        </w:rPr>
        <w:t xml:space="preserve">ĐÁNH GIÁ VÀ KIẾN NGHỊ, ĐỀ XUẤT </w:t>
      </w:r>
    </w:p>
    <w:p w14:paraId="4B499985" w14:textId="77777777" w:rsidR="009D646B" w:rsidRDefault="007C355C" w:rsidP="00C64573">
      <w:pPr>
        <w:numPr>
          <w:ilvl w:val="0"/>
          <w:numId w:val="4"/>
        </w:numPr>
        <w:spacing w:after="120" w:line="320" w:lineRule="exact"/>
        <w:ind w:firstLine="706"/>
        <w:jc w:val="both"/>
        <w:rPr>
          <w:b/>
          <w:bCs/>
        </w:rPr>
      </w:pPr>
      <w:r>
        <w:rPr>
          <w:b/>
          <w:bCs/>
        </w:rPr>
        <w:t>Đánh giá</w:t>
      </w:r>
    </w:p>
    <w:p w14:paraId="61936C2E" w14:textId="77777777" w:rsidR="009D646B" w:rsidRDefault="007C355C">
      <w:pPr>
        <w:spacing w:after="120" w:line="320" w:lineRule="exact"/>
        <w:ind w:left="706"/>
        <w:rPr>
          <w:b/>
          <w:bCs/>
          <w:i/>
          <w:iCs/>
        </w:rPr>
      </w:pPr>
      <w:r>
        <w:rPr>
          <w:b/>
          <w:bCs/>
          <w:i/>
          <w:iCs/>
        </w:rPr>
        <w:t>1.1. Về việc tổ chức rà soát</w:t>
      </w:r>
    </w:p>
    <w:p w14:paraId="6FA9FAC6" w14:textId="7892DD5D" w:rsidR="009D646B" w:rsidRDefault="007C355C">
      <w:pPr>
        <w:spacing w:after="120" w:line="320" w:lineRule="exact"/>
        <w:ind w:right="57" w:firstLine="706"/>
        <w:jc w:val="both"/>
      </w:pPr>
      <w:r>
        <w:t xml:space="preserve">Công tác tổng rà soát </w:t>
      </w:r>
      <w:r w:rsidR="00A07DF3">
        <w:t>VB</w:t>
      </w:r>
      <w:r>
        <w:t xml:space="preserve">QPPL đã được triển khai nghiêm túc, đồng bộ và bám sát yêu cầu, tiêu chí, phạm vi và nội dung rà soát theo hướng dẫn của Ban Chỉ đạo, Chính phủ, Bộ Tư pháp. Định hướng rà soát trên cơ sở bám sát các chủ trương, đường lối về xây dựng và hoàn thiện hệ thống pháp luật tại Văn kiện Đại hội đại biểu toàn quốc lần thứ XIV của Đảng. </w:t>
      </w:r>
    </w:p>
    <w:p w14:paraId="67066481" w14:textId="77777777" w:rsidR="00333E05" w:rsidRPr="00E03B84" w:rsidRDefault="00114D2B">
      <w:pPr>
        <w:spacing w:after="120" w:line="320" w:lineRule="exact"/>
        <w:ind w:right="57" w:firstLine="706"/>
        <w:jc w:val="both"/>
        <w:rPr>
          <w:lang w:val="en-US"/>
        </w:rPr>
      </w:pPr>
      <w:r>
        <w:rPr>
          <w:spacing w:val="-4"/>
        </w:rPr>
        <w:t>T</w:t>
      </w:r>
      <w:r w:rsidR="00957CF1" w:rsidRPr="00E21D47">
        <w:rPr>
          <w:spacing w:val="-4"/>
        </w:rPr>
        <w:t>ừ khi Nghị quyết số 57/NQ-TW ngày 22/12/2024 của Bộ Chính trị về đột phá phát triển khoa học công nghệ, đổi m</w:t>
      </w:r>
      <w:r>
        <w:rPr>
          <w:spacing w:val="-4"/>
        </w:rPr>
        <w:t>ới sáng tạo và chuyển đổi số</w:t>
      </w:r>
      <w:r w:rsidR="0022014D">
        <w:rPr>
          <w:spacing w:val="-4"/>
        </w:rPr>
        <w:t xml:space="preserve"> (</w:t>
      </w:r>
      <w:r w:rsidR="0022014D">
        <w:rPr>
          <w:lang w:val="vi-VN"/>
        </w:rPr>
        <w:t>KHCN, ĐMST&amp;</w:t>
      </w:r>
      <w:r w:rsidR="0022014D" w:rsidRPr="00127A8A">
        <w:rPr>
          <w:lang w:val="vi-VN"/>
        </w:rPr>
        <w:t>CĐS</w:t>
      </w:r>
      <w:r w:rsidR="0022014D">
        <w:rPr>
          <w:lang w:val="en-US"/>
        </w:rPr>
        <w:t>)</w:t>
      </w:r>
      <w:r>
        <w:rPr>
          <w:spacing w:val="-4"/>
        </w:rPr>
        <w:t xml:space="preserve"> được ban hành</w:t>
      </w:r>
      <w:r w:rsidR="00957CF1" w:rsidRPr="00E21D47">
        <w:rPr>
          <w:spacing w:val="-4"/>
        </w:rPr>
        <w:t xml:space="preserve">, các cơ quan có thẩm quyền đã xây dựng, trình ban hành </w:t>
      </w:r>
      <w:r w:rsidR="00957CF1" w:rsidRPr="00EF0F53">
        <w:rPr>
          <w:bCs/>
          <w:spacing w:val="-4"/>
        </w:rPr>
        <w:t>hơn 400 văn bản</w:t>
      </w:r>
      <w:r w:rsidR="00957CF1" w:rsidRPr="00EF0F53">
        <w:rPr>
          <w:spacing w:val="-4"/>
        </w:rPr>
        <w:t xml:space="preserve">, trong đó Quốc hội đã thông qua </w:t>
      </w:r>
      <w:r w:rsidR="000B720E">
        <w:rPr>
          <w:bCs/>
          <w:spacing w:val="-4"/>
        </w:rPr>
        <w:t>30 L</w:t>
      </w:r>
      <w:r w:rsidR="00957CF1" w:rsidRPr="00EF0F53">
        <w:rPr>
          <w:bCs/>
          <w:spacing w:val="-4"/>
        </w:rPr>
        <w:t xml:space="preserve">uật </w:t>
      </w:r>
      <w:r w:rsidR="00957CF1" w:rsidRPr="00EF0F53">
        <w:rPr>
          <w:spacing w:val="-4"/>
        </w:rPr>
        <w:t>trực tiếp triển kh</w:t>
      </w:r>
      <w:r w:rsidR="000B720E">
        <w:rPr>
          <w:spacing w:val="-4"/>
        </w:rPr>
        <w:t xml:space="preserve">ai Nghị quyết số 57; Chính phủ ban hành </w:t>
      </w:r>
      <w:r w:rsidR="00957CF1" w:rsidRPr="00EF0F53">
        <w:rPr>
          <w:spacing w:val="-4"/>
        </w:rPr>
        <w:t xml:space="preserve">hơn </w:t>
      </w:r>
      <w:r w:rsidR="00EF0F53">
        <w:rPr>
          <w:bCs/>
          <w:spacing w:val="-4"/>
        </w:rPr>
        <w:t>70 Nghị định, 30 N</w:t>
      </w:r>
      <w:r w:rsidR="00957CF1" w:rsidRPr="00EF0F53">
        <w:rPr>
          <w:bCs/>
          <w:spacing w:val="-4"/>
        </w:rPr>
        <w:t xml:space="preserve">ghị quyết, </w:t>
      </w:r>
      <w:r w:rsidR="000B720E">
        <w:rPr>
          <w:spacing w:val="-4"/>
        </w:rPr>
        <w:t>Thủ tướng Chính phủ</w:t>
      </w:r>
      <w:r w:rsidR="000B720E" w:rsidRPr="00EF0F53">
        <w:rPr>
          <w:spacing w:val="-4"/>
        </w:rPr>
        <w:t xml:space="preserve"> ban hành </w:t>
      </w:r>
      <w:r w:rsidR="00957CF1" w:rsidRPr="00EF0F53">
        <w:rPr>
          <w:bCs/>
          <w:spacing w:val="-4"/>
        </w:rPr>
        <w:t xml:space="preserve">72 </w:t>
      </w:r>
      <w:r w:rsidR="00EF0F53">
        <w:rPr>
          <w:bCs/>
          <w:spacing w:val="-4"/>
        </w:rPr>
        <w:t>Q</w:t>
      </w:r>
      <w:r w:rsidR="00957CF1" w:rsidRPr="00EF0F53">
        <w:rPr>
          <w:bCs/>
          <w:spacing w:val="-4"/>
        </w:rPr>
        <w:t>uyết định</w:t>
      </w:r>
      <w:r w:rsidR="00957CF1" w:rsidRPr="00EF0F53">
        <w:rPr>
          <w:spacing w:val="-4"/>
        </w:rPr>
        <w:t xml:space="preserve">; các bộ, ngành đã ban hành hơn </w:t>
      </w:r>
      <w:r w:rsidR="00957CF1" w:rsidRPr="00EF0F53">
        <w:rPr>
          <w:bCs/>
          <w:spacing w:val="-4"/>
        </w:rPr>
        <w:t>80 thông tư</w:t>
      </w:r>
      <w:r w:rsidR="00957CF1" w:rsidRPr="00EF0F53">
        <w:rPr>
          <w:spacing w:val="-4"/>
        </w:rPr>
        <w:t xml:space="preserve"> để thể chế hóa</w:t>
      </w:r>
      <w:r w:rsidR="00957CF1" w:rsidRPr="00E21D47">
        <w:rPr>
          <w:spacing w:val="-4"/>
        </w:rPr>
        <w:t xml:space="preserve"> cùng nhiều văn bản hướng dẫn triển khai</w:t>
      </w:r>
      <w:r w:rsidR="00C44EBB">
        <w:rPr>
          <w:spacing w:val="-4"/>
        </w:rPr>
        <w:t xml:space="preserve">. Do vậy, các văn bản đều cơ bản bảo đảm tính thống nhất, đồng bộ. </w:t>
      </w:r>
      <w:r w:rsidR="0001120B">
        <w:rPr>
          <w:spacing w:val="-4"/>
        </w:rPr>
        <w:t xml:space="preserve">Mặt khác, thời gian vừa qua, Bộ KH&amp;CN đã phối hợp với Bộ Tư pháp tiến hành rà soát hệ thống </w:t>
      </w:r>
      <w:r w:rsidR="00F4739A">
        <w:rPr>
          <w:spacing w:val="-4"/>
        </w:rPr>
        <w:t>VB</w:t>
      </w:r>
      <w:r w:rsidR="0001120B" w:rsidRPr="00127A8A">
        <w:rPr>
          <w:lang w:val="vi-VN"/>
        </w:rPr>
        <w:t>QPPL</w:t>
      </w:r>
      <w:r w:rsidR="0001120B">
        <w:rPr>
          <w:lang w:val="vi-VN"/>
        </w:rPr>
        <w:t xml:space="preserve"> về KHCN, ĐMST&amp;</w:t>
      </w:r>
      <w:r w:rsidR="0001120B" w:rsidRPr="00127A8A">
        <w:rPr>
          <w:lang w:val="vi-VN"/>
        </w:rPr>
        <w:t>CĐS ban hành trong 2025</w:t>
      </w:r>
      <w:r w:rsidR="00E03B84">
        <w:rPr>
          <w:lang w:val="en-US"/>
        </w:rPr>
        <w:t>. Kết quả cũng đã chỉ ra và xử lý được một số tồn t</w:t>
      </w:r>
      <w:r w:rsidR="00F4739A">
        <w:rPr>
          <w:lang w:val="en-US"/>
        </w:rPr>
        <w:t>ại, bất cập của hệ thống VBQPPL nên đợt tổng rà soát này cũng có thể kế thừa một phần kết quả đó.</w:t>
      </w:r>
    </w:p>
    <w:p w14:paraId="7B4A9C53" w14:textId="77777777" w:rsidR="009D646B" w:rsidRDefault="007C355C">
      <w:pPr>
        <w:spacing w:after="120" w:line="320" w:lineRule="exact"/>
        <w:ind w:right="57" w:firstLine="706"/>
        <w:jc w:val="both"/>
      </w:pPr>
      <w:r>
        <w:t xml:space="preserve">Công tác tổng rà soát được Bộ Khoa học và Công nghệ thực hiện đúng trọng tâm, trọng điểm, đồng bộ bảo đảm đúng mục tiêu, yêu cầu, tiêu chí và phạm vi rà soát đã đề ra. Quá trình rà soát được thực hiện theo tiêu chí hướng dẫn tại </w:t>
      </w:r>
      <w:r w:rsidR="00412E59">
        <w:t xml:space="preserve">Hướng dẫn số </w:t>
      </w:r>
      <w:r>
        <w:t xml:space="preserve">06/HD-BCĐ. Thông qua tổng rà soát, một số vấn đề pháp lý đã bước đầu được nhận diện, làm cơ sở cho việc đề xuất sửa đổi, bổ sung hoặc thay thế, bãi bỏ các văn bản; thông qua công tác rà soát đã kịp thời phát hiện những quy định không còn phù hợp, chồng chéo, mâu thuẫn, chưa phù hợp với pháp luật </w:t>
      </w:r>
      <w:r>
        <w:lastRenderedPageBreak/>
        <w:t>hiện hành, từ đó đề xuất phương án xử lý phù hợp nhằm bảo đảm tính thống nhất, đồng bộ của hệ thống pháp luật.</w:t>
      </w:r>
    </w:p>
    <w:p w14:paraId="785C18D4" w14:textId="77777777" w:rsidR="009D646B" w:rsidRDefault="007C355C">
      <w:pPr>
        <w:spacing w:after="120" w:line="320" w:lineRule="exact"/>
        <w:ind w:right="57" w:firstLine="706"/>
        <w:jc w:val="both"/>
      </w:pPr>
      <w:r>
        <w:t>Bên cạnh những mặt tích cực đã đạt được, quá trình thực hiện tổng rà soát vẫn còn một số hạn chế, khó khăn, cụ thể:</w:t>
      </w:r>
    </w:p>
    <w:p w14:paraId="003186D0" w14:textId="77777777" w:rsidR="009D646B" w:rsidRDefault="007C355C">
      <w:pPr>
        <w:spacing w:after="120" w:line="320" w:lineRule="exact"/>
        <w:ind w:right="57" w:firstLine="706"/>
        <w:jc w:val="both"/>
      </w:pPr>
      <w:r>
        <w:t>- Thời gian thực hiện tổng rà soát ngắn trong khi khối lượng văn bản cần rà soát lớn, trải dài qua nhiều thời kỳ, phải đòi hỏi đối chiếu với nhiều văn bản QPPL có liên quan; phạm vi rà soát rất rộng, liên quan đến nhiều nhóm văn bản có hi</w:t>
      </w:r>
      <w:r w:rsidR="00460B89">
        <w:t>ệu lực pháp lý khác nhau từ Bộ l</w:t>
      </w:r>
      <w:r>
        <w:t>uật, Luật, Nghị định đến Thông tư; hệ thống văn bản sửa đổi, bổ sung, thay thế, nhiều quy định có mối liên hệ, dẫn chiếu lẫn nhau, gây khó khăn trong việc xác định chính xác nội dung mâu thuẫn, chồng chéo, không còn phù hợp.</w:t>
      </w:r>
    </w:p>
    <w:p w14:paraId="070D8E8A" w14:textId="77777777" w:rsidR="009D646B" w:rsidRDefault="007C355C">
      <w:pPr>
        <w:spacing w:after="120" w:line="320" w:lineRule="exact"/>
        <w:ind w:right="57" w:firstLine="706"/>
        <w:jc w:val="both"/>
      </w:pPr>
      <w:r>
        <w:t>- Xuất hiện nhiều yêu cầu mới phát sinh từ thực tiễn như: việc sắp xếp các đơn vị hành chính các cấp, tổ chức mô hình chính quyền địa phương 02 cấp, việc đẩy mạnh phân cấp, phân quyền và yêu cầu cắt giảm, đơn giản hóa TTHC, điều kiện kinh doanh; tăng cường phân cấp phân quyền, nâng cao hiệu quả quản lý ngành tài chính đồng thời bảo đảm tương thích với thông lệ quốc tế, Đồng thời, việc phải xử lý liên tục một khối lượng lớn các báo cáo với nhiều biểu mẫu, tiêu chí khác nhau tạo áp lực về thời gian, tiến độ.</w:t>
      </w:r>
    </w:p>
    <w:p w14:paraId="2E2207B9" w14:textId="77777777" w:rsidR="009D646B" w:rsidRDefault="007C355C">
      <w:pPr>
        <w:spacing w:after="120" w:line="320" w:lineRule="exact"/>
        <w:ind w:firstLine="706"/>
        <w:jc w:val="both"/>
        <w:rPr>
          <w:b/>
          <w:bCs/>
          <w:i/>
          <w:iCs/>
        </w:rPr>
      </w:pPr>
      <w:r>
        <w:rPr>
          <w:b/>
          <w:bCs/>
          <w:i/>
          <w:iCs/>
        </w:rPr>
        <w:t>1.2. Về kết quả sơ bộ</w:t>
      </w:r>
    </w:p>
    <w:p w14:paraId="6A8EFFEA" w14:textId="77777777" w:rsidR="009D646B" w:rsidRDefault="007C355C">
      <w:pPr>
        <w:spacing w:after="120" w:line="320" w:lineRule="exact"/>
        <w:ind w:firstLine="706"/>
        <w:jc w:val="both"/>
      </w:pPr>
      <w:r>
        <w:t>- Đánh giá về thực trạng hệ thống VBQPPL theo các tiêu chí rà soát: Hệ thống văn bản QPPL do Bộ Khoa học và Công nghệ trình cấp có thẩm quyền ban hành hoặc ban hành theo thẩm quyền về cơ bản bảo đảm tính hợp hiến, hợp pháp, tính thống nhất, đồng bộ, khả thi và phù hợp với yêu cầu đổi mới của đất nước trong kỷ nguyên mới đồng thời bảo đảm tương thích với thông lệ quốc tế.</w:t>
      </w:r>
    </w:p>
    <w:p w14:paraId="0AFC9C0D" w14:textId="77777777" w:rsidR="009D646B" w:rsidRDefault="007C355C">
      <w:pPr>
        <w:spacing w:after="120" w:line="320" w:lineRule="exact"/>
        <w:ind w:firstLine="706"/>
        <w:jc w:val="both"/>
      </w:pPr>
      <w:r>
        <w:t xml:space="preserve">- Đánh giá cụ thể về chất lượng kết quả rà soát, về lộ trình xử lý văn bản: các văn bản QPPL đã được xem xét trên cơ sở các tiêu chí theo Hướng dẫn số 06/HD-BCĐ, Bộ Tư pháp theo 06 tiêu chí, trong đó rà soát </w:t>
      </w:r>
      <w:r w:rsidR="00DB4794">
        <w:t xml:space="preserve">bảo </w:t>
      </w:r>
      <w:r>
        <w:t>đảm sự phù hợp của văn bản QPPL với chủ trương, đường lối của Đảng chiếm đa số. Qua rà soát chưa phát hiện khoảng trống pháp luật mang tính hệ thống; tuy nhiên còn một số nội dung mới phát sinh cần được nghiên cứu bổ sung quy định pháp luật.</w:t>
      </w:r>
    </w:p>
    <w:p w14:paraId="19CE517A" w14:textId="77777777" w:rsidR="00B72C8C" w:rsidRDefault="007C355C">
      <w:pPr>
        <w:spacing w:after="120" w:line="320" w:lineRule="exact"/>
        <w:ind w:firstLine="706"/>
        <w:jc w:val="both"/>
      </w:pPr>
      <w:r>
        <w:t xml:space="preserve">Đánh giá về tình hình xử lý, ban hành văn bản được rà soát: Trên cơ sở các kết quả rà soát, Bộ Khoa học và Công nghệ đề xuất sơ bộ phân loại các văn bản theo hình thức xử lý như: sửa đổi, bổ sung, bãi bỏ toàn bộ, ban hành mới, đồng thời định hướng lộ trình xử lý phù hợp nhằm </w:t>
      </w:r>
      <w:r w:rsidR="00DB4794">
        <w:t xml:space="preserve">bảo </w:t>
      </w:r>
      <w:r>
        <w:t xml:space="preserve">đảm không gián đoạn hoạt động quản lý, điều hành và tổ chức thực hiện nhiệm vụ của Bộ Khoa học và Công nghệ; thực hiện xử lý sớm các nội dung mâu thuẫn, chồng chéo không còn phù hợp với pháp luật. </w:t>
      </w:r>
    </w:p>
    <w:p w14:paraId="17FB4709" w14:textId="39A8BFAE" w:rsidR="009D646B" w:rsidRDefault="007C355C">
      <w:pPr>
        <w:spacing w:after="120" w:line="320" w:lineRule="exact"/>
        <w:ind w:firstLine="706"/>
        <w:jc w:val="both"/>
      </w:pPr>
      <w:r>
        <w:t xml:space="preserve">Về công tác thể chế hóa các chủ trương, đường lối của Đảng tại các văn kiện (Tiêu chí 1), về cơ bản các văn bản về khoa học và công nghệ đã thể chế hóa đầy đủ các chủ trương, đường lối của Đảng. Tuy nhiên, do các văn bản mới được ban hành và có nhiều cơ chế mới, đột phá nên cần tiếp tục có sự theo dõi, kịp thời </w:t>
      </w:r>
      <w:r>
        <w:lastRenderedPageBreak/>
        <w:t>phát hiện những điểm còn vướng mắc, chưa phù hợp đồng bộ và hoàn thiện để các chủ trương đi vào triển khai trong thực tiễn có hiệu quả, thực chất.</w:t>
      </w:r>
    </w:p>
    <w:p w14:paraId="1DE0F379" w14:textId="77777777" w:rsidR="009D646B" w:rsidRPr="0053468D" w:rsidRDefault="007C355C">
      <w:pPr>
        <w:spacing w:after="120" w:line="320" w:lineRule="exact"/>
        <w:ind w:firstLine="706"/>
        <w:jc w:val="both"/>
      </w:pPr>
      <w:r>
        <w:t>Hiện chưa phát hiện những vấn đề còn ý kiến khác nhau, tuy nhiên, những vấn đề được nêu cần tiếp tục nghiên cứu, đánh giá trong quá trình xử lý để bảo đảm thực s</w:t>
      </w:r>
      <w:r w:rsidRPr="0053468D">
        <w:t>ự tháo gỡ được vướng mắc, bất cập, không còn phù hợp.</w:t>
      </w:r>
    </w:p>
    <w:p w14:paraId="112AF5E3" w14:textId="092948B9" w:rsidR="00DC2E64" w:rsidRPr="0053468D" w:rsidRDefault="00DC2E64" w:rsidP="00D12FCD">
      <w:pPr>
        <w:spacing w:after="120" w:line="320" w:lineRule="exact"/>
        <w:ind w:firstLine="567"/>
        <w:jc w:val="both"/>
        <w:rPr>
          <w:b/>
          <w:i/>
          <w:color w:val="000000"/>
          <w:lang w:val="vi-VN"/>
        </w:rPr>
      </w:pPr>
      <w:r w:rsidRPr="0053468D">
        <w:rPr>
          <w:b/>
          <w:i/>
          <w:color w:val="000000"/>
          <w:lang w:val="en-US"/>
        </w:rPr>
        <w:t>1.3</w:t>
      </w:r>
      <w:r w:rsidR="00D12FCD" w:rsidRPr="0053468D">
        <w:rPr>
          <w:b/>
          <w:i/>
          <w:color w:val="000000"/>
          <w:lang w:val="vi-VN"/>
        </w:rPr>
        <w:t>. Về dự kiến tái cấu tr</w:t>
      </w:r>
      <w:r w:rsidRPr="0053468D">
        <w:rPr>
          <w:b/>
          <w:i/>
          <w:color w:val="000000"/>
          <w:lang w:val="vi-VN"/>
        </w:rPr>
        <w:t>úc hệ thống quy phạm pháp luật</w:t>
      </w:r>
    </w:p>
    <w:p w14:paraId="78096969" w14:textId="3827B259" w:rsidR="00D12FCD" w:rsidRPr="0053468D" w:rsidRDefault="00D12FCD" w:rsidP="00D12FCD">
      <w:pPr>
        <w:spacing w:after="120" w:line="320" w:lineRule="exact"/>
        <w:ind w:firstLine="567"/>
        <w:jc w:val="both"/>
        <w:rPr>
          <w:lang w:val="vi-VN"/>
        </w:rPr>
      </w:pPr>
      <w:r w:rsidRPr="0053468D">
        <w:rPr>
          <w:lang w:val="nl-NL"/>
        </w:rPr>
        <w:t>Qua rà soát, Bộ Khoa học và Công nghệ nhận thấy hệ thống pháp luật hiện hành được hình thành qua nhiều giai đoạn phát triển khác nhau, trong đó có những giai đoạn sắp xếp lại tổ chức, bộ máy, thay đổi về chức năng, nhiệm vụ, dẫn đến phạm vi điều chỉnh, đối tượng áp dụng và giải pháp thực hiện chính sách còn có sự giao thoa hoặc chưa được phân định rõ ràng. Mặt khác, hệ thống pháp luật hiện hành vẫn chủ yếu được xây dựng theo từng lĩnh vực quản lý chuyên ngành. Vì vậy, một số vấn đề được điều chỉnh bởi nhiều luật dưới các góc độ khác nhau, giao thoa và chưa đồng bộ gây khó khăn cho quá trình áp dụng của cơ quan quản lý, người dân và doanh nghiệp. Để hoàn thiện pháp luật về khoa học và công nghệ đáp ứng đặc thù hoạt động khoa học, công nghệ, đổi mới sáng tạo và chuyển đổi số ngày càng có tính liên ngành, hội tụ cao,</w:t>
      </w:r>
      <w:r w:rsidRPr="0053468D">
        <w:rPr>
          <w:lang w:val="vi-VN"/>
        </w:rPr>
        <w:t xml:space="preserve"> </w:t>
      </w:r>
      <w:r w:rsidRPr="0053468D">
        <w:rPr>
          <w:lang w:val="nl-NL"/>
        </w:rPr>
        <w:t>trong thời gian tới, Bộ Khoa học và Công nghệ sẽ tiếp tục rà soát, đánh giá, học tập kinh nghiệm quốc tế để nghiên cứu hoàn thiện cấu trúc hệ thống pháp luật trong lĩnh vực khoa học, công nghệ, đổi mới sáng tạo và chuyển đổi số theo hướng tinh gọn, thống nhất, đồng bộ và liên thông; xác định rõ phạm vi điều chỉnh của từng đạo luật, phân định hợp lý giữa các quy định mang tính nguyên tắc, nền tảng với các quy định chuyên ngành; hạn chế việc quy định trùng lặp hoặc điều chỉnh cùng một chính sách ở nhiều văn bản khác nhau; bảo đảm một vấn đề được điều chỉnh thống nhất, tạo thuận lợi cho quá trình áp dụng và tổ chức thực hiện.</w:t>
      </w:r>
    </w:p>
    <w:p w14:paraId="5B8139FB" w14:textId="3A79C227" w:rsidR="00DC2E64" w:rsidRPr="0053468D" w:rsidRDefault="00DC2E64" w:rsidP="00D12FCD">
      <w:pPr>
        <w:spacing w:after="120" w:line="320" w:lineRule="exact"/>
        <w:ind w:firstLine="706"/>
        <w:jc w:val="both"/>
        <w:rPr>
          <w:b/>
          <w:i/>
          <w:lang w:val="vi-VN"/>
        </w:rPr>
      </w:pPr>
      <w:r w:rsidRPr="0053468D">
        <w:rPr>
          <w:b/>
          <w:i/>
          <w:lang w:val="vi-VN"/>
        </w:rPr>
        <w:t xml:space="preserve">1.4. </w:t>
      </w:r>
      <w:r w:rsidR="00D12FCD" w:rsidRPr="0053468D">
        <w:rPr>
          <w:b/>
          <w:i/>
          <w:lang w:val="vi-VN"/>
        </w:rPr>
        <w:t>Về dự kiến kết quả, tác động đối với đổi mới mô hình phát triển đất nước, m</w:t>
      </w:r>
      <w:r w:rsidRPr="0053468D">
        <w:rPr>
          <w:b/>
          <w:i/>
          <w:lang w:val="vi-VN"/>
        </w:rPr>
        <w:t>ục tiêu tăng trưởng hai con số</w:t>
      </w:r>
    </w:p>
    <w:p w14:paraId="03BC3DDC" w14:textId="6A2A4751" w:rsidR="00D12FCD" w:rsidRPr="0053468D" w:rsidRDefault="00D12FCD" w:rsidP="00D12FCD">
      <w:pPr>
        <w:spacing w:after="120" w:line="320" w:lineRule="exact"/>
        <w:ind w:firstLine="706"/>
        <w:jc w:val="both"/>
        <w:rPr>
          <w:lang w:val="af-ZA"/>
        </w:rPr>
      </w:pPr>
      <w:r w:rsidRPr="0053468D">
        <w:rPr>
          <w:lang w:val="af-ZA"/>
        </w:rPr>
        <w:t>Kết quả tổng rà soát và</w:t>
      </w:r>
      <w:r w:rsidRPr="0053468D">
        <w:rPr>
          <w:spacing w:val="2"/>
          <w:lang w:val="af-ZA"/>
        </w:rPr>
        <w:t xml:space="preserve"> xử lý kết quả rà soát đối với những nội dung đã được xác định thuộc chuyên đề </w:t>
      </w:r>
      <w:r w:rsidRPr="0053468D">
        <w:rPr>
          <w:lang w:val="af-ZA"/>
        </w:rPr>
        <w:t xml:space="preserve">hệ thống pháp luật về khoa học, công nghệ, đổi mới sáng tạo và chuyển đổi số sẽ tạo cơ sở quan trọng để hoàn thiện thể chế, tháo gỡ các điểm nghẽn, rào cản, qua đó tạo lập không gian phát triển mới cho nền kinh tế. Việc phát hiện và xử lý các quy định chồng chéo, mâu thuẫn, bất cập, những quy định làm phát sinh chi phí, thời gian tuân thủ hoặc hạn chế việc thử nghiệm, ứng dụng và thương mại hóa công nghệ sẽ góp phần chuyển mạnh phương thức quản lý từ “kiểm soát” sang “kiến tạo phát triển”, đúng tinh thần Nghị quyết số 57-NQ/TW, trong đó xác định </w:t>
      </w:r>
      <w:r w:rsidRPr="0053468D">
        <w:rPr>
          <w:rStyle w:val="Strong"/>
          <w:b w:val="0"/>
          <w:lang w:val="af-ZA"/>
        </w:rPr>
        <w:t>thể chế là điều kiện tiên quyết, cần hoàn thiện và đi trước một bước</w:t>
      </w:r>
      <w:r w:rsidRPr="0053468D">
        <w:rPr>
          <w:lang w:val="af-ZA"/>
        </w:rPr>
        <w:t xml:space="preserve">. Khi các điểm nghẽn về đầu tư, tài chính, tài sản công, sở hữu trí tuệ, chuyển giao công nghệ, mua sắm công và cơ chế thử nghiệm được xử lý, kết quả nghiên cứu và công nghệ sẽ có điều kiện chuyển nhanh hơn thành sản phẩm, doanh nghiệp và giá trị kinh tế. Qua đó, tổng rà soát không chỉ góp phần “làm sạch” và đồng bộ hóa hệ thống pháp luật mà còn góp phần </w:t>
      </w:r>
      <w:r w:rsidRPr="0053468D">
        <w:rPr>
          <w:rStyle w:val="Strong"/>
          <w:b w:val="0"/>
          <w:lang w:val="af-ZA"/>
        </w:rPr>
        <w:t>chuyển đổi mô hình tăng trưởng</w:t>
      </w:r>
      <w:r w:rsidRPr="0053468D">
        <w:rPr>
          <w:lang w:val="af-ZA"/>
        </w:rPr>
        <w:t xml:space="preserve">, từ dựa nhiều vào vốn, tài nguyên và lao động sang dựa ngày càng nhiều vào năng suất, tri thức, công nghệ, dữ liệu và đổi mới sáng tạo. </w:t>
      </w:r>
      <w:r w:rsidRPr="0053468D">
        <w:rPr>
          <w:lang w:val="af-ZA"/>
        </w:rPr>
        <w:lastRenderedPageBreak/>
        <w:t xml:space="preserve">Như vậy, tác động cuối cùng của tổng rà soát cần được nhìn nhận không chỉ ở số lượng văn bản được sửa đổi, bổ sung hay bãi bỏ, mà ở khả năng </w:t>
      </w:r>
      <w:r w:rsidRPr="0053468D">
        <w:rPr>
          <w:rStyle w:val="Strong"/>
          <w:b w:val="0"/>
          <w:lang w:val="af-ZA"/>
        </w:rPr>
        <w:t>tạo ra một hệ thống thể chế có năng lực mở đường cho công nghệ, thúc đẩy năng suất, hình thành ngành và sản phẩm mới, huy động nguồn lực xã hội và tạo động lực tăng trưởng mới</w:t>
      </w:r>
      <w:r w:rsidRPr="0053468D">
        <w:rPr>
          <w:bCs/>
          <w:lang w:val="af-ZA"/>
        </w:rPr>
        <w:t>;</w:t>
      </w:r>
      <w:r w:rsidRPr="0053468D">
        <w:rPr>
          <w:lang w:val="af-ZA"/>
        </w:rPr>
        <w:t xml:space="preserve"> qua đó góp phần thực hiện mục tiêu tăng trưởng nhanh, bền vững và nâng cao năng lực cạnh tranh của nền kinh tế.</w:t>
      </w:r>
    </w:p>
    <w:p w14:paraId="59E91C35" w14:textId="77777777" w:rsidR="009D646B" w:rsidRPr="0053468D" w:rsidRDefault="007C355C">
      <w:pPr>
        <w:spacing w:after="120" w:line="320" w:lineRule="exact"/>
        <w:ind w:firstLine="706"/>
        <w:jc w:val="both"/>
        <w:rPr>
          <w:b/>
          <w:bCs/>
          <w:lang w:val="af-ZA"/>
        </w:rPr>
      </w:pPr>
      <w:r w:rsidRPr="0053468D">
        <w:rPr>
          <w:b/>
          <w:bCs/>
          <w:lang w:val="af-ZA"/>
        </w:rPr>
        <w:t>2. Đề xuất, kiến nghị</w:t>
      </w:r>
    </w:p>
    <w:p w14:paraId="5EEC0062" w14:textId="3C420EBE" w:rsidR="009D646B" w:rsidRPr="0053468D" w:rsidRDefault="00C65482">
      <w:pPr>
        <w:spacing w:after="120" w:line="320" w:lineRule="exact"/>
        <w:ind w:right="57" w:firstLine="706"/>
        <w:jc w:val="both"/>
        <w:rPr>
          <w:lang w:val="af-ZA"/>
        </w:rPr>
      </w:pPr>
      <w:r w:rsidRPr="0053468D">
        <w:rPr>
          <w:lang w:val="af-ZA"/>
        </w:rPr>
        <w:t>Từ kết quả của đợt</w:t>
      </w:r>
      <w:r w:rsidR="007C355C" w:rsidRPr="0053468D">
        <w:rPr>
          <w:lang w:val="af-ZA"/>
        </w:rPr>
        <w:t xml:space="preserve"> </w:t>
      </w:r>
      <w:r w:rsidRPr="0053468D">
        <w:rPr>
          <w:lang w:val="af-ZA"/>
        </w:rPr>
        <w:t xml:space="preserve">tổng </w:t>
      </w:r>
      <w:r w:rsidR="007C355C" w:rsidRPr="0053468D">
        <w:rPr>
          <w:lang w:val="af-ZA"/>
        </w:rPr>
        <w:t>rà soát</w:t>
      </w:r>
      <w:r w:rsidRPr="0053468D">
        <w:rPr>
          <w:lang w:val="af-ZA"/>
        </w:rPr>
        <w:t xml:space="preserve"> vừa qua</w:t>
      </w:r>
      <w:r w:rsidR="007C355C" w:rsidRPr="0053468D">
        <w:rPr>
          <w:lang w:val="af-ZA"/>
        </w:rPr>
        <w:t>, Bộ Khoa học và Công nghệ có một số đề xuất, kiến nghị bước đầu như sau:</w:t>
      </w:r>
    </w:p>
    <w:p w14:paraId="252B12E8" w14:textId="06D094B2" w:rsidR="00232076" w:rsidRPr="0053468D" w:rsidRDefault="00232076" w:rsidP="00EF0857">
      <w:pPr>
        <w:pStyle w:val="BodyText"/>
        <w:spacing w:before="0" w:after="120" w:line="320" w:lineRule="exact"/>
        <w:ind w:firstLine="562"/>
        <w:jc w:val="both"/>
        <w:rPr>
          <w:rFonts w:ascii="Times New Roman" w:hAnsi="Times New Roman"/>
          <w:sz w:val="28"/>
          <w:szCs w:val="28"/>
          <w:lang w:val="af-ZA"/>
        </w:rPr>
      </w:pPr>
      <w:r w:rsidRPr="0053468D">
        <w:rPr>
          <w:rFonts w:ascii="Times New Roman" w:hAnsi="Times New Roman"/>
          <w:b/>
          <w:bCs/>
          <w:sz w:val="28"/>
          <w:szCs w:val="28"/>
          <w:lang w:val="af-ZA"/>
        </w:rPr>
        <w:t xml:space="preserve">Một là, </w:t>
      </w:r>
      <w:r w:rsidR="00EF0857" w:rsidRPr="0053468D">
        <w:rPr>
          <w:rFonts w:ascii="Times New Roman" w:hAnsi="Times New Roman"/>
          <w:b/>
          <w:bCs/>
          <w:sz w:val="28"/>
          <w:szCs w:val="28"/>
          <w:lang w:val="af-ZA"/>
        </w:rPr>
        <w:t>s</w:t>
      </w:r>
      <w:r w:rsidRPr="0053468D">
        <w:rPr>
          <w:rFonts w:ascii="Times New Roman" w:hAnsi="Times New Roman"/>
          <w:sz w:val="28"/>
          <w:szCs w:val="28"/>
          <w:lang w:val="af-ZA"/>
        </w:rPr>
        <w:t xml:space="preserve">au tổng rà soát cần hình thành được </w:t>
      </w:r>
      <w:r w:rsidRPr="0053468D">
        <w:rPr>
          <w:rFonts w:ascii="Times New Roman" w:hAnsi="Times New Roman"/>
          <w:b/>
          <w:bCs/>
          <w:i/>
          <w:iCs/>
          <w:sz w:val="28"/>
          <w:szCs w:val="28"/>
          <w:lang w:val="af-ZA"/>
        </w:rPr>
        <w:t>một chương trình xử lý kết quả rà soát có thứ tự ưu tiên, cơ quan chịu trách nhiệm và thời hạn hoàn thành cụ thể</w:t>
      </w:r>
      <w:r w:rsidRPr="0053468D">
        <w:rPr>
          <w:rFonts w:ascii="Times New Roman" w:hAnsi="Times New Roman"/>
          <w:sz w:val="28"/>
          <w:szCs w:val="28"/>
          <w:lang w:val="af-ZA"/>
        </w:rPr>
        <w:t>, đồng thời gắn việc sửa đổi văn bản với theo dõi thi hành để đánh giá thực chất việc tháo gỡ điểm nghẽn.</w:t>
      </w:r>
    </w:p>
    <w:p w14:paraId="706C7E4D" w14:textId="65D3B20A" w:rsidR="00232076" w:rsidRPr="0053468D" w:rsidRDefault="00232076" w:rsidP="00232076">
      <w:pPr>
        <w:pStyle w:val="BodyText"/>
        <w:spacing w:before="0" w:after="120" w:line="320" w:lineRule="exact"/>
        <w:jc w:val="both"/>
        <w:rPr>
          <w:rFonts w:ascii="Times New Roman" w:hAnsi="Times New Roman"/>
          <w:sz w:val="28"/>
          <w:szCs w:val="28"/>
          <w:lang w:val="af-ZA"/>
        </w:rPr>
      </w:pPr>
      <w:r w:rsidRPr="0053468D">
        <w:rPr>
          <w:rFonts w:ascii="Times New Roman" w:hAnsi="Times New Roman"/>
          <w:b/>
          <w:bCs/>
          <w:sz w:val="28"/>
          <w:szCs w:val="28"/>
          <w:lang w:val="af-ZA"/>
        </w:rPr>
        <w:tab/>
        <w:t xml:space="preserve">Hai là, </w:t>
      </w:r>
      <w:r w:rsidRPr="0053468D">
        <w:rPr>
          <w:rFonts w:ascii="Times New Roman" w:hAnsi="Times New Roman"/>
          <w:bCs/>
          <w:sz w:val="28"/>
          <w:szCs w:val="28"/>
          <w:lang w:val="af-ZA"/>
        </w:rPr>
        <w:t>cần đặt vấn đề tái cấu trúc hệ thống pháp luật, thay vì chỉ sửa từng văn bản riêng lẻ</w:t>
      </w:r>
      <w:r w:rsidR="00EF0857" w:rsidRPr="0053468D">
        <w:rPr>
          <w:rFonts w:ascii="Times New Roman" w:hAnsi="Times New Roman"/>
          <w:bCs/>
          <w:sz w:val="28"/>
          <w:szCs w:val="28"/>
          <w:lang w:val="af-ZA"/>
        </w:rPr>
        <w:t xml:space="preserve">. </w:t>
      </w:r>
      <w:r w:rsidRPr="0053468D">
        <w:rPr>
          <w:rFonts w:ascii="Times New Roman" w:hAnsi="Times New Roman"/>
          <w:sz w:val="28"/>
          <w:szCs w:val="28"/>
          <w:lang w:val="af-ZA"/>
        </w:rPr>
        <w:t>Hệ thống pháp luật về khoa học và công nghệ được hình thành qua nhiều giai đoạn, chủ yếu theo từng lĩnh vực quản lý chuyên ngành. Trong khi đó, KH,CN,ĐMST&amp;CĐS ngày nay có tính liên ngành, hội tụ rất cao. Một công nghệ mới có thể đồng thời liên quan đến dữ liệu, sở hữu trí tuệ, đầu tư, tài chính, tiêu chuẩn, an toàn, thị trường và thương mại hóa.</w:t>
      </w:r>
    </w:p>
    <w:p w14:paraId="0D3641CB" w14:textId="77777777" w:rsidR="00232076" w:rsidRPr="0053468D" w:rsidRDefault="00232076" w:rsidP="00232076">
      <w:pPr>
        <w:pStyle w:val="BodyText"/>
        <w:spacing w:before="0" w:after="120" w:line="320" w:lineRule="exact"/>
        <w:jc w:val="both"/>
        <w:rPr>
          <w:rFonts w:ascii="Times New Roman" w:hAnsi="Times New Roman"/>
          <w:sz w:val="28"/>
          <w:szCs w:val="28"/>
          <w:lang w:val="af-ZA"/>
        </w:rPr>
      </w:pPr>
      <w:r w:rsidRPr="0053468D">
        <w:rPr>
          <w:rFonts w:ascii="Times New Roman" w:hAnsi="Times New Roman"/>
          <w:sz w:val="28"/>
          <w:szCs w:val="28"/>
          <w:lang w:val="af-ZA"/>
        </w:rPr>
        <w:tab/>
        <w:t xml:space="preserve">Do đó, trong thời gian tới sẽ tiếp tục nghiên cứu cấu trúc lại hệ thống pháp luật theo hướng </w:t>
      </w:r>
      <w:r w:rsidRPr="003303E3">
        <w:rPr>
          <w:rFonts w:ascii="Times New Roman" w:hAnsi="Times New Roman"/>
          <w:b/>
          <w:bCs/>
          <w:i/>
          <w:iCs/>
          <w:sz w:val="28"/>
          <w:szCs w:val="28"/>
          <w:lang w:val="af-ZA"/>
        </w:rPr>
        <w:t>tinh gọn, thống nhất, đồng bộ và liên thông</w:t>
      </w:r>
      <w:r w:rsidRPr="003303E3">
        <w:rPr>
          <w:rFonts w:ascii="Times New Roman" w:hAnsi="Times New Roman"/>
          <w:i/>
          <w:iCs/>
          <w:sz w:val="28"/>
          <w:szCs w:val="28"/>
          <w:lang w:val="af-ZA"/>
        </w:rPr>
        <w:t>;</w:t>
      </w:r>
      <w:r w:rsidRPr="0053468D">
        <w:rPr>
          <w:rFonts w:ascii="Times New Roman" w:hAnsi="Times New Roman"/>
          <w:sz w:val="28"/>
          <w:szCs w:val="28"/>
          <w:lang w:val="af-ZA"/>
        </w:rPr>
        <w:t xml:space="preserve"> xác định rõ phạm vi của từng đạo luật; phân định hợp lý giữa các quy định nền tảng với quy định chuyên ngành; hạn chế tình trạng cùng một vấn đề được điều chỉnh ở nhiều văn bản, nhiều tầng nấc khác nhau.</w:t>
      </w:r>
    </w:p>
    <w:p w14:paraId="4E2BDA27" w14:textId="77777777" w:rsidR="00232076" w:rsidRPr="0053468D" w:rsidRDefault="00232076" w:rsidP="00232076">
      <w:pPr>
        <w:pStyle w:val="BodyText"/>
        <w:spacing w:before="0" w:after="120" w:line="320" w:lineRule="exact"/>
        <w:jc w:val="both"/>
        <w:rPr>
          <w:rFonts w:ascii="Times New Roman" w:hAnsi="Times New Roman"/>
          <w:sz w:val="28"/>
          <w:szCs w:val="28"/>
          <w:lang w:val="af-ZA"/>
        </w:rPr>
      </w:pPr>
      <w:r w:rsidRPr="0053468D">
        <w:rPr>
          <w:rFonts w:ascii="Times New Roman" w:hAnsi="Times New Roman"/>
          <w:b/>
          <w:bCs/>
          <w:sz w:val="28"/>
          <w:szCs w:val="28"/>
          <w:lang w:val="af-ZA"/>
        </w:rPr>
        <w:tab/>
        <w:t>Ba là</w:t>
      </w:r>
      <w:r w:rsidRPr="0053468D">
        <w:rPr>
          <w:rFonts w:ascii="Times New Roman" w:hAnsi="Times New Roman"/>
          <w:sz w:val="28"/>
          <w:szCs w:val="28"/>
          <w:lang w:val="af-ZA"/>
        </w:rPr>
        <w:t xml:space="preserve">, cần thống nhất quan điểm kết quả tổng rà soát phải được chuyển thành </w:t>
      </w:r>
      <w:r w:rsidRPr="0053468D">
        <w:rPr>
          <w:rFonts w:ascii="Times New Roman" w:hAnsi="Times New Roman"/>
          <w:b/>
          <w:bCs/>
          <w:i/>
          <w:iCs/>
          <w:sz w:val="28"/>
          <w:szCs w:val="28"/>
          <w:lang w:val="af-ZA"/>
        </w:rPr>
        <w:t>chương trình hành động xử lý văn bản sau rà soát</w:t>
      </w:r>
      <w:r w:rsidRPr="0053468D">
        <w:rPr>
          <w:rFonts w:ascii="Times New Roman" w:hAnsi="Times New Roman"/>
          <w:sz w:val="28"/>
          <w:szCs w:val="28"/>
          <w:lang w:val="af-ZA"/>
        </w:rPr>
        <w:t>, trong đó phân nhóm rõ: vấn đề xử lý ngay trong năm 2026; vấn đề xử lý trong năm 2027; và những vấn đề liên ngành, phức tạp cần nghiên cứu để tái cấu trúc chính sách, pháp luật.</w:t>
      </w:r>
    </w:p>
    <w:p w14:paraId="035CEA9B" w14:textId="77777777" w:rsidR="00232076" w:rsidRPr="0053468D" w:rsidRDefault="00232076" w:rsidP="00232076">
      <w:pPr>
        <w:pStyle w:val="BodyText"/>
        <w:spacing w:before="0" w:after="120" w:line="320" w:lineRule="exact"/>
        <w:jc w:val="both"/>
        <w:rPr>
          <w:rFonts w:ascii="Times New Roman" w:hAnsi="Times New Roman"/>
          <w:sz w:val="28"/>
          <w:szCs w:val="28"/>
          <w:lang w:val="af-ZA"/>
        </w:rPr>
      </w:pPr>
      <w:r w:rsidRPr="0053468D">
        <w:rPr>
          <w:rFonts w:ascii="Times New Roman" w:hAnsi="Times New Roman"/>
          <w:b/>
          <w:bCs/>
          <w:sz w:val="28"/>
          <w:szCs w:val="28"/>
          <w:lang w:val="af-ZA"/>
        </w:rPr>
        <w:tab/>
      </w:r>
      <w:r w:rsidRPr="0053468D">
        <w:rPr>
          <w:rFonts w:ascii="Times New Roman" w:hAnsi="Times New Roman"/>
          <w:bCs/>
          <w:sz w:val="28"/>
          <w:szCs w:val="28"/>
          <w:lang w:val="af-ZA"/>
        </w:rPr>
        <w:t>Đ</w:t>
      </w:r>
      <w:r w:rsidRPr="0053468D">
        <w:rPr>
          <w:rFonts w:ascii="Times New Roman" w:hAnsi="Times New Roman"/>
          <w:sz w:val="28"/>
          <w:szCs w:val="28"/>
          <w:lang w:val="af-ZA"/>
        </w:rPr>
        <w:t xml:space="preserve">ối với những điểm nghẽn có tính liên ngành, đề nghị Ban Chỉ đạo có cơ chế xác định </w:t>
      </w:r>
      <w:r w:rsidRPr="0053468D">
        <w:rPr>
          <w:rFonts w:ascii="Times New Roman" w:hAnsi="Times New Roman"/>
          <w:b/>
          <w:bCs/>
          <w:i/>
          <w:iCs/>
          <w:sz w:val="28"/>
          <w:szCs w:val="28"/>
          <w:lang w:val="af-ZA"/>
        </w:rPr>
        <w:t>một cơ quan đầu mối chịu trách nhiệm xử lý đến cùng</w:t>
      </w:r>
      <w:r w:rsidRPr="0053468D">
        <w:rPr>
          <w:rFonts w:ascii="Times New Roman" w:hAnsi="Times New Roman"/>
          <w:i/>
          <w:iCs/>
          <w:sz w:val="28"/>
          <w:szCs w:val="28"/>
          <w:lang w:val="af-ZA"/>
        </w:rPr>
        <w:t>,</w:t>
      </w:r>
      <w:r w:rsidRPr="0053468D">
        <w:rPr>
          <w:rFonts w:ascii="Times New Roman" w:hAnsi="Times New Roman"/>
          <w:sz w:val="28"/>
          <w:szCs w:val="28"/>
          <w:lang w:val="af-ZA"/>
        </w:rPr>
        <w:t xml:space="preserve"> tránh tình trạng mỗi bộ xử lý một phần nhưng điểm nghẽn tổng thể vẫn còn tồn tại.</w:t>
      </w:r>
    </w:p>
    <w:p w14:paraId="1EA0E705" w14:textId="77777777" w:rsidR="00232076" w:rsidRPr="0053468D" w:rsidRDefault="00232076" w:rsidP="00232076">
      <w:pPr>
        <w:pStyle w:val="BodyText"/>
        <w:spacing w:before="0" w:after="120" w:line="320" w:lineRule="exact"/>
        <w:jc w:val="both"/>
        <w:rPr>
          <w:rFonts w:ascii="Times New Roman" w:hAnsi="Times New Roman"/>
          <w:sz w:val="28"/>
          <w:szCs w:val="28"/>
          <w:lang w:val="af-ZA"/>
        </w:rPr>
      </w:pPr>
      <w:r w:rsidRPr="0053468D">
        <w:rPr>
          <w:rFonts w:ascii="Times New Roman" w:hAnsi="Times New Roman"/>
          <w:b/>
          <w:bCs/>
          <w:sz w:val="28"/>
          <w:szCs w:val="28"/>
          <w:lang w:val="af-ZA"/>
        </w:rPr>
        <w:tab/>
        <w:t>Bốn là</w:t>
      </w:r>
      <w:r w:rsidRPr="0053468D">
        <w:rPr>
          <w:rFonts w:ascii="Times New Roman" w:hAnsi="Times New Roman"/>
          <w:sz w:val="28"/>
          <w:szCs w:val="28"/>
          <w:lang w:val="af-ZA"/>
        </w:rPr>
        <w:t xml:space="preserve">, gắn tổng rà soát văn bản với </w:t>
      </w:r>
      <w:r w:rsidRPr="0053468D">
        <w:rPr>
          <w:rFonts w:ascii="Times New Roman" w:hAnsi="Times New Roman"/>
          <w:b/>
          <w:bCs/>
          <w:i/>
          <w:iCs/>
          <w:sz w:val="28"/>
          <w:szCs w:val="28"/>
          <w:lang w:val="af-ZA"/>
        </w:rPr>
        <w:t>đổi mới mạnh mẽ công tác tổ chức thi hành pháp luật</w:t>
      </w:r>
      <w:r w:rsidRPr="0053468D">
        <w:rPr>
          <w:rFonts w:ascii="Times New Roman" w:hAnsi="Times New Roman"/>
          <w:i/>
          <w:iCs/>
          <w:sz w:val="28"/>
          <w:szCs w:val="28"/>
          <w:lang w:val="af-ZA"/>
        </w:rPr>
        <w:t>.</w:t>
      </w:r>
      <w:r w:rsidRPr="0053468D">
        <w:rPr>
          <w:rFonts w:ascii="Times New Roman" w:hAnsi="Times New Roman"/>
          <w:sz w:val="28"/>
          <w:szCs w:val="28"/>
          <w:lang w:val="af-ZA"/>
        </w:rPr>
        <w:t xml:space="preserve"> Sau giai đoạn tập trung hoàn thiện thể chế, cần đồng thời chuyển trọng tâm sang đánh giá hiệu quả thực thi; lấy mức độ giảm chi phí tuân thủ, thời gian thực hiện thủ tục, khả năng huy động nguồn lực xã hội, tốc độ đưa công nghệ vào sản xuất, kinh doanh và mức độ tháo gỡ khó khăn cho người dân, doanh nghiệp làm những thước đo quan trọng của kết quả.</w:t>
      </w:r>
    </w:p>
    <w:p w14:paraId="37714ACE" w14:textId="4BCE43FB" w:rsidR="00232076" w:rsidRPr="0053468D" w:rsidRDefault="005647AF" w:rsidP="00232076">
      <w:pPr>
        <w:pStyle w:val="pdq2pgselectionanchorcontainer"/>
        <w:spacing w:before="0" w:beforeAutospacing="0" w:after="120" w:afterAutospacing="0" w:line="320" w:lineRule="exact"/>
        <w:ind w:firstLine="567"/>
        <w:jc w:val="both"/>
        <w:rPr>
          <w:color w:val="000000"/>
          <w:spacing w:val="-2"/>
          <w:sz w:val="28"/>
          <w:szCs w:val="28"/>
          <w:lang w:val="af-ZA"/>
        </w:rPr>
      </w:pPr>
      <w:r w:rsidRPr="0053468D">
        <w:rPr>
          <w:b/>
          <w:color w:val="000000"/>
          <w:spacing w:val="-2"/>
          <w:sz w:val="28"/>
          <w:szCs w:val="28"/>
          <w:lang w:val="af-ZA"/>
        </w:rPr>
        <w:t>Năm là,</w:t>
      </w:r>
      <w:r w:rsidRPr="0053468D">
        <w:rPr>
          <w:color w:val="000000"/>
          <w:spacing w:val="-2"/>
          <w:sz w:val="28"/>
          <w:szCs w:val="28"/>
          <w:lang w:val="af-ZA"/>
        </w:rPr>
        <w:t xml:space="preserve"> </w:t>
      </w:r>
      <w:r w:rsidR="00676EBC" w:rsidRPr="0053468D">
        <w:rPr>
          <w:color w:val="000000"/>
          <w:spacing w:val="-2"/>
          <w:sz w:val="28"/>
          <w:szCs w:val="28"/>
          <w:lang w:val="af-ZA"/>
        </w:rPr>
        <w:t>t</w:t>
      </w:r>
      <w:r w:rsidR="00232076" w:rsidRPr="0053468D">
        <w:rPr>
          <w:color w:val="000000"/>
          <w:spacing w:val="-2"/>
          <w:sz w:val="28"/>
          <w:szCs w:val="28"/>
          <w:lang w:val="af-ZA"/>
        </w:rPr>
        <w:t xml:space="preserve">iếp tục nâng cao chất lượng công tác rà soát, xây dựng và </w:t>
      </w:r>
      <w:r w:rsidR="00232076" w:rsidRPr="008F16B9">
        <w:rPr>
          <w:b/>
          <w:bCs/>
          <w:i/>
          <w:iCs/>
          <w:color w:val="000000"/>
          <w:spacing w:val="-2"/>
          <w:sz w:val="28"/>
          <w:szCs w:val="28"/>
          <w:lang w:val="af-ZA"/>
        </w:rPr>
        <w:t>tổ chức thi hành pháp luật</w:t>
      </w:r>
      <w:r w:rsidR="00232076" w:rsidRPr="0053468D">
        <w:rPr>
          <w:color w:val="000000"/>
          <w:spacing w:val="-2"/>
          <w:sz w:val="28"/>
          <w:szCs w:val="28"/>
          <w:lang w:val="af-ZA"/>
        </w:rPr>
        <w:t xml:space="preserve">; nâng cao năng lực đội ngũ cán bộ làm công tác pháp chế; tăng cường sự tham gia của các nhà khoa học, chuyên gia, viện nghiên cứu, trường đại học, doanh nghiệp và các tổ chức nghề nghiệp trong quá trình xây dựng, phản biện và hoàn thiện chính sách; đồng thời tăng cường cơ chế phối hợp giữa các bộ, ngành </w:t>
      </w:r>
      <w:r w:rsidR="00232076" w:rsidRPr="0053468D">
        <w:rPr>
          <w:color w:val="000000"/>
          <w:spacing w:val="-2"/>
          <w:sz w:val="28"/>
          <w:szCs w:val="28"/>
          <w:lang w:val="af-ZA"/>
        </w:rPr>
        <w:lastRenderedPageBreak/>
        <w:t>và địa phương đối với các vấn đề liên ngành. Đối với các kiến nghị sửa đổi, bổ sung VBQPPL, cần xác định rõ căn cứ chính trị, căn cứ pháp lý, căn cứ thực tiễn, nội dung cần sửa đổi và cơ quan có thẩm quyền xử lý nhằm nâng cao chất lượng, tính khả thi của công tác rà soát.</w:t>
      </w:r>
    </w:p>
    <w:p w14:paraId="104F82A0" w14:textId="75AEB265" w:rsidR="00232076" w:rsidRDefault="00676EBC" w:rsidP="00232076">
      <w:pPr>
        <w:pStyle w:val="pdq2pgselectionanchorcontainer"/>
        <w:spacing w:before="0" w:beforeAutospacing="0" w:after="120" w:afterAutospacing="0" w:line="320" w:lineRule="exact"/>
        <w:ind w:firstLine="567"/>
        <w:jc w:val="both"/>
        <w:rPr>
          <w:color w:val="000000"/>
          <w:spacing w:val="-2"/>
          <w:sz w:val="28"/>
          <w:szCs w:val="28"/>
          <w:lang w:val="af-ZA"/>
        </w:rPr>
      </w:pPr>
      <w:r w:rsidRPr="0053468D">
        <w:rPr>
          <w:b/>
          <w:color w:val="000000"/>
          <w:spacing w:val="-2"/>
          <w:sz w:val="28"/>
          <w:szCs w:val="28"/>
          <w:lang w:val="af-ZA"/>
        </w:rPr>
        <w:t>Sáu là,</w:t>
      </w:r>
      <w:r w:rsidRPr="0053468D">
        <w:rPr>
          <w:color w:val="000000"/>
          <w:spacing w:val="-2"/>
          <w:sz w:val="28"/>
          <w:szCs w:val="28"/>
          <w:lang w:val="af-ZA"/>
        </w:rPr>
        <w:t xml:space="preserve"> đ</w:t>
      </w:r>
      <w:r w:rsidR="00232076" w:rsidRPr="0053468D">
        <w:rPr>
          <w:color w:val="000000"/>
          <w:spacing w:val="-2"/>
          <w:sz w:val="28"/>
          <w:szCs w:val="28"/>
          <w:lang w:val="af-ZA"/>
        </w:rPr>
        <w:t xml:space="preserve">ẩy mạnh </w:t>
      </w:r>
      <w:r w:rsidR="00232076" w:rsidRPr="008F16B9">
        <w:rPr>
          <w:b/>
          <w:bCs/>
          <w:i/>
          <w:iCs/>
          <w:color w:val="000000"/>
          <w:spacing w:val="-2"/>
          <w:sz w:val="28"/>
          <w:szCs w:val="28"/>
          <w:lang w:val="af-ZA"/>
        </w:rPr>
        <w:t>chuyển đổi số và ứng dụng trí tuệ nhân tạo</w:t>
      </w:r>
      <w:r w:rsidR="00232076" w:rsidRPr="0053468D">
        <w:rPr>
          <w:color w:val="000000"/>
          <w:spacing w:val="-2"/>
          <w:sz w:val="28"/>
          <w:szCs w:val="28"/>
          <w:lang w:val="af-ZA"/>
        </w:rPr>
        <w:t xml:space="preserve"> trong công tác xây dựng, rà soát và tổ chức thi hành pháp luật; tiếp tục hoàn thiện cơ sở dữ liệu pháp luật theo hướng đồng bộ, liên thông và dùng chung; nghiên cứu, phát triển và ứng dụng các công cụ trí tuệ nhân tạo phục vụ rà soát, hệ thống hóa, phân tích và đánh giá VBQPPL; đồng thời tăng cường đào tạo kỹ năng khai thác, sử dụng AI và các công cụ số cho đội ngũ công chức nhằm nâng cao chất lượng, hiệu quả công tác xây dựng và hoàn thiện pháp luật.</w:t>
      </w:r>
      <w:r w:rsidRPr="0053468D">
        <w:rPr>
          <w:color w:val="000000"/>
          <w:spacing w:val="-2"/>
          <w:sz w:val="28"/>
          <w:szCs w:val="28"/>
          <w:lang w:val="af-ZA"/>
        </w:rPr>
        <w:t>/.</w:t>
      </w:r>
    </w:p>
    <w:p w14:paraId="05CA487E" w14:textId="77777777" w:rsidR="00232076" w:rsidRPr="00232076" w:rsidRDefault="00232076">
      <w:pPr>
        <w:spacing w:after="120" w:line="320" w:lineRule="exact"/>
        <w:ind w:right="57" w:firstLine="706"/>
        <w:jc w:val="both"/>
        <w:rPr>
          <w:lang w:val="af-ZA"/>
        </w:rPr>
      </w:pPr>
    </w:p>
    <w:p w14:paraId="3F6060AA" w14:textId="77777777" w:rsidR="00232076" w:rsidRPr="00232076" w:rsidRDefault="00232076">
      <w:pPr>
        <w:spacing w:after="120" w:line="320" w:lineRule="exact"/>
        <w:ind w:right="57" w:firstLine="706"/>
        <w:jc w:val="both"/>
        <w:rPr>
          <w:lang w:val="af-ZA"/>
        </w:rPr>
      </w:pPr>
    </w:p>
    <w:p w14:paraId="744C030B" w14:textId="77777777" w:rsidR="009D646B" w:rsidRPr="00676EBC" w:rsidRDefault="009D646B">
      <w:pPr>
        <w:tabs>
          <w:tab w:val="left" w:pos="5140"/>
        </w:tabs>
        <w:jc w:val="both"/>
        <w:rPr>
          <w:sz w:val="2"/>
          <w:szCs w:val="2"/>
          <w:lang w:val="af-ZA"/>
        </w:rPr>
      </w:pPr>
    </w:p>
    <w:sectPr w:rsidR="009D646B" w:rsidRPr="00676EBC">
      <w:headerReference w:type="default" r:id="rId10"/>
      <w:footerReference w:type="default" r:id="rId11"/>
      <w:pgSz w:w="11907" w:h="16840"/>
      <w:pgMar w:top="1134" w:right="1134" w:bottom="990" w:left="1701" w:header="580"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FBDE8" w14:textId="77777777" w:rsidR="00F36984" w:rsidRDefault="00F36984">
      <w:r>
        <w:separator/>
      </w:r>
    </w:p>
  </w:endnote>
  <w:endnote w:type="continuationSeparator" w:id="0">
    <w:p w14:paraId="32525EE7" w14:textId="77777777" w:rsidR="00F36984" w:rsidRDefault="00F36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E4B4A498-B49E-40E2-B1A3-E2A9B3DD5B74}"/>
    <w:embedBold r:id="rId2" w:fontKey="{EC5C06A4-5A73-4E32-A760-B12E745A173F}"/>
  </w:font>
  <w:font w:name="Calibri">
    <w:panose1 w:val="020F0502020204030204"/>
    <w:charset w:val="00"/>
    <w:family w:val="swiss"/>
    <w:pitch w:val="variable"/>
    <w:sig w:usb0="E4002EFF" w:usb1="C000247B" w:usb2="00000009" w:usb3="00000000" w:csb0="000001FF" w:csb1="00000000"/>
    <w:embedRegular r:id="rId3" w:fontKey="{83F04C30-3302-48B1-A02B-7948ACF87E63}"/>
    <w:embedBold r:id="rId4" w:fontKey="{B21CA90F-532A-4D33-8FC6-F48264ABD303}"/>
  </w:font>
  <w:font w:name="Segoe UI">
    <w:panose1 w:val="020B0502040204020203"/>
    <w:charset w:val="00"/>
    <w:family w:val="swiss"/>
    <w:pitch w:val="variable"/>
    <w:sig w:usb0="E4002EFF" w:usb1="C000E47F" w:usb2="00000009" w:usb3="00000000" w:csb0="000001FF" w:csb1="00000000"/>
    <w:embedRegular r:id="rId5" w:fontKey="{C323DBA3-6D31-4DDF-A4B1-1E19509FF0BE}"/>
  </w:font>
  <w:font w:name=".VnTime">
    <w:charset w:val="00"/>
    <w:family w:val="swiss"/>
    <w:pitch w:val="variable"/>
    <w:sig w:usb0="00000003" w:usb1="00000000" w:usb2="00000000" w:usb3="00000000" w:csb0="00000001" w:csb1="00000000"/>
    <w:embedRegular r:id="rId6" w:fontKey="{D71797C8-B1B1-47B8-B9A8-9F2EC4EED6BD}"/>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Italic r:id="rId7" w:fontKey="{5B0C14F6-F690-4BD6-A92B-7156C4E64720}"/>
  </w:font>
  <w:font w:name="Aptos">
    <w:charset w:val="00"/>
    <w:family w:val="swiss"/>
    <w:pitch w:val="variable"/>
    <w:sig w:usb0="20000287" w:usb1="00000003" w:usb2="00000000" w:usb3="00000000" w:csb0="0000019F" w:csb1="00000000"/>
    <w:embedRegular r:id="rId8" w:fontKey="{6D88EE68-4354-449A-9A03-CBCDD8E2684A}"/>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9442E" w14:textId="77777777" w:rsidR="009D646B" w:rsidRDefault="009D646B">
    <w:pPr>
      <w:pStyle w:val="Footer"/>
    </w:pPr>
  </w:p>
  <w:p w14:paraId="77696104" w14:textId="77777777" w:rsidR="009D646B" w:rsidRDefault="009D6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B4D76" w14:textId="77777777" w:rsidR="00F36984" w:rsidRDefault="00F36984">
      <w:r>
        <w:separator/>
      </w:r>
    </w:p>
  </w:footnote>
  <w:footnote w:type="continuationSeparator" w:id="0">
    <w:p w14:paraId="27486BEA" w14:textId="77777777" w:rsidR="00F36984" w:rsidRDefault="00F36984">
      <w:r>
        <w:continuationSeparator/>
      </w:r>
    </w:p>
  </w:footnote>
  <w:footnote w:id="1">
    <w:p w14:paraId="0F3050E9" w14:textId="77777777" w:rsidR="009D646B" w:rsidRPr="00A80045" w:rsidRDefault="007C355C" w:rsidP="00A80045">
      <w:pPr>
        <w:pStyle w:val="FootnoteText"/>
        <w:snapToGrid w:val="0"/>
        <w:jc w:val="both"/>
        <w:rPr>
          <w:spacing w:val="-2"/>
        </w:rPr>
      </w:pPr>
      <w:r>
        <w:rPr>
          <w:rStyle w:val="FootnoteReference"/>
        </w:rPr>
        <w:footnoteRef/>
      </w:r>
      <w:r>
        <w:t xml:space="preserve"> </w:t>
      </w:r>
      <w:r w:rsidRPr="00A80045">
        <w:rPr>
          <w:rFonts w:ascii="Times New Roman" w:hAnsi="Times New Roman"/>
          <w:spacing w:val="-2"/>
        </w:rPr>
        <w:t>Nghị quyết về đổi mới mô hình phát triển Việt Nam; Nghị quyết về xây dựng và phát triển Việt Nam trở thành quốc gia biển mạnh; Nghị quyết về xây dựng xã hội kỷ cương, an toàn, văn minh, hài hoà, phát triển; Nghị quyết về chiến lược An ninh quốc gia; Nghị quyết về quan điểm, định hướng, sửa đổi Luật Đất đai và các luật có liên quan; Kết luận về bảo vệ môi trường và chủ động ứng phó với biến đổi khí hậu trong thời kỳ mới; Kết luận về tiếp tục hoàn thiện, vận hành hiệu quả mô hình tổ chức tổng thể của hệ thống chính trị, mô hình chính quyền địa phương 2 cấp</w:t>
      </w:r>
    </w:p>
  </w:footnote>
  <w:footnote w:id="2">
    <w:p w14:paraId="71000AA2" w14:textId="77777777" w:rsidR="00B575C9" w:rsidRPr="000C209E" w:rsidRDefault="00B575C9" w:rsidP="00B575C9">
      <w:pPr>
        <w:pStyle w:val="FootnoteText"/>
        <w:jc w:val="both"/>
        <w:rPr>
          <w:rFonts w:ascii="Times New Roman" w:hAnsi="Times New Roman"/>
          <w:lang w:val="vi-VN"/>
        </w:rPr>
      </w:pPr>
      <w:r w:rsidRPr="000C209E">
        <w:rPr>
          <w:rStyle w:val="FootnoteReference"/>
          <w:rFonts w:ascii="Times New Roman" w:hAnsi="Times New Roman"/>
        </w:rPr>
        <w:footnoteRef/>
      </w:r>
      <w:r w:rsidRPr="000C209E">
        <w:rPr>
          <w:rFonts w:ascii="Times New Roman" w:hAnsi="Times New Roman"/>
        </w:rPr>
        <w:t xml:space="preserve"> </w:t>
      </w:r>
      <w:r w:rsidRPr="000C209E">
        <w:rPr>
          <w:rFonts w:ascii="Times New Roman" w:hAnsi="Times New Roman"/>
          <w:lang w:val="vi-VN"/>
        </w:rPr>
        <w:t>05 Luật gồm Luật Bưu chính, Luật Đo lường, Luật Sở hữu trí tuệ, Luật Tần số vô tuyến điện, Luật Viễn thông, Trong đó, nội dung rà soát liên quan đến Luật Tần số vô tuyến điện và Luật Viễn thông đã được xử lý tại Luật sửa đổi, bổ sung một số điều của Luật Tần số vô tuyến điện, Luật Viễn thông, Luật Giao dịch điện tử và </w:t>
      </w:r>
      <w:hyperlink r:id="rId1" w:tgtFrame="_blank" w:history="1">
        <w:r w:rsidRPr="000C209E">
          <w:rPr>
            <w:rStyle w:val="Hyperlink"/>
            <w:rFonts w:ascii="Times New Roman" w:hAnsi="Times New Roman"/>
            <w:color w:val="080808"/>
            <w:lang w:val="vi-VN"/>
          </w:rPr>
          <w:t>Luật Chuyển giao công nghệ</w:t>
        </w:r>
      </w:hyperlink>
      <w:r w:rsidRPr="000C209E">
        <w:rPr>
          <w:rFonts w:ascii="Times New Roman" w:hAnsi="Times New Roman"/>
          <w:color w:val="080808"/>
          <w:lang w:val="vi-VN"/>
        </w:rPr>
        <w:t xml:space="preserve"> được Quốc hội thông qua ngày 24/8/2026.</w:t>
      </w:r>
    </w:p>
  </w:footnote>
  <w:footnote w:id="3">
    <w:p w14:paraId="29A4D640" w14:textId="77777777" w:rsidR="00B575C9" w:rsidRPr="00B575C9" w:rsidRDefault="00B575C9" w:rsidP="00B575C9">
      <w:pPr>
        <w:pStyle w:val="FootnoteText"/>
        <w:jc w:val="both"/>
        <w:rPr>
          <w:rFonts w:ascii="Times New Roman" w:hAnsi="Times New Roman"/>
          <w:sz w:val="24"/>
          <w:szCs w:val="24"/>
          <w:lang w:val="vi-VN"/>
        </w:rPr>
      </w:pPr>
      <w:r w:rsidRPr="000C209E">
        <w:rPr>
          <w:rStyle w:val="FootnoteReference"/>
          <w:rFonts w:ascii="Times New Roman" w:hAnsi="Times New Roman"/>
        </w:rPr>
        <w:footnoteRef/>
      </w:r>
      <w:r w:rsidRPr="000C209E">
        <w:rPr>
          <w:rFonts w:ascii="Times New Roman" w:hAnsi="Times New Roman"/>
          <w:lang w:val="vi-VN"/>
        </w:rPr>
        <w:t xml:space="preserve"> 03 Nghị định: (1) Nghị định số 163/2024/NĐ-CP ngày 24/12/2024 của Chính phủ quy định chi tiết một số điều và biện pháp thi hành Luật Viễn thông; (2) </w:t>
      </w:r>
      <w:r w:rsidRPr="000C209E">
        <w:rPr>
          <w:rFonts w:ascii="Times New Roman" w:hAnsi="Times New Roman"/>
          <w:bCs/>
          <w:iCs/>
          <w:lang w:val="vi-VN"/>
        </w:rPr>
        <w:t>Nghị định số 115/2025/NĐ-CP ngày 03/06/2025 của Chính phủ Quy định chi tiết một số điều của luật viễn thông về quản lý kho số viễn thông, tài nguyên internet; việc bồi thường khi nhà nước thu hồi mã, số viễn thông, tài nguyên internet; đấu giá quyền sử dụng mã, số viễn thông, tên miền quốc gia việt nam “.vn”; (3) Nghị định số 332/2025/NĐ-CP ngày 18/12/2025 của Chính phủ Quy định chi tiết và biện pháp thi hành một số điều của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w:t>
      </w:r>
    </w:p>
  </w:footnote>
  <w:footnote w:id="4">
    <w:p w14:paraId="10170BF3" w14:textId="13916BF4" w:rsidR="000C209E" w:rsidRPr="000C209E" w:rsidRDefault="000C209E">
      <w:pPr>
        <w:pStyle w:val="FootnoteText"/>
        <w:rPr>
          <w:rFonts w:ascii="Times New Roman" w:hAnsi="Times New Roman"/>
          <w:lang w:val="vi-VN"/>
        </w:rPr>
      </w:pPr>
      <w:r w:rsidRPr="000C209E">
        <w:rPr>
          <w:rStyle w:val="FootnoteReference"/>
          <w:rFonts w:ascii="Times New Roman" w:hAnsi="Times New Roman"/>
        </w:rPr>
        <w:footnoteRef/>
      </w:r>
      <w:r w:rsidRPr="000C209E">
        <w:rPr>
          <w:rFonts w:ascii="Times New Roman" w:hAnsi="Times New Roman"/>
        </w:rPr>
        <w:t xml:space="preserve"> </w:t>
      </w:r>
      <w:r w:rsidRPr="000C209E">
        <w:rPr>
          <w:rFonts w:ascii="Times New Roman" w:hAnsi="Times New Roman"/>
          <w:lang w:val="vi-VN"/>
        </w:rPr>
        <w:t>Tính đến hết ngày 30/8/2026.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0644808"/>
    </w:sdtPr>
    <w:sdtContent>
      <w:p w14:paraId="751A63F7" w14:textId="77777777" w:rsidR="009D646B" w:rsidRDefault="007C355C">
        <w:pPr>
          <w:pStyle w:val="Header"/>
          <w:jc w:val="center"/>
        </w:pPr>
        <w:r>
          <w:fldChar w:fldCharType="begin"/>
        </w:r>
        <w:r>
          <w:instrText xml:space="preserve"> PAGE   \* MERGEFORMAT </w:instrText>
        </w:r>
        <w:r>
          <w:fldChar w:fldCharType="separate"/>
        </w:r>
        <w:r w:rsidR="00EF0857">
          <w:rPr>
            <w:noProof/>
          </w:rPr>
          <w:t>11</w:t>
        </w:r>
        <w:r>
          <w:fldChar w:fldCharType="end"/>
        </w:r>
      </w:p>
    </w:sdtContent>
  </w:sdt>
  <w:p w14:paraId="1079E462" w14:textId="77777777" w:rsidR="009D646B" w:rsidRDefault="009D646B">
    <w:pPr>
      <w:tabs>
        <w:tab w:val="center" w:pos="4680"/>
        <w:tab w:val="right" w:pos="936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D0E12"/>
    <w:multiLevelType w:val="multilevel"/>
    <w:tmpl w:val="03BD0E12"/>
    <w:lvl w:ilvl="0">
      <w:start w:val="3"/>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 w15:restartNumberingAfterBreak="0">
    <w:nsid w:val="255A325F"/>
    <w:multiLevelType w:val="hybridMultilevel"/>
    <w:tmpl w:val="3B686270"/>
    <w:lvl w:ilvl="0" w:tplc="F13876CA">
      <w:start w:val="1"/>
      <w:numFmt w:val="bullet"/>
      <w:lvlText w:val="•"/>
      <w:lvlJc w:val="left"/>
      <w:pPr>
        <w:tabs>
          <w:tab w:val="num" w:pos="720"/>
        </w:tabs>
        <w:ind w:left="720" w:hanging="360"/>
      </w:pPr>
      <w:rPr>
        <w:rFonts w:ascii="Times New Roman" w:hAnsi="Times New Roman" w:hint="default"/>
      </w:rPr>
    </w:lvl>
    <w:lvl w:ilvl="1" w:tplc="82AC9E5E" w:tentative="1">
      <w:start w:val="1"/>
      <w:numFmt w:val="bullet"/>
      <w:lvlText w:val="•"/>
      <w:lvlJc w:val="left"/>
      <w:pPr>
        <w:tabs>
          <w:tab w:val="num" w:pos="1440"/>
        </w:tabs>
        <w:ind w:left="1440" w:hanging="360"/>
      </w:pPr>
      <w:rPr>
        <w:rFonts w:ascii="Times New Roman" w:hAnsi="Times New Roman" w:hint="default"/>
      </w:rPr>
    </w:lvl>
    <w:lvl w:ilvl="2" w:tplc="F1FC07B4" w:tentative="1">
      <w:start w:val="1"/>
      <w:numFmt w:val="bullet"/>
      <w:lvlText w:val="•"/>
      <w:lvlJc w:val="left"/>
      <w:pPr>
        <w:tabs>
          <w:tab w:val="num" w:pos="2160"/>
        </w:tabs>
        <w:ind w:left="2160" w:hanging="360"/>
      </w:pPr>
      <w:rPr>
        <w:rFonts w:ascii="Times New Roman" w:hAnsi="Times New Roman" w:hint="default"/>
      </w:rPr>
    </w:lvl>
    <w:lvl w:ilvl="3" w:tplc="F71482C2" w:tentative="1">
      <w:start w:val="1"/>
      <w:numFmt w:val="bullet"/>
      <w:lvlText w:val="•"/>
      <w:lvlJc w:val="left"/>
      <w:pPr>
        <w:tabs>
          <w:tab w:val="num" w:pos="2880"/>
        </w:tabs>
        <w:ind w:left="2880" w:hanging="360"/>
      </w:pPr>
      <w:rPr>
        <w:rFonts w:ascii="Times New Roman" w:hAnsi="Times New Roman" w:hint="default"/>
      </w:rPr>
    </w:lvl>
    <w:lvl w:ilvl="4" w:tplc="BA4681C6" w:tentative="1">
      <w:start w:val="1"/>
      <w:numFmt w:val="bullet"/>
      <w:lvlText w:val="•"/>
      <w:lvlJc w:val="left"/>
      <w:pPr>
        <w:tabs>
          <w:tab w:val="num" w:pos="3600"/>
        </w:tabs>
        <w:ind w:left="3600" w:hanging="360"/>
      </w:pPr>
      <w:rPr>
        <w:rFonts w:ascii="Times New Roman" w:hAnsi="Times New Roman" w:hint="default"/>
      </w:rPr>
    </w:lvl>
    <w:lvl w:ilvl="5" w:tplc="EFE6CC7E" w:tentative="1">
      <w:start w:val="1"/>
      <w:numFmt w:val="bullet"/>
      <w:lvlText w:val="•"/>
      <w:lvlJc w:val="left"/>
      <w:pPr>
        <w:tabs>
          <w:tab w:val="num" w:pos="4320"/>
        </w:tabs>
        <w:ind w:left="4320" w:hanging="360"/>
      </w:pPr>
      <w:rPr>
        <w:rFonts w:ascii="Times New Roman" w:hAnsi="Times New Roman" w:hint="default"/>
      </w:rPr>
    </w:lvl>
    <w:lvl w:ilvl="6" w:tplc="AB403E1E" w:tentative="1">
      <w:start w:val="1"/>
      <w:numFmt w:val="bullet"/>
      <w:lvlText w:val="•"/>
      <w:lvlJc w:val="left"/>
      <w:pPr>
        <w:tabs>
          <w:tab w:val="num" w:pos="5040"/>
        </w:tabs>
        <w:ind w:left="5040" w:hanging="360"/>
      </w:pPr>
      <w:rPr>
        <w:rFonts w:ascii="Times New Roman" w:hAnsi="Times New Roman" w:hint="default"/>
      </w:rPr>
    </w:lvl>
    <w:lvl w:ilvl="7" w:tplc="8CB43C0C" w:tentative="1">
      <w:start w:val="1"/>
      <w:numFmt w:val="bullet"/>
      <w:lvlText w:val="•"/>
      <w:lvlJc w:val="left"/>
      <w:pPr>
        <w:tabs>
          <w:tab w:val="num" w:pos="5760"/>
        </w:tabs>
        <w:ind w:left="5760" w:hanging="360"/>
      </w:pPr>
      <w:rPr>
        <w:rFonts w:ascii="Times New Roman" w:hAnsi="Times New Roman" w:hint="default"/>
      </w:rPr>
    </w:lvl>
    <w:lvl w:ilvl="8" w:tplc="E65AD1B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C3A6D9B"/>
    <w:multiLevelType w:val="multilevel"/>
    <w:tmpl w:val="2C3A6D9B"/>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4FC04559"/>
    <w:multiLevelType w:val="multilevel"/>
    <w:tmpl w:val="4FC04559"/>
    <w:lvl w:ilvl="0">
      <w:start w:val="1"/>
      <w:numFmt w:val="upperRoman"/>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60F73644"/>
    <w:multiLevelType w:val="multilevel"/>
    <w:tmpl w:val="60F73644"/>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6D8D022A"/>
    <w:multiLevelType w:val="multilevel"/>
    <w:tmpl w:val="6D8D022A"/>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491602738">
    <w:abstractNumId w:val="3"/>
  </w:num>
  <w:num w:numId="2" w16cid:durableId="1531644021">
    <w:abstractNumId w:val="5"/>
  </w:num>
  <w:num w:numId="3" w16cid:durableId="960573954">
    <w:abstractNumId w:val="4"/>
  </w:num>
  <w:num w:numId="4" w16cid:durableId="1666130130">
    <w:abstractNumId w:val="2"/>
  </w:num>
  <w:num w:numId="5" w16cid:durableId="779177961">
    <w:abstractNumId w:val="1"/>
  </w:num>
  <w:num w:numId="6" w16cid:durableId="1334062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7EB"/>
    <w:rsid w:val="0001120B"/>
    <w:rsid w:val="00052E40"/>
    <w:rsid w:val="00062A51"/>
    <w:rsid w:val="000B720E"/>
    <w:rsid w:val="000C209E"/>
    <w:rsid w:val="000C4A4F"/>
    <w:rsid w:val="000D5430"/>
    <w:rsid w:val="000E085E"/>
    <w:rsid w:val="000F36BC"/>
    <w:rsid w:val="000F3880"/>
    <w:rsid w:val="000F7CDD"/>
    <w:rsid w:val="00102C77"/>
    <w:rsid w:val="00114D2B"/>
    <w:rsid w:val="0017214D"/>
    <w:rsid w:val="00176E56"/>
    <w:rsid w:val="001B1D7A"/>
    <w:rsid w:val="00206309"/>
    <w:rsid w:val="0022014D"/>
    <w:rsid w:val="00232076"/>
    <w:rsid w:val="00274142"/>
    <w:rsid w:val="00290644"/>
    <w:rsid w:val="00293975"/>
    <w:rsid w:val="002B09A7"/>
    <w:rsid w:val="003022A5"/>
    <w:rsid w:val="003303E3"/>
    <w:rsid w:val="00333E05"/>
    <w:rsid w:val="00372CB9"/>
    <w:rsid w:val="00374238"/>
    <w:rsid w:val="00377F8B"/>
    <w:rsid w:val="003C108D"/>
    <w:rsid w:val="00412E59"/>
    <w:rsid w:val="00440061"/>
    <w:rsid w:val="00445C75"/>
    <w:rsid w:val="004540F7"/>
    <w:rsid w:val="00460B89"/>
    <w:rsid w:val="0046738F"/>
    <w:rsid w:val="00495BEF"/>
    <w:rsid w:val="004978E9"/>
    <w:rsid w:val="004A6C6E"/>
    <w:rsid w:val="004D6779"/>
    <w:rsid w:val="00516FD4"/>
    <w:rsid w:val="005201B4"/>
    <w:rsid w:val="0053468D"/>
    <w:rsid w:val="00561313"/>
    <w:rsid w:val="005647AF"/>
    <w:rsid w:val="005741B4"/>
    <w:rsid w:val="005C7667"/>
    <w:rsid w:val="005C791A"/>
    <w:rsid w:val="005E24F4"/>
    <w:rsid w:val="005E32B5"/>
    <w:rsid w:val="0060540D"/>
    <w:rsid w:val="0062600B"/>
    <w:rsid w:val="00630FE5"/>
    <w:rsid w:val="00676EBC"/>
    <w:rsid w:val="00684A1F"/>
    <w:rsid w:val="00693453"/>
    <w:rsid w:val="00693A24"/>
    <w:rsid w:val="006E0D8F"/>
    <w:rsid w:val="006E5BDC"/>
    <w:rsid w:val="006F22FD"/>
    <w:rsid w:val="00734CBC"/>
    <w:rsid w:val="007772DC"/>
    <w:rsid w:val="00792BB3"/>
    <w:rsid w:val="007B18C5"/>
    <w:rsid w:val="007C355C"/>
    <w:rsid w:val="008448BD"/>
    <w:rsid w:val="008A399D"/>
    <w:rsid w:val="008B0129"/>
    <w:rsid w:val="008D2ED2"/>
    <w:rsid w:val="008E0B8C"/>
    <w:rsid w:val="008F16B9"/>
    <w:rsid w:val="00923F40"/>
    <w:rsid w:val="009373F0"/>
    <w:rsid w:val="00937A70"/>
    <w:rsid w:val="00957CF1"/>
    <w:rsid w:val="00990CE8"/>
    <w:rsid w:val="009D646B"/>
    <w:rsid w:val="009E09EF"/>
    <w:rsid w:val="009E128E"/>
    <w:rsid w:val="00A07DF3"/>
    <w:rsid w:val="00A12541"/>
    <w:rsid w:val="00A20C34"/>
    <w:rsid w:val="00A21B49"/>
    <w:rsid w:val="00A317EB"/>
    <w:rsid w:val="00A80045"/>
    <w:rsid w:val="00A95056"/>
    <w:rsid w:val="00AA0459"/>
    <w:rsid w:val="00B04B25"/>
    <w:rsid w:val="00B0798F"/>
    <w:rsid w:val="00B1227D"/>
    <w:rsid w:val="00B41272"/>
    <w:rsid w:val="00B575C9"/>
    <w:rsid w:val="00B606F7"/>
    <w:rsid w:val="00B636A1"/>
    <w:rsid w:val="00B72C8C"/>
    <w:rsid w:val="00B91A5D"/>
    <w:rsid w:val="00BA1420"/>
    <w:rsid w:val="00BC677E"/>
    <w:rsid w:val="00BD31A3"/>
    <w:rsid w:val="00BE123B"/>
    <w:rsid w:val="00C1555F"/>
    <w:rsid w:val="00C3279E"/>
    <w:rsid w:val="00C44EBB"/>
    <w:rsid w:val="00C4545E"/>
    <w:rsid w:val="00C5638A"/>
    <w:rsid w:val="00C64573"/>
    <w:rsid w:val="00C65482"/>
    <w:rsid w:val="00CE1DF2"/>
    <w:rsid w:val="00D12FCD"/>
    <w:rsid w:val="00D26DB7"/>
    <w:rsid w:val="00D97DA4"/>
    <w:rsid w:val="00DA62FD"/>
    <w:rsid w:val="00DB4794"/>
    <w:rsid w:val="00DC2E64"/>
    <w:rsid w:val="00DE0613"/>
    <w:rsid w:val="00DE151F"/>
    <w:rsid w:val="00DE16C4"/>
    <w:rsid w:val="00E03B84"/>
    <w:rsid w:val="00E21D47"/>
    <w:rsid w:val="00E3365B"/>
    <w:rsid w:val="00E349A7"/>
    <w:rsid w:val="00E411DB"/>
    <w:rsid w:val="00E97EF5"/>
    <w:rsid w:val="00EA4190"/>
    <w:rsid w:val="00EB281C"/>
    <w:rsid w:val="00EC62A8"/>
    <w:rsid w:val="00EF0857"/>
    <w:rsid w:val="00EF0F53"/>
    <w:rsid w:val="00F067B4"/>
    <w:rsid w:val="00F36984"/>
    <w:rsid w:val="00F4739A"/>
    <w:rsid w:val="00F67133"/>
    <w:rsid w:val="00F84652"/>
    <w:rsid w:val="00F91327"/>
    <w:rsid w:val="00FB6621"/>
    <w:rsid w:val="00FC20E1"/>
    <w:rsid w:val="00FD31E5"/>
    <w:rsid w:val="0A6F0BAC"/>
    <w:rsid w:val="0E331D3A"/>
    <w:rsid w:val="1EE96374"/>
    <w:rsid w:val="493C4435"/>
    <w:rsid w:val="4B2E5C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F1C05F7"/>
  <w15:docId w15:val="{B85CE548-A500-44FC-8369-ADB07299A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8"/>
      <w:szCs w:val="28"/>
      <w:lang w:val="en" w:eastAsia="en-US"/>
    </w:rPr>
  </w:style>
  <w:style w:type="paragraph" w:styleId="Heading1">
    <w:name w:val="heading 1"/>
    <w:basedOn w:val="Normal"/>
    <w:next w:val="Normal"/>
    <w:uiPriority w:val="9"/>
    <w:qFormat/>
    <w:pPr>
      <w:keepNext/>
      <w:jc w:val="right"/>
      <w:outlineLvl w:val="0"/>
    </w:pPr>
    <w:rPr>
      <w:i/>
      <w:i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spacing w:before="240" w:after="60"/>
      <w:outlineLvl w:val="2"/>
    </w:pPr>
    <w:rPr>
      <w:rFonts w:ascii="Cambria" w:eastAsia="Cambria" w:hAnsi="Cambria" w:cs="Cambria"/>
      <w:b/>
      <w:bCs/>
      <w:sz w:val="26"/>
      <w:szCs w:val="26"/>
    </w:rPr>
  </w:style>
  <w:style w:type="paragraph" w:styleId="Heading4">
    <w:name w:val="heading 4"/>
    <w:basedOn w:val="Normal"/>
    <w:next w:val="Normal"/>
    <w:uiPriority w:val="9"/>
    <w:semiHidden/>
    <w:unhideWhenUsed/>
    <w:qFormat/>
    <w:pPr>
      <w:keepNext/>
      <w:spacing w:before="240" w:after="60"/>
      <w:outlineLvl w:val="3"/>
    </w:pPr>
    <w:rPr>
      <w:rFonts w:ascii="Calibri" w:eastAsia="Calibri" w:hAnsi="Calibri" w:cs="Calibri"/>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Footer">
    <w:name w:val="footer"/>
    <w:basedOn w:val="Normal"/>
    <w:link w:val="FooterChar"/>
    <w:uiPriority w:val="99"/>
    <w:unhideWhenUsed/>
    <w:qFormat/>
    <w:pPr>
      <w:tabs>
        <w:tab w:val="center" w:pos="4513"/>
        <w:tab w:val="right" w:pos="9026"/>
      </w:tabs>
    </w:pPr>
  </w:style>
  <w:style w:type="character" w:styleId="FootnoteReference">
    <w:name w:val="footnote reference"/>
    <w:basedOn w:val="DefaultParagraphFont"/>
    <w:link w:val="RefChar"/>
    <w:unhideWhenUsed/>
    <w:qFormat/>
    <w:rPr>
      <w:vertAlign w:val="superscript"/>
    </w:rPr>
  </w:style>
  <w:style w:type="paragraph" w:styleId="FootnoteText">
    <w:name w:val="footnote text"/>
    <w:basedOn w:val="Normal"/>
    <w:link w:val="FootnoteTextChar"/>
    <w:uiPriority w:val="99"/>
    <w:unhideWhenUsed/>
    <w:qFormat/>
    <w:rPr>
      <w:rFonts w:ascii=".VnTime" w:eastAsia="SimSun" w:hAnsi=".VnTime"/>
      <w:sz w:val="20"/>
      <w:szCs w:val="20"/>
      <w:lang w:val="en-US"/>
    </w:rPr>
  </w:style>
  <w:style w:type="paragraph" w:styleId="Header">
    <w:name w:val="header"/>
    <w:basedOn w:val="Normal"/>
    <w:link w:val="HeaderChar"/>
    <w:uiPriority w:val="99"/>
    <w:unhideWhenUsed/>
    <w:qFormat/>
    <w:pPr>
      <w:tabs>
        <w:tab w:val="center" w:pos="4513"/>
        <w:tab w:val="right" w:pos="9026"/>
      </w:tabs>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0">
    <w:name w:val="TableNormal"/>
    <w:qFormat/>
    <w:tblPr>
      <w:tblCellMar>
        <w:top w:w="100" w:type="dxa"/>
        <w:left w:w="100" w:type="dxa"/>
        <w:bottom w:w="100" w:type="dxa"/>
        <w:right w:w="100" w:type="dxa"/>
      </w:tblCellMar>
    </w:tblPr>
  </w:style>
  <w:style w:type="table" w:customStyle="1" w:styleId="Style12">
    <w:name w:val="_Style 12"/>
    <w:basedOn w:val="TableNormal0"/>
    <w:qFormat/>
    <w:tblPr>
      <w:tblCellMar>
        <w:top w:w="0" w:type="dxa"/>
        <w:left w:w="115" w:type="dxa"/>
        <w:bottom w:w="0" w:type="dxa"/>
        <w:right w:w="115" w:type="dxa"/>
      </w:tblCellMar>
    </w:tblPr>
  </w:style>
  <w:style w:type="character" w:customStyle="1" w:styleId="CommentTextChar">
    <w:name w:val="Comment Text Char"/>
    <w:basedOn w:val="DefaultParagraphFont"/>
    <w:link w:val="CommentText"/>
    <w:uiPriority w:val="99"/>
    <w:semiHidden/>
    <w:qFormat/>
    <w:rPr>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FootnoteTextChar">
    <w:name w:val="Footnote Text Char"/>
    <w:basedOn w:val="DefaultParagraphFont"/>
    <w:link w:val="FootnoteText"/>
    <w:uiPriority w:val="99"/>
    <w:qFormat/>
    <w:rPr>
      <w:rFonts w:ascii=".VnTime" w:eastAsia="SimSun" w:hAnsi=".VnTime"/>
      <w:sz w:val="20"/>
      <w:szCs w:val="20"/>
      <w:lang w:val="en-U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rsid w:val="00CE1DF2"/>
    <w:pPr>
      <w:ind w:left="720"/>
      <w:contextualSpacing/>
    </w:pPr>
    <w:rPr>
      <w:sz w:val="24"/>
      <w:szCs w:val="24"/>
      <w:lang w:val="en-US" w:eastAsia="zh-CN"/>
    </w:rPr>
  </w:style>
  <w:style w:type="paragraph" w:styleId="CommentSubject">
    <w:name w:val="annotation subject"/>
    <w:basedOn w:val="CommentText"/>
    <w:next w:val="CommentText"/>
    <w:link w:val="CommentSubjectChar"/>
    <w:uiPriority w:val="99"/>
    <w:semiHidden/>
    <w:unhideWhenUsed/>
    <w:rsid w:val="00372CB9"/>
    <w:rPr>
      <w:b/>
      <w:bCs/>
    </w:rPr>
  </w:style>
  <w:style w:type="character" w:customStyle="1" w:styleId="CommentSubjectChar">
    <w:name w:val="Comment Subject Char"/>
    <w:basedOn w:val="CommentTextChar"/>
    <w:link w:val="CommentSubject"/>
    <w:uiPriority w:val="99"/>
    <w:semiHidden/>
    <w:rsid w:val="00372CB9"/>
    <w:rPr>
      <w:b/>
      <w:bCs/>
      <w:sz w:val="20"/>
      <w:szCs w:val="20"/>
      <w:lang w:val="en" w:eastAsia="en-US"/>
    </w:rPr>
  </w:style>
  <w:style w:type="paragraph" w:customStyle="1" w:styleId="CharCharCharChar">
    <w:name w:val="Char Char Char Char"/>
    <w:basedOn w:val="Normal"/>
    <w:next w:val="Normal"/>
    <w:semiHidden/>
    <w:rsid w:val="00B575C9"/>
    <w:pPr>
      <w:spacing w:before="120" w:after="120" w:line="312" w:lineRule="auto"/>
    </w:pPr>
    <w:rPr>
      <w:lang w:val="en-US"/>
    </w:rPr>
  </w:style>
  <w:style w:type="paragraph" w:customStyle="1" w:styleId="RefChar">
    <w:name w:val="Ref Char"/>
    <w:basedOn w:val="Normal"/>
    <w:link w:val="FootnoteReference"/>
    <w:rsid w:val="00B575C9"/>
    <w:pPr>
      <w:spacing w:after="160" w:line="240" w:lineRule="exact"/>
    </w:pPr>
    <w:rPr>
      <w:sz w:val="20"/>
      <w:szCs w:val="20"/>
      <w:vertAlign w:val="superscript"/>
      <w:lang w:val="en-US" w:eastAsia="zh-CN"/>
    </w:rPr>
  </w:style>
  <w:style w:type="character" w:styleId="Hyperlink">
    <w:name w:val="Hyperlink"/>
    <w:rsid w:val="00B575C9"/>
    <w:rPr>
      <w:color w:val="0563C1"/>
      <w:u w:val="single"/>
    </w:rPr>
  </w:style>
  <w:style w:type="character" w:styleId="Strong">
    <w:name w:val="Strong"/>
    <w:uiPriority w:val="22"/>
    <w:qFormat/>
    <w:rsid w:val="00D12FCD"/>
    <w:rPr>
      <w:b/>
      <w:bCs/>
    </w:rPr>
  </w:style>
  <w:style w:type="paragraph" w:customStyle="1" w:styleId="pdq2pgselectionanchorcontainer">
    <w:name w:val="pdq2pg_selectionanchorcontainer"/>
    <w:basedOn w:val="Normal"/>
    <w:rsid w:val="00232076"/>
    <w:pPr>
      <w:spacing w:before="100" w:beforeAutospacing="1" w:after="100" w:afterAutospacing="1"/>
    </w:pPr>
    <w:rPr>
      <w:rFonts w:eastAsia="SimSun"/>
      <w:sz w:val="24"/>
      <w:szCs w:val="24"/>
      <w:lang w:val="en-US" w:eastAsia="zh-CN"/>
    </w:rPr>
  </w:style>
  <w:style w:type="paragraph" w:styleId="BodyText">
    <w:name w:val="Body Text"/>
    <w:basedOn w:val="Normal"/>
    <w:link w:val="BodyTextChar"/>
    <w:qFormat/>
    <w:rsid w:val="00232076"/>
    <w:pPr>
      <w:spacing w:before="180" w:after="180"/>
    </w:pPr>
    <w:rPr>
      <w:rFonts w:ascii="Aptos" w:eastAsia="DengXian" w:hAnsi="Aptos"/>
      <w:sz w:val="24"/>
      <w:szCs w:val="24"/>
      <w:lang w:val="en-US" w:eastAsia="zh-CN"/>
    </w:rPr>
  </w:style>
  <w:style w:type="character" w:customStyle="1" w:styleId="BodyTextChar">
    <w:name w:val="Body Text Char"/>
    <w:basedOn w:val="DefaultParagraphFont"/>
    <w:link w:val="BodyText"/>
    <w:rsid w:val="00232076"/>
    <w:rPr>
      <w:rFonts w:ascii="Aptos" w:eastAsia="DengXian" w:hAnsi="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266512">
      <w:bodyDiv w:val="1"/>
      <w:marLeft w:val="0"/>
      <w:marRight w:val="0"/>
      <w:marTop w:val="0"/>
      <w:marBottom w:val="0"/>
      <w:divBdr>
        <w:top w:val="none" w:sz="0" w:space="0" w:color="auto"/>
        <w:left w:val="none" w:sz="0" w:space="0" w:color="auto"/>
        <w:bottom w:val="none" w:sz="0" w:space="0" w:color="auto"/>
        <w:right w:val="none" w:sz="0" w:space="0" w:color="auto"/>
      </w:divBdr>
      <w:divsChild>
        <w:div w:id="159318435">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nhandan.vn/sua-doi-luat-chuyen-giao-cong-nghe-tao-dong-luc-moi-cho-doi-moi-sang-tao-post91139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gXWzRVCqKWKrxNh3mx8YBlcChg==">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</go:docsCustomData>
</go:gDocsCustomXmlDataStorage>
</file>

<file path=customXml/item3.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9537DCB0-6C7A-474D-8D91-F2141FFD396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4493</Words>
  <Characters>25614</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ChuyenVien-PC</dc:creator>
  <cp:lastModifiedBy>NGUYEN HUU QUAN</cp:lastModifiedBy>
  <cp:revision>16</cp:revision>
  <dcterms:created xsi:type="dcterms:W3CDTF">2026-09-02T05:03:00Z</dcterms:created>
  <dcterms:modified xsi:type="dcterms:W3CDTF">2026-09-03T04:23:00Z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Created">
    <vt:lpwstr>457</vt:lpwstr>
  </property>
  <property fmtid="{D5CDD505-2E9C-101B-9397-08002B2CF9AE}" pid="3" name="UserOwner">
    <vt:lpwstr>457</vt:lpwstr>
  </property>
  <property fmtid="{D5CDD505-2E9C-101B-9397-08002B2CF9AE}" pid="4" name="UserEdit">
    <vt:lpwstr>,596,</vt:lpwstr>
  </property>
  <property fmtid="{D5CDD505-2E9C-101B-9397-08002B2CF9AE}" pid="5" name="TypeFile">
    <vt:lpwstr>4</vt:lpwstr>
  </property>
  <property fmtid="{D5CDD505-2E9C-101B-9397-08002B2CF9AE}" pid="6" name="UserShare">
    <vt:lpwstr>,596,</vt:lpwstr>
  </property>
  <property fmtid="{D5CDD505-2E9C-101B-9397-08002B2CF9AE}" pid="7" name="KSOProductBuildVer">
    <vt:lpwstr>1033-12.2.0.22549</vt:lpwstr>
  </property>
  <property fmtid="{D5CDD505-2E9C-101B-9397-08002B2CF9AE}" pid="8" name="ICV">
    <vt:lpwstr>6B41F53FB2A4425E9AA8036472CCDE16_13</vt:lpwstr>
  </property>
</Properties>
</file>