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4D90F2" w14:textId="66A15C21" w:rsidR="004C7A30" w:rsidRDefault="004C7A30" w:rsidP="004C7A30">
      <w:pPr>
        <w:pStyle w:val="pdq2pgselectionanchorcontainer"/>
      </w:pPr>
      <w:r>
        <w:t xml:space="preserve">Trong tháng 8 năm 2026, Bộ Khoa học và Công nghệ chính thức công bố và đưa vào vận hành </w:t>
      </w:r>
      <w:r>
        <w:rPr>
          <w:rStyle w:val="Strong"/>
        </w:rPr>
        <w:t>Cổng thông tin điện tử một cửa về trí tuệ nhân tạo</w:t>
      </w:r>
      <w:r>
        <w:t xml:space="preserve">, tại địa chỉ </w:t>
      </w:r>
      <w:r>
        <w:rPr>
          <w:rStyle w:val="Strong"/>
        </w:rPr>
        <w:t>ai.dda.gov.vn</w:t>
      </w:r>
      <w:r>
        <w:t xml:space="preserve">. Đây là nền tảng số được xây dựng để triển khai Luật Trí tuệ nhân tạo và các văn bản hướng dẫn thi hành, đồng thời hình thành một đầu mối thống nhất phục vụ quản lý nhà nước, minh bạch thông tin và thúc đẩy hệ sinh thái AI Việt Nam phát triển an toàn, có trách nhiệm. </w:t>
      </w:r>
    </w:p>
    <w:p w14:paraId="39BE5195" w14:textId="57583D85" w:rsidR="004C7A30" w:rsidRDefault="004C7A30" w:rsidP="004C7A30">
      <w:pPr>
        <w:pStyle w:val="NormalWeb"/>
      </w:pPr>
      <w:r>
        <w:t xml:space="preserve">Nền tảng cung cấp một địa chỉ trực tuyến duy nhất để doanh nghiệp, nhà phát triển, cơ quan nhà nước, chuyên gia và người dân thực hiện các thủ tục, khai báo, tra cứu và tương tác với cơ quan quản lý. </w:t>
      </w:r>
    </w:p>
    <w:p w14:paraId="554C8769" w14:textId="77777777" w:rsidR="004C7A30" w:rsidRDefault="004C7A30" w:rsidP="004C7A30">
      <w:pPr>
        <w:pStyle w:val="NormalWeb"/>
      </w:pPr>
      <w:r>
        <w:t xml:space="preserve">Các chức năng trọng tâm gồm: tiếp nhận đăng ký thử nghiệm có kiểm soát; thông báo phân loại rủi ro và đăng ký hệ thống AI; báo cáo sự cố nghiêm trọng và báo cáo định kỳ; công khai thông tin, kết quả đánh giá và xử lý vi phạm; kết nối doanh nghiệp với các chương trình hỗ trợ, hạ tầng, dữ liệu dùng chung và các nguồn lực phát triển AI. </w:t>
      </w:r>
    </w:p>
    <w:p w14:paraId="73F3AF84" w14:textId="77777777" w:rsidR="004C7A30" w:rsidRDefault="004C7A30" w:rsidP="004C7A30">
      <w:pPr>
        <w:pStyle w:val="NormalWeb"/>
      </w:pPr>
      <w:r>
        <w:t>Thông qua nền tảng, doanh nghiệp có thể thực hiện thủ tục trực tuyến, giảm thời gian và chi phí tuân thủ;</w:t>
      </w:r>
      <w:bookmarkStart w:id="0" w:name="_GoBack"/>
      <w:bookmarkEnd w:id="0"/>
      <w:r>
        <w:t xml:space="preserve"> người dân có thể tra cứu, giám sát, gửi phản ánh và tiếp nhận cảnh báo về các hệ thống</w:t>
      </w:r>
    </w:p>
    <w:p w14:paraId="0D9A57FA" w14:textId="77777777" w:rsidR="00466855" w:rsidRDefault="00466855"/>
    <w:sectPr w:rsidR="004668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94"/>
    <w:rsid w:val="002C7694"/>
    <w:rsid w:val="00466855"/>
    <w:rsid w:val="004C7A30"/>
    <w:rsid w:val="00757444"/>
    <w:rsid w:val="00F33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4541BE-EEB6-421C-B9C2-F808D22D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4C7A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7A30"/>
    <w:rPr>
      <w:b/>
      <w:bCs/>
    </w:rPr>
  </w:style>
  <w:style w:type="paragraph" w:styleId="NormalWeb">
    <w:name w:val="Normal (Web)"/>
    <w:basedOn w:val="Normal"/>
    <w:uiPriority w:val="99"/>
    <w:semiHidden/>
    <w:unhideWhenUsed/>
    <w:rsid w:val="004C7A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17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174</Words>
  <Characters>993</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Lich Khac</dc:creator>
  <cp:keywords/>
  <dc:description/>
  <cp:lastModifiedBy>Lich Khac</cp:lastModifiedBy>
  <cp:revision>2</cp:revision>
  <dcterms:created xsi:type="dcterms:W3CDTF">2026-08-28T00:33:00Z</dcterms:created>
  <dcterms:modified xsi:type="dcterms:W3CDTF">2026-08-28T00:35:00Z</dcterms:modified>
</cp:coreProperties>
</file>