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60D5E5" w14:textId="77777777" w:rsidR="008E7C85" w:rsidRDefault="00725C44">
      <w:pPr>
        <w:keepNext/>
        <w:spacing w:after="80"/>
        <w:jc w:val="center"/>
      </w:pPr>
      <w:r>
        <w:rPr>
          <w:b/>
        </w:rPr>
        <w:t>TÓM TẮT KHÁI QUÁT</w:t>
      </w:r>
      <w:r>
        <w:br/>
      </w:r>
      <w:r>
        <w:rPr>
          <w:b/>
        </w:rPr>
        <w:t>CHIẾN LƯỢC QUỐC GIA VỀ TRÍ TUỆ NHÂN TẠO</w:t>
      </w:r>
      <w:r>
        <w:br/>
      </w:r>
      <w:r>
        <w:rPr>
          <w:b/>
        </w:rPr>
        <w:t>ĐẾN NĂM 2030, TẦM NHÌN ĐẾN NĂM 2045</w:t>
      </w:r>
    </w:p>
    <w:p w14:paraId="70FAA641" w14:textId="77777777" w:rsidR="008E7C85" w:rsidRDefault="00725C44">
      <w:pPr>
        <w:keepNext/>
        <w:spacing w:before="40" w:after="40"/>
      </w:pPr>
      <w:r>
        <w:rPr>
          <w:b/>
        </w:rPr>
        <w:t>1. 06 quan điểm xuyên suốt</w:t>
      </w:r>
    </w:p>
    <w:p w14:paraId="5AC8F363" w14:textId="77777777" w:rsidR="008E7C85" w:rsidRDefault="00725C44">
      <w:pPr>
        <w:spacing w:after="40" w:line="259" w:lineRule="auto"/>
        <w:jc w:val="both"/>
      </w:pPr>
      <w:r>
        <w:t xml:space="preserve">Chiến lược xác định bước chuyển từ nghiên cứu, phát triển và ứng dụng AI sang </w:t>
      </w:r>
      <w:r>
        <w:rPr>
          <w:b/>
        </w:rPr>
        <w:t>chuyển đổi toàn diện quốc gia bằng AI</w:t>
      </w:r>
      <w:r>
        <w:t xml:space="preserve">; lấy AI làm năng lực cốt lõi ngay từ khâu xác định bài toán, thiết kế, tổ chức và vận hành; lấy </w:t>
      </w:r>
      <w:r>
        <w:rPr>
          <w:b/>
        </w:rPr>
        <w:t>nhân lực, hạ tầng và dữ liệu làm nền tảng; t</w:t>
      </w:r>
      <w:r>
        <w:rPr>
          <w:b/>
        </w:rPr>
        <w:t>hể chế và quản trị AI làm đột phá</w:t>
      </w:r>
      <w:r>
        <w:t>. Việc triển khai bảo đảm lãnh đạo thống nhất, quản lý tập trung, lấy con người làm trung tâm, gắn trách nhiệm người đứng đầu với kết quả; phát triển nhân lực và phổ cập kỹ năng AI toàn dân; phát triển đồng bộ hạ tầng, dữ l</w:t>
      </w:r>
      <w:r>
        <w:t xml:space="preserve">iệu, mô hình, nền tảng AI, bảo đảm an toàn, an ninh và chủ quyền AI. Doanh nghiệp AI Việt Nam là lực lượng chủ lực, phát triển sản phẩm, dịch vụ “Make in Viet Nam” và doanh nghiệp AI-native. Hợp tác quốc tế gắn với năng lực nội sinh, tự chủ chiến lược, đa </w:t>
      </w:r>
      <w:r>
        <w:t>dạng hóa đối tác, công nghệ và chuỗi cung ứng.</w:t>
      </w:r>
    </w:p>
    <w:p w14:paraId="6A2E0CD5" w14:textId="77777777" w:rsidR="008E7C85" w:rsidRDefault="00725C44">
      <w:pPr>
        <w:keepNext/>
        <w:spacing w:before="40" w:after="40"/>
      </w:pPr>
      <w:r>
        <w:rPr>
          <w:b/>
        </w:rPr>
        <w:t>2. Mục tiêu đến năm 2030, tầm nhìn 2045</w:t>
      </w:r>
    </w:p>
    <w:p w14:paraId="03AF287D" w14:textId="77777777" w:rsidR="008E7C85" w:rsidRDefault="00725C44">
      <w:pPr>
        <w:spacing w:after="30" w:line="259" w:lineRule="auto"/>
        <w:ind w:firstLine="283"/>
        <w:jc w:val="both"/>
      </w:pPr>
      <w:r>
        <w:t>Đến năm 2030, Việt Nam phấn đấu trở thành một trong những trung tâm có năng lực nghiên cứu, phát triển, ứng dụng và đồng kiến tạo giá trị về AI trong ASEAN và châu Á. Hệ</w:t>
      </w:r>
      <w:r>
        <w:t xml:space="preserve"> thống mục tiêu gồm 04 tầng:</w:t>
      </w:r>
    </w:p>
    <w:p w14:paraId="71B10678" w14:textId="77777777" w:rsidR="008E7C85" w:rsidRDefault="00725C44">
      <w:pPr>
        <w:spacing w:after="30" w:line="254" w:lineRule="auto"/>
        <w:ind w:firstLine="312"/>
        <w:jc w:val="both"/>
      </w:pPr>
      <w:r>
        <w:t xml:space="preserve">•  </w:t>
      </w:r>
      <w:r>
        <w:rPr>
          <w:b/>
        </w:rPr>
        <w:t xml:space="preserve">Tác động: </w:t>
      </w:r>
      <w:r>
        <w:t>thuộc nhóm 3 nước dẫn đầu Đông Nam Á về nghiên cứu, phát triển AI; kinh tế AI đạt khoảng 6% GDP; năng suất lao động trong các ngành ứng dụng AI tăng 10–15%; xuất khẩu sản phẩm, dịch vụ, giải pháp AI đạt khoảng 5 tỷ</w:t>
      </w:r>
      <w:r>
        <w:t xml:space="preserve"> USD.</w:t>
      </w:r>
    </w:p>
    <w:p w14:paraId="2F52193D" w14:textId="77777777" w:rsidR="008E7C85" w:rsidRDefault="00725C44">
      <w:pPr>
        <w:spacing w:after="30" w:line="254" w:lineRule="auto"/>
        <w:ind w:firstLine="312"/>
        <w:jc w:val="both"/>
      </w:pPr>
      <w:r>
        <w:t xml:space="preserve">•  </w:t>
      </w:r>
      <w:r>
        <w:rPr>
          <w:b/>
        </w:rPr>
        <w:t xml:space="preserve">Kết quả: </w:t>
      </w:r>
      <w:r>
        <w:t>60% doanh nghiệp ứng dụng AI cải thiện hiệu quả; 100% cán bộ, công chức, viên chức sử dụng AI công vụ hằng tuần; 60% quyết định điều hành được hỗ trợ bởi dữ liệu và AI; mức độ hài lòng với dịch vụ công có AI tăng ít nhất 30%.</w:t>
      </w:r>
    </w:p>
    <w:p w14:paraId="7B9F0582" w14:textId="77777777" w:rsidR="008E7C85" w:rsidRDefault="00725C44">
      <w:pPr>
        <w:spacing w:after="30" w:line="254" w:lineRule="auto"/>
        <w:ind w:firstLine="312"/>
        <w:jc w:val="both"/>
      </w:pPr>
      <w:r>
        <w:t xml:space="preserve">•  </w:t>
      </w:r>
      <w:r>
        <w:rPr>
          <w:b/>
        </w:rPr>
        <w:t xml:space="preserve">Sản phẩm </w:t>
      </w:r>
      <w:r>
        <w:rPr>
          <w:b/>
        </w:rPr>
        <w:t xml:space="preserve">đầu ra: </w:t>
      </w:r>
      <w:r>
        <w:t>100% bộ, ngành, địa phương có kế hoạch triển khai; 100% dịch vụ công trực tuyến và hồ sơ thủ tục hành chính được hỗ trợ bởi AI; hình thành nền tảng điều phối năng lực tính toán AI quốc gia, nền tảng đánh giá mô hình AI tiếng Việt, ít nhất 05 nền tả</w:t>
      </w:r>
      <w:r>
        <w:t xml:space="preserve">ng AI dùng chung, 10 thương hiệu AI Việt Nam và 08 mô hình AI tiếng Việt theo 04 quy mô. Phát triển 10.000 nhân lực AI trình độ cao, 50.000 nhân lực trình độ đại học trở lên có năng lực ứng dụng AI; đào tạo, đào tạo lại 500.000 lao động để triển khai, vận </w:t>
      </w:r>
      <w:r>
        <w:t>hành AI; trang bị kỹ năng AI cơ bản cho 10 triệu lao động đã qua đào tạo.</w:t>
      </w:r>
    </w:p>
    <w:p w14:paraId="1EA34FF4" w14:textId="77777777" w:rsidR="008E7C85" w:rsidRDefault="00725C44">
      <w:pPr>
        <w:spacing w:after="30" w:line="254" w:lineRule="auto"/>
        <w:ind w:firstLine="312"/>
        <w:jc w:val="both"/>
      </w:pPr>
      <w:r>
        <w:t xml:space="preserve">•  </w:t>
      </w:r>
      <w:r>
        <w:rPr>
          <w:b/>
        </w:rPr>
        <w:t xml:space="preserve">Đầu vào: </w:t>
      </w:r>
      <w:r>
        <w:t>tổng đầu tư AI đạt 1–1,5% GDP/năm; năng lực tính toán khoảng 560 EFLOPS BF16 hoặc 1.100 EFLOPS FP8, công suất điện khoảng 500 MW; dữ liệu trọng yếu được số hóa, chuẩn hóa</w:t>
      </w:r>
      <w:r>
        <w:t>, làm sạch và sẵn sàng cho AI.</w:t>
      </w:r>
    </w:p>
    <w:p w14:paraId="7A3F03B3" w14:textId="77777777" w:rsidR="008E7C85" w:rsidRDefault="00725C44">
      <w:pPr>
        <w:spacing w:after="40" w:line="259" w:lineRule="auto"/>
        <w:ind w:firstLine="283"/>
        <w:jc w:val="both"/>
      </w:pPr>
      <w:r>
        <w:rPr>
          <w:b/>
        </w:rPr>
        <w:t xml:space="preserve">Tầm nhìn 2045: </w:t>
      </w:r>
      <w:r>
        <w:t>Việt Nam thuộc nhóm 10 quốc gia dẫn đầu châu Á về nghiên cứu, phát triển, làm chủ AI và chuyển đổi AI quốc gia; AI trở thành nền tảng vận hành chủ đạo của Nhà nước, nền kinh tế và xã hội.</w:t>
      </w:r>
    </w:p>
    <w:p w14:paraId="5E7DF5D8" w14:textId="77777777" w:rsidR="008E7C85" w:rsidRDefault="00725C44">
      <w:pPr>
        <w:keepNext/>
        <w:spacing w:before="40" w:after="40"/>
      </w:pPr>
      <w:r>
        <w:rPr>
          <w:b/>
        </w:rPr>
        <w:t>3. 09 trụ cột phát tri</w:t>
      </w:r>
      <w:r>
        <w:rPr>
          <w:b/>
        </w:rPr>
        <w:t>ển</w:t>
      </w:r>
    </w:p>
    <w:p w14:paraId="214D3736" w14:textId="77777777" w:rsidR="008E7C85" w:rsidRDefault="00725C44">
      <w:pPr>
        <w:spacing w:after="40" w:line="259" w:lineRule="auto"/>
        <w:ind w:firstLine="283"/>
        <w:jc w:val="both"/>
      </w:pPr>
      <w:r>
        <w:t xml:space="preserve">Chiến lược xác định 09 trụ cột: </w:t>
      </w:r>
      <w:r>
        <w:rPr>
          <w:b/>
        </w:rPr>
        <w:t>(1)</w:t>
      </w:r>
      <w:r>
        <w:t xml:space="preserve"> nhân lực AI và kỹ năng AI toàn dân; </w:t>
      </w:r>
      <w:r>
        <w:rPr>
          <w:b/>
        </w:rPr>
        <w:t>(2)</w:t>
      </w:r>
      <w:r>
        <w:t xml:space="preserve"> dữ liệu, mô hình AI; </w:t>
      </w:r>
      <w:r>
        <w:rPr>
          <w:b/>
        </w:rPr>
        <w:t>(3)</w:t>
      </w:r>
      <w:r>
        <w:t xml:space="preserve"> hạ tầng AI; </w:t>
      </w:r>
      <w:r>
        <w:rPr>
          <w:b/>
        </w:rPr>
        <w:t>(4)</w:t>
      </w:r>
      <w:r>
        <w:t xml:space="preserve"> nghiên cứu, phát triển và làm chủ công nghệ AI; </w:t>
      </w:r>
      <w:r>
        <w:rPr>
          <w:b/>
        </w:rPr>
        <w:t>(5)</w:t>
      </w:r>
      <w:r>
        <w:t xml:space="preserve"> AI trong quản trị quốc gia; </w:t>
      </w:r>
      <w:r>
        <w:rPr>
          <w:b/>
        </w:rPr>
        <w:t>(6)</w:t>
      </w:r>
      <w:r>
        <w:t xml:space="preserve"> AI cho các ngành, lĩnh vực; </w:t>
      </w:r>
      <w:r>
        <w:rPr>
          <w:b/>
        </w:rPr>
        <w:t>(7)</w:t>
      </w:r>
      <w:r>
        <w:t xml:space="preserve"> AI cho doanh nghiệp </w:t>
      </w:r>
      <w:r>
        <w:t xml:space="preserve">nhỏ và vừa, hộ kinh doanh, hợp tác xã; </w:t>
      </w:r>
      <w:r>
        <w:rPr>
          <w:b/>
        </w:rPr>
        <w:t>(8)</w:t>
      </w:r>
      <w:r>
        <w:t xml:space="preserve"> hệ sinh thái AI; </w:t>
      </w:r>
      <w:r>
        <w:rPr>
          <w:b/>
        </w:rPr>
        <w:t>(9)</w:t>
      </w:r>
      <w:r>
        <w:t xml:space="preserve"> quản trị AI an toàn, đáng tin cậy. AI được thúc đẩy trong các lĩnh vực kinh tế - xã hội trọng điểm, từ khoa học, công </w:t>
      </w:r>
      <w:r>
        <w:lastRenderedPageBreak/>
        <w:t>nghiệp, nông nghiệp, tài chính, y tế, giáo dục đến văn hóa, môi trường, qu</w:t>
      </w:r>
      <w:r>
        <w:t>ốc phòng và an ninh.</w:t>
      </w:r>
    </w:p>
    <w:p w14:paraId="2A4BE0FE" w14:textId="77777777" w:rsidR="008E7C85" w:rsidRDefault="00725C44">
      <w:pPr>
        <w:keepNext/>
        <w:spacing w:before="40" w:after="40"/>
      </w:pPr>
      <w:r>
        <w:rPr>
          <w:b/>
        </w:rPr>
        <w:t>4. 06 nhóm giải pháp đột phá</w:t>
      </w:r>
    </w:p>
    <w:p w14:paraId="3C0349F7" w14:textId="77777777" w:rsidR="008E7C85" w:rsidRDefault="00725C44">
      <w:pPr>
        <w:spacing w:after="40" w:line="259" w:lineRule="auto"/>
        <w:ind w:firstLine="283"/>
        <w:jc w:val="both"/>
      </w:pPr>
      <w:r>
        <w:t xml:space="preserve">Gồm: </w:t>
      </w:r>
      <w:r>
        <w:rPr>
          <w:b/>
        </w:rPr>
        <w:t>hoàn thiện thể chế, chính sách, pháp luật; điều phối quốc gia và trách nhiệm thực thi; huy động nguồn lực, bảo đảm kinh phí; hợp tác quốc tế và xây dựng tiêu chuẩn, quy chuẩn; tuyên truyền, nâng cao nh</w:t>
      </w:r>
      <w:r>
        <w:rPr>
          <w:b/>
        </w:rPr>
        <w:t>ận thức và văn hóa sử dụng AI có trách nhiệm; đo lường, giám sát, đánh giá</w:t>
      </w:r>
      <w:r>
        <w:t>. Việc thực hiện gắn với trách nhiệm người đứng đầu và nguyên tắc “6 rõ”: rõ người, rõ việc, rõ thời gian, rõ trách nhiệm, rõ sản phẩm, rõ thẩm quyền; kết quả và mức độ chuyển đổi AI</w:t>
      </w:r>
      <w:r>
        <w:t xml:space="preserve"> là căn cứ điều chỉnh nhiệm vụ, chính sách và ưu tiên bố trí nguồn lực.</w:t>
      </w:r>
    </w:p>
    <w:p w14:paraId="65394C77" w14:textId="77777777" w:rsidR="008E7C85" w:rsidRDefault="00725C44">
      <w:pPr>
        <w:keepNext/>
        <w:spacing w:before="40" w:after="40"/>
      </w:pPr>
      <w:r>
        <w:rPr>
          <w:b/>
        </w:rPr>
        <w:t>5. Từ Chiến lược đến thực thi: 32 chỉ tiêu - 97 nhiệm vụ</w:t>
      </w:r>
    </w:p>
    <w:p w14:paraId="623752DC" w14:textId="77777777" w:rsidR="008E7C85" w:rsidRDefault="00725C44">
      <w:pPr>
        <w:spacing w:after="40" w:line="259" w:lineRule="auto"/>
        <w:ind w:firstLine="283"/>
        <w:jc w:val="both"/>
      </w:pPr>
      <w:r>
        <w:t xml:space="preserve">Chiến lược được cụ thể hóa bằng </w:t>
      </w:r>
      <w:r>
        <w:rPr>
          <w:b/>
        </w:rPr>
        <w:t>32 chỉ tiêu</w:t>
      </w:r>
      <w:r>
        <w:t xml:space="preserve"> và </w:t>
      </w:r>
      <w:r>
        <w:rPr>
          <w:b/>
        </w:rPr>
        <w:t>97 nhiệm vụ, giải pháp thuộc 14 nhóm</w:t>
      </w:r>
      <w:r>
        <w:t xml:space="preserve">. Mỗi nhiệm vụ xác định rõ cơ quan chủ trì, </w:t>
      </w:r>
      <w:r>
        <w:t>cơ quan phối hợp, đơn vị thực hiện, sản phẩm hoặc kết quả và thời gian thực hiện; huy động các bộ, ngành, địa phương, doanh nghiệp, cơ sở nghiên cứu, cơ sở đào tạo, tổ chức xã hội và hiệp hội cùng tham gia.</w:t>
      </w:r>
    </w:p>
    <w:p w14:paraId="7F72B5C2" w14:textId="77777777" w:rsidR="008E7C85" w:rsidRDefault="00725C44">
      <w:pPr>
        <w:keepNext/>
        <w:spacing w:before="40" w:after="40"/>
      </w:pPr>
      <w:r>
        <w:rPr>
          <w:b/>
        </w:rPr>
        <w:t>6. Cơ chế tổ chức thực hiện và hiệu lực thi hành</w:t>
      </w:r>
    </w:p>
    <w:p w14:paraId="6EB3CCA2" w14:textId="77777777" w:rsidR="008E7C85" w:rsidRDefault="00725C44">
      <w:pPr>
        <w:spacing w:after="30" w:line="259" w:lineRule="auto"/>
        <w:ind w:firstLine="283"/>
        <w:jc w:val="both"/>
      </w:pPr>
      <w:r>
        <w:rPr>
          <w:b/>
        </w:rPr>
        <w:t xml:space="preserve">Bộ Khoa học và Công nghệ </w:t>
      </w:r>
      <w:r>
        <w:t xml:space="preserve">chủ trì triển khai, điều phối liên ngành, theo dõi, đôn đốc, kiểm tra, giám sát, đo lường, đánh giá và hằng năm báo cáo Thủ tướng Chính phủ. Các bộ, ngành, địa phương xây dựng kế hoạch, bố trí nguồn lực và tổ chức thực hiện; doanh </w:t>
      </w:r>
      <w:r>
        <w:t>nghiệp, cơ sở nghiên cứu, đào tạo và các tổ chức liên quan tham gia theo nhiệm vụ được xác định.</w:t>
      </w:r>
    </w:p>
    <w:p w14:paraId="02BE581E" w14:textId="77777777" w:rsidR="008E7C85" w:rsidRDefault="00725C44">
      <w:pPr>
        <w:spacing w:after="0" w:line="259" w:lineRule="auto"/>
        <w:ind w:firstLine="283"/>
        <w:jc w:val="both"/>
      </w:pPr>
      <w:r>
        <w:rPr>
          <w:b/>
        </w:rPr>
        <w:t xml:space="preserve">Quyết định có hiệu lực từ ngày ký, thay thế Quyết định số 127/QĐ-TTg ngày 26/01/2021. </w:t>
      </w:r>
      <w:r>
        <w:t>Các nhiệm vụ đang triển khai theo Quyết định 127 tiếp tục thực hiện đến k</w:t>
      </w:r>
      <w:r>
        <w:t>hi hoàn thành hoặc được điều chỉnh, tích h</w:t>
      </w:r>
      <w:bookmarkStart w:id="0" w:name="_GoBack"/>
      <w:bookmarkEnd w:id="0"/>
      <w:r>
        <w:t>ợp theo Chiến lược mới.</w:t>
      </w:r>
    </w:p>
    <w:sectPr w:rsidR="008E7C85" w:rsidSect="00113227">
      <w:footerReference w:type="default" r:id="rId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8A9808" w14:textId="77777777" w:rsidR="00725C44" w:rsidRDefault="00725C44">
      <w:pPr>
        <w:spacing w:after="0"/>
      </w:pPr>
      <w:r>
        <w:separator/>
      </w:r>
    </w:p>
  </w:endnote>
  <w:endnote w:type="continuationSeparator" w:id="0">
    <w:p w14:paraId="432E8171" w14:textId="77777777" w:rsidR="00725C44" w:rsidRDefault="00725C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0E1E5" w14:textId="77777777" w:rsidR="006C5E09" w:rsidRDefault="005842AF">
    <w:pPr>
      <w:pStyle w:val="Footer"/>
      <w:jc w:val="center"/>
    </w:pPr>
    <w:r>
      <w:fldChar w:fldCharType="begin"/>
    </w:r>
    <w:r>
      <w:instrText xml:space="preserve"> PAGE </w:instrText>
    </w:r>
    <w:r>
      <w:fldChar w:fldCharType="separate"/>
    </w:r>
    <w:r w:rsidR="000F6CD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006ADF" w14:textId="77777777" w:rsidR="00725C44" w:rsidRDefault="00725C44">
      <w:pPr>
        <w:spacing w:after="0"/>
      </w:pPr>
      <w:r>
        <w:separator/>
      </w:r>
    </w:p>
  </w:footnote>
  <w:footnote w:type="continuationSeparator" w:id="0">
    <w:p w14:paraId="1FFF4FF8" w14:textId="77777777" w:rsidR="00725C44" w:rsidRDefault="00725C4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BD3118D"/>
    <w:multiLevelType w:val="multilevel"/>
    <w:tmpl w:val="E24C2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6CD6"/>
    <w:rsid w:val="00113227"/>
    <w:rsid w:val="0015074B"/>
    <w:rsid w:val="0022314A"/>
    <w:rsid w:val="0029639D"/>
    <w:rsid w:val="00326F90"/>
    <w:rsid w:val="004E76DE"/>
    <w:rsid w:val="004F4912"/>
    <w:rsid w:val="005842AF"/>
    <w:rsid w:val="006737A6"/>
    <w:rsid w:val="006C5E09"/>
    <w:rsid w:val="00725C44"/>
    <w:rsid w:val="00825378"/>
    <w:rsid w:val="00867B1C"/>
    <w:rsid w:val="008C4298"/>
    <w:rsid w:val="008E7C85"/>
    <w:rsid w:val="00AA1D8D"/>
    <w:rsid w:val="00B47730"/>
    <w:rsid w:val="00B96593"/>
    <w:rsid w:val="00CB0664"/>
    <w:rsid w:val="00F535B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031C4F"/>
  <w14:defaultImageDpi w14:val="300"/>
  <w15:docId w15:val="{196C25D7-7CF6-4717-BCC2-FCC67FE93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4"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z-TopofForm">
    <w:name w:val="HTML Top of Form"/>
    <w:basedOn w:val="Normal"/>
    <w:next w:val="Normal"/>
    <w:link w:val="z-TopofFormChar"/>
    <w:hidden/>
    <w:uiPriority w:val="99"/>
    <w:semiHidden/>
    <w:unhideWhenUsed/>
    <w:rsid w:val="004F4912"/>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F4912"/>
    <w:rPr>
      <w:rFonts w:ascii="Arial" w:eastAsia="Times New Roman" w:hAnsi="Arial" w:cs="Arial"/>
      <w:vanish/>
      <w:sz w:val="16"/>
      <w:szCs w:val="16"/>
    </w:rPr>
  </w:style>
  <w:style w:type="paragraph" w:customStyle="1" w:styleId="placeholder">
    <w:name w:val="placeholder"/>
    <w:basedOn w:val="Normal"/>
    <w:rsid w:val="004F4912"/>
    <w:pPr>
      <w:spacing w:before="100" w:beforeAutospacing="1" w:after="100" w:afterAutospacing="1"/>
    </w:pPr>
    <w:rPr>
      <w:rFonts w:cs="Times New Roman"/>
      <w:sz w:val="24"/>
      <w:szCs w:val="24"/>
    </w:rPr>
  </w:style>
  <w:style w:type="paragraph" w:styleId="z-BottomofForm">
    <w:name w:val="HTML Bottom of Form"/>
    <w:basedOn w:val="Normal"/>
    <w:next w:val="Normal"/>
    <w:link w:val="z-BottomofFormChar"/>
    <w:hidden/>
    <w:uiPriority w:val="99"/>
    <w:semiHidden/>
    <w:unhideWhenUsed/>
    <w:rsid w:val="004F4912"/>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F4912"/>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1896194">
      <w:bodyDiv w:val="1"/>
      <w:marLeft w:val="0"/>
      <w:marRight w:val="0"/>
      <w:marTop w:val="0"/>
      <w:marBottom w:val="0"/>
      <w:divBdr>
        <w:top w:val="none" w:sz="0" w:space="0" w:color="auto"/>
        <w:left w:val="none" w:sz="0" w:space="0" w:color="auto"/>
        <w:bottom w:val="none" w:sz="0" w:space="0" w:color="auto"/>
        <w:right w:val="none" w:sz="0" w:space="0" w:color="auto"/>
      </w:divBdr>
    </w:div>
    <w:div w:id="1998336094">
      <w:bodyDiv w:val="1"/>
      <w:marLeft w:val="0"/>
      <w:marRight w:val="0"/>
      <w:marTop w:val="0"/>
      <w:marBottom w:val="0"/>
      <w:divBdr>
        <w:top w:val="none" w:sz="0" w:space="0" w:color="auto"/>
        <w:left w:val="none" w:sz="0" w:space="0" w:color="auto"/>
        <w:bottom w:val="none" w:sz="0" w:space="0" w:color="auto"/>
        <w:right w:val="none" w:sz="0" w:space="0" w:color="auto"/>
      </w:divBdr>
      <w:divsChild>
        <w:div w:id="1113591512">
          <w:marLeft w:val="0"/>
          <w:marRight w:val="0"/>
          <w:marTop w:val="0"/>
          <w:marBottom w:val="0"/>
          <w:divBdr>
            <w:top w:val="none" w:sz="0" w:space="0" w:color="auto"/>
            <w:left w:val="none" w:sz="0" w:space="0" w:color="auto"/>
            <w:bottom w:val="none" w:sz="0" w:space="0" w:color="auto"/>
            <w:right w:val="none" w:sz="0" w:space="0" w:color="auto"/>
          </w:divBdr>
          <w:divsChild>
            <w:div w:id="1260412446">
              <w:marLeft w:val="0"/>
              <w:marRight w:val="0"/>
              <w:marTop w:val="0"/>
              <w:marBottom w:val="0"/>
              <w:divBdr>
                <w:top w:val="none" w:sz="0" w:space="0" w:color="auto"/>
                <w:left w:val="none" w:sz="0" w:space="0" w:color="auto"/>
                <w:bottom w:val="none" w:sz="0" w:space="0" w:color="auto"/>
                <w:right w:val="none" w:sz="0" w:space="0" w:color="auto"/>
              </w:divBdr>
              <w:divsChild>
                <w:div w:id="209614665">
                  <w:marLeft w:val="0"/>
                  <w:marRight w:val="0"/>
                  <w:marTop w:val="0"/>
                  <w:marBottom w:val="0"/>
                  <w:divBdr>
                    <w:top w:val="none" w:sz="0" w:space="0" w:color="auto"/>
                    <w:left w:val="none" w:sz="0" w:space="0" w:color="auto"/>
                    <w:bottom w:val="none" w:sz="0" w:space="0" w:color="auto"/>
                    <w:right w:val="none" w:sz="0" w:space="0" w:color="auto"/>
                  </w:divBdr>
                  <w:divsChild>
                    <w:div w:id="1809322175">
                      <w:marLeft w:val="0"/>
                      <w:marRight w:val="0"/>
                      <w:marTop w:val="0"/>
                      <w:marBottom w:val="0"/>
                      <w:divBdr>
                        <w:top w:val="none" w:sz="0" w:space="0" w:color="auto"/>
                        <w:left w:val="none" w:sz="0" w:space="0" w:color="auto"/>
                        <w:bottom w:val="none" w:sz="0" w:space="0" w:color="auto"/>
                        <w:right w:val="none" w:sz="0" w:space="0" w:color="auto"/>
                      </w:divBdr>
                      <w:divsChild>
                        <w:div w:id="1273707740">
                          <w:marLeft w:val="0"/>
                          <w:marRight w:val="0"/>
                          <w:marTop w:val="0"/>
                          <w:marBottom w:val="0"/>
                          <w:divBdr>
                            <w:top w:val="none" w:sz="0" w:space="0" w:color="auto"/>
                            <w:left w:val="none" w:sz="0" w:space="0" w:color="auto"/>
                            <w:bottom w:val="none" w:sz="0" w:space="0" w:color="auto"/>
                            <w:right w:val="none" w:sz="0" w:space="0" w:color="auto"/>
                          </w:divBdr>
                          <w:divsChild>
                            <w:div w:id="85880918">
                              <w:marLeft w:val="0"/>
                              <w:marRight w:val="0"/>
                              <w:marTop w:val="0"/>
                              <w:marBottom w:val="0"/>
                              <w:divBdr>
                                <w:top w:val="none" w:sz="0" w:space="0" w:color="auto"/>
                                <w:left w:val="none" w:sz="0" w:space="0" w:color="auto"/>
                                <w:bottom w:val="none" w:sz="0" w:space="0" w:color="auto"/>
                                <w:right w:val="none" w:sz="0" w:space="0" w:color="auto"/>
                              </w:divBdr>
                              <w:divsChild>
                                <w:div w:id="768084479">
                                  <w:marLeft w:val="0"/>
                                  <w:marRight w:val="0"/>
                                  <w:marTop w:val="0"/>
                                  <w:marBottom w:val="0"/>
                                  <w:divBdr>
                                    <w:top w:val="none" w:sz="0" w:space="0" w:color="auto"/>
                                    <w:left w:val="none" w:sz="0" w:space="0" w:color="auto"/>
                                    <w:bottom w:val="none" w:sz="0" w:space="0" w:color="auto"/>
                                    <w:right w:val="none" w:sz="0" w:space="0" w:color="auto"/>
                                  </w:divBdr>
                                  <w:divsChild>
                                    <w:div w:id="1152286296">
                                      <w:marLeft w:val="0"/>
                                      <w:marRight w:val="0"/>
                                      <w:marTop w:val="0"/>
                                      <w:marBottom w:val="0"/>
                                      <w:divBdr>
                                        <w:top w:val="none" w:sz="0" w:space="0" w:color="auto"/>
                                        <w:left w:val="none" w:sz="0" w:space="0" w:color="auto"/>
                                        <w:bottom w:val="none" w:sz="0" w:space="0" w:color="auto"/>
                                        <w:right w:val="none" w:sz="0" w:space="0" w:color="auto"/>
                                      </w:divBdr>
                                      <w:divsChild>
                                        <w:div w:id="2134983109">
                                          <w:marLeft w:val="0"/>
                                          <w:marRight w:val="0"/>
                                          <w:marTop w:val="0"/>
                                          <w:marBottom w:val="0"/>
                                          <w:divBdr>
                                            <w:top w:val="none" w:sz="0" w:space="0" w:color="auto"/>
                                            <w:left w:val="none" w:sz="0" w:space="0" w:color="auto"/>
                                            <w:bottom w:val="none" w:sz="0" w:space="0" w:color="auto"/>
                                            <w:right w:val="none" w:sz="0" w:space="0" w:color="auto"/>
                                          </w:divBdr>
                                          <w:divsChild>
                                            <w:div w:id="96606476">
                                              <w:marLeft w:val="0"/>
                                              <w:marRight w:val="0"/>
                                              <w:marTop w:val="0"/>
                                              <w:marBottom w:val="0"/>
                                              <w:divBdr>
                                                <w:top w:val="none" w:sz="0" w:space="0" w:color="auto"/>
                                                <w:left w:val="none" w:sz="0" w:space="0" w:color="auto"/>
                                                <w:bottom w:val="none" w:sz="0" w:space="0" w:color="auto"/>
                                                <w:right w:val="none" w:sz="0" w:space="0" w:color="auto"/>
                                              </w:divBdr>
                                              <w:divsChild>
                                                <w:div w:id="1357732760">
                                                  <w:marLeft w:val="0"/>
                                                  <w:marRight w:val="0"/>
                                                  <w:marTop w:val="0"/>
                                                  <w:marBottom w:val="0"/>
                                                  <w:divBdr>
                                                    <w:top w:val="none" w:sz="0" w:space="0" w:color="auto"/>
                                                    <w:left w:val="none" w:sz="0" w:space="0" w:color="auto"/>
                                                    <w:bottom w:val="none" w:sz="0" w:space="0" w:color="auto"/>
                                                    <w:right w:val="none" w:sz="0" w:space="0" w:color="auto"/>
                                                  </w:divBdr>
                                                  <w:divsChild>
                                                    <w:div w:id="1590429927">
                                                      <w:marLeft w:val="0"/>
                                                      <w:marRight w:val="0"/>
                                                      <w:marTop w:val="0"/>
                                                      <w:marBottom w:val="0"/>
                                                      <w:divBdr>
                                                        <w:top w:val="none" w:sz="0" w:space="0" w:color="auto"/>
                                                        <w:left w:val="none" w:sz="0" w:space="0" w:color="auto"/>
                                                        <w:bottom w:val="none" w:sz="0" w:space="0" w:color="auto"/>
                                                        <w:right w:val="none" w:sz="0" w:space="0" w:color="auto"/>
                                                      </w:divBdr>
                                                      <w:divsChild>
                                                        <w:div w:id="1223519165">
                                                          <w:marLeft w:val="0"/>
                                                          <w:marRight w:val="0"/>
                                                          <w:marTop w:val="0"/>
                                                          <w:marBottom w:val="0"/>
                                                          <w:divBdr>
                                                            <w:top w:val="none" w:sz="0" w:space="0" w:color="auto"/>
                                                            <w:left w:val="none" w:sz="0" w:space="0" w:color="auto"/>
                                                            <w:bottom w:val="none" w:sz="0" w:space="0" w:color="auto"/>
                                                            <w:right w:val="none" w:sz="0" w:space="0" w:color="auto"/>
                                                          </w:divBdr>
                                                          <w:divsChild>
                                                            <w:div w:id="1770731773">
                                                              <w:marLeft w:val="0"/>
                                                              <w:marRight w:val="0"/>
                                                              <w:marTop w:val="0"/>
                                                              <w:marBottom w:val="0"/>
                                                              <w:divBdr>
                                                                <w:top w:val="none" w:sz="0" w:space="0" w:color="auto"/>
                                                                <w:left w:val="none" w:sz="0" w:space="0" w:color="auto"/>
                                                                <w:bottom w:val="none" w:sz="0" w:space="0" w:color="auto"/>
                                                                <w:right w:val="none" w:sz="0" w:space="0" w:color="auto"/>
                                                              </w:divBdr>
                                                              <w:divsChild>
                                                                <w:div w:id="1880781381">
                                                                  <w:marLeft w:val="0"/>
                                                                  <w:marRight w:val="0"/>
                                                                  <w:marTop w:val="0"/>
                                                                  <w:marBottom w:val="0"/>
                                                                  <w:divBdr>
                                                                    <w:top w:val="none" w:sz="0" w:space="0" w:color="auto"/>
                                                                    <w:left w:val="none" w:sz="0" w:space="0" w:color="auto"/>
                                                                    <w:bottom w:val="none" w:sz="0" w:space="0" w:color="auto"/>
                                                                    <w:right w:val="none" w:sz="0" w:space="0" w:color="auto"/>
                                                                  </w:divBdr>
                                                                  <w:divsChild>
                                                                    <w:div w:id="149175870">
                                                                      <w:marLeft w:val="0"/>
                                                                      <w:marRight w:val="0"/>
                                                                      <w:marTop w:val="0"/>
                                                                      <w:marBottom w:val="0"/>
                                                                      <w:divBdr>
                                                                        <w:top w:val="none" w:sz="0" w:space="0" w:color="auto"/>
                                                                        <w:left w:val="none" w:sz="0" w:space="0" w:color="auto"/>
                                                                        <w:bottom w:val="none" w:sz="0" w:space="0" w:color="auto"/>
                                                                        <w:right w:val="none" w:sz="0" w:space="0" w:color="auto"/>
                                                                      </w:divBdr>
                                                                      <w:divsChild>
                                                                        <w:div w:id="449326417">
                                                                          <w:marLeft w:val="0"/>
                                                                          <w:marRight w:val="0"/>
                                                                          <w:marTop w:val="0"/>
                                                                          <w:marBottom w:val="0"/>
                                                                          <w:divBdr>
                                                                            <w:top w:val="none" w:sz="0" w:space="0" w:color="auto"/>
                                                                            <w:left w:val="none" w:sz="0" w:space="0" w:color="auto"/>
                                                                            <w:bottom w:val="none" w:sz="0" w:space="0" w:color="auto"/>
                                                                            <w:right w:val="none" w:sz="0" w:space="0" w:color="auto"/>
                                                                          </w:divBdr>
                                                                          <w:divsChild>
                                                                            <w:div w:id="1606889209">
                                                                              <w:marLeft w:val="0"/>
                                                                              <w:marRight w:val="0"/>
                                                                              <w:marTop w:val="0"/>
                                                                              <w:marBottom w:val="0"/>
                                                                              <w:divBdr>
                                                                                <w:top w:val="none" w:sz="0" w:space="0" w:color="auto"/>
                                                                                <w:left w:val="none" w:sz="0" w:space="0" w:color="auto"/>
                                                                                <w:bottom w:val="none" w:sz="0" w:space="0" w:color="auto"/>
                                                                                <w:right w:val="none" w:sz="0" w:space="0" w:color="auto"/>
                                                                              </w:divBdr>
                                                                              <w:divsChild>
                                                                                <w:div w:id="1932815727">
                                                                                  <w:marLeft w:val="0"/>
                                                                                  <w:marRight w:val="0"/>
                                                                                  <w:marTop w:val="0"/>
                                                                                  <w:marBottom w:val="0"/>
                                                                                  <w:divBdr>
                                                                                    <w:top w:val="none" w:sz="0" w:space="0" w:color="auto"/>
                                                                                    <w:left w:val="none" w:sz="0" w:space="0" w:color="auto"/>
                                                                                    <w:bottom w:val="none" w:sz="0" w:space="0" w:color="auto"/>
                                                                                    <w:right w:val="none" w:sz="0" w:space="0" w:color="auto"/>
                                                                                  </w:divBdr>
                                                                                  <w:divsChild>
                                                                                    <w:div w:id="328408649">
                                                                                      <w:marLeft w:val="0"/>
                                                                                      <w:marRight w:val="0"/>
                                                                                      <w:marTop w:val="0"/>
                                                                                      <w:marBottom w:val="0"/>
                                                                                      <w:divBdr>
                                                                                        <w:top w:val="none" w:sz="0" w:space="0" w:color="auto"/>
                                                                                        <w:left w:val="none" w:sz="0" w:space="0" w:color="auto"/>
                                                                                        <w:bottom w:val="none" w:sz="0" w:space="0" w:color="auto"/>
                                                                                        <w:right w:val="none" w:sz="0" w:space="0" w:color="auto"/>
                                                                                      </w:divBdr>
                                                                                      <w:divsChild>
                                                                                        <w:div w:id="69508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2055632">
                                                      <w:marLeft w:val="0"/>
                                                      <w:marRight w:val="0"/>
                                                      <w:marTop w:val="0"/>
                                                      <w:marBottom w:val="0"/>
                                                      <w:divBdr>
                                                        <w:top w:val="none" w:sz="0" w:space="0" w:color="auto"/>
                                                        <w:left w:val="none" w:sz="0" w:space="0" w:color="auto"/>
                                                        <w:bottom w:val="none" w:sz="0" w:space="0" w:color="auto"/>
                                                        <w:right w:val="none" w:sz="0" w:space="0" w:color="auto"/>
                                                      </w:divBdr>
                                                      <w:divsChild>
                                                        <w:div w:id="1892425257">
                                                          <w:marLeft w:val="0"/>
                                                          <w:marRight w:val="0"/>
                                                          <w:marTop w:val="0"/>
                                                          <w:marBottom w:val="0"/>
                                                          <w:divBdr>
                                                            <w:top w:val="none" w:sz="0" w:space="0" w:color="auto"/>
                                                            <w:left w:val="none" w:sz="0" w:space="0" w:color="auto"/>
                                                            <w:bottom w:val="none" w:sz="0" w:space="0" w:color="auto"/>
                                                            <w:right w:val="none" w:sz="0" w:space="0" w:color="auto"/>
                                                          </w:divBdr>
                                                          <w:divsChild>
                                                            <w:div w:id="1694768386">
                                                              <w:marLeft w:val="0"/>
                                                              <w:marRight w:val="0"/>
                                                              <w:marTop w:val="0"/>
                                                              <w:marBottom w:val="0"/>
                                                              <w:divBdr>
                                                                <w:top w:val="none" w:sz="0" w:space="0" w:color="auto"/>
                                                                <w:left w:val="none" w:sz="0" w:space="0" w:color="auto"/>
                                                                <w:bottom w:val="none" w:sz="0" w:space="0" w:color="auto"/>
                                                                <w:right w:val="none" w:sz="0" w:space="0" w:color="auto"/>
                                                              </w:divBdr>
                                                              <w:divsChild>
                                                                <w:div w:id="356932730">
                                                                  <w:marLeft w:val="0"/>
                                                                  <w:marRight w:val="0"/>
                                                                  <w:marTop w:val="0"/>
                                                                  <w:marBottom w:val="0"/>
                                                                  <w:divBdr>
                                                                    <w:top w:val="none" w:sz="0" w:space="0" w:color="auto"/>
                                                                    <w:left w:val="none" w:sz="0" w:space="0" w:color="auto"/>
                                                                    <w:bottom w:val="none" w:sz="0" w:space="0" w:color="auto"/>
                                                                    <w:right w:val="none" w:sz="0" w:space="0" w:color="auto"/>
                                                                  </w:divBdr>
                                                                  <w:divsChild>
                                                                    <w:div w:id="51389843">
                                                                      <w:marLeft w:val="0"/>
                                                                      <w:marRight w:val="0"/>
                                                                      <w:marTop w:val="0"/>
                                                                      <w:marBottom w:val="0"/>
                                                                      <w:divBdr>
                                                                        <w:top w:val="none" w:sz="0" w:space="0" w:color="auto"/>
                                                                        <w:left w:val="none" w:sz="0" w:space="0" w:color="auto"/>
                                                                        <w:bottom w:val="none" w:sz="0" w:space="0" w:color="auto"/>
                                                                        <w:right w:val="none" w:sz="0" w:space="0" w:color="auto"/>
                                                                      </w:divBdr>
                                                                      <w:divsChild>
                                                                        <w:div w:id="1918129221">
                                                                          <w:marLeft w:val="0"/>
                                                                          <w:marRight w:val="0"/>
                                                                          <w:marTop w:val="0"/>
                                                                          <w:marBottom w:val="0"/>
                                                                          <w:divBdr>
                                                                            <w:top w:val="none" w:sz="0" w:space="0" w:color="auto"/>
                                                                            <w:left w:val="none" w:sz="0" w:space="0" w:color="auto"/>
                                                                            <w:bottom w:val="none" w:sz="0" w:space="0" w:color="auto"/>
                                                                            <w:right w:val="none" w:sz="0" w:space="0" w:color="auto"/>
                                                                          </w:divBdr>
                                                                          <w:divsChild>
                                                                            <w:div w:id="2019116794">
                                                                              <w:marLeft w:val="0"/>
                                                                              <w:marRight w:val="0"/>
                                                                              <w:marTop w:val="0"/>
                                                                              <w:marBottom w:val="0"/>
                                                                              <w:divBdr>
                                                                                <w:top w:val="none" w:sz="0" w:space="0" w:color="auto"/>
                                                                                <w:left w:val="none" w:sz="0" w:space="0" w:color="auto"/>
                                                                                <w:bottom w:val="none" w:sz="0" w:space="0" w:color="auto"/>
                                                                                <w:right w:val="none" w:sz="0" w:space="0" w:color="auto"/>
                                                                              </w:divBdr>
                                                                              <w:divsChild>
                                                                                <w:div w:id="835144449">
                                                                                  <w:marLeft w:val="0"/>
                                                                                  <w:marRight w:val="0"/>
                                                                                  <w:marTop w:val="0"/>
                                                                                  <w:marBottom w:val="0"/>
                                                                                  <w:divBdr>
                                                                                    <w:top w:val="none" w:sz="0" w:space="0" w:color="auto"/>
                                                                                    <w:left w:val="none" w:sz="0" w:space="0" w:color="auto"/>
                                                                                    <w:bottom w:val="none" w:sz="0" w:space="0" w:color="auto"/>
                                                                                    <w:right w:val="none" w:sz="0" w:space="0" w:color="auto"/>
                                                                                  </w:divBdr>
                                                                                  <w:divsChild>
                                                                                    <w:div w:id="747728194">
                                                                                      <w:marLeft w:val="0"/>
                                                                                      <w:marRight w:val="0"/>
                                                                                      <w:marTop w:val="0"/>
                                                                                      <w:marBottom w:val="0"/>
                                                                                      <w:divBdr>
                                                                                        <w:top w:val="none" w:sz="0" w:space="0" w:color="auto"/>
                                                                                        <w:left w:val="none" w:sz="0" w:space="0" w:color="auto"/>
                                                                                        <w:bottom w:val="none" w:sz="0" w:space="0" w:color="auto"/>
                                                                                        <w:right w:val="none" w:sz="0" w:space="0" w:color="auto"/>
                                                                                      </w:divBdr>
                                                                                      <w:divsChild>
                                                                                        <w:div w:id="1395851579">
                                                                                          <w:marLeft w:val="0"/>
                                                                                          <w:marRight w:val="0"/>
                                                                                          <w:marTop w:val="0"/>
                                                                                          <w:marBottom w:val="0"/>
                                                                                          <w:divBdr>
                                                                                            <w:top w:val="none" w:sz="0" w:space="0" w:color="auto"/>
                                                                                            <w:left w:val="none" w:sz="0" w:space="0" w:color="auto"/>
                                                                                            <w:bottom w:val="none" w:sz="0" w:space="0" w:color="auto"/>
                                                                                            <w:right w:val="none" w:sz="0" w:space="0" w:color="auto"/>
                                                                                          </w:divBdr>
                                                                                          <w:divsChild>
                                                                                            <w:div w:id="1481536229">
                                                                                              <w:marLeft w:val="0"/>
                                                                                              <w:marRight w:val="0"/>
                                                                                              <w:marTop w:val="0"/>
                                                                                              <w:marBottom w:val="0"/>
                                                                                              <w:divBdr>
                                                                                                <w:top w:val="none" w:sz="0" w:space="0" w:color="auto"/>
                                                                                                <w:left w:val="none" w:sz="0" w:space="0" w:color="auto"/>
                                                                                                <w:bottom w:val="none" w:sz="0" w:space="0" w:color="auto"/>
                                                                                                <w:right w:val="none" w:sz="0" w:space="0" w:color="auto"/>
                                                                                              </w:divBdr>
                                                                                              <w:divsChild>
                                                                                                <w:div w:id="901479909">
                                                                                                  <w:marLeft w:val="0"/>
                                                                                                  <w:marRight w:val="0"/>
                                                                                                  <w:marTop w:val="0"/>
                                                                                                  <w:marBottom w:val="0"/>
                                                                                                  <w:divBdr>
                                                                                                    <w:top w:val="none" w:sz="0" w:space="0" w:color="auto"/>
                                                                                                    <w:left w:val="none" w:sz="0" w:space="0" w:color="auto"/>
                                                                                                    <w:bottom w:val="none" w:sz="0" w:space="0" w:color="auto"/>
                                                                                                    <w:right w:val="none" w:sz="0" w:space="0" w:color="auto"/>
                                                                                                  </w:divBdr>
                                                                                                  <w:divsChild>
                                                                                                    <w:div w:id="20703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91642-913E-496B-BB2B-93262B5A5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Tóm tắt Chiến lược quốc gia về AI - bản rút gọn 1,5 trang</dc:title>
  <dc:subject/>
  <dc:creator>python-docx</dc:creator>
  <cp:keywords/>
  <dc:description>generated by python-docx</dc:description>
  <cp:lastModifiedBy>Lich Khac</cp:lastModifiedBy>
  <cp:revision>2</cp:revision>
  <dcterms:created xsi:type="dcterms:W3CDTF">2026-08-28T02:39:00Z</dcterms:created>
  <dcterms:modified xsi:type="dcterms:W3CDTF">2026-08-28T02:39:00Z</dcterms:modified>
  <cp:category/>
</cp:coreProperties>
</file>