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2649" w14:textId="330286AF" w:rsidR="00AA2D94" w:rsidRPr="005973DE" w:rsidRDefault="00F97EE6" w:rsidP="00F452CB">
      <w:pPr>
        <w:spacing w:before="120" w:after="120" w:line="360" w:lineRule="exact"/>
        <w:jc w:val="center"/>
        <w:rPr>
          <w:rFonts w:cs="Times New Roman"/>
          <w:sz w:val="26"/>
          <w:szCs w:val="26"/>
        </w:rPr>
      </w:pPr>
      <w:r w:rsidRPr="005973DE">
        <w:rPr>
          <w:rFonts w:cs="Times New Roman"/>
          <w:sz w:val="26"/>
          <w:szCs w:val="26"/>
          <w:lang w:val="en-US"/>
        </w:rPr>
        <w:drawing>
          <wp:anchor distT="0" distB="0" distL="114300" distR="114300" simplePos="0" relativeHeight="251735552" behindDoc="0" locked="0" layoutInCell="1" allowOverlap="1" wp14:anchorId="7A35BB80" wp14:editId="14082BFB">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603197C9" w:rsidR="00F97EE6" w:rsidRPr="005973DE" w:rsidRDefault="00F97EE6" w:rsidP="00F452CB">
      <w:pPr>
        <w:spacing w:before="120" w:after="120" w:line="360" w:lineRule="exact"/>
        <w:jc w:val="center"/>
        <w:rPr>
          <w:rFonts w:cs="Times New Roman"/>
          <w:b/>
          <w:bCs/>
          <w:sz w:val="26"/>
          <w:szCs w:val="26"/>
        </w:rPr>
      </w:pPr>
    </w:p>
    <w:p w14:paraId="718B0D9A" w14:textId="0E1159BB" w:rsidR="00F97EE6" w:rsidRPr="005973DE" w:rsidRDefault="00F97EE6" w:rsidP="00F452CB">
      <w:pPr>
        <w:spacing w:before="120" w:after="120" w:line="360" w:lineRule="exact"/>
        <w:jc w:val="center"/>
        <w:rPr>
          <w:rFonts w:cs="Times New Roman"/>
          <w:b/>
          <w:bCs/>
          <w:sz w:val="26"/>
          <w:szCs w:val="26"/>
        </w:rPr>
      </w:pPr>
    </w:p>
    <w:p w14:paraId="39D78D96" w14:textId="77777777" w:rsidR="005C6F0C" w:rsidRPr="005973DE" w:rsidRDefault="005C6F0C" w:rsidP="00F452CB">
      <w:pPr>
        <w:spacing w:before="120" w:after="120" w:line="360" w:lineRule="exact"/>
        <w:jc w:val="center"/>
        <w:rPr>
          <w:rFonts w:cs="Times New Roman"/>
          <w:b/>
          <w:bCs/>
          <w:sz w:val="28"/>
          <w:szCs w:val="28"/>
        </w:rPr>
      </w:pPr>
    </w:p>
    <w:p w14:paraId="1F7828A7" w14:textId="0F909CAF" w:rsidR="00AD7C77" w:rsidRPr="005973DE" w:rsidRDefault="00AA2D94" w:rsidP="00F452CB">
      <w:pPr>
        <w:spacing w:before="120" w:after="120" w:line="360" w:lineRule="exact"/>
        <w:jc w:val="center"/>
        <w:rPr>
          <w:rFonts w:cs="Times New Roman"/>
          <w:b/>
          <w:bCs/>
          <w:sz w:val="28"/>
          <w:szCs w:val="28"/>
        </w:rPr>
      </w:pPr>
      <w:r w:rsidRPr="005973DE">
        <w:rPr>
          <w:rFonts w:cs="Times New Roman"/>
          <w:b/>
          <w:bCs/>
          <w:sz w:val="28"/>
          <w:szCs w:val="28"/>
        </w:rPr>
        <w:t>BỘ KHOA HỌC VÀ CÔNG NGHỆ</w:t>
      </w:r>
    </w:p>
    <w:p w14:paraId="06DA5FE8" w14:textId="4DD3E862" w:rsidR="00AA2D94" w:rsidRPr="005973DE" w:rsidRDefault="00AA2D94" w:rsidP="00F452CB">
      <w:pPr>
        <w:spacing w:before="120" w:after="120" w:line="360" w:lineRule="exact"/>
        <w:rPr>
          <w:rFonts w:cs="Times New Roman"/>
          <w:sz w:val="26"/>
          <w:szCs w:val="26"/>
        </w:rPr>
      </w:pPr>
    </w:p>
    <w:p w14:paraId="641F64DF" w14:textId="0687EE81" w:rsidR="00324E9C" w:rsidRPr="005973DE" w:rsidRDefault="00324E9C" w:rsidP="00F452CB">
      <w:pPr>
        <w:spacing w:before="120" w:after="120" w:line="360" w:lineRule="exact"/>
        <w:rPr>
          <w:rFonts w:cs="Times New Roman"/>
          <w:sz w:val="26"/>
          <w:szCs w:val="26"/>
        </w:rPr>
      </w:pPr>
    </w:p>
    <w:p w14:paraId="420E8C85" w14:textId="61FEB4BF" w:rsidR="00324E9C" w:rsidRPr="005973DE" w:rsidRDefault="00324E9C" w:rsidP="002B0CE3">
      <w:pPr>
        <w:spacing w:before="120" w:after="120" w:line="360" w:lineRule="exact"/>
        <w:jc w:val="center"/>
        <w:rPr>
          <w:rFonts w:cs="Times New Roman"/>
          <w:sz w:val="26"/>
          <w:szCs w:val="26"/>
        </w:rPr>
      </w:pPr>
    </w:p>
    <w:p w14:paraId="54AC10D0" w14:textId="77777777" w:rsidR="006107FA" w:rsidRPr="005973DE" w:rsidRDefault="006107FA" w:rsidP="002B0CE3">
      <w:pPr>
        <w:spacing w:before="120" w:after="120" w:line="360" w:lineRule="exact"/>
        <w:jc w:val="center"/>
        <w:rPr>
          <w:rFonts w:cs="Times New Roman"/>
          <w:sz w:val="26"/>
          <w:szCs w:val="26"/>
        </w:rPr>
      </w:pPr>
    </w:p>
    <w:p w14:paraId="775E8F77" w14:textId="77777777" w:rsidR="006107FA" w:rsidRPr="005973DE" w:rsidRDefault="006107FA" w:rsidP="002B0CE3">
      <w:pPr>
        <w:spacing w:before="120" w:after="120" w:line="360" w:lineRule="exact"/>
        <w:jc w:val="center"/>
        <w:rPr>
          <w:rFonts w:cs="Times New Roman"/>
          <w:sz w:val="26"/>
          <w:szCs w:val="26"/>
        </w:rPr>
      </w:pPr>
    </w:p>
    <w:p w14:paraId="3FFCFBE3" w14:textId="77777777" w:rsidR="006107FA" w:rsidRPr="005973DE" w:rsidRDefault="006107FA" w:rsidP="002B0CE3">
      <w:pPr>
        <w:spacing w:before="120" w:after="120" w:line="360" w:lineRule="exact"/>
        <w:jc w:val="center"/>
        <w:rPr>
          <w:rFonts w:cs="Times New Roman"/>
          <w:sz w:val="26"/>
          <w:szCs w:val="26"/>
        </w:rPr>
      </w:pPr>
    </w:p>
    <w:p w14:paraId="271A6B52" w14:textId="77777777" w:rsidR="006107FA" w:rsidRPr="005973DE" w:rsidRDefault="006107FA" w:rsidP="002B0CE3">
      <w:pPr>
        <w:spacing w:before="120" w:after="120" w:line="360" w:lineRule="exact"/>
        <w:jc w:val="center"/>
        <w:rPr>
          <w:rFonts w:cs="Times New Roman"/>
          <w:sz w:val="26"/>
          <w:szCs w:val="26"/>
        </w:rPr>
      </w:pPr>
    </w:p>
    <w:p w14:paraId="5F6B471F" w14:textId="49F85DD9" w:rsidR="00324E9C" w:rsidRPr="005973DE" w:rsidRDefault="00324E9C" w:rsidP="00D105F7">
      <w:pPr>
        <w:spacing w:before="240" w:after="120" w:line="440" w:lineRule="exact"/>
        <w:rPr>
          <w:rFonts w:cs="Times New Roman"/>
          <w:sz w:val="26"/>
          <w:szCs w:val="26"/>
        </w:rPr>
      </w:pPr>
    </w:p>
    <w:p w14:paraId="3B5A3221" w14:textId="77777777" w:rsidR="00A25F77" w:rsidRDefault="00BC3D11" w:rsidP="006107FA">
      <w:pPr>
        <w:spacing w:after="0" w:line="240" w:lineRule="auto"/>
        <w:jc w:val="center"/>
        <w:rPr>
          <w:rFonts w:cs="Times New Roman"/>
          <w:b/>
          <w:bCs/>
          <w:spacing w:val="-12"/>
          <w:sz w:val="48"/>
          <w:szCs w:val="52"/>
          <w:lang w:val="en-US"/>
        </w:rPr>
      </w:pPr>
      <w:r w:rsidRPr="00C93DF1">
        <w:rPr>
          <w:rFonts w:cs="Times New Roman"/>
          <w:b/>
          <w:bCs/>
          <w:spacing w:val="-12"/>
          <w:sz w:val="48"/>
          <w:szCs w:val="52"/>
        </w:rPr>
        <w:t xml:space="preserve">TÀI LIỆU GIỚI THIỆU </w:t>
      </w:r>
    </w:p>
    <w:p w14:paraId="2624A24F" w14:textId="1786BCAA" w:rsidR="00324E9C" w:rsidRPr="00AA796F" w:rsidRDefault="006107FA" w:rsidP="00AA796F">
      <w:pPr>
        <w:spacing w:after="0" w:line="240" w:lineRule="auto"/>
        <w:jc w:val="center"/>
        <w:rPr>
          <w:rFonts w:cs="Times New Roman"/>
          <w:b/>
          <w:bCs/>
          <w:spacing w:val="-12"/>
          <w:sz w:val="48"/>
          <w:szCs w:val="52"/>
          <w:lang w:val="en-US"/>
        </w:rPr>
      </w:pPr>
      <w:r w:rsidRPr="00C93DF1">
        <w:rPr>
          <w:rFonts w:cs="Times New Roman"/>
          <w:b/>
          <w:bCs/>
          <w:spacing w:val="-12"/>
          <w:sz w:val="48"/>
          <w:szCs w:val="52"/>
        </w:rPr>
        <w:t>LUẬT</w:t>
      </w:r>
      <w:r w:rsidR="00A25F77">
        <w:rPr>
          <w:rFonts w:cs="Times New Roman"/>
          <w:b/>
          <w:bCs/>
          <w:spacing w:val="-12"/>
          <w:sz w:val="48"/>
          <w:szCs w:val="52"/>
          <w:lang w:val="en-US"/>
        </w:rPr>
        <w:t xml:space="preserve"> </w:t>
      </w:r>
      <w:r w:rsidR="00AA796F">
        <w:rPr>
          <w:rFonts w:cs="Times New Roman"/>
          <w:b/>
          <w:bCs/>
          <w:spacing w:val="-12"/>
          <w:sz w:val="48"/>
          <w:szCs w:val="52"/>
          <w:lang w:val="en-US"/>
        </w:rPr>
        <w:t>CHUYỂN ĐỔI SỐ</w:t>
      </w:r>
    </w:p>
    <w:p w14:paraId="33DE4974" w14:textId="3DBCE2C0" w:rsidR="00A25F77" w:rsidRPr="00A25F77" w:rsidRDefault="00A25F77" w:rsidP="006107FA">
      <w:pPr>
        <w:spacing w:after="0" w:line="240" w:lineRule="auto"/>
        <w:jc w:val="center"/>
        <w:rPr>
          <w:rFonts w:cs="Times New Roman"/>
          <w:b/>
          <w:bCs/>
          <w:spacing w:val="-12"/>
          <w:sz w:val="48"/>
          <w:szCs w:val="52"/>
          <w:lang w:val="en-US"/>
        </w:rPr>
      </w:pPr>
      <w:r>
        <w:rPr>
          <w:rFonts w:cs="Times New Roman"/>
          <w:b/>
          <w:bCs/>
          <w:spacing w:val="-12"/>
          <w:sz w:val="48"/>
          <w:szCs w:val="52"/>
          <w:lang w:val="en-US"/>
        </w:rPr>
        <w:t>SỐ</w:t>
      </w:r>
      <w:r w:rsidRPr="00A25F77">
        <w:rPr>
          <w:rFonts w:cs="Times New Roman"/>
          <w:b/>
          <w:bCs/>
          <w:spacing w:val="-12"/>
          <w:sz w:val="48"/>
          <w:szCs w:val="52"/>
          <w:lang w:val="en-US"/>
        </w:rPr>
        <w:t xml:space="preserve"> 1</w:t>
      </w:r>
      <w:r w:rsidR="00AA796F">
        <w:rPr>
          <w:rFonts w:cs="Times New Roman"/>
          <w:b/>
          <w:bCs/>
          <w:spacing w:val="-12"/>
          <w:sz w:val="48"/>
          <w:szCs w:val="52"/>
          <w:lang w:val="en-US"/>
        </w:rPr>
        <w:t>48</w:t>
      </w:r>
      <w:r w:rsidRPr="00A25F77">
        <w:rPr>
          <w:rFonts w:cs="Times New Roman"/>
          <w:b/>
          <w:bCs/>
          <w:spacing w:val="-12"/>
          <w:sz w:val="48"/>
          <w:szCs w:val="52"/>
          <w:lang w:val="en-US"/>
        </w:rPr>
        <w:t>/2025/QH15</w:t>
      </w:r>
    </w:p>
    <w:p w14:paraId="4D817C25" w14:textId="199699B6" w:rsidR="00324E9C" w:rsidRPr="005973DE" w:rsidRDefault="00324E9C" w:rsidP="00F452CB">
      <w:pPr>
        <w:spacing w:before="120" w:after="120" w:line="360" w:lineRule="exact"/>
        <w:rPr>
          <w:rFonts w:cs="Times New Roman"/>
          <w:b/>
          <w:bCs/>
          <w:spacing w:val="2"/>
          <w:sz w:val="26"/>
          <w:szCs w:val="26"/>
        </w:rPr>
      </w:pPr>
    </w:p>
    <w:p w14:paraId="2FDAD7E5" w14:textId="77777777" w:rsidR="00813E01" w:rsidRPr="005973DE" w:rsidRDefault="00813E01" w:rsidP="00F452CB">
      <w:pPr>
        <w:spacing w:before="120" w:after="120" w:line="360" w:lineRule="exact"/>
        <w:rPr>
          <w:rFonts w:cs="Times New Roman"/>
          <w:b/>
          <w:bCs/>
          <w:spacing w:val="2"/>
          <w:sz w:val="26"/>
          <w:szCs w:val="26"/>
        </w:rPr>
      </w:pPr>
    </w:p>
    <w:p w14:paraId="69B06D4A" w14:textId="77777777" w:rsidR="006107FA" w:rsidRPr="005973DE" w:rsidRDefault="006107FA" w:rsidP="00F452CB">
      <w:pPr>
        <w:spacing w:before="120" w:after="120" w:line="360" w:lineRule="exact"/>
        <w:rPr>
          <w:rFonts w:cs="Times New Roman"/>
          <w:b/>
          <w:bCs/>
          <w:spacing w:val="2"/>
          <w:sz w:val="26"/>
          <w:szCs w:val="26"/>
        </w:rPr>
      </w:pPr>
    </w:p>
    <w:p w14:paraId="12FD0767" w14:textId="77777777" w:rsidR="006107FA" w:rsidRPr="005973DE" w:rsidRDefault="006107FA" w:rsidP="00F452CB">
      <w:pPr>
        <w:spacing w:before="120" w:after="120" w:line="360" w:lineRule="exact"/>
        <w:rPr>
          <w:rFonts w:cs="Times New Roman"/>
          <w:b/>
          <w:bCs/>
          <w:spacing w:val="2"/>
          <w:sz w:val="26"/>
          <w:szCs w:val="26"/>
        </w:rPr>
      </w:pPr>
    </w:p>
    <w:p w14:paraId="136283AF" w14:textId="77777777" w:rsidR="006107FA" w:rsidRPr="005973DE" w:rsidRDefault="006107FA" w:rsidP="00F452CB">
      <w:pPr>
        <w:spacing w:before="120" w:after="120" w:line="360" w:lineRule="exact"/>
        <w:rPr>
          <w:rFonts w:cs="Times New Roman"/>
          <w:b/>
          <w:bCs/>
          <w:spacing w:val="2"/>
          <w:sz w:val="26"/>
          <w:szCs w:val="26"/>
        </w:rPr>
      </w:pPr>
    </w:p>
    <w:p w14:paraId="6EDE1EFD" w14:textId="77777777" w:rsidR="006107FA" w:rsidRPr="005973DE" w:rsidRDefault="006107FA" w:rsidP="00F452CB">
      <w:pPr>
        <w:spacing w:before="120" w:after="120" w:line="360" w:lineRule="exact"/>
        <w:rPr>
          <w:rFonts w:cs="Times New Roman"/>
          <w:b/>
          <w:bCs/>
          <w:spacing w:val="2"/>
          <w:sz w:val="26"/>
          <w:szCs w:val="26"/>
        </w:rPr>
      </w:pPr>
    </w:p>
    <w:p w14:paraId="2184F9A5" w14:textId="23766FD6" w:rsidR="00324E9C" w:rsidRPr="005973DE" w:rsidRDefault="00324E9C" w:rsidP="00F452CB">
      <w:pPr>
        <w:spacing w:before="120" w:after="120" w:line="360" w:lineRule="exact"/>
        <w:rPr>
          <w:rFonts w:cs="Times New Roman"/>
          <w:b/>
          <w:bCs/>
          <w:spacing w:val="2"/>
          <w:sz w:val="26"/>
          <w:szCs w:val="26"/>
        </w:rPr>
      </w:pPr>
    </w:p>
    <w:p w14:paraId="2B1E8C58" w14:textId="77777777" w:rsidR="00503441" w:rsidRPr="005973DE" w:rsidRDefault="00503441" w:rsidP="00F452CB">
      <w:pPr>
        <w:spacing w:before="120" w:after="120" w:line="360" w:lineRule="exact"/>
        <w:rPr>
          <w:rFonts w:cs="Times New Roman"/>
          <w:b/>
          <w:bCs/>
          <w:spacing w:val="2"/>
          <w:sz w:val="26"/>
          <w:szCs w:val="26"/>
        </w:rPr>
      </w:pPr>
    </w:p>
    <w:p w14:paraId="3CC85D00" w14:textId="77777777" w:rsidR="003C14AF" w:rsidRPr="005973DE" w:rsidRDefault="003C14AF" w:rsidP="00F452CB">
      <w:pPr>
        <w:spacing w:before="120" w:after="120" w:line="360" w:lineRule="exact"/>
        <w:rPr>
          <w:rFonts w:cs="Times New Roman"/>
          <w:b/>
          <w:bCs/>
          <w:spacing w:val="2"/>
          <w:sz w:val="26"/>
          <w:szCs w:val="26"/>
        </w:rPr>
      </w:pPr>
    </w:p>
    <w:p w14:paraId="07872A7E" w14:textId="77777777" w:rsidR="00813E01" w:rsidRPr="005973DE" w:rsidRDefault="00813E01" w:rsidP="00813E01">
      <w:pPr>
        <w:spacing w:before="120" w:after="120" w:line="360" w:lineRule="exact"/>
        <w:jc w:val="center"/>
        <w:rPr>
          <w:rFonts w:cs="Times New Roman"/>
          <w:b/>
          <w:bCs/>
          <w:spacing w:val="2"/>
          <w:sz w:val="26"/>
          <w:szCs w:val="26"/>
        </w:rPr>
      </w:pPr>
    </w:p>
    <w:p w14:paraId="403B8531" w14:textId="24D7114C" w:rsidR="00B64B43" w:rsidRPr="005973DE" w:rsidRDefault="00324E9C" w:rsidP="00813E01">
      <w:pPr>
        <w:spacing w:before="120" w:after="120" w:line="360" w:lineRule="exact"/>
        <w:jc w:val="center"/>
        <w:rPr>
          <w:rFonts w:cs="Times New Roman"/>
          <w:b/>
          <w:bCs/>
          <w:sz w:val="26"/>
          <w:szCs w:val="26"/>
        </w:rPr>
      </w:pPr>
      <w:r w:rsidRPr="005973DE">
        <w:rPr>
          <w:rFonts w:cs="Times New Roman"/>
          <w:b/>
          <w:bCs/>
          <w:sz w:val="26"/>
          <w:szCs w:val="26"/>
        </w:rPr>
        <w:t xml:space="preserve">Hà Nội, tháng </w:t>
      </w:r>
      <w:r w:rsidR="00601FFB">
        <w:rPr>
          <w:rFonts w:cs="Times New Roman"/>
          <w:b/>
          <w:bCs/>
          <w:sz w:val="26"/>
          <w:szCs w:val="26"/>
          <w:lang w:val="en-US"/>
        </w:rPr>
        <w:t>0</w:t>
      </w:r>
      <w:r w:rsidR="000859C3">
        <w:rPr>
          <w:rFonts w:cs="Times New Roman"/>
          <w:b/>
          <w:bCs/>
          <w:sz w:val="26"/>
          <w:szCs w:val="26"/>
          <w:lang w:val="en-US"/>
        </w:rPr>
        <w:t>2</w:t>
      </w:r>
      <w:bookmarkStart w:id="0" w:name="_GoBack"/>
      <w:bookmarkEnd w:id="0"/>
      <w:r w:rsidRPr="005973DE">
        <w:rPr>
          <w:rFonts w:cs="Times New Roman"/>
          <w:b/>
          <w:bCs/>
          <w:sz w:val="26"/>
          <w:szCs w:val="26"/>
        </w:rPr>
        <w:t>/</w:t>
      </w:r>
      <w:r w:rsidR="004C3885" w:rsidRPr="005973DE">
        <w:rPr>
          <w:rFonts w:cs="Times New Roman"/>
          <w:b/>
          <w:bCs/>
          <w:sz w:val="26"/>
          <w:szCs w:val="26"/>
        </w:rPr>
        <w:t>2026</w:t>
      </w:r>
      <w:bookmarkStart w:id="1" w:name="_Toc209648620"/>
      <w:bookmarkEnd w:id="1"/>
    </w:p>
    <w:p w14:paraId="3510DBE0" w14:textId="6EA9E17C" w:rsidR="006107FA" w:rsidRPr="00C93DF1" w:rsidRDefault="00B9270D" w:rsidP="002A5F10">
      <w:pPr>
        <w:pStyle w:val="Heading1"/>
        <w:spacing w:before="120" w:after="120" w:line="240" w:lineRule="auto"/>
        <w:ind w:firstLine="540"/>
        <w:jc w:val="both"/>
        <w:rPr>
          <w:rFonts w:ascii="Times New Roman" w:hAnsi="Times New Roman" w:cs="Times New Roman"/>
          <w:b/>
          <w:bCs/>
          <w:color w:val="auto"/>
          <w:sz w:val="28"/>
          <w:szCs w:val="28"/>
          <w:lang w:val="en-GB"/>
        </w:rPr>
      </w:pPr>
      <w:r w:rsidRPr="005973DE">
        <w:rPr>
          <w:rFonts w:ascii="Times New Roman" w:hAnsi="Times New Roman" w:cs="Times New Roman"/>
          <w:b/>
          <w:bCs/>
          <w:color w:val="auto"/>
          <w:sz w:val="28"/>
          <w:szCs w:val="28"/>
        </w:rPr>
        <w:lastRenderedPageBreak/>
        <w:t xml:space="preserve">I. </w:t>
      </w:r>
      <w:r w:rsidR="00BC3D11">
        <w:rPr>
          <w:rFonts w:ascii="Times New Roman" w:hAnsi="Times New Roman" w:cs="Times New Roman"/>
          <w:b/>
          <w:bCs/>
          <w:color w:val="auto"/>
          <w:sz w:val="28"/>
          <w:szCs w:val="28"/>
          <w:lang w:val="en-GB"/>
        </w:rPr>
        <w:t>Giới thiệu chung</w:t>
      </w:r>
    </w:p>
    <w:p w14:paraId="78CBF052" w14:textId="2CA0EB93" w:rsidR="00BC3D11" w:rsidRDefault="00EC76ED" w:rsidP="002A5F10">
      <w:pPr>
        <w:spacing w:before="120" w:after="120" w:line="240" w:lineRule="auto"/>
        <w:ind w:firstLine="567"/>
        <w:jc w:val="both"/>
        <w:rPr>
          <w:sz w:val="28"/>
          <w:szCs w:val="28"/>
        </w:rPr>
      </w:pPr>
      <w:r w:rsidRPr="00C93DF1">
        <w:rPr>
          <w:sz w:val="28"/>
          <w:szCs w:val="28"/>
        </w:rPr>
        <w:t xml:space="preserve">Tài liệu này được biên soạn nhằm giới thiệu các nội dung chính của Luật </w:t>
      </w:r>
      <w:r w:rsidR="00AA796F">
        <w:rPr>
          <w:sz w:val="28"/>
          <w:szCs w:val="28"/>
          <w:lang w:val="en-US"/>
        </w:rPr>
        <w:t>Chuyển đổi số</w:t>
      </w:r>
      <w:r w:rsidR="008A0488" w:rsidRPr="00C93DF1">
        <w:rPr>
          <w:sz w:val="28"/>
          <w:szCs w:val="28"/>
        </w:rPr>
        <w:t xml:space="preserve"> </w:t>
      </w:r>
      <w:r w:rsidRPr="00C93DF1">
        <w:rPr>
          <w:sz w:val="28"/>
          <w:szCs w:val="28"/>
        </w:rPr>
        <w:t>số 1</w:t>
      </w:r>
      <w:r w:rsidR="00AA796F">
        <w:rPr>
          <w:sz w:val="28"/>
          <w:szCs w:val="28"/>
          <w:lang w:val="en-US"/>
        </w:rPr>
        <w:t>48</w:t>
      </w:r>
      <w:r w:rsidRPr="00C93DF1">
        <w:rPr>
          <w:sz w:val="28"/>
          <w:szCs w:val="28"/>
        </w:rPr>
        <w:t>/2025/QH15 được Quốc hội khóa XV thông qua ngày 1</w:t>
      </w:r>
      <w:r w:rsidR="00AA796F">
        <w:rPr>
          <w:sz w:val="28"/>
          <w:szCs w:val="28"/>
          <w:lang w:val="en-US"/>
        </w:rPr>
        <w:t>1</w:t>
      </w:r>
      <w:r w:rsidRPr="00C93DF1">
        <w:rPr>
          <w:sz w:val="28"/>
          <w:szCs w:val="28"/>
        </w:rPr>
        <w:t>/12/2025 tại Kỳ họp thứ 10</w:t>
      </w:r>
      <w:r w:rsidR="00A40DB3" w:rsidRPr="00C93DF1">
        <w:rPr>
          <w:sz w:val="28"/>
          <w:szCs w:val="28"/>
        </w:rPr>
        <w:t xml:space="preserve">, </w:t>
      </w:r>
      <w:r w:rsidRPr="00C93DF1">
        <w:rPr>
          <w:sz w:val="28"/>
          <w:szCs w:val="28"/>
        </w:rPr>
        <w:t>có hiệu lực thi hành từ</w:t>
      </w:r>
      <w:r w:rsidR="00AA796F">
        <w:rPr>
          <w:sz w:val="28"/>
          <w:szCs w:val="28"/>
        </w:rPr>
        <w:t xml:space="preserve"> ngày 01/</w:t>
      </w:r>
      <w:r w:rsidR="00AA796F">
        <w:rPr>
          <w:sz w:val="28"/>
          <w:szCs w:val="28"/>
          <w:lang w:val="en-US"/>
        </w:rPr>
        <w:t>7</w:t>
      </w:r>
      <w:r w:rsidRPr="00C93DF1">
        <w:rPr>
          <w:sz w:val="28"/>
          <w:szCs w:val="28"/>
        </w:rPr>
        <w:t>/2026</w:t>
      </w:r>
      <w:r w:rsidR="00364B7E">
        <w:rPr>
          <w:sz w:val="28"/>
          <w:szCs w:val="28"/>
          <w:lang w:val="en-US"/>
        </w:rPr>
        <w:t xml:space="preserve"> (sau đây gọi tắt là </w:t>
      </w:r>
      <w:bookmarkStart w:id="2" w:name="OLE_LINK1"/>
      <w:r w:rsidR="00364B7E">
        <w:rPr>
          <w:sz w:val="28"/>
          <w:szCs w:val="28"/>
          <w:lang w:val="en-US"/>
        </w:rPr>
        <w:t xml:space="preserve">Luật </w:t>
      </w:r>
      <w:r w:rsidR="00AA796F">
        <w:rPr>
          <w:sz w:val="28"/>
          <w:szCs w:val="28"/>
          <w:lang w:val="en-US"/>
        </w:rPr>
        <w:t xml:space="preserve">Chuyển đổi </w:t>
      </w:r>
      <w:r w:rsidR="00364B7E">
        <w:rPr>
          <w:sz w:val="28"/>
          <w:szCs w:val="28"/>
          <w:lang w:val="en-US"/>
        </w:rPr>
        <w:t>số</w:t>
      </w:r>
      <w:bookmarkEnd w:id="2"/>
      <w:r w:rsidR="00AA796F">
        <w:rPr>
          <w:sz w:val="28"/>
          <w:szCs w:val="28"/>
          <w:lang w:val="en-US"/>
        </w:rPr>
        <w:t>)</w:t>
      </w:r>
      <w:r w:rsidRPr="00C93DF1">
        <w:rPr>
          <w:sz w:val="28"/>
          <w:szCs w:val="28"/>
        </w:rPr>
        <w:t xml:space="preserve">. </w:t>
      </w:r>
    </w:p>
    <w:p w14:paraId="6ADBBD76" w14:textId="68D9A46E" w:rsidR="00BC3D11" w:rsidRPr="00BC3D11" w:rsidRDefault="00BC3D11" w:rsidP="002A5F10">
      <w:pPr>
        <w:pStyle w:val="Heading2"/>
        <w:spacing w:before="120" w:after="120" w:line="240" w:lineRule="auto"/>
        <w:ind w:left="540"/>
        <w:rPr>
          <w:rFonts w:cs="Times New Roman"/>
          <w:b/>
          <w:bCs/>
          <w:sz w:val="28"/>
          <w:szCs w:val="28"/>
        </w:rPr>
      </w:pPr>
      <w:r w:rsidRPr="00BC3D11">
        <w:rPr>
          <w:rFonts w:ascii="Times New Roman" w:hAnsi="Times New Roman" w:cs="Times New Roman"/>
          <w:b/>
          <w:bCs/>
          <w:color w:val="auto"/>
          <w:sz w:val="28"/>
          <w:szCs w:val="28"/>
        </w:rPr>
        <w:t>1.1. Sự cần thiết</w:t>
      </w:r>
    </w:p>
    <w:p w14:paraId="1E7B9FEB" w14:textId="274951B6" w:rsidR="00BC3D11" w:rsidRPr="00C762E1" w:rsidRDefault="00BC3D11" w:rsidP="002A5F10">
      <w:pPr>
        <w:pStyle w:val="Heading3"/>
        <w:spacing w:before="120" w:after="120" w:line="240" w:lineRule="auto"/>
        <w:ind w:firstLine="540"/>
        <w:rPr>
          <w:rFonts w:ascii="Times New Roman" w:hAnsi="Times New Roman" w:cs="Times New Roman"/>
          <w:b/>
          <w:bCs/>
          <w:color w:val="auto"/>
        </w:rPr>
      </w:pPr>
      <w:r w:rsidRPr="00C762E1">
        <w:rPr>
          <w:rFonts w:ascii="Times New Roman" w:hAnsi="Times New Roman" w:cs="Times New Roman"/>
          <w:b/>
          <w:bCs/>
          <w:color w:val="auto"/>
        </w:rPr>
        <w:t>1.1.1. Cơ sở chính trị, pháp lý</w:t>
      </w:r>
    </w:p>
    <w:p w14:paraId="07B2BBF0" w14:textId="7F855D52" w:rsidR="00BC3D11" w:rsidRPr="0023754F" w:rsidRDefault="00BC3D11" w:rsidP="002A5F10">
      <w:pPr>
        <w:spacing w:before="120" w:after="120" w:line="240" w:lineRule="auto"/>
        <w:ind w:firstLine="540"/>
        <w:jc w:val="both"/>
        <w:rPr>
          <w:spacing w:val="-2"/>
          <w:sz w:val="28"/>
          <w:szCs w:val="28"/>
        </w:rPr>
      </w:pPr>
      <w:r w:rsidRPr="00BC3D11">
        <w:rPr>
          <w:spacing w:val="-2"/>
          <w:sz w:val="28"/>
          <w:szCs w:val="28"/>
        </w:rPr>
        <w:t xml:space="preserve">Việc </w:t>
      </w:r>
      <w:r w:rsidR="00AA796F">
        <w:rPr>
          <w:spacing w:val="-2"/>
          <w:sz w:val="28"/>
          <w:szCs w:val="28"/>
          <w:lang w:val="en-US"/>
        </w:rPr>
        <w:t>xây dựng</w:t>
      </w:r>
      <w:r w:rsidRPr="00BC3D11">
        <w:rPr>
          <w:spacing w:val="-2"/>
          <w:sz w:val="28"/>
          <w:szCs w:val="28"/>
        </w:rPr>
        <w:t xml:space="preserve"> Luật </w:t>
      </w:r>
      <w:r w:rsidR="00AA796F">
        <w:rPr>
          <w:spacing w:val="-2"/>
          <w:sz w:val="28"/>
          <w:szCs w:val="28"/>
          <w:lang w:val="en-US"/>
        </w:rPr>
        <w:t xml:space="preserve">Chuyển đổi số </w:t>
      </w:r>
      <w:r w:rsidRPr="00BC3D11">
        <w:rPr>
          <w:spacing w:val="-2"/>
          <w:sz w:val="28"/>
          <w:szCs w:val="28"/>
        </w:rPr>
        <w:t>nhằm thể chế hóa chủ trương của Đảng và triển khai các chỉ đạo của Nhà nước, Quốc hội về</w:t>
      </w:r>
      <w:r w:rsidRPr="0023754F">
        <w:rPr>
          <w:spacing w:val="-2"/>
          <w:sz w:val="28"/>
          <w:szCs w:val="28"/>
        </w:rPr>
        <w:t xml:space="preserve"> </w:t>
      </w:r>
      <w:r w:rsidR="00AA796F">
        <w:rPr>
          <w:spacing w:val="-2"/>
          <w:sz w:val="28"/>
          <w:szCs w:val="28"/>
          <w:lang w:val="en-US"/>
        </w:rPr>
        <w:t xml:space="preserve">thúc đẩy hạ tầng số, chuyển đổi số, </w:t>
      </w:r>
      <w:r w:rsidRPr="0023754F">
        <w:rPr>
          <w:spacing w:val="-2"/>
          <w:sz w:val="28"/>
          <w:szCs w:val="28"/>
        </w:rPr>
        <w:t>phát triển</w:t>
      </w:r>
      <w:r w:rsidR="00AA796F">
        <w:rPr>
          <w:spacing w:val="-2"/>
          <w:sz w:val="28"/>
          <w:szCs w:val="28"/>
          <w:lang w:val="en-US"/>
        </w:rPr>
        <w:t xml:space="preserve"> kinh tế số</w:t>
      </w:r>
      <w:r w:rsidRPr="0023754F">
        <w:rPr>
          <w:spacing w:val="-2"/>
          <w:sz w:val="28"/>
          <w:szCs w:val="28"/>
        </w:rPr>
        <w:t>; về xây dựng hệ thống pháp luậ</w:t>
      </w:r>
      <w:r w:rsidR="00AA796F">
        <w:rPr>
          <w:spacing w:val="-2"/>
          <w:sz w:val="28"/>
          <w:szCs w:val="28"/>
        </w:rPr>
        <w:t>t</w:t>
      </w:r>
      <w:r w:rsidR="00AA796F">
        <w:rPr>
          <w:spacing w:val="-2"/>
          <w:sz w:val="28"/>
          <w:szCs w:val="28"/>
          <w:lang w:val="en-US"/>
        </w:rPr>
        <w:t>.</w:t>
      </w:r>
      <w:r w:rsidRPr="0023754F">
        <w:rPr>
          <w:spacing w:val="-2"/>
          <w:sz w:val="28"/>
          <w:szCs w:val="28"/>
        </w:rPr>
        <w:t xml:space="preserve"> Nội dung cơ bản của các văn bản được thể chế hoá trong dự thảo Luật có thể kể đến như sau:</w:t>
      </w:r>
    </w:p>
    <w:p w14:paraId="4934A9FF" w14:textId="77777777" w:rsidR="00AA796F" w:rsidRPr="00AA796F" w:rsidRDefault="00AA796F" w:rsidP="00AA796F">
      <w:pPr>
        <w:spacing w:before="120" w:after="120" w:line="240" w:lineRule="auto"/>
        <w:ind w:firstLine="540"/>
        <w:jc w:val="both"/>
        <w:rPr>
          <w:spacing w:val="-2"/>
          <w:sz w:val="28"/>
          <w:szCs w:val="28"/>
          <w:lang w:val="en-US"/>
        </w:rPr>
      </w:pPr>
      <w:r w:rsidRPr="00AA796F">
        <w:rPr>
          <w:spacing w:val="-2"/>
          <w:sz w:val="28"/>
          <w:szCs w:val="28"/>
          <w:lang w:val="en-US"/>
        </w:rPr>
        <w:t>Chủ trương của Đảng và Nhà nước về chuyển đổi số đã được xác lập nhất quán và thể hiện rõ trong các văn kiện chỉ đạo ở cấp độ cao nhất. Nghị quyết Đại hội Đại biểu toàn quốc lần thứ XIII của Đảng đã xác định các định hướng chiến lược phát triển đất nước giai đoạn 2021 -2030, trong đó nhấn mạnh “</w:t>
      </w:r>
      <w:r w:rsidRPr="00AA796F">
        <w:rPr>
          <w:i/>
          <w:iCs/>
          <w:spacing w:val="-2"/>
          <w:sz w:val="28"/>
          <w:szCs w:val="28"/>
          <w:lang w:val="en-US"/>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AA796F">
        <w:rPr>
          <w:spacing w:val="-2"/>
          <w:sz w:val="28"/>
          <w:szCs w:val="28"/>
          <w:lang w:val="en-US"/>
        </w:rPr>
        <w:t xml:space="preserve">”, đồng thời đặt ra yêu cầu “… </w:t>
      </w:r>
      <w:r w:rsidRPr="00AA796F">
        <w:rPr>
          <w:i/>
          <w:iCs/>
          <w:spacing w:val="-2"/>
          <w:sz w:val="28"/>
          <w:szCs w:val="28"/>
          <w:lang w:val="en-US"/>
        </w:rPr>
        <w:t>đẩy mạnh chuyển đổi số quốc gia, phát triển kinh tế số trên nền tảng khoa học và công nghệ, đổi mới sáng tạo</w:t>
      </w:r>
      <w:r w:rsidRPr="00AA796F">
        <w:rPr>
          <w:spacing w:val="-2"/>
          <w:sz w:val="28"/>
          <w:szCs w:val="28"/>
          <w:lang w:val="en-US"/>
        </w:rPr>
        <w:t xml:space="preserve">. </w:t>
      </w:r>
    </w:p>
    <w:p w14:paraId="046A8A16" w14:textId="77777777" w:rsidR="00AA796F" w:rsidRPr="00AA796F" w:rsidRDefault="00AA796F" w:rsidP="00AA796F">
      <w:pPr>
        <w:spacing w:before="120" w:after="120" w:line="240" w:lineRule="auto"/>
        <w:ind w:firstLine="540"/>
        <w:jc w:val="both"/>
        <w:rPr>
          <w:spacing w:val="-2"/>
          <w:sz w:val="28"/>
          <w:szCs w:val="28"/>
          <w:vertAlign w:val="superscript"/>
          <w:lang w:val="en-US"/>
        </w:rPr>
      </w:pPr>
      <w:r w:rsidRPr="00AA796F">
        <w:rPr>
          <w:spacing w:val="-2"/>
          <w:sz w:val="28"/>
          <w:szCs w:val="28"/>
          <w:lang w:val="en-US"/>
        </w:rPr>
        <w:t>Nghị quyết số 57-NQ/TW ngày 22/12/2024 của Bộ Chính trị về đột phá phát triển khoa học, công nghệ, đổi mới sáng tạo và chuyển đổi số quốc gia đã nêu rõ quan điểm chỉ đạo: "</w:t>
      </w:r>
      <w:r w:rsidRPr="00AA796F">
        <w:rPr>
          <w:b/>
          <w:i/>
          <w:iCs/>
          <w:spacing w:val="-2"/>
          <w:sz w:val="28"/>
          <w:szCs w:val="28"/>
          <w:lang w:val="en-US"/>
        </w:rPr>
        <w:t xml:space="preserve">Thể chế, </w:t>
      </w:r>
      <w:r w:rsidRPr="00AA796F">
        <w:rPr>
          <w:i/>
          <w:iCs/>
          <w:spacing w:val="-2"/>
          <w:sz w:val="28"/>
          <w:szCs w:val="28"/>
          <w:lang w:val="en-US"/>
        </w:rPr>
        <w:t>nhân lực, hạ tầng, dữ liệu và công nghệ chiến lược là những nội dung trọng tâm, cốt lõi,</w:t>
      </w:r>
      <w:r w:rsidRPr="00AA796F">
        <w:rPr>
          <w:b/>
          <w:i/>
          <w:iCs/>
          <w:spacing w:val="-2"/>
          <w:sz w:val="28"/>
          <w:szCs w:val="28"/>
          <w:lang w:val="en-US"/>
        </w:rPr>
        <w:t xml:space="preserve"> </w:t>
      </w:r>
      <w:r w:rsidRPr="00AA796F">
        <w:rPr>
          <w:i/>
          <w:iCs/>
          <w:spacing w:val="-2"/>
          <w:sz w:val="28"/>
          <w:szCs w:val="28"/>
          <w:lang w:val="en-US"/>
        </w:rPr>
        <w:t>trong đó</w:t>
      </w:r>
      <w:r w:rsidRPr="00AA796F">
        <w:rPr>
          <w:b/>
          <w:i/>
          <w:iCs/>
          <w:spacing w:val="-2"/>
          <w:sz w:val="28"/>
          <w:szCs w:val="28"/>
          <w:lang w:val="en-US"/>
        </w:rPr>
        <w:t xml:space="preserve"> thể chế là điều kiện tiên quyết, cần hoàn thiện và đi trước một bước</w:t>
      </w:r>
      <w:r w:rsidRPr="00AA796F">
        <w:rPr>
          <w:spacing w:val="-2"/>
          <w:sz w:val="28"/>
          <w:szCs w:val="28"/>
          <w:lang w:val="en-US"/>
        </w:rPr>
        <w:t>". Nghị quyết cũng xác định nhiệm vụ, giải pháp là "</w:t>
      </w:r>
      <w:r w:rsidRPr="00AA796F">
        <w:rPr>
          <w:i/>
          <w:iCs/>
          <w:spacing w:val="-2"/>
          <w:sz w:val="28"/>
          <w:szCs w:val="28"/>
          <w:lang w:val="en-US"/>
        </w:rPr>
        <w:t xml:space="preserve">Khẩn trương, quyết liệt hoàn thiện thể chế; xoá bỏ mọi tư tưởng, quan niệm, rào cản đang cản trở sự phát triển; đưa thể chế thành một </w:t>
      </w:r>
      <w:r w:rsidRPr="00AA796F">
        <w:rPr>
          <w:b/>
          <w:i/>
          <w:iCs/>
          <w:spacing w:val="-2"/>
          <w:sz w:val="28"/>
          <w:szCs w:val="28"/>
          <w:lang w:val="en-US"/>
        </w:rPr>
        <w:t>lợi thế cạnh tranh</w:t>
      </w:r>
      <w:r w:rsidRPr="00AA796F">
        <w:rPr>
          <w:i/>
          <w:iCs/>
          <w:spacing w:val="-2"/>
          <w:sz w:val="28"/>
          <w:szCs w:val="28"/>
          <w:lang w:val="en-US"/>
        </w:rPr>
        <w:t xml:space="preserve"> trong phát triển khoa học, công nghệ, đổi mới sáng tạo và </w:t>
      </w:r>
      <w:r w:rsidRPr="00AA796F">
        <w:rPr>
          <w:b/>
          <w:i/>
          <w:iCs/>
          <w:spacing w:val="-2"/>
          <w:sz w:val="28"/>
          <w:szCs w:val="28"/>
          <w:lang w:val="en-US"/>
        </w:rPr>
        <w:t>chuyển đổi số</w:t>
      </w:r>
      <w:r w:rsidRPr="00AA796F">
        <w:rPr>
          <w:spacing w:val="-2"/>
          <w:sz w:val="28"/>
          <w:szCs w:val="28"/>
          <w:lang w:val="en-US"/>
        </w:rPr>
        <w:t>".</w:t>
      </w:r>
    </w:p>
    <w:p w14:paraId="0640176E" w14:textId="77777777" w:rsidR="00AA796F" w:rsidRPr="00AA796F" w:rsidRDefault="00AA796F" w:rsidP="00AA796F">
      <w:pPr>
        <w:spacing w:before="120" w:after="120" w:line="240" w:lineRule="auto"/>
        <w:ind w:firstLine="540"/>
        <w:jc w:val="both"/>
        <w:rPr>
          <w:spacing w:val="-2"/>
          <w:sz w:val="28"/>
          <w:szCs w:val="28"/>
          <w:lang w:val="en-US"/>
        </w:rPr>
      </w:pPr>
      <w:r w:rsidRPr="00AA796F">
        <w:rPr>
          <w:spacing w:val="-2"/>
          <w:sz w:val="28"/>
          <w:szCs w:val="28"/>
          <w:lang w:val="en-US"/>
        </w:rPr>
        <w:t xml:space="preserve">Tại Văn bản số 04-TB/BCĐTW ngày 30/5/2025, Ban Chỉ đạo Trung ương về phát triển khoa học, công nghệ, đổi mới sáng tạo và chuyển đổi số quốc gia (Ban Chỉ đạo) đã giao Đảng ủy Chính phủ chỉ đạo </w:t>
      </w:r>
      <w:r w:rsidRPr="00AA796F">
        <w:rPr>
          <w:spacing w:val="-2"/>
          <w:sz w:val="28"/>
          <w:szCs w:val="28"/>
        </w:rPr>
        <w:t>Bộ Khoa học và Công nghệ và các cơ quan liên quan đề xuất xây dựng dự án Luật Chuyển đổi số, trình Quốc hội thông qua tại Kỳ họp thứ 10, Quốc hội khoá XV để thúc đẩy phát triển Chính phủ số, kinh tế số, xã hội số</w:t>
      </w:r>
      <w:r w:rsidRPr="00AA796F">
        <w:rPr>
          <w:spacing w:val="-2"/>
          <w:sz w:val="28"/>
          <w:szCs w:val="28"/>
          <w:lang w:val="en-US"/>
        </w:rPr>
        <w:t xml:space="preserve">. </w:t>
      </w:r>
    </w:p>
    <w:p w14:paraId="6C2936CB" w14:textId="5B1C6E92" w:rsidR="00BC3D11" w:rsidRPr="0023754F" w:rsidRDefault="00BC3D11" w:rsidP="002A5F10">
      <w:pPr>
        <w:spacing w:before="120" w:after="120" w:line="240" w:lineRule="auto"/>
        <w:ind w:firstLine="540"/>
        <w:jc w:val="both"/>
        <w:rPr>
          <w:rFonts w:eastAsia="Yu Gothic"/>
          <w:sz w:val="28"/>
          <w:szCs w:val="28"/>
        </w:rPr>
      </w:pPr>
      <w:r w:rsidRPr="0023754F">
        <w:rPr>
          <w:rFonts w:eastAsia="Yu Gothic"/>
          <w:sz w:val="28"/>
          <w:szCs w:val="28"/>
        </w:rPr>
        <w:t xml:space="preserve">Như vậy, các chủ trương, định hướng mới của Đảng trong thời gian gần đây đã xác định rõ các vấn đề cần được nhanh chóng, kịp thời thể chế hoá để tháo gỡ rào cản, thúc đẩy </w:t>
      </w:r>
      <w:r w:rsidR="00AA796F">
        <w:rPr>
          <w:rFonts w:eastAsia="Yu Gothic"/>
          <w:sz w:val="28"/>
          <w:szCs w:val="28"/>
          <w:lang w:val="en-US"/>
        </w:rPr>
        <w:t>hạ tầng số, chuyển đổi số, kinh tế số</w:t>
      </w:r>
      <w:r w:rsidRPr="0023754F">
        <w:rPr>
          <w:rFonts w:eastAsia="Yu Gothic"/>
          <w:sz w:val="28"/>
          <w:szCs w:val="28"/>
        </w:rPr>
        <w:t xml:space="preserve"> và yêu cầu lập pháp trong tình hình mới; trong đó các quy định pháp luật về </w:t>
      </w:r>
      <w:r w:rsidR="00AA796F">
        <w:rPr>
          <w:rFonts w:eastAsia="Yu Gothic"/>
          <w:sz w:val="28"/>
          <w:szCs w:val="28"/>
          <w:lang w:val="en-US"/>
        </w:rPr>
        <w:t>chuyển đổi số</w:t>
      </w:r>
      <w:r w:rsidRPr="0023754F">
        <w:rPr>
          <w:rFonts w:eastAsia="Yu Gothic"/>
          <w:sz w:val="28"/>
          <w:szCs w:val="28"/>
        </w:rPr>
        <w:t xml:space="preserve"> là cấu thành quan trọng.</w:t>
      </w:r>
    </w:p>
    <w:p w14:paraId="4C080C27" w14:textId="77777777" w:rsidR="00233A57" w:rsidRDefault="00233A57" w:rsidP="00542FE5">
      <w:pPr>
        <w:pStyle w:val="Heading3"/>
        <w:spacing w:before="120" w:after="120" w:line="240" w:lineRule="auto"/>
        <w:ind w:firstLine="540"/>
        <w:jc w:val="both"/>
        <w:rPr>
          <w:rFonts w:ascii="Times New Roman" w:eastAsia="Yu Gothic" w:hAnsi="Times New Roman" w:cstheme="minorBidi"/>
          <w:color w:val="auto"/>
        </w:rPr>
      </w:pPr>
      <w:r w:rsidRPr="00233A57">
        <w:rPr>
          <w:rFonts w:ascii="Times New Roman" w:eastAsia="Yu Gothic" w:hAnsi="Times New Roman" w:cstheme="minorBidi"/>
          <w:color w:val="auto"/>
        </w:rPr>
        <w:lastRenderedPageBreak/>
        <w:t>Về phía Chính phủ và Thủ tướng Chính phủ, Nghị quyết số 71/NQ-CP ngày 01/4/2025 tiếp tục khẳng định vai trò quan trọng của việc hoàn thiện thể chế.</w:t>
      </w:r>
    </w:p>
    <w:p w14:paraId="0C8E9DFF" w14:textId="4550E904" w:rsidR="00BC3D11" w:rsidRPr="00C762E1" w:rsidRDefault="00BC3D11" w:rsidP="002A5F10">
      <w:pPr>
        <w:pStyle w:val="Heading3"/>
        <w:spacing w:before="120" w:after="120" w:line="240" w:lineRule="auto"/>
        <w:ind w:firstLine="540"/>
        <w:rPr>
          <w:rFonts w:ascii="Times New Roman" w:hAnsi="Times New Roman" w:cs="Times New Roman"/>
          <w:b/>
          <w:bCs/>
          <w:color w:val="auto"/>
        </w:rPr>
      </w:pPr>
      <w:r w:rsidRPr="00C762E1">
        <w:rPr>
          <w:rFonts w:ascii="Times New Roman" w:hAnsi="Times New Roman" w:cs="Times New Roman"/>
          <w:b/>
          <w:bCs/>
          <w:color w:val="auto"/>
        </w:rPr>
        <w:t>1.1.2. Cơ sở thực tiễn</w:t>
      </w:r>
    </w:p>
    <w:p w14:paraId="2D8BFEC0"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bookmarkStart w:id="3" w:name="_Hlk203213246"/>
      <w:r w:rsidRPr="00233A57">
        <w:rPr>
          <w:rFonts w:eastAsia="Google Sans Text" w:cs="Times New Roman"/>
          <w:noProof w:val="0"/>
          <w:color w:val="1B1C1D"/>
          <w:sz w:val="28"/>
          <w:szCs w:val="28"/>
          <w:lang w:val="en-US" w:eastAsia="ar-SA"/>
        </w:rPr>
        <w:t>a) Hệ thống pháp luật liên quan đến chuyển đổi số đã có nhiều luật chuyên ngành như Luật Công nghiệp công nghệ số, Luật Dữ liệu, Luật Giao dịch điện tử, Luật Viễn thông, Luật An toàn thông tin mạng…</w:t>
      </w:r>
      <w:r w:rsidRPr="00233A57">
        <w:rPr>
          <w:rFonts w:eastAsia="Google Sans Text" w:cs="Times New Roman"/>
          <w:noProof w:val="0"/>
          <w:sz w:val="28"/>
          <w:szCs w:val="28"/>
          <w:vertAlign w:val="superscript"/>
          <w:lang w:val="en-US" w:eastAsia="ar-SA"/>
        </w:rPr>
        <w:footnoteReference w:id="1"/>
      </w:r>
      <w:r w:rsidRPr="00233A57">
        <w:rPr>
          <w:rFonts w:eastAsia="Google Sans Text" w:cs="Times New Roman"/>
          <w:noProof w:val="0"/>
          <w:color w:val="1B1C1D"/>
          <w:sz w:val="28"/>
          <w:szCs w:val="28"/>
          <w:lang w:val="en-US" w:eastAsia="ar-SA"/>
        </w:rPr>
        <w:t xml:space="preserve"> Tuy nhiên, còn khu trú, chưa được kết nối liền mạch để điều chỉnh một cách tổng thể các hoạt động chuyển đổi số quốc gia.</w:t>
      </w:r>
    </w:p>
    <w:p w14:paraId="6EB8CD3C"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Times New Roman" w:cs="Times New Roman"/>
          <w:bCs/>
          <w:noProof w:val="0"/>
          <w:sz w:val="28"/>
          <w:szCs w:val="28"/>
          <w:lang w:val="en-US" w:eastAsia="ar-SA"/>
        </w:rPr>
      </w:pPr>
      <w:r w:rsidRPr="00233A57">
        <w:rPr>
          <w:rFonts w:eastAsia="Google Sans Text" w:cs="Times New Roman"/>
          <w:noProof w:val="0"/>
          <w:color w:val="1B1C1D"/>
          <w:sz w:val="28"/>
          <w:szCs w:val="28"/>
          <w:lang w:val="en-US" w:eastAsia="ar-SA"/>
        </w:rPr>
        <w:t>b) Thực tiễn cần bổ sung các quy định mới để luật hóa các tư tưởng, điều chỉnh các khoảng trống pháp lý phát sinh trong quá trình 5 năm chuyển đổi số như: số hóa thế giới thực, kết nối thế giới thực và số thành một thế giới thống nhất, ngôn ngữ số, chủ quyền quốc gia trên không gian mạng...</w:t>
      </w:r>
    </w:p>
    <w:p w14:paraId="42A66D8F"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Times New Roman" w:cs="Times New Roman"/>
          <w:bCs/>
          <w:noProof w:val="0"/>
          <w:sz w:val="28"/>
          <w:szCs w:val="28"/>
          <w:lang w:val="en-US" w:eastAsia="ar-SA"/>
        </w:rPr>
      </w:pPr>
      <w:r w:rsidRPr="00233A57">
        <w:rPr>
          <w:rFonts w:eastAsia="Times New Roman" w:cs="Times New Roman"/>
          <w:bCs/>
          <w:noProof w:val="0"/>
          <w:sz w:val="28"/>
          <w:szCs w:val="28"/>
          <w:lang w:val="en-US" w:eastAsia="ar-SA"/>
        </w:rPr>
        <w:t>c) Mối quan hệ với Luật Công nghệ thông tin:</w:t>
      </w:r>
    </w:p>
    <w:p w14:paraId="05C5DD0C"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Năm 2006, Quốc hội ban hành Luật Công nghệ thông tin (CNTT) hình thành khung pháp lý đầu tiên để điều chỉnh lĩnh vực này. Luật CNTT là một Luật tổng thể, điều chỉnh chung cho nhiều mảng của toàn bộ lĩnh vực CNTT như phát triển CNTT, ứng dụng CNTT, an toàn thông tin... Việc một Luật điều chỉnh tổng thể có lợi thế sẽ giúp đồng bộ trong hệ thống pháp luật; tuy nhiên, điều này cũng sẽ phát sinh một số hạn chế như luật quá rộng khó đi vào chi tiết, thiếu sự linh hoạt, chuyên sâu, dẫn đến khó tạo ra sự phát triển bứt phá trong bối cảnh CNTT, công nghệ số thay đổi phát triển nhanh như hiện nay. Do đó cần thiết phải xây dựng các Luật chuyên ngành để quản lý, giúp phát triển thuận lợi hơn, hiệu quả hơn, nhanh hơn. Xu hướng chung của các nước trên thế giới cũng là xây dựng các Luật chuyên sâu cho một số lĩnh vực cần tập trung phát triển như Đạo luật Thị trường kỹ thuật số (Digital Markets Act - DMA), Đạo luật Dịch vụ Kỹ thuật số (Digital Services Act - DSA); Đạo luật về Trí tuệ Nhân tạo (AI Act), Đạo Luật Kinh tế số (Digital Economy Act); Đạo luật Thúc đẩy chuyển đổi số công nghiệp (Industrial digital transformation promotion act)…</w:t>
      </w:r>
    </w:p>
    <w:p w14:paraId="12BDBD86"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Thực tiễn Việt Nam cũng nằm trong xu thế này, cụ thể:</w:t>
      </w:r>
    </w:p>
    <w:p w14:paraId="141C7EF2"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(1) Nội dung về an toàn thông tin đã được tách ra và xây dựng thành Luật An toàn thông tin mạng (2015), Luật An ninh mạng (2018) và các văn bản hướng dẫn chi tiết;</w:t>
      </w:r>
    </w:p>
    <w:p w14:paraId="243EC569"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(2) Nội dung liên quan đến phát triển CNTT, biện pháp bảo đảm phát triển CNTT được thay thế, bãi bỏ bởi Luật Công nghiệp công nghệ số (2025);</w:t>
      </w:r>
    </w:p>
    <w:p w14:paraId="1728092A"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(3) Nội dung liên quan cơ sở hạ tầng thông tin, giải quyết tranh chấp xử lý vi phạm đã được quy định, điều chỉnh bởi Luật Viễn thông (2023).</w:t>
      </w:r>
    </w:p>
    <w:p w14:paraId="75F456B0" w14:textId="38474955"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lastRenderedPageBreak/>
        <w:t>(4) Một số nội dung liên quan đến ứng dụng CNTT trong cơ quan nhà nước được quy định và điều chỉnh bởi Luật Giao dịch điện tử (2023).</w:t>
      </w:r>
    </w:p>
    <w:p w14:paraId="39AE9440"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Trong quá trình xây dựng dự án Luật Chuyển đổi số, Bộ Khoa học và Công nghệ đã có khảo sát, tham vấn ý kiến của cơ quan, tổ chức liên quan phục vụ đánh giá, tổng kết thi hành Luật Công nghệ thông tin năm 2006. Căn cứ ý kiến của 52 cơ quan, tổ chức</w:t>
      </w:r>
      <w:r w:rsidRPr="00233A57">
        <w:rPr>
          <w:rFonts w:eastAsia="Google Sans Text" w:cs="Times New Roman"/>
          <w:noProof w:val="0"/>
          <w:color w:val="1B1C1D"/>
          <w:sz w:val="28"/>
          <w:szCs w:val="28"/>
          <w:vertAlign w:val="superscript"/>
          <w:lang w:val="en-US" w:eastAsia="ar-SA"/>
        </w:rPr>
        <w:footnoteReference w:id="2"/>
      </w:r>
      <w:r w:rsidRPr="00233A57">
        <w:rPr>
          <w:rFonts w:eastAsia="Google Sans Text" w:cs="Times New Roman"/>
          <w:noProof w:val="0"/>
          <w:color w:val="1B1C1D"/>
          <w:sz w:val="28"/>
          <w:szCs w:val="28"/>
          <w:lang w:val="en-US" w:eastAsia="ar-SA"/>
        </w:rPr>
        <w:t xml:space="preserve">, chủ động rà soát, đánh giá, Bộ Khoa học và Công nghệ nhận thấy:  </w:t>
      </w:r>
    </w:p>
    <w:p w14:paraId="797A2DE5"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 xml:space="preserve">(1) Luật Công nghệ thông tin năm 2006, sau gần 20 năm thi hành, đã bộc lộ nhiều hạn chế, không theo kịp sự phát triển nhanh chóng của các công nghệ mới (Trí tuệ nhân tạo, Dữ liệu lớn, Internet vạn vật, Điện toán đám mây, Chuỗi khối, mô hình kinh doanh mới...). </w:t>
      </w:r>
    </w:p>
    <w:p w14:paraId="5F3F9171"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000000"/>
          <w:sz w:val="28"/>
          <w:szCs w:val="28"/>
          <w:lang w:val="en-US" w:eastAsia="ar-SA"/>
        </w:rPr>
      </w:pPr>
      <w:r w:rsidRPr="00233A57">
        <w:rPr>
          <w:rFonts w:eastAsia="Google Sans Text" w:cs="Times New Roman"/>
          <w:noProof w:val="0"/>
          <w:color w:val="000000"/>
          <w:sz w:val="28"/>
          <w:szCs w:val="28"/>
          <w:lang w:val="en-US" w:eastAsia="ar-SA"/>
        </w:rPr>
        <w:t>(2) Hệ thống pháp luật còn những khoảng trống pháp lý, còn nhiều nội dung chưa được điều chỉnh hoặc đã được điều chỉnh một phần ở nhiều văn bản khác nhau, như: số hóa thế giới thực; hạ tầng cho chuyển đổi số; chuyển đổi số trong các cơ quan thuộc hệ thống chính trị, chính phủ số; kinh tế số nền tảng; quyền công dân trên môi trường số; văn hóa số...</w:t>
      </w:r>
      <w:r w:rsidRPr="00233A57">
        <w:rPr>
          <w:rFonts w:eastAsia="Google Sans Text" w:cs="Times New Roman"/>
          <w:noProof w:val="0"/>
          <w:color w:val="000000"/>
          <w:sz w:val="28"/>
          <w:szCs w:val="28"/>
          <w:vertAlign w:val="superscript"/>
          <w:lang w:val="en-US" w:eastAsia="ar-SA"/>
        </w:rPr>
        <w:footnoteReference w:id="3"/>
      </w:r>
      <w:r w:rsidRPr="00233A57">
        <w:rPr>
          <w:rFonts w:eastAsia="Google Sans Text" w:cs="Times New Roman"/>
          <w:noProof w:val="0"/>
          <w:color w:val="000000"/>
          <w:sz w:val="28"/>
          <w:szCs w:val="28"/>
          <w:lang w:val="en-US" w:eastAsia="ar-SA"/>
        </w:rPr>
        <w:t xml:space="preserve"> </w:t>
      </w:r>
    </w:p>
    <w:p w14:paraId="24BB8195"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Times New Roman" w:cs="Times New Roman"/>
          <w:noProof w:val="0"/>
          <w:color w:val="000000"/>
          <w:sz w:val="28"/>
          <w:szCs w:val="28"/>
          <w:lang w:val="en-US" w:eastAsia="ar-SA"/>
        </w:rPr>
      </w:pPr>
      <w:r w:rsidRPr="00233A57">
        <w:rPr>
          <w:rFonts w:eastAsia="Google Sans Text" w:cs="Times New Roman"/>
          <w:noProof w:val="0"/>
          <w:color w:val="1B1C1D"/>
          <w:sz w:val="28"/>
          <w:szCs w:val="28"/>
          <w:lang w:val="en-US" w:eastAsia="ar-SA"/>
        </w:rPr>
        <w:t xml:space="preserve">Với các phân tích bên trên, </w:t>
      </w:r>
      <w:r w:rsidRPr="00233A57">
        <w:rPr>
          <w:rFonts w:eastAsia="Times New Roman" w:cs="Times New Roman"/>
          <w:noProof w:val="0"/>
          <w:color w:val="000000"/>
          <w:sz w:val="28"/>
          <w:szCs w:val="28"/>
          <w:lang w:val="en-US" w:eastAsia="ar-SA"/>
        </w:rPr>
        <w:t>việc ban hành Luật Chuyển đổi số để hoàn thiện hành lang pháp lý đồng bộ, tổng thể điều chỉnh và thúc đẩy quá trình Chuyển đổi số quốc gia.</w:t>
      </w:r>
    </w:p>
    <w:p w14:paraId="4866E953" w14:textId="3F723549"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Times New Roman" w:cs="Times New Roman"/>
          <w:noProof w:val="0"/>
          <w:color w:val="000000"/>
          <w:sz w:val="28"/>
          <w:szCs w:val="28"/>
          <w:lang w:val="en-US" w:eastAsia="ar-SA"/>
        </w:rPr>
        <w:t>Luật Công nghệ thông tin đã được rà soát, kế thừa các nội dung còn hợp lý và sẽ hết hiệu lực thi hành kể từ khi Luật C</w:t>
      </w:r>
      <w:r w:rsidR="00D5586D">
        <w:rPr>
          <w:rFonts w:eastAsia="Times New Roman" w:cs="Times New Roman"/>
          <w:noProof w:val="0"/>
          <w:color w:val="000000"/>
          <w:sz w:val="28"/>
          <w:szCs w:val="28"/>
          <w:lang w:val="en-US" w:eastAsia="ar-SA"/>
        </w:rPr>
        <w:t>huyển đổi số có hiệu lực (Điều 47</w:t>
      </w:r>
      <w:r w:rsidRPr="00233A57">
        <w:rPr>
          <w:rFonts w:eastAsia="Times New Roman" w:cs="Times New Roman"/>
          <w:noProof w:val="0"/>
          <w:color w:val="000000"/>
          <w:sz w:val="28"/>
          <w:szCs w:val="28"/>
          <w:lang w:val="en-US" w:eastAsia="ar-SA"/>
        </w:rPr>
        <w:t>. Hiệu lực thi hành).</w:t>
      </w:r>
    </w:p>
    <w:p w14:paraId="3A79A4CC" w14:textId="229C7B4B" w:rsidR="00BC3D11" w:rsidRPr="00233A57" w:rsidRDefault="00FE0632" w:rsidP="002A5F10">
      <w:pPr>
        <w:pStyle w:val="Heading3"/>
        <w:spacing w:before="120" w:after="120" w:line="240" w:lineRule="auto"/>
        <w:ind w:firstLine="540"/>
        <w:rPr>
          <w:rFonts w:ascii="Times New Roman" w:hAnsi="Times New Roman" w:cs="Times New Roman"/>
          <w:b/>
          <w:bCs/>
          <w:color w:val="auto"/>
          <w:lang w:val="en-US"/>
        </w:rPr>
      </w:pPr>
      <w:r w:rsidRPr="00C762E1">
        <w:rPr>
          <w:rFonts w:ascii="Times New Roman" w:hAnsi="Times New Roman" w:cs="Times New Roman"/>
          <w:b/>
          <w:bCs/>
          <w:color w:val="auto"/>
        </w:rPr>
        <w:t>1.1</w:t>
      </w:r>
      <w:r w:rsidR="00BC3D11" w:rsidRPr="00C762E1">
        <w:rPr>
          <w:rFonts w:ascii="Times New Roman" w:hAnsi="Times New Roman" w:cs="Times New Roman"/>
          <w:b/>
          <w:bCs/>
          <w:color w:val="auto"/>
        </w:rPr>
        <w:t xml:space="preserve">.3. </w:t>
      </w:r>
      <w:r w:rsidR="00233A57">
        <w:rPr>
          <w:rFonts w:ascii="Times New Roman" w:hAnsi="Times New Roman" w:cs="Times New Roman"/>
          <w:b/>
          <w:bCs/>
          <w:color w:val="auto"/>
          <w:lang w:val="en-US"/>
        </w:rPr>
        <w:t>Kinh nghiệm quốc tế và xu thế phát triển</w:t>
      </w:r>
    </w:p>
    <w:bookmarkEnd w:id="3"/>
    <w:p w14:paraId="2DE3AC56"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Các quốc gia, khu vực trên thế giới đã và đang chủ động trong việc xây dựng, hoàn thiện hành lang pháp lý cho chuyển đổi số, cụ thể:</w:t>
      </w:r>
    </w:p>
    <w:p w14:paraId="125720A8" w14:textId="77777777" w:rsidR="00233A57" w:rsidRPr="00233A57" w:rsidRDefault="00233A57" w:rsidP="00233A57">
      <w:pPr>
        <w:widowControl w:val="0"/>
        <w:pBdr>
          <w:top w:val="nil"/>
          <w:left w:val="nil"/>
          <w:bottom w:val="nil"/>
          <w:right w:val="nil"/>
          <w:between w:val="nil"/>
        </w:pBdr>
        <w:tabs>
          <w:tab w:val="left" w:pos="851"/>
        </w:tabs>
        <w:suppressAutoHyphens/>
        <w:spacing w:before="120" w:after="120" w:line="240" w:lineRule="auto"/>
        <w:ind w:firstLine="567"/>
        <w:jc w:val="both"/>
        <w:rPr>
          <w:rFonts w:eastAsia="Times New Roman" w:cs="Times New Roman"/>
          <w:noProof w:val="0"/>
          <w:sz w:val="28"/>
          <w:szCs w:val="28"/>
          <w:lang w:val="en-US" w:eastAsia="ar-SA"/>
        </w:rPr>
      </w:pPr>
      <w:r w:rsidRPr="00233A57">
        <w:rPr>
          <w:rFonts w:eastAsia="Google Sans Text" w:cs="Times New Roman"/>
          <w:b/>
          <w:noProof w:val="0"/>
          <w:color w:val="1B1C1D"/>
          <w:sz w:val="28"/>
          <w:szCs w:val="28"/>
          <w:lang w:val="en-US" w:eastAsia="ar-SA"/>
        </w:rPr>
        <w:t xml:space="preserve">- </w:t>
      </w:r>
      <w:r w:rsidRPr="00233A57">
        <w:rPr>
          <w:rFonts w:eastAsia="Google Sans Text" w:cs="Times New Roman"/>
          <w:noProof w:val="0"/>
          <w:color w:val="1B1C1D"/>
          <w:sz w:val="28"/>
          <w:szCs w:val="28"/>
          <w:lang w:val="en-US" w:eastAsia="ar-SA"/>
        </w:rPr>
        <w:t xml:space="preserve">Vương quốc Anh: Đạo Luật Kinh tế số (Digital Economy Act), trong đó </w:t>
      </w:r>
      <w:r w:rsidRPr="00233A57">
        <w:rPr>
          <w:rFonts w:eastAsia="Google Sans Text" w:cs="Times New Roman"/>
          <w:noProof w:val="0"/>
          <w:color w:val="1B1C1D"/>
          <w:sz w:val="28"/>
          <w:szCs w:val="28"/>
          <w:lang w:val="en-US" w:eastAsia="ar-SA"/>
        </w:rPr>
        <w:lastRenderedPageBreak/>
        <w:t>quy định về: hạ tầng số, chính phủ số, quản lý tiếp thị trực tuyến và thống kê.</w:t>
      </w:r>
    </w:p>
    <w:p w14:paraId="338C9676" w14:textId="77777777" w:rsidR="00233A57" w:rsidRPr="00233A57" w:rsidRDefault="00233A57" w:rsidP="00233A57">
      <w:pPr>
        <w:widowControl w:val="0"/>
        <w:pBdr>
          <w:top w:val="nil"/>
          <w:left w:val="nil"/>
          <w:bottom w:val="nil"/>
          <w:right w:val="nil"/>
          <w:between w:val="nil"/>
        </w:pBdr>
        <w:tabs>
          <w:tab w:val="left" w:pos="851"/>
        </w:tabs>
        <w:suppressAutoHyphens/>
        <w:spacing w:before="120" w:after="120" w:line="240" w:lineRule="auto"/>
        <w:ind w:firstLine="567"/>
        <w:jc w:val="both"/>
        <w:rPr>
          <w:rFonts w:eastAsia="Times New Roman" w:cs="Times New Roman"/>
          <w:noProof w:val="0"/>
          <w:sz w:val="28"/>
          <w:szCs w:val="28"/>
          <w:lang w:val="en-US" w:eastAsia="ar-SA"/>
        </w:rPr>
      </w:pPr>
      <w:r w:rsidRPr="00233A57">
        <w:rPr>
          <w:rFonts w:eastAsia="Google Sans Text" w:cs="Times New Roman"/>
          <w:noProof w:val="0"/>
          <w:color w:val="1B1C1D"/>
          <w:sz w:val="28"/>
          <w:szCs w:val="28"/>
          <w:lang w:val="en-US" w:eastAsia="ar-SA"/>
        </w:rPr>
        <w:t>- Nhật</w:t>
      </w:r>
      <w:r w:rsidRPr="00233A57">
        <w:rPr>
          <w:rFonts w:eastAsia="Google Sans Text" w:cs="Times New Roman"/>
          <w:b/>
          <w:noProof w:val="0"/>
          <w:color w:val="1B1C1D"/>
          <w:sz w:val="28"/>
          <w:szCs w:val="28"/>
          <w:lang w:val="en-US" w:eastAsia="ar-SA"/>
        </w:rPr>
        <w:t xml:space="preserve"> </w:t>
      </w:r>
      <w:r w:rsidRPr="00233A57">
        <w:rPr>
          <w:rFonts w:eastAsia="Google Sans Text" w:cs="Times New Roman"/>
          <w:noProof w:val="0"/>
          <w:color w:val="1B1C1D"/>
          <w:sz w:val="28"/>
          <w:szCs w:val="28"/>
          <w:lang w:val="en-US" w:eastAsia="ar-SA"/>
        </w:rPr>
        <w:t>Bản: Luật khung về hình thành xã hội số (Basic Act on the Formation of a Digital Society), trong đó có quy định về: các nguyên tắc và chính sách cơ bản, xác định trách nhiệm của chính phủ, chính quyền địa phương và các doanh nghiệp, cũng như việc thiết lập cơ quan số.</w:t>
      </w:r>
    </w:p>
    <w:p w14:paraId="33750702" w14:textId="77777777" w:rsidR="00233A57" w:rsidRPr="00233A57" w:rsidRDefault="00233A57" w:rsidP="00233A57">
      <w:pPr>
        <w:widowControl w:val="0"/>
        <w:pBdr>
          <w:top w:val="nil"/>
          <w:left w:val="nil"/>
          <w:bottom w:val="nil"/>
          <w:right w:val="nil"/>
          <w:between w:val="nil"/>
        </w:pBdr>
        <w:tabs>
          <w:tab w:val="left" w:pos="851"/>
        </w:tabs>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 Hàn Quốc: (1) Luật Khung về Số hóa Thông minh (</w:t>
      </w:r>
      <w:r w:rsidRPr="00233A57">
        <w:rPr>
          <w:rFonts w:eastAsia="Times New Roman" w:cs="Times New Roman"/>
          <w:noProof w:val="0"/>
          <w:sz w:val="28"/>
          <w:szCs w:val="28"/>
          <w:lang w:val="en-US" w:eastAsia="ar-SA"/>
        </w:rPr>
        <w:t>Framework Act on Intelligent Informatization</w:t>
      </w:r>
      <w:r w:rsidRPr="00233A57">
        <w:rPr>
          <w:rFonts w:eastAsia="Google Sans Text" w:cs="Times New Roman"/>
          <w:noProof w:val="0"/>
          <w:color w:val="1B1C1D"/>
          <w:sz w:val="28"/>
          <w:szCs w:val="28"/>
          <w:lang w:val="en-US" w:eastAsia="ar-SA"/>
        </w:rPr>
        <w:t xml:space="preserve">), (2) Luật cơ bản về phát triển trí tuệ nhân tạo và xây dựng nền tảng niềm tin </w:t>
      </w:r>
      <w:r w:rsidRPr="00233A57">
        <w:rPr>
          <w:rFonts w:eastAsia="Times New Roman" w:cs="Times New Roman"/>
          <w:noProof w:val="0"/>
          <w:sz w:val="28"/>
          <w:szCs w:val="28"/>
          <w:lang w:val="en-US" w:eastAsia="ar-SA"/>
        </w:rPr>
        <w:t xml:space="preserve">(Basic  Law  on  the Development  of  Artificial  Intelligence  and  Creation  of  a  Trust  Base), Luật khung về thúc đẩy giáo dục từ xa dựa trên nền tảng số (Framework Act on the Promotion of Digital-Based Distance Education), </w:t>
      </w:r>
      <w:r w:rsidRPr="00233A57">
        <w:rPr>
          <w:rFonts w:eastAsia="Google Sans Text" w:cs="Times New Roman"/>
          <w:noProof w:val="0"/>
          <w:color w:val="1B1C1D"/>
          <w:sz w:val="28"/>
          <w:szCs w:val="28"/>
          <w:lang w:val="en-US" w:eastAsia="ar-SA"/>
        </w:rPr>
        <w:t xml:space="preserve">Đạo luật Thúc đẩy chuyển đổi số công nghiệp </w:t>
      </w:r>
      <w:r w:rsidRPr="00233A57">
        <w:rPr>
          <w:rFonts w:eastAsia="Times New Roman" w:cs="Times New Roman"/>
          <w:noProof w:val="0"/>
          <w:sz w:val="28"/>
          <w:szCs w:val="28"/>
          <w:lang w:val="en-US" w:eastAsia="ar-SA"/>
        </w:rPr>
        <w:t xml:space="preserve">(Industrial digital transformation promotion act), trong đó có điều chỉnh các vấn đề </w:t>
      </w:r>
      <w:r w:rsidRPr="00233A57">
        <w:rPr>
          <w:rFonts w:eastAsia="Google Sans Text" w:cs="Times New Roman"/>
          <w:noProof w:val="0"/>
          <w:color w:val="1B1C1D"/>
          <w:sz w:val="28"/>
          <w:szCs w:val="28"/>
          <w:lang w:val="en-US" w:eastAsia="ar-SA"/>
        </w:rPr>
        <w:t xml:space="preserve">việc số hóa thông minh toàn diện xã hội; </w:t>
      </w:r>
      <w:r w:rsidRPr="00233A57">
        <w:rPr>
          <w:rFonts w:eastAsia="Times New Roman" w:cs="Times New Roman"/>
          <w:noProof w:val="0"/>
          <w:sz w:val="28"/>
          <w:szCs w:val="28"/>
          <w:lang w:val="en-US" w:eastAsia="ar-SA"/>
        </w:rPr>
        <w:t xml:space="preserve">phát triển và ứng dụng trí tuệ nhân tạo; đào tạo, phát triển nguồn nhân lực số; </w:t>
      </w:r>
      <w:r w:rsidRPr="00233A57">
        <w:rPr>
          <w:rFonts w:eastAsia="Google Sans Text" w:cs="Times New Roman"/>
          <w:noProof w:val="0"/>
          <w:color w:val="1B1C1D"/>
          <w:sz w:val="28"/>
          <w:szCs w:val="28"/>
          <w:lang w:val="en-US" w:eastAsia="ar-SA"/>
        </w:rPr>
        <w:t>chuyển đổi số trong hoạt động công nghiệp, cơ sở hạ tầng và tiện ích phục vụ chuyển đổi số công nghiệp.</w:t>
      </w:r>
    </w:p>
    <w:p w14:paraId="2B9A9EE9" w14:textId="77777777" w:rsidR="00233A57" w:rsidRPr="00233A57" w:rsidRDefault="00233A57" w:rsidP="00233A57">
      <w:pPr>
        <w:widowControl w:val="0"/>
        <w:pBdr>
          <w:top w:val="nil"/>
          <w:left w:val="nil"/>
          <w:bottom w:val="nil"/>
          <w:right w:val="nil"/>
          <w:between w:val="nil"/>
        </w:pBdr>
        <w:tabs>
          <w:tab w:val="left" w:pos="851"/>
        </w:tabs>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 xml:space="preserve">- Liên minh châu Âu (EU): (1) Đạo luật Thị trường kỹ thuật số (Digital Markets Act - DMA), </w:t>
      </w:r>
      <w:r w:rsidRPr="00233A57">
        <w:rPr>
          <w:rFonts w:eastAsia="Times New Roman" w:cs="Times New Roman"/>
          <w:noProof w:val="0"/>
          <w:sz w:val="28"/>
          <w:szCs w:val="28"/>
          <w:lang w:val="en-US" w:eastAsia="ar-SA"/>
        </w:rPr>
        <w:t xml:space="preserve">(2) Đạo luật Dịch vụ Kỹ thuật số (Digital Services Act - DSA), </w:t>
      </w:r>
      <w:r w:rsidRPr="00233A57">
        <w:rPr>
          <w:rFonts w:eastAsia="Google Sans Text" w:cs="Times New Roman"/>
          <w:noProof w:val="0"/>
          <w:color w:val="1B1C1D"/>
          <w:sz w:val="28"/>
          <w:szCs w:val="28"/>
          <w:lang w:val="en-US" w:eastAsia="ar-SA"/>
        </w:rPr>
        <w:t xml:space="preserve">(3) Đạo luật về Trí tuệ Nhân tạo (AI Act)... </w:t>
      </w:r>
      <w:r w:rsidRPr="00233A57">
        <w:rPr>
          <w:rFonts w:eastAsia="Times New Roman" w:cs="Times New Roman"/>
          <w:noProof w:val="0"/>
          <w:sz w:val="28"/>
          <w:szCs w:val="28"/>
          <w:lang w:val="en-US" w:eastAsia="ar-SA"/>
        </w:rPr>
        <w:t>trong đó đảm bảo phát triển thị trường kỹ thuật số công bằng, cạnh tranh; tăng cường minh bạch và bảo vệ các quyền cơ bản của người dùng; phát triển, triển khai và sử dụng các hệ thống trí tuệ nhân tạo trong EU đảm bảo an toàn, tin cậy, minh bạch và tôn trọng các quyền cơ bản cũng như các giá trị của EU.</w:t>
      </w:r>
    </w:p>
    <w:p w14:paraId="65CF198C"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Việc tiếp</w:t>
      </w:r>
      <w:r w:rsidRPr="00233A57">
        <w:rPr>
          <w:rFonts w:eastAsia="Google Sans Text" w:cs="Times New Roman"/>
          <w:noProof w:val="0"/>
          <w:color w:val="1B1C1D"/>
          <w:sz w:val="28"/>
          <w:szCs w:val="28"/>
          <w:lang w:eastAsia="ar-SA"/>
        </w:rPr>
        <w:t xml:space="preserve"> thu có </w:t>
      </w:r>
      <w:r w:rsidRPr="00233A57">
        <w:rPr>
          <w:rFonts w:eastAsia="Google Sans Text" w:cs="Times New Roman"/>
          <w:noProof w:val="0"/>
          <w:color w:val="1B1C1D"/>
          <w:sz w:val="28"/>
          <w:szCs w:val="28"/>
          <w:lang w:val="en-US" w:eastAsia="ar-SA"/>
        </w:rPr>
        <w:t>chọn lọc kinh nghiệm quốc tế là cần thiết nhằm góp phần thúc đẩy hội nhập quốc tế và hoàn thiện hệ thống pháp luật về chuyển đổi số cho Việt Nam.</w:t>
      </w:r>
    </w:p>
    <w:p w14:paraId="6310FB13" w14:textId="0A2F6498" w:rsidR="00BC3D11" w:rsidRPr="00C93DF1" w:rsidRDefault="00BC3D11" w:rsidP="002A5F10">
      <w:pPr>
        <w:pStyle w:val="Heading2"/>
        <w:spacing w:before="120" w:after="120" w:line="240" w:lineRule="auto"/>
        <w:ind w:left="540"/>
        <w:rPr>
          <w:rFonts w:cs="Times New Roman"/>
          <w:b/>
          <w:bCs/>
          <w:sz w:val="28"/>
          <w:szCs w:val="28"/>
        </w:rPr>
      </w:pPr>
      <w:r w:rsidRPr="00FE0632">
        <w:rPr>
          <w:rFonts w:ascii="Times New Roman" w:hAnsi="Times New Roman" w:cs="Times New Roman"/>
          <w:b/>
          <w:bCs/>
          <w:color w:val="auto"/>
          <w:sz w:val="28"/>
          <w:szCs w:val="28"/>
        </w:rPr>
        <w:t>1.2. Mục tiêu, quan điểm</w:t>
      </w:r>
    </w:p>
    <w:p w14:paraId="4F66B188" w14:textId="5732CC12" w:rsidR="006141C7" w:rsidRPr="00542FE5" w:rsidRDefault="006272D6" w:rsidP="00857793">
      <w:pPr>
        <w:pStyle w:val="Heading3"/>
        <w:spacing w:before="120" w:after="120" w:line="240" w:lineRule="auto"/>
        <w:ind w:firstLine="540"/>
        <w:jc w:val="both"/>
        <w:rPr>
          <w:rFonts w:ascii="Times New Roman Bold" w:hAnsi="Times New Roman Bold" w:cs="Times New Roman" w:hint="eastAsia"/>
          <w:b/>
          <w:bCs/>
          <w:color w:val="auto"/>
          <w:spacing w:val="-6"/>
        </w:rPr>
      </w:pPr>
      <w:r w:rsidRPr="00857793">
        <w:rPr>
          <w:rFonts w:ascii="Times New Roman Bold" w:hAnsi="Times New Roman Bold" w:cs="Times New Roman"/>
          <w:b/>
          <w:bCs/>
          <w:color w:val="auto"/>
          <w:spacing w:val="-6"/>
          <w:lang w:val="en-US"/>
        </w:rPr>
        <w:t xml:space="preserve">1.2.1. </w:t>
      </w:r>
      <w:r w:rsidR="006141C7" w:rsidRPr="00857793">
        <w:rPr>
          <w:rFonts w:ascii="Times New Roman Bold" w:hAnsi="Times New Roman Bold" w:cs="Times New Roman"/>
          <w:b/>
          <w:bCs/>
          <w:color w:val="auto"/>
          <w:spacing w:val="-6"/>
        </w:rPr>
        <w:t xml:space="preserve">Mục đích ban hành Luật sửa đổi, bổ sung một số điều của Luật </w:t>
      </w:r>
      <w:r w:rsidR="000C3007" w:rsidRPr="00857793">
        <w:rPr>
          <w:rFonts w:ascii="Times New Roman Bold" w:hAnsi="Times New Roman Bold" w:cs="Times New Roman"/>
          <w:b/>
          <w:bCs/>
          <w:color w:val="auto"/>
          <w:spacing w:val="-6"/>
        </w:rPr>
        <w:t>C</w:t>
      </w:r>
      <w:r w:rsidR="000C3007" w:rsidRPr="00542FE5">
        <w:rPr>
          <w:rFonts w:ascii="Times New Roman Bold" w:hAnsi="Times New Roman Bold" w:cs="Times New Roman"/>
          <w:b/>
          <w:bCs/>
          <w:color w:val="auto"/>
          <w:spacing w:val="-6"/>
        </w:rPr>
        <w:t>ĐS</w:t>
      </w:r>
    </w:p>
    <w:p w14:paraId="06E618A0"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Việc xây dựng Luật Chuyển đổi số là cần thiết nhằm đạt các mục tiêu chủ yếu sau đây:</w:t>
      </w:r>
    </w:p>
    <w:p w14:paraId="444B7782" w14:textId="6C7FC675" w:rsidR="00233A57" w:rsidRPr="00233A57" w:rsidRDefault="00233A57" w:rsidP="00233A57">
      <w:pPr>
        <w:widowControl w:val="0"/>
        <w:suppressAutoHyphens/>
        <w:spacing w:before="120" w:after="120" w:line="240" w:lineRule="auto"/>
        <w:ind w:firstLine="567"/>
        <w:jc w:val="both"/>
        <w:rPr>
          <w:rFonts w:eastAsia="Times New Roman" w:cs="Times New Roman"/>
          <w:noProof w:val="0"/>
          <w:sz w:val="28"/>
          <w:szCs w:val="28"/>
          <w:lang w:val="en-US" w:eastAsia="ar-SA"/>
        </w:rPr>
      </w:pPr>
      <w:r w:rsidRPr="00233A57">
        <w:rPr>
          <w:rFonts w:eastAsia="Times New Roman" w:cs="Times New Roman"/>
          <w:noProof w:val="0"/>
          <w:sz w:val="28"/>
          <w:szCs w:val="28"/>
          <w:lang w:val="en-US" w:eastAsia="ar-SA"/>
        </w:rPr>
        <w:t xml:space="preserve">- Hoàn thiện hệ thống pháp luật về chuyển đổi số quốc gia, tạo hệ thống pháp lý về chuyển đổi số </w:t>
      </w:r>
      <w:r w:rsidR="0058723F">
        <w:rPr>
          <w:rFonts w:eastAsia="Times New Roman" w:cs="Times New Roman"/>
          <w:noProof w:val="0"/>
          <w:sz w:val="28"/>
          <w:szCs w:val="28"/>
          <w:lang w:val="en-US" w:eastAsia="ar-SA"/>
        </w:rPr>
        <w:t>để</w:t>
      </w:r>
      <w:r w:rsidR="00711A00">
        <w:rPr>
          <w:rFonts w:eastAsia="Times New Roman" w:cs="Times New Roman"/>
          <w:noProof w:val="0"/>
          <w:sz w:val="28"/>
          <w:szCs w:val="28"/>
          <w:lang w:val="en-US" w:eastAsia="ar-SA"/>
        </w:rPr>
        <w:t xml:space="preserve"> </w:t>
      </w:r>
      <w:r w:rsidR="0058723F" w:rsidRPr="00233A57">
        <w:rPr>
          <w:rFonts w:eastAsia="Times New Roman" w:cs="Times New Roman"/>
          <w:noProof w:val="0"/>
          <w:sz w:val="28"/>
          <w:szCs w:val="28"/>
          <w:lang w:val="en-US" w:eastAsia="ar-SA"/>
        </w:rPr>
        <w:t>thúc đẩy quá trình chuyển đổi số toàn diện</w:t>
      </w:r>
      <w:r w:rsidR="0058723F">
        <w:rPr>
          <w:rFonts w:eastAsia="Times New Roman" w:cs="Times New Roman"/>
          <w:noProof w:val="0"/>
          <w:sz w:val="28"/>
          <w:szCs w:val="28"/>
          <w:lang w:val="en-US" w:eastAsia="ar-SA"/>
        </w:rPr>
        <w:t xml:space="preserve">, </w:t>
      </w:r>
      <w:r w:rsidR="00711A00" w:rsidRPr="00971134">
        <w:rPr>
          <w:sz w:val="28"/>
          <w:szCs w:val="28"/>
        </w:rPr>
        <w:t>hướng đến hình thành quốc gia số</w:t>
      </w:r>
      <w:r w:rsidRPr="00233A57">
        <w:rPr>
          <w:rFonts w:eastAsia="Times New Roman" w:cs="Times New Roman"/>
          <w:noProof w:val="0"/>
          <w:sz w:val="28"/>
          <w:szCs w:val="28"/>
          <w:lang w:val="en-US" w:eastAsia="ar-SA"/>
        </w:rPr>
        <w:t>.</w:t>
      </w:r>
    </w:p>
    <w:p w14:paraId="344FF37C" w14:textId="393B3A2E" w:rsidR="00711A00" w:rsidRDefault="00233A57" w:rsidP="00233A57">
      <w:pPr>
        <w:widowControl w:val="0"/>
        <w:pBdr>
          <w:top w:val="nil"/>
          <w:left w:val="nil"/>
          <w:bottom w:val="nil"/>
          <w:right w:val="nil"/>
          <w:between w:val="nil"/>
        </w:pBdr>
        <w:suppressAutoHyphens/>
        <w:spacing w:before="120" w:after="120" w:line="240" w:lineRule="auto"/>
        <w:ind w:firstLine="567"/>
        <w:jc w:val="both"/>
        <w:rPr>
          <w:rFonts w:eastAsia="Times New Roman" w:cs="Times New Roman"/>
          <w:noProof w:val="0"/>
          <w:sz w:val="28"/>
          <w:szCs w:val="28"/>
          <w:lang w:val="en-US" w:eastAsia="ar-SA"/>
        </w:rPr>
      </w:pPr>
      <w:r w:rsidRPr="00233A57">
        <w:rPr>
          <w:rFonts w:eastAsia="Times New Roman" w:cs="Times New Roman"/>
          <w:noProof w:val="0"/>
          <w:sz w:val="28"/>
          <w:szCs w:val="28"/>
          <w:lang w:val="en-US" w:eastAsia="ar-SA"/>
        </w:rPr>
        <w:t>- Điều chỉnh mối quan hệ giữa các chủ thể tham gia các hoạt động trên môi trường số</w:t>
      </w:r>
      <w:r w:rsidR="0058723F">
        <w:rPr>
          <w:rFonts w:eastAsia="Times New Roman" w:cs="Times New Roman"/>
          <w:noProof w:val="0"/>
          <w:sz w:val="28"/>
          <w:szCs w:val="28"/>
          <w:lang w:val="en-US" w:eastAsia="ar-SA"/>
        </w:rPr>
        <w:t>.</w:t>
      </w:r>
    </w:p>
    <w:p w14:paraId="1E3497B6" w14:textId="3033C204" w:rsidR="00233A57" w:rsidRPr="00233A57" w:rsidRDefault="00711A00"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Pr>
          <w:rFonts w:eastAsia="Times New Roman" w:cs="Times New Roman"/>
          <w:noProof w:val="0"/>
          <w:sz w:val="28"/>
          <w:szCs w:val="28"/>
          <w:lang w:val="en-US" w:eastAsia="ar-SA"/>
        </w:rPr>
        <w:t xml:space="preserve"> - T</w:t>
      </w:r>
      <w:r w:rsidR="00233A57" w:rsidRPr="00233A57">
        <w:rPr>
          <w:rFonts w:eastAsia="Times New Roman" w:cs="Times New Roman"/>
          <w:noProof w:val="0"/>
          <w:sz w:val="28"/>
          <w:szCs w:val="28"/>
          <w:lang w:val="en-US" w:eastAsia="ar-SA"/>
        </w:rPr>
        <w:t>ăng cường hợp tác quốc tế và hội nhập.</w:t>
      </w:r>
      <w:r w:rsidR="00233A57" w:rsidRPr="00233A57">
        <w:rPr>
          <w:rFonts w:eastAsia="Google Sans Text" w:cs="Times New Roman"/>
          <w:noProof w:val="0"/>
          <w:color w:val="1B1C1D"/>
          <w:sz w:val="28"/>
          <w:szCs w:val="28"/>
          <w:lang w:val="en-US" w:eastAsia="ar-SA"/>
        </w:rPr>
        <w:t xml:space="preserve"> </w:t>
      </w:r>
    </w:p>
    <w:p w14:paraId="29FB22CD" w14:textId="02D05743" w:rsidR="00351DF8" w:rsidRPr="00C93DF1" w:rsidRDefault="006272D6" w:rsidP="002A5F10">
      <w:pPr>
        <w:pStyle w:val="Heading3"/>
        <w:spacing w:before="120" w:after="120" w:line="240" w:lineRule="auto"/>
        <w:ind w:firstLine="540"/>
        <w:rPr>
          <w:rFonts w:ascii="Times New Roman" w:hAnsi="Times New Roman" w:cs="Times New Roman"/>
          <w:b/>
          <w:bCs/>
          <w:color w:val="auto"/>
          <w:lang w:val="en-US"/>
        </w:rPr>
      </w:pPr>
      <w:r>
        <w:rPr>
          <w:rFonts w:ascii="Times New Roman" w:hAnsi="Times New Roman" w:cs="Times New Roman"/>
          <w:b/>
          <w:bCs/>
          <w:color w:val="auto"/>
          <w:lang w:val="en-US"/>
        </w:rPr>
        <w:t>1.2.2. Q</w:t>
      </w:r>
      <w:r w:rsidR="00351DF8" w:rsidRPr="00C93DF1">
        <w:rPr>
          <w:rFonts w:ascii="Times New Roman" w:hAnsi="Times New Roman" w:cs="Times New Roman"/>
          <w:b/>
          <w:bCs/>
          <w:color w:val="auto"/>
          <w:lang w:val="en-US"/>
        </w:rPr>
        <w:t xml:space="preserve">uan điểm </w:t>
      </w:r>
    </w:p>
    <w:p w14:paraId="3CA046C3" w14:textId="77777777" w:rsidR="00233A57" w:rsidRPr="00233A57" w:rsidRDefault="00233A57"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sidRPr="00233A57">
        <w:rPr>
          <w:rFonts w:eastAsia="Google Sans Text" w:cs="Times New Roman"/>
          <w:noProof w:val="0"/>
          <w:color w:val="1B1C1D"/>
          <w:sz w:val="28"/>
          <w:szCs w:val="28"/>
          <w:lang w:val="en-US" w:eastAsia="ar-SA"/>
        </w:rPr>
        <w:t>Quan điểm xây dựng Luật Chuyển đổi số như sau:</w:t>
      </w:r>
    </w:p>
    <w:p w14:paraId="6BC78852" w14:textId="1EA14295" w:rsidR="00233A57" w:rsidRPr="00233A57" w:rsidRDefault="005F6A36" w:rsidP="00233A57">
      <w:pPr>
        <w:widowControl w:val="0"/>
        <w:suppressAutoHyphens/>
        <w:spacing w:before="120" w:after="120" w:line="240" w:lineRule="auto"/>
        <w:ind w:firstLine="567"/>
        <w:jc w:val="both"/>
        <w:rPr>
          <w:rFonts w:eastAsia="Times New Roman" w:cs="Times New Roman"/>
          <w:noProof w:val="0"/>
          <w:spacing w:val="-2"/>
          <w:sz w:val="28"/>
          <w:szCs w:val="28"/>
          <w:lang w:val="en-US" w:eastAsia="ar-SA"/>
        </w:rPr>
      </w:pPr>
      <w:r>
        <w:rPr>
          <w:rFonts w:eastAsia="Times New Roman" w:cs="Times New Roman"/>
          <w:noProof w:val="0"/>
          <w:spacing w:val="-2"/>
          <w:sz w:val="28"/>
          <w:szCs w:val="28"/>
          <w:lang w:val="en-US" w:eastAsia="ar-SA"/>
        </w:rPr>
        <w:t>-</w:t>
      </w:r>
      <w:r w:rsidR="00233A57" w:rsidRPr="00233A57">
        <w:rPr>
          <w:rFonts w:eastAsia="Times New Roman" w:cs="Times New Roman"/>
          <w:noProof w:val="0"/>
          <w:spacing w:val="-2"/>
          <w:sz w:val="28"/>
          <w:szCs w:val="28"/>
          <w:lang w:val="en-US" w:eastAsia="ar-SA"/>
        </w:rPr>
        <w:t xml:space="preserve"> Thể chế hoá đường lối, chính sách của Đảng, Nhà nước (đặc biệt Nghị quyết số 57-NQ/TW ngày 22/12/2024), phù hợp với Hiến pháp, tạo sự đồng bộ trong hệ thống pháp luật Việt Nam và điều ước quốc tế mà Việt Nam là thành viên.</w:t>
      </w:r>
    </w:p>
    <w:p w14:paraId="60C597B1" w14:textId="7CD70F36" w:rsidR="00233A57" w:rsidRPr="00233A57" w:rsidRDefault="005F6A36" w:rsidP="00233A57">
      <w:pPr>
        <w:widowControl w:val="0"/>
        <w:suppressAutoHyphens/>
        <w:spacing w:before="120" w:after="120" w:line="240" w:lineRule="auto"/>
        <w:ind w:firstLine="567"/>
        <w:jc w:val="both"/>
        <w:rPr>
          <w:rFonts w:eastAsia="Times New Roman" w:cs="Times New Roman"/>
          <w:noProof w:val="0"/>
          <w:sz w:val="28"/>
          <w:szCs w:val="28"/>
          <w:lang w:val="en-US" w:eastAsia="ar-SA"/>
        </w:rPr>
      </w:pPr>
      <w:r>
        <w:rPr>
          <w:rFonts w:eastAsia="Times New Roman" w:cs="Times New Roman"/>
          <w:noProof w:val="0"/>
          <w:sz w:val="28"/>
          <w:szCs w:val="28"/>
          <w:lang w:val="en-US" w:eastAsia="ar-SA"/>
        </w:rPr>
        <w:lastRenderedPageBreak/>
        <w:t>-</w:t>
      </w:r>
      <w:r w:rsidR="00233A57" w:rsidRPr="00233A57">
        <w:rPr>
          <w:rFonts w:eastAsia="Times New Roman" w:cs="Times New Roman"/>
          <w:noProof w:val="0"/>
          <w:sz w:val="28"/>
          <w:szCs w:val="28"/>
          <w:lang w:val="en-US" w:eastAsia="ar-SA"/>
        </w:rPr>
        <w:t xml:space="preserve"> Là luật khung, tính kế thừa và phát triển các quy định của pháp luật hiện hành còn phù hợp về công nghệ thông tin, kết nối các luật hiện hành, đồng thời bổ sung khoảng trống pháp lý về Chuyển đổi số</w:t>
      </w:r>
      <w:r w:rsidR="00233A57" w:rsidRPr="00233A57" w:rsidDel="00DA2D83">
        <w:rPr>
          <w:rFonts w:eastAsia="Times New Roman" w:cs="Times New Roman"/>
          <w:noProof w:val="0"/>
          <w:sz w:val="28"/>
          <w:szCs w:val="28"/>
          <w:lang w:val="en-US" w:eastAsia="ar-SA"/>
        </w:rPr>
        <w:t xml:space="preserve"> </w:t>
      </w:r>
      <w:r w:rsidR="00233A57" w:rsidRPr="00233A57">
        <w:rPr>
          <w:rFonts w:eastAsia="Times New Roman" w:cs="Times New Roman"/>
          <w:noProof w:val="0"/>
          <w:sz w:val="28"/>
          <w:szCs w:val="28"/>
          <w:lang w:val="en-US" w:eastAsia="ar-SA"/>
        </w:rPr>
        <w:t>để hình thành hành lang pháp lý đồng bộ, tổng thể điều chỉnh và thúc đẩy quá trình Chuyển đổi số quốc gia.</w:t>
      </w:r>
    </w:p>
    <w:p w14:paraId="17593C57" w14:textId="3F9A1693" w:rsidR="00233A57" w:rsidRPr="00233A57" w:rsidRDefault="005F6A36" w:rsidP="00233A57">
      <w:pPr>
        <w:widowControl w:val="0"/>
        <w:pBdr>
          <w:top w:val="nil"/>
          <w:left w:val="nil"/>
          <w:bottom w:val="nil"/>
          <w:right w:val="nil"/>
          <w:between w:val="nil"/>
        </w:pBdr>
        <w:suppressAutoHyphens/>
        <w:spacing w:before="120" w:after="120" w:line="240" w:lineRule="auto"/>
        <w:ind w:firstLine="567"/>
        <w:jc w:val="both"/>
        <w:rPr>
          <w:rFonts w:eastAsia="Times New Roman" w:cs="Times New Roman"/>
          <w:noProof w:val="0"/>
          <w:sz w:val="28"/>
          <w:szCs w:val="28"/>
          <w:lang w:val="en-US" w:eastAsia="ar-SA"/>
        </w:rPr>
      </w:pPr>
      <w:r>
        <w:rPr>
          <w:rFonts w:eastAsia="Times New Roman" w:cs="Times New Roman"/>
          <w:noProof w:val="0"/>
          <w:sz w:val="28"/>
          <w:szCs w:val="28"/>
          <w:lang w:val="en-US" w:eastAsia="ar-SA"/>
        </w:rPr>
        <w:t>-</w:t>
      </w:r>
      <w:r w:rsidR="00233A57" w:rsidRPr="00233A57">
        <w:rPr>
          <w:rFonts w:eastAsia="Times New Roman" w:cs="Times New Roman"/>
          <w:noProof w:val="0"/>
          <w:sz w:val="28"/>
          <w:szCs w:val="28"/>
          <w:lang w:val="en-US" w:eastAsia="ar-SA"/>
        </w:rPr>
        <w:t xml:space="preserve"> Không quy định lại nội dung đã được pháp luật khác quy định, không làm thay đổi về trách nhiệm quản lý nhà nước của bộ, ngành.</w:t>
      </w:r>
    </w:p>
    <w:p w14:paraId="556CA3AE" w14:textId="252F0D72" w:rsidR="00233A57" w:rsidRPr="00233A57" w:rsidRDefault="005F6A36" w:rsidP="00233A57">
      <w:pPr>
        <w:widowControl w:val="0"/>
        <w:pBdr>
          <w:top w:val="nil"/>
          <w:left w:val="nil"/>
          <w:bottom w:val="nil"/>
          <w:right w:val="nil"/>
          <w:between w:val="nil"/>
        </w:pBdr>
        <w:suppressAutoHyphens/>
        <w:spacing w:before="120" w:after="120" w:line="240" w:lineRule="auto"/>
        <w:ind w:firstLine="567"/>
        <w:jc w:val="both"/>
        <w:rPr>
          <w:rFonts w:eastAsia="Google Sans Text" w:cs="Times New Roman"/>
          <w:noProof w:val="0"/>
          <w:color w:val="1B1C1D"/>
          <w:sz w:val="28"/>
          <w:szCs w:val="28"/>
          <w:lang w:val="en-US" w:eastAsia="ar-SA"/>
        </w:rPr>
      </w:pPr>
      <w:r>
        <w:rPr>
          <w:rFonts w:eastAsia="Times New Roman" w:cs="Times New Roman"/>
          <w:noProof w:val="0"/>
          <w:sz w:val="28"/>
          <w:szCs w:val="28"/>
          <w:lang w:val="en-US" w:eastAsia="ar-SA"/>
        </w:rPr>
        <w:t>-</w:t>
      </w:r>
      <w:r w:rsidR="00233A57" w:rsidRPr="00233A57">
        <w:rPr>
          <w:rFonts w:eastAsia="Times New Roman" w:cs="Times New Roman"/>
          <w:noProof w:val="0"/>
          <w:sz w:val="28"/>
          <w:szCs w:val="28"/>
          <w:lang w:val="en-US" w:eastAsia="ar-SA"/>
        </w:rPr>
        <w:t xml:space="preserve"> Tham khảo có chọn lọc pháp luật và kinh nghiệm thực tiễn về xu thế phát triển của chuyển đổi số của một số quốc gia phù hợp với điều kiện thực tiễn Việt Nam, pháp luật và điều ước quốc tế mà Việt Nam là thành viên.</w:t>
      </w:r>
    </w:p>
    <w:p w14:paraId="089D8BAE" w14:textId="7A3734DC" w:rsidR="00BC3D11" w:rsidRPr="00C93DF1" w:rsidRDefault="00BC3D11" w:rsidP="002A5F10">
      <w:pPr>
        <w:pStyle w:val="Heading2"/>
        <w:spacing w:before="120" w:after="120" w:line="240" w:lineRule="auto"/>
        <w:ind w:left="540"/>
        <w:rPr>
          <w:rFonts w:cs="Times New Roman"/>
          <w:b/>
          <w:bCs/>
          <w:sz w:val="28"/>
          <w:szCs w:val="28"/>
          <w:lang w:val="en-GB"/>
        </w:rPr>
      </w:pPr>
      <w:r>
        <w:rPr>
          <w:rFonts w:ascii="Times New Roman" w:hAnsi="Times New Roman" w:cs="Times New Roman"/>
          <w:b/>
          <w:bCs/>
          <w:color w:val="auto"/>
          <w:sz w:val="28"/>
          <w:szCs w:val="28"/>
          <w:lang w:val="en-GB"/>
        </w:rPr>
        <w:t xml:space="preserve">1.3. </w:t>
      </w:r>
      <w:r w:rsidRPr="00BC3D11">
        <w:rPr>
          <w:rFonts w:ascii="Times New Roman" w:hAnsi="Times New Roman" w:cs="Times New Roman"/>
          <w:b/>
          <w:bCs/>
          <w:color w:val="auto"/>
          <w:sz w:val="28"/>
          <w:szCs w:val="28"/>
          <w:lang w:val="en-GB"/>
        </w:rPr>
        <w:t xml:space="preserve">Bố cục </w:t>
      </w:r>
    </w:p>
    <w:p w14:paraId="327E2700" w14:textId="27E24B1C" w:rsidR="006272D6" w:rsidRPr="00C93DF1" w:rsidRDefault="006272D6" w:rsidP="002A5F10">
      <w:pPr>
        <w:pStyle w:val="Heading3"/>
        <w:spacing w:before="120" w:after="120" w:line="240" w:lineRule="auto"/>
        <w:ind w:firstLine="540"/>
        <w:rPr>
          <w:rFonts w:ascii="Times New Roman" w:hAnsi="Times New Roman" w:cs="Times New Roman"/>
          <w:b/>
          <w:bCs/>
          <w:color w:val="auto"/>
          <w:lang w:val="en-US"/>
        </w:rPr>
      </w:pPr>
      <w:r w:rsidRPr="00C93DF1">
        <w:rPr>
          <w:rFonts w:ascii="Times New Roman" w:hAnsi="Times New Roman" w:cs="Times New Roman"/>
          <w:b/>
          <w:bCs/>
          <w:color w:val="auto"/>
          <w:lang w:val="en-US"/>
        </w:rPr>
        <w:t>1.3.1. Phạm vi điều chỉnh</w:t>
      </w:r>
    </w:p>
    <w:p w14:paraId="07851F9E" w14:textId="433A8086" w:rsidR="00233A57" w:rsidRPr="00233A57" w:rsidRDefault="00233A57" w:rsidP="00DB7486">
      <w:pPr>
        <w:pStyle w:val="Heading3"/>
        <w:spacing w:before="120" w:after="120" w:line="240" w:lineRule="auto"/>
        <w:ind w:firstLine="540"/>
        <w:jc w:val="both"/>
        <w:rPr>
          <w:rFonts w:ascii="Times New Roman" w:eastAsiaTheme="minorHAnsi" w:hAnsi="Times New Roman" w:cstheme="minorBidi"/>
          <w:color w:val="auto"/>
        </w:rPr>
      </w:pPr>
      <w:r w:rsidRPr="00233A57">
        <w:rPr>
          <w:rFonts w:ascii="Times New Roman" w:eastAsiaTheme="minorHAnsi" w:hAnsi="Times New Roman" w:cstheme="minorBidi"/>
          <w:color w:val="auto"/>
        </w:rPr>
        <w:t>Luật</w:t>
      </w:r>
      <w:r>
        <w:rPr>
          <w:rFonts w:ascii="Times New Roman" w:eastAsiaTheme="minorHAnsi" w:hAnsi="Times New Roman" w:cstheme="minorBidi"/>
          <w:color w:val="auto"/>
          <w:lang w:val="en-US"/>
        </w:rPr>
        <w:t xml:space="preserve"> Chuyển đổi số </w:t>
      </w:r>
      <w:r w:rsidRPr="00233A57">
        <w:rPr>
          <w:rFonts w:ascii="Times New Roman" w:eastAsiaTheme="minorHAnsi" w:hAnsi="Times New Roman" w:cstheme="minorBidi"/>
          <w:color w:val="auto"/>
        </w:rPr>
        <w:t>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14:paraId="1CC06BDA" w14:textId="79A13BD7" w:rsidR="00233A57" w:rsidRDefault="00233A57" w:rsidP="00233A57">
      <w:pPr>
        <w:pStyle w:val="Heading3"/>
        <w:spacing w:before="120" w:after="120" w:line="240" w:lineRule="auto"/>
        <w:ind w:firstLine="540"/>
        <w:jc w:val="both"/>
        <w:rPr>
          <w:rFonts w:ascii="Times New Roman" w:eastAsiaTheme="minorHAnsi" w:hAnsi="Times New Roman" w:cstheme="minorBidi"/>
          <w:color w:val="auto"/>
        </w:rPr>
      </w:pPr>
      <w:r>
        <w:rPr>
          <w:rFonts w:ascii="Times New Roman" w:eastAsiaTheme="minorHAnsi" w:hAnsi="Times New Roman" w:cstheme="minorBidi"/>
          <w:color w:val="auto"/>
          <w:lang w:val="en-US"/>
        </w:rPr>
        <w:t xml:space="preserve">Đối với các </w:t>
      </w:r>
      <w:r w:rsidRPr="00233A57">
        <w:rPr>
          <w:rFonts w:ascii="Times New Roman" w:eastAsiaTheme="minorHAnsi" w:hAnsi="Times New Roman" w:cstheme="minorBidi"/>
          <w:color w:val="auto"/>
        </w:rPr>
        <w:t xml:space="preserve">nội dung thuộc lĩnh vực dữ liệu, giao dịch điện tử, an ninh mạng, viễn thông, trí tuệ nhân tạo và các lĩnh vực chuyên ngành khác được thực hiện theo quy định của pháp luật tương ứng và phải bảo đảm thống nhất với nguyên tắc, yêu cầu quy định tại Luật </w:t>
      </w:r>
      <w:r>
        <w:rPr>
          <w:rFonts w:ascii="Times New Roman" w:eastAsiaTheme="minorHAnsi" w:hAnsi="Times New Roman" w:cstheme="minorBidi"/>
          <w:color w:val="auto"/>
          <w:lang w:val="en-US"/>
        </w:rPr>
        <w:t>Chuyển đổi số</w:t>
      </w:r>
      <w:r w:rsidRPr="00233A57">
        <w:rPr>
          <w:rFonts w:ascii="Times New Roman" w:eastAsiaTheme="minorHAnsi" w:hAnsi="Times New Roman" w:cstheme="minorBidi"/>
          <w:color w:val="auto"/>
        </w:rPr>
        <w:t>.</w:t>
      </w:r>
    </w:p>
    <w:p w14:paraId="35ADC752" w14:textId="075681DB" w:rsidR="006272D6" w:rsidRPr="00C93DF1" w:rsidRDefault="006272D6" w:rsidP="00233A57">
      <w:pPr>
        <w:pStyle w:val="Heading3"/>
        <w:spacing w:before="120" w:after="120" w:line="240" w:lineRule="auto"/>
        <w:ind w:firstLine="540"/>
        <w:rPr>
          <w:rFonts w:ascii="Times New Roman" w:hAnsi="Times New Roman" w:cs="Times New Roman"/>
          <w:b/>
          <w:bCs/>
          <w:color w:val="auto"/>
          <w:lang w:val="en-US"/>
        </w:rPr>
      </w:pPr>
      <w:r w:rsidRPr="00C93DF1">
        <w:rPr>
          <w:rFonts w:ascii="Times New Roman" w:hAnsi="Times New Roman" w:cs="Times New Roman"/>
          <w:b/>
          <w:bCs/>
          <w:color w:val="auto"/>
          <w:lang w:val="en-US"/>
        </w:rPr>
        <w:t>1.</w:t>
      </w:r>
      <w:r>
        <w:rPr>
          <w:rFonts w:ascii="Times New Roman" w:hAnsi="Times New Roman" w:cs="Times New Roman"/>
          <w:b/>
          <w:bCs/>
          <w:color w:val="auto"/>
          <w:lang w:val="en-US"/>
        </w:rPr>
        <w:t>3.</w:t>
      </w:r>
      <w:r w:rsidRPr="00C93DF1">
        <w:rPr>
          <w:rFonts w:ascii="Times New Roman" w:hAnsi="Times New Roman" w:cs="Times New Roman"/>
          <w:b/>
          <w:bCs/>
          <w:color w:val="auto"/>
          <w:lang w:val="en-US"/>
        </w:rPr>
        <w:t>2. Đối tượng áp dụng</w:t>
      </w:r>
    </w:p>
    <w:p w14:paraId="3B488235" w14:textId="51B4CD56" w:rsidR="00233A57" w:rsidRDefault="00233A57" w:rsidP="002A5F10">
      <w:pPr>
        <w:pStyle w:val="Heading3"/>
        <w:spacing w:before="120" w:after="120" w:line="240" w:lineRule="auto"/>
        <w:ind w:firstLine="540"/>
        <w:jc w:val="both"/>
        <w:rPr>
          <w:rFonts w:ascii="Times New Roman" w:eastAsiaTheme="minorHAnsi" w:hAnsi="Times New Roman" w:cstheme="minorBidi"/>
          <w:color w:val="auto"/>
          <w:lang w:val="nl-NL"/>
        </w:rPr>
      </w:pPr>
      <w:r w:rsidRPr="00233A57">
        <w:rPr>
          <w:rFonts w:ascii="Times New Roman" w:eastAsiaTheme="minorHAnsi" w:hAnsi="Times New Roman" w:cstheme="minorBidi"/>
          <w:color w:val="auto"/>
          <w:lang w:val="nl-NL"/>
        </w:rPr>
        <w:t xml:space="preserve">Luật </w:t>
      </w:r>
      <w:r>
        <w:rPr>
          <w:rFonts w:ascii="Times New Roman" w:eastAsiaTheme="minorHAnsi" w:hAnsi="Times New Roman" w:cstheme="minorBidi"/>
          <w:color w:val="auto"/>
          <w:lang w:val="nl-NL"/>
        </w:rPr>
        <w:t>Chuyển đổi số</w:t>
      </w:r>
      <w:r w:rsidRPr="00233A57">
        <w:rPr>
          <w:rFonts w:ascii="Times New Roman" w:eastAsiaTheme="minorHAnsi" w:hAnsi="Times New Roman" w:cstheme="minorBidi"/>
          <w:color w:val="auto"/>
          <w:lang w:val="nl-NL"/>
        </w:rPr>
        <w:t xml:space="preserve"> áp dụng đối với cơ quan, tổ chức, cá nhân trong nước và ngoài nước trực tiếp tham gia hoặc có liên quan đến chuyển đổi số tại Việt Nam.</w:t>
      </w:r>
    </w:p>
    <w:p w14:paraId="17216BB8" w14:textId="5D7A2757" w:rsidR="006272D6" w:rsidRPr="00AF0B24" w:rsidRDefault="006272D6" w:rsidP="002A5F10">
      <w:pPr>
        <w:pStyle w:val="Heading3"/>
        <w:spacing w:before="120" w:after="120" w:line="240" w:lineRule="auto"/>
        <w:ind w:firstLine="540"/>
        <w:jc w:val="both"/>
        <w:rPr>
          <w:rFonts w:ascii="Times New Roman Bold" w:hAnsi="Times New Roman Bold" w:cs="Times New Roman" w:hint="eastAsia"/>
          <w:b/>
          <w:bCs/>
          <w:color w:val="auto"/>
          <w:spacing w:val="-6"/>
          <w:lang w:val="en-US"/>
        </w:rPr>
      </w:pPr>
      <w:r w:rsidRPr="00AF0B24">
        <w:rPr>
          <w:rFonts w:ascii="Times New Roman Bold" w:hAnsi="Times New Roman Bold" w:cs="Times New Roman"/>
          <w:b/>
          <w:bCs/>
          <w:color w:val="auto"/>
          <w:spacing w:val="-6"/>
          <w:lang w:val="en-US"/>
        </w:rPr>
        <w:t xml:space="preserve">1.3.3. Bố cục của Luật sửa đổi, bổ sung một số điều của Luật </w:t>
      </w:r>
      <w:r w:rsidR="00AF0B24" w:rsidRPr="00AF0B24">
        <w:rPr>
          <w:rFonts w:ascii="Times New Roman Bold" w:hAnsi="Times New Roman Bold" w:cs="Times New Roman"/>
          <w:b/>
          <w:bCs/>
          <w:color w:val="auto"/>
          <w:spacing w:val="-6"/>
          <w:lang w:val="en-US"/>
        </w:rPr>
        <w:t>Chuyển đổi số</w:t>
      </w:r>
    </w:p>
    <w:p w14:paraId="782E2BE9" w14:textId="71423C1A" w:rsidR="006272D6" w:rsidRPr="00233A57" w:rsidRDefault="006272D6" w:rsidP="00542FE5">
      <w:pPr>
        <w:spacing w:before="120" w:after="120" w:line="240" w:lineRule="auto"/>
        <w:ind w:firstLine="567"/>
        <w:jc w:val="both"/>
        <w:rPr>
          <w:sz w:val="28"/>
          <w:szCs w:val="28"/>
          <w:lang w:val="en-US"/>
        </w:rPr>
      </w:pPr>
      <w:r w:rsidRPr="00515E41">
        <w:rPr>
          <w:sz w:val="28"/>
          <w:szCs w:val="28"/>
        </w:rPr>
        <w:t xml:space="preserve">Luật </w:t>
      </w:r>
      <w:r w:rsidR="00233A57">
        <w:rPr>
          <w:sz w:val="28"/>
          <w:szCs w:val="28"/>
          <w:lang w:val="en-US"/>
        </w:rPr>
        <w:t>Chuyển đổi số gồm 08 chương và có 48 điều, cụ thể như sau:</w:t>
      </w:r>
    </w:p>
    <w:p w14:paraId="6411CE71" w14:textId="0B0AA596" w:rsidR="005D338F" w:rsidRPr="00857793" w:rsidRDefault="00857793" w:rsidP="002A5F10">
      <w:pPr>
        <w:spacing w:before="120" w:after="120" w:line="240" w:lineRule="auto"/>
        <w:ind w:firstLine="567"/>
        <w:jc w:val="both"/>
        <w:rPr>
          <w:spacing w:val="-4"/>
          <w:sz w:val="28"/>
          <w:szCs w:val="28"/>
        </w:rPr>
      </w:pPr>
      <w:r>
        <w:rPr>
          <w:spacing w:val="-4"/>
          <w:sz w:val="28"/>
          <w:szCs w:val="28"/>
          <w:lang w:val="en-US"/>
        </w:rPr>
        <w:t xml:space="preserve">- </w:t>
      </w:r>
      <w:r w:rsidR="005D338F" w:rsidRPr="00857793">
        <w:rPr>
          <w:spacing w:val="-4"/>
          <w:sz w:val="28"/>
          <w:szCs w:val="28"/>
        </w:rPr>
        <w:t>Chương I. Những quy định chung</w:t>
      </w:r>
      <w:r w:rsidR="005E4DB5" w:rsidRPr="00857793">
        <w:rPr>
          <w:spacing w:val="-4"/>
          <w:sz w:val="28"/>
          <w:szCs w:val="28"/>
        </w:rPr>
        <w:t>:</w:t>
      </w:r>
      <w:r w:rsidR="005D338F" w:rsidRPr="00857793">
        <w:rPr>
          <w:spacing w:val="-4"/>
          <w:sz w:val="28"/>
          <w:szCs w:val="28"/>
        </w:rPr>
        <w:t xml:space="preserve"> gồm </w:t>
      </w:r>
      <w:r w:rsidR="00233A57">
        <w:rPr>
          <w:spacing w:val="-4"/>
          <w:sz w:val="28"/>
          <w:szCs w:val="28"/>
          <w:lang w:val="en-US"/>
        </w:rPr>
        <w:t>05</w:t>
      </w:r>
      <w:r w:rsidR="005D338F" w:rsidRPr="00857793">
        <w:rPr>
          <w:spacing w:val="-4"/>
          <w:sz w:val="28"/>
          <w:szCs w:val="28"/>
        </w:rPr>
        <w:t xml:space="preserve"> điều</w:t>
      </w:r>
      <w:r w:rsidR="005E4DB5" w:rsidRPr="00857793">
        <w:rPr>
          <w:spacing w:val="-4"/>
          <w:sz w:val="28"/>
          <w:szCs w:val="28"/>
        </w:rPr>
        <w:t xml:space="preserve"> (</w:t>
      </w:r>
      <w:r w:rsidR="005D338F" w:rsidRPr="00857793">
        <w:rPr>
          <w:spacing w:val="-4"/>
          <w:sz w:val="28"/>
          <w:szCs w:val="28"/>
        </w:rPr>
        <w:t xml:space="preserve">từ Điều 1 đến Điều </w:t>
      </w:r>
      <w:r w:rsidR="00233A57">
        <w:rPr>
          <w:spacing w:val="-4"/>
          <w:sz w:val="28"/>
          <w:szCs w:val="28"/>
          <w:lang w:val="en-US"/>
        </w:rPr>
        <w:t>5</w:t>
      </w:r>
      <w:r w:rsidR="005E4DB5" w:rsidRPr="00857793">
        <w:rPr>
          <w:spacing w:val="-4"/>
          <w:sz w:val="28"/>
          <w:szCs w:val="28"/>
        </w:rPr>
        <w:t xml:space="preserve">). </w:t>
      </w:r>
    </w:p>
    <w:p w14:paraId="77FF09B8" w14:textId="72454C62" w:rsidR="005D338F" w:rsidRPr="00857793" w:rsidRDefault="00857793" w:rsidP="002A5F10">
      <w:pPr>
        <w:spacing w:before="120" w:after="120" w:line="240" w:lineRule="auto"/>
        <w:ind w:firstLine="567"/>
        <w:jc w:val="both"/>
        <w:rPr>
          <w:sz w:val="28"/>
          <w:szCs w:val="28"/>
        </w:rPr>
      </w:pPr>
      <w:r>
        <w:rPr>
          <w:sz w:val="28"/>
          <w:szCs w:val="28"/>
          <w:lang w:val="en-US"/>
        </w:rPr>
        <w:t xml:space="preserve">- </w:t>
      </w:r>
      <w:r w:rsidR="005D338F" w:rsidRPr="00857793">
        <w:rPr>
          <w:sz w:val="28"/>
          <w:szCs w:val="28"/>
        </w:rPr>
        <w:t xml:space="preserve">Chương II. </w:t>
      </w:r>
      <w:r w:rsidR="00233A57">
        <w:rPr>
          <w:sz w:val="28"/>
          <w:szCs w:val="28"/>
          <w:lang w:val="en-US"/>
        </w:rPr>
        <w:t>Nguyên tắc, chính sách về chuyển đổi số</w:t>
      </w:r>
      <w:r w:rsidR="005E4DB5" w:rsidRPr="00857793">
        <w:rPr>
          <w:sz w:val="28"/>
          <w:szCs w:val="28"/>
        </w:rPr>
        <w:t>:</w:t>
      </w:r>
      <w:r w:rsidR="005D338F" w:rsidRPr="00857793">
        <w:rPr>
          <w:sz w:val="28"/>
          <w:szCs w:val="28"/>
        </w:rPr>
        <w:t xml:space="preserve"> gồm 0</w:t>
      </w:r>
      <w:r w:rsidR="00233A57">
        <w:rPr>
          <w:sz w:val="28"/>
          <w:szCs w:val="28"/>
          <w:lang w:val="en-US"/>
        </w:rPr>
        <w:t>5</w:t>
      </w:r>
      <w:r w:rsidR="005D338F" w:rsidRPr="00857793">
        <w:rPr>
          <w:sz w:val="28"/>
          <w:szCs w:val="28"/>
        </w:rPr>
        <w:t xml:space="preserve"> điều</w:t>
      </w:r>
      <w:r w:rsidR="005E4DB5" w:rsidRPr="00857793">
        <w:rPr>
          <w:sz w:val="28"/>
          <w:szCs w:val="28"/>
        </w:rPr>
        <w:t xml:space="preserve"> (</w:t>
      </w:r>
      <w:r w:rsidR="00233A57">
        <w:rPr>
          <w:sz w:val="28"/>
          <w:szCs w:val="28"/>
          <w:lang w:val="en-US"/>
        </w:rPr>
        <w:t xml:space="preserve">từ </w:t>
      </w:r>
      <w:r w:rsidR="005D338F" w:rsidRPr="00857793">
        <w:rPr>
          <w:sz w:val="28"/>
          <w:szCs w:val="28"/>
        </w:rPr>
        <w:t>Điều</w:t>
      </w:r>
      <w:r w:rsidR="00233A57">
        <w:rPr>
          <w:sz w:val="28"/>
          <w:szCs w:val="28"/>
          <w:lang w:val="en-US"/>
        </w:rPr>
        <w:t xml:space="preserve"> 6 đến Điều 10)</w:t>
      </w:r>
      <w:r w:rsidR="005D338F" w:rsidRPr="00857793">
        <w:rPr>
          <w:sz w:val="28"/>
          <w:szCs w:val="28"/>
        </w:rPr>
        <w:t xml:space="preserve"> </w:t>
      </w:r>
    </w:p>
    <w:p w14:paraId="01C21D76" w14:textId="287D7DC6" w:rsidR="005D338F" w:rsidRPr="00857793" w:rsidRDefault="00857793" w:rsidP="002A5F10">
      <w:pPr>
        <w:spacing w:before="120" w:after="120" w:line="240" w:lineRule="auto"/>
        <w:ind w:firstLine="567"/>
        <w:jc w:val="both"/>
        <w:rPr>
          <w:sz w:val="28"/>
          <w:szCs w:val="28"/>
        </w:rPr>
      </w:pPr>
      <w:r>
        <w:rPr>
          <w:sz w:val="28"/>
          <w:szCs w:val="28"/>
          <w:lang w:val="en-US"/>
        </w:rPr>
        <w:t xml:space="preserve">- </w:t>
      </w:r>
      <w:r w:rsidR="005D338F" w:rsidRPr="00857793">
        <w:rPr>
          <w:sz w:val="28"/>
          <w:szCs w:val="28"/>
        </w:rPr>
        <w:t xml:space="preserve">Chương III. </w:t>
      </w:r>
      <w:r w:rsidR="00233A57">
        <w:rPr>
          <w:sz w:val="28"/>
          <w:szCs w:val="28"/>
          <w:lang w:val="en-US"/>
        </w:rPr>
        <w:t>Điều phố</w:t>
      </w:r>
      <w:r w:rsidR="00D5586D">
        <w:rPr>
          <w:sz w:val="28"/>
          <w:szCs w:val="28"/>
          <w:lang w:val="en-US"/>
        </w:rPr>
        <w:t>i</w:t>
      </w:r>
      <w:r w:rsidR="00233A57">
        <w:rPr>
          <w:sz w:val="28"/>
          <w:szCs w:val="28"/>
          <w:lang w:val="en-US"/>
        </w:rPr>
        <w:t xml:space="preserve"> quốc gia về chuyển đổ</w:t>
      </w:r>
      <w:r w:rsidR="000E0E83">
        <w:rPr>
          <w:sz w:val="28"/>
          <w:szCs w:val="28"/>
          <w:lang w:val="en-US"/>
        </w:rPr>
        <w:t>i số</w:t>
      </w:r>
      <w:r w:rsidR="005E4DB5" w:rsidRPr="00857793">
        <w:rPr>
          <w:sz w:val="28"/>
          <w:szCs w:val="28"/>
        </w:rPr>
        <w:t xml:space="preserve">: gồm </w:t>
      </w:r>
      <w:r w:rsidR="000E0E83">
        <w:rPr>
          <w:sz w:val="28"/>
          <w:szCs w:val="28"/>
          <w:lang w:val="en-US"/>
        </w:rPr>
        <w:t>04</w:t>
      </w:r>
      <w:r w:rsidR="005E4DB5" w:rsidRPr="00857793">
        <w:rPr>
          <w:sz w:val="28"/>
          <w:szCs w:val="28"/>
        </w:rPr>
        <w:t xml:space="preserve"> điều (từ Điều </w:t>
      </w:r>
      <w:r w:rsidR="000E0E83">
        <w:rPr>
          <w:sz w:val="28"/>
          <w:szCs w:val="28"/>
          <w:lang w:val="en-US"/>
        </w:rPr>
        <w:t>11</w:t>
      </w:r>
      <w:r w:rsidR="005E4DB5" w:rsidRPr="00857793">
        <w:rPr>
          <w:sz w:val="28"/>
          <w:szCs w:val="28"/>
        </w:rPr>
        <w:t xml:space="preserve"> đến Điều </w:t>
      </w:r>
      <w:r w:rsidR="000E0E83">
        <w:rPr>
          <w:sz w:val="28"/>
          <w:szCs w:val="28"/>
          <w:lang w:val="en-US"/>
        </w:rPr>
        <w:t>1</w:t>
      </w:r>
      <w:r w:rsidR="005E4DB5" w:rsidRPr="00857793">
        <w:rPr>
          <w:sz w:val="28"/>
          <w:szCs w:val="28"/>
        </w:rPr>
        <w:t xml:space="preserve">4). </w:t>
      </w:r>
    </w:p>
    <w:p w14:paraId="5F6B8F16" w14:textId="0FFA598B" w:rsidR="005E4DB5" w:rsidRPr="00857793" w:rsidRDefault="00857793" w:rsidP="002A5F10">
      <w:pPr>
        <w:spacing w:before="120" w:after="120" w:line="240" w:lineRule="auto"/>
        <w:ind w:firstLine="567"/>
        <w:jc w:val="both"/>
        <w:rPr>
          <w:sz w:val="28"/>
          <w:szCs w:val="28"/>
        </w:rPr>
      </w:pPr>
      <w:r>
        <w:rPr>
          <w:sz w:val="28"/>
          <w:szCs w:val="28"/>
          <w:lang w:val="en-US"/>
        </w:rPr>
        <w:t xml:space="preserve">- </w:t>
      </w:r>
      <w:r w:rsidR="005E4DB5" w:rsidRPr="00857793">
        <w:rPr>
          <w:sz w:val="28"/>
          <w:szCs w:val="28"/>
        </w:rPr>
        <w:t xml:space="preserve">Chương IV. </w:t>
      </w:r>
      <w:r w:rsidR="000E0E83">
        <w:rPr>
          <w:sz w:val="28"/>
          <w:szCs w:val="28"/>
          <w:lang w:val="en-US"/>
        </w:rPr>
        <w:t>Trách nhiệm của cơ quan nhà nước, tổ chức, cá nhân</w:t>
      </w:r>
      <w:r w:rsidR="005E4DB5" w:rsidRPr="00857793">
        <w:rPr>
          <w:sz w:val="28"/>
          <w:szCs w:val="28"/>
        </w:rPr>
        <w:t xml:space="preserve">: gồm </w:t>
      </w:r>
      <w:r w:rsidR="000E0E83">
        <w:rPr>
          <w:sz w:val="28"/>
          <w:szCs w:val="28"/>
          <w:lang w:val="en-US"/>
        </w:rPr>
        <w:t>02</w:t>
      </w:r>
      <w:r w:rsidR="005E4DB5" w:rsidRPr="00857793">
        <w:rPr>
          <w:sz w:val="28"/>
          <w:szCs w:val="28"/>
        </w:rPr>
        <w:t xml:space="preserve"> điều (</w:t>
      </w:r>
      <w:r w:rsidR="004D0806" w:rsidRPr="00857793">
        <w:rPr>
          <w:sz w:val="28"/>
          <w:szCs w:val="28"/>
        </w:rPr>
        <w:t xml:space="preserve">từ </w:t>
      </w:r>
      <w:r w:rsidR="005E4DB5" w:rsidRPr="00857793">
        <w:rPr>
          <w:sz w:val="28"/>
          <w:szCs w:val="28"/>
        </w:rPr>
        <w:t xml:space="preserve">Điều </w:t>
      </w:r>
      <w:r w:rsidR="000E0E83">
        <w:rPr>
          <w:sz w:val="28"/>
          <w:szCs w:val="28"/>
          <w:lang w:val="en-US"/>
        </w:rPr>
        <w:t>1</w:t>
      </w:r>
      <w:r w:rsidR="005E4DB5" w:rsidRPr="00857793">
        <w:rPr>
          <w:sz w:val="28"/>
          <w:szCs w:val="28"/>
        </w:rPr>
        <w:t>5</w:t>
      </w:r>
      <w:r w:rsidR="004D0806" w:rsidRPr="00857793">
        <w:rPr>
          <w:sz w:val="28"/>
          <w:szCs w:val="28"/>
        </w:rPr>
        <w:t xml:space="preserve"> đến Điều </w:t>
      </w:r>
      <w:r w:rsidR="000E0E83">
        <w:rPr>
          <w:sz w:val="28"/>
          <w:szCs w:val="28"/>
          <w:lang w:val="en-US"/>
        </w:rPr>
        <w:t>16</w:t>
      </w:r>
      <w:r w:rsidR="005E4DB5" w:rsidRPr="00857793">
        <w:rPr>
          <w:sz w:val="28"/>
          <w:szCs w:val="28"/>
        </w:rPr>
        <w:t xml:space="preserve">). </w:t>
      </w:r>
    </w:p>
    <w:p w14:paraId="78179CE2" w14:textId="7BF8466D" w:rsidR="004D0806" w:rsidRDefault="00857793" w:rsidP="002A5F10">
      <w:pPr>
        <w:spacing w:before="120" w:after="120" w:line="240" w:lineRule="auto"/>
        <w:ind w:firstLine="567"/>
        <w:jc w:val="both"/>
        <w:rPr>
          <w:sz w:val="28"/>
          <w:szCs w:val="28"/>
        </w:rPr>
      </w:pPr>
      <w:r>
        <w:rPr>
          <w:sz w:val="28"/>
          <w:szCs w:val="28"/>
          <w:lang w:val="en-US"/>
        </w:rPr>
        <w:t xml:space="preserve">- </w:t>
      </w:r>
      <w:r w:rsidR="005E4DB5" w:rsidRPr="00857793">
        <w:rPr>
          <w:sz w:val="28"/>
          <w:szCs w:val="28"/>
        </w:rPr>
        <w:t xml:space="preserve">Chương V. </w:t>
      </w:r>
      <w:r w:rsidR="000E0E83">
        <w:rPr>
          <w:sz w:val="28"/>
          <w:szCs w:val="28"/>
          <w:lang w:val="en-US"/>
        </w:rPr>
        <w:t>Biện pháp bảo đảm chuyển đổi số</w:t>
      </w:r>
      <w:r w:rsidR="004D0806" w:rsidRPr="00857793">
        <w:rPr>
          <w:sz w:val="28"/>
          <w:szCs w:val="28"/>
        </w:rPr>
        <w:t xml:space="preserve">: gồm </w:t>
      </w:r>
      <w:r w:rsidR="000E0E83">
        <w:rPr>
          <w:sz w:val="28"/>
          <w:szCs w:val="28"/>
          <w:lang w:val="en-US"/>
        </w:rPr>
        <w:t>14</w:t>
      </w:r>
      <w:r w:rsidR="00877A41" w:rsidRPr="00857793">
        <w:rPr>
          <w:sz w:val="28"/>
          <w:szCs w:val="28"/>
        </w:rPr>
        <w:t xml:space="preserve"> </w:t>
      </w:r>
      <w:r w:rsidR="004D0806" w:rsidRPr="00857793">
        <w:rPr>
          <w:sz w:val="28"/>
          <w:szCs w:val="28"/>
        </w:rPr>
        <w:t xml:space="preserve">điều (từ Điều </w:t>
      </w:r>
      <w:r w:rsidR="000E0E83">
        <w:rPr>
          <w:sz w:val="28"/>
          <w:szCs w:val="28"/>
          <w:lang w:val="en-US"/>
        </w:rPr>
        <w:t>17</w:t>
      </w:r>
      <w:r w:rsidR="004D0806" w:rsidRPr="00857793">
        <w:rPr>
          <w:sz w:val="28"/>
          <w:szCs w:val="28"/>
        </w:rPr>
        <w:t xml:space="preserve"> đến Điều </w:t>
      </w:r>
      <w:r w:rsidR="000E0E83">
        <w:rPr>
          <w:sz w:val="28"/>
          <w:szCs w:val="28"/>
          <w:lang w:val="en-US"/>
        </w:rPr>
        <w:t>30</w:t>
      </w:r>
      <w:r w:rsidR="004D0806" w:rsidRPr="00857793">
        <w:rPr>
          <w:sz w:val="28"/>
          <w:szCs w:val="28"/>
        </w:rPr>
        <w:t xml:space="preserve">). </w:t>
      </w:r>
    </w:p>
    <w:p w14:paraId="6179F073" w14:textId="0845D284" w:rsidR="000E0E83" w:rsidRDefault="000E0E83" w:rsidP="000E0E83">
      <w:pPr>
        <w:spacing w:before="120" w:after="120" w:line="240" w:lineRule="auto"/>
        <w:ind w:firstLine="567"/>
        <w:jc w:val="both"/>
        <w:rPr>
          <w:sz w:val="28"/>
          <w:szCs w:val="28"/>
        </w:rPr>
      </w:pPr>
      <w:r>
        <w:rPr>
          <w:sz w:val="28"/>
          <w:szCs w:val="28"/>
          <w:lang w:val="en-US"/>
        </w:rPr>
        <w:t xml:space="preserve">- Chương VI. Chính phủ số: </w:t>
      </w:r>
      <w:r w:rsidRPr="00857793">
        <w:rPr>
          <w:sz w:val="28"/>
          <w:szCs w:val="28"/>
        </w:rPr>
        <w:t xml:space="preserve">gồm </w:t>
      </w:r>
      <w:r>
        <w:rPr>
          <w:sz w:val="28"/>
          <w:szCs w:val="28"/>
          <w:lang w:val="en-US"/>
        </w:rPr>
        <w:t>05</w:t>
      </w:r>
      <w:r w:rsidRPr="00857793">
        <w:rPr>
          <w:sz w:val="28"/>
          <w:szCs w:val="28"/>
        </w:rPr>
        <w:t xml:space="preserve"> điều (từ Điều </w:t>
      </w:r>
      <w:r>
        <w:rPr>
          <w:sz w:val="28"/>
          <w:szCs w:val="28"/>
          <w:lang w:val="en-US"/>
        </w:rPr>
        <w:t>31</w:t>
      </w:r>
      <w:r w:rsidRPr="00857793">
        <w:rPr>
          <w:sz w:val="28"/>
          <w:szCs w:val="28"/>
        </w:rPr>
        <w:t xml:space="preserve"> đến Điều </w:t>
      </w:r>
      <w:r>
        <w:rPr>
          <w:sz w:val="28"/>
          <w:szCs w:val="28"/>
          <w:lang w:val="en-US"/>
        </w:rPr>
        <w:t>35</w:t>
      </w:r>
      <w:r w:rsidRPr="00857793">
        <w:rPr>
          <w:sz w:val="28"/>
          <w:szCs w:val="28"/>
        </w:rPr>
        <w:t xml:space="preserve">). </w:t>
      </w:r>
    </w:p>
    <w:p w14:paraId="5EF0A6FB" w14:textId="6C675771" w:rsidR="000E0E83" w:rsidRDefault="000E0E83" w:rsidP="000E0E83">
      <w:pPr>
        <w:spacing w:before="120" w:after="120" w:line="240" w:lineRule="auto"/>
        <w:ind w:firstLine="567"/>
        <w:jc w:val="both"/>
        <w:rPr>
          <w:sz w:val="28"/>
          <w:szCs w:val="28"/>
        </w:rPr>
      </w:pPr>
      <w:r>
        <w:rPr>
          <w:sz w:val="28"/>
          <w:szCs w:val="28"/>
          <w:lang w:val="en-US"/>
        </w:rPr>
        <w:t xml:space="preserve">- Chương VII. Kinh tế số, xã hội số: </w:t>
      </w:r>
      <w:r w:rsidRPr="00857793">
        <w:rPr>
          <w:sz w:val="28"/>
          <w:szCs w:val="28"/>
        </w:rPr>
        <w:t xml:space="preserve">gồm </w:t>
      </w:r>
      <w:r>
        <w:rPr>
          <w:sz w:val="28"/>
          <w:szCs w:val="28"/>
          <w:lang w:val="en-US"/>
        </w:rPr>
        <w:t>10</w:t>
      </w:r>
      <w:r w:rsidRPr="00857793">
        <w:rPr>
          <w:sz w:val="28"/>
          <w:szCs w:val="28"/>
        </w:rPr>
        <w:t xml:space="preserve"> điều (từ Điều </w:t>
      </w:r>
      <w:r>
        <w:rPr>
          <w:sz w:val="28"/>
          <w:szCs w:val="28"/>
          <w:lang w:val="en-US"/>
        </w:rPr>
        <w:t>36</w:t>
      </w:r>
      <w:r w:rsidRPr="00857793">
        <w:rPr>
          <w:sz w:val="28"/>
          <w:szCs w:val="28"/>
        </w:rPr>
        <w:t xml:space="preserve"> đến Điều </w:t>
      </w:r>
      <w:r>
        <w:rPr>
          <w:sz w:val="28"/>
          <w:szCs w:val="28"/>
          <w:lang w:val="en-US"/>
        </w:rPr>
        <w:t>45</w:t>
      </w:r>
      <w:r w:rsidRPr="00857793">
        <w:rPr>
          <w:sz w:val="28"/>
          <w:szCs w:val="28"/>
        </w:rPr>
        <w:t xml:space="preserve">). </w:t>
      </w:r>
    </w:p>
    <w:p w14:paraId="410F6574" w14:textId="5D753F75" w:rsidR="005E4DB5" w:rsidRPr="00C93DF1" w:rsidRDefault="00857793" w:rsidP="002A5F10">
      <w:pPr>
        <w:spacing w:before="120" w:after="120" w:line="240" w:lineRule="auto"/>
        <w:ind w:firstLine="567"/>
        <w:jc w:val="both"/>
        <w:rPr>
          <w:sz w:val="28"/>
          <w:szCs w:val="28"/>
        </w:rPr>
      </w:pPr>
      <w:r>
        <w:rPr>
          <w:sz w:val="28"/>
          <w:szCs w:val="28"/>
          <w:lang w:val="en-US"/>
        </w:rPr>
        <w:t xml:space="preserve">- </w:t>
      </w:r>
      <w:r w:rsidR="004D0806" w:rsidRPr="00857793">
        <w:rPr>
          <w:sz w:val="28"/>
          <w:szCs w:val="28"/>
        </w:rPr>
        <w:t>Chương VI</w:t>
      </w:r>
      <w:r w:rsidR="000E0E83">
        <w:rPr>
          <w:sz w:val="28"/>
          <w:szCs w:val="28"/>
          <w:lang w:val="en-US"/>
        </w:rPr>
        <w:t>II</w:t>
      </w:r>
      <w:r w:rsidR="004D0806" w:rsidRPr="00857793">
        <w:rPr>
          <w:sz w:val="28"/>
          <w:szCs w:val="28"/>
        </w:rPr>
        <w:t>. Điều khoản thi hành:</w:t>
      </w:r>
      <w:r w:rsidR="004D0806" w:rsidRPr="00C93DF1">
        <w:rPr>
          <w:sz w:val="28"/>
          <w:szCs w:val="28"/>
        </w:rPr>
        <w:t xml:space="preserve"> gồm 0</w:t>
      </w:r>
      <w:r w:rsidR="000E0E83">
        <w:rPr>
          <w:sz w:val="28"/>
          <w:szCs w:val="28"/>
          <w:lang w:val="en-US"/>
        </w:rPr>
        <w:t>3</w:t>
      </w:r>
      <w:r w:rsidR="004D0806" w:rsidRPr="00C93DF1">
        <w:rPr>
          <w:sz w:val="28"/>
          <w:szCs w:val="28"/>
        </w:rPr>
        <w:t xml:space="preserve"> điều (Điều </w:t>
      </w:r>
      <w:r w:rsidR="000E0E83">
        <w:rPr>
          <w:sz w:val="28"/>
          <w:szCs w:val="28"/>
          <w:lang w:val="en-US"/>
        </w:rPr>
        <w:t>46 đến Điều 48</w:t>
      </w:r>
      <w:r w:rsidR="004D0806" w:rsidRPr="00C93DF1">
        <w:rPr>
          <w:sz w:val="28"/>
          <w:szCs w:val="28"/>
        </w:rPr>
        <w:t>).</w:t>
      </w:r>
    </w:p>
    <w:p w14:paraId="66F390B5" w14:textId="3B98356F" w:rsidR="00B9270D" w:rsidRPr="005345C3" w:rsidRDefault="00B9270D" w:rsidP="00F01707">
      <w:pPr>
        <w:pStyle w:val="Heading1"/>
        <w:spacing w:before="240" w:after="120" w:line="240" w:lineRule="auto"/>
        <w:ind w:firstLine="540"/>
        <w:jc w:val="both"/>
        <w:rPr>
          <w:rFonts w:ascii="Times New Roman" w:hAnsi="Times New Roman" w:cs="Times New Roman"/>
          <w:b/>
          <w:bCs/>
          <w:color w:val="auto"/>
          <w:sz w:val="28"/>
          <w:szCs w:val="28"/>
        </w:rPr>
      </w:pPr>
      <w:r w:rsidRPr="005345C3">
        <w:rPr>
          <w:rFonts w:ascii="Times New Roman" w:hAnsi="Times New Roman" w:cs="Times New Roman"/>
          <w:b/>
          <w:bCs/>
          <w:color w:val="auto"/>
          <w:sz w:val="28"/>
          <w:szCs w:val="28"/>
        </w:rPr>
        <w:lastRenderedPageBreak/>
        <w:t>II. Nội dung</w:t>
      </w:r>
      <w:r w:rsidR="00BC3D11" w:rsidRPr="00C93DF1">
        <w:rPr>
          <w:rFonts w:ascii="Times New Roman" w:hAnsi="Times New Roman" w:cs="Times New Roman"/>
          <w:b/>
          <w:bCs/>
          <w:color w:val="auto"/>
          <w:sz w:val="28"/>
          <w:szCs w:val="28"/>
        </w:rPr>
        <w:t xml:space="preserve"> cơ bản</w:t>
      </w:r>
      <w:r w:rsidR="00813E01" w:rsidRPr="005345C3">
        <w:rPr>
          <w:rFonts w:ascii="Times New Roman" w:hAnsi="Times New Roman" w:cs="Times New Roman"/>
          <w:b/>
          <w:bCs/>
          <w:color w:val="auto"/>
          <w:sz w:val="28"/>
          <w:szCs w:val="28"/>
        </w:rPr>
        <w:t xml:space="preserve"> </w:t>
      </w:r>
      <w:r w:rsidR="00BC3D11" w:rsidRPr="00C93DF1">
        <w:rPr>
          <w:rFonts w:ascii="Times New Roman" w:hAnsi="Times New Roman" w:cs="Times New Roman"/>
          <w:b/>
          <w:bCs/>
          <w:color w:val="auto"/>
          <w:sz w:val="28"/>
          <w:szCs w:val="28"/>
        </w:rPr>
        <w:t>của Luật</w:t>
      </w:r>
      <w:r w:rsidR="000A3921" w:rsidRPr="005345C3">
        <w:rPr>
          <w:rFonts w:ascii="Times New Roman" w:hAnsi="Times New Roman" w:cs="Times New Roman"/>
          <w:b/>
          <w:bCs/>
          <w:color w:val="auto"/>
          <w:sz w:val="28"/>
          <w:szCs w:val="28"/>
        </w:rPr>
        <w:t xml:space="preserve"> </w:t>
      </w:r>
    </w:p>
    <w:p w14:paraId="0504CC41" w14:textId="5C68215A" w:rsidR="00BC3D11" w:rsidRPr="00445319" w:rsidRDefault="00BC3D11" w:rsidP="002A5F10">
      <w:pPr>
        <w:pStyle w:val="Heading2"/>
        <w:spacing w:before="120" w:after="120" w:line="240" w:lineRule="auto"/>
        <w:ind w:left="540"/>
        <w:rPr>
          <w:rFonts w:ascii="Times New Roman" w:hAnsi="Times New Roman" w:cs="Times New Roman"/>
          <w:b/>
          <w:bCs/>
          <w:color w:val="auto"/>
          <w:sz w:val="28"/>
          <w:szCs w:val="28"/>
          <w:lang w:val="en-US"/>
        </w:rPr>
      </w:pPr>
      <w:r w:rsidRPr="00BD1873">
        <w:rPr>
          <w:rFonts w:ascii="Times New Roman" w:hAnsi="Times New Roman" w:cs="Times New Roman"/>
          <w:b/>
          <w:bCs/>
          <w:color w:val="auto"/>
          <w:sz w:val="28"/>
          <w:szCs w:val="28"/>
        </w:rPr>
        <w:t xml:space="preserve">2.1. </w:t>
      </w:r>
      <w:r w:rsidR="00445319">
        <w:rPr>
          <w:rFonts w:ascii="Times New Roman" w:hAnsi="Times New Roman" w:cs="Times New Roman"/>
          <w:b/>
          <w:bCs/>
          <w:color w:val="auto"/>
          <w:sz w:val="28"/>
          <w:szCs w:val="28"/>
          <w:lang w:val="en-US"/>
        </w:rPr>
        <w:t>Thiết lập nhận thức chung</w:t>
      </w:r>
    </w:p>
    <w:p w14:paraId="1DF05D27" w14:textId="78C2B518" w:rsidR="00445319" w:rsidRDefault="00445319" w:rsidP="00213B38">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Quy định về phạm vi điều chỉnh, đối tượng áp dụng và chuẩn hóa các khái niệm nền tảng như Chuyển đổi số, hạ tầng số, hạ tầng số công cộng, nền tảng số, hệ thống số, môi trường số, chính phủ số, kinh tế số, xã hội số...; xác định rõ nội hàm các hoạt động chuyển đổi số và các hành vi bị nghiêm cấm nhằm bảo đảm kỷ cương, an toàn trên môi trường số. Việc luật hóa này có ý nghĩa thống nhất nhận thức và tư duy pháp lý về chuyển đổi số.</w:t>
      </w:r>
      <w:r w:rsidR="00375ABD">
        <w:rPr>
          <w:rFonts w:eastAsia="Times New Roman" w:cs="Times New Roman"/>
          <w:noProof w:val="0"/>
          <w:sz w:val="28"/>
          <w:szCs w:val="28"/>
          <w:lang w:val="en-US"/>
        </w:rPr>
        <w:t xml:space="preserve"> Cụ thể các Điều 1, 2, 3 đã quy định như sau:</w:t>
      </w:r>
    </w:p>
    <w:p w14:paraId="1D9D230D" w14:textId="0AE1890B"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bookmarkStart w:id="4" w:name="dieu_1"/>
      <w:r>
        <w:rPr>
          <w:rFonts w:eastAsia="Times New Roman" w:cs="Times New Roman"/>
          <w:bCs/>
          <w:i/>
          <w:noProof w:val="0"/>
          <w:sz w:val="28"/>
          <w:szCs w:val="28"/>
        </w:rPr>
        <w:t>“</w:t>
      </w:r>
      <w:r w:rsidRPr="00213B38">
        <w:rPr>
          <w:rFonts w:eastAsia="Times New Roman" w:cs="Times New Roman"/>
          <w:bCs/>
          <w:i/>
          <w:noProof w:val="0"/>
          <w:sz w:val="28"/>
          <w:szCs w:val="28"/>
          <w:lang w:val="en"/>
        </w:rPr>
        <w:t>Điều</w:t>
      </w:r>
      <w:r w:rsidRPr="00213B38">
        <w:rPr>
          <w:rFonts w:eastAsia="Times New Roman" w:cs="Times New Roman"/>
          <w:bCs/>
          <w:i/>
          <w:noProof w:val="0"/>
          <w:sz w:val="28"/>
          <w:szCs w:val="28"/>
          <w:lang w:val="en-US"/>
        </w:rPr>
        <w:t> 1. Phạm vi điều chỉnh</w:t>
      </w:r>
      <w:bookmarkEnd w:id="4"/>
    </w:p>
    <w:p w14:paraId="30566EBC"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 Luật này</w:t>
      </w:r>
      <w:r w:rsidRPr="00213B38">
        <w:rPr>
          <w:rFonts w:eastAsia="Times New Roman" w:cs="Times New Roman"/>
          <w:i/>
          <w:noProof w:val="0"/>
          <w:sz w:val="28"/>
          <w:szCs w:val="28"/>
          <w:lang w:val="en-US"/>
        </w:rPr>
        <w:t> 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14:paraId="7EE2E0EF" w14:textId="102CF8AD"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rPr>
      </w:pPr>
      <w:r w:rsidRPr="00213B38">
        <w:rPr>
          <w:rFonts w:eastAsia="Times New Roman" w:cs="Times New Roman"/>
          <w:i/>
          <w:noProof w:val="0"/>
          <w:sz w:val="28"/>
          <w:szCs w:val="28"/>
          <w:lang w:val="en"/>
        </w:rPr>
        <w:t>2. Các n</w:t>
      </w:r>
      <w:r w:rsidRPr="00213B38">
        <w:rPr>
          <w:rFonts w:eastAsia="Times New Roman" w:cs="Times New Roman"/>
          <w:i/>
          <w:noProof w:val="0"/>
          <w:sz w:val="28"/>
          <w:szCs w:val="28"/>
          <w:lang w:val="en-US"/>
        </w:rPr>
        <w:t>ội dung thuộc lĩnh vực dữ liệu, giao dịch điện tử, an ninh mạng, viễn thông, trí tuệ nhân tạo và các lĩnh vực chuyên ngành khác được thực hiện theo quy định của pháp luật tương ứng và phải bảo đảm thống nhất với nguyên tắc, yêu cầu quy định tại Luật này.</w:t>
      </w:r>
      <w:r>
        <w:rPr>
          <w:rFonts w:eastAsia="Times New Roman" w:cs="Times New Roman"/>
          <w:i/>
          <w:noProof w:val="0"/>
          <w:sz w:val="28"/>
          <w:szCs w:val="28"/>
        </w:rPr>
        <w:t>”</w:t>
      </w:r>
    </w:p>
    <w:p w14:paraId="1B9EE31D" w14:textId="2BE82339"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bookmarkStart w:id="5" w:name="dieu_2"/>
      <w:r>
        <w:rPr>
          <w:rFonts w:eastAsia="Times New Roman" w:cs="Times New Roman"/>
          <w:bCs/>
          <w:i/>
          <w:noProof w:val="0"/>
          <w:sz w:val="28"/>
          <w:szCs w:val="28"/>
        </w:rPr>
        <w:t>“</w:t>
      </w:r>
      <w:r w:rsidRPr="00213B38">
        <w:rPr>
          <w:rFonts w:eastAsia="Times New Roman" w:cs="Times New Roman"/>
          <w:bCs/>
          <w:i/>
          <w:noProof w:val="0"/>
          <w:sz w:val="28"/>
          <w:szCs w:val="28"/>
          <w:lang w:val="en"/>
        </w:rPr>
        <w:t>Điều</w:t>
      </w:r>
      <w:r w:rsidRPr="00213B38">
        <w:rPr>
          <w:rFonts w:eastAsia="Times New Roman" w:cs="Times New Roman"/>
          <w:bCs/>
          <w:i/>
          <w:noProof w:val="0"/>
          <w:sz w:val="28"/>
          <w:szCs w:val="28"/>
          <w:lang w:val="en-US"/>
        </w:rPr>
        <w:t> 2. Đối tượng áp dụng</w:t>
      </w:r>
      <w:bookmarkEnd w:id="5"/>
    </w:p>
    <w:p w14:paraId="397B9BAA" w14:textId="7873ABEE"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rPr>
      </w:pPr>
      <w:r w:rsidRPr="00213B38">
        <w:rPr>
          <w:rFonts w:eastAsia="Times New Roman" w:cs="Times New Roman"/>
          <w:i/>
          <w:noProof w:val="0"/>
          <w:sz w:val="28"/>
          <w:szCs w:val="28"/>
          <w:lang w:val="en"/>
        </w:rPr>
        <w:t>Luật này </w:t>
      </w:r>
      <w:r w:rsidRPr="00213B38">
        <w:rPr>
          <w:rFonts w:eastAsia="Times New Roman" w:cs="Times New Roman"/>
          <w:i/>
          <w:noProof w:val="0"/>
          <w:sz w:val="28"/>
          <w:szCs w:val="28"/>
          <w:lang w:val="en-US"/>
        </w:rPr>
        <w:t>áp dụng đối với cơ quan, tổ chức, cá nhân trong nước và ngoài nước trực tiếp tham gia hoặc có liên quan đến chuyển đổi số tại Việt Nam.</w:t>
      </w:r>
      <w:r>
        <w:rPr>
          <w:rFonts w:eastAsia="Times New Roman" w:cs="Times New Roman"/>
          <w:i/>
          <w:noProof w:val="0"/>
          <w:sz w:val="28"/>
          <w:szCs w:val="28"/>
        </w:rPr>
        <w:t>”</w:t>
      </w:r>
    </w:p>
    <w:p w14:paraId="562844B9"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bookmarkStart w:id="6" w:name="dieu_3"/>
      <w:r w:rsidRPr="00213B38">
        <w:rPr>
          <w:rFonts w:eastAsia="Times New Roman" w:cs="Times New Roman"/>
          <w:bCs/>
          <w:i/>
          <w:noProof w:val="0"/>
          <w:sz w:val="28"/>
          <w:szCs w:val="28"/>
          <w:lang w:val="en"/>
        </w:rPr>
        <w:t>Điều</w:t>
      </w:r>
      <w:r w:rsidRPr="00213B38">
        <w:rPr>
          <w:rFonts w:eastAsia="Times New Roman" w:cs="Times New Roman"/>
          <w:bCs/>
          <w:i/>
          <w:noProof w:val="0"/>
          <w:sz w:val="28"/>
          <w:szCs w:val="28"/>
          <w:lang w:val="en-US"/>
        </w:rPr>
        <w:t> 3. Giải thích từ ngữ</w:t>
      </w:r>
      <w:bookmarkEnd w:id="6"/>
    </w:p>
    <w:p w14:paraId="1C80513D"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1. </w:t>
      </w:r>
      <w:r w:rsidRPr="00213B38">
        <w:rPr>
          <w:rFonts w:eastAsia="Times New Roman" w:cs="Times New Roman"/>
          <w:i/>
          <w:iCs/>
          <w:noProof w:val="0"/>
          <w:sz w:val="28"/>
          <w:szCs w:val="28"/>
          <w:lang w:val="en"/>
        </w:rPr>
        <w:t>Chuy</w:t>
      </w:r>
      <w:r w:rsidRPr="00213B38">
        <w:rPr>
          <w:rFonts w:eastAsia="Times New Roman" w:cs="Times New Roman"/>
          <w:i/>
          <w:iCs/>
          <w:noProof w:val="0"/>
          <w:sz w:val="28"/>
          <w:szCs w:val="28"/>
          <w:lang w:val="en-US"/>
        </w:rPr>
        <w:t>ển đổi số</w:t>
      </w:r>
      <w:r w:rsidRPr="00213B38">
        <w:rPr>
          <w:rFonts w:eastAsia="Times New Roman" w:cs="Times New Roman"/>
          <w:i/>
          <w:noProof w:val="0"/>
          <w:sz w:val="28"/>
          <w:szCs w:val="28"/>
          <w:lang w:val="en-US"/>
        </w:rPr>
        <w:t> là quá trình chuyển đổi phương thức hoạt động, quản trị và cung cấp dịch vụ dựa trên công nghệ số, dữ liệu số, hệ thống số, nền tảng số, quy trình số nhằm tạo ra giá trị mới, hiệu quả và minh bạch.</w:t>
      </w:r>
    </w:p>
    <w:p w14:paraId="01B94D2F"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2. </w:t>
      </w:r>
      <w:r w:rsidRPr="00213B38">
        <w:rPr>
          <w:rFonts w:eastAsia="Times New Roman" w:cs="Times New Roman"/>
          <w:i/>
          <w:iCs/>
          <w:noProof w:val="0"/>
          <w:sz w:val="28"/>
          <w:szCs w:val="28"/>
          <w:lang w:val="en"/>
        </w:rPr>
        <w:t>H</w:t>
      </w:r>
      <w:r w:rsidRPr="00213B38">
        <w:rPr>
          <w:rFonts w:eastAsia="Times New Roman" w:cs="Times New Roman"/>
          <w:i/>
          <w:iCs/>
          <w:noProof w:val="0"/>
          <w:sz w:val="28"/>
          <w:szCs w:val="28"/>
          <w:lang w:val="en-US"/>
        </w:rPr>
        <w:t>ạ tầng số</w:t>
      </w:r>
      <w:r w:rsidRPr="00213B38">
        <w:rPr>
          <w:rFonts w:eastAsia="Times New Roman" w:cs="Times New Roman"/>
          <w:i/>
          <w:noProof w:val="0"/>
          <w:sz w:val="28"/>
          <w:szCs w:val="28"/>
          <w:lang w:val="en-US"/>
        </w:rPr>
        <w:t> là tập hợp các hệ thống kỹ thuật, kết nối, điện toán, lưu trữ và các thành phần công nghệ số bảo đảm cho hoạt động trên môi trường số, bao gồm cơ sở hạ tầng viễn thông, hạ tầng trung tâm dữ liệu, điện toán đám mây và hạ tầng truyền dẫn cho kết nối máy tới máy.</w:t>
      </w:r>
    </w:p>
    <w:p w14:paraId="3CD2A425"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3. </w:t>
      </w:r>
      <w:r w:rsidRPr="00213B38">
        <w:rPr>
          <w:rFonts w:eastAsia="Times New Roman" w:cs="Times New Roman"/>
          <w:i/>
          <w:iCs/>
          <w:noProof w:val="0"/>
          <w:sz w:val="28"/>
          <w:szCs w:val="28"/>
          <w:lang w:val="en"/>
        </w:rPr>
        <w:t>H</w:t>
      </w:r>
      <w:r w:rsidRPr="00213B38">
        <w:rPr>
          <w:rFonts w:eastAsia="Times New Roman" w:cs="Times New Roman"/>
          <w:i/>
          <w:iCs/>
          <w:noProof w:val="0"/>
          <w:sz w:val="28"/>
          <w:szCs w:val="28"/>
          <w:lang w:val="en-US"/>
        </w:rPr>
        <w:t>ạ tầng số công cộng</w:t>
      </w:r>
      <w:r w:rsidRPr="00213B38">
        <w:rPr>
          <w:rFonts w:eastAsia="Times New Roman" w:cs="Times New Roman"/>
          <w:i/>
          <w:noProof w:val="0"/>
          <w:sz w:val="28"/>
          <w:szCs w:val="28"/>
          <w:lang w:val="en-US"/>
        </w:rPr>
        <w:t> bao gồm nền tảng số và dịch vụ số dùng chung do Nhà nước đầu tư, quản lý hoặc bảo đảm vận hành; được xây dựng theo nguyên tắc mở, tiêu chuẩn và khả năng tương thích cao nhằm phục vụ lợi ích công cộng; có khả năng kết nối, tích hợp và liên thông an toàn trong nước, khu vực và quốc tế.</w:t>
      </w:r>
    </w:p>
    <w:p w14:paraId="77EFEF64"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4. </w:t>
      </w:r>
      <w:r w:rsidRPr="00213B38">
        <w:rPr>
          <w:rFonts w:eastAsia="Times New Roman" w:cs="Times New Roman"/>
          <w:i/>
          <w:iCs/>
          <w:noProof w:val="0"/>
          <w:sz w:val="28"/>
          <w:szCs w:val="28"/>
          <w:lang w:val="en"/>
        </w:rPr>
        <w:t>H</w:t>
      </w:r>
      <w:r w:rsidRPr="00213B38">
        <w:rPr>
          <w:rFonts w:eastAsia="Times New Roman" w:cs="Times New Roman"/>
          <w:i/>
          <w:iCs/>
          <w:noProof w:val="0"/>
          <w:sz w:val="28"/>
          <w:szCs w:val="28"/>
          <w:lang w:val="en-US"/>
        </w:rPr>
        <w:t>ệ thống số</w:t>
      </w:r>
      <w:r w:rsidRPr="00213B38">
        <w:rPr>
          <w:rFonts w:eastAsia="Times New Roman" w:cs="Times New Roman"/>
          <w:i/>
          <w:noProof w:val="0"/>
          <w:sz w:val="28"/>
          <w:szCs w:val="28"/>
          <w:lang w:val="en-US"/>
        </w:rPr>
        <w:t> là sự phát triển của hệ thống thông tin, bao gồm các thành phần công nghệ số, dữ liệu số, nền tảng số, phần mềm, phần cứng, thuật toán, mô hình xử lý và thiết bị kết nối được tổ chức để tạo lập, xử lý, lưu trữ, kết nối và vận hành dịch vụ số hoặc quy trình số; bao gồm cả trường hợp hoạt động điều hành theo thời gian thực.</w:t>
      </w:r>
    </w:p>
    <w:p w14:paraId="4ABFB8E7"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5. </w:t>
      </w:r>
      <w:r w:rsidRPr="00213B38">
        <w:rPr>
          <w:rFonts w:eastAsia="Times New Roman" w:cs="Times New Roman"/>
          <w:i/>
          <w:iCs/>
          <w:noProof w:val="0"/>
          <w:sz w:val="28"/>
          <w:szCs w:val="28"/>
          <w:lang w:val="en"/>
        </w:rPr>
        <w:t>N</w:t>
      </w:r>
      <w:r w:rsidRPr="00213B38">
        <w:rPr>
          <w:rFonts w:eastAsia="Times New Roman" w:cs="Times New Roman"/>
          <w:i/>
          <w:iCs/>
          <w:noProof w:val="0"/>
          <w:sz w:val="28"/>
          <w:szCs w:val="28"/>
          <w:lang w:val="en-US"/>
        </w:rPr>
        <w:t>ền tảng số</w:t>
      </w:r>
      <w:r w:rsidRPr="00213B38">
        <w:rPr>
          <w:rFonts w:eastAsia="Times New Roman" w:cs="Times New Roman"/>
          <w:i/>
          <w:noProof w:val="0"/>
          <w:sz w:val="28"/>
          <w:szCs w:val="28"/>
          <w:lang w:val="en-US"/>
        </w:rPr>
        <w:t xml:space="preserve"> là hệ thống thông tin nhằm tạo môi trường số cho phép các </w:t>
      </w:r>
      <w:r w:rsidRPr="00213B38">
        <w:rPr>
          <w:rFonts w:eastAsia="Times New Roman" w:cs="Times New Roman"/>
          <w:i/>
          <w:noProof w:val="0"/>
          <w:sz w:val="28"/>
          <w:szCs w:val="28"/>
          <w:lang w:val="en-US"/>
        </w:rPr>
        <w:lastRenderedPageBreak/>
        <w:t>bên thực hiện giao dịch hoặc cung cấp, sử dụng sản phẩm, dịch vụ hoặc sử dụng để phát triển sản phẩm, dịch vụ.</w:t>
      </w:r>
    </w:p>
    <w:p w14:paraId="38254D36"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6. </w:t>
      </w:r>
      <w:r w:rsidRPr="00213B38">
        <w:rPr>
          <w:rFonts w:eastAsia="Times New Roman" w:cs="Times New Roman"/>
          <w:i/>
          <w:iCs/>
          <w:noProof w:val="0"/>
          <w:sz w:val="28"/>
          <w:szCs w:val="28"/>
          <w:lang w:val="en"/>
        </w:rPr>
        <w:t>Quy trình s</w:t>
      </w:r>
      <w:r w:rsidRPr="00213B38">
        <w:rPr>
          <w:rFonts w:eastAsia="Times New Roman" w:cs="Times New Roman"/>
          <w:i/>
          <w:iCs/>
          <w:noProof w:val="0"/>
          <w:sz w:val="28"/>
          <w:szCs w:val="28"/>
          <w:lang w:val="en-US"/>
        </w:rPr>
        <w:t>ố</w:t>
      </w:r>
      <w:r w:rsidRPr="00213B38">
        <w:rPr>
          <w:rFonts w:eastAsia="Times New Roman" w:cs="Times New Roman"/>
          <w:i/>
          <w:noProof w:val="0"/>
          <w:sz w:val="28"/>
          <w:szCs w:val="28"/>
          <w:lang w:val="en-US"/>
        </w:rPr>
        <w:t> là chuỗi hoạt động hoặc thao tác nghiệp vụ được thực hiện, xử lý và kiểm soát bằng phương tiện điện tử trên môi trường số.</w:t>
      </w:r>
    </w:p>
    <w:p w14:paraId="0A0FDB8D"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7. </w:t>
      </w:r>
      <w:r w:rsidRPr="00213B38">
        <w:rPr>
          <w:rFonts w:eastAsia="Times New Roman" w:cs="Times New Roman"/>
          <w:i/>
          <w:iCs/>
          <w:noProof w:val="0"/>
          <w:sz w:val="28"/>
          <w:szCs w:val="28"/>
          <w:lang w:val="en"/>
        </w:rPr>
        <w:t>Môi trư</w:t>
      </w:r>
      <w:r w:rsidRPr="00213B38">
        <w:rPr>
          <w:rFonts w:eastAsia="Times New Roman" w:cs="Times New Roman"/>
          <w:i/>
          <w:iCs/>
          <w:noProof w:val="0"/>
          <w:sz w:val="28"/>
          <w:szCs w:val="28"/>
          <w:lang w:val="en-US"/>
        </w:rPr>
        <w:t>ờng số</w:t>
      </w:r>
      <w:r w:rsidRPr="00213B38">
        <w:rPr>
          <w:rFonts w:eastAsia="Times New Roman" w:cs="Times New Roman"/>
          <w:i/>
          <w:noProof w:val="0"/>
          <w:sz w:val="28"/>
          <w:szCs w:val="28"/>
          <w:lang w:val="en-US"/>
        </w:rPr>
        <w:t> là không gian hoạt động, tương tác, giao dịch và cung cấp dịch vụ được hình thành và vận hành thông qua hạ tầng số, hạ tầng số công cộng, hệ thống số, nền tảng số và dữ liệu số.</w:t>
      </w:r>
    </w:p>
    <w:p w14:paraId="1D6655EA"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8. </w:t>
      </w:r>
      <w:r w:rsidRPr="00213B38">
        <w:rPr>
          <w:rFonts w:eastAsia="Times New Roman" w:cs="Times New Roman"/>
          <w:i/>
          <w:iCs/>
          <w:noProof w:val="0"/>
          <w:sz w:val="28"/>
          <w:szCs w:val="28"/>
          <w:lang w:val="en"/>
        </w:rPr>
        <w:t>S</w:t>
      </w:r>
      <w:r w:rsidRPr="00213B38">
        <w:rPr>
          <w:rFonts w:eastAsia="Times New Roman" w:cs="Times New Roman"/>
          <w:i/>
          <w:iCs/>
          <w:noProof w:val="0"/>
          <w:sz w:val="28"/>
          <w:szCs w:val="28"/>
          <w:lang w:val="en-US"/>
        </w:rPr>
        <w:t>ố hóa</w:t>
      </w:r>
      <w:r w:rsidRPr="00213B38">
        <w:rPr>
          <w:rFonts w:eastAsia="Times New Roman" w:cs="Times New Roman"/>
          <w:i/>
          <w:noProof w:val="0"/>
          <w:sz w:val="28"/>
          <w:szCs w:val="28"/>
          <w:lang w:val="en-US"/>
        </w:rPr>
        <w:t> là việc chuyển đổi thông tin, dữ liệu, tài liệu từ dạng vật lý hoặc tương tự sang dạng dữ liệu số.</w:t>
      </w:r>
    </w:p>
    <w:p w14:paraId="79FAB37E"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9. </w:t>
      </w:r>
      <w:r w:rsidRPr="00213B38">
        <w:rPr>
          <w:rFonts w:eastAsia="Times New Roman" w:cs="Times New Roman"/>
          <w:i/>
          <w:iCs/>
          <w:noProof w:val="0"/>
          <w:sz w:val="28"/>
          <w:szCs w:val="28"/>
          <w:lang w:val="en"/>
        </w:rPr>
        <w:t>S</w:t>
      </w:r>
      <w:r w:rsidRPr="00213B38">
        <w:rPr>
          <w:rFonts w:eastAsia="Times New Roman" w:cs="Times New Roman"/>
          <w:i/>
          <w:iCs/>
          <w:noProof w:val="0"/>
          <w:sz w:val="28"/>
          <w:szCs w:val="28"/>
          <w:lang w:val="en-US"/>
        </w:rPr>
        <w:t>ố hóa quy trình</w:t>
      </w:r>
      <w:r w:rsidRPr="00213B38">
        <w:rPr>
          <w:rFonts w:eastAsia="Times New Roman" w:cs="Times New Roman"/>
          <w:i/>
          <w:noProof w:val="0"/>
          <w:sz w:val="28"/>
          <w:szCs w:val="28"/>
          <w:lang w:val="en-US"/>
        </w:rPr>
        <w:t> là việc sử dụng công nghệ số, dữ liệu số để tự động hóa và tối ưu hóa các quy trình hoạt động của cơ quan, tổ chức, cá nhân.</w:t>
      </w:r>
    </w:p>
    <w:p w14:paraId="21C4DF89"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10. </w:t>
      </w:r>
      <w:r w:rsidRPr="00213B38">
        <w:rPr>
          <w:rFonts w:eastAsia="Times New Roman" w:cs="Times New Roman"/>
          <w:i/>
          <w:iCs/>
          <w:noProof w:val="0"/>
          <w:sz w:val="28"/>
          <w:szCs w:val="28"/>
          <w:lang w:val="en"/>
        </w:rPr>
        <w:t>Chia s</w:t>
      </w:r>
      <w:r w:rsidRPr="00213B38">
        <w:rPr>
          <w:rFonts w:eastAsia="Times New Roman" w:cs="Times New Roman"/>
          <w:i/>
          <w:iCs/>
          <w:noProof w:val="0"/>
          <w:sz w:val="28"/>
          <w:szCs w:val="28"/>
          <w:lang w:val="en-US"/>
        </w:rPr>
        <w:t>ẻ dữ liệu số</w:t>
      </w:r>
      <w:r w:rsidRPr="00213B38">
        <w:rPr>
          <w:rFonts w:eastAsia="Times New Roman" w:cs="Times New Roman"/>
          <w:i/>
          <w:noProof w:val="0"/>
          <w:sz w:val="28"/>
          <w:szCs w:val="28"/>
          <w:lang w:val="en-US"/>
        </w:rPr>
        <w:t> là việc cung cấp, trao đổi hoặc cho phép truy cập dữ liệu số giữa các cơ quan, tổ chức và cá nhân theo nguyên tắc, tiêu chuẩn và yêu cầu bảo đảm an toàn.</w:t>
      </w:r>
    </w:p>
    <w:p w14:paraId="18C060DD"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11. </w:t>
      </w:r>
      <w:r w:rsidRPr="00213B38">
        <w:rPr>
          <w:rFonts w:eastAsia="Times New Roman" w:cs="Times New Roman"/>
          <w:i/>
          <w:iCs/>
          <w:noProof w:val="0"/>
          <w:sz w:val="28"/>
          <w:szCs w:val="28"/>
          <w:lang w:val="en"/>
        </w:rPr>
        <w:t>Chính ph</w:t>
      </w:r>
      <w:r w:rsidRPr="00213B38">
        <w:rPr>
          <w:rFonts w:eastAsia="Times New Roman" w:cs="Times New Roman"/>
          <w:i/>
          <w:iCs/>
          <w:noProof w:val="0"/>
          <w:sz w:val="28"/>
          <w:szCs w:val="28"/>
          <w:lang w:val="en-US"/>
        </w:rPr>
        <w:t>ủ số</w:t>
      </w:r>
      <w:r w:rsidRPr="00213B38">
        <w:rPr>
          <w:rFonts w:eastAsia="Times New Roman" w:cs="Times New Roman"/>
          <w:i/>
          <w:noProof w:val="0"/>
          <w:sz w:val="28"/>
          <w:szCs w:val="28"/>
          <w:lang w:val="en-US"/>
        </w:rPr>
        <w:t> là mô hình để tổ chức và vận hành các hoạt động của cơ quan nhà nước trên môi trường số, dựa trên dữ liệu số, hạ tầng số, hạ tầng số công cộng, hệ thống số và nền tảng số để ra quyết định kịp thời, điều hành hiệu quả, bảo đảm minh bạch và kết nối, liên thông với tổ chức, doanh nghiệp và người dân.</w:t>
      </w:r>
    </w:p>
    <w:p w14:paraId="2750CCD0" w14:textId="77777777" w:rsidR="00213B38" w:rsidRPr="00213B38"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12. </w:t>
      </w:r>
      <w:r w:rsidRPr="00213B38">
        <w:rPr>
          <w:rFonts w:eastAsia="Times New Roman" w:cs="Times New Roman"/>
          <w:i/>
          <w:iCs/>
          <w:noProof w:val="0"/>
          <w:sz w:val="28"/>
          <w:szCs w:val="28"/>
          <w:lang w:val="en"/>
        </w:rPr>
        <w:t>Kinh t</w:t>
      </w:r>
      <w:r w:rsidRPr="00213B38">
        <w:rPr>
          <w:rFonts w:eastAsia="Times New Roman" w:cs="Times New Roman"/>
          <w:i/>
          <w:iCs/>
          <w:noProof w:val="0"/>
          <w:sz w:val="28"/>
          <w:szCs w:val="28"/>
          <w:lang w:val="en-US"/>
        </w:rPr>
        <w:t>ế số</w:t>
      </w:r>
      <w:r w:rsidRPr="00213B38">
        <w:rPr>
          <w:rFonts w:eastAsia="Times New Roman" w:cs="Times New Roman"/>
          <w:i/>
          <w:noProof w:val="0"/>
          <w:sz w:val="28"/>
          <w:szCs w:val="28"/>
          <w:lang w:val="en-US"/>
        </w:rPr>
        <w:t> là hoạt động kinh tế dựa trên dữ liệu số, hạ tầng số, hạ tầng số công cộng, hệ thống số, nền tảng số và mô hình vận hành số.</w:t>
      </w:r>
    </w:p>
    <w:p w14:paraId="3147F085" w14:textId="77777777" w:rsidR="000C3007" w:rsidRDefault="00213B38" w:rsidP="00213B38">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13. </w:t>
      </w:r>
      <w:r w:rsidRPr="00213B38">
        <w:rPr>
          <w:rFonts w:eastAsia="Times New Roman" w:cs="Times New Roman"/>
          <w:i/>
          <w:iCs/>
          <w:noProof w:val="0"/>
          <w:sz w:val="28"/>
          <w:szCs w:val="28"/>
          <w:lang w:val="en"/>
        </w:rPr>
        <w:t>Xã h</w:t>
      </w:r>
      <w:r w:rsidRPr="00213B38">
        <w:rPr>
          <w:rFonts w:eastAsia="Times New Roman" w:cs="Times New Roman"/>
          <w:i/>
          <w:iCs/>
          <w:noProof w:val="0"/>
          <w:sz w:val="28"/>
          <w:szCs w:val="28"/>
          <w:lang w:val="en-US"/>
        </w:rPr>
        <w:t>ội số</w:t>
      </w:r>
      <w:r w:rsidRPr="00213B38">
        <w:rPr>
          <w:rFonts w:eastAsia="Times New Roman" w:cs="Times New Roman"/>
          <w:i/>
          <w:noProof w:val="0"/>
          <w:sz w:val="28"/>
          <w:szCs w:val="28"/>
          <w:lang w:val="en-US"/>
        </w:rPr>
        <w:t> là xã hội trong đó cá nhân, tổ chức chủ yếu hoạt động, tương tác thông qua dịch vụ số, hệ thống số, nền tảng số và môi trường số.</w:t>
      </w:r>
    </w:p>
    <w:p w14:paraId="61CE08D3" w14:textId="32A3A1FD" w:rsidR="00213B38" w:rsidRPr="00213B38" w:rsidRDefault="000C3007" w:rsidP="00213B38">
      <w:pPr>
        <w:widowControl w:val="0"/>
        <w:spacing w:before="120" w:after="120" w:line="240" w:lineRule="auto"/>
        <w:ind w:firstLine="567"/>
        <w:jc w:val="both"/>
        <w:rPr>
          <w:rFonts w:eastAsia="Times New Roman" w:cs="Times New Roman"/>
          <w:i/>
          <w:noProof w:val="0"/>
          <w:sz w:val="28"/>
          <w:szCs w:val="28"/>
        </w:rPr>
      </w:pPr>
      <w:r>
        <w:rPr>
          <w:rFonts w:eastAsia="Times New Roman" w:cs="Times New Roman"/>
          <w:i/>
          <w:noProof w:val="0"/>
          <w:sz w:val="28"/>
          <w:szCs w:val="28"/>
          <w:lang w:val="en-US"/>
        </w:rPr>
        <w:t>...</w:t>
      </w:r>
      <w:r w:rsidR="00213B38">
        <w:rPr>
          <w:rFonts w:eastAsia="Times New Roman" w:cs="Times New Roman"/>
          <w:i/>
          <w:noProof w:val="0"/>
          <w:sz w:val="28"/>
          <w:szCs w:val="28"/>
        </w:rPr>
        <w:t>”</w:t>
      </w:r>
    </w:p>
    <w:p w14:paraId="550B433B" w14:textId="682AEB13" w:rsidR="003D44B0" w:rsidRPr="00C93DF1" w:rsidRDefault="00B47725" w:rsidP="002A5F10">
      <w:pPr>
        <w:pStyle w:val="Heading2"/>
        <w:spacing w:before="120" w:after="120" w:line="240" w:lineRule="auto"/>
        <w:ind w:firstLine="540"/>
        <w:rPr>
          <w:rFonts w:ascii="Times New Roman" w:hAnsi="Times New Roman" w:cs="Times New Roman"/>
          <w:b/>
          <w:bCs/>
          <w:color w:val="auto"/>
          <w:sz w:val="28"/>
          <w:szCs w:val="28"/>
        </w:rPr>
      </w:pPr>
      <w:r w:rsidRPr="00C93DF1">
        <w:rPr>
          <w:rFonts w:ascii="Times New Roman" w:hAnsi="Times New Roman" w:cs="Times New Roman"/>
          <w:b/>
          <w:bCs/>
          <w:color w:val="auto"/>
          <w:sz w:val="28"/>
          <w:szCs w:val="28"/>
        </w:rPr>
        <w:t>2.2</w:t>
      </w:r>
      <w:r w:rsidR="00EC76ED" w:rsidRPr="00C93DF1">
        <w:rPr>
          <w:rFonts w:ascii="Times New Roman" w:hAnsi="Times New Roman" w:cs="Times New Roman"/>
          <w:b/>
          <w:bCs/>
          <w:color w:val="auto"/>
          <w:sz w:val="28"/>
          <w:szCs w:val="28"/>
        </w:rPr>
        <w:t>.</w:t>
      </w:r>
      <w:r w:rsidR="000F544E" w:rsidRPr="00C93DF1">
        <w:rPr>
          <w:rFonts w:ascii="Times New Roman" w:hAnsi="Times New Roman" w:cs="Times New Roman"/>
          <w:b/>
          <w:bCs/>
          <w:color w:val="auto"/>
          <w:sz w:val="28"/>
          <w:szCs w:val="28"/>
        </w:rPr>
        <w:t xml:space="preserve"> </w:t>
      </w:r>
      <w:r w:rsidR="00445319" w:rsidRPr="00445319">
        <w:rPr>
          <w:rFonts w:ascii="Times New Roman" w:eastAsia="Times New Roman" w:hAnsi="Times New Roman" w:cs="Times New Roman"/>
          <w:b/>
          <w:noProof w:val="0"/>
          <w:color w:val="auto"/>
          <w:sz w:val="28"/>
          <w:szCs w:val="28"/>
          <w:lang w:val="en-US"/>
        </w:rPr>
        <w:t>Quy định nguyên tắc, chính sách về chuyển đổi số</w:t>
      </w:r>
    </w:p>
    <w:p w14:paraId="046120BF" w14:textId="374E0D9A" w:rsidR="00445319"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Xác lập các nguyên tắc căn bản về chuyển đổi số, đóng vai trò làm “kim chỉ nam” cho pháp luật chuyên ngành chuyển đổi số; và nguyên tắc kiến trúc, thiết kế, yêu cầu tối thiểu đối với hệ thống số, như: sử dụng nền tảng số, điện toán đám mây, hỗ trợ về kết nối, chia sẻ dữ liệu, bảo đảm an ninh mạng ngay từ giai đoạn thiết kế... Có thể hiểu các quy định này nhằm định hình DNA chuẩn mực cho các hệ thống số ngay từ đầu, hạn chế tối đa tình trạng đầu tư manh mún, rời rạc, kém hiệu quả và thiếu tính liên thông vốn tồn tại thời gian qua.</w:t>
      </w:r>
      <w:r w:rsidR="00375ABD">
        <w:rPr>
          <w:rFonts w:eastAsia="Times New Roman" w:cs="Times New Roman"/>
          <w:noProof w:val="0"/>
          <w:sz w:val="28"/>
          <w:szCs w:val="28"/>
          <w:lang w:val="en-US"/>
        </w:rPr>
        <w:t xml:space="preserve"> Cụ thể các Điều 6, 7, 8 đã quy định như sau:</w:t>
      </w:r>
    </w:p>
    <w:p w14:paraId="3614DD0E"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bookmarkStart w:id="7" w:name="dieu_6"/>
      <w:r w:rsidRPr="00213B38">
        <w:rPr>
          <w:rFonts w:eastAsia="Times New Roman" w:cs="Times New Roman"/>
          <w:bCs/>
          <w:i/>
          <w:noProof w:val="0"/>
          <w:sz w:val="28"/>
          <w:szCs w:val="28"/>
          <w:lang w:val="en"/>
        </w:rPr>
        <w:t>Điều</w:t>
      </w:r>
      <w:r w:rsidRPr="00213B38">
        <w:rPr>
          <w:rFonts w:eastAsia="Times New Roman" w:cs="Times New Roman"/>
          <w:bCs/>
          <w:i/>
          <w:noProof w:val="0"/>
          <w:sz w:val="28"/>
          <w:szCs w:val="28"/>
          <w:lang w:val="en-US"/>
        </w:rPr>
        <w:t> 6. Nguyên tắc chuyển đổi số</w:t>
      </w:r>
      <w:bookmarkEnd w:id="7"/>
    </w:p>
    <w:p w14:paraId="597131E3"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 Thúc đ</w:t>
      </w:r>
      <w:r w:rsidRPr="00213B38">
        <w:rPr>
          <w:rFonts w:eastAsia="Times New Roman" w:cs="Times New Roman"/>
          <w:i/>
          <w:noProof w:val="0"/>
          <w:sz w:val="28"/>
          <w:szCs w:val="28"/>
          <w:lang w:val="en-US"/>
        </w:rPr>
        <w:t>ẩy đổi mới sáng tạo, lấy người sử dụng làm trung tâm, nâng cao </w:t>
      </w:r>
      <w:r w:rsidRPr="00213B38">
        <w:rPr>
          <w:rFonts w:eastAsia="Times New Roman" w:cs="Times New Roman"/>
          <w:i/>
          <w:noProof w:val="0"/>
          <w:sz w:val="28"/>
          <w:szCs w:val="28"/>
          <w:lang w:val="en"/>
        </w:rPr>
        <w:t>ch</w:t>
      </w:r>
      <w:r w:rsidRPr="00213B38">
        <w:rPr>
          <w:rFonts w:eastAsia="Times New Roman" w:cs="Times New Roman"/>
          <w:i/>
          <w:noProof w:val="0"/>
          <w:sz w:val="28"/>
          <w:szCs w:val="28"/>
          <w:lang w:val="en-US"/>
        </w:rPr>
        <w:t>ất lượng dịch vụ và tạo giá trị mới cho cơ quan, tổ chức, doanh nghiệp và người dân.</w:t>
      </w:r>
    </w:p>
    <w:p w14:paraId="6693AD1A"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2. Tăng cư</w:t>
      </w:r>
      <w:r w:rsidRPr="00213B38">
        <w:rPr>
          <w:rFonts w:eastAsia="Times New Roman" w:cs="Times New Roman"/>
          <w:i/>
          <w:noProof w:val="0"/>
          <w:sz w:val="28"/>
          <w:szCs w:val="28"/>
          <w:lang w:val="en-US"/>
        </w:rPr>
        <w:t>ờng kết nối, chia sẻ và sử dụng lại dữ liệu, khai báo một lần là mặc định để nâng cao hiệu quả quản lý, hạn chế trùng lặp, giảm thủ tục và nâng cao năng lực ra quyết định.</w:t>
      </w:r>
    </w:p>
    <w:p w14:paraId="4A649DE7"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lastRenderedPageBreak/>
        <w:t>3. B</w:t>
      </w:r>
      <w:r w:rsidRPr="00213B38">
        <w:rPr>
          <w:rFonts w:eastAsia="Times New Roman" w:cs="Times New Roman"/>
          <w:i/>
          <w:noProof w:val="0"/>
          <w:sz w:val="28"/>
          <w:szCs w:val="28"/>
          <w:lang w:val="en-US"/>
        </w:rPr>
        <w:t>ảo đảm an ninh mạng, bảo vệ dữ liệu và quyền riêng tư theo quy định của pháp luật; khuyến khích áp dụng các biện pháp tiên tiến để nâng cao mức độ an toàn.</w:t>
      </w:r>
    </w:p>
    <w:p w14:paraId="110A907F"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4. Đư</w:t>
      </w:r>
      <w:r w:rsidRPr="00213B38">
        <w:rPr>
          <w:rFonts w:eastAsia="Times New Roman" w:cs="Times New Roman"/>
          <w:i/>
          <w:noProof w:val="0"/>
          <w:sz w:val="28"/>
          <w:szCs w:val="28"/>
          <w:lang w:val="en-US"/>
        </w:rPr>
        <w:t>ợc triển khai linh hoạt, thích ứng với sự phát triển nhanh của công nghệ; khuyến khích thử nghiệm, ứng dụng công nghệ mới phù hợp với đặc thù từng lĩnh vực.</w:t>
      </w:r>
    </w:p>
    <w:p w14:paraId="5D5608FD"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5. B</w:t>
      </w:r>
      <w:r w:rsidRPr="00213B38">
        <w:rPr>
          <w:rFonts w:eastAsia="Times New Roman" w:cs="Times New Roman"/>
          <w:i/>
          <w:noProof w:val="0"/>
          <w:sz w:val="28"/>
          <w:szCs w:val="28"/>
          <w:lang w:val="en-US"/>
        </w:rPr>
        <w:t>ảo đảm tính bao trùm, tạo điều kiện để mọi tổ chức và cá nhân đều có cơ hội tiếp cận, sử dụng dịch vụ số thuận lợi, an toàn và hiệu quả.</w:t>
      </w:r>
    </w:p>
    <w:p w14:paraId="48A3BC3C"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6. B</w:t>
      </w:r>
      <w:r w:rsidRPr="00213B38">
        <w:rPr>
          <w:rFonts w:eastAsia="Times New Roman" w:cs="Times New Roman"/>
          <w:i/>
          <w:noProof w:val="0"/>
          <w:sz w:val="28"/>
          <w:szCs w:val="28"/>
          <w:lang w:val="en-US"/>
        </w:rPr>
        <w:t>ảo đảm minh bạch và trách nhiệm giải trình đối với quyết định dựa trên công nghệ số nhằm nâng cao niềm tin của người sử dụng.</w:t>
      </w:r>
    </w:p>
    <w:p w14:paraId="5CE62691"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8. Cơ quan nhà nư</w:t>
      </w:r>
      <w:r w:rsidRPr="00213B38">
        <w:rPr>
          <w:rFonts w:eastAsia="Times New Roman" w:cs="Times New Roman"/>
          <w:i/>
          <w:noProof w:val="0"/>
          <w:sz w:val="28"/>
          <w:szCs w:val="28"/>
          <w:lang w:val="en-US"/>
        </w:rPr>
        <w:t>ớc có trách nhiệm tuân thủ các nguyên tắc chuyển đổi số. Nhà nước khuyến khích tổ chức, doanh nghiệp ngoài khu vực nhà nước áp dụng các nguyên tắc quy định tại Điều này trong hoạt động của mình.</w:t>
      </w:r>
    </w:p>
    <w:p w14:paraId="046282F6"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bookmarkStart w:id="8" w:name="dieu_7"/>
      <w:r w:rsidRPr="00213B38">
        <w:rPr>
          <w:rFonts w:eastAsia="Times New Roman" w:cs="Times New Roman"/>
          <w:bCs/>
          <w:i/>
          <w:noProof w:val="0"/>
          <w:sz w:val="28"/>
          <w:szCs w:val="28"/>
          <w:lang w:val="en"/>
        </w:rPr>
        <w:t>Điều</w:t>
      </w:r>
      <w:r w:rsidRPr="00213B38">
        <w:rPr>
          <w:rFonts w:eastAsia="Times New Roman" w:cs="Times New Roman"/>
          <w:bCs/>
          <w:i/>
          <w:noProof w:val="0"/>
          <w:sz w:val="28"/>
          <w:szCs w:val="28"/>
          <w:lang w:val="en-US"/>
        </w:rPr>
        <w:t> 7. Nguyên tắc kiến trúc và thiết kế hệ thống số</w:t>
      </w:r>
      <w:bookmarkEnd w:id="8"/>
    </w:p>
    <w:p w14:paraId="5246DBA0" w14:textId="6D3A7C0B" w:rsid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 Đư</w:t>
      </w:r>
      <w:r w:rsidRPr="00213B38">
        <w:rPr>
          <w:rFonts w:eastAsia="Times New Roman" w:cs="Times New Roman"/>
          <w:i/>
          <w:noProof w:val="0"/>
          <w:sz w:val="28"/>
          <w:szCs w:val="28"/>
          <w:lang w:val="en-US"/>
        </w:rPr>
        <w:t>ợc thiết kế theo hướng sử dụng nền tảng số và các thành phần dùng chung, thúc đẩy khả năng mở rộng, tích hợp và sử dụng lại để nâng cao hiệu quả đầu tư và hạn chế trùng lặp.</w:t>
      </w:r>
    </w:p>
    <w:p w14:paraId="77B597D2" w14:textId="09D465E1" w:rsidR="00E0731E" w:rsidRPr="00E0731E" w:rsidRDefault="00E0731E" w:rsidP="00375ABD">
      <w:pPr>
        <w:widowControl w:val="0"/>
        <w:spacing w:before="120" w:after="120" w:line="240" w:lineRule="auto"/>
        <w:ind w:firstLine="567"/>
        <w:jc w:val="both"/>
        <w:rPr>
          <w:rFonts w:eastAsia="Times New Roman" w:cs="Times New Roman"/>
          <w:i/>
          <w:noProof w:val="0"/>
          <w:sz w:val="28"/>
          <w:szCs w:val="28"/>
        </w:rPr>
      </w:pPr>
      <w:r>
        <w:rPr>
          <w:rFonts w:eastAsia="Times New Roman" w:cs="Times New Roman"/>
          <w:i/>
          <w:noProof w:val="0"/>
          <w:sz w:val="28"/>
          <w:szCs w:val="28"/>
        </w:rPr>
        <w:t>...</w:t>
      </w:r>
    </w:p>
    <w:p w14:paraId="1B7943B3"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5. L</w:t>
      </w:r>
      <w:r w:rsidRPr="00213B38">
        <w:rPr>
          <w:rFonts w:eastAsia="Times New Roman" w:cs="Times New Roman"/>
          <w:i/>
          <w:noProof w:val="0"/>
          <w:sz w:val="28"/>
          <w:szCs w:val="28"/>
          <w:lang w:val="en-US"/>
        </w:rPr>
        <w:t>ấy dữ liệu làm trung tâm; bảo đảm dữ liệu được thu thập, quản lý, chia sẻ và khai báo một lần là yêu cầu mặc định; sử dụng hiệu quả để nâng cao chất lượng ra quyết định, chất lượng dịch vụ.</w:t>
      </w:r>
    </w:p>
    <w:p w14:paraId="1626EA18" w14:textId="77777777"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6. L</w:t>
      </w:r>
      <w:r w:rsidRPr="00213B38">
        <w:rPr>
          <w:rFonts w:eastAsia="Times New Roman" w:cs="Times New Roman"/>
          <w:i/>
          <w:noProof w:val="0"/>
          <w:sz w:val="28"/>
          <w:szCs w:val="28"/>
          <w:lang w:val="en-US"/>
        </w:rPr>
        <w:t>ấy người sử dụng làm trung tâm, bảo đảm thuận tiện, dễ tiếp cận, dễ sử dụng và phù hợp với nhiều nhóm đối tượng, đặc biệt là người yếu thế, các nhóm đối tượng dễ bị tổn thương.</w:t>
      </w:r>
    </w:p>
    <w:p w14:paraId="3B5E41E0" w14:textId="6DF510B1" w:rsidR="00213B38" w:rsidRPr="00213B38" w:rsidRDefault="00213B38" w:rsidP="00375ABD">
      <w:pPr>
        <w:widowControl w:val="0"/>
        <w:spacing w:before="120" w:after="120" w:line="240" w:lineRule="auto"/>
        <w:ind w:firstLine="567"/>
        <w:jc w:val="both"/>
        <w:rPr>
          <w:rFonts w:eastAsia="Times New Roman" w:cs="Times New Roman"/>
          <w:i/>
          <w:noProof w:val="0"/>
          <w:sz w:val="28"/>
          <w:szCs w:val="28"/>
          <w:lang w:val="en-US"/>
        </w:rPr>
      </w:pPr>
      <w:bookmarkStart w:id="9" w:name="dieu_8"/>
      <w:r>
        <w:rPr>
          <w:rFonts w:eastAsia="Times New Roman" w:cs="Times New Roman"/>
          <w:bCs/>
          <w:i/>
          <w:noProof w:val="0"/>
          <w:sz w:val="28"/>
          <w:szCs w:val="28"/>
        </w:rPr>
        <w:t>“</w:t>
      </w:r>
      <w:r w:rsidRPr="00213B38">
        <w:rPr>
          <w:rFonts w:eastAsia="Times New Roman" w:cs="Times New Roman"/>
          <w:bCs/>
          <w:i/>
          <w:noProof w:val="0"/>
          <w:sz w:val="28"/>
          <w:szCs w:val="28"/>
          <w:lang w:val="en"/>
        </w:rPr>
        <w:t>Điều</w:t>
      </w:r>
      <w:r w:rsidRPr="00213B38">
        <w:rPr>
          <w:rFonts w:eastAsia="Times New Roman" w:cs="Times New Roman"/>
          <w:bCs/>
          <w:i/>
          <w:noProof w:val="0"/>
          <w:sz w:val="28"/>
          <w:szCs w:val="28"/>
          <w:lang w:val="en-US"/>
        </w:rPr>
        <w:t> 8. Yêu cầu tối thiểu đối với hệ thống số</w:t>
      </w:r>
      <w:bookmarkEnd w:id="9"/>
    </w:p>
    <w:p w14:paraId="62E7AAA4" w14:textId="697F61B2" w:rsidR="000C3007" w:rsidRDefault="00213B38" w:rsidP="00375ABD">
      <w:pPr>
        <w:widowControl w:val="0"/>
        <w:spacing w:before="120" w:after="120" w:line="240" w:lineRule="auto"/>
        <w:ind w:firstLine="567"/>
        <w:jc w:val="both"/>
        <w:rPr>
          <w:rFonts w:eastAsia="Times New Roman" w:cs="Times New Roman"/>
          <w:i/>
          <w:noProof w:val="0"/>
          <w:sz w:val="28"/>
          <w:szCs w:val="28"/>
          <w:lang w:val="en-US"/>
        </w:rPr>
      </w:pPr>
      <w:r w:rsidRPr="00213B38">
        <w:rPr>
          <w:rFonts w:eastAsia="Times New Roman" w:cs="Times New Roman"/>
          <w:i/>
          <w:noProof w:val="0"/>
          <w:sz w:val="28"/>
          <w:szCs w:val="28"/>
          <w:lang w:val="en"/>
        </w:rPr>
        <w:t>1. Yêu c</w:t>
      </w:r>
      <w:r w:rsidRPr="00213B38">
        <w:rPr>
          <w:rFonts w:eastAsia="Times New Roman" w:cs="Times New Roman"/>
          <w:i/>
          <w:noProof w:val="0"/>
          <w:sz w:val="28"/>
          <w:szCs w:val="28"/>
          <w:lang w:val="en-US"/>
        </w:rPr>
        <w:t>ầu tối thiểu đối với hệ thống số được áp dụng bắt buộc đối với hệ thống thông tin, nền tảng số, cơ sở dữ liệu và dịch vụ số của cơ quan nhà nước, hệ thống số phục vụ lợi ích công, dịch vụ số thiết yếu và hệ thống số của tổ chức, doanh nghiệp được cơ quan nhà nước giao cung cấp dịch vụ công.</w:t>
      </w:r>
    </w:p>
    <w:p w14:paraId="2A12139B" w14:textId="3C38AAA1" w:rsidR="00213B38" w:rsidRPr="00542FE5" w:rsidRDefault="000C3007">
      <w:pPr>
        <w:widowControl w:val="0"/>
        <w:spacing w:before="120" w:after="120" w:line="240" w:lineRule="auto"/>
        <w:ind w:firstLine="567"/>
        <w:jc w:val="both"/>
        <w:rPr>
          <w:rFonts w:eastAsia="Times New Roman" w:cs="Times New Roman"/>
          <w:i/>
          <w:noProof w:val="0"/>
          <w:sz w:val="28"/>
          <w:szCs w:val="28"/>
          <w:lang w:val="en-US"/>
        </w:rPr>
      </w:pPr>
      <w:r>
        <w:rPr>
          <w:rFonts w:eastAsia="Times New Roman" w:cs="Times New Roman"/>
          <w:i/>
          <w:noProof w:val="0"/>
          <w:sz w:val="28"/>
          <w:szCs w:val="28"/>
          <w:lang w:val="en-US"/>
        </w:rPr>
        <w:t>...</w:t>
      </w:r>
      <w:r w:rsidR="00213B38">
        <w:rPr>
          <w:rFonts w:eastAsia="Times New Roman" w:cs="Times New Roman"/>
          <w:i/>
          <w:noProof w:val="0"/>
          <w:sz w:val="28"/>
          <w:szCs w:val="28"/>
        </w:rPr>
        <w:t>”</w:t>
      </w:r>
    </w:p>
    <w:p w14:paraId="2368EE33" w14:textId="77777777" w:rsidR="00445319" w:rsidRPr="00445319" w:rsidRDefault="00B47725" w:rsidP="00375ABD">
      <w:pPr>
        <w:widowControl w:val="0"/>
        <w:spacing w:before="120" w:after="120" w:line="240" w:lineRule="auto"/>
        <w:ind w:firstLine="567"/>
        <w:jc w:val="both"/>
        <w:rPr>
          <w:rFonts w:eastAsia="Times New Roman" w:cs="Times New Roman"/>
          <w:b/>
          <w:noProof w:val="0"/>
          <w:sz w:val="28"/>
          <w:szCs w:val="28"/>
          <w:lang w:val="en-US"/>
        </w:rPr>
      </w:pPr>
      <w:r>
        <w:rPr>
          <w:rFonts w:cs="Times New Roman"/>
          <w:b/>
          <w:bCs/>
          <w:sz w:val="28"/>
          <w:szCs w:val="28"/>
          <w:lang w:val="en-US"/>
        </w:rPr>
        <w:t>2</w:t>
      </w:r>
      <w:r w:rsidR="00585679" w:rsidRPr="00C93DF1">
        <w:rPr>
          <w:rFonts w:cs="Times New Roman"/>
          <w:b/>
          <w:bCs/>
          <w:sz w:val="28"/>
          <w:szCs w:val="28"/>
        </w:rPr>
        <w:t>.</w:t>
      </w:r>
      <w:r>
        <w:rPr>
          <w:rFonts w:cs="Times New Roman"/>
          <w:b/>
          <w:bCs/>
          <w:sz w:val="28"/>
          <w:szCs w:val="28"/>
          <w:lang w:val="en-US"/>
        </w:rPr>
        <w:t>3</w:t>
      </w:r>
      <w:r w:rsidR="00585679" w:rsidRPr="00C93DF1">
        <w:rPr>
          <w:rFonts w:cs="Times New Roman"/>
          <w:b/>
          <w:bCs/>
          <w:sz w:val="28"/>
          <w:szCs w:val="28"/>
        </w:rPr>
        <w:t xml:space="preserve">. </w:t>
      </w:r>
      <w:r w:rsidR="00445319" w:rsidRPr="00445319">
        <w:rPr>
          <w:rFonts w:eastAsia="Times New Roman" w:cs="Times New Roman"/>
          <w:b/>
          <w:noProof w:val="0"/>
          <w:sz w:val="28"/>
          <w:szCs w:val="28"/>
          <w:lang w:val="en-US"/>
        </w:rPr>
        <w:t>Thiết lập cơ chế điều phối quốc gia về chuyển đổi số</w:t>
      </w:r>
    </w:p>
    <w:p w14:paraId="5AF2EC34" w14:textId="165F7939" w:rsidR="00445319"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Quy định về thẩm quyền ban hành Chiến lược quốc gia về Chuyển đổi số, Chương trình Chuyển đổi số quốc gia, Khung kiến trúc tổng thể quốc gia số cùng hệ thống tiêu chuẩn kỹ thuật, quy chuẩn kỹ thuật quốc gia. Quy định này có ý nghĩa tạo ra các công cụ thống nhất trong điều phối và thực thi, bảo đảm các mảnh ghép của chuyển đổi số quốc gia đều được khớp nối nhịp nhàng, vận hành đồng bộ trên quy mô quốc gia.</w:t>
      </w:r>
      <w:r w:rsidR="00375ABD">
        <w:rPr>
          <w:rFonts w:eastAsia="Times New Roman" w:cs="Times New Roman"/>
          <w:noProof w:val="0"/>
          <w:sz w:val="28"/>
          <w:szCs w:val="28"/>
          <w:lang w:val="en-US"/>
        </w:rPr>
        <w:t xml:space="preserve"> Cụ thể các Điều 11, 12, 13 đã quy định cụ thể như sau:</w:t>
      </w:r>
    </w:p>
    <w:p w14:paraId="53F74523" w14:textId="51016014"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bookmarkStart w:id="10" w:name="dieu_11"/>
      <w:r>
        <w:rPr>
          <w:rFonts w:eastAsia="Times New Roman" w:cs="Times New Roman"/>
          <w:bCs/>
          <w:i/>
          <w:noProof w:val="0"/>
          <w:sz w:val="28"/>
          <w:szCs w:val="28"/>
        </w:rPr>
        <w:t>“</w:t>
      </w:r>
      <w:r w:rsidRPr="00E0731E">
        <w:rPr>
          <w:rFonts w:eastAsia="Times New Roman" w:cs="Times New Roman"/>
          <w:bCs/>
          <w:i/>
          <w:noProof w:val="0"/>
          <w:sz w:val="28"/>
          <w:szCs w:val="28"/>
          <w:lang w:val="en"/>
        </w:rPr>
        <w:t>Điều</w:t>
      </w:r>
      <w:r w:rsidRPr="00E0731E">
        <w:rPr>
          <w:rFonts w:eastAsia="Times New Roman" w:cs="Times New Roman"/>
          <w:bCs/>
          <w:i/>
          <w:noProof w:val="0"/>
          <w:sz w:val="28"/>
          <w:szCs w:val="28"/>
          <w:lang w:val="en-US"/>
        </w:rPr>
        <w:t> 11. Nội dung quản lý nhà nước về chuyển đổi số</w:t>
      </w:r>
      <w:bookmarkEnd w:id="10"/>
    </w:p>
    <w:p w14:paraId="502422BC"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1. Xây d</w:t>
      </w:r>
      <w:r w:rsidRPr="00E0731E">
        <w:rPr>
          <w:rFonts w:eastAsia="Times New Roman" w:cs="Times New Roman"/>
          <w:i/>
          <w:noProof w:val="0"/>
          <w:sz w:val="28"/>
          <w:szCs w:val="28"/>
          <w:lang w:val="en-US"/>
        </w:rPr>
        <w:t xml:space="preserve">ựng, ban hành và tổ chức thực hiện chính sách, pháp luật về chuyển </w:t>
      </w:r>
      <w:r w:rsidRPr="00E0731E">
        <w:rPr>
          <w:rFonts w:eastAsia="Times New Roman" w:cs="Times New Roman"/>
          <w:i/>
          <w:noProof w:val="0"/>
          <w:sz w:val="28"/>
          <w:szCs w:val="28"/>
          <w:lang w:val="en-US"/>
        </w:rPr>
        <w:lastRenderedPageBreak/>
        <w:t>đổi số; tiêu chuẩn, quy chuẩn kỹ thuật; bộ chỉ số thống nhất về chuyển đổi số.</w:t>
      </w:r>
    </w:p>
    <w:p w14:paraId="15556A08"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2. Xây d</w:t>
      </w:r>
      <w:r w:rsidRPr="00E0731E">
        <w:rPr>
          <w:rFonts w:eastAsia="Times New Roman" w:cs="Times New Roman"/>
          <w:i/>
          <w:noProof w:val="0"/>
          <w:sz w:val="28"/>
          <w:szCs w:val="28"/>
          <w:lang w:val="en-US"/>
        </w:rPr>
        <w:t>ựng, ban hành và tổ chức thực hiện chiến lược, chương trình, kế hoạch về chuyển đổi số.</w:t>
      </w:r>
    </w:p>
    <w:p w14:paraId="53310720"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bookmarkStart w:id="11" w:name="dieu_12"/>
      <w:r w:rsidRPr="00E0731E">
        <w:rPr>
          <w:rFonts w:eastAsia="Times New Roman" w:cs="Times New Roman"/>
          <w:bCs/>
          <w:i/>
          <w:noProof w:val="0"/>
          <w:sz w:val="28"/>
          <w:szCs w:val="28"/>
          <w:lang w:val="en"/>
        </w:rPr>
        <w:t>Điều</w:t>
      </w:r>
      <w:r w:rsidRPr="00E0731E">
        <w:rPr>
          <w:rFonts w:eastAsia="Times New Roman" w:cs="Times New Roman"/>
          <w:bCs/>
          <w:i/>
          <w:noProof w:val="0"/>
          <w:sz w:val="28"/>
          <w:szCs w:val="28"/>
          <w:lang w:val="en-US"/>
        </w:rPr>
        <w:t> 12. Chiến lược, chương trình, kế hoạch chuyển đổi số</w:t>
      </w:r>
      <w:bookmarkEnd w:id="11"/>
    </w:p>
    <w:p w14:paraId="1AEB3FC1"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1. Th</w:t>
      </w:r>
      <w:r w:rsidRPr="00E0731E">
        <w:rPr>
          <w:rFonts w:eastAsia="Times New Roman" w:cs="Times New Roman"/>
          <w:i/>
          <w:noProof w:val="0"/>
          <w:sz w:val="28"/>
          <w:szCs w:val="28"/>
          <w:lang w:val="en-US"/>
        </w:rPr>
        <w:t>ủ tướng Chính phủ phê duyệt Chiến lược quốc gia về Chuyển đổi số phù hợp với chiến lược phát triển kinh tế - xã hội.</w:t>
      </w:r>
    </w:p>
    <w:p w14:paraId="4DF97C85"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2. Chương trình Chuy</w:t>
      </w:r>
      <w:r w:rsidRPr="00E0731E">
        <w:rPr>
          <w:rFonts w:eastAsia="Times New Roman" w:cs="Times New Roman"/>
          <w:i/>
          <w:noProof w:val="0"/>
          <w:sz w:val="28"/>
          <w:szCs w:val="28"/>
          <w:lang w:val="en-US"/>
        </w:rPr>
        <w:t>ển đổi số quốc gia là tập hợp các nội dung, nhiệm vụ về hoạt động chuyển đổi số, bao gồm nhiệm vụ liên ngành, liên vùng do Cơ quan quản lý nhà nước về chuyển đổi số xây dựng, trình Thủ tướng Chính phủ ban hành theo từng thời kỳ, phù hợp với Chiến lược quốc gia về Chuyển đổi số quy định tại khoản 1 Điều này.</w:t>
      </w:r>
    </w:p>
    <w:p w14:paraId="5A0E8816"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bookmarkStart w:id="12" w:name="dieu_13"/>
      <w:r w:rsidRPr="00E0731E">
        <w:rPr>
          <w:rFonts w:eastAsia="Times New Roman" w:cs="Times New Roman"/>
          <w:bCs/>
          <w:i/>
          <w:noProof w:val="0"/>
          <w:sz w:val="28"/>
          <w:szCs w:val="28"/>
          <w:lang w:val="en"/>
        </w:rPr>
        <w:t>Điều</w:t>
      </w:r>
      <w:r w:rsidRPr="00E0731E">
        <w:rPr>
          <w:rFonts w:eastAsia="Times New Roman" w:cs="Times New Roman"/>
          <w:bCs/>
          <w:i/>
          <w:noProof w:val="0"/>
          <w:sz w:val="28"/>
          <w:szCs w:val="28"/>
          <w:lang w:val="en-US"/>
        </w:rPr>
        <w:t> 13. Khung kiến trúc tổng thể quốc gia số</w:t>
      </w:r>
      <w:bookmarkEnd w:id="12"/>
    </w:p>
    <w:p w14:paraId="7A879386"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1. Khung ki</w:t>
      </w:r>
      <w:r w:rsidRPr="00E0731E">
        <w:rPr>
          <w:rFonts w:eastAsia="Times New Roman" w:cs="Times New Roman"/>
          <w:i/>
          <w:noProof w:val="0"/>
          <w:sz w:val="28"/>
          <w:szCs w:val="28"/>
          <w:lang w:val="en-US"/>
        </w:rPr>
        <w:t>ến trúc tổng thể quốc gia số khái quát mô hình kiến trúc số tổng thể cho quốc gia, trong đó xác định những thành phần dùng chung, cơ bản nhất cho các cơ quan trong hệ thống chính trị; bảo đảm an ninh mạng; bảo vệ dữ liệu; bảo đảm kết nối, chia sẻ, dùng chung tài nguyên, dữ liệu; tránh trùng lặp trên quy mô quốc gia; hỗ trợ phát triển kinh tế - xã hội, phục vụ người dân, doanh nghiệp.</w:t>
      </w:r>
    </w:p>
    <w:p w14:paraId="3E336C39"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2. Các h</w:t>
      </w:r>
      <w:r w:rsidRPr="00E0731E">
        <w:rPr>
          <w:rFonts w:eastAsia="Times New Roman" w:cs="Times New Roman"/>
          <w:i/>
          <w:noProof w:val="0"/>
          <w:sz w:val="28"/>
          <w:szCs w:val="28"/>
          <w:lang w:val="en-US"/>
        </w:rPr>
        <w:t>ợp phần chính của Khung kiến trúc tổng thể quốc gia số bao gồm:</w:t>
      </w:r>
    </w:p>
    <w:p w14:paraId="55CB99F4"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a) Khung ki</w:t>
      </w:r>
      <w:r w:rsidRPr="00E0731E">
        <w:rPr>
          <w:rFonts w:eastAsia="Times New Roman" w:cs="Times New Roman"/>
          <w:i/>
          <w:noProof w:val="0"/>
          <w:sz w:val="28"/>
          <w:szCs w:val="28"/>
          <w:lang w:val="en-US"/>
        </w:rPr>
        <w:t>ến trúc số của cơ quan Đảng;</w:t>
      </w:r>
    </w:p>
    <w:p w14:paraId="7EDDF7E9"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b) Khung ki</w:t>
      </w:r>
      <w:r w:rsidRPr="00E0731E">
        <w:rPr>
          <w:rFonts w:eastAsia="Times New Roman" w:cs="Times New Roman"/>
          <w:i/>
          <w:noProof w:val="0"/>
          <w:sz w:val="28"/>
          <w:szCs w:val="28"/>
          <w:lang w:val="en-US"/>
        </w:rPr>
        <w:t>ến trúc số của Quốc hội;</w:t>
      </w:r>
    </w:p>
    <w:p w14:paraId="247C906B"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c) Khung ki</w:t>
      </w:r>
      <w:r w:rsidRPr="00E0731E">
        <w:rPr>
          <w:rFonts w:eastAsia="Times New Roman" w:cs="Times New Roman"/>
          <w:i/>
          <w:noProof w:val="0"/>
          <w:sz w:val="28"/>
          <w:szCs w:val="28"/>
          <w:lang w:val="en-US"/>
        </w:rPr>
        <w:t>ến trúc số của Mặt trận Tổ quốc Việt Nam;</w:t>
      </w:r>
    </w:p>
    <w:p w14:paraId="59BD2C91"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d) Khung ki</w:t>
      </w:r>
      <w:r w:rsidRPr="00E0731E">
        <w:rPr>
          <w:rFonts w:eastAsia="Times New Roman" w:cs="Times New Roman"/>
          <w:i/>
          <w:noProof w:val="0"/>
          <w:sz w:val="28"/>
          <w:szCs w:val="28"/>
          <w:lang w:val="en-US"/>
        </w:rPr>
        <w:t>ến trúc Chính phủ số;</w:t>
      </w:r>
    </w:p>
    <w:p w14:paraId="49638C65"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đ) Khung ki</w:t>
      </w:r>
      <w:r w:rsidRPr="00E0731E">
        <w:rPr>
          <w:rFonts w:eastAsia="Times New Roman" w:cs="Times New Roman"/>
          <w:i/>
          <w:noProof w:val="0"/>
          <w:sz w:val="28"/>
          <w:szCs w:val="28"/>
          <w:lang w:val="en-US"/>
        </w:rPr>
        <w:t>ến trúc số của các cơ quan, tổ chức khác.</w:t>
      </w:r>
    </w:p>
    <w:p w14:paraId="0B0DD0BE"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3. Cơ quan qu</w:t>
      </w:r>
      <w:r w:rsidRPr="00E0731E">
        <w:rPr>
          <w:rFonts w:eastAsia="Times New Roman" w:cs="Times New Roman"/>
          <w:i/>
          <w:noProof w:val="0"/>
          <w:sz w:val="28"/>
          <w:szCs w:val="28"/>
          <w:lang w:val="en-US"/>
        </w:rPr>
        <w:t>ản lý nhà nước về chuyển đổi số chủ trì, phối hợp với các cơ quan liên quan thực hiện:</w:t>
      </w:r>
    </w:p>
    <w:p w14:paraId="2C0DB888"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a) Xây d</w:t>
      </w:r>
      <w:r w:rsidRPr="00E0731E">
        <w:rPr>
          <w:rFonts w:eastAsia="Times New Roman" w:cs="Times New Roman"/>
          <w:i/>
          <w:noProof w:val="0"/>
          <w:sz w:val="28"/>
          <w:szCs w:val="28"/>
          <w:lang w:val="en-US"/>
        </w:rPr>
        <w:t>ựng và trình Thủ tướng Chính phủ ban hành Khung kiến trúc tổng thể quốc gia số;</w:t>
      </w:r>
    </w:p>
    <w:p w14:paraId="256CF307"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b) C</w:t>
      </w:r>
      <w:r w:rsidRPr="00E0731E">
        <w:rPr>
          <w:rFonts w:eastAsia="Times New Roman" w:cs="Times New Roman"/>
          <w:i/>
          <w:noProof w:val="0"/>
          <w:sz w:val="28"/>
          <w:szCs w:val="28"/>
          <w:lang w:val="en-US"/>
        </w:rPr>
        <w:t>ập nhật, tổ chức triển khai Khung kiến trúc tổng thể quốc gia số.</w:t>
      </w:r>
    </w:p>
    <w:p w14:paraId="5FB4212B" w14:textId="77777777" w:rsidR="00E0731E" w:rsidRPr="00E0731E" w:rsidRDefault="00E0731E" w:rsidP="00E0731E">
      <w:pPr>
        <w:widowControl w:val="0"/>
        <w:spacing w:before="120" w:after="120" w:line="240" w:lineRule="auto"/>
        <w:ind w:firstLine="720"/>
        <w:jc w:val="both"/>
        <w:rPr>
          <w:rFonts w:eastAsia="Times New Roman" w:cs="Times New Roman"/>
          <w:i/>
          <w:noProof w:val="0"/>
          <w:sz w:val="28"/>
          <w:szCs w:val="28"/>
          <w:lang w:val="en-US"/>
        </w:rPr>
      </w:pPr>
      <w:r w:rsidRPr="00E0731E">
        <w:rPr>
          <w:rFonts w:eastAsia="Times New Roman" w:cs="Times New Roman"/>
          <w:i/>
          <w:noProof w:val="0"/>
          <w:sz w:val="28"/>
          <w:szCs w:val="28"/>
          <w:lang w:val="en"/>
        </w:rPr>
        <w:t>4. Vi</w:t>
      </w:r>
      <w:r w:rsidRPr="00E0731E">
        <w:rPr>
          <w:rFonts w:eastAsia="Times New Roman" w:cs="Times New Roman"/>
          <w:i/>
          <w:noProof w:val="0"/>
          <w:sz w:val="28"/>
          <w:szCs w:val="28"/>
          <w:lang w:val="en-US"/>
        </w:rPr>
        <w:t>ệc xây dựng, phát triển, kết nối, chia sẻ giữa các hệ thống số, hệ thống thông tin, nền tảng số, cơ sở dữ liệu và dịch vụ số của các cơ quan trong hệ thống chính trị cần tuân thủ Khung kiến trúc tổng thể quốc gia số, Khung kiến trúc dữ liệu quốc gia, Khung quản trị, quản lý dữ liệu quốc gia.</w:t>
      </w:r>
    </w:p>
    <w:p w14:paraId="10494FCB" w14:textId="24F87815" w:rsidR="00585679" w:rsidRPr="00C93DF1" w:rsidRDefault="00B47725" w:rsidP="002A5F10">
      <w:pPr>
        <w:pStyle w:val="Heading2"/>
        <w:spacing w:before="120" w:after="120" w:line="240" w:lineRule="auto"/>
        <w:ind w:firstLine="540"/>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2</w:t>
      </w:r>
      <w:r w:rsidR="00585679" w:rsidRPr="00C93DF1">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4</w:t>
      </w:r>
      <w:r w:rsidR="00585679" w:rsidRPr="00C93DF1">
        <w:rPr>
          <w:rFonts w:ascii="Times New Roman" w:hAnsi="Times New Roman" w:cs="Times New Roman"/>
          <w:b/>
          <w:bCs/>
          <w:color w:val="auto"/>
          <w:sz w:val="28"/>
          <w:szCs w:val="28"/>
        </w:rPr>
        <w:t xml:space="preserve">. </w:t>
      </w:r>
      <w:r w:rsidR="00445319" w:rsidRPr="00445319">
        <w:rPr>
          <w:rFonts w:ascii="Times New Roman" w:eastAsia="Times New Roman" w:hAnsi="Times New Roman" w:cs="Times New Roman"/>
          <w:b/>
          <w:noProof w:val="0"/>
          <w:color w:val="auto"/>
          <w:sz w:val="28"/>
          <w:szCs w:val="28"/>
          <w:lang w:val="en-US"/>
        </w:rPr>
        <w:t>Quy định trách nhiệm của cơ quan nhà nước, tổ chức, cá nhân</w:t>
      </w:r>
    </w:p>
    <w:p w14:paraId="293ED948" w14:textId="4FA26A42" w:rsidR="00445319"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Phân định rõ thẩm quyền quản lý nhà nước của Chính phủ, vai trò đầu mối của Bộ Khoa học và Công nghệ, trách nhiệm của các Bộ, ngành, địa phương và trách nhiệm của người đứng đầu. Việc phân định này nhằm khắc phục tình trạng trách nhiệm không rõ ràng, quy rõ trách nhiệm cá nhân và tổ chức để bảo đảm tính thực thi nghiêm minh, hiệu lực và hiệu quả của Luật trong thực tiễn.</w:t>
      </w:r>
      <w:r w:rsidR="00375ABD">
        <w:rPr>
          <w:rFonts w:eastAsia="Times New Roman" w:cs="Times New Roman"/>
          <w:noProof w:val="0"/>
          <w:sz w:val="28"/>
          <w:szCs w:val="28"/>
          <w:lang w:val="en-US"/>
        </w:rPr>
        <w:t xml:space="preserve"> Cụ thể </w:t>
      </w:r>
      <w:r w:rsidR="00375ABD">
        <w:rPr>
          <w:rFonts w:eastAsia="Times New Roman" w:cs="Times New Roman"/>
          <w:noProof w:val="0"/>
          <w:sz w:val="28"/>
          <w:szCs w:val="28"/>
          <w:lang w:val="en-US"/>
        </w:rPr>
        <w:lastRenderedPageBreak/>
        <w:t>các Điều 15, 16 đã quy định cụ thể như sau:</w:t>
      </w:r>
    </w:p>
    <w:p w14:paraId="55EBB53B" w14:textId="4471DBC5"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bookmarkStart w:id="13" w:name="dieu_15"/>
      <w:r w:rsidRPr="008D1F7F">
        <w:rPr>
          <w:rFonts w:eastAsia="Times New Roman" w:cs="Times New Roman"/>
          <w:bCs/>
          <w:i/>
          <w:noProof w:val="0"/>
          <w:sz w:val="28"/>
          <w:szCs w:val="28"/>
        </w:rPr>
        <w:t>“</w:t>
      </w:r>
      <w:r w:rsidRPr="008D1F7F">
        <w:rPr>
          <w:rFonts w:eastAsia="Times New Roman" w:cs="Times New Roman"/>
          <w:bCs/>
          <w:i/>
          <w:noProof w:val="0"/>
          <w:sz w:val="28"/>
          <w:szCs w:val="28"/>
          <w:lang w:val="en"/>
        </w:rPr>
        <w:t>Điều</w:t>
      </w:r>
      <w:r w:rsidRPr="008D1F7F">
        <w:rPr>
          <w:rFonts w:eastAsia="Times New Roman" w:cs="Times New Roman"/>
          <w:bCs/>
          <w:i/>
          <w:noProof w:val="0"/>
          <w:sz w:val="28"/>
          <w:szCs w:val="28"/>
          <w:lang w:val="en-US"/>
        </w:rPr>
        <w:t> 15. Phân công trách nhiệm trong quản lý nhà nước về chuyển đổi số</w:t>
      </w:r>
      <w:bookmarkEnd w:id="13"/>
    </w:p>
    <w:p w14:paraId="4E9474AB"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1. Chính ph</w:t>
      </w:r>
      <w:r w:rsidRPr="008D1F7F">
        <w:rPr>
          <w:rFonts w:eastAsia="Times New Roman" w:cs="Times New Roman"/>
          <w:i/>
          <w:noProof w:val="0"/>
          <w:sz w:val="28"/>
          <w:szCs w:val="28"/>
          <w:lang w:val="en-US"/>
        </w:rPr>
        <w:t>ủ thống nhất quản lý nhà nước về chuyển đổi số trên phạm vi toàn quốc; hằng năm báo cáo Quốc hội về kết quả triển khai chuyển đổi số.</w:t>
      </w:r>
    </w:p>
    <w:p w14:paraId="304CB4F7"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2. B</w:t>
      </w:r>
      <w:r w:rsidRPr="008D1F7F">
        <w:rPr>
          <w:rFonts w:eastAsia="Times New Roman" w:cs="Times New Roman"/>
          <w:i/>
          <w:noProof w:val="0"/>
          <w:sz w:val="28"/>
          <w:szCs w:val="28"/>
          <w:lang w:val="en-US"/>
        </w:rPr>
        <w:t>ộ Khoa học và Công nghệ là cơ quan đầu mối chịu trách nhiệm trước Chính phủ thực hiện quản lý nhà nước về chuyển đổi số.</w:t>
      </w:r>
    </w:p>
    <w:p w14:paraId="09C73057"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3. Các B</w:t>
      </w:r>
      <w:r w:rsidRPr="008D1F7F">
        <w:rPr>
          <w:rFonts w:eastAsia="Times New Roman" w:cs="Times New Roman"/>
          <w:i/>
          <w:noProof w:val="0"/>
          <w:sz w:val="28"/>
          <w:szCs w:val="28"/>
          <w:lang w:val="en-US"/>
        </w:rPr>
        <w:t>ộ, cơ quan ngang Bộ, ủy ban nhân dân cấp tỉnh thực hiện quản lý nhà nước về chuyển đổi số trong ngành, lĩnh vực, địa bàn trong phạm vi nhiệm vụ, quyền hạn được phân công.</w:t>
      </w:r>
    </w:p>
    <w:p w14:paraId="39962D75"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4. B</w:t>
      </w:r>
      <w:r w:rsidRPr="008D1F7F">
        <w:rPr>
          <w:rFonts w:eastAsia="Times New Roman" w:cs="Times New Roman"/>
          <w:i/>
          <w:noProof w:val="0"/>
          <w:sz w:val="28"/>
          <w:szCs w:val="28"/>
          <w:lang w:val="en-US"/>
        </w:rPr>
        <w:t>ộ Công an, Bộ Quốc phòng, Bộ trưởng Bộ Quốc phòng thực hiện quản lý nhà nước về dữ liệu theo quy định của pháp luật về dữ liệu, pháp luật về cơ yếu.</w:t>
      </w:r>
    </w:p>
    <w:p w14:paraId="515AAFA7"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5. Trách nhi</w:t>
      </w:r>
      <w:r w:rsidRPr="008D1F7F">
        <w:rPr>
          <w:rFonts w:eastAsia="Times New Roman" w:cs="Times New Roman"/>
          <w:i/>
          <w:noProof w:val="0"/>
          <w:sz w:val="28"/>
          <w:szCs w:val="28"/>
          <w:lang w:val="en-US"/>
        </w:rPr>
        <w:t>ệm của người đứng đầu cơ quan nhà nước:</w:t>
      </w:r>
    </w:p>
    <w:p w14:paraId="1F1184D1"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a) Tr</w:t>
      </w:r>
      <w:r w:rsidRPr="008D1F7F">
        <w:rPr>
          <w:rFonts w:eastAsia="Times New Roman" w:cs="Times New Roman"/>
          <w:i/>
          <w:noProof w:val="0"/>
          <w:sz w:val="28"/>
          <w:szCs w:val="28"/>
          <w:lang w:val="en-US"/>
        </w:rPr>
        <w:t>ực tiếp chỉ đạo, tổ chức triển khai và chịu trách nhiệm về kết quả chuyển đổi số trong phạm vi ngành, lĩnh vực, địa bàn và cơ quan, đơn vị được phân công;</w:t>
      </w:r>
    </w:p>
    <w:p w14:paraId="7E211605"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b) Ưu tiên ngu</w:t>
      </w:r>
      <w:r w:rsidRPr="008D1F7F">
        <w:rPr>
          <w:rFonts w:eastAsia="Times New Roman" w:cs="Times New Roman"/>
          <w:i/>
          <w:noProof w:val="0"/>
          <w:sz w:val="28"/>
          <w:szCs w:val="28"/>
          <w:lang w:val="en-US"/>
        </w:rPr>
        <w:t>ồn lực, nhân lực và các điều kiện cần thiết để thực hiện chuyển đổi số hiệu quả;</w:t>
      </w:r>
    </w:p>
    <w:p w14:paraId="5656C4B0"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c) T</w:t>
      </w:r>
      <w:r w:rsidRPr="008D1F7F">
        <w:rPr>
          <w:rFonts w:eastAsia="Times New Roman" w:cs="Times New Roman"/>
          <w:i/>
          <w:noProof w:val="0"/>
          <w:sz w:val="28"/>
          <w:szCs w:val="28"/>
          <w:lang w:val="en-US"/>
        </w:rPr>
        <w:t>ổ chức kiểm tra nội bộ và báo cáo định kỳ về kết quả chuyển đổi số theo quy định.</w:t>
      </w:r>
    </w:p>
    <w:p w14:paraId="59C46BFA"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bookmarkStart w:id="14" w:name="dieu_16"/>
      <w:r w:rsidRPr="008D1F7F">
        <w:rPr>
          <w:rFonts w:eastAsia="Times New Roman" w:cs="Times New Roman"/>
          <w:bCs/>
          <w:i/>
          <w:noProof w:val="0"/>
          <w:sz w:val="28"/>
          <w:szCs w:val="28"/>
          <w:lang w:val="en"/>
        </w:rPr>
        <w:t>Điều</w:t>
      </w:r>
      <w:r w:rsidRPr="008D1F7F">
        <w:rPr>
          <w:rFonts w:eastAsia="Times New Roman" w:cs="Times New Roman"/>
          <w:bCs/>
          <w:i/>
          <w:noProof w:val="0"/>
          <w:sz w:val="28"/>
          <w:szCs w:val="28"/>
          <w:lang w:val="en-US"/>
        </w:rPr>
        <w:t> 16. Trách nhiệm của tổ chức, cá nhân trong chuyển đổi số</w:t>
      </w:r>
      <w:bookmarkEnd w:id="14"/>
    </w:p>
    <w:p w14:paraId="5F6F4011"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1. Trách nhi</w:t>
      </w:r>
      <w:r w:rsidRPr="008D1F7F">
        <w:rPr>
          <w:rFonts w:eastAsia="Times New Roman" w:cs="Times New Roman"/>
          <w:i/>
          <w:noProof w:val="0"/>
          <w:sz w:val="28"/>
          <w:szCs w:val="28"/>
          <w:lang w:val="en-US"/>
        </w:rPr>
        <w:t>ệm của tổ chức:</w:t>
      </w:r>
    </w:p>
    <w:p w14:paraId="49F9BBBE"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a) Tuân th</w:t>
      </w:r>
      <w:r w:rsidRPr="008D1F7F">
        <w:rPr>
          <w:rFonts w:eastAsia="Times New Roman" w:cs="Times New Roman"/>
          <w:i/>
          <w:noProof w:val="0"/>
          <w:sz w:val="28"/>
          <w:szCs w:val="28"/>
          <w:lang w:val="en-US"/>
        </w:rPr>
        <w:t>ủ pháp luật về chuyển đổi số, an ninh mạng, giao dịch điện tử, bảo vệ dữ liệu cá nhân, trí tuệ nhân tạo và pháp luật khác có liên quan khi tham gia, cung cấp hoặc sử dụng hệ thống số, hệ thống thông tin, nền tảng số, dữ liệu số và dịch vụ số;</w:t>
      </w:r>
    </w:p>
    <w:p w14:paraId="0CA453A0"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b) Cung c</w:t>
      </w:r>
      <w:r w:rsidRPr="008D1F7F">
        <w:rPr>
          <w:rFonts w:eastAsia="Times New Roman" w:cs="Times New Roman"/>
          <w:i/>
          <w:noProof w:val="0"/>
          <w:sz w:val="28"/>
          <w:szCs w:val="28"/>
          <w:lang w:val="en-US"/>
        </w:rPr>
        <w:t>ấp, cập nhật và chịu trách nhiệm về tính chính xác của thông tin, dữ liệu phục vụ giao dịch điện tử, dịch vụ số;</w:t>
      </w:r>
    </w:p>
    <w:p w14:paraId="1728CE4F"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c) B</w:t>
      </w:r>
      <w:r w:rsidRPr="008D1F7F">
        <w:rPr>
          <w:rFonts w:eastAsia="Times New Roman" w:cs="Times New Roman"/>
          <w:i/>
          <w:noProof w:val="0"/>
          <w:sz w:val="28"/>
          <w:szCs w:val="28"/>
          <w:lang w:val="en-US"/>
        </w:rPr>
        <w:t>ảo đảm an ninh mạng, bảo vệ dữ liệu cá nhân và triển khai các biện pháp phòng ngừa rủi ro trong quá trình ứng dụng công nghệ số và vận hành hệ thống số, hệ thống thông tin, nền tảng số của tổ chức;</w:t>
      </w:r>
    </w:p>
    <w:p w14:paraId="137F747C"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d) Ph</w:t>
      </w:r>
      <w:r w:rsidRPr="008D1F7F">
        <w:rPr>
          <w:rFonts w:eastAsia="Times New Roman" w:cs="Times New Roman"/>
          <w:i/>
          <w:noProof w:val="0"/>
          <w:sz w:val="28"/>
          <w:szCs w:val="28"/>
          <w:lang w:val="en-US"/>
        </w:rPr>
        <w:t>ối hợp với cơ quan nhà nước trong việc xác thực, chia sẻ dữ liệu số và thực hiện các nghĩa vụ khác phục vụ chuyển đổi số theo quy định của pháp luật;</w:t>
      </w:r>
    </w:p>
    <w:p w14:paraId="1BA46CFA"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đ) Th</w:t>
      </w:r>
      <w:r w:rsidRPr="008D1F7F">
        <w:rPr>
          <w:rFonts w:eastAsia="Times New Roman" w:cs="Times New Roman"/>
          <w:i/>
          <w:noProof w:val="0"/>
          <w:sz w:val="28"/>
          <w:szCs w:val="28"/>
          <w:lang w:val="en-US"/>
        </w:rPr>
        <w:t>ực hiện các nghĩa vụ khác có liên quan theo quy định của pháp luật.</w:t>
      </w:r>
    </w:p>
    <w:p w14:paraId="0DF56194"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2. Trách nhi</w:t>
      </w:r>
      <w:r w:rsidRPr="008D1F7F">
        <w:rPr>
          <w:rFonts w:eastAsia="Times New Roman" w:cs="Times New Roman"/>
          <w:i/>
          <w:noProof w:val="0"/>
          <w:sz w:val="28"/>
          <w:szCs w:val="28"/>
          <w:lang w:val="en-US"/>
        </w:rPr>
        <w:t>ệm của cá nhân:</w:t>
      </w:r>
    </w:p>
    <w:p w14:paraId="19AD2B6E"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a) Tuân th</w:t>
      </w:r>
      <w:r w:rsidRPr="008D1F7F">
        <w:rPr>
          <w:rFonts w:eastAsia="Times New Roman" w:cs="Times New Roman"/>
          <w:i/>
          <w:noProof w:val="0"/>
          <w:sz w:val="28"/>
          <w:szCs w:val="28"/>
          <w:lang w:val="en-US"/>
        </w:rPr>
        <w:t>ủ pháp luật khi tham gia hoạt động trên môi trường số, sử dụng dịch vụ số, nền tảng số, hệ thống số, hệ thống thông tin;</w:t>
      </w:r>
    </w:p>
    <w:p w14:paraId="2367EB70"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t>b) Cung c</w:t>
      </w:r>
      <w:r w:rsidRPr="008D1F7F">
        <w:rPr>
          <w:rFonts w:eastAsia="Times New Roman" w:cs="Times New Roman"/>
          <w:i/>
          <w:noProof w:val="0"/>
          <w:sz w:val="28"/>
          <w:szCs w:val="28"/>
          <w:lang w:val="en-US"/>
        </w:rPr>
        <w:t>ấp thông tin, dữ liệu đầy đủ, chính xác và chịu trách nhiệm về nội dung đã cung cấp khi thực hiện thủ tục hành chính, dịch vụ số, giao dịch điện tử;</w:t>
      </w:r>
    </w:p>
    <w:p w14:paraId="64BFDE4F" w14:textId="77777777"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lang w:val="en-US"/>
        </w:rPr>
      </w:pPr>
      <w:r w:rsidRPr="008D1F7F">
        <w:rPr>
          <w:rFonts w:eastAsia="Times New Roman" w:cs="Times New Roman"/>
          <w:i/>
          <w:noProof w:val="0"/>
          <w:sz w:val="28"/>
          <w:szCs w:val="28"/>
          <w:lang w:val="en"/>
        </w:rPr>
        <w:lastRenderedPageBreak/>
        <w:t>c) B</w:t>
      </w:r>
      <w:r w:rsidRPr="008D1F7F">
        <w:rPr>
          <w:rFonts w:eastAsia="Times New Roman" w:cs="Times New Roman"/>
          <w:i/>
          <w:noProof w:val="0"/>
          <w:sz w:val="28"/>
          <w:szCs w:val="28"/>
          <w:lang w:val="en-US"/>
        </w:rPr>
        <w:t>ảo vệ thông tin tài khoản, dữ liệu cá nhân và thực hiện các biện pháp an toàn trong sử dụng dịch vụ số;</w:t>
      </w:r>
    </w:p>
    <w:p w14:paraId="2FC06680" w14:textId="70DA9ACB" w:rsidR="008D1F7F" w:rsidRPr="008D1F7F" w:rsidRDefault="008D1F7F" w:rsidP="008D1F7F">
      <w:pPr>
        <w:widowControl w:val="0"/>
        <w:spacing w:before="120" w:after="120" w:line="240" w:lineRule="auto"/>
        <w:ind w:firstLine="567"/>
        <w:jc w:val="both"/>
        <w:rPr>
          <w:rFonts w:eastAsia="Times New Roman" w:cs="Times New Roman"/>
          <w:i/>
          <w:noProof w:val="0"/>
          <w:sz w:val="28"/>
          <w:szCs w:val="28"/>
        </w:rPr>
      </w:pPr>
      <w:r w:rsidRPr="008D1F7F">
        <w:rPr>
          <w:rFonts w:eastAsia="Times New Roman" w:cs="Times New Roman"/>
          <w:i/>
          <w:noProof w:val="0"/>
          <w:sz w:val="28"/>
          <w:szCs w:val="28"/>
          <w:lang w:val="en"/>
        </w:rPr>
        <w:t>d) Tham gia góp ý, ph</w:t>
      </w:r>
      <w:r w:rsidRPr="008D1F7F">
        <w:rPr>
          <w:rFonts w:eastAsia="Times New Roman" w:cs="Times New Roman"/>
          <w:i/>
          <w:noProof w:val="0"/>
          <w:sz w:val="28"/>
          <w:szCs w:val="28"/>
          <w:lang w:val="en-US"/>
        </w:rPr>
        <w:t>ản hồi, đánh giá để nâng cao chất lượng dịch vụ số.</w:t>
      </w:r>
      <w:r w:rsidRPr="008D1F7F">
        <w:rPr>
          <w:rFonts w:eastAsia="Times New Roman" w:cs="Times New Roman"/>
          <w:i/>
          <w:noProof w:val="0"/>
          <w:sz w:val="28"/>
          <w:szCs w:val="28"/>
        </w:rPr>
        <w:t>”</w:t>
      </w:r>
    </w:p>
    <w:p w14:paraId="1593A80E" w14:textId="48715FAD" w:rsidR="006E2524" w:rsidRPr="00C93DF1" w:rsidRDefault="00B47725" w:rsidP="002A5F10">
      <w:pPr>
        <w:pStyle w:val="Heading2"/>
        <w:spacing w:before="120" w:after="120" w:line="240" w:lineRule="auto"/>
        <w:ind w:firstLine="540"/>
        <w:jc w:val="both"/>
        <w:rPr>
          <w:rFonts w:ascii="Times New Roman" w:hAnsi="Times New Roman" w:cs="Times New Roman"/>
          <w:b/>
          <w:bCs/>
          <w:color w:val="auto"/>
          <w:sz w:val="28"/>
          <w:szCs w:val="28"/>
        </w:rPr>
      </w:pPr>
      <w:r>
        <w:rPr>
          <w:rFonts w:ascii="Times New Roman" w:hAnsi="Times New Roman" w:cs="Times New Roman"/>
          <w:b/>
          <w:bCs/>
          <w:color w:val="auto"/>
          <w:sz w:val="28"/>
          <w:szCs w:val="28"/>
          <w:lang w:val="en-US"/>
        </w:rPr>
        <w:t>2</w:t>
      </w:r>
      <w:r w:rsidR="006E2524" w:rsidRPr="00C93DF1">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5</w:t>
      </w:r>
      <w:r w:rsidR="006E2524" w:rsidRPr="00C93DF1">
        <w:rPr>
          <w:rFonts w:ascii="Times New Roman" w:hAnsi="Times New Roman" w:cs="Times New Roman"/>
          <w:b/>
          <w:bCs/>
          <w:color w:val="auto"/>
          <w:sz w:val="28"/>
          <w:szCs w:val="28"/>
        </w:rPr>
        <w:t xml:space="preserve">. </w:t>
      </w:r>
      <w:r w:rsidR="00445319" w:rsidRPr="00445319">
        <w:rPr>
          <w:rFonts w:ascii="Times New Roman" w:eastAsia="Times New Roman" w:hAnsi="Times New Roman" w:cs="Times New Roman"/>
          <w:b/>
          <w:noProof w:val="0"/>
          <w:color w:val="auto"/>
          <w:sz w:val="28"/>
          <w:szCs w:val="28"/>
          <w:lang w:val="en-US"/>
        </w:rPr>
        <w:t>Biện pháp bảo đảm chuyển đổi số</w:t>
      </w:r>
    </w:p>
    <w:p w14:paraId="732B8F39" w14:textId="77777777" w:rsidR="00445319" w:rsidRPr="00445319"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 xml:space="preserve">Luật hóa hệ thống các yếu tố thiết yếu bảo đảm Chuyển đổi số quốc gia được hiệu quả, bền vững, bao gồm: </w:t>
      </w:r>
    </w:p>
    <w:p w14:paraId="692265DB" w14:textId="0FC9D872" w:rsidR="00445319"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Một là</w:t>
      </w:r>
      <w:r w:rsidRPr="00445319">
        <w:rPr>
          <w:rFonts w:eastAsia="Times New Roman" w:cs="Times New Roman"/>
          <w:noProof w:val="0"/>
          <w:sz w:val="28"/>
          <w:szCs w:val="28"/>
          <w:lang w:val="en-US"/>
        </w:rPr>
        <w:t>, nhân lực số:  năng lực số là yêu cầu bắt buộc trong giáo dục và công vụ, kết hợp cơ chế tuyển dụng, đãi ngộ đặc thù để thu hút nhân tài, đồng thời cam kết hỗ trợ chuyển đổi nghề nghiệp nhằm bảo đảm sự thích ứng bền vững của người lao động.</w:t>
      </w:r>
      <w:r w:rsidR="00375ABD">
        <w:rPr>
          <w:rFonts w:eastAsia="Times New Roman" w:cs="Times New Roman"/>
          <w:noProof w:val="0"/>
          <w:sz w:val="28"/>
          <w:szCs w:val="28"/>
          <w:lang w:val="en-US"/>
        </w:rPr>
        <w:t xml:space="preserve"> Cụ thể Điều 17 đã quy định như sau:</w:t>
      </w:r>
    </w:p>
    <w:p w14:paraId="5B691F3D" w14:textId="1009534A" w:rsidR="00F729D7" w:rsidRPr="00F729D7" w:rsidRDefault="00F729D7" w:rsidP="00F729D7">
      <w:pPr>
        <w:widowControl w:val="0"/>
        <w:spacing w:before="120" w:after="120" w:line="240" w:lineRule="auto"/>
        <w:ind w:firstLine="720"/>
        <w:jc w:val="both"/>
        <w:rPr>
          <w:rFonts w:eastAsia="Times New Roman" w:cs="Times New Roman"/>
          <w:i/>
          <w:noProof w:val="0"/>
          <w:sz w:val="28"/>
          <w:szCs w:val="28"/>
          <w:lang w:val="en-US"/>
        </w:rPr>
      </w:pPr>
      <w:bookmarkStart w:id="15" w:name="dieu_17"/>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17. Đào tạo, phát triển nguồn nhân lực số</w:t>
      </w:r>
      <w:bookmarkEnd w:id="15"/>
    </w:p>
    <w:p w14:paraId="6AE05B26" w14:textId="77777777" w:rsidR="00F729D7" w:rsidRPr="00F729D7" w:rsidRDefault="00F729D7" w:rsidP="00F729D7">
      <w:pPr>
        <w:widowControl w:val="0"/>
        <w:spacing w:before="120" w:after="120" w:line="240" w:lineRule="auto"/>
        <w:ind w:firstLine="720"/>
        <w:jc w:val="both"/>
        <w:rPr>
          <w:rFonts w:eastAsia="Times New Roman" w:cs="Times New Roman"/>
          <w:i/>
          <w:noProof w:val="0"/>
          <w:sz w:val="28"/>
          <w:szCs w:val="28"/>
          <w:lang w:val="en-US"/>
        </w:rPr>
      </w:pPr>
      <w:r w:rsidRPr="00F729D7">
        <w:rPr>
          <w:rFonts w:eastAsia="Times New Roman" w:cs="Times New Roman"/>
          <w:i/>
          <w:noProof w:val="0"/>
          <w:sz w:val="28"/>
          <w:szCs w:val="28"/>
          <w:lang w:val="en"/>
        </w:rPr>
        <w:t>1. Năng l</w:t>
      </w:r>
      <w:r w:rsidRPr="00F729D7">
        <w:rPr>
          <w:rFonts w:eastAsia="Times New Roman" w:cs="Times New Roman"/>
          <w:i/>
          <w:noProof w:val="0"/>
          <w:sz w:val="28"/>
          <w:szCs w:val="28"/>
          <w:lang w:val="en-US"/>
        </w:rPr>
        <w:t>ực số là nội dung bắt buộc trong các chương trình giáo dục, đào tạo theo quy định của pháp luật về giáo dục, giáo dục nghề nghiệp và giáo dục đại học.</w:t>
      </w:r>
    </w:p>
    <w:p w14:paraId="3C15A18A" w14:textId="77777777" w:rsidR="00F729D7" w:rsidRPr="00F729D7" w:rsidRDefault="00F729D7" w:rsidP="00F729D7">
      <w:pPr>
        <w:widowControl w:val="0"/>
        <w:spacing w:before="120" w:after="120" w:line="240" w:lineRule="auto"/>
        <w:ind w:firstLine="720"/>
        <w:jc w:val="both"/>
        <w:rPr>
          <w:rFonts w:eastAsia="Times New Roman" w:cs="Times New Roman"/>
          <w:i/>
          <w:noProof w:val="0"/>
          <w:sz w:val="28"/>
          <w:szCs w:val="28"/>
          <w:lang w:val="en-US"/>
        </w:rPr>
      </w:pPr>
      <w:r w:rsidRPr="00F729D7">
        <w:rPr>
          <w:rFonts w:eastAsia="Times New Roman" w:cs="Times New Roman"/>
          <w:i/>
          <w:noProof w:val="0"/>
          <w:sz w:val="28"/>
          <w:szCs w:val="28"/>
          <w:lang w:val="en"/>
        </w:rPr>
        <w:t>2. Cơ quan qu</w:t>
      </w:r>
      <w:r w:rsidRPr="00F729D7">
        <w:rPr>
          <w:rFonts w:eastAsia="Times New Roman" w:cs="Times New Roman"/>
          <w:i/>
          <w:noProof w:val="0"/>
          <w:sz w:val="28"/>
          <w:szCs w:val="28"/>
          <w:lang w:val="en-US"/>
        </w:rPr>
        <w:t>ản lý nhà nước về chuyển đổi số ban hành, cập nhật Khung năng lực số làm cơ sở cho các hoạt động đào tạo, bồi dưỡng, đánh giá, phân tích, tổng hợp thông tin về nguồn nhân lực số.</w:t>
      </w:r>
    </w:p>
    <w:p w14:paraId="24E2F1CB" w14:textId="77777777" w:rsidR="00F729D7" w:rsidRPr="00F729D7" w:rsidRDefault="00F729D7" w:rsidP="00F729D7">
      <w:pPr>
        <w:widowControl w:val="0"/>
        <w:spacing w:before="120" w:after="120" w:line="240" w:lineRule="auto"/>
        <w:ind w:firstLine="720"/>
        <w:jc w:val="both"/>
        <w:rPr>
          <w:rFonts w:eastAsia="Times New Roman" w:cs="Times New Roman"/>
          <w:i/>
          <w:noProof w:val="0"/>
          <w:sz w:val="28"/>
          <w:szCs w:val="28"/>
          <w:lang w:val="en-US"/>
        </w:rPr>
      </w:pPr>
      <w:r w:rsidRPr="00F729D7">
        <w:rPr>
          <w:rFonts w:eastAsia="Times New Roman" w:cs="Times New Roman"/>
          <w:i/>
          <w:noProof w:val="0"/>
          <w:sz w:val="28"/>
          <w:szCs w:val="28"/>
          <w:lang w:val="en"/>
        </w:rPr>
        <w:t>3. B</w:t>
      </w:r>
      <w:r w:rsidRPr="00F729D7">
        <w:rPr>
          <w:rFonts w:eastAsia="Times New Roman" w:cs="Times New Roman"/>
          <w:i/>
          <w:noProof w:val="0"/>
          <w:sz w:val="28"/>
          <w:szCs w:val="28"/>
          <w:lang w:val="en-US"/>
        </w:rPr>
        <w:t>ộ, cơ quan ngang Bộ, cơ quan thuộc Chính phủ, Ủy ban nhân dân các cấp có trách nhiệm tổ chức phổ cập năng lực số cơ bản phù hợp với Khung năng lực số cho các đối tượng phù hợp với ngành, lĩnh vực, địa bàn được phân công.</w:t>
      </w:r>
    </w:p>
    <w:p w14:paraId="3162B73D" w14:textId="77777777" w:rsidR="00F729D7" w:rsidRPr="00F729D7" w:rsidRDefault="00F729D7" w:rsidP="00F729D7">
      <w:pPr>
        <w:widowControl w:val="0"/>
        <w:spacing w:before="120" w:after="120" w:line="240" w:lineRule="auto"/>
        <w:ind w:firstLine="720"/>
        <w:jc w:val="both"/>
        <w:rPr>
          <w:rFonts w:eastAsia="Times New Roman" w:cs="Times New Roman"/>
          <w:i/>
          <w:noProof w:val="0"/>
          <w:sz w:val="28"/>
          <w:szCs w:val="28"/>
          <w:lang w:val="en-US"/>
        </w:rPr>
      </w:pPr>
      <w:r w:rsidRPr="00F729D7">
        <w:rPr>
          <w:rFonts w:eastAsia="Times New Roman" w:cs="Times New Roman"/>
          <w:i/>
          <w:noProof w:val="0"/>
          <w:sz w:val="28"/>
          <w:szCs w:val="28"/>
          <w:lang w:val="en"/>
        </w:rPr>
        <w:t>4. Cơ quan trong h</w:t>
      </w:r>
      <w:r w:rsidRPr="00F729D7">
        <w:rPr>
          <w:rFonts w:eastAsia="Times New Roman" w:cs="Times New Roman"/>
          <w:i/>
          <w:noProof w:val="0"/>
          <w:sz w:val="28"/>
          <w:szCs w:val="28"/>
          <w:lang w:val="en-US"/>
        </w:rPr>
        <w:t>ệ thống chính trị có trách nhiệm tổ chức đào tạo, bồi dưỡng năng lực số theo Khung năng lực số, bảo đảm cán bộ, công chức, viên chức có đủ năng lực số cần thiết để triển khai chuyển đổi số.</w:t>
      </w:r>
    </w:p>
    <w:p w14:paraId="331C655E" w14:textId="47180650" w:rsidR="00F729D7" w:rsidRPr="00F729D7" w:rsidRDefault="00F729D7" w:rsidP="00F729D7">
      <w:pPr>
        <w:widowControl w:val="0"/>
        <w:spacing w:before="120" w:after="120" w:line="240" w:lineRule="auto"/>
        <w:ind w:firstLine="720"/>
        <w:jc w:val="both"/>
        <w:rPr>
          <w:rFonts w:eastAsia="Times New Roman" w:cs="Times New Roman"/>
          <w:i/>
          <w:noProof w:val="0"/>
          <w:sz w:val="28"/>
          <w:szCs w:val="28"/>
          <w:lang w:val="en-US"/>
        </w:rPr>
      </w:pPr>
      <w:r w:rsidRPr="00F729D7">
        <w:rPr>
          <w:rFonts w:eastAsia="Times New Roman" w:cs="Times New Roman"/>
          <w:i/>
          <w:noProof w:val="0"/>
          <w:sz w:val="28"/>
          <w:szCs w:val="28"/>
          <w:lang w:val="en"/>
        </w:rPr>
        <w:t>5. Doanh nghi</w:t>
      </w:r>
      <w:r w:rsidRPr="00F729D7">
        <w:rPr>
          <w:rFonts w:eastAsia="Times New Roman" w:cs="Times New Roman"/>
          <w:i/>
          <w:noProof w:val="0"/>
          <w:sz w:val="28"/>
          <w:szCs w:val="28"/>
          <w:lang w:val="en-US"/>
        </w:rPr>
        <w:t>ệp, tổ chức sử dụng lao động có trách nhiệm tổ chức đào tạo, bồi dưỡng, phổ cập năng lực số cơ bản cho người lao động; đào tạo, hướng dẫn chuyển đổi nghề nghiệp, nâng cao năng lực số phù hợp nhu cầu thị trường cho người lao động có nguy cơ mất việc làm do chuyển đổi số.</w:t>
      </w:r>
      <w:r>
        <w:rPr>
          <w:rFonts w:eastAsia="Times New Roman" w:cs="Times New Roman"/>
          <w:i/>
          <w:noProof w:val="0"/>
          <w:sz w:val="28"/>
          <w:szCs w:val="28"/>
          <w:lang w:val="en-US"/>
        </w:rPr>
        <w:t>”</w:t>
      </w:r>
    </w:p>
    <w:p w14:paraId="1343C042" w14:textId="1B2C6C15"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Hai là</w:t>
      </w:r>
      <w:r w:rsidRPr="00445319">
        <w:rPr>
          <w:rFonts w:eastAsia="Times New Roman" w:cs="Times New Roman"/>
          <w:noProof w:val="0"/>
          <w:sz w:val="28"/>
          <w:szCs w:val="28"/>
          <w:lang w:val="en-US"/>
        </w:rPr>
        <w:t xml:space="preserve">, tài chính cho chuyển đổi số: Luật hóa cam kết chi cho chuyển đổi số hằng năm tối thiểu 1% tổng chi ngân sách nhà nước làm đòn bẩy dẫn dắt, nhằm khơi thông nguồn lực. Đặc biệt, Luật giải quyết vấn đề kinh phí cho phát triển thử nghiệm đối với các sản phẩm, dịch vụ chưa có sẵn, dự án chưa có tiền lệ (vốn là điểm nghẽn nhiều năm qua). Luật quy định về kinh phí cho nội dung này, cơ chế đặc thù để lựa chọn đối tác thực hiện </w:t>
      </w:r>
      <w:r w:rsidRPr="00445319">
        <w:rPr>
          <w:rFonts w:eastAsia="Calibri" w:cs="Times New Roman"/>
          <w:iCs/>
          <w:noProof w:val="0"/>
          <w:color w:val="000000"/>
          <w:sz w:val="28"/>
          <w:szCs w:val="28"/>
        </w:rPr>
        <w:t>nhằm đánh giá hiệu quả trước khi thực hiện các thủ tục đầu tư, thuê, mua sắm theo quy định</w:t>
      </w:r>
      <w:r w:rsidRPr="00445319">
        <w:rPr>
          <w:rFonts w:eastAsia="Times New Roman" w:cs="Times New Roman"/>
          <w:noProof w:val="0"/>
          <w:sz w:val="28"/>
          <w:szCs w:val="28"/>
          <w:lang w:val="en-US"/>
        </w:rPr>
        <w:t>.</w:t>
      </w:r>
      <w:r w:rsidR="00375ABD">
        <w:rPr>
          <w:rFonts w:eastAsia="Times New Roman" w:cs="Times New Roman"/>
          <w:noProof w:val="0"/>
          <w:sz w:val="28"/>
          <w:szCs w:val="28"/>
          <w:lang w:val="en-US"/>
        </w:rPr>
        <w:t xml:space="preserve"> Cụ thể</w:t>
      </w:r>
      <w:r w:rsidR="000C3007">
        <w:rPr>
          <w:rFonts w:eastAsia="Times New Roman" w:cs="Times New Roman"/>
          <w:noProof w:val="0"/>
          <w:sz w:val="28"/>
          <w:szCs w:val="28"/>
          <w:lang w:val="en-US"/>
        </w:rPr>
        <w:t>,</w:t>
      </w:r>
      <w:r w:rsidR="00375ABD">
        <w:rPr>
          <w:rFonts w:eastAsia="Times New Roman" w:cs="Times New Roman"/>
          <w:noProof w:val="0"/>
          <w:sz w:val="28"/>
          <w:szCs w:val="28"/>
          <w:lang w:val="en-US"/>
        </w:rPr>
        <w:t xml:space="preserve"> Điều 20 đã quy định như sau:</w:t>
      </w:r>
    </w:p>
    <w:p w14:paraId="1988A473" w14:textId="287694BF"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bookmarkStart w:id="16" w:name="dieu_20"/>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20. Nguồn tài chính cho chuyển đổi số</w:t>
      </w:r>
      <w:bookmarkEnd w:id="16"/>
    </w:p>
    <w:p w14:paraId="2A199649"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1. Nhà nư</w:t>
      </w:r>
      <w:r w:rsidRPr="00F729D7">
        <w:rPr>
          <w:rFonts w:eastAsia="Times New Roman" w:cs="Times New Roman"/>
          <w:i/>
          <w:noProof w:val="0"/>
          <w:sz w:val="28"/>
          <w:szCs w:val="28"/>
          <w:lang w:val="en-US"/>
        </w:rPr>
        <w:t xml:space="preserve">ớc bảo đảm chi cho chuyển đổi số hằng năm tối thiểu 1% tổng chi ngân sách nhà nước từ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w:t>
      </w:r>
      <w:r w:rsidRPr="00F729D7">
        <w:rPr>
          <w:rFonts w:eastAsia="Times New Roman" w:cs="Times New Roman"/>
          <w:i/>
          <w:noProof w:val="0"/>
          <w:sz w:val="28"/>
          <w:szCs w:val="28"/>
          <w:lang w:val="en-US"/>
        </w:rPr>
        <w:lastRenderedPageBreak/>
        <w:t>từng thời kỳ.</w:t>
      </w:r>
    </w:p>
    <w:p w14:paraId="32A74570" w14:textId="654A8666"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Ngu</w:t>
      </w:r>
      <w:r w:rsidRPr="00F729D7">
        <w:rPr>
          <w:rFonts w:eastAsia="Times New Roman" w:cs="Times New Roman"/>
          <w:i/>
          <w:noProof w:val="0"/>
          <w:sz w:val="28"/>
          <w:szCs w:val="28"/>
          <w:lang w:val="en-US"/>
        </w:rPr>
        <w:t>ồn ngân sách nhà nước bố trí cho chuyển đổi số phục vụ quốc phòng, an ninh được thực hiện theo quy định về một số nội dung đặc thù tại </w:t>
      </w:r>
      <w:bookmarkStart w:id="17" w:name="tvpllink_vvgjhunbih"/>
      <w:r w:rsidRPr="00542FE5">
        <w:rPr>
          <w:rFonts w:eastAsia="Times New Roman" w:cs="Times New Roman"/>
          <w:i/>
          <w:noProof w:val="0"/>
          <w:sz w:val="28"/>
          <w:szCs w:val="28"/>
          <w:lang w:val="en-US"/>
        </w:rPr>
        <w:fldChar w:fldCharType="begin"/>
      </w:r>
      <w:r w:rsidRPr="000C3007">
        <w:rPr>
          <w:rFonts w:eastAsia="Times New Roman" w:cs="Times New Roman"/>
          <w:i/>
          <w:noProof w:val="0"/>
          <w:sz w:val="28"/>
          <w:szCs w:val="28"/>
          <w:lang w:val="en-US"/>
        </w:rPr>
        <w:instrText xml:space="preserve"> HYPERLINK "https://thuvienphapluat.vn/van-ban/Tai-chinh-nha-nuoc/Luat-ngan-sach-nha-nuoc-2025-so-89-2025-QH15-650061.aspx" \t "_blank" </w:instrText>
      </w:r>
      <w:r w:rsidRPr="00542FE5">
        <w:rPr>
          <w:rFonts w:eastAsia="Times New Roman" w:cs="Times New Roman"/>
          <w:i/>
          <w:noProof w:val="0"/>
          <w:sz w:val="28"/>
          <w:szCs w:val="28"/>
          <w:lang w:val="en-US"/>
        </w:rPr>
        <w:fldChar w:fldCharType="separate"/>
      </w:r>
      <w:r w:rsidRPr="00542FE5">
        <w:t>Luật Ngân sách nhà nước</w:t>
      </w:r>
      <w:r w:rsidRPr="00542FE5">
        <w:rPr>
          <w:rFonts w:eastAsia="Times New Roman" w:cs="Times New Roman"/>
          <w:i/>
          <w:noProof w:val="0"/>
          <w:sz w:val="28"/>
          <w:szCs w:val="28"/>
          <w:lang w:val="en-US"/>
        </w:rPr>
        <w:fldChar w:fldCharType="end"/>
      </w:r>
      <w:bookmarkEnd w:id="17"/>
      <w:r w:rsidRPr="000C3007">
        <w:rPr>
          <w:rFonts w:eastAsia="Times New Roman" w:cs="Times New Roman"/>
          <w:i/>
          <w:noProof w:val="0"/>
          <w:sz w:val="28"/>
          <w:szCs w:val="28"/>
          <w:lang w:val="en-US"/>
        </w:rPr>
        <w:t> quy định của Luật này và đượ</w:t>
      </w:r>
      <w:r w:rsidRPr="00F729D7">
        <w:rPr>
          <w:rFonts w:eastAsia="Times New Roman" w:cs="Times New Roman"/>
          <w:i/>
          <w:noProof w:val="0"/>
          <w:sz w:val="28"/>
          <w:szCs w:val="28"/>
          <w:lang w:val="en-US"/>
        </w:rPr>
        <w:t>c tổng hợp chung trong tổng chi khoa học, công nghệ, đổi mới sáng tạo và chuyển đổi số.</w:t>
      </w:r>
      <w:r>
        <w:rPr>
          <w:rFonts w:eastAsia="Times New Roman" w:cs="Times New Roman"/>
          <w:i/>
          <w:noProof w:val="0"/>
          <w:sz w:val="28"/>
          <w:szCs w:val="28"/>
          <w:lang w:val="en-US"/>
        </w:rPr>
        <w:t>”</w:t>
      </w:r>
    </w:p>
    <w:p w14:paraId="7208D698" w14:textId="286C8DD3"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Ba là</w:t>
      </w:r>
      <w:r w:rsidRPr="00445319">
        <w:rPr>
          <w:rFonts w:eastAsia="Times New Roman" w:cs="Times New Roman"/>
          <w:noProof w:val="0"/>
          <w:sz w:val="28"/>
          <w:szCs w:val="28"/>
          <w:lang w:val="en-US"/>
        </w:rPr>
        <w:t xml:space="preserve">, phát triển hạ tầng chuyển đổi số: Quy định thống nhất quản lý hạ tầng số, hạ tầng số công cộng; ưu tiên nguồn lực phát triển trung tâm dữ liệu, điện toán đám mây và hạ tầng kết nối để thông minh hóa các hạ tầng kỹ thuật quan trọng như: </w:t>
      </w:r>
      <w:r w:rsidRPr="00445319">
        <w:rPr>
          <w:rFonts w:eastAsia="Calibri" w:cs="Times New Roman"/>
          <w:noProof w:val="0"/>
          <w:color w:val="000000"/>
          <w:sz w:val="28"/>
          <w:szCs w:val="28"/>
        </w:rPr>
        <w:t>hạ tầng kỹ thuật giao thông, năng lượng, cấp thoát nước, đô thị, tòa nhà công cộng, môi trường</w:t>
      </w:r>
      <w:r w:rsidRPr="00445319">
        <w:rPr>
          <w:rFonts w:eastAsia="Calibri" w:cs="Times New Roman"/>
          <w:noProof w:val="0"/>
          <w:color w:val="000000"/>
          <w:sz w:val="28"/>
          <w:szCs w:val="28"/>
          <w:lang w:val="en-US"/>
        </w:rPr>
        <w:t>..</w:t>
      </w:r>
      <w:r w:rsidRPr="00445319">
        <w:rPr>
          <w:rFonts w:eastAsia="Times New Roman" w:cs="Times New Roman"/>
          <w:noProof w:val="0"/>
          <w:sz w:val="28"/>
          <w:szCs w:val="28"/>
          <w:lang w:val="en-US"/>
        </w:rPr>
        <w:t>.</w:t>
      </w:r>
      <w:r w:rsidR="00375ABD">
        <w:rPr>
          <w:rFonts w:eastAsia="Times New Roman" w:cs="Times New Roman"/>
          <w:noProof w:val="0"/>
          <w:sz w:val="28"/>
          <w:szCs w:val="28"/>
          <w:lang w:val="en-US"/>
        </w:rPr>
        <w:t xml:space="preserve"> Cụ thể Điều 22 đã quy định như sau:</w:t>
      </w:r>
    </w:p>
    <w:p w14:paraId="417495BB" w14:textId="717275C4"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bookmarkStart w:id="18" w:name="dieu_22"/>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22. Hạ tầng chuyển đổi số</w:t>
      </w:r>
      <w:bookmarkEnd w:id="18"/>
    </w:p>
    <w:p w14:paraId="30A10F89"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1. H</w:t>
      </w:r>
      <w:r w:rsidRPr="00F729D7">
        <w:rPr>
          <w:rFonts w:eastAsia="Times New Roman" w:cs="Times New Roman"/>
          <w:i/>
          <w:noProof w:val="0"/>
          <w:sz w:val="28"/>
          <w:szCs w:val="28"/>
          <w:lang w:val="en-US"/>
        </w:rPr>
        <w:t>ạ tầng chuyển đổi số là hạ tầng để chuyển đổi số toàn diện, phục vụ việc sản xuất, truyền đưa, thu thập, xử lý, lưu trữ và trao đổi dữ liệu số. Hạ tầng chuyển đổi số bao gồm hạ tầng số và hạ tầng số công cộng.</w:t>
      </w:r>
    </w:p>
    <w:p w14:paraId="2DDDC420"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2. Nhà nư</w:t>
      </w:r>
      <w:r w:rsidRPr="00F729D7">
        <w:rPr>
          <w:rFonts w:eastAsia="Times New Roman" w:cs="Times New Roman"/>
          <w:i/>
          <w:noProof w:val="0"/>
          <w:sz w:val="28"/>
          <w:szCs w:val="28"/>
          <w:lang w:val="en-US"/>
        </w:rPr>
        <w:t>ớc thống nhất quản lý, vận hành theo các quy tắc mở, an toàn, minh bạch và bảo đảm quyền tiếp cận bình đẳng đối với các hạ tầng số công cộng sau đây:</w:t>
      </w:r>
    </w:p>
    <w:p w14:paraId="2FB9D2CC"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a) Đ</w:t>
      </w:r>
      <w:r w:rsidRPr="00F729D7">
        <w:rPr>
          <w:rFonts w:eastAsia="Times New Roman" w:cs="Times New Roman"/>
          <w:i/>
          <w:noProof w:val="0"/>
          <w:sz w:val="28"/>
          <w:szCs w:val="28"/>
          <w:lang w:val="en-US"/>
        </w:rPr>
        <w:t>ịnh danh và xác thực điện tử theo pháp luật về căn cước;</w:t>
      </w:r>
    </w:p>
    <w:p w14:paraId="06D8A76B"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b) H</w:t>
      </w:r>
      <w:r w:rsidRPr="00F729D7">
        <w:rPr>
          <w:rFonts w:eastAsia="Times New Roman" w:cs="Times New Roman"/>
          <w:i/>
          <w:noProof w:val="0"/>
          <w:sz w:val="28"/>
          <w:szCs w:val="28"/>
          <w:lang w:val="en-US"/>
        </w:rPr>
        <w:t>ạ tầng thanh toán số do Nhà nước quản lý, vận hành;</w:t>
      </w:r>
    </w:p>
    <w:p w14:paraId="409B560A"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c) N</w:t>
      </w:r>
      <w:r w:rsidRPr="00F729D7">
        <w:rPr>
          <w:rFonts w:eastAsia="Times New Roman" w:cs="Times New Roman"/>
          <w:i/>
          <w:noProof w:val="0"/>
          <w:sz w:val="28"/>
          <w:szCs w:val="28"/>
          <w:lang w:val="en-US"/>
        </w:rPr>
        <w:t>ền tảng kết nối, tích hợp, chia sẻ, điều phối dữ liệu cấp quốc gia;</w:t>
      </w:r>
    </w:p>
    <w:p w14:paraId="224090E1" w14:textId="43A50A4D"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d) H</w:t>
      </w:r>
      <w:r w:rsidRPr="00F729D7">
        <w:rPr>
          <w:rFonts w:eastAsia="Times New Roman" w:cs="Times New Roman"/>
          <w:i/>
          <w:noProof w:val="0"/>
          <w:sz w:val="28"/>
          <w:szCs w:val="28"/>
          <w:lang w:val="en-US"/>
        </w:rPr>
        <w:t>ạ tầng chứng thực điện tử quốc gia.</w:t>
      </w:r>
      <w:r>
        <w:rPr>
          <w:rFonts w:eastAsia="Times New Roman" w:cs="Times New Roman"/>
          <w:i/>
          <w:noProof w:val="0"/>
          <w:sz w:val="28"/>
          <w:szCs w:val="28"/>
          <w:lang w:val="en-US"/>
        </w:rPr>
        <w:t>”</w:t>
      </w:r>
    </w:p>
    <w:p w14:paraId="1F546D8C" w14:textId="3040405F"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Bốn là</w:t>
      </w:r>
      <w:r w:rsidRPr="00445319">
        <w:rPr>
          <w:rFonts w:eastAsia="Times New Roman" w:cs="Times New Roman"/>
          <w:noProof w:val="0"/>
          <w:sz w:val="28"/>
          <w:szCs w:val="28"/>
          <w:lang w:val="en-US"/>
        </w:rPr>
        <w:t>, phát triển hệ thống số dùng chung quốc gia, nền tảng số dùng chung trong các cơ quan thuộc hệ thống chính trị: Ưu tiên ngân sách và khuyến khích hợp tác công tư phát triển hệ thống số dùng chung quốc gia; quy định về tiêu chí, danh mục nền tảng dùng chung quốc gia, nền tảng số dùng chung trong các cơ quan thuộc hệ thống chính trị, làm cơ sở để tổ chức triển khai, sử dụng hiệu quả, hạn chế trùng lặp.</w:t>
      </w:r>
      <w:r w:rsidR="00375ABD">
        <w:rPr>
          <w:rFonts w:eastAsia="Times New Roman" w:cs="Times New Roman"/>
          <w:noProof w:val="0"/>
          <w:sz w:val="28"/>
          <w:szCs w:val="28"/>
          <w:lang w:val="en-US"/>
        </w:rPr>
        <w:t xml:space="preserve"> Cụ thể Điều 25 đã quy định như sau:</w:t>
      </w:r>
    </w:p>
    <w:p w14:paraId="1BC5AA4F" w14:textId="651B3603"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bookmarkStart w:id="19" w:name="dieu_25"/>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25. Phát triển hệ thống số dùng chung quốc gia</w:t>
      </w:r>
      <w:bookmarkEnd w:id="19"/>
    </w:p>
    <w:p w14:paraId="092354A5"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1. Nhà nư</w:t>
      </w:r>
      <w:r w:rsidRPr="00F729D7">
        <w:rPr>
          <w:rFonts w:eastAsia="Times New Roman" w:cs="Times New Roman"/>
          <w:i/>
          <w:noProof w:val="0"/>
          <w:sz w:val="28"/>
          <w:szCs w:val="28"/>
          <w:lang w:val="en-US"/>
        </w:rPr>
        <w:t>ớc ưu tiên nguồn lực ngân sách nhà nước để đầu tư, phát triển các hệ thống số dùng chung quốc gia.</w:t>
      </w:r>
    </w:p>
    <w:p w14:paraId="2B72FD68" w14:textId="745EE34F"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2. Nhà nư</w:t>
      </w:r>
      <w:r w:rsidRPr="00F729D7">
        <w:rPr>
          <w:rFonts w:eastAsia="Times New Roman" w:cs="Times New Roman"/>
          <w:i/>
          <w:noProof w:val="0"/>
          <w:sz w:val="28"/>
          <w:szCs w:val="28"/>
          <w:lang w:val="en-US"/>
        </w:rPr>
        <w:t>ớc khuyến khích tổ chức, doanh nghiệp tham gia phát triển, vận hành hệ thống số theo phương thức đối tác công tư trên cơ sở tuân thủ tiêu chuẩn kỹ thuật, quy chuẩn kỹ thuật.</w:t>
      </w:r>
      <w:r>
        <w:rPr>
          <w:rFonts w:eastAsia="Times New Roman" w:cs="Times New Roman"/>
          <w:i/>
          <w:noProof w:val="0"/>
          <w:sz w:val="28"/>
          <w:szCs w:val="28"/>
          <w:lang w:val="en-US"/>
        </w:rPr>
        <w:t>”</w:t>
      </w:r>
    </w:p>
    <w:p w14:paraId="0CE6199C" w14:textId="39E3C183"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Năm là</w:t>
      </w:r>
      <w:r w:rsidRPr="00445319">
        <w:rPr>
          <w:rFonts w:eastAsia="Times New Roman" w:cs="Times New Roman"/>
          <w:noProof w:val="0"/>
          <w:sz w:val="28"/>
          <w:szCs w:val="28"/>
          <w:lang w:val="en-US"/>
        </w:rPr>
        <w:t>, cơ chế thử nghiệm có kiểm soát lĩnh vực chuyển đổi số: Tạo ra tấm khiên pháp lý vững chắc để bảo vệ và thúc đẩy đổi mới sáng tạo trong lĩnh vực chuyển đổi số.</w:t>
      </w:r>
      <w:r w:rsidR="00375ABD">
        <w:rPr>
          <w:rFonts w:eastAsia="Times New Roman" w:cs="Times New Roman"/>
          <w:noProof w:val="0"/>
          <w:sz w:val="28"/>
          <w:szCs w:val="28"/>
          <w:lang w:val="en-US"/>
        </w:rPr>
        <w:t xml:space="preserve"> Cụ thể Điều 28 đã quy định như sau:</w:t>
      </w:r>
    </w:p>
    <w:p w14:paraId="165DFB52" w14:textId="56CF41D4"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bookmarkStart w:id="20" w:name="dieu_28"/>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28. Thử nghiệm có kiểm soát</w:t>
      </w:r>
      <w:bookmarkEnd w:id="20"/>
    </w:p>
    <w:p w14:paraId="2E7F4777" w14:textId="51633883"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Cơ quan, t</w:t>
      </w:r>
      <w:r w:rsidRPr="00F729D7">
        <w:rPr>
          <w:rFonts w:eastAsia="Times New Roman" w:cs="Times New Roman"/>
          <w:i/>
          <w:noProof w:val="0"/>
          <w:sz w:val="28"/>
          <w:szCs w:val="28"/>
          <w:lang w:val="en-US"/>
        </w:rPr>
        <w:t xml:space="preserve">ổ chức, doanh nghiệp được triển khai thử nghiệm có kiểm soát đối với quy trình, giải pháp, sản phẩm, dịch vụ và mô hình kinh doanh trong chuyển </w:t>
      </w:r>
      <w:r w:rsidRPr="00F729D7">
        <w:rPr>
          <w:rFonts w:eastAsia="Times New Roman" w:cs="Times New Roman"/>
          <w:i/>
          <w:noProof w:val="0"/>
          <w:sz w:val="28"/>
          <w:szCs w:val="28"/>
          <w:lang w:val="en-US"/>
        </w:rPr>
        <w:lastRenderedPageBreak/>
        <w:t>đổi số theo quy định của pháp luật về khoa học, công nghệ và đổi mới sáng tạo, pháp luật về công nghiệp công nghệ số, pháp luật về dữ liệu và pháp luật khác có liên quan.</w:t>
      </w:r>
      <w:r>
        <w:rPr>
          <w:rFonts w:eastAsia="Times New Roman" w:cs="Times New Roman"/>
          <w:i/>
          <w:noProof w:val="0"/>
          <w:sz w:val="28"/>
          <w:szCs w:val="28"/>
          <w:lang w:val="en-US"/>
        </w:rPr>
        <w:t>”</w:t>
      </w:r>
    </w:p>
    <w:p w14:paraId="4A1561B5" w14:textId="5132B3D0"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Sáu là</w:t>
      </w:r>
      <w:r w:rsidRPr="00445319">
        <w:rPr>
          <w:rFonts w:eastAsia="Times New Roman" w:cs="Times New Roman"/>
          <w:noProof w:val="0"/>
          <w:sz w:val="28"/>
          <w:szCs w:val="28"/>
          <w:lang w:val="en-US"/>
        </w:rPr>
        <w:t>, t</w:t>
      </w:r>
      <w:r w:rsidRPr="00445319">
        <w:rPr>
          <w:rFonts w:eastAsia="Calibri" w:cs="Times New Roman"/>
          <w:iCs/>
          <w:noProof w:val="0"/>
          <w:color w:val="000000"/>
          <w:sz w:val="28"/>
          <w:szCs w:val="28"/>
          <w:lang w:val="en-US"/>
        </w:rPr>
        <w:t>hống kê, đo lường, giám sát, đánh giá hiệu quả Chuyển đổi số: Thiết lập hệ thống chỉ số quốc gia  và nền tảng thống kê, đo lường, giám sát, đánh giá chuyển đổi số thống nhất; lấy kết quả đánh giá làm căn cứ để đánh giá, công bố định kỳ hằng năm, xếp hạng thi đua, điều chỉnh chính sách và ưu tiên phân bổ ngân sách.</w:t>
      </w:r>
      <w:r w:rsidR="00375ABD">
        <w:rPr>
          <w:rFonts w:eastAsia="Calibri" w:cs="Times New Roman"/>
          <w:iCs/>
          <w:noProof w:val="0"/>
          <w:color w:val="000000"/>
          <w:sz w:val="28"/>
          <w:szCs w:val="28"/>
          <w:lang w:val="en-US"/>
        </w:rPr>
        <w:t xml:space="preserve"> </w:t>
      </w:r>
      <w:r w:rsidR="00375ABD">
        <w:rPr>
          <w:rFonts w:eastAsia="Times New Roman" w:cs="Times New Roman"/>
          <w:noProof w:val="0"/>
          <w:sz w:val="28"/>
          <w:szCs w:val="28"/>
          <w:lang w:val="en-US"/>
        </w:rPr>
        <w:t>Cụ thể Điều 30 đã quy định như sau:</w:t>
      </w:r>
    </w:p>
    <w:p w14:paraId="7A58A83C" w14:textId="5605AA1B"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bookmarkStart w:id="21" w:name="dieu_30"/>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30. Thống kê, đo lường, giám sát, đánh giá hiệu quả chuyển đổi số</w:t>
      </w:r>
      <w:bookmarkEnd w:id="21"/>
    </w:p>
    <w:p w14:paraId="363B0207"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1. Cơ quan qu</w:t>
      </w:r>
      <w:r w:rsidRPr="00F729D7">
        <w:rPr>
          <w:rFonts w:eastAsia="Times New Roman" w:cs="Times New Roman"/>
          <w:i/>
          <w:noProof w:val="0"/>
          <w:sz w:val="28"/>
          <w:szCs w:val="28"/>
          <w:lang w:val="en-US"/>
        </w:rPr>
        <w:t>ản lý nhà nước về chuyển đổi số có trách nhiệm sau đây:</w:t>
      </w:r>
    </w:p>
    <w:p w14:paraId="10C9A6AE"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a) Xây d</w:t>
      </w:r>
      <w:r w:rsidRPr="00F729D7">
        <w:rPr>
          <w:rFonts w:eastAsia="Times New Roman" w:cs="Times New Roman"/>
          <w:i/>
          <w:noProof w:val="0"/>
          <w:sz w:val="28"/>
          <w:szCs w:val="28"/>
          <w:lang w:val="en-US"/>
        </w:rPr>
        <w:t>ựng, công bố bộ chỉ số thống nhất phục vụ đánh giá mức độ chuyển đổi số; xây dựng, quản lý, vận hành Nền tảng thống kê, đo lường, giám sát, đánh giá triển khai chuyển đổi số;</w:t>
      </w:r>
    </w:p>
    <w:p w14:paraId="230C166A"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b) Đ</w:t>
      </w:r>
      <w:r w:rsidRPr="00F729D7">
        <w:rPr>
          <w:rFonts w:eastAsia="Times New Roman" w:cs="Times New Roman"/>
          <w:i/>
          <w:noProof w:val="0"/>
          <w:sz w:val="28"/>
          <w:szCs w:val="28"/>
          <w:lang w:val="en-US"/>
        </w:rPr>
        <w:t>ịnh kỳ hằng năm tổ chức đánh giá mức độ chuyển đổi số của quốc gia, các Bộ, ngành, địa phương; kết quả đánh giá được công bố công khai và là căn cứ xếp hạng, khen thưởng, điều chỉnh chính sách, ưu tiên bố trí kinh phí cho các cơ quan, địa phương.</w:t>
      </w:r>
    </w:p>
    <w:p w14:paraId="21C492A3" w14:textId="2D3251EE"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2. B</w:t>
      </w:r>
      <w:r w:rsidRPr="00F729D7">
        <w:rPr>
          <w:rFonts w:eastAsia="Times New Roman" w:cs="Times New Roman"/>
          <w:i/>
          <w:noProof w:val="0"/>
          <w:sz w:val="28"/>
          <w:szCs w:val="28"/>
          <w:lang w:val="en-US"/>
        </w:rPr>
        <w:t>ộ, cơ quan ngang Bộ, cơ quan thuộc Chính phủ, cơ quan khác ở trung ương và Ủy ban nhân dân cấp tỉnh có trách nhiệm thu thập, cung cấp, cập nhật dữ liệu đầy đủ, chính xác, kịp thời trên Nền tảng thống kê, đo lường, giám sát, đánh giá triển khai chuyển đổi số phục vụ công tác quản lý nhà nước về chuyển đổi số.</w:t>
      </w:r>
      <w:r>
        <w:rPr>
          <w:rFonts w:eastAsia="Times New Roman" w:cs="Times New Roman"/>
          <w:i/>
          <w:noProof w:val="0"/>
          <w:sz w:val="28"/>
          <w:szCs w:val="28"/>
          <w:lang w:val="en-US"/>
        </w:rPr>
        <w:t>”</w:t>
      </w:r>
    </w:p>
    <w:p w14:paraId="4853383B" w14:textId="77777777" w:rsidR="00445319" w:rsidRPr="00445319" w:rsidRDefault="00445319" w:rsidP="00445319">
      <w:pPr>
        <w:widowControl w:val="0"/>
        <w:spacing w:before="120" w:after="120" w:line="240" w:lineRule="auto"/>
        <w:ind w:firstLine="720"/>
        <w:jc w:val="both"/>
        <w:rPr>
          <w:rFonts w:eastAsia="Times New Roman" w:cs="Times New Roman"/>
          <w:noProof w:val="0"/>
          <w:sz w:val="28"/>
          <w:szCs w:val="28"/>
          <w:lang w:val="en-US"/>
        </w:rPr>
      </w:pPr>
      <w:r w:rsidRPr="00445319">
        <w:rPr>
          <w:rFonts w:eastAsia="Times New Roman" w:cs="Times New Roman"/>
          <w:noProof w:val="0"/>
          <w:sz w:val="28"/>
          <w:szCs w:val="28"/>
          <w:lang w:val="en-US"/>
        </w:rPr>
        <w:t xml:space="preserve">Đây là giải pháp then chốt để tháo gỡ các khó khăn, vướng mắc chung về chuyển đổi số quốc gia thời gian qua, đặc biệt là về nhân lực và tài chính, qua đó tạo ra nền tảng vững chắc để thúc đẩy chuyển đổi số toàn diện, hiệu quả, </w:t>
      </w:r>
      <w:r w:rsidRPr="00445319">
        <w:rPr>
          <w:rFonts w:eastAsia="Times New Roman" w:cs="Times New Roman"/>
          <w:noProof w:val="0"/>
          <w:sz w:val="28"/>
          <w:szCs w:val="28"/>
          <w:lang w:val="en-US"/>
        </w:rPr>
        <w:br/>
        <w:t>bền vững.</w:t>
      </w:r>
    </w:p>
    <w:p w14:paraId="49D976D8" w14:textId="77777777" w:rsidR="00445319" w:rsidRDefault="00B47725" w:rsidP="00445319">
      <w:pPr>
        <w:pStyle w:val="Heading2"/>
        <w:spacing w:before="120" w:after="120" w:line="240" w:lineRule="auto"/>
        <w:ind w:firstLine="540"/>
        <w:jc w:val="both"/>
        <w:rPr>
          <w:rFonts w:ascii="Times New Roman" w:eastAsia="Times New Roman" w:hAnsi="Times New Roman" w:cs="Times New Roman"/>
          <w:b/>
          <w:noProof w:val="0"/>
          <w:color w:val="auto"/>
          <w:sz w:val="28"/>
          <w:szCs w:val="28"/>
          <w:lang w:val="en-US"/>
        </w:rPr>
      </w:pPr>
      <w:r>
        <w:rPr>
          <w:rFonts w:ascii="Times New Roman" w:hAnsi="Times New Roman" w:cs="Times New Roman"/>
          <w:b/>
          <w:bCs/>
          <w:color w:val="auto"/>
          <w:sz w:val="28"/>
          <w:szCs w:val="28"/>
          <w:lang w:val="en-US"/>
        </w:rPr>
        <w:t>2</w:t>
      </w:r>
      <w:r w:rsidR="00585679" w:rsidRPr="00C93DF1">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6</w:t>
      </w:r>
      <w:r w:rsidR="00585679" w:rsidRPr="00C93DF1">
        <w:rPr>
          <w:rFonts w:ascii="Times New Roman" w:hAnsi="Times New Roman" w:cs="Times New Roman"/>
          <w:b/>
          <w:bCs/>
          <w:color w:val="auto"/>
          <w:sz w:val="28"/>
          <w:szCs w:val="28"/>
        </w:rPr>
        <w:t xml:space="preserve">. </w:t>
      </w:r>
      <w:r w:rsidR="00445319" w:rsidRPr="00445319">
        <w:rPr>
          <w:rFonts w:ascii="Times New Roman" w:eastAsia="Times New Roman" w:hAnsi="Times New Roman" w:cs="Times New Roman"/>
          <w:b/>
          <w:noProof w:val="0"/>
          <w:color w:val="auto"/>
          <w:sz w:val="28"/>
          <w:szCs w:val="28"/>
          <w:lang w:val="en-US"/>
        </w:rPr>
        <w:t xml:space="preserve">Phát triển Chính phủ số </w:t>
      </w:r>
    </w:p>
    <w:p w14:paraId="34B1221C" w14:textId="3FBFEE69"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i/>
          <w:noProof w:val="0"/>
          <w:sz w:val="28"/>
          <w:szCs w:val="28"/>
          <w:lang w:val="en-US"/>
        </w:rPr>
        <w:t>Một là</w:t>
      </w:r>
      <w:r w:rsidRPr="00445319">
        <w:rPr>
          <w:rFonts w:eastAsia="Times New Roman" w:cs="Times New Roman"/>
          <w:noProof w:val="0"/>
          <w:sz w:val="28"/>
          <w:szCs w:val="28"/>
          <w:lang w:val="en-US"/>
        </w:rPr>
        <w:t xml:space="preserve">, thể chế hóa hoạt động của Chính phủ số theo hướng </w:t>
      </w:r>
      <w:r w:rsidRPr="00445319">
        <w:rPr>
          <w:rFonts w:eastAsia="Google Sans Text" w:cs="Times New Roman"/>
          <w:noProof w:val="0"/>
          <w:color w:val="000000"/>
          <w:sz w:val="28"/>
          <w:szCs w:val="28"/>
        </w:rPr>
        <w:t>cung cấp dịch vụ công</w:t>
      </w:r>
      <w:r w:rsidRPr="00445319">
        <w:rPr>
          <w:rFonts w:eastAsia="Google Sans Text" w:cs="Times New Roman"/>
          <w:noProof w:val="0"/>
          <w:color w:val="000000"/>
          <w:sz w:val="28"/>
          <w:szCs w:val="28"/>
          <w:lang w:val="en-US"/>
        </w:rPr>
        <w:t>,</w:t>
      </w:r>
      <w:r w:rsidRPr="00445319">
        <w:rPr>
          <w:rFonts w:eastAsia="Google Sans Text" w:cs="Times New Roman"/>
          <w:noProof w:val="0"/>
          <w:color w:val="000000"/>
          <w:sz w:val="28"/>
          <w:szCs w:val="28"/>
        </w:rPr>
        <w:t xml:space="preserve"> công tác quản trị nội bộ</w:t>
      </w:r>
      <w:r w:rsidRPr="00445319">
        <w:rPr>
          <w:rFonts w:eastAsia="Google Sans Text" w:cs="Times New Roman"/>
          <w:noProof w:val="0"/>
          <w:color w:val="000000"/>
          <w:sz w:val="28"/>
          <w:szCs w:val="28"/>
          <w:lang w:val="en-US"/>
        </w:rPr>
        <w:t>,</w:t>
      </w:r>
      <w:r w:rsidRPr="00445319">
        <w:rPr>
          <w:rFonts w:eastAsia="Google Sans Text" w:cs="Times New Roman"/>
          <w:noProof w:val="0"/>
          <w:color w:val="000000"/>
          <w:sz w:val="28"/>
          <w:szCs w:val="28"/>
        </w:rPr>
        <w:t xml:space="preserve"> chỉ đạo, điều hành</w:t>
      </w:r>
      <w:r w:rsidRPr="00445319">
        <w:rPr>
          <w:rFonts w:eastAsia="Google Sans Text" w:cs="Times New Roman"/>
          <w:noProof w:val="0"/>
          <w:color w:val="000000"/>
          <w:sz w:val="28"/>
          <w:szCs w:val="28"/>
          <w:lang w:val="en-US"/>
        </w:rPr>
        <w:t>,</w:t>
      </w:r>
      <w:r w:rsidRPr="00445319">
        <w:rPr>
          <w:rFonts w:eastAsia="Google Sans Text" w:cs="Times New Roman"/>
          <w:noProof w:val="0"/>
          <w:color w:val="000000"/>
          <w:sz w:val="28"/>
          <w:szCs w:val="28"/>
        </w:rPr>
        <w:t xml:space="preserve"> giám sát, kiểm tra thực hiện toàn trình trên môi trường số</w:t>
      </w:r>
      <w:r w:rsidRPr="00445319">
        <w:rPr>
          <w:rFonts w:eastAsia="Google Sans Text" w:cs="Times New Roman"/>
          <w:noProof w:val="0"/>
          <w:color w:val="000000"/>
          <w:sz w:val="28"/>
          <w:szCs w:val="28"/>
          <w:lang w:val="en-US"/>
        </w:rPr>
        <w:t xml:space="preserve">, </w:t>
      </w:r>
      <w:r w:rsidRPr="00445319">
        <w:rPr>
          <w:rFonts w:eastAsia="Google Sans Text" w:cs="Times New Roman"/>
          <w:noProof w:val="0"/>
          <w:color w:val="000000"/>
          <w:sz w:val="28"/>
          <w:szCs w:val="28"/>
        </w:rPr>
        <w:t>trừ trường hợp pháp luật có quy định khác</w:t>
      </w:r>
      <w:r w:rsidRPr="00445319">
        <w:rPr>
          <w:rFonts w:eastAsia="Google Sans Text" w:cs="Times New Roman"/>
          <w:noProof w:val="0"/>
          <w:color w:val="000000"/>
          <w:sz w:val="28"/>
          <w:szCs w:val="28"/>
          <w:lang w:val="en-US"/>
        </w:rPr>
        <w:t xml:space="preserve">; </w:t>
      </w:r>
      <w:r w:rsidRPr="00445319">
        <w:rPr>
          <w:rFonts w:eastAsia="Google Sans Text" w:cs="Times New Roman"/>
          <w:noProof w:val="0"/>
          <w:color w:val="000000"/>
          <w:sz w:val="28"/>
          <w:szCs w:val="28"/>
          <w:lang w:val="en-US"/>
        </w:rPr>
        <w:br/>
        <w:t>h</w:t>
      </w:r>
      <w:r w:rsidRPr="00445319">
        <w:rPr>
          <w:rFonts w:eastAsia="Google Sans Text" w:cs="Times New Roman"/>
          <w:noProof w:val="0"/>
          <w:color w:val="000000"/>
          <w:sz w:val="28"/>
          <w:szCs w:val="28"/>
        </w:rPr>
        <w:t>oạt động chỉ đạo, điều hành</w:t>
      </w:r>
      <w:r w:rsidRPr="00445319">
        <w:rPr>
          <w:rFonts w:eastAsia="Google Sans Text" w:cs="Times New Roman"/>
          <w:noProof w:val="0"/>
          <w:color w:val="000000"/>
          <w:sz w:val="28"/>
          <w:szCs w:val="28"/>
          <w:lang w:val="en-US"/>
        </w:rPr>
        <w:t>,</w:t>
      </w:r>
      <w:r w:rsidRPr="00445319">
        <w:rPr>
          <w:rFonts w:eastAsia="Google Sans Text" w:cs="Times New Roman"/>
          <w:noProof w:val="0"/>
          <w:color w:val="000000"/>
          <w:sz w:val="28"/>
          <w:szCs w:val="28"/>
        </w:rPr>
        <w:t xml:space="preserve"> ra quyết định</w:t>
      </w:r>
      <w:r w:rsidRPr="00445319">
        <w:rPr>
          <w:rFonts w:eastAsia="Google Sans Text" w:cs="Times New Roman"/>
          <w:noProof w:val="0"/>
          <w:color w:val="000000"/>
          <w:sz w:val="28"/>
          <w:szCs w:val="28"/>
          <w:lang w:val="en-US"/>
        </w:rPr>
        <w:t xml:space="preserve"> dựa trên dữ liệu số; q</w:t>
      </w:r>
      <w:r w:rsidRPr="00445319">
        <w:rPr>
          <w:rFonts w:eastAsia="Google Sans Text" w:cs="Times New Roman"/>
          <w:noProof w:val="0"/>
          <w:color w:val="000000"/>
          <w:sz w:val="28"/>
          <w:szCs w:val="28"/>
        </w:rPr>
        <w:t>uy trình nghiệp vụ phải được rà soát, chuẩn hóa, tái cấu trúc và đơn giản hóa trước khi thực hiện số hóa</w:t>
      </w:r>
      <w:r w:rsidRPr="00445319">
        <w:rPr>
          <w:rFonts w:eastAsia="Google Sans Text" w:cs="Times New Roman"/>
          <w:noProof w:val="0"/>
          <w:color w:val="000000"/>
          <w:sz w:val="28"/>
          <w:szCs w:val="28"/>
          <w:lang w:val="en-US"/>
        </w:rPr>
        <w:t>.</w:t>
      </w:r>
      <w:r w:rsidR="00375ABD">
        <w:rPr>
          <w:rFonts w:eastAsia="Google Sans Text" w:cs="Times New Roman"/>
          <w:noProof w:val="0"/>
          <w:color w:val="000000"/>
          <w:sz w:val="28"/>
          <w:szCs w:val="28"/>
          <w:lang w:val="en-US"/>
        </w:rPr>
        <w:t xml:space="preserve"> </w:t>
      </w:r>
      <w:r w:rsidR="00375ABD">
        <w:rPr>
          <w:rFonts w:eastAsia="Times New Roman" w:cs="Times New Roman"/>
          <w:noProof w:val="0"/>
          <w:sz w:val="28"/>
          <w:szCs w:val="28"/>
          <w:lang w:val="en-US"/>
        </w:rPr>
        <w:t>Cụ thể Điều 31 đã quy định như sau:</w:t>
      </w:r>
    </w:p>
    <w:p w14:paraId="3C319787" w14:textId="540E019F" w:rsidR="00F729D7" w:rsidRPr="00F729D7" w:rsidRDefault="00F729D7" w:rsidP="00375ABD">
      <w:pPr>
        <w:widowControl w:val="0"/>
        <w:spacing w:before="120" w:after="120" w:line="240" w:lineRule="auto"/>
        <w:ind w:firstLine="567"/>
        <w:jc w:val="both"/>
        <w:rPr>
          <w:rFonts w:eastAsia="Google Sans Text" w:cs="Times New Roman"/>
          <w:i/>
          <w:noProof w:val="0"/>
          <w:color w:val="000000"/>
          <w:sz w:val="28"/>
          <w:szCs w:val="28"/>
          <w:lang w:val="en-US"/>
        </w:rPr>
      </w:pPr>
      <w:bookmarkStart w:id="22" w:name="dieu_31"/>
      <w:r>
        <w:rPr>
          <w:rFonts w:eastAsia="Google Sans Text" w:cs="Times New Roman"/>
          <w:bCs/>
          <w:i/>
          <w:noProof w:val="0"/>
          <w:color w:val="000000"/>
          <w:sz w:val="28"/>
          <w:szCs w:val="28"/>
          <w:lang w:val="en"/>
        </w:rPr>
        <w:t>“</w:t>
      </w:r>
      <w:r w:rsidRPr="00F729D7">
        <w:rPr>
          <w:rFonts w:eastAsia="Google Sans Text" w:cs="Times New Roman"/>
          <w:bCs/>
          <w:i/>
          <w:noProof w:val="0"/>
          <w:color w:val="000000"/>
          <w:sz w:val="28"/>
          <w:szCs w:val="28"/>
          <w:lang w:val="en"/>
        </w:rPr>
        <w:t>Điều</w:t>
      </w:r>
      <w:r w:rsidRPr="00F729D7">
        <w:rPr>
          <w:rFonts w:eastAsia="Google Sans Text" w:cs="Times New Roman"/>
          <w:bCs/>
          <w:i/>
          <w:noProof w:val="0"/>
          <w:color w:val="000000"/>
          <w:sz w:val="28"/>
          <w:szCs w:val="28"/>
          <w:lang w:val="en-US"/>
        </w:rPr>
        <w:t> 31. Hoạt động của Chính phủ số</w:t>
      </w:r>
      <w:bookmarkEnd w:id="22"/>
    </w:p>
    <w:p w14:paraId="558EDAAD" w14:textId="77777777" w:rsidR="00F729D7" w:rsidRPr="00F729D7" w:rsidRDefault="00F729D7" w:rsidP="00375ABD">
      <w:pPr>
        <w:widowControl w:val="0"/>
        <w:spacing w:before="120" w:after="120" w:line="240" w:lineRule="auto"/>
        <w:ind w:firstLine="567"/>
        <w:jc w:val="both"/>
        <w:rPr>
          <w:rFonts w:eastAsia="Google Sans Text" w:cs="Times New Roman"/>
          <w:i/>
          <w:noProof w:val="0"/>
          <w:color w:val="000000"/>
          <w:sz w:val="28"/>
          <w:szCs w:val="28"/>
          <w:lang w:val="en-US"/>
        </w:rPr>
      </w:pPr>
      <w:r w:rsidRPr="00F729D7">
        <w:rPr>
          <w:rFonts w:eastAsia="Google Sans Text" w:cs="Times New Roman"/>
          <w:i/>
          <w:noProof w:val="0"/>
          <w:color w:val="000000"/>
          <w:sz w:val="28"/>
          <w:szCs w:val="28"/>
          <w:lang w:val="en"/>
        </w:rPr>
        <w:t>1. Cơ quan nhà nư</w:t>
      </w:r>
      <w:r w:rsidRPr="00F729D7">
        <w:rPr>
          <w:rFonts w:eastAsia="Google Sans Text" w:cs="Times New Roman"/>
          <w:i/>
          <w:noProof w:val="0"/>
          <w:color w:val="000000"/>
          <w:sz w:val="28"/>
          <w:szCs w:val="28"/>
          <w:lang w:val="en-US"/>
        </w:rPr>
        <w:t>ớc có trách nhiệm thực hiện cung cấp dịch vụ công, công tác quản trị nội bộ, chỉ đạo, điều hành, giám sát, kiểm tra thực hiện toàn trình trên môi trường số, trừ trường hợp pháp luật có quy định khác; có phương án xử lý trong tình huống khẩn cấp hoặc xảy ra sự cố làm gián đoạn hoạt động trên môi trường số và phương án ứng phó, khắc phục sự cố, duy trì hoạt động bình thường.</w:t>
      </w:r>
    </w:p>
    <w:p w14:paraId="6468075F" w14:textId="77777777" w:rsidR="00F729D7" w:rsidRPr="00F729D7" w:rsidRDefault="00F729D7" w:rsidP="00375ABD">
      <w:pPr>
        <w:widowControl w:val="0"/>
        <w:spacing w:before="120" w:after="120" w:line="240" w:lineRule="auto"/>
        <w:ind w:firstLine="567"/>
        <w:jc w:val="both"/>
        <w:rPr>
          <w:rFonts w:eastAsia="Google Sans Text" w:cs="Times New Roman"/>
          <w:i/>
          <w:noProof w:val="0"/>
          <w:color w:val="000000"/>
          <w:sz w:val="28"/>
          <w:szCs w:val="28"/>
          <w:lang w:val="en-US"/>
        </w:rPr>
      </w:pPr>
      <w:r w:rsidRPr="00F729D7">
        <w:rPr>
          <w:rFonts w:eastAsia="Google Sans Text" w:cs="Times New Roman"/>
          <w:i/>
          <w:noProof w:val="0"/>
          <w:color w:val="000000"/>
          <w:sz w:val="28"/>
          <w:szCs w:val="28"/>
          <w:lang w:val="en"/>
        </w:rPr>
        <w:t>2. Ho</w:t>
      </w:r>
      <w:r w:rsidRPr="00F729D7">
        <w:rPr>
          <w:rFonts w:eastAsia="Google Sans Text" w:cs="Times New Roman"/>
          <w:i/>
          <w:noProof w:val="0"/>
          <w:color w:val="000000"/>
          <w:sz w:val="28"/>
          <w:szCs w:val="28"/>
          <w:lang w:val="en-US"/>
        </w:rPr>
        <w:t xml:space="preserve">ạt động chỉ đạo, điều hành, ra quyết định được thực hiện dựa trên dữ </w:t>
      </w:r>
      <w:r w:rsidRPr="00F729D7">
        <w:rPr>
          <w:rFonts w:eastAsia="Google Sans Text" w:cs="Times New Roman"/>
          <w:i/>
          <w:noProof w:val="0"/>
          <w:color w:val="000000"/>
          <w:sz w:val="28"/>
          <w:szCs w:val="28"/>
          <w:lang w:val="en-US"/>
        </w:rPr>
        <w:lastRenderedPageBreak/>
        <w:t>liệu số đầy đủ, chính xác, kịp thời.</w:t>
      </w:r>
    </w:p>
    <w:p w14:paraId="05EFB044" w14:textId="01F025E7" w:rsidR="00F729D7" w:rsidRPr="00F729D7" w:rsidRDefault="00F729D7" w:rsidP="00375ABD">
      <w:pPr>
        <w:widowControl w:val="0"/>
        <w:spacing w:before="120" w:after="120" w:line="240" w:lineRule="auto"/>
        <w:ind w:firstLine="567"/>
        <w:jc w:val="both"/>
        <w:rPr>
          <w:rFonts w:eastAsia="Google Sans Text" w:cs="Times New Roman"/>
          <w:i/>
          <w:noProof w:val="0"/>
          <w:color w:val="000000"/>
          <w:sz w:val="28"/>
          <w:szCs w:val="28"/>
          <w:lang w:val="en-US"/>
        </w:rPr>
      </w:pPr>
      <w:r w:rsidRPr="00F729D7">
        <w:rPr>
          <w:rFonts w:eastAsia="Google Sans Text" w:cs="Times New Roman"/>
          <w:i/>
          <w:noProof w:val="0"/>
          <w:color w:val="000000"/>
          <w:sz w:val="28"/>
          <w:szCs w:val="28"/>
          <w:lang w:val="en"/>
        </w:rPr>
        <w:t>3. Quy trình nghi</w:t>
      </w:r>
      <w:r w:rsidRPr="00F729D7">
        <w:rPr>
          <w:rFonts w:eastAsia="Google Sans Text" w:cs="Times New Roman"/>
          <w:i/>
          <w:noProof w:val="0"/>
          <w:color w:val="000000"/>
          <w:sz w:val="28"/>
          <w:szCs w:val="28"/>
          <w:lang w:val="en-US"/>
        </w:rPr>
        <w:t>ệp vụ phải được rà soát, chuẩn hóa, tái cấu trúc và đơn giản hóa trước khi thực hiện số hóa; bảo đảm tinh gọn, không trùng lặp, tăng cường tự động hóa và không yêu cầu tổ chức, cá nhân cung cấp lại thông tin, dữ liệu số hợp lệ đã được cung cấp.</w:t>
      </w:r>
      <w:r>
        <w:rPr>
          <w:rFonts w:eastAsia="Google Sans Text" w:cs="Times New Roman"/>
          <w:i/>
          <w:noProof w:val="0"/>
          <w:color w:val="000000"/>
          <w:sz w:val="28"/>
          <w:szCs w:val="28"/>
          <w:lang w:val="en-US"/>
        </w:rPr>
        <w:t>”</w:t>
      </w:r>
    </w:p>
    <w:p w14:paraId="07D2575C" w14:textId="105A5C17"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Google Sans Text" w:cs="Times New Roman"/>
          <w:i/>
          <w:noProof w:val="0"/>
          <w:color w:val="000000"/>
          <w:sz w:val="28"/>
          <w:szCs w:val="28"/>
          <w:lang w:val="en-US"/>
        </w:rPr>
        <w:t>Hai là</w:t>
      </w:r>
      <w:r w:rsidRPr="00445319">
        <w:rPr>
          <w:rFonts w:eastAsia="Google Sans Text" w:cs="Times New Roman"/>
          <w:noProof w:val="0"/>
          <w:color w:val="000000"/>
          <w:sz w:val="28"/>
          <w:szCs w:val="28"/>
          <w:lang w:val="en-US"/>
        </w:rPr>
        <w:t>, q</w:t>
      </w:r>
      <w:r w:rsidRPr="00445319">
        <w:rPr>
          <w:rFonts w:eastAsia="Times New Roman" w:cs="Times New Roman"/>
          <w:noProof w:val="0"/>
          <w:sz w:val="28"/>
          <w:szCs w:val="28"/>
          <w:lang w:val="en-US"/>
        </w:rPr>
        <w:t>uy định việc cung cấp dịch vụ công trực tuyến toàn trình; áp dụng nguyên tắc khai báo một lần, không yêu cầu người dân nộp lại giấy tờ; đồng thời cam kết đo lường chất lượng dịch vụ công trực tuyến và bảo đảm cơ hội tiếp cận bình đẳng cho mọi người dân. Quy định này đánh dấu sự thay đổi căn bản phương thức phục vụ của cơ quan nhà nước, hướng tới mục tiêu cao nhất là giảm thủ tục hành chính và chi phí tuân thủ cho người dân, doanh nghiệp.</w:t>
      </w:r>
      <w:r w:rsidR="00375ABD">
        <w:rPr>
          <w:rFonts w:eastAsia="Times New Roman" w:cs="Times New Roman"/>
          <w:noProof w:val="0"/>
          <w:sz w:val="28"/>
          <w:szCs w:val="28"/>
          <w:lang w:val="en-US"/>
        </w:rPr>
        <w:t xml:space="preserve"> Cụ thể Điều 32 đã quy định như sau:</w:t>
      </w:r>
    </w:p>
    <w:p w14:paraId="500D06F6" w14:textId="6B9B2CF6"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bookmarkStart w:id="23" w:name="dieu_32"/>
      <w:r>
        <w:rPr>
          <w:rFonts w:eastAsia="Times New Roman" w:cs="Times New Roman"/>
          <w:bCs/>
          <w:i/>
          <w:noProof w:val="0"/>
          <w:sz w:val="28"/>
          <w:szCs w:val="28"/>
          <w:lang w:val="en"/>
        </w:rPr>
        <w:t>“</w:t>
      </w:r>
      <w:r w:rsidRPr="00F729D7">
        <w:rPr>
          <w:rFonts w:eastAsia="Times New Roman" w:cs="Times New Roman"/>
          <w:bCs/>
          <w:i/>
          <w:noProof w:val="0"/>
          <w:sz w:val="28"/>
          <w:szCs w:val="28"/>
          <w:lang w:val="en"/>
        </w:rPr>
        <w:t>Điều</w:t>
      </w:r>
      <w:r w:rsidRPr="00F729D7">
        <w:rPr>
          <w:rFonts w:eastAsia="Times New Roman" w:cs="Times New Roman"/>
          <w:bCs/>
          <w:i/>
          <w:noProof w:val="0"/>
          <w:sz w:val="28"/>
          <w:szCs w:val="28"/>
          <w:lang w:val="en-US"/>
        </w:rPr>
        <w:t> 32. Cung cấp dịch vụ công trực tuyến</w:t>
      </w:r>
      <w:bookmarkEnd w:id="23"/>
    </w:p>
    <w:p w14:paraId="1ED0E2D0"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1. Cơ quan nhà nư</w:t>
      </w:r>
      <w:r w:rsidRPr="00F729D7">
        <w:rPr>
          <w:rFonts w:eastAsia="Times New Roman" w:cs="Times New Roman"/>
          <w:i/>
          <w:noProof w:val="0"/>
          <w:sz w:val="28"/>
          <w:szCs w:val="28"/>
          <w:lang w:val="en-US"/>
        </w:rPr>
        <w:t>ớc cung cấp dịch vụ công trực tuyến thống nhất, tập trung từ trung ương đến địa phương trên Cổng dịch vụ công quốc gia và ứng dụng định danh quốc gia, cụ thể như sau:</w:t>
      </w:r>
    </w:p>
    <w:p w14:paraId="4E99F810" w14:textId="6644910F"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a) Th</w:t>
      </w:r>
      <w:r w:rsidRPr="00F729D7">
        <w:rPr>
          <w:rFonts w:eastAsia="Times New Roman" w:cs="Times New Roman"/>
          <w:i/>
          <w:noProof w:val="0"/>
          <w:sz w:val="28"/>
          <w:szCs w:val="28"/>
          <w:lang w:val="en-US"/>
        </w:rPr>
        <w:t>ủ tục hành chính được cung cấp mặc định theo hình thức dịch vụ công trực tuyến toàn trình;</w:t>
      </w:r>
      <w:r>
        <w:rPr>
          <w:rFonts w:eastAsia="Times New Roman" w:cs="Times New Roman"/>
          <w:i/>
          <w:noProof w:val="0"/>
          <w:sz w:val="28"/>
          <w:szCs w:val="28"/>
          <w:lang w:val="en-US"/>
        </w:rPr>
        <w:t>”</w:t>
      </w:r>
    </w:p>
    <w:p w14:paraId="2922C275" w14:textId="2D5AEF29" w:rsidR="00F729D7" w:rsidRDefault="00F729D7" w:rsidP="00375ABD">
      <w:pPr>
        <w:widowControl w:val="0"/>
        <w:spacing w:before="120" w:after="120" w:line="240" w:lineRule="auto"/>
        <w:ind w:firstLine="567"/>
        <w:jc w:val="both"/>
        <w:rPr>
          <w:rFonts w:eastAsia="Times New Roman" w:cs="Times New Roman"/>
          <w:noProof w:val="0"/>
          <w:sz w:val="28"/>
          <w:szCs w:val="28"/>
          <w:lang w:val="en-US"/>
        </w:rPr>
      </w:pPr>
      <w:r>
        <w:rPr>
          <w:rFonts w:eastAsia="Times New Roman" w:cs="Times New Roman"/>
          <w:noProof w:val="0"/>
          <w:sz w:val="28"/>
          <w:szCs w:val="28"/>
          <w:lang w:val="en-US"/>
        </w:rPr>
        <w:t>Nguyên tắc về khai báo một lần thể hiện tại Điều 6: “</w:t>
      </w:r>
      <w:r w:rsidRPr="00F729D7">
        <w:rPr>
          <w:rFonts w:eastAsia="Times New Roman" w:cs="Times New Roman"/>
          <w:i/>
          <w:noProof w:val="0"/>
          <w:sz w:val="28"/>
          <w:szCs w:val="28"/>
          <w:lang w:val="en"/>
        </w:rPr>
        <w:t>2. Tăng cư</w:t>
      </w:r>
      <w:r w:rsidRPr="00F729D7">
        <w:rPr>
          <w:rFonts w:eastAsia="Times New Roman" w:cs="Times New Roman"/>
          <w:i/>
          <w:noProof w:val="0"/>
          <w:sz w:val="28"/>
          <w:szCs w:val="28"/>
        </w:rPr>
        <w:t>ờng kết nối, chia sẻ và sử dụng lại dữ liệu, khai báo một lần là mặc định để nâng cao hiệu quả quản lý, hạn chế trùng lặp, giảm thủ tục và nâng cao năng lực ra quyết định.</w:t>
      </w:r>
      <w:r>
        <w:rPr>
          <w:rFonts w:eastAsia="Times New Roman" w:cs="Times New Roman"/>
          <w:noProof w:val="0"/>
          <w:sz w:val="28"/>
          <w:szCs w:val="28"/>
          <w:lang w:val="en-US"/>
        </w:rPr>
        <w:t xml:space="preserve">” </w:t>
      </w:r>
    </w:p>
    <w:p w14:paraId="43A9EEE8" w14:textId="317AD832" w:rsidR="00445319" w:rsidRPr="00445319" w:rsidRDefault="00B47725" w:rsidP="00375ABD">
      <w:pPr>
        <w:widowControl w:val="0"/>
        <w:spacing w:before="120" w:after="120" w:line="240" w:lineRule="auto"/>
        <w:ind w:firstLine="567"/>
        <w:jc w:val="both"/>
        <w:rPr>
          <w:rFonts w:eastAsia="Times New Roman" w:cs="Times New Roman"/>
          <w:b/>
          <w:noProof w:val="0"/>
          <w:sz w:val="28"/>
          <w:szCs w:val="28"/>
          <w:lang w:val="en-US"/>
        </w:rPr>
      </w:pPr>
      <w:r>
        <w:rPr>
          <w:rFonts w:cs="Times New Roman"/>
          <w:b/>
          <w:bCs/>
          <w:sz w:val="28"/>
          <w:szCs w:val="28"/>
          <w:lang w:val="en-US"/>
        </w:rPr>
        <w:t>2</w:t>
      </w:r>
      <w:r w:rsidR="00585679" w:rsidRPr="00C93DF1">
        <w:rPr>
          <w:rFonts w:cs="Times New Roman"/>
          <w:b/>
          <w:bCs/>
          <w:sz w:val="28"/>
          <w:szCs w:val="28"/>
        </w:rPr>
        <w:t>.</w:t>
      </w:r>
      <w:r>
        <w:rPr>
          <w:rFonts w:cs="Times New Roman"/>
          <w:b/>
          <w:bCs/>
          <w:sz w:val="28"/>
          <w:szCs w:val="28"/>
          <w:lang w:val="en-US"/>
        </w:rPr>
        <w:t>7</w:t>
      </w:r>
      <w:r w:rsidR="00585679" w:rsidRPr="00C93DF1">
        <w:rPr>
          <w:rFonts w:cs="Times New Roman"/>
          <w:b/>
          <w:bCs/>
          <w:sz w:val="28"/>
          <w:szCs w:val="28"/>
        </w:rPr>
        <w:t xml:space="preserve">. </w:t>
      </w:r>
      <w:r w:rsidR="00445319" w:rsidRPr="00445319">
        <w:rPr>
          <w:rFonts w:eastAsia="Times New Roman" w:cs="Times New Roman"/>
          <w:b/>
          <w:noProof w:val="0"/>
          <w:sz w:val="28"/>
          <w:szCs w:val="28"/>
          <w:lang w:val="en-US"/>
        </w:rPr>
        <w:t xml:space="preserve">Quản lý, thúc đẩy phát </w:t>
      </w:r>
      <w:r w:rsidR="00D5586D">
        <w:rPr>
          <w:rFonts w:eastAsia="Times New Roman" w:cs="Times New Roman"/>
          <w:b/>
          <w:noProof w:val="0"/>
          <w:sz w:val="28"/>
          <w:szCs w:val="28"/>
          <w:lang w:val="en-US"/>
        </w:rPr>
        <w:t xml:space="preserve">triển </w:t>
      </w:r>
      <w:r w:rsidR="00445319" w:rsidRPr="00445319">
        <w:rPr>
          <w:rFonts w:eastAsia="Times New Roman" w:cs="Times New Roman"/>
          <w:b/>
          <w:noProof w:val="0"/>
          <w:sz w:val="28"/>
          <w:szCs w:val="28"/>
          <w:lang w:val="en-US"/>
        </w:rPr>
        <w:t>Kinh tế số, Xã hội số</w:t>
      </w:r>
    </w:p>
    <w:p w14:paraId="63F2E9FB" w14:textId="0D56C2D1" w:rsidR="00375ABD"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 xml:space="preserve">Quy định các chính sách thúc đẩy kinh tế số, trong đó tập trung thúc đẩy chuyển đổi số doanh nghiệp, đặc biệt là hỗ trợ doanh nghiệp nhỏ và vừa, tham gia phát triển kinh tế số nhanh và bền vững. Đồng thời phát triển xã hội số gắn với bảo vệ quyền con người, quyền công dân trên môi trường số; đặc biệt là Nhà nước </w:t>
      </w:r>
      <w:r w:rsidRPr="00445319">
        <w:rPr>
          <w:rFonts w:eastAsia="Times New Roman" w:cs="Times New Roman"/>
          <w:noProof w:val="0"/>
          <w:color w:val="000000"/>
          <w:sz w:val="28"/>
          <w:szCs w:val="28"/>
          <w:lang w:val="en-US"/>
        </w:rPr>
        <w:t>ưu tiên bố trí nguồn lực gồm nguồn vốn đầu tư và các hình thức hỗ trợ tài chính để thu hẹp khoảng cách số, bảo đảm bố trí nguồn lực cao hơn mức trung bình của cả nước đối với khu vực biên giới, hải đảo, vùng đồng bào dân tộc thiểu số, miền núi, vùng có điều kiện kinh tế - xã hội khó khăn, đặc biệt khó khăn</w:t>
      </w:r>
      <w:r w:rsidRPr="00445319">
        <w:rPr>
          <w:rFonts w:eastAsia="Times New Roman" w:cs="Times New Roman"/>
          <w:noProof w:val="0"/>
          <w:sz w:val="28"/>
          <w:szCs w:val="28"/>
          <w:lang w:val="en-US"/>
        </w:rPr>
        <w:t>. Ý nghĩa bao trùm là kiến tạo động lực tăng trưởng mới cho nền kinh tế, đồng thời bảo đảm sự phát triển nhân văn, bao trùm, để không ai bị bỏ lại phía sau trong kỷ nguyên số.</w:t>
      </w:r>
      <w:r w:rsidR="00375ABD">
        <w:rPr>
          <w:rFonts w:eastAsia="Times New Roman" w:cs="Times New Roman"/>
          <w:noProof w:val="0"/>
          <w:sz w:val="28"/>
          <w:szCs w:val="28"/>
          <w:lang w:val="en-US"/>
        </w:rPr>
        <w:t xml:space="preserve"> Cụ thể Điều 36 đã quy định như sau:</w:t>
      </w:r>
    </w:p>
    <w:p w14:paraId="664005BC" w14:textId="1032D949" w:rsidR="00F729D7" w:rsidRPr="00F729D7" w:rsidRDefault="00F729D7" w:rsidP="00375ABD">
      <w:pPr>
        <w:widowControl w:val="0"/>
        <w:spacing w:before="120" w:after="120" w:line="240" w:lineRule="auto"/>
        <w:ind w:firstLine="567"/>
        <w:jc w:val="both"/>
        <w:rPr>
          <w:i/>
          <w:noProof w:val="0"/>
          <w:sz w:val="28"/>
          <w:szCs w:val="28"/>
          <w:lang w:val="en-US"/>
        </w:rPr>
      </w:pPr>
      <w:r w:rsidRPr="00F729D7">
        <w:rPr>
          <w:rFonts w:eastAsia="Times New Roman" w:cs="Times New Roman"/>
          <w:i/>
          <w:noProof w:val="0"/>
          <w:sz w:val="28"/>
          <w:szCs w:val="28"/>
          <w:lang w:val="en-US"/>
        </w:rPr>
        <w:t>“</w:t>
      </w:r>
      <w:bookmarkStart w:id="24" w:name="dieu_36"/>
      <w:r w:rsidRPr="00F729D7">
        <w:rPr>
          <w:bCs/>
          <w:i/>
          <w:noProof w:val="0"/>
          <w:sz w:val="28"/>
          <w:szCs w:val="28"/>
          <w:lang w:val="en"/>
        </w:rPr>
        <w:t>Điều</w:t>
      </w:r>
      <w:r w:rsidRPr="00F729D7">
        <w:rPr>
          <w:bCs/>
          <w:i/>
          <w:noProof w:val="0"/>
          <w:sz w:val="28"/>
          <w:szCs w:val="28"/>
          <w:lang w:val="en-US"/>
        </w:rPr>
        <w:t> 36. Phát triển kinh tế số</w:t>
      </w:r>
      <w:bookmarkEnd w:id="24"/>
    </w:p>
    <w:p w14:paraId="4128DD6E"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1. Phát tri</w:t>
      </w:r>
      <w:r w:rsidRPr="00F729D7">
        <w:rPr>
          <w:rFonts w:eastAsia="Times New Roman" w:cs="Times New Roman"/>
          <w:i/>
          <w:noProof w:val="0"/>
          <w:sz w:val="28"/>
          <w:szCs w:val="28"/>
          <w:lang w:val="en-US"/>
        </w:rPr>
        <w:t>ển kinh tế số là nhiệm vụ trọng tâm, đột phá trong chiến lược phát triển kinh tế - xã hội của đất nước nhằm thúc đẩy tăng trưởng nhanh, bền vững, bao trùm và hiệu quả dựa trên hệ thống số, nền tảng số, công nghệ số và dữ liệu số.</w:t>
      </w:r>
    </w:p>
    <w:p w14:paraId="57C3A086"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2. Vi</w:t>
      </w:r>
      <w:r w:rsidRPr="00F729D7">
        <w:rPr>
          <w:rFonts w:eastAsia="Times New Roman" w:cs="Times New Roman"/>
          <w:i/>
          <w:noProof w:val="0"/>
          <w:sz w:val="28"/>
          <w:szCs w:val="28"/>
          <w:lang w:val="en-US"/>
        </w:rPr>
        <w:t>ệc phát triển kinh tế số phải bảo đảm các yêu cầu sau đây:</w:t>
      </w:r>
    </w:p>
    <w:p w14:paraId="06F20D2C"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a) L</w:t>
      </w:r>
      <w:r w:rsidRPr="00F729D7">
        <w:rPr>
          <w:rFonts w:eastAsia="Times New Roman" w:cs="Times New Roman"/>
          <w:i/>
          <w:noProof w:val="0"/>
          <w:sz w:val="28"/>
          <w:szCs w:val="28"/>
          <w:lang w:val="en-US"/>
        </w:rPr>
        <w:t xml:space="preserve">ấy doanh nghiệp là trung tâm, thúc đẩy việc ứng dụng, phát triển công </w:t>
      </w:r>
      <w:r w:rsidRPr="00F729D7">
        <w:rPr>
          <w:rFonts w:eastAsia="Times New Roman" w:cs="Times New Roman"/>
          <w:i/>
          <w:noProof w:val="0"/>
          <w:sz w:val="28"/>
          <w:szCs w:val="28"/>
          <w:lang w:val="en-US"/>
        </w:rPr>
        <w:lastRenderedPageBreak/>
        <w:t>nghệ số;</w:t>
      </w:r>
    </w:p>
    <w:p w14:paraId="0EF01852"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b) Ưu tiên phát tri</w:t>
      </w:r>
      <w:r w:rsidRPr="00F729D7">
        <w:rPr>
          <w:rFonts w:eastAsia="Times New Roman" w:cs="Times New Roman"/>
          <w:i/>
          <w:noProof w:val="0"/>
          <w:sz w:val="28"/>
          <w:szCs w:val="28"/>
          <w:lang w:val="en-US"/>
        </w:rPr>
        <w:t>ển các hệ thống số, nền tảng số, hệ sinh thái số phục vụ nhu cầu thị trường trong nước và quốc tế;</w:t>
      </w:r>
    </w:p>
    <w:p w14:paraId="2BE1B245"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c) G</w:t>
      </w:r>
      <w:r w:rsidRPr="00F729D7">
        <w:rPr>
          <w:rFonts w:eastAsia="Times New Roman" w:cs="Times New Roman"/>
          <w:i/>
          <w:noProof w:val="0"/>
          <w:sz w:val="28"/>
          <w:szCs w:val="28"/>
          <w:lang w:val="en-US"/>
        </w:rPr>
        <w:t>ắn với việc bảo đảm an ninh mạng và bảo vệ dữ liệu cá nhân;</w:t>
      </w:r>
    </w:p>
    <w:p w14:paraId="0C80C88D" w14:textId="77777777" w:rsidR="00F729D7" w:rsidRPr="00F729D7" w:rsidRDefault="00F729D7" w:rsidP="00375ABD">
      <w:pPr>
        <w:widowControl w:val="0"/>
        <w:spacing w:before="120" w:after="120" w:line="240" w:lineRule="auto"/>
        <w:ind w:firstLine="567"/>
        <w:jc w:val="both"/>
        <w:rPr>
          <w:rFonts w:eastAsia="Times New Roman" w:cs="Times New Roman"/>
          <w:i/>
          <w:noProof w:val="0"/>
          <w:sz w:val="28"/>
          <w:szCs w:val="28"/>
          <w:lang w:val="en-US"/>
        </w:rPr>
      </w:pPr>
      <w:r w:rsidRPr="00F729D7">
        <w:rPr>
          <w:rFonts w:eastAsia="Times New Roman" w:cs="Times New Roman"/>
          <w:i/>
          <w:noProof w:val="0"/>
          <w:sz w:val="28"/>
          <w:szCs w:val="28"/>
          <w:lang w:val="en"/>
        </w:rPr>
        <w:t>d) Tuân th</w:t>
      </w:r>
      <w:r w:rsidRPr="00F729D7">
        <w:rPr>
          <w:rFonts w:eastAsia="Times New Roman" w:cs="Times New Roman"/>
          <w:i/>
          <w:noProof w:val="0"/>
          <w:sz w:val="28"/>
          <w:szCs w:val="28"/>
          <w:lang w:val="en-US"/>
        </w:rPr>
        <w:t>ủ nguyên tắc chuyển đổi số quy định tại </w:t>
      </w:r>
      <w:bookmarkStart w:id="25" w:name="tc_4"/>
      <w:r w:rsidRPr="00F729D7">
        <w:rPr>
          <w:rFonts w:eastAsia="Times New Roman" w:cs="Times New Roman"/>
          <w:i/>
          <w:noProof w:val="0"/>
          <w:sz w:val="28"/>
          <w:szCs w:val="28"/>
          <w:lang w:val="en-US"/>
        </w:rPr>
        <w:t>Điều 6 của Luật này</w:t>
      </w:r>
      <w:bookmarkEnd w:id="25"/>
      <w:r w:rsidRPr="00F729D7">
        <w:rPr>
          <w:rFonts w:eastAsia="Times New Roman" w:cs="Times New Roman"/>
          <w:i/>
          <w:noProof w:val="0"/>
          <w:sz w:val="28"/>
          <w:szCs w:val="28"/>
          <w:lang w:val="en-US"/>
        </w:rPr>
        <w:t>.</w:t>
      </w:r>
    </w:p>
    <w:p w14:paraId="67F26F43" w14:textId="68A0F459" w:rsidR="00F729D7" w:rsidRDefault="00F729D7" w:rsidP="00375ABD">
      <w:pPr>
        <w:widowControl w:val="0"/>
        <w:spacing w:before="120" w:after="120" w:line="240" w:lineRule="auto"/>
        <w:ind w:firstLine="567"/>
        <w:jc w:val="both"/>
        <w:rPr>
          <w:rFonts w:eastAsia="Times New Roman" w:cs="Times New Roman"/>
          <w:noProof w:val="0"/>
          <w:sz w:val="28"/>
          <w:szCs w:val="28"/>
          <w:lang w:val="en-US"/>
        </w:rPr>
      </w:pPr>
      <w:r w:rsidRPr="00F729D7">
        <w:rPr>
          <w:rFonts w:eastAsia="Times New Roman" w:cs="Times New Roman"/>
          <w:i/>
          <w:noProof w:val="0"/>
          <w:sz w:val="28"/>
          <w:szCs w:val="28"/>
          <w:lang w:val="en"/>
        </w:rPr>
        <w:t>3. Nhà nư</w:t>
      </w:r>
      <w:r w:rsidRPr="00F729D7">
        <w:rPr>
          <w:rFonts w:eastAsia="Times New Roman" w:cs="Times New Roman"/>
          <w:i/>
          <w:noProof w:val="0"/>
          <w:sz w:val="28"/>
          <w:szCs w:val="28"/>
          <w:lang w:val="en-US"/>
        </w:rPr>
        <w:t>ớc có trách nhiệm tạo môi trường cạnh tranh lành mạnh, thúc đẩy các hoạt động kinh tế số; quản lý rủi ro và giám sát hoạt động kinh tế số.</w:t>
      </w:r>
      <w:r>
        <w:rPr>
          <w:rFonts w:eastAsia="Times New Roman" w:cs="Times New Roman"/>
          <w:noProof w:val="0"/>
          <w:sz w:val="28"/>
          <w:szCs w:val="28"/>
          <w:lang w:val="en-US"/>
        </w:rPr>
        <w:t>”</w:t>
      </w:r>
    </w:p>
    <w:p w14:paraId="1C4C4559" w14:textId="65CEFE74" w:rsidR="00E2534E" w:rsidRDefault="00E2534E" w:rsidP="00375ABD">
      <w:pPr>
        <w:widowControl w:val="0"/>
        <w:spacing w:before="120" w:after="120" w:line="240" w:lineRule="auto"/>
        <w:ind w:firstLine="567"/>
        <w:jc w:val="both"/>
        <w:rPr>
          <w:rFonts w:eastAsia="Times New Roman" w:cs="Times New Roman"/>
          <w:noProof w:val="0"/>
          <w:sz w:val="28"/>
          <w:szCs w:val="28"/>
          <w:lang w:val="en-US"/>
        </w:rPr>
      </w:pPr>
      <w:r>
        <w:rPr>
          <w:rFonts w:eastAsia="Times New Roman" w:cs="Times New Roman"/>
          <w:noProof w:val="0"/>
          <w:sz w:val="28"/>
          <w:szCs w:val="28"/>
          <w:lang w:val="en-US"/>
        </w:rPr>
        <w:t>Về h</w:t>
      </w:r>
      <w:r w:rsidRPr="00E2534E">
        <w:rPr>
          <w:rFonts w:eastAsia="Times New Roman" w:cs="Times New Roman"/>
          <w:noProof w:val="0"/>
          <w:sz w:val="28"/>
          <w:szCs w:val="28"/>
          <w:lang w:val="en-US"/>
        </w:rPr>
        <w:t xml:space="preserve">ỗ trợ doanh nghiệp nhỏ </w:t>
      </w:r>
      <w:r>
        <w:rPr>
          <w:rFonts w:eastAsia="Times New Roman" w:cs="Times New Roman"/>
          <w:noProof w:val="0"/>
          <w:sz w:val="28"/>
          <w:szCs w:val="28"/>
          <w:lang w:val="en-US"/>
        </w:rPr>
        <w:t xml:space="preserve">và vừa/hộ kinh doanh/hợp tác xã, </w:t>
      </w:r>
      <w:r w:rsidRPr="00E2534E">
        <w:rPr>
          <w:rFonts w:eastAsia="Times New Roman" w:cs="Times New Roman"/>
          <w:noProof w:val="0"/>
          <w:sz w:val="28"/>
          <w:szCs w:val="28"/>
          <w:lang w:val="en-US"/>
        </w:rPr>
        <w:t xml:space="preserve">Điều 37 </w:t>
      </w:r>
      <w:r>
        <w:rPr>
          <w:rFonts w:eastAsia="Times New Roman" w:cs="Times New Roman"/>
          <w:noProof w:val="0"/>
          <w:sz w:val="28"/>
          <w:szCs w:val="28"/>
          <w:lang w:val="en-US"/>
        </w:rPr>
        <w:t xml:space="preserve">đã đưa ra các quy định nhằm </w:t>
      </w:r>
      <w:r w:rsidRPr="00E2534E">
        <w:rPr>
          <w:rFonts w:eastAsia="Times New Roman" w:cs="Times New Roman"/>
          <w:noProof w:val="0"/>
          <w:sz w:val="28"/>
          <w:szCs w:val="28"/>
          <w:lang w:val="en-US"/>
        </w:rPr>
        <w:t xml:space="preserve">hỗ trợ tài chính và hình thức khác; nguyên tắc công khai–minh bạch–đúng đối tượng; ưu tiên theo tiêu chí vùng khó khăn, lĩnh vực ưu tiên…). </w:t>
      </w:r>
    </w:p>
    <w:p w14:paraId="2175866D" w14:textId="7C8F5FF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bookmarkStart w:id="26" w:name="dieu_37"/>
      <w:r>
        <w:rPr>
          <w:rFonts w:eastAsia="Times New Roman" w:cs="Times New Roman"/>
          <w:bCs/>
          <w:i/>
          <w:noProof w:val="0"/>
          <w:sz w:val="28"/>
          <w:szCs w:val="28"/>
          <w:lang w:val="en"/>
        </w:rPr>
        <w:t>“</w:t>
      </w:r>
      <w:r w:rsidRPr="00E2534E">
        <w:rPr>
          <w:rFonts w:eastAsia="Times New Roman" w:cs="Times New Roman"/>
          <w:bCs/>
          <w:i/>
          <w:noProof w:val="0"/>
          <w:sz w:val="28"/>
          <w:szCs w:val="28"/>
          <w:lang w:val="en"/>
        </w:rPr>
        <w:t>Điều </w:t>
      </w:r>
      <w:r w:rsidRPr="00E2534E">
        <w:rPr>
          <w:rFonts w:eastAsia="Times New Roman" w:cs="Times New Roman"/>
          <w:bCs/>
          <w:i/>
          <w:noProof w:val="0"/>
          <w:sz w:val="28"/>
          <w:szCs w:val="28"/>
          <w:lang w:val="en-US"/>
        </w:rPr>
        <w:t>37. Chính sách phát triển kinh tế số đối với các doanh nghiệp nhỏ và vừa, hợp tác xã, hộ kinh doanh</w:t>
      </w:r>
      <w:bookmarkEnd w:id="26"/>
    </w:p>
    <w:p w14:paraId="34B2BEF1"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1. Nhà nư</w:t>
      </w:r>
      <w:r w:rsidRPr="00E2534E">
        <w:rPr>
          <w:rFonts w:eastAsia="Times New Roman" w:cs="Times New Roman"/>
          <w:i/>
          <w:noProof w:val="0"/>
          <w:sz w:val="28"/>
          <w:szCs w:val="28"/>
          <w:lang w:val="en-US"/>
        </w:rPr>
        <w:t>ớc thực hiện các biện pháp hỗ trợ tài chính và các hình thức hỗ trợ khác cho doanh nghiệp nhỏ và vừa, hợp tác xã, hộ kinh doanh chuyển đổi số, tham gia vào hoạt động phát triển kinh tế số, đóng góp cho mục tiêu tăng trưởng nhanh, bền vững.</w:t>
      </w:r>
    </w:p>
    <w:p w14:paraId="4853F7FF"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2. Vi</w:t>
      </w:r>
      <w:r w:rsidRPr="00E2534E">
        <w:rPr>
          <w:rFonts w:eastAsia="Times New Roman" w:cs="Times New Roman"/>
          <w:i/>
          <w:noProof w:val="0"/>
          <w:sz w:val="28"/>
          <w:szCs w:val="28"/>
          <w:lang w:val="en-US"/>
        </w:rPr>
        <w:t>ệc hỗ trợ được thực hiện theo nguyên tắc công khai, minh bạch, đúng đối tượng, phù hợp với nhu cầu, mức độ chuyển đổi số của từng tổ chức, doanh nghiệp; bảo đảm trọng tâm, trọng điểm, phù hợp với khả năng cân đối nguồn lực.</w:t>
      </w:r>
    </w:p>
    <w:p w14:paraId="585DC04F"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3. Chính ph</w:t>
      </w:r>
      <w:r w:rsidRPr="00E2534E">
        <w:rPr>
          <w:rFonts w:eastAsia="Times New Roman" w:cs="Times New Roman"/>
          <w:i/>
          <w:noProof w:val="0"/>
          <w:sz w:val="28"/>
          <w:szCs w:val="28"/>
          <w:lang w:val="en-US"/>
        </w:rPr>
        <w:t>ủ quy định chi tiết nội dung, tiêu chí, điều kiện, hình thức hỗ trợ, trong đó ưu tiên cho các doanh nghiệp nhỏ và vừa, hợp tác xã, hộ kinh doanh đáp ứng một trong những tiêu chí sau đây:</w:t>
      </w:r>
    </w:p>
    <w:p w14:paraId="1FA78C44"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a) Ho</w:t>
      </w:r>
      <w:r w:rsidRPr="00E2534E">
        <w:rPr>
          <w:rFonts w:eastAsia="Times New Roman" w:cs="Times New Roman"/>
          <w:i/>
          <w:noProof w:val="0"/>
          <w:sz w:val="28"/>
          <w:szCs w:val="28"/>
          <w:lang w:val="en-US"/>
        </w:rPr>
        <w:t>ạt động tại vùng đồng bào dân tộc thiểu số, vùng có điều kiện kinh tế - xã hội khó khăn, đặc biệt khó khăn;</w:t>
      </w:r>
    </w:p>
    <w:p w14:paraId="79BCBFF3" w14:textId="6171B27C"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b) Ho</w:t>
      </w:r>
      <w:r w:rsidRPr="00E2534E">
        <w:rPr>
          <w:rFonts w:eastAsia="Times New Roman" w:cs="Times New Roman"/>
          <w:i/>
          <w:noProof w:val="0"/>
          <w:sz w:val="28"/>
          <w:szCs w:val="28"/>
          <w:lang w:val="en-US"/>
        </w:rPr>
        <w:t>ạt động trong các ngành, lĩnh vực được ưu tiên chuyển đổi số theo Chiến lược quốc gia về Chuyển đổi số, Chương trình Chuyển đổi số quốc gia.</w:t>
      </w:r>
    </w:p>
    <w:p w14:paraId="350D23BA" w14:textId="6CCA2C59" w:rsidR="00E2534E" w:rsidRDefault="00E2534E" w:rsidP="00375ABD">
      <w:pPr>
        <w:widowControl w:val="0"/>
        <w:spacing w:before="120" w:after="120" w:line="240" w:lineRule="auto"/>
        <w:ind w:firstLine="567"/>
        <w:jc w:val="both"/>
        <w:rPr>
          <w:rFonts w:eastAsia="Times New Roman" w:cs="Times New Roman"/>
          <w:noProof w:val="0"/>
          <w:sz w:val="28"/>
          <w:szCs w:val="28"/>
          <w:lang w:val="en-US"/>
        </w:rPr>
      </w:pPr>
      <w:r>
        <w:rPr>
          <w:rFonts w:eastAsia="Times New Roman" w:cs="Times New Roman"/>
          <w:noProof w:val="0"/>
          <w:sz w:val="28"/>
          <w:szCs w:val="28"/>
          <w:lang w:val="en-US"/>
        </w:rPr>
        <w:t xml:space="preserve">Về </w:t>
      </w:r>
      <w:r w:rsidRPr="00E2534E">
        <w:rPr>
          <w:rFonts w:eastAsia="Times New Roman" w:cs="Times New Roman"/>
          <w:noProof w:val="0"/>
          <w:sz w:val="28"/>
          <w:szCs w:val="28"/>
          <w:lang w:val="en-US"/>
        </w:rPr>
        <w:t>Ph</w:t>
      </w:r>
      <w:r>
        <w:rPr>
          <w:rFonts w:eastAsia="Times New Roman" w:cs="Times New Roman"/>
          <w:noProof w:val="0"/>
          <w:sz w:val="28"/>
          <w:szCs w:val="28"/>
          <w:lang w:val="en-US"/>
        </w:rPr>
        <w:t xml:space="preserve">át triển xã hội số, Điều 40 đã </w:t>
      </w:r>
      <w:r w:rsidRPr="00E2534E">
        <w:rPr>
          <w:rFonts w:eastAsia="Times New Roman" w:cs="Times New Roman"/>
          <w:noProof w:val="0"/>
          <w:sz w:val="28"/>
          <w:szCs w:val="28"/>
          <w:lang w:val="en-US"/>
        </w:rPr>
        <w:t xml:space="preserve">định hướng bảo đảm cơ hội tiếp cận dịch vụ số, an toàn, bảo vệ dữ liệu cá nhân… cho mọi nhóm, trong đó có nhóm dễ bị tổn thương/vùng khó khăn). </w:t>
      </w:r>
    </w:p>
    <w:p w14:paraId="1EF8D93C" w14:textId="6BDEB4C4"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bookmarkStart w:id="27" w:name="dieu_40"/>
      <w:r>
        <w:rPr>
          <w:rFonts w:eastAsia="Times New Roman" w:cs="Times New Roman"/>
          <w:bCs/>
          <w:i/>
          <w:noProof w:val="0"/>
          <w:sz w:val="28"/>
          <w:szCs w:val="28"/>
          <w:lang w:val="en"/>
        </w:rPr>
        <w:t>“</w:t>
      </w:r>
      <w:r w:rsidRPr="00E2534E">
        <w:rPr>
          <w:rFonts w:eastAsia="Times New Roman" w:cs="Times New Roman"/>
          <w:bCs/>
          <w:i/>
          <w:noProof w:val="0"/>
          <w:sz w:val="28"/>
          <w:szCs w:val="28"/>
          <w:lang w:val="en"/>
        </w:rPr>
        <w:t>Điều</w:t>
      </w:r>
      <w:r w:rsidRPr="00E2534E">
        <w:rPr>
          <w:rFonts w:eastAsia="Times New Roman" w:cs="Times New Roman"/>
          <w:bCs/>
          <w:i/>
          <w:noProof w:val="0"/>
          <w:sz w:val="28"/>
          <w:szCs w:val="28"/>
          <w:lang w:val="en-US"/>
        </w:rPr>
        <w:t> 40. Phát triển xã hội số</w:t>
      </w:r>
      <w:bookmarkEnd w:id="27"/>
    </w:p>
    <w:p w14:paraId="4BB29D0D"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1. Phát tri</w:t>
      </w:r>
      <w:r w:rsidRPr="00E2534E">
        <w:rPr>
          <w:rFonts w:eastAsia="Times New Roman" w:cs="Times New Roman"/>
          <w:i/>
          <w:noProof w:val="0"/>
          <w:sz w:val="28"/>
          <w:szCs w:val="28"/>
          <w:lang w:val="en-US"/>
        </w:rPr>
        <w:t>ển xã hội số nhằm tạo lập môi trường làm việc, học tập, tương tác bảo đảm tổ chức, cá nhân được tiếp cận, sử dụng và thụ hưởng lợi ích từ chuyển đổi số một cách thuận tiện, an toàn và hiệu quả trên môi trường số.</w:t>
      </w:r>
    </w:p>
    <w:p w14:paraId="1E3FD5CA"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2. Vi</w:t>
      </w:r>
      <w:r w:rsidRPr="00E2534E">
        <w:rPr>
          <w:rFonts w:eastAsia="Times New Roman" w:cs="Times New Roman"/>
          <w:i/>
          <w:noProof w:val="0"/>
          <w:sz w:val="28"/>
          <w:szCs w:val="28"/>
          <w:lang w:val="en-US"/>
        </w:rPr>
        <w:t>ệc phát triển xã hội số phải bảo đảm các yêu cầu sau đây:</w:t>
      </w:r>
    </w:p>
    <w:p w14:paraId="11F96699"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a) B</w:t>
      </w:r>
      <w:r w:rsidRPr="00E2534E">
        <w:rPr>
          <w:rFonts w:eastAsia="Times New Roman" w:cs="Times New Roman"/>
          <w:i/>
          <w:noProof w:val="0"/>
          <w:sz w:val="28"/>
          <w:szCs w:val="28"/>
          <w:lang w:val="en-US"/>
        </w:rPr>
        <w:t>ảo đảm mọi đối tượng người dân, đặc biệt là các nhóm đối tượng dễ bị tổn thương và người dân sinh sống ở khu vực biên giới, hải đảo, vùng đồng bào dân tộc thiểu số, miền núi, vùng có điều kiện kinh tế - xã hội khó khăn, đặc biệt khó khăn đều có cơ hội tiếp cận và thụ hưởng các dịch vụ số;</w:t>
      </w:r>
    </w:p>
    <w:p w14:paraId="27E1C89C"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lastRenderedPageBreak/>
        <w:t>b) B</w:t>
      </w:r>
      <w:r w:rsidRPr="00E2534E">
        <w:rPr>
          <w:rFonts w:eastAsia="Times New Roman" w:cs="Times New Roman"/>
          <w:i/>
          <w:noProof w:val="0"/>
          <w:sz w:val="28"/>
          <w:szCs w:val="28"/>
          <w:lang w:val="en-US"/>
        </w:rPr>
        <w:t>ảo vệ dữ liệu cá nhân, bảo đảm an ninh mạng cho người dân, doanh nghiệp khi tham gia vào giao dịch điện tử, dịch vụ số;</w:t>
      </w:r>
    </w:p>
    <w:p w14:paraId="1BD9D806"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c) Thúc đ</w:t>
      </w:r>
      <w:r w:rsidRPr="00E2534E">
        <w:rPr>
          <w:rFonts w:eastAsia="Times New Roman" w:cs="Times New Roman"/>
          <w:i/>
          <w:noProof w:val="0"/>
          <w:sz w:val="28"/>
          <w:szCs w:val="28"/>
          <w:lang w:val="en-US"/>
        </w:rPr>
        <w:t>ẩy hành vi và văn hóa ứng xử có trách nhiệm trên môi trường số;</w:t>
      </w:r>
    </w:p>
    <w:p w14:paraId="0F411F5F"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d) Tuân th</w:t>
      </w:r>
      <w:r w:rsidRPr="00E2534E">
        <w:rPr>
          <w:rFonts w:eastAsia="Times New Roman" w:cs="Times New Roman"/>
          <w:i/>
          <w:noProof w:val="0"/>
          <w:sz w:val="28"/>
          <w:szCs w:val="28"/>
          <w:lang w:val="en-US"/>
        </w:rPr>
        <w:t>ủ nguyên tắc chuyển đổi số quy định tại </w:t>
      </w:r>
      <w:bookmarkStart w:id="28" w:name="tc_5"/>
      <w:r w:rsidRPr="00E2534E">
        <w:rPr>
          <w:rFonts w:eastAsia="Times New Roman" w:cs="Times New Roman"/>
          <w:i/>
          <w:noProof w:val="0"/>
          <w:sz w:val="28"/>
          <w:szCs w:val="28"/>
          <w:lang w:val="en-US"/>
        </w:rPr>
        <w:t>Điều 6 của Luật này</w:t>
      </w:r>
      <w:bookmarkEnd w:id="28"/>
      <w:r w:rsidRPr="00E2534E">
        <w:rPr>
          <w:rFonts w:eastAsia="Times New Roman" w:cs="Times New Roman"/>
          <w:i/>
          <w:noProof w:val="0"/>
          <w:sz w:val="28"/>
          <w:szCs w:val="28"/>
          <w:lang w:val="en-US"/>
        </w:rPr>
        <w:t>.</w:t>
      </w:r>
    </w:p>
    <w:p w14:paraId="505D3409"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3. Nhà nư</w:t>
      </w:r>
      <w:r w:rsidRPr="00E2534E">
        <w:rPr>
          <w:rFonts w:eastAsia="Times New Roman" w:cs="Times New Roman"/>
          <w:i/>
          <w:noProof w:val="0"/>
          <w:sz w:val="28"/>
          <w:szCs w:val="28"/>
          <w:lang w:val="en-US"/>
        </w:rPr>
        <w:t>ớc có chính sách ưu tiên phát triển xã hội số, tập trung vào các nhiệm vụ sau đây:</w:t>
      </w:r>
    </w:p>
    <w:p w14:paraId="22A223C6"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a) Phát tri</w:t>
      </w:r>
      <w:r w:rsidRPr="00E2534E">
        <w:rPr>
          <w:rFonts w:eastAsia="Times New Roman" w:cs="Times New Roman"/>
          <w:i/>
          <w:noProof w:val="0"/>
          <w:sz w:val="28"/>
          <w:szCs w:val="28"/>
          <w:lang w:val="en-US"/>
        </w:rPr>
        <w:t>ển năng lực số;</w:t>
      </w:r>
    </w:p>
    <w:p w14:paraId="414328FD"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b) Thu h</w:t>
      </w:r>
      <w:r w:rsidRPr="00E2534E">
        <w:rPr>
          <w:rFonts w:eastAsia="Times New Roman" w:cs="Times New Roman"/>
          <w:i/>
          <w:noProof w:val="0"/>
          <w:sz w:val="28"/>
          <w:szCs w:val="28"/>
          <w:lang w:val="en-US"/>
        </w:rPr>
        <w:t>ẹp khoảng cách số;</w:t>
      </w:r>
    </w:p>
    <w:p w14:paraId="48884561"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c) B</w:t>
      </w:r>
      <w:r w:rsidRPr="00E2534E">
        <w:rPr>
          <w:rFonts w:eastAsia="Times New Roman" w:cs="Times New Roman"/>
          <w:i/>
          <w:noProof w:val="0"/>
          <w:sz w:val="28"/>
          <w:szCs w:val="28"/>
          <w:lang w:val="en-US"/>
        </w:rPr>
        <w:t>ảo đảm môi trường số an toàn;</w:t>
      </w:r>
    </w:p>
    <w:p w14:paraId="2EDA816A"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d) B</w:t>
      </w:r>
      <w:r w:rsidRPr="00E2534E">
        <w:rPr>
          <w:rFonts w:eastAsia="Times New Roman" w:cs="Times New Roman"/>
          <w:i/>
          <w:noProof w:val="0"/>
          <w:sz w:val="28"/>
          <w:szCs w:val="28"/>
          <w:lang w:val="en-US"/>
        </w:rPr>
        <w:t>ảo vệ quyền con người, quyền công dân trên môi trường số;</w:t>
      </w:r>
    </w:p>
    <w:p w14:paraId="0FA39DEC" w14:textId="0FB9751F"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đ) Phát tri</w:t>
      </w:r>
      <w:r w:rsidRPr="00E2534E">
        <w:rPr>
          <w:rFonts w:eastAsia="Times New Roman" w:cs="Times New Roman"/>
          <w:i/>
          <w:noProof w:val="0"/>
          <w:sz w:val="28"/>
          <w:szCs w:val="28"/>
          <w:lang w:val="en-US"/>
        </w:rPr>
        <w:t>ển văn hóa số.</w:t>
      </w:r>
      <w:r>
        <w:rPr>
          <w:rFonts w:eastAsia="Times New Roman" w:cs="Times New Roman"/>
          <w:i/>
          <w:noProof w:val="0"/>
          <w:sz w:val="28"/>
          <w:szCs w:val="28"/>
          <w:lang w:val="en-US"/>
        </w:rPr>
        <w:t>”</w:t>
      </w:r>
    </w:p>
    <w:p w14:paraId="0A640B41" w14:textId="47A8B767" w:rsidR="00E2534E" w:rsidRDefault="00E2534E" w:rsidP="00375ABD">
      <w:pPr>
        <w:widowControl w:val="0"/>
        <w:spacing w:before="120" w:after="120" w:line="240" w:lineRule="auto"/>
        <w:ind w:firstLine="567"/>
        <w:jc w:val="both"/>
        <w:rPr>
          <w:rFonts w:eastAsia="Times New Roman" w:cs="Times New Roman"/>
          <w:noProof w:val="0"/>
          <w:sz w:val="28"/>
          <w:szCs w:val="28"/>
          <w:lang w:val="en-US"/>
        </w:rPr>
      </w:pPr>
      <w:r>
        <w:rPr>
          <w:rFonts w:eastAsia="Times New Roman" w:cs="Times New Roman"/>
          <w:noProof w:val="0"/>
          <w:sz w:val="28"/>
          <w:szCs w:val="28"/>
          <w:lang w:val="en-US"/>
        </w:rPr>
        <w:t>Đối với q</w:t>
      </w:r>
      <w:r w:rsidRPr="00E2534E">
        <w:rPr>
          <w:rFonts w:eastAsia="Times New Roman" w:cs="Times New Roman"/>
          <w:noProof w:val="0"/>
          <w:sz w:val="28"/>
          <w:szCs w:val="28"/>
          <w:lang w:val="en-US"/>
        </w:rPr>
        <w:t>uyền con người, qu</w:t>
      </w:r>
      <w:r>
        <w:rPr>
          <w:rFonts w:eastAsia="Times New Roman" w:cs="Times New Roman"/>
          <w:noProof w:val="0"/>
          <w:sz w:val="28"/>
          <w:szCs w:val="28"/>
          <w:lang w:val="en-US"/>
        </w:rPr>
        <w:t>yền công dân trên môi trường số,</w:t>
      </w:r>
      <w:r w:rsidRPr="00E2534E">
        <w:rPr>
          <w:rFonts w:eastAsia="Times New Roman" w:cs="Times New Roman"/>
          <w:noProof w:val="0"/>
          <w:sz w:val="28"/>
          <w:szCs w:val="28"/>
          <w:lang w:val="en-US"/>
        </w:rPr>
        <w:t xml:space="preserve"> Điều 41 </w:t>
      </w:r>
      <w:r>
        <w:rPr>
          <w:rFonts w:eastAsia="Times New Roman" w:cs="Times New Roman"/>
          <w:noProof w:val="0"/>
          <w:sz w:val="28"/>
          <w:szCs w:val="28"/>
          <w:lang w:val="en-US"/>
        </w:rPr>
        <w:t xml:space="preserve">đã thể việc </w:t>
      </w:r>
      <w:r w:rsidRPr="00E2534E">
        <w:rPr>
          <w:rFonts w:eastAsia="Times New Roman" w:cs="Times New Roman"/>
          <w:noProof w:val="0"/>
          <w:sz w:val="28"/>
          <w:szCs w:val="28"/>
        </w:rPr>
        <w:t>công dân được công nhận, tôn trọng, bảo vệ và không bị phủ nhận chỉ vì được thực hiện trên môi trường số</w:t>
      </w:r>
      <w:r>
        <w:rPr>
          <w:rFonts w:eastAsia="Times New Roman" w:cs="Times New Roman"/>
          <w:noProof w:val="0"/>
          <w:sz w:val="28"/>
          <w:szCs w:val="28"/>
          <w:lang w:val="en-US"/>
        </w:rPr>
        <w:t>.</w:t>
      </w:r>
    </w:p>
    <w:p w14:paraId="0070EFD1" w14:textId="23E5DA51"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bookmarkStart w:id="29" w:name="dieu_41"/>
      <w:r>
        <w:rPr>
          <w:rFonts w:eastAsia="Times New Roman" w:cs="Times New Roman"/>
          <w:bCs/>
          <w:i/>
          <w:noProof w:val="0"/>
          <w:sz w:val="28"/>
          <w:szCs w:val="28"/>
          <w:lang w:val="en"/>
        </w:rPr>
        <w:t>“</w:t>
      </w:r>
      <w:r w:rsidRPr="00E2534E">
        <w:rPr>
          <w:rFonts w:eastAsia="Times New Roman" w:cs="Times New Roman"/>
          <w:bCs/>
          <w:i/>
          <w:noProof w:val="0"/>
          <w:sz w:val="28"/>
          <w:szCs w:val="28"/>
          <w:lang w:val="en"/>
        </w:rPr>
        <w:t>Điều</w:t>
      </w:r>
      <w:r w:rsidRPr="00E2534E">
        <w:rPr>
          <w:rFonts w:eastAsia="Times New Roman" w:cs="Times New Roman"/>
          <w:bCs/>
          <w:i/>
          <w:noProof w:val="0"/>
          <w:sz w:val="28"/>
          <w:szCs w:val="28"/>
          <w:lang w:val="en-US"/>
        </w:rPr>
        <w:t> 41. Quyền con người, quyền công dân trên môi trường số</w:t>
      </w:r>
      <w:bookmarkEnd w:id="29"/>
    </w:p>
    <w:p w14:paraId="07ACE2E5"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1. Quy</w:t>
      </w:r>
      <w:r w:rsidRPr="00E2534E">
        <w:rPr>
          <w:rFonts w:eastAsia="Times New Roman" w:cs="Times New Roman"/>
          <w:i/>
          <w:noProof w:val="0"/>
          <w:sz w:val="28"/>
          <w:szCs w:val="28"/>
          <w:lang w:val="en-US"/>
        </w:rPr>
        <w:t>ền con người, quyền công dân được công nhận, tôn trọng, bảo vệ và không bị phủ nhận chỉ vì được thực hiện trên môi trường số.</w:t>
      </w:r>
    </w:p>
    <w:p w14:paraId="0E8926FD"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2. Đăng ký, s</w:t>
      </w:r>
      <w:r w:rsidRPr="00E2534E">
        <w:rPr>
          <w:rFonts w:eastAsia="Times New Roman" w:cs="Times New Roman"/>
          <w:i/>
          <w:noProof w:val="0"/>
          <w:sz w:val="28"/>
          <w:szCs w:val="28"/>
          <w:lang w:val="en-US"/>
        </w:rPr>
        <w:t>ử dụng và quản lý tài khoản danh tính điện tử, tài khoản giao dịch điện tử, chữ ký số theo quy định của pháp luật về định danh và xác thực điện tử, giao dịch điện tử.</w:t>
      </w:r>
    </w:p>
    <w:p w14:paraId="3EA974F1"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3. Đư</w:t>
      </w:r>
      <w:r w:rsidRPr="00E2534E">
        <w:rPr>
          <w:rFonts w:eastAsia="Times New Roman" w:cs="Times New Roman"/>
          <w:i/>
          <w:noProof w:val="0"/>
          <w:sz w:val="28"/>
          <w:szCs w:val="28"/>
          <w:lang w:val="en-US"/>
        </w:rPr>
        <w:t>ợc bảo vệ dữ liệu cá nhân theo pháp luật về bảo vệ dữ liệu cá nhân.</w:t>
      </w:r>
    </w:p>
    <w:p w14:paraId="05F80627"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4. Đư</w:t>
      </w:r>
      <w:r w:rsidRPr="00E2534E">
        <w:rPr>
          <w:rFonts w:eastAsia="Times New Roman" w:cs="Times New Roman"/>
          <w:i/>
          <w:noProof w:val="0"/>
          <w:sz w:val="28"/>
          <w:szCs w:val="28"/>
          <w:lang w:val="en-US"/>
        </w:rPr>
        <w:t>ợc phổ cập năng lực số cơ bản.</w:t>
      </w:r>
    </w:p>
    <w:p w14:paraId="1710B1A1"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5. Đư</w:t>
      </w:r>
      <w:r w:rsidRPr="00E2534E">
        <w:rPr>
          <w:rFonts w:eastAsia="Times New Roman" w:cs="Times New Roman"/>
          <w:i/>
          <w:noProof w:val="0"/>
          <w:sz w:val="28"/>
          <w:szCs w:val="28"/>
          <w:lang w:val="en-US"/>
        </w:rPr>
        <w:t>ợc lựa chọn sử dụng hoặc ngừng sử dụng sản phẩm, dịch vụ số trên cơ sở được cung cấp thông tin đầy đủ, rõ ràng, chính xác, minh bạch, kịp thời về điều khoản, điều kiện sử dụng; không bị áp đặt điều kiện bất hợp lý hoặc bị phân biệt đối xử khi sử dụng sản phẩm, dịch vụ số.</w:t>
      </w:r>
    </w:p>
    <w:p w14:paraId="767B2E73"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6. Đư</w:t>
      </w:r>
      <w:r w:rsidRPr="00E2534E">
        <w:rPr>
          <w:rFonts w:eastAsia="Times New Roman" w:cs="Times New Roman"/>
          <w:i/>
          <w:noProof w:val="0"/>
          <w:sz w:val="28"/>
          <w:szCs w:val="28"/>
          <w:lang w:val="en-US"/>
        </w:rPr>
        <w:t>ợc bảo đảm điều kiện tiếp cận công bằng, an toàn, đặc biệt là đối tượng dễ bị tổn thương trên môi trường số.</w:t>
      </w:r>
    </w:p>
    <w:p w14:paraId="6EB1DE1F"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7. Đư</w:t>
      </w:r>
      <w:r w:rsidRPr="00E2534E">
        <w:rPr>
          <w:rFonts w:eastAsia="Times New Roman" w:cs="Times New Roman"/>
          <w:i/>
          <w:noProof w:val="0"/>
          <w:sz w:val="28"/>
          <w:szCs w:val="28"/>
          <w:lang w:val="en-US"/>
        </w:rPr>
        <w:t>ợc yêu cầu cơ quan có thẩm quyền bảo vệ quyền hợp pháp trên môi trường số.</w:t>
      </w:r>
    </w:p>
    <w:p w14:paraId="38A33E47" w14:textId="6E5DCA0D"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8. Đư</w:t>
      </w:r>
      <w:r w:rsidRPr="00E2534E">
        <w:rPr>
          <w:rFonts w:eastAsia="Times New Roman" w:cs="Times New Roman"/>
          <w:i/>
          <w:noProof w:val="0"/>
          <w:sz w:val="28"/>
          <w:szCs w:val="28"/>
          <w:lang w:val="en-US"/>
        </w:rPr>
        <w:t>ợc bảo đảm các quyền lợi của công dân số theo quy định của pháp luật có liên quan.</w:t>
      </w:r>
      <w:r>
        <w:rPr>
          <w:rFonts w:eastAsia="Times New Roman" w:cs="Times New Roman"/>
          <w:i/>
          <w:noProof w:val="0"/>
          <w:sz w:val="28"/>
          <w:szCs w:val="28"/>
          <w:lang w:val="en-US"/>
        </w:rPr>
        <w:t>”</w:t>
      </w:r>
    </w:p>
    <w:p w14:paraId="7815A563" w14:textId="37A120C8" w:rsidR="00E2534E" w:rsidRDefault="00E2534E" w:rsidP="00375ABD">
      <w:pPr>
        <w:widowControl w:val="0"/>
        <w:spacing w:before="120" w:after="120" w:line="240" w:lineRule="auto"/>
        <w:ind w:firstLine="567"/>
        <w:jc w:val="both"/>
        <w:rPr>
          <w:rFonts w:eastAsia="Times New Roman" w:cs="Times New Roman"/>
          <w:noProof w:val="0"/>
          <w:sz w:val="28"/>
          <w:szCs w:val="28"/>
          <w:lang w:val="en-US"/>
        </w:rPr>
      </w:pPr>
      <w:r>
        <w:rPr>
          <w:rFonts w:eastAsia="Times New Roman" w:cs="Times New Roman"/>
          <w:noProof w:val="0"/>
          <w:sz w:val="28"/>
          <w:szCs w:val="28"/>
          <w:lang w:val="en-US"/>
        </w:rPr>
        <w:t>Nhằm t</w:t>
      </w:r>
      <w:r w:rsidRPr="00E2534E">
        <w:rPr>
          <w:rFonts w:eastAsia="Times New Roman" w:cs="Times New Roman"/>
          <w:noProof w:val="0"/>
          <w:sz w:val="28"/>
          <w:szCs w:val="28"/>
          <w:lang w:val="en-US"/>
        </w:rPr>
        <w:t>hu hẹp khoảng cách số</w:t>
      </w:r>
      <w:r>
        <w:rPr>
          <w:rFonts w:eastAsia="Times New Roman" w:cs="Times New Roman"/>
          <w:noProof w:val="0"/>
          <w:sz w:val="28"/>
          <w:szCs w:val="28"/>
          <w:lang w:val="en-US"/>
        </w:rPr>
        <w:t xml:space="preserve"> Luật đưa ra các quy định liên về </w:t>
      </w:r>
      <w:r w:rsidRPr="00E2534E">
        <w:rPr>
          <w:rFonts w:eastAsia="Times New Roman" w:cs="Times New Roman"/>
          <w:noProof w:val="0"/>
          <w:sz w:val="28"/>
          <w:szCs w:val="28"/>
          <w:lang w:val="en-US"/>
        </w:rPr>
        <w:t>ưu tiên bố trí nguồn lực, trong đó nhấn mạnh khu vực biên</w:t>
      </w:r>
      <w:r>
        <w:rPr>
          <w:rFonts w:eastAsia="Times New Roman" w:cs="Times New Roman"/>
          <w:noProof w:val="0"/>
          <w:sz w:val="28"/>
          <w:szCs w:val="28"/>
          <w:lang w:val="en-US"/>
        </w:rPr>
        <w:t xml:space="preserve"> giới, hải đảo, vùng khó khăn… tại Điều 42.</w:t>
      </w:r>
    </w:p>
    <w:p w14:paraId="75C82CF0" w14:textId="3B3346B3"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bookmarkStart w:id="30" w:name="dieu_42"/>
      <w:r>
        <w:rPr>
          <w:rFonts w:eastAsia="Times New Roman" w:cs="Times New Roman"/>
          <w:bCs/>
          <w:i/>
          <w:noProof w:val="0"/>
          <w:sz w:val="28"/>
          <w:szCs w:val="28"/>
          <w:lang w:val="en"/>
        </w:rPr>
        <w:t>“</w:t>
      </w:r>
      <w:r w:rsidRPr="00E2534E">
        <w:rPr>
          <w:rFonts w:eastAsia="Times New Roman" w:cs="Times New Roman"/>
          <w:bCs/>
          <w:i/>
          <w:noProof w:val="0"/>
          <w:sz w:val="28"/>
          <w:szCs w:val="28"/>
          <w:lang w:val="en"/>
        </w:rPr>
        <w:t>Điều</w:t>
      </w:r>
      <w:r w:rsidRPr="00E2534E">
        <w:rPr>
          <w:rFonts w:eastAsia="Times New Roman" w:cs="Times New Roman"/>
          <w:bCs/>
          <w:i/>
          <w:noProof w:val="0"/>
          <w:sz w:val="28"/>
          <w:szCs w:val="28"/>
          <w:lang w:val="en-US"/>
        </w:rPr>
        <w:t> 42. Thu hẹp khoảng cách số</w:t>
      </w:r>
      <w:bookmarkEnd w:id="30"/>
    </w:p>
    <w:p w14:paraId="1B70E89A"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1. Nhà nư</w:t>
      </w:r>
      <w:r w:rsidRPr="00E2534E">
        <w:rPr>
          <w:rFonts w:eastAsia="Times New Roman" w:cs="Times New Roman"/>
          <w:i/>
          <w:noProof w:val="0"/>
          <w:sz w:val="28"/>
          <w:szCs w:val="28"/>
          <w:lang w:val="en-US"/>
        </w:rPr>
        <w:t xml:space="preserve">ớc ưu tiên bố trí nguồn lực gồm nguồn vốn đầu tư và các hình thức </w:t>
      </w:r>
      <w:r w:rsidRPr="00E2534E">
        <w:rPr>
          <w:rFonts w:eastAsia="Times New Roman" w:cs="Times New Roman"/>
          <w:i/>
          <w:noProof w:val="0"/>
          <w:sz w:val="28"/>
          <w:szCs w:val="28"/>
          <w:lang w:val="en-US"/>
        </w:rPr>
        <w:lastRenderedPageBreak/>
        <w:t>hỗ trợ tài chính để thu hẹp khoảng cách số; bảo đảm bố trí nguồn lực cao hơn mức trung bình của cả nước đối với khu vực biên giới, hải đảo, vùng đồng bào dân tộc thiểu số, miền núi, vùng có điều kiện kinh tế - xã hội khó khăn, đặc biệt khó khăn.</w:t>
      </w:r>
    </w:p>
    <w:p w14:paraId="559827B2"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2. B</w:t>
      </w:r>
      <w:r w:rsidRPr="00E2534E">
        <w:rPr>
          <w:rFonts w:eastAsia="Times New Roman" w:cs="Times New Roman"/>
          <w:i/>
          <w:noProof w:val="0"/>
          <w:sz w:val="28"/>
          <w:szCs w:val="28"/>
          <w:lang w:val="en-US"/>
        </w:rPr>
        <w:t>ộ, cơ quan ngang Bộ, cơ quan thuộc Chính phủ, Ủy ban nhân dân các cấp theo Chiến lược quốc gia về Chuyển đổi số, Chương trình Chuyển đổi số quốc gia có trách nhiệm phổ cập, hỗ trợ các điều kiện tiếp cận, khả năng sử dụng dịch vụ số cơ bản, nâng yêu cầu phổ cập dịch vụ viễn thông, chú trọng nhóm đối tượng dễ bị tổn thương; người dân sinh sống ở khu vực biên giới, hải đảo, vùng đồng bào dân tộc thiểu số, miền núi, vùng có điều kiện kinh tế - xã hội khó khăn, đặc biệt khó khăn.</w:t>
      </w:r>
    </w:p>
    <w:p w14:paraId="4937CA01" w14:textId="77777777"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3. Nhà nư</w:t>
      </w:r>
      <w:r w:rsidRPr="00E2534E">
        <w:rPr>
          <w:rFonts w:eastAsia="Times New Roman" w:cs="Times New Roman"/>
          <w:i/>
          <w:noProof w:val="0"/>
          <w:sz w:val="28"/>
          <w:szCs w:val="28"/>
          <w:lang w:val="en-US"/>
        </w:rPr>
        <w:t>ớc có chính sách hỗ trợ doanh nghiệp cấp miễn phí chứng thư chữ ký số công cộng cho người dân phù hợp với địa bàn, đối tượng và thời gian trong Chiến lược quốc gia về chuyển đổi số, Chương trình chuyển đổi số quốc gia quy định tại </w:t>
      </w:r>
      <w:bookmarkStart w:id="31" w:name="tc_6"/>
      <w:r w:rsidRPr="00E2534E">
        <w:rPr>
          <w:rFonts w:eastAsia="Times New Roman" w:cs="Times New Roman"/>
          <w:i/>
          <w:noProof w:val="0"/>
          <w:sz w:val="28"/>
          <w:szCs w:val="28"/>
          <w:lang w:val="en-US"/>
        </w:rPr>
        <w:t>Điều 12 của Luật này</w:t>
      </w:r>
      <w:bookmarkEnd w:id="31"/>
      <w:r w:rsidRPr="00E2534E">
        <w:rPr>
          <w:rFonts w:eastAsia="Times New Roman" w:cs="Times New Roman"/>
          <w:i/>
          <w:noProof w:val="0"/>
          <w:sz w:val="28"/>
          <w:szCs w:val="28"/>
          <w:lang w:val="en-US"/>
        </w:rPr>
        <w:t>.</w:t>
      </w:r>
    </w:p>
    <w:p w14:paraId="7C4D693E" w14:textId="7EB838CB" w:rsidR="00E2534E" w:rsidRPr="00E2534E" w:rsidRDefault="00E2534E" w:rsidP="00375ABD">
      <w:pPr>
        <w:widowControl w:val="0"/>
        <w:spacing w:before="120" w:after="120" w:line="240" w:lineRule="auto"/>
        <w:ind w:firstLine="567"/>
        <w:jc w:val="both"/>
        <w:rPr>
          <w:rFonts w:eastAsia="Times New Roman" w:cs="Times New Roman"/>
          <w:i/>
          <w:noProof w:val="0"/>
          <w:sz w:val="28"/>
          <w:szCs w:val="28"/>
          <w:lang w:val="en-US"/>
        </w:rPr>
      </w:pPr>
      <w:r w:rsidRPr="00E2534E">
        <w:rPr>
          <w:rFonts w:eastAsia="Times New Roman" w:cs="Times New Roman"/>
          <w:i/>
          <w:noProof w:val="0"/>
          <w:sz w:val="28"/>
          <w:szCs w:val="28"/>
          <w:lang w:val="en"/>
        </w:rPr>
        <w:t>4. Doanh nghi</w:t>
      </w:r>
      <w:r w:rsidRPr="00E2534E">
        <w:rPr>
          <w:rFonts w:eastAsia="Times New Roman" w:cs="Times New Roman"/>
          <w:i/>
          <w:noProof w:val="0"/>
          <w:sz w:val="28"/>
          <w:szCs w:val="28"/>
          <w:lang w:val="en-US"/>
        </w:rPr>
        <w:t>ệp viễn thông có trách nhiệm cung cấp dịch vụ viễn thông phổ cập theo danh mục, địa bàn, khu vực, điều kiện, chất lượng và giá dịch vụ theo quy định của pháp luật về viễn thông.</w:t>
      </w:r>
      <w:r>
        <w:rPr>
          <w:rFonts w:eastAsia="Times New Roman" w:cs="Times New Roman"/>
          <w:i/>
          <w:noProof w:val="0"/>
          <w:sz w:val="28"/>
          <w:szCs w:val="28"/>
          <w:lang w:val="en-US"/>
        </w:rPr>
        <w:t>”</w:t>
      </w:r>
    </w:p>
    <w:p w14:paraId="4F165391" w14:textId="77777777" w:rsidR="00445319" w:rsidRDefault="00B47725" w:rsidP="00445319">
      <w:pPr>
        <w:pStyle w:val="Heading2"/>
        <w:spacing w:before="120" w:after="120" w:line="240" w:lineRule="auto"/>
        <w:ind w:firstLine="540"/>
        <w:jc w:val="both"/>
        <w:rPr>
          <w:rFonts w:ascii="Times New Roman" w:eastAsia="Times New Roman" w:hAnsi="Times New Roman" w:cs="Times New Roman"/>
          <w:b/>
          <w:noProof w:val="0"/>
          <w:color w:val="auto"/>
          <w:sz w:val="28"/>
          <w:szCs w:val="28"/>
          <w:lang w:val="en-US"/>
        </w:rPr>
      </w:pPr>
      <w:r w:rsidRPr="00857793">
        <w:rPr>
          <w:rFonts w:ascii="Times New Roman" w:hAnsi="Times New Roman" w:cs="Times New Roman"/>
          <w:b/>
          <w:bCs/>
          <w:color w:val="auto"/>
          <w:sz w:val="28"/>
          <w:szCs w:val="28"/>
          <w:lang w:val="en-US"/>
        </w:rPr>
        <w:t>2</w:t>
      </w:r>
      <w:r w:rsidR="00585679" w:rsidRPr="00857793">
        <w:rPr>
          <w:rFonts w:ascii="Times New Roman" w:hAnsi="Times New Roman" w:cs="Times New Roman"/>
          <w:b/>
          <w:bCs/>
          <w:color w:val="auto"/>
          <w:sz w:val="28"/>
          <w:szCs w:val="28"/>
        </w:rPr>
        <w:t>.</w:t>
      </w:r>
      <w:r w:rsidRPr="00857793">
        <w:rPr>
          <w:rFonts w:ascii="Times New Roman" w:hAnsi="Times New Roman" w:cs="Times New Roman"/>
          <w:b/>
          <w:bCs/>
          <w:color w:val="auto"/>
          <w:sz w:val="28"/>
          <w:szCs w:val="28"/>
          <w:lang w:val="en-US"/>
        </w:rPr>
        <w:t>8</w:t>
      </w:r>
      <w:r w:rsidR="00585679" w:rsidRPr="00857793">
        <w:rPr>
          <w:rFonts w:ascii="Times New Roman" w:hAnsi="Times New Roman" w:cs="Times New Roman"/>
          <w:b/>
          <w:bCs/>
          <w:color w:val="auto"/>
          <w:sz w:val="28"/>
          <w:szCs w:val="28"/>
        </w:rPr>
        <w:t xml:space="preserve">. </w:t>
      </w:r>
      <w:r w:rsidR="00445319" w:rsidRPr="00445319">
        <w:rPr>
          <w:rFonts w:ascii="Times New Roman" w:eastAsia="Times New Roman" w:hAnsi="Times New Roman" w:cs="Times New Roman"/>
          <w:b/>
          <w:noProof w:val="0"/>
          <w:color w:val="auto"/>
          <w:sz w:val="28"/>
          <w:szCs w:val="28"/>
          <w:lang w:val="en-US"/>
        </w:rPr>
        <w:t xml:space="preserve">Tuyên bố Luật Công nghệ thông tin hoàn thành sứ mệnh </w:t>
      </w:r>
    </w:p>
    <w:p w14:paraId="5A88B314" w14:textId="5C498873" w:rsidR="00445319" w:rsidRDefault="00445319" w:rsidP="00375ABD">
      <w:pPr>
        <w:widowControl w:val="0"/>
        <w:spacing w:before="120" w:after="120" w:line="240" w:lineRule="auto"/>
        <w:ind w:firstLine="567"/>
        <w:jc w:val="both"/>
        <w:rPr>
          <w:rFonts w:eastAsia="Times New Roman" w:cs="Times New Roman"/>
          <w:noProof w:val="0"/>
          <w:sz w:val="28"/>
          <w:szCs w:val="28"/>
          <w:lang w:val="en-US"/>
        </w:rPr>
      </w:pPr>
      <w:r w:rsidRPr="00445319">
        <w:rPr>
          <w:rFonts w:eastAsia="Times New Roman" w:cs="Times New Roman"/>
          <w:noProof w:val="0"/>
          <w:sz w:val="28"/>
          <w:szCs w:val="28"/>
          <w:lang w:val="en-US"/>
        </w:rPr>
        <w:t>Việc bãi bỏ Luật Công nghệ thông tin được thực hiện trên nguyên tắc bảo đảm sự kế thừa những nội dung còn phù hợp; thống nhất, liên tục của hệ thống pháp luật; không tạo khoảng trống pháp lý khi Luật Công nghệ thông tin hết hiệu lực thi hành kể từ ngày Luật Chuyển đổi số có hiệu lực.</w:t>
      </w:r>
    </w:p>
    <w:p w14:paraId="55D076F9" w14:textId="1A07EEB8" w:rsidR="00BC3D11" w:rsidRPr="00C93DF1" w:rsidRDefault="00BC3D11" w:rsidP="00F01707">
      <w:pPr>
        <w:pStyle w:val="Heading1"/>
        <w:spacing w:before="240" w:after="120" w:line="240" w:lineRule="auto"/>
        <w:ind w:firstLine="540"/>
        <w:jc w:val="both"/>
        <w:rPr>
          <w:rFonts w:ascii="Times New Roman" w:hAnsi="Times New Roman" w:cs="Times New Roman"/>
          <w:b/>
          <w:bCs/>
          <w:color w:val="auto"/>
          <w:sz w:val="28"/>
          <w:szCs w:val="28"/>
          <w:lang w:val="en-US"/>
        </w:rPr>
      </w:pPr>
      <w:r w:rsidRPr="005345C3">
        <w:rPr>
          <w:rFonts w:ascii="Times New Roman" w:hAnsi="Times New Roman" w:cs="Times New Roman"/>
          <w:b/>
          <w:bCs/>
          <w:color w:val="auto"/>
          <w:sz w:val="28"/>
          <w:szCs w:val="28"/>
        </w:rPr>
        <w:t>I</w:t>
      </w:r>
      <w:r w:rsidRPr="00C93DF1">
        <w:rPr>
          <w:rFonts w:ascii="Times New Roman" w:hAnsi="Times New Roman" w:cs="Times New Roman"/>
          <w:b/>
          <w:bCs/>
          <w:color w:val="auto"/>
          <w:sz w:val="28"/>
          <w:szCs w:val="28"/>
          <w:lang w:val="en-US"/>
        </w:rPr>
        <w:t>I</w:t>
      </w:r>
      <w:r w:rsidRPr="005345C3">
        <w:rPr>
          <w:rFonts w:ascii="Times New Roman" w:hAnsi="Times New Roman" w:cs="Times New Roman"/>
          <w:b/>
          <w:bCs/>
          <w:color w:val="auto"/>
          <w:sz w:val="28"/>
          <w:szCs w:val="28"/>
        </w:rPr>
        <w:t xml:space="preserve">I. </w:t>
      </w:r>
      <w:r w:rsidRPr="00C93DF1">
        <w:rPr>
          <w:rFonts w:ascii="Times New Roman" w:hAnsi="Times New Roman" w:cs="Times New Roman"/>
          <w:b/>
          <w:bCs/>
          <w:color w:val="auto"/>
          <w:sz w:val="28"/>
          <w:szCs w:val="28"/>
          <w:lang w:val="en-US"/>
        </w:rPr>
        <w:t>Các điều kiện b</w:t>
      </w:r>
      <w:r>
        <w:rPr>
          <w:rFonts w:ascii="Times New Roman" w:hAnsi="Times New Roman" w:cs="Times New Roman"/>
          <w:b/>
          <w:bCs/>
          <w:color w:val="auto"/>
          <w:sz w:val="28"/>
          <w:szCs w:val="28"/>
          <w:lang w:val="en-US"/>
        </w:rPr>
        <w:t>ảo đảm thực hiện</w:t>
      </w:r>
    </w:p>
    <w:p w14:paraId="323EC29F"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Để đảm bảo việc thi hành Luật, các điều kiện sau đây được đề xuất:</w:t>
      </w:r>
    </w:p>
    <w:p w14:paraId="2CBD226F"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Ban hành văn bản quy định chi tiết: Các cơ quan có thẩm quyền sẽ cần khẩn trương ban hành các văn bản được giao trong Luật để hướng dẫn thi hành, đảm bảo phù hợp và đồng bộ với các quy định pháp luật khác có liên quan.</w:t>
      </w:r>
    </w:p>
    <w:p w14:paraId="6EDEB98A"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Tuyên truyền, phổ biến, tập huấn về Luật: Các bộ, ngành liên quan như Bộ Khoa học và Công nghệ, Bộ Công an, Văn phòng Chính phủ, Đài Truyền hình Việt Nam, Đài Tiếng nói Việt Nam, cùng với các cơ quan quản lý nhà nước ở các tỉnh, thành phố, trong phạm vi chức năng, nhiệm vụ của mình, sẽ thực hiện công tác tuyên truyền, phổ biến cho các tổ chức, cá nhân. Đồng thời, cần tổ chức tập huấn chuyên sâu cho đội ngũ cán bộ trực tiếp thực hiện chuyển đổi số để có nhận thức, kỹ năng đầy đủ về các quy định của Luật và thực hiện kịp thời.</w:t>
      </w:r>
    </w:p>
    <w:p w14:paraId="7180CC54"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xml:space="preserve">- Bảo đảm nhân lực thực hiện: Cơ bản không phát sinh so với hiện tại. Bộ Khoa học và Công nghệ chịu trách nhiệm trước Chính phủ về việc tổ chức triển khai thi hành Luật và không làm phát sinh thêm tổ chức mới mà chỉ trên cơ sở các đơn vị đã có kiện toàn lại và đội ngũ cán bộ sẵn có để tổ chức thực thi nhiệm vụ quản lý nhà nước được giao trong Luật. Các bộ, ngành, địa phương sẽ tổ chức, sắp xếp, bố trí đội ngũ cán bộ có chuyên môn, kỹ năng phù hợp để thực hiện nhiệm </w:t>
      </w:r>
      <w:r w:rsidRPr="00542FE5">
        <w:rPr>
          <w:sz w:val="28"/>
          <w:szCs w:val="28"/>
          <w:lang w:val="en-US"/>
        </w:rPr>
        <w:lastRenderedPageBreak/>
        <w:t xml:space="preserve">vụ trên cơ sở kế thừa, tổ chức lại cán bộ làm công tác ứng dụng công nghệ thông tin của đơn vị chuyên trách về công nghệ thông tin, Sở Khoa học và Công nghệ, Phòng Văn hóa - Xã hội tại cấp cơ sở. </w:t>
      </w:r>
    </w:p>
    <w:p w14:paraId="752BB39D"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Đảm bảo cơ sở vật chất và kinh phí: Cần rà soát, bố trí hệ thống máy tính, trang thiết bị, nâng cấp hệ thống thông tin, cơ sở dữ liệu, đảm bảo khả năng kết nối, khai thác, quản lý, lưu trữ, an toàn, an ninh mạng phục vụ thực thi công vụ trên môi trường số (thông qua đầu tư công trung hạn). Đồng thời, bố trí kinh phí thường xuyên hỗ trợ thực hiện chuyển đổi số phục vụ các nội dung chi cho chuyển đổi số theo quy định của pháp luật.</w:t>
      </w:r>
    </w:p>
    <w:p w14:paraId="28968D0A"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xml:space="preserve">- Công tác chuyển đổi số sẽ kế thừa kinh nghiệm từ công tác ứng dụng công nghệ thông tin, chuyển đổi số đã được tổ chức thực hiện chuyên nghiệp, bài bản thời gian qua. Các cơ quan đều đã bố trí cán bộ và kinh phí cho công tác này, đồng thời đã có kinh nghiệm tổ chức thực hiện. Luật Chuyển đổi số luật hóa các nội dung từ thực tiễn triển khai ứng dụng công nghệ thông tin, chuyển đổi số thời gian vừa qua theo chủ trương, định hướng mới của Đảng, Nhà nước. Các điều kiện chi tiết để thực hiện cho thấy rằng hành động lập pháp chỉ là bước đầu tiên. Chuyển đổi số thành công đòi hỏi một hệ sinh thái mạnh mẽ gồm các quy định hỗ trợ, nhân sự có kỹ năng, cơ sở hạ tầng đầy đủ và giám sát liên tục. Điều này ngụ ý một cam kết dài hạn, bền vững ngoài việc chỉ thông qua luật. </w:t>
      </w:r>
    </w:p>
    <w:p w14:paraId="144E8E4B" w14:textId="3A37868E" w:rsidR="00BC3D11" w:rsidRDefault="00BC3D11" w:rsidP="00F01707">
      <w:pPr>
        <w:pStyle w:val="Heading1"/>
        <w:spacing w:before="240" w:after="120" w:line="240" w:lineRule="auto"/>
        <w:ind w:firstLine="540"/>
        <w:jc w:val="both"/>
        <w:rPr>
          <w:rFonts w:ascii="Times New Roman" w:hAnsi="Times New Roman" w:cs="Times New Roman"/>
          <w:b/>
          <w:bCs/>
          <w:color w:val="auto"/>
          <w:sz w:val="28"/>
          <w:szCs w:val="28"/>
        </w:rPr>
      </w:pPr>
      <w:r w:rsidRPr="00C93DF1">
        <w:rPr>
          <w:rFonts w:ascii="Times New Roman" w:hAnsi="Times New Roman" w:cs="Times New Roman"/>
          <w:b/>
          <w:bCs/>
          <w:color w:val="auto"/>
          <w:sz w:val="28"/>
          <w:szCs w:val="28"/>
        </w:rPr>
        <w:t>IV. Dự báo tác đ</w:t>
      </w:r>
      <w:r w:rsidRPr="00054B45">
        <w:rPr>
          <w:rFonts w:ascii="Times New Roman" w:hAnsi="Times New Roman" w:cs="Times New Roman"/>
          <w:b/>
          <w:bCs/>
          <w:color w:val="auto"/>
          <w:sz w:val="28"/>
          <w:szCs w:val="28"/>
        </w:rPr>
        <w:t>ộng</w:t>
      </w:r>
      <w:r w:rsidRPr="00C93DF1">
        <w:rPr>
          <w:rFonts w:ascii="Times New Roman" w:hAnsi="Times New Roman" w:cs="Times New Roman"/>
          <w:b/>
          <w:bCs/>
          <w:color w:val="auto"/>
          <w:sz w:val="28"/>
          <w:szCs w:val="28"/>
        </w:rPr>
        <w:t xml:space="preserve"> chính sách</w:t>
      </w:r>
    </w:p>
    <w:p w14:paraId="0EE73008" w14:textId="0B413D13" w:rsidR="00943774" w:rsidRDefault="00054B45" w:rsidP="002A5F10">
      <w:pPr>
        <w:spacing w:before="120" w:after="120" w:line="240" w:lineRule="auto"/>
        <w:ind w:firstLine="540"/>
        <w:jc w:val="both"/>
        <w:rPr>
          <w:sz w:val="28"/>
          <w:szCs w:val="28"/>
          <w:lang w:val="en-US"/>
        </w:rPr>
      </w:pPr>
      <w:r w:rsidRPr="00054B45">
        <w:rPr>
          <w:sz w:val="28"/>
          <w:szCs w:val="28"/>
        </w:rPr>
        <w:t xml:space="preserve">Luật </w:t>
      </w:r>
      <w:r w:rsidR="00375ABD">
        <w:rPr>
          <w:sz w:val="28"/>
          <w:szCs w:val="28"/>
          <w:lang w:val="en-US"/>
        </w:rPr>
        <w:t xml:space="preserve">Chuyển đổi số </w:t>
      </w:r>
      <w:r w:rsidR="00F01707">
        <w:rPr>
          <w:sz w:val="28"/>
          <w:szCs w:val="28"/>
          <w:lang w:val="en-US"/>
        </w:rPr>
        <w:t>có một số tác động như sau:</w:t>
      </w:r>
    </w:p>
    <w:p w14:paraId="0B9AD9C8" w14:textId="4398A42F" w:rsidR="00943774" w:rsidRPr="00943774" w:rsidRDefault="00943774" w:rsidP="002A5F10">
      <w:pPr>
        <w:spacing w:before="120" w:after="120" w:line="240" w:lineRule="auto"/>
        <w:ind w:firstLine="540"/>
        <w:jc w:val="both"/>
        <w:rPr>
          <w:sz w:val="32"/>
          <w:szCs w:val="32"/>
          <w:lang w:val="en-US"/>
        </w:rPr>
      </w:pPr>
      <w:r w:rsidRPr="00F01707">
        <w:rPr>
          <w:rFonts w:cs="Times New Roman"/>
          <w:i/>
          <w:iCs/>
          <w:sz w:val="28"/>
          <w:szCs w:val="28"/>
          <w:lang w:val="en-US"/>
        </w:rPr>
        <w:t>- T</w:t>
      </w:r>
      <w:r w:rsidRPr="00F01707">
        <w:rPr>
          <w:rFonts w:cs="Times New Roman"/>
          <w:i/>
          <w:iCs/>
          <w:sz w:val="28"/>
          <w:szCs w:val="28"/>
        </w:rPr>
        <w:t>ác động đối với hệ thống pháp luật:</w:t>
      </w:r>
      <w:r w:rsidRPr="00F01707">
        <w:rPr>
          <w:rFonts w:cs="Times New Roman"/>
          <w:i/>
          <w:iCs/>
          <w:sz w:val="28"/>
          <w:szCs w:val="28"/>
          <w:lang w:val="en-US"/>
        </w:rPr>
        <w:t xml:space="preserve"> </w:t>
      </w:r>
      <w:r w:rsidRPr="00943774">
        <w:rPr>
          <w:sz w:val="28"/>
          <w:szCs w:val="28"/>
          <w:lang w:val="en-US"/>
        </w:rPr>
        <w:t xml:space="preserve">Luật khắc phục các vấn đề còn hạn chế, tồn tại </w:t>
      </w:r>
      <w:r w:rsidR="00445319">
        <w:rPr>
          <w:sz w:val="28"/>
          <w:szCs w:val="28"/>
          <w:lang w:val="en-US"/>
        </w:rPr>
        <w:t>lĩnh vực chuyển đổi số, kinh tế số và xã hội số</w:t>
      </w:r>
      <w:r w:rsidR="000C3007">
        <w:rPr>
          <w:sz w:val="28"/>
          <w:szCs w:val="28"/>
          <w:lang w:val="en-US"/>
        </w:rPr>
        <w:t xml:space="preserve">; </w:t>
      </w:r>
      <w:r w:rsidR="00746AA6" w:rsidRPr="0019155F">
        <w:rPr>
          <w:sz w:val="28"/>
          <w:szCs w:val="28"/>
        </w:rPr>
        <w:t>luật khung, kết nối luật hiện hành, để hình thành hành lang pháp lý đồng bộ, tổng thể điều chỉnh và thúc đẩ</w:t>
      </w:r>
      <w:r w:rsidR="00746AA6">
        <w:rPr>
          <w:sz w:val="28"/>
          <w:szCs w:val="28"/>
        </w:rPr>
        <w:t xml:space="preserve">y quá trình </w:t>
      </w:r>
      <w:r w:rsidR="00746AA6">
        <w:rPr>
          <w:sz w:val="28"/>
          <w:szCs w:val="28"/>
          <w:lang w:val="en-US"/>
        </w:rPr>
        <w:t>c</w:t>
      </w:r>
      <w:r w:rsidR="00746AA6">
        <w:rPr>
          <w:sz w:val="28"/>
          <w:szCs w:val="28"/>
        </w:rPr>
        <w:t>huyển đổi số</w:t>
      </w:r>
      <w:r w:rsidR="00746AA6" w:rsidRPr="0019155F">
        <w:rPr>
          <w:sz w:val="28"/>
          <w:szCs w:val="28"/>
        </w:rPr>
        <w:t xml:space="preserve"> quốc gia</w:t>
      </w:r>
      <w:r w:rsidR="000C3007">
        <w:rPr>
          <w:sz w:val="28"/>
          <w:szCs w:val="28"/>
          <w:lang w:val="en-US"/>
        </w:rPr>
        <w:t>, hướng đến hình thành quốc gia số</w:t>
      </w:r>
      <w:r w:rsidRPr="00943774">
        <w:rPr>
          <w:rFonts w:cs="Times New Roman"/>
          <w:sz w:val="28"/>
          <w:szCs w:val="28"/>
          <w:lang w:val="en-US"/>
        </w:rPr>
        <w:t>.</w:t>
      </w:r>
    </w:p>
    <w:p w14:paraId="4FBDF5C8" w14:textId="55D1EC97" w:rsidR="00943774" w:rsidRPr="00943774" w:rsidRDefault="00943774" w:rsidP="002A5F10">
      <w:pPr>
        <w:spacing w:before="120" w:after="120" w:line="240" w:lineRule="auto"/>
        <w:ind w:firstLine="540"/>
        <w:jc w:val="both"/>
        <w:rPr>
          <w:sz w:val="32"/>
          <w:szCs w:val="32"/>
          <w:lang w:val="en-US"/>
        </w:rPr>
      </w:pPr>
      <w:r w:rsidRPr="00943774">
        <w:rPr>
          <w:sz w:val="28"/>
          <w:szCs w:val="28"/>
          <w:lang w:val="en-US"/>
        </w:rPr>
        <w:t xml:space="preserve">- </w:t>
      </w:r>
      <w:r w:rsidRPr="00F01707">
        <w:rPr>
          <w:rFonts w:cs="Times New Roman"/>
          <w:i/>
          <w:iCs/>
          <w:sz w:val="28"/>
          <w:szCs w:val="28"/>
          <w:lang w:val="en-US"/>
        </w:rPr>
        <w:t>T</w:t>
      </w:r>
      <w:r w:rsidRPr="00F01707">
        <w:rPr>
          <w:rFonts w:cs="Times New Roman"/>
          <w:i/>
          <w:iCs/>
          <w:sz w:val="28"/>
          <w:szCs w:val="28"/>
        </w:rPr>
        <w:t>ác động về kinh tế - xã hội:</w:t>
      </w:r>
      <w:r w:rsidRPr="00943774">
        <w:rPr>
          <w:rFonts w:cs="Times New Roman"/>
          <w:sz w:val="28"/>
          <w:szCs w:val="28"/>
        </w:rPr>
        <w:t xml:space="preserve"> </w:t>
      </w:r>
      <w:r w:rsidR="00B41658">
        <w:rPr>
          <w:rFonts w:cs="Times New Roman"/>
          <w:sz w:val="28"/>
          <w:szCs w:val="28"/>
          <w:lang w:val="en-US"/>
        </w:rPr>
        <w:t xml:space="preserve">Luật </w:t>
      </w:r>
      <w:r w:rsidRPr="00943774">
        <w:rPr>
          <w:rFonts w:cs="Times New Roman"/>
          <w:sz w:val="28"/>
          <w:szCs w:val="28"/>
          <w:lang w:val="en-US"/>
        </w:rPr>
        <w:t>sẽ thúc đẩ</w:t>
      </w:r>
      <w:r w:rsidR="00445319">
        <w:rPr>
          <w:rFonts w:cs="Times New Roman"/>
          <w:sz w:val="28"/>
          <w:szCs w:val="28"/>
          <w:lang w:val="en-US"/>
        </w:rPr>
        <w:t xml:space="preserve">y phát triển hạ tầng </w:t>
      </w:r>
      <w:r w:rsidR="000C3007">
        <w:rPr>
          <w:rFonts w:cs="Times New Roman"/>
          <w:sz w:val="28"/>
          <w:szCs w:val="28"/>
          <w:lang w:val="en-US"/>
        </w:rPr>
        <w:t>chuyển đổi số</w:t>
      </w:r>
      <w:r w:rsidR="00445319">
        <w:rPr>
          <w:rFonts w:cs="Times New Roman"/>
          <w:sz w:val="28"/>
          <w:szCs w:val="28"/>
          <w:lang w:val="en-US"/>
        </w:rPr>
        <w:t xml:space="preserve">, </w:t>
      </w:r>
      <w:r w:rsidR="000C3007">
        <w:rPr>
          <w:rFonts w:cs="Times New Roman"/>
          <w:sz w:val="28"/>
          <w:szCs w:val="28"/>
          <w:lang w:val="en-US"/>
        </w:rPr>
        <w:t>chính phủ</w:t>
      </w:r>
      <w:r w:rsidR="00445319">
        <w:rPr>
          <w:rFonts w:cs="Times New Roman"/>
          <w:sz w:val="28"/>
          <w:szCs w:val="28"/>
          <w:lang w:val="en-US"/>
        </w:rPr>
        <w:t xml:space="preserve"> số, kinh tế số và xã hội số.</w:t>
      </w:r>
      <w:r w:rsidRPr="00943774">
        <w:rPr>
          <w:rFonts w:cs="Times New Roman"/>
          <w:sz w:val="28"/>
          <w:szCs w:val="28"/>
          <w:lang w:val="en-US"/>
        </w:rPr>
        <w:t xml:space="preserve"> </w:t>
      </w:r>
    </w:p>
    <w:p w14:paraId="117C1F1F" w14:textId="67021C4A" w:rsidR="00950AC9" w:rsidRDefault="00F01707" w:rsidP="002A5F10">
      <w:pPr>
        <w:spacing w:before="120" w:after="120" w:line="240" w:lineRule="auto"/>
        <w:ind w:firstLine="540"/>
        <w:jc w:val="both"/>
        <w:rPr>
          <w:bCs/>
          <w:spacing w:val="-2"/>
          <w:sz w:val="28"/>
          <w:szCs w:val="28"/>
        </w:rPr>
      </w:pPr>
      <w:r w:rsidRPr="00F01707">
        <w:rPr>
          <w:bCs/>
          <w:i/>
          <w:iCs/>
          <w:spacing w:val="-2"/>
          <w:sz w:val="28"/>
          <w:szCs w:val="28"/>
          <w:lang w:val="en-US"/>
        </w:rPr>
        <w:t xml:space="preserve">- </w:t>
      </w:r>
      <w:r w:rsidR="00B41658" w:rsidRPr="00F01707">
        <w:rPr>
          <w:bCs/>
          <w:i/>
          <w:iCs/>
          <w:spacing w:val="-2"/>
          <w:sz w:val="28"/>
          <w:szCs w:val="28"/>
          <w:lang w:val="en-US"/>
        </w:rPr>
        <w:t xml:space="preserve">Tác động </w:t>
      </w:r>
      <w:r>
        <w:rPr>
          <w:bCs/>
          <w:i/>
          <w:iCs/>
          <w:spacing w:val="-2"/>
          <w:sz w:val="28"/>
          <w:szCs w:val="28"/>
          <w:lang w:val="en-US"/>
        </w:rPr>
        <w:t>đến</w:t>
      </w:r>
      <w:r w:rsidR="00B41658" w:rsidRPr="00F01707">
        <w:rPr>
          <w:bCs/>
          <w:i/>
          <w:iCs/>
          <w:spacing w:val="-2"/>
          <w:sz w:val="28"/>
          <w:szCs w:val="28"/>
          <w:lang w:val="en-US"/>
        </w:rPr>
        <w:t xml:space="preserve"> thủ tục hành chính:</w:t>
      </w:r>
      <w:r w:rsidR="00B41658">
        <w:rPr>
          <w:bCs/>
          <w:spacing w:val="-2"/>
          <w:sz w:val="28"/>
          <w:szCs w:val="28"/>
          <w:lang w:val="en-US"/>
        </w:rPr>
        <w:t xml:space="preserve"> </w:t>
      </w:r>
      <w:r w:rsidR="00950AC9" w:rsidRPr="00A02279">
        <w:rPr>
          <w:bCs/>
          <w:spacing w:val="-2"/>
          <w:sz w:val="28"/>
          <w:szCs w:val="28"/>
        </w:rPr>
        <w:t>Luật không phát sinh thủ tục hành chính</w:t>
      </w:r>
      <w:r w:rsidR="00375ABD">
        <w:rPr>
          <w:bCs/>
          <w:spacing w:val="-2"/>
          <w:sz w:val="28"/>
          <w:szCs w:val="28"/>
          <w:lang w:val="en-US"/>
        </w:rPr>
        <w:t>.</w:t>
      </w:r>
      <w:r w:rsidR="00950AC9">
        <w:rPr>
          <w:bCs/>
          <w:spacing w:val="-2"/>
          <w:sz w:val="28"/>
          <w:szCs w:val="28"/>
        </w:rPr>
        <w:t xml:space="preserve"> </w:t>
      </w:r>
    </w:p>
    <w:p w14:paraId="465F233A" w14:textId="56DBC66A" w:rsidR="00B41658" w:rsidRPr="00054B45" w:rsidRDefault="00F01707" w:rsidP="002A5F10">
      <w:pPr>
        <w:spacing w:before="120" w:after="120" w:line="240" w:lineRule="auto"/>
        <w:ind w:firstLine="540"/>
        <w:jc w:val="both"/>
        <w:rPr>
          <w:sz w:val="28"/>
          <w:szCs w:val="28"/>
          <w:lang w:val="en-US"/>
        </w:rPr>
      </w:pPr>
      <w:r w:rsidRPr="00F01707">
        <w:rPr>
          <w:bCs/>
          <w:i/>
          <w:iCs/>
          <w:spacing w:val="-2"/>
          <w:sz w:val="28"/>
          <w:szCs w:val="28"/>
          <w:lang w:val="en-US"/>
        </w:rPr>
        <w:t xml:space="preserve">- </w:t>
      </w:r>
      <w:r w:rsidR="00B41658" w:rsidRPr="00F01707">
        <w:rPr>
          <w:bCs/>
          <w:i/>
          <w:iCs/>
          <w:spacing w:val="-2"/>
          <w:sz w:val="28"/>
          <w:szCs w:val="28"/>
          <w:lang w:val="en-US"/>
        </w:rPr>
        <w:t>Tác động về giới và dân tộc:</w:t>
      </w:r>
      <w:r w:rsidR="00B41658">
        <w:rPr>
          <w:bCs/>
          <w:spacing w:val="-2"/>
          <w:sz w:val="28"/>
          <w:szCs w:val="28"/>
          <w:lang w:val="en-US"/>
        </w:rPr>
        <w:t xml:space="preserve"> </w:t>
      </w:r>
      <w:r w:rsidR="00B41658" w:rsidRPr="00A02279">
        <w:rPr>
          <w:bCs/>
          <w:spacing w:val="-2"/>
          <w:sz w:val="28"/>
          <w:szCs w:val="28"/>
        </w:rPr>
        <w:t>Các quy định của Luật được áp dụng chung cho tất cả các tổ chức, cá nhân, không có quy định về đối xử khác nhau về giới và dân tộc, do vậy đáp ứng yêu cầu về bảo đảm bình đẳng giới và chính sách dân tộc.</w:t>
      </w:r>
    </w:p>
    <w:p w14:paraId="7F31CE13" w14:textId="64109DC2" w:rsidR="00BC3D11" w:rsidRPr="00054B45" w:rsidRDefault="00BC3D11" w:rsidP="00F01707">
      <w:pPr>
        <w:pStyle w:val="Heading1"/>
        <w:spacing w:before="240" w:after="120" w:line="240" w:lineRule="auto"/>
        <w:ind w:firstLine="540"/>
        <w:jc w:val="both"/>
        <w:rPr>
          <w:rFonts w:ascii="Times New Roman" w:hAnsi="Times New Roman" w:cs="Times New Roman"/>
          <w:b/>
          <w:bCs/>
          <w:color w:val="auto"/>
          <w:sz w:val="28"/>
          <w:szCs w:val="28"/>
        </w:rPr>
      </w:pPr>
      <w:r w:rsidRPr="00054B45">
        <w:rPr>
          <w:rFonts w:ascii="Times New Roman" w:hAnsi="Times New Roman" w:cs="Times New Roman"/>
          <w:b/>
          <w:bCs/>
          <w:color w:val="auto"/>
          <w:sz w:val="28"/>
          <w:szCs w:val="28"/>
        </w:rPr>
        <w:t>V. Triển khai thi hành</w:t>
      </w:r>
    </w:p>
    <w:p w14:paraId="70740F52" w14:textId="17644DF1" w:rsidR="00054B45" w:rsidRPr="00C93DF1" w:rsidRDefault="00C93DF1" w:rsidP="002A5F10">
      <w:pPr>
        <w:pStyle w:val="Heading2"/>
        <w:spacing w:before="120" w:after="120" w:line="240" w:lineRule="auto"/>
        <w:ind w:firstLine="54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5</w:t>
      </w:r>
      <w:r w:rsidRPr="00C93DF1">
        <w:rPr>
          <w:rFonts w:ascii="Times New Roman" w:hAnsi="Times New Roman" w:cs="Times New Roman"/>
          <w:b/>
          <w:bCs/>
          <w:color w:val="auto"/>
          <w:sz w:val="28"/>
          <w:szCs w:val="28"/>
          <w:lang w:val="en-US"/>
        </w:rPr>
        <w:t>.1.</w:t>
      </w:r>
      <w:r w:rsidR="00054B45" w:rsidRPr="00C93DF1">
        <w:rPr>
          <w:rFonts w:ascii="Times New Roman" w:hAnsi="Times New Roman" w:cs="Times New Roman"/>
          <w:b/>
          <w:bCs/>
          <w:color w:val="auto"/>
          <w:sz w:val="28"/>
          <w:szCs w:val="28"/>
          <w:lang w:val="en-US"/>
        </w:rPr>
        <w:t xml:space="preserve"> Biên soạn tài liệu, tổ chức tuyên truyền, phổ biến, giáo dục pháp luật, tập huấn, bồi dưỡng nghiệp vụ về nội dung Luật và các văn bản quy định chi tiết thi hành</w:t>
      </w:r>
    </w:p>
    <w:p w14:paraId="36F8BF68"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a) Nội dung:</w:t>
      </w:r>
    </w:p>
    <w:p w14:paraId="7FD3C07C"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Xây dựng, biên soạn tài liệu giới thiệu nội dung cơ bản của Luật Chuyển đổi số, phối hợp với Bộ Tư pháp đăng tải trên Cổng Thông tin điện tử Phổ biến giáo dục pháp luật quốc gia.</w:t>
      </w:r>
    </w:p>
    <w:p w14:paraId="798C4EBA"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lastRenderedPageBreak/>
        <w:t>- Tổ chức hội nghị quán triệt, phổ biến kiến thức về Luật Chuyển đổi số cho các bộ, ngành, địa phương và cơ quan, tổ chức có liên quan.</w:t>
      </w:r>
    </w:p>
    <w:p w14:paraId="16B5352D"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Tổ chức tuyên truyền, phổ biến về Luật Chuyển đổi số để cơ quan, tổ chức, cá nhân kịp thời tiếp cận, nắm bắt thông tin thông qua phương tiện truyền thông đại chúng, nền tảng số; các chuyên mục, chương trình, tin, bài chuyên sâu; sử dụng nhiều hình thức như mạng xã hội, ứng dụng di động, webinar trực tuyến, video, infographic... k</w:t>
      </w:r>
      <w:r w:rsidRPr="00542FE5">
        <w:rPr>
          <w:sz w:val="28"/>
          <w:szCs w:val="28"/>
        </w:rPr>
        <w:t>huyến khích hình thức tuyên truyền trực quan, đa ngôn ngữ (đặc biệt với địa bàn có đông đồng bào dân tộc thiểu số), gắn với các nền tảng số phổ biến tại cơ sở</w:t>
      </w:r>
      <w:r w:rsidRPr="00542FE5">
        <w:rPr>
          <w:sz w:val="28"/>
          <w:szCs w:val="28"/>
          <w:lang w:val="en-US"/>
        </w:rPr>
        <w:t>; bảo đảm đa dạng hóa các hình thức tuyên truyền phù hợp với từng nhóm đối tượng cụ thể theo quy định của pháp luật, chú trọng người khuyết tật, người cao tuổi, trẻ em, người dân sinh sống ở khu vực biên giới, hải đảo, vùng đồng bào dân tộc thiểu số, miền núi, vùng có điều kiện kinh tế - xã hội khó khăn, đặc biệt khó khăn, các nhóm dễ bị tổn thương khác.</w:t>
      </w:r>
    </w:p>
    <w:p w14:paraId="40C5BFB6"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b) Cơ quan thực hiện:</w:t>
      </w:r>
    </w:p>
    <w:p w14:paraId="7D588414"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Bộ Khoa học và Công nghệ chủ trì, phối hợp với các bộ, ngành, địa phương và các cơ quan, tổ chức liên quan biên soạn tài liệu giới thiệu Luật, tổ chức hội nghị quán triệt, phổ biến ở trung ương.</w:t>
      </w:r>
    </w:p>
    <w:p w14:paraId="47CFE0BC"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Bộ Khoa học và Công nghệ, các bộ, cơ quan ngang bộ, cơ quan thuộc Chính phủ, Ủy ban nhân dân các tỉnh, thành phố trực thuộc trung ương, Đài Tiếng nói Việt Nam, Đài Truyền hình Việt Nam, Thông tấn xã Việt Nam và các cơ quan thông tin đại chúng khác ở trung ương và địa phương tổ chức tuyên truyền, phổ biến theo lĩnh vực, địa bàn thuộc phạm vi nhiệm vụ, quyền hạn được phân công.</w:t>
      </w:r>
    </w:p>
    <w:p w14:paraId="0CED74AD"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 Cơ quan phối hợp: Hiệp hội Internet Việt Nam (VIA), các doanh nghiệp viễn thông, doanh nghiệp công nghệ số.</w:t>
      </w:r>
    </w:p>
    <w:p w14:paraId="0CA1C54D" w14:textId="77777777" w:rsidR="00542FE5" w:rsidRPr="00542FE5" w:rsidRDefault="00542FE5" w:rsidP="00542FE5">
      <w:pPr>
        <w:spacing w:before="120" w:after="120" w:line="240" w:lineRule="auto"/>
        <w:ind w:firstLine="540"/>
        <w:jc w:val="both"/>
        <w:rPr>
          <w:sz w:val="28"/>
          <w:szCs w:val="28"/>
          <w:lang w:val="en-US"/>
        </w:rPr>
      </w:pPr>
      <w:r w:rsidRPr="00542FE5">
        <w:rPr>
          <w:sz w:val="28"/>
          <w:szCs w:val="28"/>
          <w:lang w:val="en-US"/>
        </w:rPr>
        <w:t>c) Thời gian thực hiện: Năm 2026 và các năm tiếp theo.</w:t>
      </w:r>
    </w:p>
    <w:p w14:paraId="013FCCAE" w14:textId="67449645" w:rsidR="00054B45" w:rsidRPr="00C93DF1" w:rsidRDefault="00C93DF1" w:rsidP="002A5F10">
      <w:pPr>
        <w:pStyle w:val="Heading2"/>
        <w:spacing w:before="120" w:after="120" w:line="240" w:lineRule="auto"/>
        <w:ind w:firstLine="54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5.</w:t>
      </w:r>
      <w:r w:rsidR="00054B45" w:rsidRPr="00C93DF1">
        <w:rPr>
          <w:rFonts w:ascii="Times New Roman" w:hAnsi="Times New Roman" w:cs="Times New Roman"/>
          <w:b/>
          <w:bCs/>
          <w:color w:val="auto"/>
          <w:sz w:val="28"/>
          <w:szCs w:val="28"/>
          <w:lang w:val="en-US"/>
        </w:rPr>
        <w:t>2. Rà soát văn bản quy phạm pháp luật</w:t>
      </w:r>
    </w:p>
    <w:p w14:paraId="5DAC775C" w14:textId="77777777" w:rsidR="00542FE5" w:rsidRP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t>a) Nội dung: Rà soát các văn bản quy phạm pháp luật có liên quan đến Luật thuộc thẩm quyền quản lý nhà nước được phân công; thực hiện theo thẩm quyền hoặc kiến nghị cấp có thẩm quyền kịp thời sửa đổi, bổ sung, thay thế, bãi bỏ hoặc ban hành mới các văn bản quy phạm pháp luật bảo đảm tính thống nhất, đồng bộ và phù hợp với quy định của Luật.</w:t>
      </w:r>
    </w:p>
    <w:p w14:paraId="3C6BDA97" w14:textId="77777777" w:rsidR="00542FE5" w:rsidRP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t>b) Cơ quan thực hiện:</w:t>
      </w:r>
    </w:p>
    <w:p w14:paraId="10ADA85A" w14:textId="77777777" w:rsidR="00542FE5" w:rsidRP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t>- Các bộ, cơ quan ngang bộ rà soát, công bố hoặc trình cấp có thẩm quyền công bố việc tiếp tục có hiệu lực toàn bộ hoặc một phần theo quy định của Luật Ban hành văn bản quy phạm pháp luật đối với các văn bản quy phạm pháp luật quy định chi tiết, quy định biện pháp cụ thể để tổ chức, hướng dẫn thi hành Luật Công nghệ thông tin số 67/2006/QH11 đã được ban hành trước ngày Luật Chuyển đổi số có hiệu lực thi hành.</w:t>
      </w:r>
    </w:p>
    <w:p w14:paraId="712041D6" w14:textId="50102D70" w:rsid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t xml:space="preserve">- Bộ Khoa học và Công nghệ: Chủ trì rà soát các văn bản quy phạm pháp luật thuộc thẩm quyền quản lý nhà nước của mình; làm đầu mối tổng hợp kết quả rà soát, đề xuất của các bộ, ngành, địa phương để báo cáo Thủ tướng Chính phủ. </w:t>
      </w:r>
    </w:p>
    <w:p w14:paraId="3658C73B" w14:textId="77777777" w:rsidR="00542FE5" w:rsidRP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lastRenderedPageBreak/>
        <w:t>c) Thời gian thực hiện:</w:t>
      </w:r>
    </w:p>
    <w:p w14:paraId="06DFE01A" w14:textId="77777777" w:rsidR="00542FE5" w:rsidRP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t>- Các bộ, cơ quan ngang bộ, cơ quan thuộc Chính phủ, các cơ quan khác ở trung ương, Ủy ban nhân dân cấp tỉnh gửi kết quả rà soát về Bộ Khoa học và Công nghệ trong tháng 5 năm 2026.</w:t>
      </w:r>
    </w:p>
    <w:p w14:paraId="55A50BBA" w14:textId="77777777" w:rsidR="00542FE5" w:rsidRPr="00542FE5" w:rsidRDefault="00542FE5" w:rsidP="00542FE5">
      <w:pPr>
        <w:spacing w:before="120" w:after="120" w:line="240" w:lineRule="auto"/>
        <w:ind w:firstLine="540"/>
        <w:jc w:val="both"/>
        <w:rPr>
          <w:bCs/>
          <w:spacing w:val="-4"/>
          <w:sz w:val="28"/>
          <w:szCs w:val="28"/>
          <w:lang w:val="en-US"/>
        </w:rPr>
      </w:pPr>
      <w:r w:rsidRPr="00542FE5">
        <w:rPr>
          <w:bCs/>
          <w:spacing w:val="-4"/>
          <w:sz w:val="28"/>
          <w:szCs w:val="28"/>
          <w:lang w:val="en-US"/>
        </w:rPr>
        <w:t>- Bộ Khoa học và Công nghệ báo cáo Thủ tướng Chính phủ về kết quả rà soát trong tháng 6 năm 2026.</w:t>
      </w:r>
    </w:p>
    <w:p w14:paraId="2E759F62" w14:textId="7662EF2E" w:rsidR="00054B45" w:rsidRPr="00C93DF1" w:rsidRDefault="00C93DF1" w:rsidP="002A5F10">
      <w:pPr>
        <w:pStyle w:val="Heading2"/>
        <w:spacing w:before="120" w:after="120" w:line="240" w:lineRule="auto"/>
        <w:ind w:firstLine="54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5.</w:t>
      </w:r>
      <w:r w:rsidR="00054B45" w:rsidRPr="00C93DF1">
        <w:rPr>
          <w:rFonts w:ascii="Times New Roman" w:hAnsi="Times New Roman" w:cs="Times New Roman"/>
          <w:b/>
          <w:bCs/>
          <w:color w:val="auto"/>
          <w:sz w:val="28"/>
          <w:szCs w:val="28"/>
          <w:lang w:val="en-US"/>
        </w:rPr>
        <w:t>3. Xây dựng các văn bản quy định chi tiết, hướng dẫn thi hành Luật</w:t>
      </w:r>
    </w:p>
    <w:p w14:paraId="39FF945B" w14:textId="5AE25773" w:rsidR="00C93DF1" w:rsidRPr="002A5F10" w:rsidRDefault="00C93DF1" w:rsidP="002A5F10">
      <w:pPr>
        <w:pStyle w:val="Heading3"/>
        <w:spacing w:before="120" w:after="120" w:line="240" w:lineRule="auto"/>
        <w:ind w:firstLine="540"/>
        <w:jc w:val="both"/>
        <w:rPr>
          <w:rFonts w:ascii="Times New Roman" w:hAnsi="Times New Roman" w:cs="Times New Roman"/>
          <w:b/>
          <w:bCs/>
          <w:color w:val="auto"/>
          <w:lang w:val="en-US"/>
        </w:rPr>
      </w:pPr>
      <w:r w:rsidRPr="001A6D93">
        <w:rPr>
          <w:rFonts w:ascii="Times New Roman" w:hAnsi="Times New Roman" w:cs="Times New Roman"/>
          <w:b/>
          <w:bCs/>
          <w:color w:val="auto"/>
          <w:lang w:val="en-US"/>
        </w:rPr>
        <w:t>5.3.1. Nghị định</w:t>
      </w:r>
    </w:p>
    <w:p w14:paraId="71704731" w14:textId="60EA5030" w:rsidR="00054B45" w:rsidRPr="00F6643E" w:rsidRDefault="00054B45" w:rsidP="002A5F10">
      <w:pPr>
        <w:spacing w:before="120" w:after="120" w:line="240" w:lineRule="auto"/>
        <w:ind w:firstLine="540"/>
        <w:jc w:val="both"/>
        <w:rPr>
          <w:bCs/>
          <w:sz w:val="28"/>
          <w:szCs w:val="28"/>
        </w:rPr>
      </w:pPr>
      <w:r w:rsidRPr="00F6643E">
        <w:rPr>
          <w:sz w:val="28"/>
          <w:szCs w:val="28"/>
        </w:rPr>
        <w:t xml:space="preserve">- Tên Nghị định: </w:t>
      </w:r>
      <w:r w:rsidRPr="00F6643E">
        <w:rPr>
          <w:bCs/>
          <w:sz w:val="28"/>
          <w:szCs w:val="28"/>
        </w:rPr>
        <w:t xml:space="preserve">Nghị định quy định chi tiết một số điều của Luật Chuyển </w:t>
      </w:r>
      <w:r w:rsidR="00445319">
        <w:rPr>
          <w:bCs/>
          <w:sz w:val="28"/>
          <w:szCs w:val="28"/>
          <w:lang w:val="en-US"/>
        </w:rPr>
        <w:t>đổi số số</w:t>
      </w:r>
      <w:r>
        <w:rPr>
          <w:bCs/>
          <w:sz w:val="28"/>
          <w:szCs w:val="28"/>
          <w:lang w:val="en-US"/>
        </w:rPr>
        <w:t xml:space="preserve"> </w:t>
      </w:r>
      <w:r w:rsidR="00445319">
        <w:rPr>
          <w:bCs/>
          <w:sz w:val="28"/>
          <w:szCs w:val="28"/>
          <w:lang w:val="en-US"/>
        </w:rPr>
        <w:t>148</w:t>
      </w:r>
      <w:r>
        <w:rPr>
          <w:bCs/>
          <w:sz w:val="28"/>
          <w:szCs w:val="28"/>
          <w:lang w:val="en-US"/>
        </w:rPr>
        <w:t>/2025/QH15</w:t>
      </w:r>
      <w:r w:rsidRPr="00F6643E">
        <w:rPr>
          <w:bCs/>
          <w:sz w:val="28"/>
          <w:szCs w:val="28"/>
        </w:rPr>
        <w:t>.</w:t>
      </w:r>
    </w:p>
    <w:p w14:paraId="7B6825C6" w14:textId="77777777" w:rsidR="00054B45" w:rsidRPr="00F6643E" w:rsidRDefault="00054B45" w:rsidP="002A5F10">
      <w:pPr>
        <w:spacing w:before="120" w:after="120" w:line="240" w:lineRule="auto"/>
        <w:ind w:firstLine="540"/>
        <w:jc w:val="both"/>
        <w:rPr>
          <w:sz w:val="28"/>
          <w:szCs w:val="28"/>
        </w:rPr>
      </w:pPr>
      <w:r w:rsidRPr="00F6643E">
        <w:rPr>
          <w:sz w:val="28"/>
          <w:szCs w:val="28"/>
        </w:rPr>
        <w:t xml:space="preserve">Việc xây dựng các văn bản quy định chi tiết, hướng dẫn thi hành Luật được thực hiện </w:t>
      </w:r>
      <w:r w:rsidRPr="009539EB">
        <w:rPr>
          <w:sz w:val="28"/>
          <w:szCs w:val="28"/>
        </w:rPr>
        <w:t xml:space="preserve">theo </w:t>
      </w:r>
      <w:r w:rsidRPr="007B2CBE">
        <w:rPr>
          <w:sz w:val="28"/>
          <w:szCs w:val="28"/>
        </w:rPr>
        <w:t xml:space="preserve">Quyết định số </w:t>
      </w:r>
      <w:r w:rsidRPr="007B2CBE">
        <w:rPr>
          <w:sz w:val="28"/>
          <w:szCs w:val="28"/>
          <w:lang w:val="en-US"/>
        </w:rPr>
        <w:t>2835</w:t>
      </w:r>
      <w:r w:rsidRPr="007B2CBE">
        <w:rPr>
          <w:sz w:val="28"/>
          <w:szCs w:val="28"/>
        </w:rPr>
        <w:t xml:space="preserve">/QĐ-TTg ngày </w:t>
      </w:r>
      <w:r w:rsidRPr="007B2CBE">
        <w:rPr>
          <w:sz w:val="28"/>
          <w:szCs w:val="28"/>
          <w:lang w:val="en-US"/>
        </w:rPr>
        <w:t xml:space="preserve">31 </w:t>
      </w:r>
      <w:r w:rsidRPr="007B2CBE">
        <w:rPr>
          <w:sz w:val="28"/>
          <w:szCs w:val="28"/>
        </w:rPr>
        <w:t>tháng 12 năm 2025</w:t>
      </w:r>
      <w:r w:rsidRPr="009539EB">
        <w:rPr>
          <w:sz w:val="28"/>
          <w:szCs w:val="28"/>
        </w:rPr>
        <w:t xml:space="preserve"> của Thủ tướng Chính phủ ban hành Danh mục và phân công cơ quan chủ trì soạn</w:t>
      </w:r>
      <w:r w:rsidRPr="00F6643E">
        <w:rPr>
          <w:sz w:val="28"/>
          <w:szCs w:val="28"/>
        </w:rPr>
        <w:t xml:space="preserve"> thảo văn bản quy định chi tiết thi hành các luật, nghị quyết được Quốc hội khóa XV thông qua tại Kỳ họp </w:t>
      </w:r>
      <w:r>
        <w:rPr>
          <w:sz w:val="28"/>
          <w:szCs w:val="28"/>
          <w:lang w:val="en-US"/>
        </w:rPr>
        <w:t>thứ 10</w:t>
      </w:r>
      <w:r w:rsidRPr="00F6643E">
        <w:rPr>
          <w:sz w:val="28"/>
          <w:szCs w:val="28"/>
        </w:rPr>
        <w:t>.</w:t>
      </w:r>
    </w:p>
    <w:p w14:paraId="657E0A40" w14:textId="77777777" w:rsidR="00054B45" w:rsidRPr="00F6643E" w:rsidRDefault="00054B45" w:rsidP="002A5F10">
      <w:pPr>
        <w:spacing w:before="120" w:after="120" w:line="240" w:lineRule="auto"/>
        <w:ind w:firstLine="540"/>
        <w:jc w:val="both"/>
        <w:rPr>
          <w:sz w:val="28"/>
          <w:szCs w:val="28"/>
        </w:rPr>
      </w:pPr>
      <w:r w:rsidRPr="00F6643E">
        <w:rPr>
          <w:sz w:val="28"/>
          <w:szCs w:val="28"/>
        </w:rPr>
        <w:t xml:space="preserve">- Cơ quan chủ trì: Bộ Khoa học và Công nghệ. </w:t>
      </w:r>
    </w:p>
    <w:p w14:paraId="2F5C13B1" w14:textId="77777777" w:rsidR="00054B45" w:rsidRPr="00F6643E" w:rsidRDefault="00054B45" w:rsidP="002A5F10">
      <w:pPr>
        <w:spacing w:before="120" w:after="120" w:line="240" w:lineRule="auto"/>
        <w:ind w:firstLine="540"/>
        <w:jc w:val="both"/>
        <w:rPr>
          <w:sz w:val="28"/>
          <w:szCs w:val="28"/>
        </w:rPr>
      </w:pPr>
      <w:r w:rsidRPr="00F6643E">
        <w:rPr>
          <w:sz w:val="28"/>
          <w:szCs w:val="28"/>
        </w:rPr>
        <w:t>- Cơ quan phối hợp: Bộ Tư pháp, Văn phòng Chính phủ và các bộ, ngành, cơ quan có liên quan.</w:t>
      </w:r>
    </w:p>
    <w:p w14:paraId="7A6C29FD" w14:textId="20C0A190" w:rsidR="00054B45" w:rsidRPr="00F6643E" w:rsidRDefault="00054B45" w:rsidP="002A5F10">
      <w:pPr>
        <w:spacing w:before="120" w:after="120" w:line="240" w:lineRule="auto"/>
        <w:ind w:firstLine="540"/>
        <w:jc w:val="both"/>
        <w:rPr>
          <w:sz w:val="28"/>
          <w:szCs w:val="28"/>
        </w:rPr>
      </w:pPr>
      <w:r w:rsidRPr="00F6643E">
        <w:rPr>
          <w:sz w:val="28"/>
          <w:szCs w:val="28"/>
        </w:rPr>
        <w:t xml:space="preserve">- Thời hạn trình: </w:t>
      </w:r>
      <w:r>
        <w:rPr>
          <w:sz w:val="28"/>
          <w:szCs w:val="28"/>
          <w:lang w:val="en-US"/>
        </w:rPr>
        <w:t>T</w:t>
      </w:r>
      <w:r w:rsidRPr="00F6643E">
        <w:rPr>
          <w:sz w:val="28"/>
          <w:szCs w:val="28"/>
        </w:rPr>
        <w:t xml:space="preserve">háng </w:t>
      </w:r>
      <w:r>
        <w:rPr>
          <w:sz w:val="28"/>
          <w:szCs w:val="28"/>
          <w:lang w:val="en-US"/>
        </w:rPr>
        <w:t>0</w:t>
      </w:r>
      <w:r w:rsidR="00445319">
        <w:rPr>
          <w:sz w:val="28"/>
          <w:szCs w:val="28"/>
          <w:lang w:val="en-US"/>
        </w:rPr>
        <w:t>4</w:t>
      </w:r>
      <w:r w:rsidRPr="00F6643E">
        <w:rPr>
          <w:sz w:val="28"/>
          <w:szCs w:val="28"/>
        </w:rPr>
        <w:t xml:space="preserve"> năm 2026.</w:t>
      </w:r>
    </w:p>
    <w:p w14:paraId="2293D40F" w14:textId="2ABEED7E" w:rsidR="00054B45" w:rsidRDefault="00054B45" w:rsidP="002A5F10">
      <w:pPr>
        <w:spacing w:before="120" w:after="120" w:line="240" w:lineRule="auto"/>
        <w:ind w:firstLine="540"/>
        <w:jc w:val="both"/>
        <w:rPr>
          <w:sz w:val="28"/>
          <w:szCs w:val="28"/>
        </w:rPr>
      </w:pPr>
      <w:r w:rsidRPr="00F6643E">
        <w:rPr>
          <w:sz w:val="28"/>
          <w:szCs w:val="28"/>
        </w:rPr>
        <w:t>- Thời gian ban hành: Trướ</w:t>
      </w:r>
      <w:r w:rsidR="00445319">
        <w:rPr>
          <w:sz w:val="28"/>
          <w:szCs w:val="28"/>
        </w:rPr>
        <w:t>c ngày 3</w:t>
      </w:r>
      <w:r w:rsidR="00445319">
        <w:rPr>
          <w:sz w:val="28"/>
          <w:szCs w:val="28"/>
          <w:lang w:val="en-US"/>
        </w:rPr>
        <w:t>0</w:t>
      </w:r>
      <w:r w:rsidR="00445319">
        <w:rPr>
          <w:sz w:val="28"/>
          <w:szCs w:val="28"/>
        </w:rPr>
        <w:t xml:space="preserve"> tháng </w:t>
      </w:r>
      <w:r w:rsidR="00445319">
        <w:rPr>
          <w:sz w:val="28"/>
          <w:szCs w:val="28"/>
          <w:lang w:val="en-US"/>
        </w:rPr>
        <w:t>6</w:t>
      </w:r>
      <w:r w:rsidRPr="00F6643E">
        <w:rPr>
          <w:sz w:val="28"/>
          <w:szCs w:val="28"/>
        </w:rPr>
        <w:t xml:space="preserve"> năm 2026.</w:t>
      </w:r>
    </w:p>
    <w:p w14:paraId="07BAF24F" w14:textId="3DD162FF" w:rsidR="00C93DF1" w:rsidRPr="00003A97" w:rsidRDefault="00C93DF1" w:rsidP="002A5F10">
      <w:pPr>
        <w:pStyle w:val="Heading3"/>
        <w:spacing w:before="120" w:after="120" w:line="240" w:lineRule="auto"/>
        <w:ind w:firstLine="540"/>
        <w:jc w:val="both"/>
        <w:rPr>
          <w:rFonts w:ascii="Times New Roman" w:hAnsi="Times New Roman" w:cs="Times New Roman"/>
          <w:b/>
          <w:bCs/>
          <w:color w:val="auto"/>
          <w:lang w:val="en-US"/>
        </w:rPr>
      </w:pPr>
      <w:r w:rsidRPr="00003A97">
        <w:rPr>
          <w:rFonts w:ascii="Times New Roman" w:hAnsi="Times New Roman" w:cs="Times New Roman"/>
          <w:b/>
          <w:bCs/>
          <w:color w:val="auto"/>
          <w:lang w:val="en-US"/>
        </w:rPr>
        <w:t xml:space="preserve">5.3.2. Thông tư </w:t>
      </w:r>
    </w:p>
    <w:p w14:paraId="6EBE5CD8" w14:textId="2298BAC0" w:rsidR="00C93DF1" w:rsidRPr="00F6643E" w:rsidRDefault="00445319" w:rsidP="002A5F10">
      <w:pPr>
        <w:spacing w:before="120" w:after="120" w:line="240" w:lineRule="auto"/>
        <w:ind w:firstLine="540"/>
        <w:jc w:val="both"/>
        <w:rPr>
          <w:sz w:val="28"/>
          <w:szCs w:val="28"/>
        </w:rPr>
      </w:pPr>
      <w:r>
        <w:rPr>
          <w:sz w:val="28"/>
          <w:szCs w:val="28"/>
          <w:lang w:val="en-US"/>
        </w:rPr>
        <w:t>Không có</w:t>
      </w:r>
    </w:p>
    <w:p w14:paraId="1C3B14C0" w14:textId="4D86C1CB" w:rsidR="00054B45" w:rsidRPr="00C93DF1" w:rsidRDefault="00C93DF1" w:rsidP="002A5F10">
      <w:pPr>
        <w:pStyle w:val="Heading2"/>
        <w:spacing w:before="120" w:after="120" w:line="240" w:lineRule="auto"/>
        <w:ind w:firstLine="54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5.</w:t>
      </w:r>
      <w:r w:rsidR="00054B45" w:rsidRPr="00C93DF1">
        <w:rPr>
          <w:rFonts w:ascii="Times New Roman" w:hAnsi="Times New Roman" w:cs="Times New Roman"/>
          <w:b/>
          <w:bCs/>
          <w:color w:val="auto"/>
          <w:sz w:val="28"/>
          <w:szCs w:val="28"/>
          <w:lang w:val="en-US"/>
        </w:rPr>
        <w:t>4. Tổ chức kiểm tra việc thi hành Luật và các văn bản quy định chi tiết, hướng dẫn thi hành Luật</w:t>
      </w:r>
    </w:p>
    <w:p w14:paraId="2197C04D" w14:textId="77777777" w:rsidR="00054B45" w:rsidRPr="00F6643E" w:rsidRDefault="00054B45" w:rsidP="002A5F10">
      <w:pPr>
        <w:spacing w:before="120" w:after="120" w:line="240" w:lineRule="auto"/>
        <w:ind w:firstLine="540"/>
        <w:jc w:val="both"/>
        <w:rPr>
          <w:sz w:val="28"/>
          <w:szCs w:val="28"/>
        </w:rPr>
      </w:pPr>
      <w:r w:rsidRPr="00F6643E">
        <w:rPr>
          <w:sz w:val="28"/>
          <w:szCs w:val="28"/>
        </w:rPr>
        <w:t>- Cơ quan chủ trì: Bộ Khoa học và Công nghệ.</w:t>
      </w:r>
    </w:p>
    <w:p w14:paraId="55B90670" w14:textId="77777777" w:rsidR="00054B45" w:rsidRPr="00F6643E" w:rsidRDefault="00054B45" w:rsidP="002A5F10">
      <w:pPr>
        <w:spacing w:before="120" w:after="120" w:line="240" w:lineRule="auto"/>
        <w:ind w:firstLine="540"/>
        <w:jc w:val="both"/>
        <w:rPr>
          <w:sz w:val="28"/>
          <w:szCs w:val="28"/>
        </w:rPr>
      </w:pPr>
      <w:r w:rsidRPr="00F6643E">
        <w:rPr>
          <w:sz w:val="28"/>
          <w:szCs w:val="28"/>
        </w:rPr>
        <w:t>- Cơ quan phối hợp: Bộ Tư pháp, Văn phòng Chính phủ và các cơ quan có liên quan.</w:t>
      </w:r>
    </w:p>
    <w:p w14:paraId="3638E6EE" w14:textId="77777777" w:rsidR="00054B45" w:rsidRPr="00F6643E" w:rsidRDefault="00054B45" w:rsidP="002A5F10">
      <w:pPr>
        <w:spacing w:before="120" w:after="120" w:line="240" w:lineRule="auto"/>
        <w:ind w:firstLine="540"/>
        <w:jc w:val="both"/>
        <w:rPr>
          <w:sz w:val="28"/>
          <w:szCs w:val="28"/>
        </w:rPr>
      </w:pPr>
      <w:r w:rsidRPr="00F6643E">
        <w:rPr>
          <w:sz w:val="28"/>
          <w:szCs w:val="28"/>
        </w:rPr>
        <w:t>- Thời gian thực hiện: Năm 2026 và các năm tiếp theo.</w:t>
      </w:r>
    </w:p>
    <w:p w14:paraId="4000160C" w14:textId="1DA2755E" w:rsidR="00054B45" w:rsidRPr="00C93DF1" w:rsidRDefault="00C93DF1" w:rsidP="002A5F10">
      <w:pPr>
        <w:pStyle w:val="Heading2"/>
        <w:spacing w:before="120" w:after="120" w:line="240" w:lineRule="auto"/>
        <w:ind w:firstLine="54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5.</w:t>
      </w:r>
      <w:r w:rsidR="00054B45" w:rsidRPr="00C93DF1">
        <w:rPr>
          <w:rFonts w:ascii="Times New Roman" w:hAnsi="Times New Roman" w:cs="Times New Roman"/>
          <w:b/>
          <w:bCs/>
          <w:color w:val="auto"/>
          <w:sz w:val="28"/>
          <w:szCs w:val="28"/>
          <w:lang w:val="en-US"/>
        </w:rPr>
        <w:t>5. Tổ chức các nội dung hỗ trợ thi hành Luật theo quy định pháp luật</w:t>
      </w:r>
    </w:p>
    <w:p w14:paraId="5E5A9F2D" w14:textId="77777777" w:rsidR="00054B45" w:rsidRPr="00F6643E" w:rsidRDefault="00054B45" w:rsidP="002A5F10">
      <w:pPr>
        <w:pStyle w:val="ListParagraph"/>
        <w:widowControl w:val="0"/>
        <w:spacing w:before="120" w:after="120" w:line="240" w:lineRule="auto"/>
        <w:ind w:left="0" w:firstLine="540"/>
        <w:contextualSpacing w:val="0"/>
        <w:jc w:val="both"/>
        <w:rPr>
          <w:rFonts w:eastAsia="Times New Roman"/>
          <w:bCs/>
          <w:iCs/>
          <w:sz w:val="28"/>
          <w:szCs w:val="28"/>
        </w:rPr>
      </w:pPr>
      <w:r w:rsidRPr="00F6643E">
        <w:rPr>
          <w:rFonts w:eastAsia="Times New Roman"/>
          <w:bCs/>
          <w:iCs/>
          <w:sz w:val="28"/>
          <w:szCs w:val="28"/>
        </w:rPr>
        <w:t>- Các nội dung hỗ trợ thi hành Luật bao gồm:</w:t>
      </w:r>
    </w:p>
    <w:p w14:paraId="559972DD" w14:textId="77777777" w:rsidR="00054B45" w:rsidRPr="00F6643E" w:rsidRDefault="00054B45" w:rsidP="002A5F10">
      <w:pPr>
        <w:pStyle w:val="ListParagraph"/>
        <w:widowControl w:val="0"/>
        <w:spacing w:before="120" w:after="120" w:line="240" w:lineRule="auto"/>
        <w:ind w:left="0" w:firstLine="540"/>
        <w:contextualSpacing w:val="0"/>
        <w:jc w:val="both"/>
        <w:rPr>
          <w:rFonts w:eastAsia="Times New Roman"/>
          <w:bCs/>
          <w:iCs/>
          <w:sz w:val="28"/>
          <w:szCs w:val="28"/>
        </w:rPr>
      </w:pPr>
      <w:r w:rsidRPr="00F6643E">
        <w:rPr>
          <w:rFonts w:eastAsia="Times New Roman"/>
          <w:bCs/>
          <w:iCs/>
          <w:sz w:val="28"/>
          <w:szCs w:val="28"/>
        </w:rPr>
        <w:t>+ Hướng dẫn áp dụng các văn bản quy phạm pháp luật quy định chi tiết thi hành Luật;</w:t>
      </w:r>
    </w:p>
    <w:p w14:paraId="7AD8693D" w14:textId="77777777" w:rsidR="00054B45" w:rsidRPr="00F6643E" w:rsidRDefault="00054B45" w:rsidP="002A5F10">
      <w:pPr>
        <w:pStyle w:val="ListParagraph"/>
        <w:widowControl w:val="0"/>
        <w:spacing w:before="120" w:after="120" w:line="240" w:lineRule="auto"/>
        <w:ind w:left="0" w:firstLine="540"/>
        <w:contextualSpacing w:val="0"/>
        <w:jc w:val="both"/>
        <w:rPr>
          <w:rFonts w:eastAsia="Times New Roman"/>
          <w:bCs/>
          <w:iCs/>
          <w:sz w:val="28"/>
          <w:szCs w:val="28"/>
        </w:rPr>
      </w:pPr>
      <w:r w:rsidRPr="00F6643E">
        <w:rPr>
          <w:rFonts w:eastAsia="Times New Roman"/>
          <w:bCs/>
          <w:iCs/>
          <w:sz w:val="28"/>
          <w:szCs w:val="28"/>
        </w:rPr>
        <w:t>+ Tổ chức tiếp nhận và xử lý các kiến nghị, đề xuất của cơ quan, tổ chức, cá nhân trong quá trình thực hiện Luật và các văn bản hướng dẫn;</w:t>
      </w:r>
    </w:p>
    <w:p w14:paraId="5B4A4B02" w14:textId="77777777" w:rsidR="00054B45" w:rsidRPr="00F6643E" w:rsidRDefault="00054B45" w:rsidP="002A5F10">
      <w:pPr>
        <w:pStyle w:val="ListParagraph"/>
        <w:widowControl w:val="0"/>
        <w:spacing w:before="120" w:after="120" w:line="240" w:lineRule="auto"/>
        <w:ind w:left="0" w:firstLine="540"/>
        <w:contextualSpacing w:val="0"/>
        <w:jc w:val="both"/>
        <w:rPr>
          <w:rFonts w:eastAsia="Times New Roman"/>
          <w:bCs/>
          <w:iCs/>
          <w:sz w:val="28"/>
          <w:szCs w:val="28"/>
        </w:rPr>
      </w:pPr>
      <w:r w:rsidRPr="00F6643E">
        <w:rPr>
          <w:rFonts w:eastAsia="Times New Roman"/>
          <w:bCs/>
          <w:iCs/>
          <w:sz w:val="28"/>
          <w:szCs w:val="28"/>
        </w:rPr>
        <w:t>+ Tổ chức rà soát, đánh giá và cập nhật hệ thống cơ sở dữ liệu liên quan;</w:t>
      </w:r>
    </w:p>
    <w:p w14:paraId="4C2C83B0" w14:textId="77777777" w:rsidR="00054B45" w:rsidRPr="00F6643E" w:rsidRDefault="00054B45" w:rsidP="002A5F10">
      <w:pPr>
        <w:spacing w:before="120" w:after="120" w:line="240" w:lineRule="auto"/>
        <w:ind w:firstLine="540"/>
        <w:jc w:val="both"/>
        <w:rPr>
          <w:iCs/>
          <w:color w:val="000000"/>
          <w:spacing w:val="-4"/>
          <w:sz w:val="28"/>
          <w:szCs w:val="28"/>
          <w:shd w:val="clear" w:color="auto" w:fill="FFFFFF"/>
        </w:rPr>
      </w:pPr>
      <w:r w:rsidRPr="00F6643E">
        <w:rPr>
          <w:bCs/>
          <w:iCs/>
          <w:spacing w:val="-4"/>
          <w:sz w:val="28"/>
          <w:szCs w:val="28"/>
        </w:rPr>
        <w:t xml:space="preserve">+ Bảo đảm các điều kiện thi hành theo quy định tại Điều 59 Luật Ban hành văn bản quy phạm pháp luật </w:t>
      </w:r>
      <w:r>
        <w:rPr>
          <w:bCs/>
          <w:iCs/>
          <w:spacing w:val="-4"/>
          <w:sz w:val="28"/>
          <w:szCs w:val="28"/>
          <w:lang w:val="en-US"/>
        </w:rPr>
        <w:t xml:space="preserve">số 64/2025/QH15 được sửa đổi, bổ sung bởi Luật số </w:t>
      </w:r>
      <w:r>
        <w:rPr>
          <w:bCs/>
          <w:iCs/>
          <w:spacing w:val="-4"/>
          <w:sz w:val="28"/>
          <w:szCs w:val="28"/>
          <w:lang w:val="en-US"/>
        </w:rPr>
        <w:lastRenderedPageBreak/>
        <w:t xml:space="preserve">87/2025/QH15 </w:t>
      </w:r>
      <w:r w:rsidRPr="00F6643E">
        <w:rPr>
          <w:bCs/>
          <w:iCs/>
          <w:spacing w:val="-4"/>
          <w:sz w:val="28"/>
          <w:szCs w:val="28"/>
        </w:rPr>
        <w:t xml:space="preserve">và Nghị định số 80/2025/NĐ-CP ngày 01 tháng 4 năm 2025 của Chính phủ </w:t>
      </w:r>
      <w:r w:rsidRPr="00F6643E">
        <w:rPr>
          <w:iCs/>
          <w:color w:val="000000"/>
          <w:spacing w:val="-4"/>
          <w:sz w:val="28"/>
          <w:szCs w:val="28"/>
          <w:shd w:val="clear" w:color="auto" w:fill="FFFFFF"/>
        </w:rPr>
        <w:t>về tổ chức thi hành văn bản quy phạm pháp luật.</w:t>
      </w:r>
    </w:p>
    <w:p w14:paraId="62C4C95B" w14:textId="77777777" w:rsidR="00054B45" w:rsidRDefault="00054B45" w:rsidP="002A5F10">
      <w:pPr>
        <w:spacing w:before="120" w:after="120" w:line="240" w:lineRule="auto"/>
        <w:ind w:firstLine="540"/>
        <w:jc w:val="both"/>
        <w:rPr>
          <w:sz w:val="28"/>
          <w:szCs w:val="28"/>
          <w:lang w:val="en-US"/>
        </w:rPr>
      </w:pPr>
      <w:r w:rsidRPr="00F6643E">
        <w:rPr>
          <w:iCs/>
          <w:color w:val="000000"/>
          <w:sz w:val="28"/>
          <w:szCs w:val="28"/>
          <w:shd w:val="clear" w:color="auto" w:fill="FFFFFF"/>
        </w:rPr>
        <w:t xml:space="preserve">- Cơ quan thực hiện: Các bộ quản lý ngành, lĩnh vực theo chức năng, nhiệm vụ quản lý </w:t>
      </w:r>
      <w:r w:rsidRPr="00F6643E">
        <w:rPr>
          <w:sz w:val="28"/>
          <w:szCs w:val="28"/>
        </w:rPr>
        <w:t>của từng bộ, cơ quan.</w:t>
      </w:r>
    </w:p>
    <w:p w14:paraId="326DA0C5" w14:textId="77777777" w:rsidR="00054B45" w:rsidRPr="007B2CBE" w:rsidRDefault="00054B45" w:rsidP="002A5F10">
      <w:pPr>
        <w:spacing w:before="120" w:after="120" w:line="240" w:lineRule="auto"/>
        <w:ind w:firstLine="540"/>
        <w:jc w:val="both"/>
        <w:rPr>
          <w:sz w:val="28"/>
          <w:szCs w:val="28"/>
          <w:lang w:val="en-US"/>
        </w:rPr>
      </w:pPr>
      <w:r>
        <w:rPr>
          <w:sz w:val="28"/>
          <w:szCs w:val="28"/>
          <w:lang w:val="en-US"/>
        </w:rPr>
        <w:t xml:space="preserve">- Thời gian thực hiện: </w:t>
      </w:r>
      <w:r w:rsidRPr="00F6643E">
        <w:rPr>
          <w:sz w:val="28"/>
          <w:szCs w:val="28"/>
        </w:rPr>
        <w:t>Năm 2026 và các năm tiếp theo.</w:t>
      </w:r>
    </w:p>
    <w:p w14:paraId="46644635" w14:textId="27545D06" w:rsidR="00BD4481" w:rsidRPr="00A40DB3" w:rsidRDefault="00BD4481" w:rsidP="002A5F10">
      <w:pPr>
        <w:spacing w:before="120" w:after="120" w:line="240" w:lineRule="auto"/>
        <w:jc w:val="both"/>
        <w:rPr>
          <w:color w:val="C00000"/>
          <w:sz w:val="28"/>
          <w:szCs w:val="28"/>
        </w:rPr>
      </w:pPr>
    </w:p>
    <w:sectPr w:rsidR="00BD4481" w:rsidRPr="00A40DB3" w:rsidSect="00B64B43">
      <w:footerReference w:type="default" r:id="rId9"/>
      <w:pgSz w:w="11907" w:h="16840" w:code="9"/>
      <w:pgMar w:top="1134" w:right="1134" w:bottom="1134" w:left="1701" w:header="720" w:footer="720" w:gutter="0"/>
      <w:pgBorders w:display="firstPage">
        <w:top w:val="triple" w:sz="4" w:space="1" w:color="auto"/>
        <w:left w:val="triple" w:sz="4" w:space="4" w:color="auto"/>
        <w:bottom w:val="triple" w:sz="4" w:space="1" w:color="auto"/>
        <w:right w:val="trip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549B6" w14:textId="77777777" w:rsidR="00C876A3" w:rsidRPr="005973DE" w:rsidRDefault="00C876A3" w:rsidP="000B1202">
      <w:pPr>
        <w:spacing w:after="0" w:line="240" w:lineRule="auto"/>
      </w:pPr>
      <w:r w:rsidRPr="005973DE">
        <w:separator/>
      </w:r>
    </w:p>
  </w:endnote>
  <w:endnote w:type="continuationSeparator" w:id="0">
    <w:p w14:paraId="040F91B4" w14:textId="77777777" w:rsidR="00C876A3" w:rsidRPr="005973DE" w:rsidRDefault="00C876A3" w:rsidP="000B1202">
      <w:pPr>
        <w:spacing w:after="0" w:line="240" w:lineRule="auto"/>
      </w:pPr>
      <w:r w:rsidRPr="00597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2A48" w14:textId="508A1613" w:rsidR="00F729D7" w:rsidRPr="005973DE" w:rsidRDefault="00F729D7" w:rsidP="000B1202">
    <w:pPr>
      <w:pStyle w:val="Footer"/>
      <w:tabs>
        <w:tab w:val="clear" w:pos="4680"/>
        <w:tab w:val="clear" w:pos="9360"/>
      </w:tabs>
      <w:jc w:val="center"/>
      <w:rPr>
        <w:caps/>
      </w:rPr>
    </w:pPr>
    <w:r w:rsidRPr="005973DE">
      <w:rPr>
        <w:caps/>
      </w:rPr>
      <w:fldChar w:fldCharType="begin"/>
    </w:r>
    <w:r w:rsidRPr="005973DE">
      <w:rPr>
        <w:caps/>
      </w:rPr>
      <w:instrText xml:space="preserve"> PAGE   \* MERGEFORMAT </w:instrText>
    </w:r>
    <w:r w:rsidRPr="005973DE">
      <w:rPr>
        <w:caps/>
      </w:rPr>
      <w:fldChar w:fldCharType="separate"/>
    </w:r>
    <w:r w:rsidR="000859C3">
      <w:rPr>
        <w:caps/>
      </w:rPr>
      <w:t>21</w:t>
    </w:r>
    <w:r w:rsidRPr="005973DE">
      <w:rPr>
        <w:cap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30966" w14:textId="77777777" w:rsidR="00C876A3" w:rsidRPr="005973DE" w:rsidRDefault="00C876A3" w:rsidP="000B1202">
      <w:pPr>
        <w:spacing w:after="0" w:line="240" w:lineRule="auto"/>
      </w:pPr>
      <w:r w:rsidRPr="005973DE">
        <w:separator/>
      </w:r>
    </w:p>
  </w:footnote>
  <w:footnote w:type="continuationSeparator" w:id="0">
    <w:p w14:paraId="50F0A05F" w14:textId="77777777" w:rsidR="00C876A3" w:rsidRPr="005973DE" w:rsidRDefault="00C876A3" w:rsidP="000B1202">
      <w:pPr>
        <w:spacing w:after="0" w:line="240" w:lineRule="auto"/>
      </w:pPr>
      <w:r w:rsidRPr="005973DE">
        <w:continuationSeparator/>
      </w:r>
    </w:p>
  </w:footnote>
  <w:footnote w:id="1">
    <w:p w14:paraId="5F5D88AF" w14:textId="77777777" w:rsidR="00F729D7" w:rsidRPr="0073093A" w:rsidRDefault="00F729D7" w:rsidP="00233A57">
      <w:pPr>
        <w:pBdr>
          <w:top w:val="nil"/>
          <w:left w:val="nil"/>
          <w:bottom w:val="nil"/>
          <w:right w:val="nil"/>
          <w:between w:val="nil"/>
        </w:pBdr>
      </w:pPr>
      <w:r>
        <w:rPr>
          <w:rStyle w:val="FootnoteReference"/>
        </w:rPr>
        <w:footnoteRef/>
      </w:r>
      <w:r w:rsidRPr="0073093A">
        <w:rPr>
          <w:rFonts w:eastAsia="Google Sans Text"/>
          <w:sz w:val="20"/>
        </w:rPr>
        <w:t xml:space="preserve">(1) Luật Công nghệ thông tin 2006; (2) Luật An toàn thông tin mạng 2015; (3) Luật An ninh mạng năm 2018; (4) Luật Giao dịch điện tử năm 2023; (5) Luật Viễn thông năm 2023; (6) Luật Dữ liệu năm 2024; (7) Luật Bảo vệ dữ liệu cá nhân năm 2025; (8) Luật Công nghiệp Công nghệ số năm 2025; (9) Luật Khoa học công nghệ và Đổi mới sáng tạo năm 2025… </w:t>
      </w:r>
    </w:p>
  </w:footnote>
  <w:footnote w:id="2">
    <w:p w14:paraId="22518767" w14:textId="77777777" w:rsidR="00F729D7" w:rsidRPr="00DC75E7" w:rsidRDefault="00F729D7" w:rsidP="00233A57">
      <w:pPr>
        <w:pStyle w:val="FootnoteText"/>
        <w:jc w:val="both"/>
        <w:rPr>
          <w:rFonts w:eastAsia="Google Sans Text"/>
          <w:color w:val="1B1C1D"/>
        </w:rPr>
      </w:pPr>
      <w:r>
        <w:rPr>
          <w:rStyle w:val="FootnoteReference"/>
        </w:rPr>
        <w:footnoteRef/>
      </w:r>
      <w:r>
        <w:t xml:space="preserve"> </w:t>
      </w:r>
      <w:r w:rsidRPr="00DC75E7">
        <w:rPr>
          <w:rFonts w:eastAsia="Google Sans Text"/>
          <w:color w:val="1B1C1D"/>
        </w:rPr>
        <w:t xml:space="preserve">Có </w:t>
      </w:r>
      <w:r w:rsidRPr="004B4E49">
        <w:rPr>
          <w:rFonts w:eastAsia="Google Sans Text"/>
          <w:b/>
          <w:color w:val="1B1C1D"/>
        </w:rPr>
        <w:t>07</w:t>
      </w:r>
      <w:r w:rsidRPr="00DC75E7">
        <w:rPr>
          <w:rFonts w:eastAsia="Google Sans Text"/>
          <w:color w:val="1B1C1D"/>
        </w:rPr>
        <w:t xml:space="preserve"> Bộ ngành: Công an; Nội vụ; Quốc phòng; Tài chính; VTV; Thông tấn xã; Viện Hàn lâm KH-CN. Có </w:t>
      </w:r>
      <w:r w:rsidRPr="004B4E49">
        <w:rPr>
          <w:rFonts w:eastAsia="Google Sans Text"/>
          <w:b/>
          <w:color w:val="1B1C1D"/>
        </w:rPr>
        <w:t>42</w:t>
      </w:r>
      <w:r w:rsidRPr="00DC75E7">
        <w:rPr>
          <w:rFonts w:eastAsia="Google Sans Text"/>
          <w:color w:val="1B1C1D"/>
        </w:rPr>
        <w:t xml:space="preserve"> tỉnh, thành phố trực thuộc Trung ương: Bắc Giang; Bắc Kạn; Bạc Liêu; Bắc Ninh; Bến Tre; Bình Định; Bình Dương; Cà Mau; Cần Thơ; Cao Bằng; Đà Nẵng; Đắk Lắk; Điện Biên; Đồng Nai; Hà Tĩnh; Hải Phòng; Hòa Bình; Huế; Khánh Hòa; Kon Tum; Lai Châu; Lâm Đồng; Lạng Sơn; Nam Định; Nghệ An; Ninh Thuận; Phú Thọ; PHú Yên; Quảng Bình; Quảng Nam; Quảng Ngãi; Quảng Ninh; Quảng Trị; Sơn La; Thái Bình; Thái Nguyên; Thanh Hóa; TP HCM; Trà Vinh; Tuyên Quang; Vĩnh Phúc; Yên Bái. Có </w:t>
      </w:r>
      <w:r w:rsidRPr="004B4E49">
        <w:rPr>
          <w:rFonts w:eastAsia="Google Sans Text"/>
          <w:b/>
          <w:color w:val="1B1C1D"/>
        </w:rPr>
        <w:t>03</w:t>
      </w:r>
      <w:r w:rsidRPr="00DC75E7">
        <w:rPr>
          <w:rFonts w:eastAsia="Google Sans Text"/>
          <w:color w:val="1B1C1D"/>
        </w:rPr>
        <w:t xml:space="preserve"> doanh nghiệp: Tập đoàn Viettel; Tập đoàn VNPT; Tổng Công ty VNPOST.</w:t>
      </w:r>
    </w:p>
  </w:footnote>
  <w:footnote w:id="3">
    <w:p w14:paraId="2CC44E7D" w14:textId="77777777" w:rsidR="00F729D7" w:rsidRPr="0073093A" w:rsidRDefault="00F729D7" w:rsidP="00233A57">
      <w:pPr>
        <w:pBdr>
          <w:top w:val="nil"/>
          <w:left w:val="nil"/>
          <w:bottom w:val="nil"/>
          <w:right w:val="nil"/>
          <w:between w:val="nil"/>
        </w:pBdr>
        <w:jc w:val="both"/>
      </w:pPr>
      <w:r w:rsidRPr="0073093A">
        <w:rPr>
          <w:rStyle w:val="FootnoteReference"/>
          <w:sz w:val="20"/>
        </w:rPr>
        <w:footnoteRef/>
      </w:r>
      <w:r w:rsidRPr="008B16EF">
        <w:rPr>
          <w:rFonts w:eastAsia="Google Sans Text"/>
          <w:color w:val="1B1C1D"/>
          <w:sz w:val="20"/>
        </w:rPr>
        <w:t>(1) Số hóa thế giới thực, kết nối thế giới thực và số thành một thế giới thống nhất; (2</w:t>
      </w:r>
      <w:r>
        <w:rPr>
          <w:rFonts w:eastAsia="Google Sans Text"/>
          <w:color w:val="1B1C1D"/>
          <w:sz w:val="20"/>
        </w:rPr>
        <w:t>)</w:t>
      </w:r>
      <w:r w:rsidRPr="00B64F19">
        <w:rPr>
          <w:rFonts w:eastAsia="Google Sans Text"/>
          <w:color w:val="1B1C1D"/>
          <w:sz w:val="20"/>
        </w:rPr>
        <w:t xml:space="preserve"> </w:t>
      </w:r>
      <w:r w:rsidRPr="008B16EF">
        <w:rPr>
          <w:rFonts w:eastAsia="Google Sans Text"/>
          <w:color w:val="1B1C1D"/>
          <w:sz w:val="20"/>
        </w:rPr>
        <w:t>Chuyển đổi số (khác với ứng dụng công nghệ thông tin)</w:t>
      </w:r>
      <w:r>
        <w:rPr>
          <w:rFonts w:eastAsia="Google Sans Text"/>
          <w:color w:val="1B1C1D"/>
          <w:sz w:val="20"/>
        </w:rPr>
        <w:t>, các hoạt động chuyển đổi số</w:t>
      </w:r>
      <w:r w:rsidRPr="008B16EF">
        <w:rPr>
          <w:rFonts w:eastAsia="Google Sans Text"/>
          <w:color w:val="1B1C1D"/>
          <w:sz w:val="20"/>
        </w:rPr>
        <w:t xml:space="preserve">; (3) </w:t>
      </w:r>
      <w:r>
        <w:rPr>
          <w:rFonts w:eastAsia="Google Sans Text"/>
          <w:color w:val="1B1C1D"/>
          <w:sz w:val="20"/>
        </w:rPr>
        <w:t>Hạ tầ</w:t>
      </w:r>
      <w:r w:rsidRPr="008B16EF">
        <w:rPr>
          <w:rFonts w:eastAsia="Google Sans Text"/>
          <w:color w:val="1B1C1D"/>
          <w:sz w:val="20"/>
        </w:rPr>
        <w:t xml:space="preserve">ng cho chuyển đổi số, thể chế hóa chủ trương của Đảng, Nhà nước tại Nghị quyết số 57-NQ/TW; (4) </w:t>
      </w:r>
      <w:r>
        <w:rPr>
          <w:rFonts w:eastAsia="Google Sans Text"/>
          <w:color w:val="1B1C1D"/>
          <w:sz w:val="20"/>
        </w:rPr>
        <w:t>C</w:t>
      </w:r>
      <w:r w:rsidRPr="008B16EF">
        <w:rPr>
          <w:rFonts w:eastAsia="Google Sans Text"/>
          <w:color w:val="1B1C1D"/>
          <w:sz w:val="20"/>
        </w:rPr>
        <w:t>huyển đổi số cơ quan t</w:t>
      </w:r>
      <w:r>
        <w:rPr>
          <w:rFonts w:eastAsia="Google Sans Text"/>
          <w:color w:val="1B1C1D"/>
          <w:sz w:val="20"/>
        </w:rPr>
        <w:t>rong</w:t>
      </w:r>
      <w:r w:rsidRPr="008B16EF">
        <w:rPr>
          <w:rFonts w:eastAsia="Google Sans Text"/>
          <w:color w:val="1B1C1D"/>
          <w:sz w:val="20"/>
        </w:rPr>
        <w:t xml:space="preserve"> hệ thống chính trị</w:t>
      </w:r>
      <w:r>
        <w:rPr>
          <w:rFonts w:eastAsia="Google Sans Text"/>
          <w:color w:val="1B1C1D"/>
          <w:sz w:val="20"/>
        </w:rPr>
        <w:t>,</w:t>
      </w:r>
      <w:r w:rsidRPr="00DC3E9F">
        <w:rPr>
          <w:rFonts w:eastAsia="Google Sans Text"/>
          <w:color w:val="1B1C1D"/>
          <w:sz w:val="20"/>
        </w:rPr>
        <w:t xml:space="preserve"> </w:t>
      </w:r>
      <w:r w:rsidRPr="008B16EF">
        <w:rPr>
          <w:rFonts w:eastAsia="Google Sans Text"/>
          <w:color w:val="1B1C1D"/>
          <w:sz w:val="20"/>
        </w:rPr>
        <w:t>Chính phủ số</w:t>
      </w:r>
      <w:r>
        <w:rPr>
          <w:rFonts w:eastAsia="Google Sans Text"/>
          <w:color w:val="1B1C1D"/>
          <w:sz w:val="20"/>
        </w:rPr>
        <w:t>: định hướng, yêu cầu; khung kiến trúc tổng thể quốc gia số; nền tảng số dùng chung bảo đảm không chồng chéo, hiệu quả; dịch vụ công trực tuyến toàn trình</w:t>
      </w:r>
      <w:r w:rsidRPr="008B16EF">
        <w:rPr>
          <w:rFonts w:eastAsia="Google Sans Text"/>
          <w:color w:val="1B1C1D"/>
          <w:sz w:val="20"/>
        </w:rPr>
        <w:t xml:space="preserve">; (5) </w:t>
      </w:r>
      <w:r>
        <w:rPr>
          <w:rFonts w:eastAsia="Google Sans Text"/>
          <w:color w:val="1B1C1D"/>
          <w:sz w:val="20"/>
        </w:rPr>
        <w:t>Kinh tế số: khái niệm, các thành phần; q</w:t>
      </w:r>
      <w:r w:rsidRPr="008B16EF">
        <w:rPr>
          <w:rFonts w:eastAsia="Google Sans Text"/>
          <w:color w:val="1B1C1D"/>
          <w:sz w:val="20"/>
        </w:rPr>
        <w:t>uản lý</w:t>
      </w:r>
      <w:r>
        <w:rPr>
          <w:rFonts w:eastAsia="Google Sans Text"/>
          <w:color w:val="1B1C1D"/>
          <w:sz w:val="20"/>
        </w:rPr>
        <w:t xml:space="preserve"> nền tảng số; quản lý cạnh tranh trong kinh tế số;</w:t>
      </w:r>
      <w:r w:rsidRPr="008B16EF">
        <w:rPr>
          <w:rFonts w:eastAsia="Google Sans Text"/>
          <w:color w:val="1B1C1D"/>
          <w:sz w:val="20"/>
        </w:rPr>
        <w:t xml:space="preserve"> phát triển kinh tế số ngành, lĩnh vực; (6) Xã hội số: </w:t>
      </w:r>
      <w:r>
        <w:rPr>
          <w:rFonts w:eastAsia="Google Sans Text"/>
          <w:color w:val="1B1C1D"/>
          <w:sz w:val="20"/>
        </w:rPr>
        <w:t>quyền của công dân trên môi trường số;</w:t>
      </w:r>
      <w:r w:rsidRPr="008B16EF">
        <w:rPr>
          <w:rFonts w:eastAsia="Google Sans Text"/>
          <w:color w:val="1B1C1D"/>
          <w:sz w:val="20"/>
        </w:rPr>
        <w:t xml:space="preserve"> </w:t>
      </w:r>
      <w:r>
        <w:rPr>
          <w:rFonts w:eastAsia="Google Sans Text"/>
          <w:color w:val="1B1C1D"/>
          <w:sz w:val="20"/>
        </w:rPr>
        <w:t xml:space="preserve">chính sách phổ cập các điều kiện và dịch vụ cơ bản; ngôn ngữ số; thu hẹp khoảng cách số; bảo vệ trẻ em trên môi trường số; </w:t>
      </w:r>
      <w:r w:rsidRPr="008B16EF">
        <w:rPr>
          <w:rFonts w:eastAsia="Google Sans Text"/>
          <w:color w:val="1B1C1D"/>
          <w:sz w:val="20"/>
        </w:rPr>
        <w:t>văn hóa số</w:t>
      </w:r>
      <w:r>
        <w:rPr>
          <w:rFonts w:eastAsia="Google Sans Text"/>
          <w:color w:val="1B1C1D"/>
          <w:sz w:val="20"/>
        </w:rPr>
        <w:t>, khung ứng xử văn minh trên môi trường số</w:t>
      </w:r>
      <w:r w:rsidRPr="008B16EF">
        <w:rPr>
          <w:rFonts w:eastAsia="Google Sans Text"/>
          <w:color w:val="1B1C1D"/>
          <w:sz w:val="20"/>
        </w:rPr>
        <w:t xml:space="preserve">; </w:t>
      </w:r>
      <w:r>
        <w:rPr>
          <w:rFonts w:eastAsia="Google Sans Text"/>
          <w:color w:val="1B1C1D"/>
          <w:sz w:val="20"/>
        </w:rPr>
        <w:t>cơ chế quản lý, giám sát, đo lường</w:t>
      </w:r>
      <w:r w:rsidRPr="008B16EF">
        <w:rPr>
          <w:rFonts w:eastAsia="Google Sans Text"/>
          <w:color w:val="1B1C1D"/>
          <w:sz w:val="20"/>
        </w:rPr>
        <w:t>; (</w:t>
      </w:r>
      <w:r>
        <w:rPr>
          <w:rFonts w:eastAsia="Google Sans Text"/>
          <w:color w:val="1B1C1D"/>
          <w:sz w:val="20"/>
        </w:rPr>
        <w:t>7</w:t>
      </w:r>
      <w:r w:rsidRPr="008B16EF">
        <w:rPr>
          <w:rFonts w:eastAsia="Google Sans Text"/>
          <w:color w:val="1B1C1D"/>
          <w:sz w:val="20"/>
        </w:rPr>
        <w:t>) Nhân lực số, kỹ năng số; (</w:t>
      </w:r>
      <w:r>
        <w:rPr>
          <w:rFonts w:eastAsia="Google Sans Text"/>
          <w:color w:val="1B1C1D"/>
          <w:sz w:val="20"/>
        </w:rPr>
        <w:t>8</w:t>
      </w:r>
      <w:r w:rsidRPr="008B16EF">
        <w:rPr>
          <w:rFonts w:eastAsia="Google Sans Text"/>
          <w:color w:val="1B1C1D"/>
          <w:sz w:val="20"/>
        </w:rPr>
        <w:t>) Tài chính cho chuyển đổi số; (</w:t>
      </w:r>
      <w:r>
        <w:rPr>
          <w:rFonts w:eastAsia="Google Sans Text"/>
          <w:color w:val="1B1C1D"/>
          <w:sz w:val="20"/>
        </w:rPr>
        <w:t>9</w:t>
      </w:r>
      <w:r w:rsidRPr="008B16EF">
        <w:rPr>
          <w:rFonts w:eastAsia="Google Sans Text"/>
          <w:color w:val="1B1C1D"/>
          <w:sz w:val="20"/>
        </w:rPr>
        <w:t xml:space="preserve">) Tiêu chuẩn, quy chuẩn cho chuyển đổi số; </w:t>
      </w:r>
      <w:r>
        <w:rPr>
          <w:rFonts w:eastAsia="Google Sans Text"/>
          <w:color w:val="1B1C1D"/>
          <w:sz w:val="20"/>
        </w:rPr>
        <w:t xml:space="preserve">(10) </w:t>
      </w:r>
      <w:r w:rsidRPr="008B16EF">
        <w:rPr>
          <w:rFonts w:eastAsia="Google Sans Text"/>
          <w:color w:val="1B1C1D"/>
          <w:sz w:val="20"/>
        </w:rPr>
        <w:t>Làm chủ công nghệ chuyển đổi số</w:t>
      </w:r>
      <w:r>
        <w:rPr>
          <w:rFonts w:eastAsia="Google Sans Text"/>
          <w:color w:val="1B1C1D"/>
          <w:sz w:val="20"/>
        </w:rPr>
        <w:t>; (11)</w:t>
      </w:r>
      <w:r w:rsidRPr="008B16EF">
        <w:rPr>
          <w:rFonts w:eastAsia="Google Sans Text"/>
          <w:color w:val="1B1C1D"/>
          <w:sz w:val="20"/>
        </w:rPr>
        <w:t xml:space="preserve"> </w:t>
      </w:r>
      <w:r>
        <w:rPr>
          <w:rFonts w:eastAsia="Google Sans Text"/>
          <w:color w:val="1B1C1D"/>
          <w:sz w:val="20"/>
        </w:rPr>
        <w:t>D</w:t>
      </w:r>
      <w:r w:rsidRPr="008B16EF">
        <w:rPr>
          <w:rFonts w:eastAsia="Google Sans Text"/>
          <w:color w:val="1B1C1D"/>
          <w:sz w:val="20"/>
        </w:rPr>
        <w:t>ữ liệu liên bộ, ngành phục vụ chuyển đổi số; (</w:t>
      </w:r>
      <w:r>
        <w:rPr>
          <w:rFonts w:eastAsia="Google Sans Text"/>
          <w:color w:val="1B1C1D"/>
          <w:sz w:val="20"/>
        </w:rPr>
        <w:t>12</w:t>
      </w:r>
      <w:r w:rsidRPr="008B16EF">
        <w:rPr>
          <w:rFonts w:eastAsia="Google Sans Text"/>
          <w:color w:val="1B1C1D"/>
          <w:sz w:val="20"/>
        </w:rPr>
        <w:t xml:space="preserve">) </w:t>
      </w:r>
      <w:r>
        <w:rPr>
          <w:rFonts w:eastAsia="Google Sans Text"/>
          <w:color w:val="1B1C1D"/>
          <w:sz w:val="20"/>
        </w:rPr>
        <w:t>B</w:t>
      </w:r>
      <w:r w:rsidRPr="008B16EF">
        <w:rPr>
          <w:rFonts w:eastAsia="Google Sans Text"/>
          <w:color w:val="1B1C1D"/>
          <w:sz w:val="20"/>
        </w:rPr>
        <w:t xml:space="preserve">ảo đảm an toàn </w:t>
      </w:r>
      <w:r>
        <w:rPr>
          <w:rFonts w:eastAsia="Google Sans Text"/>
          <w:color w:val="1B1C1D"/>
          <w:sz w:val="20"/>
        </w:rPr>
        <w:t>môi trường</w:t>
      </w:r>
      <w:r w:rsidRPr="008B16EF">
        <w:rPr>
          <w:rFonts w:eastAsia="Google Sans Text"/>
          <w:color w:val="1B1C1D"/>
          <w:sz w:val="20"/>
        </w:rPr>
        <w:t xml:space="preserve"> số; (1</w:t>
      </w:r>
      <w:r>
        <w:rPr>
          <w:rFonts w:eastAsia="Google Sans Text"/>
          <w:color w:val="1B1C1D"/>
          <w:sz w:val="20"/>
        </w:rPr>
        <w:t>3</w:t>
      </w:r>
      <w:r w:rsidRPr="008B16EF">
        <w:rPr>
          <w:rFonts w:eastAsia="Google Sans Text"/>
          <w:color w:val="1B1C1D"/>
          <w:sz w:val="20"/>
        </w:rPr>
        <w:t>)</w:t>
      </w:r>
      <w:r>
        <w:rPr>
          <w:rFonts w:eastAsia="Google Sans Text"/>
          <w:color w:val="1B1C1D"/>
          <w:sz w:val="20"/>
        </w:rPr>
        <w:t xml:space="preserve"> Chủ quyền quốc gia trên không gian mạng</w:t>
      </w:r>
      <w:r w:rsidRPr="008B16EF">
        <w:rPr>
          <w:rFonts w:eastAsia="Google Sans Text"/>
          <w:color w:val="1B1C1D"/>
          <w:sz w:val="20"/>
        </w:rPr>
        <w:t>; (1</w:t>
      </w:r>
      <w:r>
        <w:rPr>
          <w:rFonts w:eastAsia="Google Sans Text"/>
          <w:color w:val="1B1C1D"/>
          <w:sz w:val="20"/>
        </w:rPr>
        <w:t>4</w:t>
      </w:r>
      <w:r w:rsidRPr="008B16EF">
        <w:rPr>
          <w:rFonts w:eastAsia="Google Sans Text"/>
          <w:color w:val="1B1C1D"/>
          <w:sz w:val="20"/>
        </w:rPr>
        <w:t>)</w:t>
      </w:r>
      <w:r w:rsidRPr="00DC3E9F">
        <w:rPr>
          <w:rFonts w:eastAsia="Google Sans Text"/>
          <w:color w:val="1B1C1D"/>
          <w:sz w:val="20"/>
        </w:rPr>
        <w:t xml:space="preserve"> </w:t>
      </w:r>
      <w:r w:rsidRPr="008B16EF">
        <w:rPr>
          <w:rFonts w:eastAsia="Google Sans Text"/>
          <w:color w:val="1B1C1D"/>
          <w:sz w:val="20"/>
        </w:rPr>
        <w:t>Thống kê, đo lường, giám sát, đánh giá hiệu quả chuyển đổi số</w:t>
      </w:r>
      <w:r>
        <w:rPr>
          <w:rFonts w:eastAsia="Google Sans Text"/>
          <w:color w:val="1B1C1D"/>
          <w:sz w:val="20"/>
        </w:rPr>
        <w:t>;</w:t>
      </w:r>
      <w:r w:rsidRPr="008B16EF">
        <w:rPr>
          <w:rFonts w:eastAsia="Google Sans Text"/>
          <w:color w:val="1B1C1D"/>
          <w:sz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9843EC2"/>
    <w:multiLevelType w:val="hybridMultilevel"/>
    <w:tmpl w:val="570E43AC"/>
    <w:lvl w:ilvl="0" w:tplc="3DD8E88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4F11AD2"/>
    <w:multiLevelType w:val="multilevel"/>
    <w:tmpl w:val="35B6EA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 w15:restartNumberingAfterBreak="0">
    <w:nsid w:val="35FE100E"/>
    <w:multiLevelType w:val="hybridMultilevel"/>
    <w:tmpl w:val="A4AC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3"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4"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40"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2"/>
  </w:num>
  <w:num w:numId="2">
    <w:abstractNumId w:val="29"/>
  </w:num>
  <w:num w:numId="3">
    <w:abstractNumId w:val="0"/>
  </w:num>
  <w:num w:numId="4">
    <w:abstractNumId w:val="10"/>
  </w:num>
  <w:num w:numId="5">
    <w:abstractNumId w:val="41"/>
  </w:num>
  <w:num w:numId="6">
    <w:abstractNumId w:val="14"/>
  </w:num>
  <w:num w:numId="7">
    <w:abstractNumId w:val="15"/>
  </w:num>
  <w:num w:numId="8">
    <w:abstractNumId w:val="7"/>
  </w:num>
  <w:num w:numId="9">
    <w:abstractNumId w:val="4"/>
  </w:num>
  <w:num w:numId="10">
    <w:abstractNumId w:val="39"/>
  </w:num>
  <w:num w:numId="11">
    <w:abstractNumId w:val="17"/>
  </w:num>
  <w:num w:numId="12">
    <w:abstractNumId w:val="23"/>
  </w:num>
  <w:num w:numId="13">
    <w:abstractNumId w:val="43"/>
  </w:num>
  <w:num w:numId="14">
    <w:abstractNumId w:val="20"/>
  </w:num>
  <w:num w:numId="15">
    <w:abstractNumId w:val="25"/>
  </w:num>
  <w:num w:numId="16">
    <w:abstractNumId w:val="1"/>
  </w:num>
  <w:num w:numId="17">
    <w:abstractNumId w:val="32"/>
  </w:num>
  <w:num w:numId="18">
    <w:abstractNumId w:val="27"/>
  </w:num>
  <w:num w:numId="19">
    <w:abstractNumId w:val="45"/>
  </w:num>
  <w:num w:numId="20">
    <w:abstractNumId w:val="5"/>
  </w:num>
  <w:num w:numId="21">
    <w:abstractNumId w:val="16"/>
  </w:num>
  <w:num w:numId="22">
    <w:abstractNumId w:val="26"/>
  </w:num>
  <w:num w:numId="23">
    <w:abstractNumId w:val="46"/>
  </w:num>
  <w:num w:numId="24">
    <w:abstractNumId w:val="22"/>
  </w:num>
  <w:num w:numId="25">
    <w:abstractNumId w:val="19"/>
  </w:num>
  <w:num w:numId="26">
    <w:abstractNumId w:val="13"/>
  </w:num>
  <w:num w:numId="27">
    <w:abstractNumId w:val="44"/>
  </w:num>
  <w:num w:numId="28">
    <w:abstractNumId w:val="40"/>
  </w:num>
  <w:num w:numId="29">
    <w:abstractNumId w:val="38"/>
  </w:num>
  <w:num w:numId="30">
    <w:abstractNumId w:val="12"/>
  </w:num>
  <w:num w:numId="31">
    <w:abstractNumId w:val="28"/>
  </w:num>
  <w:num w:numId="32">
    <w:abstractNumId w:val="11"/>
  </w:num>
  <w:num w:numId="33">
    <w:abstractNumId w:val="6"/>
  </w:num>
  <w:num w:numId="34">
    <w:abstractNumId w:val="8"/>
  </w:num>
  <w:num w:numId="35">
    <w:abstractNumId w:val="33"/>
  </w:num>
  <w:num w:numId="36">
    <w:abstractNumId w:val="30"/>
  </w:num>
  <w:num w:numId="37">
    <w:abstractNumId w:val="21"/>
  </w:num>
  <w:num w:numId="38">
    <w:abstractNumId w:val="31"/>
  </w:num>
  <w:num w:numId="39">
    <w:abstractNumId w:val="18"/>
  </w:num>
  <w:num w:numId="40">
    <w:abstractNumId w:val="36"/>
  </w:num>
  <w:num w:numId="41">
    <w:abstractNumId w:val="35"/>
  </w:num>
  <w:num w:numId="42">
    <w:abstractNumId w:val="3"/>
  </w:num>
  <w:num w:numId="43">
    <w:abstractNumId w:val="37"/>
  </w:num>
  <w:num w:numId="44">
    <w:abstractNumId w:val="34"/>
  </w:num>
  <w:num w:numId="45">
    <w:abstractNumId w:val="2"/>
  </w:num>
  <w:num w:numId="46">
    <w:abstractNumId w:val="24"/>
  </w:num>
  <w:num w:numId="4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94"/>
    <w:rsid w:val="000023CA"/>
    <w:rsid w:val="00003A97"/>
    <w:rsid w:val="00004BB8"/>
    <w:rsid w:val="00005AF4"/>
    <w:rsid w:val="000305D2"/>
    <w:rsid w:val="000320C3"/>
    <w:rsid w:val="00041394"/>
    <w:rsid w:val="00043DEC"/>
    <w:rsid w:val="00045C07"/>
    <w:rsid w:val="000470E1"/>
    <w:rsid w:val="00054B45"/>
    <w:rsid w:val="00054E8A"/>
    <w:rsid w:val="0006000A"/>
    <w:rsid w:val="00061A01"/>
    <w:rsid w:val="000645FC"/>
    <w:rsid w:val="000651CF"/>
    <w:rsid w:val="00070D3A"/>
    <w:rsid w:val="000807C4"/>
    <w:rsid w:val="0008455E"/>
    <w:rsid w:val="000859C3"/>
    <w:rsid w:val="000968F7"/>
    <w:rsid w:val="000A1850"/>
    <w:rsid w:val="000A3921"/>
    <w:rsid w:val="000B1202"/>
    <w:rsid w:val="000B4AFD"/>
    <w:rsid w:val="000C2AB6"/>
    <w:rsid w:val="000C2E46"/>
    <w:rsid w:val="000C3007"/>
    <w:rsid w:val="000C3552"/>
    <w:rsid w:val="000C3DBA"/>
    <w:rsid w:val="000D1255"/>
    <w:rsid w:val="000D2188"/>
    <w:rsid w:val="000D7FEB"/>
    <w:rsid w:val="000E0E83"/>
    <w:rsid w:val="000F2611"/>
    <w:rsid w:val="000F544E"/>
    <w:rsid w:val="000F55EA"/>
    <w:rsid w:val="00103F22"/>
    <w:rsid w:val="00125FB3"/>
    <w:rsid w:val="00131464"/>
    <w:rsid w:val="00132EBE"/>
    <w:rsid w:val="00141AE3"/>
    <w:rsid w:val="001427F4"/>
    <w:rsid w:val="0014504E"/>
    <w:rsid w:val="00157EBC"/>
    <w:rsid w:val="001710EC"/>
    <w:rsid w:val="00184A96"/>
    <w:rsid w:val="0019390C"/>
    <w:rsid w:val="00193FC3"/>
    <w:rsid w:val="001950E1"/>
    <w:rsid w:val="00196E68"/>
    <w:rsid w:val="001A6D93"/>
    <w:rsid w:val="001A75F9"/>
    <w:rsid w:val="001B173F"/>
    <w:rsid w:val="001C0154"/>
    <w:rsid w:val="001C5171"/>
    <w:rsid w:val="001C546A"/>
    <w:rsid w:val="001C6086"/>
    <w:rsid w:val="001D10A1"/>
    <w:rsid w:val="001D57FA"/>
    <w:rsid w:val="001E4643"/>
    <w:rsid w:val="001E6670"/>
    <w:rsid w:val="001F43F4"/>
    <w:rsid w:val="001F4520"/>
    <w:rsid w:val="002012EC"/>
    <w:rsid w:val="00213B38"/>
    <w:rsid w:val="0022544C"/>
    <w:rsid w:val="00231660"/>
    <w:rsid w:val="00233A57"/>
    <w:rsid w:val="00237BA0"/>
    <w:rsid w:val="002439E4"/>
    <w:rsid w:val="00255EF2"/>
    <w:rsid w:val="002614CC"/>
    <w:rsid w:val="00263BEA"/>
    <w:rsid w:val="00266353"/>
    <w:rsid w:val="002701D3"/>
    <w:rsid w:val="002710FB"/>
    <w:rsid w:val="00272DAC"/>
    <w:rsid w:val="002772F8"/>
    <w:rsid w:val="002850B0"/>
    <w:rsid w:val="002861E9"/>
    <w:rsid w:val="00287211"/>
    <w:rsid w:val="002A5F10"/>
    <w:rsid w:val="002B0CE3"/>
    <w:rsid w:val="002B146C"/>
    <w:rsid w:val="002B56FA"/>
    <w:rsid w:val="002C62B8"/>
    <w:rsid w:val="002C7B8E"/>
    <w:rsid w:val="002D0E95"/>
    <w:rsid w:val="002E164F"/>
    <w:rsid w:val="002E7996"/>
    <w:rsid w:val="002F5CEE"/>
    <w:rsid w:val="0030590F"/>
    <w:rsid w:val="003102F1"/>
    <w:rsid w:val="00313A28"/>
    <w:rsid w:val="00316B20"/>
    <w:rsid w:val="0032089E"/>
    <w:rsid w:val="00324E9C"/>
    <w:rsid w:val="00332712"/>
    <w:rsid w:val="00343BC4"/>
    <w:rsid w:val="00344A27"/>
    <w:rsid w:val="003455F1"/>
    <w:rsid w:val="00347A78"/>
    <w:rsid w:val="00351DF8"/>
    <w:rsid w:val="00353F48"/>
    <w:rsid w:val="00357E48"/>
    <w:rsid w:val="00364477"/>
    <w:rsid w:val="00364B7E"/>
    <w:rsid w:val="00375ABD"/>
    <w:rsid w:val="00376701"/>
    <w:rsid w:val="0037724A"/>
    <w:rsid w:val="0038483D"/>
    <w:rsid w:val="003A41BD"/>
    <w:rsid w:val="003A5271"/>
    <w:rsid w:val="003A6919"/>
    <w:rsid w:val="003B2A43"/>
    <w:rsid w:val="003C14AF"/>
    <w:rsid w:val="003D3153"/>
    <w:rsid w:val="003D44B0"/>
    <w:rsid w:val="003E5E90"/>
    <w:rsid w:val="003E7514"/>
    <w:rsid w:val="00413796"/>
    <w:rsid w:val="00415732"/>
    <w:rsid w:val="00415FBC"/>
    <w:rsid w:val="004203C8"/>
    <w:rsid w:val="0043544F"/>
    <w:rsid w:val="00440491"/>
    <w:rsid w:val="00445319"/>
    <w:rsid w:val="00446C0A"/>
    <w:rsid w:val="004503C8"/>
    <w:rsid w:val="0045083A"/>
    <w:rsid w:val="00455237"/>
    <w:rsid w:val="0045705F"/>
    <w:rsid w:val="00470C36"/>
    <w:rsid w:val="0048445F"/>
    <w:rsid w:val="00486FCB"/>
    <w:rsid w:val="00487AC6"/>
    <w:rsid w:val="004905B7"/>
    <w:rsid w:val="004910A8"/>
    <w:rsid w:val="00491357"/>
    <w:rsid w:val="004953AE"/>
    <w:rsid w:val="004C3885"/>
    <w:rsid w:val="004D0806"/>
    <w:rsid w:val="00503441"/>
    <w:rsid w:val="0050771C"/>
    <w:rsid w:val="005149B4"/>
    <w:rsid w:val="00526A62"/>
    <w:rsid w:val="005345C3"/>
    <w:rsid w:val="00541EA4"/>
    <w:rsid w:val="0054227A"/>
    <w:rsid w:val="00542D0D"/>
    <w:rsid w:val="00542FE5"/>
    <w:rsid w:val="00543DF1"/>
    <w:rsid w:val="0054414F"/>
    <w:rsid w:val="00547C92"/>
    <w:rsid w:val="0055116C"/>
    <w:rsid w:val="00554985"/>
    <w:rsid w:val="005567EA"/>
    <w:rsid w:val="005612FA"/>
    <w:rsid w:val="00566B8C"/>
    <w:rsid w:val="005712C9"/>
    <w:rsid w:val="005742DC"/>
    <w:rsid w:val="005778A7"/>
    <w:rsid w:val="00582803"/>
    <w:rsid w:val="00585679"/>
    <w:rsid w:val="00585AF6"/>
    <w:rsid w:val="005865E1"/>
    <w:rsid w:val="0058713D"/>
    <w:rsid w:val="0058723F"/>
    <w:rsid w:val="0059031A"/>
    <w:rsid w:val="00592532"/>
    <w:rsid w:val="005966ED"/>
    <w:rsid w:val="005973DE"/>
    <w:rsid w:val="005A3193"/>
    <w:rsid w:val="005A41D5"/>
    <w:rsid w:val="005A487E"/>
    <w:rsid w:val="005C0476"/>
    <w:rsid w:val="005C134D"/>
    <w:rsid w:val="005C5E30"/>
    <w:rsid w:val="005C6F0C"/>
    <w:rsid w:val="005D004F"/>
    <w:rsid w:val="005D0A78"/>
    <w:rsid w:val="005D338F"/>
    <w:rsid w:val="005D57AA"/>
    <w:rsid w:val="005E225A"/>
    <w:rsid w:val="005E4DB5"/>
    <w:rsid w:val="005E7435"/>
    <w:rsid w:val="005F211D"/>
    <w:rsid w:val="005F2389"/>
    <w:rsid w:val="005F4FE0"/>
    <w:rsid w:val="005F6A36"/>
    <w:rsid w:val="00601FFB"/>
    <w:rsid w:val="00606E11"/>
    <w:rsid w:val="006107FA"/>
    <w:rsid w:val="006141C7"/>
    <w:rsid w:val="00614734"/>
    <w:rsid w:val="00616009"/>
    <w:rsid w:val="00616C52"/>
    <w:rsid w:val="00623E7B"/>
    <w:rsid w:val="006272D6"/>
    <w:rsid w:val="00627E27"/>
    <w:rsid w:val="006528DE"/>
    <w:rsid w:val="00654A10"/>
    <w:rsid w:val="00656E23"/>
    <w:rsid w:val="006778EA"/>
    <w:rsid w:val="00680AA2"/>
    <w:rsid w:val="006A452F"/>
    <w:rsid w:val="006A54A1"/>
    <w:rsid w:val="006A7E03"/>
    <w:rsid w:val="006B1447"/>
    <w:rsid w:val="006B415A"/>
    <w:rsid w:val="006B7208"/>
    <w:rsid w:val="006D23C0"/>
    <w:rsid w:val="006D279E"/>
    <w:rsid w:val="006D4C20"/>
    <w:rsid w:val="006D65F7"/>
    <w:rsid w:val="006E2524"/>
    <w:rsid w:val="006F59DE"/>
    <w:rsid w:val="007015E9"/>
    <w:rsid w:val="00703E71"/>
    <w:rsid w:val="0071153A"/>
    <w:rsid w:val="00711A00"/>
    <w:rsid w:val="007138BF"/>
    <w:rsid w:val="00713C74"/>
    <w:rsid w:val="0071481A"/>
    <w:rsid w:val="00717F27"/>
    <w:rsid w:val="007208E1"/>
    <w:rsid w:val="0072126A"/>
    <w:rsid w:val="00722BA4"/>
    <w:rsid w:val="00723C63"/>
    <w:rsid w:val="0072762D"/>
    <w:rsid w:val="0073331C"/>
    <w:rsid w:val="00733CFD"/>
    <w:rsid w:val="00742C1E"/>
    <w:rsid w:val="00746AA6"/>
    <w:rsid w:val="00747297"/>
    <w:rsid w:val="00755235"/>
    <w:rsid w:val="00761988"/>
    <w:rsid w:val="007656DD"/>
    <w:rsid w:val="00787CCF"/>
    <w:rsid w:val="007930BB"/>
    <w:rsid w:val="00795ADE"/>
    <w:rsid w:val="007A7F57"/>
    <w:rsid w:val="007B2A79"/>
    <w:rsid w:val="007B2F70"/>
    <w:rsid w:val="007D28F7"/>
    <w:rsid w:val="007D5FAD"/>
    <w:rsid w:val="007F0992"/>
    <w:rsid w:val="00801668"/>
    <w:rsid w:val="008102C9"/>
    <w:rsid w:val="00813E01"/>
    <w:rsid w:val="00816F6F"/>
    <w:rsid w:val="00822707"/>
    <w:rsid w:val="0082320D"/>
    <w:rsid w:val="008235D5"/>
    <w:rsid w:val="00827110"/>
    <w:rsid w:val="00834BFD"/>
    <w:rsid w:val="00841650"/>
    <w:rsid w:val="008416DD"/>
    <w:rsid w:val="008522EE"/>
    <w:rsid w:val="008528F9"/>
    <w:rsid w:val="00853EA8"/>
    <w:rsid w:val="00857793"/>
    <w:rsid w:val="00866767"/>
    <w:rsid w:val="00873E86"/>
    <w:rsid w:val="00876DE8"/>
    <w:rsid w:val="00877652"/>
    <w:rsid w:val="00877A41"/>
    <w:rsid w:val="00881BAF"/>
    <w:rsid w:val="00881F6D"/>
    <w:rsid w:val="0088519B"/>
    <w:rsid w:val="00885B32"/>
    <w:rsid w:val="008A0488"/>
    <w:rsid w:val="008A2708"/>
    <w:rsid w:val="008A3DE9"/>
    <w:rsid w:val="008A7DCC"/>
    <w:rsid w:val="008B3189"/>
    <w:rsid w:val="008B3E04"/>
    <w:rsid w:val="008B6496"/>
    <w:rsid w:val="008C50F1"/>
    <w:rsid w:val="008D118F"/>
    <w:rsid w:val="008D1F7F"/>
    <w:rsid w:val="008D3D34"/>
    <w:rsid w:val="008E244C"/>
    <w:rsid w:val="008E3DE8"/>
    <w:rsid w:val="008E6AB9"/>
    <w:rsid w:val="00914F77"/>
    <w:rsid w:val="00915E97"/>
    <w:rsid w:val="009167BF"/>
    <w:rsid w:val="0092092B"/>
    <w:rsid w:val="00920F11"/>
    <w:rsid w:val="009342B4"/>
    <w:rsid w:val="00934B01"/>
    <w:rsid w:val="00935CDC"/>
    <w:rsid w:val="00943338"/>
    <w:rsid w:val="00943774"/>
    <w:rsid w:val="0094621D"/>
    <w:rsid w:val="00950AC9"/>
    <w:rsid w:val="00964820"/>
    <w:rsid w:val="009666D8"/>
    <w:rsid w:val="00970E7E"/>
    <w:rsid w:val="0097123E"/>
    <w:rsid w:val="00976F31"/>
    <w:rsid w:val="00982A83"/>
    <w:rsid w:val="00982AB3"/>
    <w:rsid w:val="0099140A"/>
    <w:rsid w:val="00994BA3"/>
    <w:rsid w:val="00995399"/>
    <w:rsid w:val="009A1C2E"/>
    <w:rsid w:val="009B12A5"/>
    <w:rsid w:val="009B7B74"/>
    <w:rsid w:val="009C7D9C"/>
    <w:rsid w:val="009D030C"/>
    <w:rsid w:val="009D0C48"/>
    <w:rsid w:val="00A02581"/>
    <w:rsid w:val="00A133E5"/>
    <w:rsid w:val="00A2156F"/>
    <w:rsid w:val="00A23678"/>
    <w:rsid w:val="00A25F77"/>
    <w:rsid w:val="00A27560"/>
    <w:rsid w:val="00A35141"/>
    <w:rsid w:val="00A36682"/>
    <w:rsid w:val="00A40DB3"/>
    <w:rsid w:val="00A510AD"/>
    <w:rsid w:val="00A570B0"/>
    <w:rsid w:val="00A57F51"/>
    <w:rsid w:val="00A64298"/>
    <w:rsid w:val="00A67536"/>
    <w:rsid w:val="00A67A50"/>
    <w:rsid w:val="00A7020F"/>
    <w:rsid w:val="00A71FA3"/>
    <w:rsid w:val="00A72C8E"/>
    <w:rsid w:val="00A811FC"/>
    <w:rsid w:val="00A93203"/>
    <w:rsid w:val="00AA18AE"/>
    <w:rsid w:val="00AA2D94"/>
    <w:rsid w:val="00AA30F8"/>
    <w:rsid w:val="00AA5E6C"/>
    <w:rsid w:val="00AA796F"/>
    <w:rsid w:val="00AC272B"/>
    <w:rsid w:val="00AC7B66"/>
    <w:rsid w:val="00AD7C77"/>
    <w:rsid w:val="00AE3C47"/>
    <w:rsid w:val="00AF06F5"/>
    <w:rsid w:val="00AF0B24"/>
    <w:rsid w:val="00AF141B"/>
    <w:rsid w:val="00AF3CCA"/>
    <w:rsid w:val="00AF65D9"/>
    <w:rsid w:val="00B0197C"/>
    <w:rsid w:val="00B024BD"/>
    <w:rsid w:val="00B03EE6"/>
    <w:rsid w:val="00B05101"/>
    <w:rsid w:val="00B20B15"/>
    <w:rsid w:val="00B2268B"/>
    <w:rsid w:val="00B2312C"/>
    <w:rsid w:val="00B26600"/>
    <w:rsid w:val="00B26681"/>
    <w:rsid w:val="00B30565"/>
    <w:rsid w:val="00B41658"/>
    <w:rsid w:val="00B42C31"/>
    <w:rsid w:val="00B436EB"/>
    <w:rsid w:val="00B47725"/>
    <w:rsid w:val="00B54C06"/>
    <w:rsid w:val="00B617FE"/>
    <w:rsid w:val="00B61C64"/>
    <w:rsid w:val="00B64482"/>
    <w:rsid w:val="00B64B43"/>
    <w:rsid w:val="00B71ECB"/>
    <w:rsid w:val="00B724E2"/>
    <w:rsid w:val="00B75F0F"/>
    <w:rsid w:val="00B869B5"/>
    <w:rsid w:val="00B9270D"/>
    <w:rsid w:val="00BA59DB"/>
    <w:rsid w:val="00BA65D3"/>
    <w:rsid w:val="00BB70AA"/>
    <w:rsid w:val="00BB738A"/>
    <w:rsid w:val="00BB7657"/>
    <w:rsid w:val="00BC3D11"/>
    <w:rsid w:val="00BC7039"/>
    <w:rsid w:val="00BC75B7"/>
    <w:rsid w:val="00BD4481"/>
    <w:rsid w:val="00BD48D4"/>
    <w:rsid w:val="00BE0610"/>
    <w:rsid w:val="00BE5D3D"/>
    <w:rsid w:val="00BF2CF1"/>
    <w:rsid w:val="00BF3C8F"/>
    <w:rsid w:val="00C02942"/>
    <w:rsid w:val="00C05184"/>
    <w:rsid w:val="00C17A85"/>
    <w:rsid w:val="00C236D3"/>
    <w:rsid w:val="00C23DB8"/>
    <w:rsid w:val="00C272AB"/>
    <w:rsid w:val="00C311B7"/>
    <w:rsid w:val="00C472D5"/>
    <w:rsid w:val="00C5135E"/>
    <w:rsid w:val="00C521A3"/>
    <w:rsid w:val="00C53194"/>
    <w:rsid w:val="00C53817"/>
    <w:rsid w:val="00C54E80"/>
    <w:rsid w:val="00C57377"/>
    <w:rsid w:val="00C6367E"/>
    <w:rsid w:val="00C762E1"/>
    <w:rsid w:val="00C876A3"/>
    <w:rsid w:val="00C93DF1"/>
    <w:rsid w:val="00C96A73"/>
    <w:rsid w:val="00CA0897"/>
    <w:rsid w:val="00CC273C"/>
    <w:rsid w:val="00CD0631"/>
    <w:rsid w:val="00CD672A"/>
    <w:rsid w:val="00CD752E"/>
    <w:rsid w:val="00CE13A2"/>
    <w:rsid w:val="00CE21EB"/>
    <w:rsid w:val="00CE3DE5"/>
    <w:rsid w:val="00CE7887"/>
    <w:rsid w:val="00CE7E98"/>
    <w:rsid w:val="00CF68AC"/>
    <w:rsid w:val="00D0056B"/>
    <w:rsid w:val="00D06B62"/>
    <w:rsid w:val="00D105F7"/>
    <w:rsid w:val="00D11B74"/>
    <w:rsid w:val="00D1598D"/>
    <w:rsid w:val="00D2038E"/>
    <w:rsid w:val="00D26EB9"/>
    <w:rsid w:val="00D3175E"/>
    <w:rsid w:val="00D33505"/>
    <w:rsid w:val="00D44429"/>
    <w:rsid w:val="00D53151"/>
    <w:rsid w:val="00D5321B"/>
    <w:rsid w:val="00D5586D"/>
    <w:rsid w:val="00D6288E"/>
    <w:rsid w:val="00D66EA7"/>
    <w:rsid w:val="00D67237"/>
    <w:rsid w:val="00D73ED1"/>
    <w:rsid w:val="00D81A4C"/>
    <w:rsid w:val="00D859D9"/>
    <w:rsid w:val="00D92CE6"/>
    <w:rsid w:val="00D9407D"/>
    <w:rsid w:val="00D94844"/>
    <w:rsid w:val="00DB7486"/>
    <w:rsid w:val="00DC55E3"/>
    <w:rsid w:val="00DC60E3"/>
    <w:rsid w:val="00DD2007"/>
    <w:rsid w:val="00DF0432"/>
    <w:rsid w:val="00E0630E"/>
    <w:rsid w:val="00E0731E"/>
    <w:rsid w:val="00E12C0B"/>
    <w:rsid w:val="00E14E0C"/>
    <w:rsid w:val="00E21218"/>
    <w:rsid w:val="00E2534E"/>
    <w:rsid w:val="00E30E70"/>
    <w:rsid w:val="00E32F30"/>
    <w:rsid w:val="00E33A68"/>
    <w:rsid w:val="00E34416"/>
    <w:rsid w:val="00E362DF"/>
    <w:rsid w:val="00E36F1F"/>
    <w:rsid w:val="00E37612"/>
    <w:rsid w:val="00E474AE"/>
    <w:rsid w:val="00E6131E"/>
    <w:rsid w:val="00E63FB0"/>
    <w:rsid w:val="00E67289"/>
    <w:rsid w:val="00E70875"/>
    <w:rsid w:val="00E80A6B"/>
    <w:rsid w:val="00E93B90"/>
    <w:rsid w:val="00EA015F"/>
    <w:rsid w:val="00EA06F3"/>
    <w:rsid w:val="00EA3D18"/>
    <w:rsid w:val="00EB39BC"/>
    <w:rsid w:val="00EB5082"/>
    <w:rsid w:val="00EB5359"/>
    <w:rsid w:val="00EC085A"/>
    <w:rsid w:val="00EC76ED"/>
    <w:rsid w:val="00ED38F9"/>
    <w:rsid w:val="00ED5AAC"/>
    <w:rsid w:val="00EE32D4"/>
    <w:rsid w:val="00EE4BC1"/>
    <w:rsid w:val="00EF2F9F"/>
    <w:rsid w:val="00EF3495"/>
    <w:rsid w:val="00F01565"/>
    <w:rsid w:val="00F01707"/>
    <w:rsid w:val="00F02A3A"/>
    <w:rsid w:val="00F047BB"/>
    <w:rsid w:val="00F14D49"/>
    <w:rsid w:val="00F22B29"/>
    <w:rsid w:val="00F254D2"/>
    <w:rsid w:val="00F31289"/>
    <w:rsid w:val="00F363D1"/>
    <w:rsid w:val="00F36F52"/>
    <w:rsid w:val="00F40EB9"/>
    <w:rsid w:val="00F44340"/>
    <w:rsid w:val="00F452CB"/>
    <w:rsid w:val="00F52A6D"/>
    <w:rsid w:val="00F55075"/>
    <w:rsid w:val="00F564CD"/>
    <w:rsid w:val="00F67C1F"/>
    <w:rsid w:val="00F729D7"/>
    <w:rsid w:val="00F743D9"/>
    <w:rsid w:val="00F75F66"/>
    <w:rsid w:val="00F80E22"/>
    <w:rsid w:val="00F8573A"/>
    <w:rsid w:val="00F90D5E"/>
    <w:rsid w:val="00F92D81"/>
    <w:rsid w:val="00F97EE6"/>
    <w:rsid w:val="00FA0C18"/>
    <w:rsid w:val="00FA1BDC"/>
    <w:rsid w:val="00FA40B6"/>
    <w:rsid w:val="00FA4C2E"/>
    <w:rsid w:val="00FA4F12"/>
    <w:rsid w:val="00FA50B7"/>
    <w:rsid w:val="00FC5CDE"/>
    <w:rsid w:val="00FC5D40"/>
    <w:rsid w:val="00FD29E8"/>
    <w:rsid w:val="00FD5086"/>
    <w:rsid w:val="00FE0632"/>
    <w:rsid w:val="00FE2B5B"/>
    <w:rsid w:val="00FE40D9"/>
    <w:rsid w:val="00FE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ABD"/>
    <w:rPr>
      <w:noProof/>
      <w:lang w:val="vi-VN"/>
    </w:rPr>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rsid w:val="00487AC6"/>
    <w:rPr>
      <w:sz w:val="16"/>
      <w:szCs w:val="16"/>
    </w:rPr>
  </w:style>
  <w:style w:type="paragraph" w:styleId="CommentText">
    <w:name w:val="annotation text"/>
    <w:basedOn w:val="Normal"/>
    <w:link w:val="CommentTextChar"/>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795ADE"/>
    <w:pPr>
      <w:tabs>
        <w:tab w:val="right" w:leader="dot" w:pos="9062"/>
      </w:tabs>
      <w:spacing w:after="200" w:line="276" w:lineRule="auto"/>
      <w:jc w:val="both"/>
    </w:pPr>
    <w:rPr>
      <w:rFonts w:ascii="Times New Roman Bold" w:eastAsia="Calibri" w:hAnsi="Times New Roman Bold" w:cs="Times New Roman"/>
      <w:b/>
      <w:bCs/>
      <w:spacing w:val="-10"/>
      <w:sz w:val="26"/>
      <w:lang w:val="nb-NO"/>
    </w:rPr>
  </w:style>
  <w:style w:type="paragraph" w:styleId="TOC2">
    <w:name w:val="toc 2"/>
    <w:basedOn w:val="Normal"/>
    <w:next w:val="Normal"/>
    <w:autoRedefine/>
    <w:uiPriority w:val="39"/>
    <w:unhideWhenUsed/>
    <w:rsid w:val="00487AC6"/>
    <w:pPr>
      <w:spacing w:after="200" w:line="276" w:lineRule="auto"/>
      <w:ind w:left="260"/>
      <w:jc w:val="both"/>
    </w:pPr>
    <w:rPr>
      <w:rFonts w:eastAsia="Calibri" w:cs="Times New Roman"/>
      <w:sz w:val="26"/>
    </w:rPr>
  </w:style>
  <w:style w:type="paragraph" w:styleId="TOC3">
    <w:name w:val="toc 3"/>
    <w:basedOn w:val="Normal"/>
    <w:next w:val="Normal"/>
    <w:autoRedefine/>
    <w:uiPriority w:val="39"/>
    <w:unhideWhenUsed/>
    <w:rsid w:val="00487AC6"/>
    <w:pPr>
      <w:spacing w:after="200" w:line="276" w:lineRule="auto"/>
      <w:ind w:left="520"/>
      <w:jc w:val="both"/>
    </w:pPr>
    <w:rPr>
      <w:rFonts w:eastAsia="Calibri" w:cs="Times New Roman"/>
      <w:sz w:val="26"/>
    </w:rPr>
  </w:style>
  <w:style w:type="paragraph" w:styleId="TOC4">
    <w:name w:val="toc 4"/>
    <w:basedOn w:val="Normal"/>
    <w:next w:val="Normal"/>
    <w:autoRedefine/>
    <w:uiPriority w:val="39"/>
    <w:unhideWhenUsed/>
    <w:rsid w:val="00487AC6"/>
    <w:pPr>
      <w:spacing w:after="100" w:line="276" w:lineRule="auto"/>
      <w:ind w:left="660"/>
      <w:jc w:val="both"/>
    </w:pPr>
    <w:rPr>
      <w:rFonts w:ascii="Calibri" w:eastAsia="Times New Roman" w:hAnsi="Calibri" w:cs="Times New Roman"/>
      <w:sz w:val="22"/>
    </w:rPr>
  </w:style>
  <w:style w:type="paragraph" w:styleId="TOC5">
    <w:name w:val="toc 5"/>
    <w:basedOn w:val="Normal"/>
    <w:next w:val="Normal"/>
    <w:autoRedefine/>
    <w:uiPriority w:val="39"/>
    <w:unhideWhenUsed/>
    <w:rsid w:val="00487AC6"/>
    <w:pPr>
      <w:spacing w:after="100" w:line="276" w:lineRule="auto"/>
      <w:ind w:left="880"/>
      <w:jc w:val="both"/>
    </w:pPr>
    <w:rPr>
      <w:rFonts w:ascii="Calibri" w:eastAsia="Times New Roman" w:hAnsi="Calibri" w:cs="Times New Roman"/>
      <w:sz w:val="22"/>
    </w:rPr>
  </w:style>
  <w:style w:type="paragraph" w:styleId="TOC6">
    <w:name w:val="toc 6"/>
    <w:basedOn w:val="Normal"/>
    <w:next w:val="Normal"/>
    <w:autoRedefine/>
    <w:uiPriority w:val="39"/>
    <w:unhideWhenUsed/>
    <w:rsid w:val="00487AC6"/>
    <w:pPr>
      <w:spacing w:after="100" w:line="276" w:lineRule="auto"/>
      <w:ind w:left="1100"/>
      <w:jc w:val="both"/>
    </w:pPr>
    <w:rPr>
      <w:rFonts w:ascii="Calibri" w:eastAsia="Times New Roman" w:hAnsi="Calibri" w:cs="Times New Roman"/>
      <w:sz w:val="22"/>
    </w:rPr>
  </w:style>
  <w:style w:type="paragraph" w:styleId="TOC7">
    <w:name w:val="toc 7"/>
    <w:basedOn w:val="Normal"/>
    <w:next w:val="Normal"/>
    <w:autoRedefine/>
    <w:uiPriority w:val="39"/>
    <w:unhideWhenUsed/>
    <w:rsid w:val="00487AC6"/>
    <w:pPr>
      <w:spacing w:after="100" w:line="276" w:lineRule="auto"/>
      <w:ind w:left="1320"/>
      <w:jc w:val="both"/>
    </w:pPr>
    <w:rPr>
      <w:rFonts w:ascii="Calibri" w:eastAsia="Times New Roman" w:hAnsi="Calibri" w:cs="Times New Roman"/>
      <w:sz w:val="22"/>
    </w:rPr>
  </w:style>
  <w:style w:type="paragraph" w:styleId="TOC8">
    <w:name w:val="toc 8"/>
    <w:basedOn w:val="Normal"/>
    <w:next w:val="Normal"/>
    <w:autoRedefine/>
    <w:uiPriority w:val="39"/>
    <w:unhideWhenUsed/>
    <w:rsid w:val="00487AC6"/>
    <w:pPr>
      <w:spacing w:after="100" w:line="276" w:lineRule="auto"/>
      <w:ind w:left="1540"/>
      <w:jc w:val="both"/>
    </w:pPr>
    <w:rPr>
      <w:rFonts w:ascii="Calibri" w:eastAsia="Times New Roman" w:hAnsi="Calibri" w:cs="Times New Roman"/>
      <w:sz w:val="22"/>
    </w:rPr>
  </w:style>
  <w:style w:type="paragraph" w:styleId="TOC9">
    <w:name w:val="toc 9"/>
    <w:basedOn w:val="Normal"/>
    <w:next w:val="Normal"/>
    <w:autoRedefine/>
    <w:uiPriority w:val="39"/>
    <w:unhideWhenUsed/>
    <w:rsid w:val="00487AC6"/>
    <w:pPr>
      <w:spacing w:after="100" w:line="276" w:lineRule="auto"/>
      <w:ind w:left="1760"/>
      <w:jc w:val="both"/>
    </w:pPr>
    <w:rPr>
      <w:rFonts w:ascii="Calibri" w:eastAsia="Times New Roman" w:hAnsi="Calibri" w:cs="Times New Roman"/>
      <w:sz w:val="22"/>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customStyle="1" w:styleId="UnresolvedMention4">
    <w:name w:val="Unresolved Mention4"/>
    <w:basedOn w:val="DefaultParagraphFont"/>
    <w:uiPriority w:val="99"/>
    <w:semiHidden/>
    <w:unhideWhenUsed/>
    <w:rsid w:val="00E37612"/>
    <w:rPr>
      <w:color w:val="605E5C"/>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33A57"/>
    <w:pPr>
      <w:spacing w:before="100" w:after="0" w:line="240" w:lineRule="exact"/>
    </w:pPr>
    <w:rPr>
      <w:rFonts w:eastAsia="Times New Roman" w:cs="Times New Roman"/>
      <w:noProof w:val="0"/>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73">
      <w:bodyDiv w:val="1"/>
      <w:marLeft w:val="0"/>
      <w:marRight w:val="0"/>
      <w:marTop w:val="0"/>
      <w:marBottom w:val="0"/>
      <w:divBdr>
        <w:top w:val="none" w:sz="0" w:space="0" w:color="auto"/>
        <w:left w:val="none" w:sz="0" w:space="0" w:color="auto"/>
        <w:bottom w:val="none" w:sz="0" w:space="0" w:color="auto"/>
        <w:right w:val="none" w:sz="0" w:space="0" w:color="auto"/>
      </w:divBdr>
    </w:div>
    <w:div w:id="18313800">
      <w:bodyDiv w:val="1"/>
      <w:marLeft w:val="0"/>
      <w:marRight w:val="0"/>
      <w:marTop w:val="0"/>
      <w:marBottom w:val="0"/>
      <w:divBdr>
        <w:top w:val="none" w:sz="0" w:space="0" w:color="auto"/>
        <w:left w:val="none" w:sz="0" w:space="0" w:color="auto"/>
        <w:bottom w:val="none" w:sz="0" w:space="0" w:color="auto"/>
        <w:right w:val="none" w:sz="0" w:space="0" w:color="auto"/>
      </w:divBdr>
    </w:div>
    <w:div w:id="20786476">
      <w:bodyDiv w:val="1"/>
      <w:marLeft w:val="0"/>
      <w:marRight w:val="0"/>
      <w:marTop w:val="0"/>
      <w:marBottom w:val="0"/>
      <w:divBdr>
        <w:top w:val="none" w:sz="0" w:space="0" w:color="auto"/>
        <w:left w:val="none" w:sz="0" w:space="0" w:color="auto"/>
        <w:bottom w:val="none" w:sz="0" w:space="0" w:color="auto"/>
        <w:right w:val="none" w:sz="0" w:space="0" w:color="auto"/>
      </w:divBdr>
    </w:div>
    <w:div w:id="61680376">
      <w:bodyDiv w:val="1"/>
      <w:marLeft w:val="0"/>
      <w:marRight w:val="0"/>
      <w:marTop w:val="0"/>
      <w:marBottom w:val="0"/>
      <w:divBdr>
        <w:top w:val="none" w:sz="0" w:space="0" w:color="auto"/>
        <w:left w:val="none" w:sz="0" w:space="0" w:color="auto"/>
        <w:bottom w:val="none" w:sz="0" w:space="0" w:color="auto"/>
        <w:right w:val="none" w:sz="0" w:space="0" w:color="auto"/>
      </w:divBdr>
    </w:div>
    <w:div w:id="63067125">
      <w:bodyDiv w:val="1"/>
      <w:marLeft w:val="0"/>
      <w:marRight w:val="0"/>
      <w:marTop w:val="0"/>
      <w:marBottom w:val="0"/>
      <w:divBdr>
        <w:top w:val="none" w:sz="0" w:space="0" w:color="auto"/>
        <w:left w:val="none" w:sz="0" w:space="0" w:color="auto"/>
        <w:bottom w:val="none" w:sz="0" w:space="0" w:color="auto"/>
        <w:right w:val="none" w:sz="0" w:space="0" w:color="auto"/>
      </w:divBdr>
    </w:div>
    <w:div w:id="171189279">
      <w:bodyDiv w:val="1"/>
      <w:marLeft w:val="0"/>
      <w:marRight w:val="0"/>
      <w:marTop w:val="0"/>
      <w:marBottom w:val="0"/>
      <w:divBdr>
        <w:top w:val="none" w:sz="0" w:space="0" w:color="auto"/>
        <w:left w:val="none" w:sz="0" w:space="0" w:color="auto"/>
        <w:bottom w:val="none" w:sz="0" w:space="0" w:color="auto"/>
        <w:right w:val="none" w:sz="0" w:space="0" w:color="auto"/>
      </w:divBdr>
    </w:div>
    <w:div w:id="204416616">
      <w:bodyDiv w:val="1"/>
      <w:marLeft w:val="0"/>
      <w:marRight w:val="0"/>
      <w:marTop w:val="0"/>
      <w:marBottom w:val="0"/>
      <w:divBdr>
        <w:top w:val="none" w:sz="0" w:space="0" w:color="auto"/>
        <w:left w:val="none" w:sz="0" w:space="0" w:color="auto"/>
        <w:bottom w:val="none" w:sz="0" w:space="0" w:color="auto"/>
        <w:right w:val="none" w:sz="0" w:space="0" w:color="auto"/>
      </w:divBdr>
    </w:div>
    <w:div w:id="241645265">
      <w:bodyDiv w:val="1"/>
      <w:marLeft w:val="0"/>
      <w:marRight w:val="0"/>
      <w:marTop w:val="0"/>
      <w:marBottom w:val="0"/>
      <w:divBdr>
        <w:top w:val="none" w:sz="0" w:space="0" w:color="auto"/>
        <w:left w:val="none" w:sz="0" w:space="0" w:color="auto"/>
        <w:bottom w:val="none" w:sz="0" w:space="0" w:color="auto"/>
        <w:right w:val="none" w:sz="0" w:space="0" w:color="auto"/>
      </w:divBdr>
    </w:div>
    <w:div w:id="262685113">
      <w:bodyDiv w:val="1"/>
      <w:marLeft w:val="0"/>
      <w:marRight w:val="0"/>
      <w:marTop w:val="0"/>
      <w:marBottom w:val="0"/>
      <w:divBdr>
        <w:top w:val="none" w:sz="0" w:space="0" w:color="auto"/>
        <w:left w:val="none" w:sz="0" w:space="0" w:color="auto"/>
        <w:bottom w:val="none" w:sz="0" w:space="0" w:color="auto"/>
        <w:right w:val="none" w:sz="0" w:space="0" w:color="auto"/>
      </w:divBdr>
    </w:div>
    <w:div w:id="328291812">
      <w:bodyDiv w:val="1"/>
      <w:marLeft w:val="0"/>
      <w:marRight w:val="0"/>
      <w:marTop w:val="0"/>
      <w:marBottom w:val="0"/>
      <w:divBdr>
        <w:top w:val="none" w:sz="0" w:space="0" w:color="auto"/>
        <w:left w:val="none" w:sz="0" w:space="0" w:color="auto"/>
        <w:bottom w:val="none" w:sz="0" w:space="0" w:color="auto"/>
        <w:right w:val="none" w:sz="0" w:space="0" w:color="auto"/>
      </w:divBdr>
    </w:div>
    <w:div w:id="406148678">
      <w:bodyDiv w:val="1"/>
      <w:marLeft w:val="0"/>
      <w:marRight w:val="0"/>
      <w:marTop w:val="0"/>
      <w:marBottom w:val="0"/>
      <w:divBdr>
        <w:top w:val="none" w:sz="0" w:space="0" w:color="auto"/>
        <w:left w:val="none" w:sz="0" w:space="0" w:color="auto"/>
        <w:bottom w:val="none" w:sz="0" w:space="0" w:color="auto"/>
        <w:right w:val="none" w:sz="0" w:space="0" w:color="auto"/>
      </w:divBdr>
    </w:div>
    <w:div w:id="429858462">
      <w:bodyDiv w:val="1"/>
      <w:marLeft w:val="0"/>
      <w:marRight w:val="0"/>
      <w:marTop w:val="0"/>
      <w:marBottom w:val="0"/>
      <w:divBdr>
        <w:top w:val="none" w:sz="0" w:space="0" w:color="auto"/>
        <w:left w:val="none" w:sz="0" w:space="0" w:color="auto"/>
        <w:bottom w:val="none" w:sz="0" w:space="0" w:color="auto"/>
        <w:right w:val="none" w:sz="0" w:space="0" w:color="auto"/>
      </w:divBdr>
    </w:div>
    <w:div w:id="464931074">
      <w:bodyDiv w:val="1"/>
      <w:marLeft w:val="0"/>
      <w:marRight w:val="0"/>
      <w:marTop w:val="0"/>
      <w:marBottom w:val="0"/>
      <w:divBdr>
        <w:top w:val="none" w:sz="0" w:space="0" w:color="auto"/>
        <w:left w:val="none" w:sz="0" w:space="0" w:color="auto"/>
        <w:bottom w:val="none" w:sz="0" w:space="0" w:color="auto"/>
        <w:right w:val="none" w:sz="0" w:space="0" w:color="auto"/>
      </w:divBdr>
    </w:div>
    <w:div w:id="515660095">
      <w:bodyDiv w:val="1"/>
      <w:marLeft w:val="0"/>
      <w:marRight w:val="0"/>
      <w:marTop w:val="0"/>
      <w:marBottom w:val="0"/>
      <w:divBdr>
        <w:top w:val="none" w:sz="0" w:space="0" w:color="auto"/>
        <w:left w:val="none" w:sz="0" w:space="0" w:color="auto"/>
        <w:bottom w:val="none" w:sz="0" w:space="0" w:color="auto"/>
        <w:right w:val="none" w:sz="0" w:space="0" w:color="auto"/>
      </w:divBdr>
    </w:div>
    <w:div w:id="576063646">
      <w:bodyDiv w:val="1"/>
      <w:marLeft w:val="0"/>
      <w:marRight w:val="0"/>
      <w:marTop w:val="0"/>
      <w:marBottom w:val="0"/>
      <w:divBdr>
        <w:top w:val="none" w:sz="0" w:space="0" w:color="auto"/>
        <w:left w:val="none" w:sz="0" w:space="0" w:color="auto"/>
        <w:bottom w:val="none" w:sz="0" w:space="0" w:color="auto"/>
        <w:right w:val="none" w:sz="0" w:space="0" w:color="auto"/>
      </w:divBdr>
    </w:div>
    <w:div w:id="671686485">
      <w:bodyDiv w:val="1"/>
      <w:marLeft w:val="0"/>
      <w:marRight w:val="0"/>
      <w:marTop w:val="0"/>
      <w:marBottom w:val="0"/>
      <w:divBdr>
        <w:top w:val="none" w:sz="0" w:space="0" w:color="auto"/>
        <w:left w:val="none" w:sz="0" w:space="0" w:color="auto"/>
        <w:bottom w:val="none" w:sz="0" w:space="0" w:color="auto"/>
        <w:right w:val="none" w:sz="0" w:space="0" w:color="auto"/>
      </w:divBdr>
    </w:div>
    <w:div w:id="708530890">
      <w:bodyDiv w:val="1"/>
      <w:marLeft w:val="0"/>
      <w:marRight w:val="0"/>
      <w:marTop w:val="0"/>
      <w:marBottom w:val="0"/>
      <w:divBdr>
        <w:top w:val="none" w:sz="0" w:space="0" w:color="auto"/>
        <w:left w:val="none" w:sz="0" w:space="0" w:color="auto"/>
        <w:bottom w:val="none" w:sz="0" w:space="0" w:color="auto"/>
        <w:right w:val="none" w:sz="0" w:space="0" w:color="auto"/>
      </w:divBdr>
    </w:div>
    <w:div w:id="736779977">
      <w:bodyDiv w:val="1"/>
      <w:marLeft w:val="0"/>
      <w:marRight w:val="0"/>
      <w:marTop w:val="0"/>
      <w:marBottom w:val="0"/>
      <w:divBdr>
        <w:top w:val="none" w:sz="0" w:space="0" w:color="auto"/>
        <w:left w:val="none" w:sz="0" w:space="0" w:color="auto"/>
        <w:bottom w:val="none" w:sz="0" w:space="0" w:color="auto"/>
        <w:right w:val="none" w:sz="0" w:space="0" w:color="auto"/>
      </w:divBdr>
    </w:div>
    <w:div w:id="840893088">
      <w:bodyDiv w:val="1"/>
      <w:marLeft w:val="0"/>
      <w:marRight w:val="0"/>
      <w:marTop w:val="0"/>
      <w:marBottom w:val="0"/>
      <w:divBdr>
        <w:top w:val="none" w:sz="0" w:space="0" w:color="auto"/>
        <w:left w:val="none" w:sz="0" w:space="0" w:color="auto"/>
        <w:bottom w:val="none" w:sz="0" w:space="0" w:color="auto"/>
        <w:right w:val="none" w:sz="0" w:space="0" w:color="auto"/>
      </w:divBdr>
    </w:div>
    <w:div w:id="853765159">
      <w:bodyDiv w:val="1"/>
      <w:marLeft w:val="0"/>
      <w:marRight w:val="0"/>
      <w:marTop w:val="0"/>
      <w:marBottom w:val="0"/>
      <w:divBdr>
        <w:top w:val="none" w:sz="0" w:space="0" w:color="auto"/>
        <w:left w:val="none" w:sz="0" w:space="0" w:color="auto"/>
        <w:bottom w:val="none" w:sz="0" w:space="0" w:color="auto"/>
        <w:right w:val="none" w:sz="0" w:space="0" w:color="auto"/>
      </w:divBdr>
    </w:div>
    <w:div w:id="886262716">
      <w:bodyDiv w:val="1"/>
      <w:marLeft w:val="0"/>
      <w:marRight w:val="0"/>
      <w:marTop w:val="0"/>
      <w:marBottom w:val="0"/>
      <w:divBdr>
        <w:top w:val="none" w:sz="0" w:space="0" w:color="auto"/>
        <w:left w:val="none" w:sz="0" w:space="0" w:color="auto"/>
        <w:bottom w:val="none" w:sz="0" w:space="0" w:color="auto"/>
        <w:right w:val="none" w:sz="0" w:space="0" w:color="auto"/>
      </w:divBdr>
    </w:div>
    <w:div w:id="1089043037">
      <w:bodyDiv w:val="1"/>
      <w:marLeft w:val="0"/>
      <w:marRight w:val="0"/>
      <w:marTop w:val="0"/>
      <w:marBottom w:val="0"/>
      <w:divBdr>
        <w:top w:val="none" w:sz="0" w:space="0" w:color="auto"/>
        <w:left w:val="none" w:sz="0" w:space="0" w:color="auto"/>
        <w:bottom w:val="none" w:sz="0" w:space="0" w:color="auto"/>
        <w:right w:val="none" w:sz="0" w:space="0" w:color="auto"/>
      </w:divBdr>
    </w:div>
    <w:div w:id="1221937725">
      <w:bodyDiv w:val="1"/>
      <w:marLeft w:val="0"/>
      <w:marRight w:val="0"/>
      <w:marTop w:val="0"/>
      <w:marBottom w:val="0"/>
      <w:divBdr>
        <w:top w:val="none" w:sz="0" w:space="0" w:color="auto"/>
        <w:left w:val="none" w:sz="0" w:space="0" w:color="auto"/>
        <w:bottom w:val="none" w:sz="0" w:space="0" w:color="auto"/>
        <w:right w:val="none" w:sz="0" w:space="0" w:color="auto"/>
      </w:divBdr>
    </w:div>
    <w:div w:id="1269506080">
      <w:bodyDiv w:val="1"/>
      <w:marLeft w:val="0"/>
      <w:marRight w:val="0"/>
      <w:marTop w:val="0"/>
      <w:marBottom w:val="0"/>
      <w:divBdr>
        <w:top w:val="none" w:sz="0" w:space="0" w:color="auto"/>
        <w:left w:val="none" w:sz="0" w:space="0" w:color="auto"/>
        <w:bottom w:val="none" w:sz="0" w:space="0" w:color="auto"/>
        <w:right w:val="none" w:sz="0" w:space="0" w:color="auto"/>
      </w:divBdr>
    </w:div>
    <w:div w:id="1274090732">
      <w:bodyDiv w:val="1"/>
      <w:marLeft w:val="0"/>
      <w:marRight w:val="0"/>
      <w:marTop w:val="0"/>
      <w:marBottom w:val="0"/>
      <w:divBdr>
        <w:top w:val="none" w:sz="0" w:space="0" w:color="auto"/>
        <w:left w:val="none" w:sz="0" w:space="0" w:color="auto"/>
        <w:bottom w:val="none" w:sz="0" w:space="0" w:color="auto"/>
        <w:right w:val="none" w:sz="0" w:space="0" w:color="auto"/>
      </w:divBdr>
    </w:div>
    <w:div w:id="1318606154">
      <w:bodyDiv w:val="1"/>
      <w:marLeft w:val="0"/>
      <w:marRight w:val="0"/>
      <w:marTop w:val="0"/>
      <w:marBottom w:val="0"/>
      <w:divBdr>
        <w:top w:val="none" w:sz="0" w:space="0" w:color="auto"/>
        <w:left w:val="none" w:sz="0" w:space="0" w:color="auto"/>
        <w:bottom w:val="none" w:sz="0" w:space="0" w:color="auto"/>
        <w:right w:val="none" w:sz="0" w:space="0" w:color="auto"/>
      </w:divBdr>
    </w:div>
    <w:div w:id="1323385411">
      <w:bodyDiv w:val="1"/>
      <w:marLeft w:val="0"/>
      <w:marRight w:val="0"/>
      <w:marTop w:val="0"/>
      <w:marBottom w:val="0"/>
      <w:divBdr>
        <w:top w:val="none" w:sz="0" w:space="0" w:color="auto"/>
        <w:left w:val="none" w:sz="0" w:space="0" w:color="auto"/>
        <w:bottom w:val="none" w:sz="0" w:space="0" w:color="auto"/>
        <w:right w:val="none" w:sz="0" w:space="0" w:color="auto"/>
      </w:divBdr>
    </w:div>
    <w:div w:id="1342125239">
      <w:bodyDiv w:val="1"/>
      <w:marLeft w:val="0"/>
      <w:marRight w:val="0"/>
      <w:marTop w:val="0"/>
      <w:marBottom w:val="0"/>
      <w:divBdr>
        <w:top w:val="none" w:sz="0" w:space="0" w:color="auto"/>
        <w:left w:val="none" w:sz="0" w:space="0" w:color="auto"/>
        <w:bottom w:val="none" w:sz="0" w:space="0" w:color="auto"/>
        <w:right w:val="none" w:sz="0" w:space="0" w:color="auto"/>
      </w:divBdr>
    </w:div>
    <w:div w:id="1396932315">
      <w:bodyDiv w:val="1"/>
      <w:marLeft w:val="0"/>
      <w:marRight w:val="0"/>
      <w:marTop w:val="0"/>
      <w:marBottom w:val="0"/>
      <w:divBdr>
        <w:top w:val="none" w:sz="0" w:space="0" w:color="auto"/>
        <w:left w:val="none" w:sz="0" w:space="0" w:color="auto"/>
        <w:bottom w:val="none" w:sz="0" w:space="0" w:color="auto"/>
        <w:right w:val="none" w:sz="0" w:space="0" w:color="auto"/>
      </w:divBdr>
    </w:div>
    <w:div w:id="1566603798">
      <w:bodyDiv w:val="1"/>
      <w:marLeft w:val="0"/>
      <w:marRight w:val="0"/>
      <w:marTop w:val="0"/>
      <w:marBottom w:val="0"/>
      <w:divBdr>
        <w:top w:val="none" w:sz="0" w:space="0" w:color="auto"/>
        <w:left w:val="none" w:sz="0" w:space="0" w:color="auto"/>
        <w:bottom w:val="none" w:sz="0" w:space="0" w:color="auto"/>
        <w:right w:val="none" w:sz="0" w:space="0" w:color="auto"/>
      </w:divBdr>
    </w:div>
    <w:div w:id="1574503894">
      <w:bodyDiv w:val="1"/>
      <w:marLeft w:val="0"/>
      <w:marRight w:val="0"/>
      <w:marTop w:val="0"/>
      <w:marBottom w:val="0"/>
      <w:divBdr>
        <w:top w:val="none" w:sz="0" w:space="0" w:color="auto"/>
        <w:left w:val="none" w:sz="0" w:space="0" w:color="auto"/>
        <w:bottom w:val="none" w:sz="0" w:space="0" w:color="auto"/>
        <w:right w:val="none" w:sz="0" w:space="0" w:color="auto"/>
      </w:divBdr>
    </w:div>
    <w:div w:id="1614169365">
      <w:bodyDiv w:val="1"/>
      <w:marLeft w:val="0"/>
      <w:marRight w:val="0"/>
      <w:marTop w:val="0"/>
      <w:marBottom w:val="0"/>
      <w:divBdr>
        <w:top w:val="none" w:sz="0" w:space="0" w:color="auto"/>
        <w:left w:val="none" w:sz="0" w:space="0" w:color="auto"/>
        <w:bottom w:val="none" w:sz="0" w:space="0" w:color="auto"/>
        <w:right w:val="none" w:sz="0" w:space="0" w:color="auto"/>
      </w:divBdr>
    </w:div>
    <w:div w:id="1663851237">
      <w:bodyDiv w:val="1"/>
      <w:marLeft w:val="0"/>
      <w:marRight w:val="0"/>
      <w:marTop w:val="0"/>
      <w:marBottom w:val="0"/>
      <w:divBdr>
        <w:top w:val="none" w:sz="0" w:space="0" w:color="auto"/>
        <w:left w:val="none" w:sz="0" w:space="0" w:color="auto"/>
        <w:bottom w:val="none" w:sz="0" w:space="0" w:color="auto"/>
        <w:right w:val="none" w:sz="0" w:space="0" w:color="auto"/>
      </w:divBdr>
    </w:div>
    <w:div w:id="1696038526">
      <w:bodyDiv w:val="1"/>
      <w:marLeft w:val="0"/>
      <w:marRight w:val="0"/>
      <w:marTop w:val="0"/>
      <w:marBottom w:val="0"/>
      <w:divBdr>
        <w:top w:val="none" w:sz="0" w:space="0" w:color="auto"/>
        <w:left w:val="none" w:sz="0" w:space="0" w:color="auto"/>
        <w:bottom w:val="none" w:sz="0" w:space="0" w:color="auto"/>
        <w:right w:val="none" w:sz="0" w:space="0" w:color="auto"/>
      </w:divBdr>
    </w:div>
    <w:div w:id="1710910804">
      <w:bodyDiv w:val="1"/>
      <w:marLeft w:val="0"/>
      <w:marRight w:val="0"/>
      <w:marTop w:val="0"/>
      <w:marBottom w:val="0"/>
      <w:divBdr>
        <w:top w:val="none" w:sz="0" w:space="0" w:color="auto"/>
        <w:left w:val="none" w:sz="0" w:space="0" w:color="auto"/>
        <w:bottom w:val="none" w:sz="0" w:space="0" w:color="auto"/>
        <w:right w:val="none" w:sz="0" w:space="0" w:color="auto"/>
      </w:divBdr>
    </w:div>
    <w:div w:id="1721707537">
      <w:bodyDiv w:val="1"/>
      <w:marLeft w:val="0"/>
      <w:marRight w:val="0"/>
      <w:marTop w:val="0"/>
      <w:marBottom w:val="0"/>
      <w:divBdr>
        <w:top w:val="none" w:sz="0" w:space="0" w:color="auto"/>
        <w:left w:val="none" w:sz="0" w:space="0" w:color="auto"/>
        <w:bottom w:val="none" w:sz="0" w:space="0" w:color="auto"/>
        <w:right w:val="none" w:sz="0" w:space="0" w:color="auto"/>
      </w:divBdr>
    </w:div>
    <w:div w:id="1787583767">
      <w:bodyDiv w:val="1"/>
      <w:marLeft w:val="0"/>
      <w:marRight w:val="0"/>
      <w:marTop w:val="0"/>
      <w:marBottom w:val="0"/>
      <w:divBdr>
        <w:top w:val="none" w:sz="0" w:space="0" w:color="auto"/>
        <w:left w:val="none" w:sz="0" w:space="0" w:color="auto"/>
        <w:bottom w:val="none" w:sz="0" w:space="0" w:color="auto"/>
        <w:right w:val="none" w:sz="0" w:space="0" w:color="auto"/>
      </w:divBdr>
    </w:div>
    <w:div w:id="1846092111">
      <w:bodyDiv w:val="1"/>
      <w:marLeft w:val="0"/>
      <w:marRight w:val="0"/>
      <w:marTop w:val="0"/>
      <w:marBottom w:val="0"/>
      <w:divBdr>
        <w:top w:val="none" w:sz="0" w:space="0" w:color="auto"/>
        <w:left w:val="none" w:sz="0" w:space="0" w:color="auto"/>
        <w:bottom w:val="none" w:sz="0" w:space="0" w:color="auto"/>
        <w:right w:val="none" w:sz="0" w:space="0" w:color="auto"/>
      </w:divBdr>
    </w:div>
    <w:div w:id="1847211397">
      <w:bodyDiv w:val="1"/>
      <w:marLeft w:val="0"/>
      <w:marRight w:val="0"/>
      <w:marTop w:val="0"/>
      <w:marBottom w:val="0"/>
      <w:divBdr>
        <w:top w:val="none" w:sz="0" w:space="0" w:color="auto"/>
        <w:left w:val="none" w:sz="0" w:space="0" w:color="auto"/>
        <w:bottom w:val="none" w:sz="0" w:space="0" w:color="auto"/>
        <w:right w:val="none" w:sz="0" w:space="0" w:color="auto"/>
      </w:divBdr>
    </w:div>
    <w:div w:id="1882858417">
      <w:bodyDiv w:val="1"/>
      <w:marLeft w:val="0"/>
      <w:marRight w:val="0"/>
      <w:marTop w:val="0"/>
      <w:marBottom w:val="0"/>
      <w:divBdr>
        <w:top w:val="none" w:sz="0" w:space="0" w:color="auto"/>
        <w:left w:val="none" w:sz="0" w:space="0" w:color="auto"/>
        <w:bottom w:val="none" w:sz="0" w:space="0" w:color="auto"/>
        <w:right w:val="none" w:sz="0" w:space="0" w:color="auto"/>
      </w:divBdr>
    </w:div>
    <w:div w:id="1931887120">
      <w:bodyDiv w:val="1"/>
      <w:marLeft w:val="0"/>
      <w:marRight w:val="0"/>
      <w:marTop w:val="0"/>
      <w:marBottom w:val="0"/>
      <w:divBdr>
        <w:top w:val="none" w:sz="0" w:space="0" w:color="auto"/>
        <w:left w:val="none" w:sz="0" w:space="0" w:color="auto"/>
        <w:bottom w:val="none" w:sz="0" w:space="0" w:color="auto"/>
        <w:right w:val="none" w:sz="0" w:space="0" w:color="auto"/>
      </w:divBdr>
    </w:div>
    <w:div w:id="1963268404">
      <w:bodyDiv w:val="1"/>
      <w:marLeft w:val="0"/>
      <w:marRight w:val="0"/>
      <w:marTop w:val="0"/>
      <w:marBottom w:val="0"/>
      <w:divBdr>
        <w:top w:val="none" w:sz="0" w:space="0" w:color="auto"/>
        <w:left w:val="none" w:sz="0" w:space="0" w:color="auto"/>
        <w:bottom w:val="none" w:sz="0" w:space="0" w:color="auto"/>
        <w:right w:val="none" w:sz="0" w:space="0" w:color="auto"/>
      </w:divBdr>
    </w:div>
    <w:div w:id="2004506319">
      <w:bodyDiv w:val="1"/>
      <w:marLeft w:val="0"/>
      <w:marRight w:val="0"/>
      <w:marTop w:val="0"/>
      <w:marBottom w:val="0"/>
      <w:divBdr>
        <w:top w:val="none" w:sz="0" w:space="0" w:color="auto"/>
        <w:left w:val="none" w:sz="0" w:space="0" w:color="auto"/>
        <w:bottom w:val="none" w:sz="0" w:space="0" w:color="auto"/>
        <w:right w:val="none" w:sz="0" w:space="0" w:color="auto"/>
      </w:divBdr>
    </w:div>
    <w:div w:id="2042586352">
      <w:bodyDiv w:val="1"/>
      <w:marLeft w:val="0"/>
      <w:marRight w:val="0"/>
      <w:marTop w:val="0"/>
      <w:marBottom w:val="0"/>
      <w:divBdr>
        <w:top w:val="none" w:sz="0" w:space="0" w:color="auto"/>
        <w:left w:val="none" w:sz="0" w:space="0" w:color="auto"/>
        <w:bottom w:val="none" w:sz="0" w:space="0" w:color="auto"/>
        <w:right w:val="none" w:sz="0" w:space="0" w:color="auto"/>
      </w:divBdr>
    </w:div>
    <w:div w:id="21334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037E-B2AF-4CD1-B8EE-8F0E38AD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22</Pages>
  <Words>7374</Words>
  <Characters>42037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PC</cp:lastModifiedBy>
  <cp:revision>13</cp:revision>
  <dcterms:created xsi:type="dcterms:W3CDTF">2026-01-19T06:50:00Z</dcterms:created>
  <dcterms:modified xsi:type="dcterms:W3CDTF">2026-02-03T11:29:00Z</dcterms:modified>
</cp:coreProperties>
</file>