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82F2" w14:textId="77777777" w:rsidR="002229F5" w:rsidRPr="004D3E04" w:rsidRDefault="00004384" w:rsidP="002224E5">
      <w:pPr>
        <w:pStyle w:val="Nidung"/>
        <w:ind w:firstLine="567"/>
        <w:jc w:val="both"/>
        <w:rPr>
          <w:rFonts w:ascii="Times New Roman" w:eastAsia="Times New Roman" w:hAnsi="Times New Roman" w:cs="Times New Roman"/>
          <w:b/>
          <w:i/>
          <w:color w:val="000000" w:themeColor="text1"/>
          <w:sz w:val="28"/>
          <w:szCs w:val="28"/>
        </w:rPr>
      </w:pPr>
      <w:r w:rsidRPr="004D3E04">
        <w:rPr>
          <w:rFonts w:ascii="Times New Roman" w:hAnsi="Times New Roman"/>
          <w:b/>
          <w:i/>
          <w:color w:val="000000" w:themeColor="text1"/>
          <w:sz w:val="28"/>
          <w:szCs w:val="28"/>
        </w:rPr>
        <w:t xml:space="preserve">Kính thưa </w:t>
      </w:r>
      <w:r w:rsidR="00466DB9" w:rsidRPr="004D3E04">
        <w:rPr>
          <w:rFonts w:ascii="Times New Roman" w:hAnsi="Times New Roman"/>
          <w:b/>
          <w:i/>
          <w:color w:val="000000" w:themeColor="text1"/>
          <w:sz w:val="28"/>
          <w:szCs w:val="28"/>
        </w:rPr>
        <w:t>Thủ tướng Chính phủ</w:t>
      </w:r>
      <w:r w:rsidRPr="004D3E04">
        <w:rPr>
          <w:rFonts w:ascii="Times New Roman" w:hAnsi="Times New Roman"/>
          <w:b/>
          <w:i/>
          <w:color w:val="000000" w:themeColor="text1"/>
          <w:sz w:val="28"/>
          <w:szCs w:val="28"/>
        </w:rPr>
        <w:t xml:space="preserve"> Phạm Minh Chính, Chủ tịch </w:t>
      </w:r>
      <w:r w:rsidR="00466DB9" w:rsidRPr="004D3E04">
        <w:rPr>
          <w:rFonts w:ascii="Times New Roman" w:hAnsi="Times New Roman"/>
          <w:b/>
          <w:i/>
          <w:color w:val="000000" w:themeColor="text1"/>
          <w:sz w:val="28"/>
          <w:szCs w:val="28"/>
        </w:rPr>
        <w:t>Ủy ban Quốc gia về Chuyển đổi số;</w:t>
      </w:r>
    </w:p>
    <w:p w14:paraId="235F458C" w14:textId="77777777" w:rsidR="002229F5" w:rsidRPr="004D3E04" w:rsidRDefault="00004384" w:rsidP="002224E5">
      <w:pPr>
        <w:pStyle w:val="Nidung"/>
        <w:spacing w:before="120" w:line="360" w:lineRule="exact"/>
        <w:ind w:firstLine="567"/>
        <w:jc w:val="both"/>
        <w:rPr>
          <w:rFonts w:ascii="Times New Roman" w:eastAsia="Times New Roman" w:hAnsi="Times New Roman" w:cs="Times New Roman"/>
          <w:b/>
          <w:i/>
          <w:color w:val="000000" w:themeColor="text1"/>
          <w:sz w:val="28"/>
          <w:szCs w:val="28"/>
        </w:rPr>
      </w:pPr>
      <w:r w:rsidRPr="004D3E04">
        <w:rPr>
          <w:rFonts w:ascii="Times New Roman" w:hAnsi="Times New Roman"/>
          <w:b/>
          <w:i/>
          <w:color w:val="000000" w:themeColor="text1"/>
          <w:sz w:val="28"/>
          <w:szCs w:val="28"/>
        </w:rPr>
        <w:t xml:space="preserve">Kính thưa các </w:t>
      </w:r>
      <w:r w:rsidR="00466DB9" w:rsidRPr="004D3E04">
        <w:rPr>
          <w:rFonts w:ascii="Times New Roman" w:hAnsi="Times New Roman"/>
          <w:b/>
          <w:i/>
          <w:color w:val="000000" w:themeColor="text1"/>
          <w:sz w:val="28"/>
          <w:szCs w:val="28"/>
        </w:rPr>
        <w:t>đồng chí</w:t>
      </w:r>
      <w:r w:rsidRPr="004D3E04">
        <w:rPr>
          <w:rFonts w:ascii="Times New Roman" w:hAnsi="Times New Roman"/>
          <w:b/>
          <w:i/>
          <w:color w:val="000000" w:themeColor="text1"/>
          <w:sz w:val="28"/>
          <w:szCs w:val="28"/>
        </w:rPr>
        <w:t xml:space="preserve"> thành viên Uỷ </w:t>
      </w:r>
      <w:r w:rsidR="00466DB9" w:rsidRPr="004D3E04">
        <w:rPr>
          <w:rFonts w:ascii="Times New Roman" w:hAnsi="Times New Roman"/>
          <w:b/>
          <w:i/>
          <w:color w:val="000000" w:themeColor="text1"/>
          <w:sz w:val="28"/>
          <w:szCs w:val="28"/>
        </w:rPr>
        <w:t>ban;</w:t>
      </w:r>
    </w:p>
    <w:p w14:paraId="18FBD837" w14:textId="77777777" w:rsidR="002229F5" w:rsidRPr="004D3E04" w:rsidRDefault="00004384" w:rsidP="002224E5">
      <w:pPr>
        <w:pStyle w:val="Nidung"/>
        <w:spacing w:before="120" w:line="360" w:lineRule="exact"/>
        <w:ind w:firstLine="567"/>
        <w:jc w:val="both"/>
        <w:rPr>
          <w:rFonts w:ascii="Times New Roman" w:eastAsia="Times New Roman" w:hAnsi="Times New Roman" w:cs="Times New Roman"/>
          <w:b/>
          <w:color w:val="000000" w:themeColor="text1"/>
          <w:sz w:val="28"/>
          <w:szCs w:val="28"/>
        </w:rPr>
      </w:pPr>
      <w:r w:rsidRPr="004D3E04">
        <w:rPr>
          <w:rFonts w:ascii="Times New Roman" w:hAnsi="Times New Roman"/>
          <w:b/>
          <w:i/>
          <w:color w:val="000000" w:themeColor="text1"/>
          <w:sz w:val="28"/>
          <w:szCs w:val="28"/>
        </w:rPr>
        <w:t xml:space="preserve">Thưa các </w:t>
      </w:r>
      <w:r w:rsidR="00466DB9" w:rsidRPr="004D3E04">
        <w:rPr>
          <w:rFonts w:ascii="Times New Roman" w:hAnsi="Times New Roman"/>
          <w:b/>
          <w:i/>
          <w:color w:val="000000" w:themeColor="text1"/>
          <w:sz w:val="28"/>
          <w:szCs w:val="28"/>
        </w:rPr>
        <w:t>đồng chí</w:t>
      </w:r>
      <w:r w:rsidR="002224E5" w:rsidRPr="004D3E04">
        <w:rPr>
          <w:rFonts w:ascii="Times New Roman" w:hAnsi="Times New Roman"/>
          <w:b/>
          <w:i/>
          <w:color w:val="000000" w:themeColor="text1"/>
          <w:sz w:val="28"/>
          <w:szCs w:val="28"/>
        </w:rPr>
        <w:t>!</w:t>
      </w:r>
    </w:p>
    <w:p w14:paraId="10A26CFB" w14:textId="066213A8"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color w:val="000000" w:themeColor="text1"/>
          <w:sz w:val="28"/>
          <w:szCs w:val="28"/>
        </w:rPr>
        <w:t xml:space="preserve">Còn 2 tháng nữa là Chương trình </w:t>
      </w:r>
      <w:r w:rsidR="003B6940">
        <w:rPr>
          <w:rFonts w:ascii="Times New Roman" w:hAnsi="Times New Roman"/>
          <w:color w:val="000000" w:themeColor="text1"/>
          <w:sz w:val="28"/>
          <w:szCs w:val="28"/>
        </w:rPr>
        <w:t xml:space="preserve">chuyển đổi số </w:t>
      </w:r>
      <w:r w:rsidRPr="004F7D91">
        <w:rPr>
          <w:rFonts w:ascii="Times New Roman" w:hAnsi="Times New Roman"/>
          <w:color w:val="000000" w:themeColor="text1"/>
          <w:sz w:val="28"/>
          <w:szCs w:val="28"/>
        </w:rPr>
        <w:t>Việt Nam được 4 năm và bước sang năm thứ năm. Năm đầu tiên là khởi động</w:t>
      </w:r>
      <w:r w:rsidR="00261B5A" w:rsidRPr="004F7D91">
        <w:rPr>
          <w:rFonts w:ascii="Times New Roman" w:hAnsi="Times New Roman"/>
          <w:color w:val="000000" w:themeColor="text1"/>
          <w:sz w:val="28"/>
          <w:szCs w:val="28"/>
        </w:rPr>
        <w:t>; n</w:t>
      </w:r>
      <w:r w:rsidRPr="004F7D91">
        <w:rPr>
          <w:rFonts w:ascii="Times New Roman" w:hAnsi="Times New Roman"/>
          <w:color w:val="000000" w:themeColor="text1"/>
          <w:sz w:val="28"/>
          <w:szCs w:val="28"/>
        </w:rPr>
        <w:t xml:space="preserve">ăm thứ hai là tổng diễn tập thời </w:t>
      </w:r>
      <w:r w:rsidR="002224E5" w:rsidRPr="004F7D91">
        <w:rPr>
          <w:rFonts w:ascii="Times New Roman" w:hAnsi="Times New Roman"/>
          <w:color w:val="000000" w:themeColor="text1"/>
          <w:sz w:val="28"/>
          <w:szCs w:val="28"/>
        </w:rPr>
        <w:t>COVID</w:t>
      </w:r>
      <w:r w:rsidR="00261B5A" w:rsidRPr="004F7D91">
        <w:rPr>
          <w:rFonts w:ascii="Times New Roman" w:hAnsi="Times New Roman"/>
          <w:color w:val="000000" w:themeColor="text1"/>
          <w:sz w:val="28"/>
          <w:szCs w:val="28"/>
        </w:rPr>
        <w:t>; n</w:t>
      </w:r>
      <w:r w:rsidRPr="004F7D91">
        <w:rPr>
          <w:rFonts w:ascii="Times New Roman" w:hAnsi="Times New Roman"/>
          <w:color w:val="000000" w:themeColor="text1"/>
          <w:sz w:val="28"/>
          <w:szCs w:val="28"/>
        </w:rPr>
        <w:t>ăm thứ ba là xây dựng các nền tảng số quốc gia</w:t>
      </w:r>
      <w:r w:rsidR="00261B5A" w:rsidRPr="004F7D91">
        <w:rPr>
          <w:rFonts w:ascii="Times New Roman" w:hAnsi="Times New Roman"/>
          <w:color w:val="000000" w:themeColor="text1"/>
          <w:sz w:val="28"/>
          <w:szCs w:val="28"/>
        </w:rPr>
        <w:t>; n</w:t>
      </w:r>
      <w:r w:rsidRPr="004F7D91">
        <w:rPr>
          <w:rFonts w:ascii="Times New Roman" w:hAnsi="Times New Roman"/>
          <w:color w:val="000000" w:themeColor="text1"/>
          <w:sz w:val="28"/>
          <w:szCs w:val="28"/>
        </w:rPr>
        <w:t>ăm thứ tư là phát triển dữ liệu số. Năm 2024 này là bắt đầu của năm thứ 5</w:t>
      </w:r>
      <w:r w:rsidR="00261B5A" w:rsidRPr="004F7D91">
        <w:rPr>
          <w:rFonts w:ascii="Times New Roman" w:hAnsi="Times New Roman"/>
          <w:color w:val="000000" w:themeColor="text1"/>
          <w:sz w:val="28"/>
          <w:szCs w:val="28"/>
        </w:rPr>
        <w:t>. C</w:t>
      </w:r>
      <w:r w:rsidRPr="004F7D91">
        <w:rPr>
          <w:rFonts w:ascii="Times New Roman" w:hAnsi="Times New Roman"/>
          <w:color w:val="000000" w:themeColor="text1"/>
          <w:sz w:val="28"/>
          <w:szCs w:val="28"/>
        </w:rPr>
        <w:t>húng ta sẽ tập trung vào phát triển kinh tế số với 4 trụ cột là</w:t>
      </w:r>
      <w:r w:rsidR="002224E5"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w:t>
      </w:r>
      <w:r w:rsidR="002224E5" w:rsidRPr="004F7D91">
        <w:rPr>
          <w:rFonts w:ascii="Times New Roman" w:hAnsi="Times New Roman"/>
          <w:color w:val="000000" w:themeColor="text1"/>
          <w:sz w:val="28"/>
          <w:szCs w:val="28"/>
        </w:rPr>
        <w:t>C</w:t>
      </w:r>
      <w:r w:rsidRPr="004F7D91">
        <w:rPr>
          <w:rFonts w:ascii="Times New Roman" w:hAnsi="Times New Roman"/>
          <w:color w:val="000000" w:themeColor="text1"/>
          <w:sz w:val="28"/>
          <w:szCs w:val="28"/>
        </w:rPr>
        <w:t xml:space="preserve">ông nghiệp CNTT và truyền thông, Phát triển </w:t>
      </w:r>
      <w:r w:rsidR="003B6940">
        <w:rPr>
          <w:rFonts w:ascii="Times New Roman" w:hAnsi="Times New Roman"/>
          <w:color w:val="000000" w:themeColor="text1"/>
          <w:sz w:val="28"/>
          <w:szCs w:val="28"/>
        </w:rPr>
        <w:t xml:space="preserve">kinh tế số </w:t>
      </w:r>
      <w:r w:rsidRPr="004F7D91">
        <w:rPr>
          <w:rFonts w:ascii="Times New Roman" w:hAnsi="Times New Roman"/>
          <w:color w:val="000000" w:themeColor="text1"/>
          <w:sz w:val="28"/>
          <w:szCs w:val="28"/>
        </w:rPr>
        <w:t>các ngành, Quản trị số và Phát triển dữ liệu số.</w:t>
      </w:r>
    </w:p>
    <w:p w14:paraId="423B9919" w14:textId="77777777"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4 năm qua đã cho chúng ta một số kinh nghiệm quý để định ra các cách làm hiệu quả</w:t>
      </w:r>
      <w:r w:rsidRPr="004F7D91">
        <w:rPr>
          <w:rFonts w:ascii="Times New Roman" w:hAnsi="Times New Roman"/>
          <w:color w:val="000000" w:themeColor="text1"/>
          <w:sz w:val="28"/>
          <w:szCs w:val="28"/>
        </w:rPr>
        <w:t>.</w:t>
      </w:r>
    </w:p>
    <w:p w14:paraId="036D2B9A" w14:textId="77777777"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Thứ nhất</w:t>
      </w:r>
      <w:r w:rsidRPr="004F7D91">
        <w:rPr>
          <w:rFonts w:ascii="Times New Roman" w:hAnsi="Times New Roman"/>
          <w:color w:val="000000" w:themeColor="text1"/>
          <w:sz w:val="28"/>
          <w:szCs w:val="28"/>
        </w:rPr>
        <w:t xml:space="preserve">, </w:t>
      </w:r>
      <w:r w:rsidRPr="004F7D91">
        <w:rPr>
          <w:rFonts w:ascii="Times New Roman" w:hAnsi="Times New Roman"/>
          <w:b/>
          <w:color w:val="000000" w:themeColor="text1"/>
          <w:sz w:val="28"/>
          <w:szCs w:val="28"/>
        </w:rPr>
        <w:t>vẫn là vấn đề tiền đâu và tiêu được tiền</w:t>
      </w:r>
      <w:r w:rsidRPr="004F7D91">
        <w:rPr>
          <w:rFonts w:ascii="Times New Roman" w:hAnsi="Times New Roman"/>
          <w:color w:val="000000" w:themeColor="text1"/>
          <w:sz w:val="28"/>
          <w:szCs w:val="28"/>
        </w:rPr>
        <w:t xml:space="preserve">. Trong tháng 5 này, Bộ Tài chính sẽ phải hoàn thành </w:t>
      </w:r>
      <w:r w:rsidR="002224E5" w:rsidRPr="004F7D91">
        <w:rPr>
          <w:rFonts w:ascii="Times New Roman" w:hAnsi="Times New Roman"/>
          <w:color w:val="000000" w:themeColor="text1"/>
          <w:sz w:val="28"/>
          <w:szCs w:val="28"/>
        </w:rPr>
        <w:t>Nghị định về</w:t>
      </w:r>
      <w:r w:rsidRPr="004F7D91">
        <w:rPr>
          <w:rFonts w:ascii="Times New Roman" w:hAnsi="Times New Roman"/>
          <w:color w:val="000000" w:themeColor="text1"/>
          <w:sz w:val="28"/>
          <w:szCs w:val="28"/>
        </w:rPr>
        <w:t xml:space="preserve"> nguồn tiền từ ngân sách thường xuyên và Bộ TT&amp;TT phải hoàn thành </w:t>
      </w:r>
      <w:r w:rsidR="002224E5" w:rsidRPr="004F7D91">
        <w:rPr>
          <w:rFonts w:ascii="Times New Roman" w:hAnsi="Times New Roman"/>
          <w:color w:val="000000" w:themeColor="text1"/>
          <w:sz w:val="28"/>
          <w:szCs w:val="28"/>
        </w:rPr>
        <w:t>Nghị định</w:t>
      </w:r>
      <w:r w:rsidRPr="004F7D91">
        <w:rPr>
          <w:rFonts w:ascii="Times New Roman" w:hAnsi="Times New Roman"/>
          <w:color w:val="000000" w:themeColor="text1"/>
          <w:sz w:val="28"/>
          <w:szCs w:val="28"/>
        </w:rPr>
        <w:t xml:space="preserve"> về cách tiêu tiền sao cho vừa khả thi, vừa không xảy ra tai nạn.</w:t>
      </w:r>
    </w:p>
    <w:p w14:paraId="0E2E6C6B" w14:textId="23B9FA6B"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Thứ hai, làm thí điểm cho đến nơi, cho đến thành công rồi copy ra cả nước</w:t>
      </w:r>
      <w:r w:rsidRPr="004F7D91">
        <w:rPr>
          <w:rFonts w:ascii="Times New Roman" w:hAnsi="Times New Roman"/>
          <w:color w:val="000000" w:themeColor="text1"/>
          <w:sz w:val="28"/>
          <w:szCs w:val="28"/>
        </w:rPr>
        <w:t xml:space="preserve">. </w:t>
      </w:r>
      <w:r w:rsidR="003B6940">
        <w:rPr>
          <w:rFonts w:ascii="Times New Roman" w:hAnsi="Times New Roman"/>
          <w:color w:val="000000" w:themeColor="text1"/>
          <w:sz w:val="28"/>
          <w:szCs w:val="28"/>
        </w:rPr>
        <w:t>C</w:t>
      </w:r>
      <w:r w:rsidR="003B6940">
        <w:rPr>
          <w:rFonts w:ascii="Times New Roman" w:hAnsi="Times New Roman"/>
          <w:color w:val="000000" w:themeColor="text1"/>
          <w:sz w:val="28"/>
          <w:szCs w:val="28"/>
        </w:rPr>
        <w:t>huyển đổi số</w:t>
      </w:r>
      <w:r w:rsidRPr="004F7D91">
        <w:rPr>
          <w:rFonts w:ascii="Times New Roman" w:hAnsi="Times New Roman"/>
          <w:color w:val="000000" w:themeColor="text1"/>
          <w:sz w:val="28"/>
          <w:szCs w:val="28"/>
        </w:rPr>
        <w:t xml:space="preserve"> thì phải làm 100% mới hiệu quả, nhưng không thể đủ nguồn lực, nhất là nguồn nhân lực để làm thí điểm cả nướ</w:t>
      </w:r>
      <w:r w:rsidR="002224E5" w:rsidRPr="004F7D91">
        <w:rPr>
          <w:rFonts w:ascii="Times New Roman" w:hAnsi="Times New Roman"/>
          <w:color w:val="000000" w:themeColor="text1"/>
          <w:sz w:val="28"/>
          <w:szCs w:val="28"/>
        </w:rPr>
        <w:t>c. B</w:t>
      </w:r>
      <w:r w:rsidRPr="004F7D91">
        <w:rPr>
          <w:rFonts w:ascii="Times New Roman" w:hAnsi="Times New Roman"/>
          <w:color w:val="000000" w:themeColor="text1"/>
          <w:sz w:val="28"/>
          <w:szCs w:val="28"/>
        </w:rPr>
        <w:t xml:space="preserve">ởi vậy, tập trung vào làm thí điểm 1-2 tỉnh, 1-2 </w:t>
      </w:r>
      <w:r w:rsidR="002224E5"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ộ ngành, làm cho đến tận cùng, làm cho đến thành công, làm cho thuận tiện và dễ dùng, làm cho hiệu quả, làm trên nền tảng số, rồi từ đó làm nhanh ra cả nướ</w:t>
      </w:r>
      <w:r w:rsidR="00261B5A" w:rsidRPr="004F7D91">
        <w:rPr>
          <w:rFonts w:ascii="Times New Roman" w:hAnsi="Times New Roman"/>
          <w:color w:val="000000" w:themeColor="text1"/>
          <w:sz w:val="28"/>
          <w:szCs w:val="28"/>
        </w:rPr>
        <w:t>c. Trong Q</w:t>
      </w:r>
      <w:r w:rsidRPr="004F7D91">
        <w:rPr>
          <w:rFonts w:ascii="Times New Roman" w:hAnsi="Times New Roman"/>
          <w:color w:val="000000" w:themeColor="text1"/>
          <w:sz w:val="28"/>
          <w:szCs w:val="28"/>
        </w:rPr>
        <w:t xml:space="preserve">uý 2 này, Bộ TT&amp;TT sẽ tổng kết mô hình thành công về dịch vụ công trực tuyến toàn trình tại 1 tỉnh, mô hình thành công về trung tâm điều hành thông minh tại 1 tỉnh, mô hình thành công về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cấp </w:t>
      </w:r>
      <w:r w:rsidR="002224E5"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ộ</w:t>
      </w:r>
      <w:r w:rsidR="002224E5"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tại 1 </w:t>
      </w:r>
      <w:r w:rsidR="002224E5"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ộ</w:t>
      </w:r>
      <w:r w:rsidR="002224E5"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w:t>
      </w:r>
      <w:r w:rsidR="002224E5" w:rsidRPr="004F7D91">
        <w:rPr>
          <w:rFonts w:ascii="Times New Roman" w:hAnsi="Times New Roman"/>
          <w:color w:val="000000" w:themeColor="text1"/>
          <w:sz w:val="28"/>
          <w:szCs w:val="28"/>
        </w:rPr>
        <w:t>T</w:t>
      </w:r>
      <w:r w:rsidRPr="004F7D91">
        <w:rPr>
          <w:rFonts w:ascii="Times New Roman" w:hAnsi="Times New Roman"/>
          <w:color w:val="000000" w:themeColor="text1"/>
          <w:sz w:val="28"/>
          <w:szCs w:val="28"/>
        </w:rPr>
        <w:t xml:space="preserve">ừ cuối </w:t>
      </w:r>
      <w:r w:rsidR="00D578C6" w:rsidRPr="004F7D91">
        <w:rPr>
          <w:rFonts w:ascii="Times New Roman" w:hAnsi="Times New Roman"/>
          <w:color w:val="000000" w:themeColor="text1"/>
          <w:sz w:val="28"/>
          <w:szCs w:val="28"/>
        </w:rPr>
        <w:t>Q</w:t>
      </w:r>
      <w:r w:rsidRPr="004F7D91">
        <w:rPr>
          <w:rFonts w:ascii="Times New Roman" w:hAnsi="Times New Roman"/>
          <w:color w:val="000000" w:themeColor="text1"/>
          <w:sz w:val="28"/>
          <w:szCs w:val="28"/>
        </w:rPr>
        <w:t xml:space="preserve">uý 2 sẽ phổ biến nhân rộng. </w:t>
      </w:r>
    </w:p>
    <w:p w14:paraId="26020490" w14:textId="3AC0A1C2"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Thứ ba</w:t>
      </w:r>
      <w:r w:rsidRPr="004F7D91">
        <w:rPr>
          <w:rFonts w:ascii="Times New Roman" w:hAnsi="Times New Roman"/>
          <w:color w:val="000000" w:themeColor="text1"/>
          <w:sz w:val="28"/>
          <w:szCs w:val="28"/>
        </w:rPr>
        <w:t xml:space="preserve">, </w:t>
      </w:r>
      <w:r w:rsidRPr="004F7D91">
        <w:rPr>
          <w:rFonts w:ascii="Times New Roman" w:hAnsi="Times New Roman"/>
          <w:b/>
          <w:color w:val="000000" w:themeColor="text1"/>
          <w:sz w:val="28"/>
          <w:szCs w:val="28"/>
        </w:rPr>
        <w:t xml:space="preserve">thời CNTT thì tất cả các </w:t>
      </w:r>
      <w:r w:rsidR="002224E5" w:rsidRPr="004F7D91">
        <w:rPr>
          <w:rFonts w:ascii="Times New Roman" w:hAnsi="Times New Roman"/>
          <w:b/>
          <w:color w:val="000000" w:themeColor="text1"/>
          <w:sz w:val="28"/>
          <w:szCs w:val="28"/>
        </w:rPr>
        <w:t>B</w:t>
      </w:r>
      <w:r w:rsidRPr="004F7D91">
        <w:rPr>
          <w:rFonts w:ascii="Times New Roman" w:hAnsi="Times New Roman"/>
          <w:b/>
          <w:color w:val="000000" w:themeColor="text1"/>
          <w:sz w:val="28"/>
          <w:szCs w:val="28"/>
        </w:rPr>
        <w:t>ộ</w:t>
      </w:r>
      <w:r w:rsidR="002224E5" w:rsidRPr="004F7D91">
        <w:rPr>
          <w:rFonts w:ascii="Times New Roman" w:hAnsi="Times New Roman"/>
          <w:b/>
          <w:color w:val="000000" w:themeColor="text1"/>
          <w:sz w:val="28"/>
          <w:szCs w:val="28"/>
        </w:rPr>
        <w:t>,</w:t>
      </w:r>
      <w:r w:rsidRPr="004F7D91">
        <w:rPr>
          <w:rFonts w:ascii="Times New Roman" w:hAnsi="Times New Roman"/>
          <w:b/>
          <w:color w:val="000000" w:themeColor="text1"/>
          <w:sz w:val="28"/>
          <w:szCs w:val="28"/>
        </w:rPr>
        <w:t xml:space="preserve"> ngành và các địa phương đều làm phân tán, hầu như không có các hệ thống, nền tảng dùng chung toàn quốc</w:t>
      </w:r>
      <w:r w:rsidRPr="004F7D91">
        <w:rPr>
          <w:rFonts w:ascii="Times New Roman" w:hAnsi="Times New Roman"/>
          <w:color w:val="000000" w:themeColor="text1"/>
          <w:sz w:val="28"/>
          <w:szCs w:val="28"/>
        </w:rPr>
        <w:t xml:space="preserve">. Vậy nên các nơi cứ tự làm từ A đến Z. Nhưng thời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thì xuất hiện các nền tảng dùng chung toàn quốc, các nền tảng trung ương. Bởi vậy mà phải làm rõ cái gì là trung ương, cái gì là địa phương. Trong </w:t>
      </w:r>
      <w:r w:rsidR="00D578C6" w:rsidRPr="004F7D91">
        <w:rPr>
          <w:rFonts w:ascii="Times New Roman" w:hAnsi="Times New Roman"/>
          <w:color w:val="000000" w:themeColor="text1"/>
          <w:sz w:val="28"/>
          <w:szCs w:val="28"/>
        </w:rPr>
        <w:t>Q</w:t>
      </w:r>
      <w:r w:rsidRPr="004F7D91">
        <w:rPr>
          <w:rFonts w:ascii="Times New Roman" w:hAnsi="Times New Roman"/>
          <w:color w:val="000000" w:themeColor="text1"/>
          <w:sz w:val="28"/>
          <w:szCs w:val="28"/>
        </w:rPr>
        <w:t>uý 2 này, Bộ TT&amp;TT sẽ phải làm rõ cái gì là trung ương, cái gì là địa phươ</w:t>
      </w:r>
      <w:r w:rsidR="00D578C6" w:rsidRPr="004F7D91">
        <w:rPr>
          <w:rFonts w:ascii="Times New Roman" w:hAnsi="Times New Roman"/>
          <w:color w:val="000000" w:themeColor="text1"/>
          <w:sz w:val="28"/>
          <w:szCs w:val="28"/>
        </w:rPr>
        <w:t>ng đ</w:t>
      </w:r>
      <w:r w:rsidRPr="004F7D91">
        <w:rPr>
          <w:rFonts w:ascii="Times New Roman" w:hAnsi="Times New Roman"/>
          <w:color w:val="000000" w:themeColor="text1"/>
          <w:sz w:val="28"/>
          <w:szCs w:val="28"/>
        </w:rPr>
        <w:t>ể địa phương yên tâm</w:t>
      </w:r>
      <w:r w:rsidR="002224E5"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biết cái nà</w:t>
      </w:r>
      <w:r w:rsidR="00D036C9">
        <w:rPr>
          <w:rFonts w:ascii="Times New Roman" w:hAnsi="Times New Roman"/>
          <w:color w:val="000000" w:themeColor="text1"/>
          <w:sz w:val="28"/>
          <w:szCs w:val="28"/>
        </w:rPr>
        <w:t>o</w:t>
      </w:r>
      <w:r w:rsidRPr="004F7D91">
        <w:rPr>
          <w:rFonts w:ascii="Times New Roman" w:hAnsi="Times New Roman"/>
          <w:color w:val="000000" w:themeColor="text1"/>
          <w:sz w:val="28"/>
          <w:szCs w:val="28"/>
        </w:rPr>
        <w:t xml:space="preserve"> là mình phải làm và được làm.</w:t>
      </w:r>
    </w:p>
    <w:p w14:paraId="3675CAED" w14:textId="3B94CEB0"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Thứ tư, cái gì mới, lại trừu tượng, lại công nghệ, lại chưa làm bao giờ (tức là đang còn lơ mơ) thì ban đầu rất cần hướng dẫn chi tiết</w:t>
      </w:r>
      <w:r w:rsidRPr="004F7D91">
        <w:rPr>
          <w:rFonts w:ascii="Times New Roman" w:hAnsi="Times New Roman"/>
          <w:color w:val="000000" w:themeColor="text1"/>
          <w:sz w:val="28"/>
          <w:szCs w:val="28"/>
        </w:rPr>
        <w:t xml:space="preserve">, giống như cầm tay chỉ việc, nhất là những cái cơ bản. </w:t>
      </w:r>
      <w:r w:rsidR="00261B5A" w:rsidRPr="004F7D91">
        <w:rPr>
          <w:rFonts w:ascii="Times New Roman" w:hAnsi="Times New Roman"/>
          <w:color w:val="000000" w:themeColor="text1"/>
          <w:sz w:val="28"/>
          <w:szCs w:val="28"/>
        </w:rPr>
        <w:t>Trong Q</w:t>
      </w:r>
      <w:r w:rsidRPr="004F7D91">
        <w:rPr>
          <w:rFonts w:ascii="Times New Roman" w:hAnsi="Times New Roman"/>
          <w:color w:val="000000" w:themeColor="text1"/>
          <w:sz w:val="28"/>
          <w:szCs w:val="28"/>
        </w:rPr>
        <w:t xml:space="preserve">uý 2 này, Bộ TT&amp;TT sẽ phải làm rõ những cái cơ bản nhất của </w:t>
      </w:r>
      <w:r w:rsidR="003B6940">
        <w:rPr>
          <w:rFonts w:ascii="Times New Roman" w:hAnsi="Times New Roman"/>
          <w:color w:val="000000" w:themeColor="text1"/>
          <w:sz w:val="28"/>
          <w:szCs w:val="28"/>
        </w:rPr>
        <w:t>chuyển đổi số</w:t>
      </w:r>
      <w:r w:rsidR="003B6940" w:rsidRPr="004F7D91">
        <w:rPr>
          <w:rFonts w:ascii="Times New Roman" w:hAnsi="Times New Roman"/>
          <w:color w:val="000000" w:themeColor="text1"/>
          <w:sz w:val="28"/>
          <w:szCs w:val="28"/>
        </w:rPr>
        <w:t xml:space="preserve"> </w:t>
      </w:r>
      <w:r w:rsidRPr="004F7D91">
        <w:rPr>
          <w:rFonts w:ascii="Times New Roman" w:hAnsi="Times New Roman"/>
          <w:color w:val="000000" w:themeColor="text1"/>
          <w:sz w:val="28"/>
          <w:szCs w:val="28"/>
        </w:rPr>
        <w:t>cấp tỉnh, cấ</w:t>
      </w:r>
      <w:r w:rsidR="00261B5A" w:rsidRPr="004F7D91">
        <w:rPr>
          <w:rFonts w:ascii="Times New Roman" w:hAnsi="Times New Roman"/>
          <w:color w:val="000000" w:themeColor="text1"/>
          <w:sz w:val="28"/>
          <w:szCs w:val="28"/>
        </w:rPr>
        <w:t>p B</w:t>
      </w:r>
      <w:r w:rsidRPr="004F7D91">
        <w:rPr>
          <w:rFonts w:ascii="Times New Roman" w:hAnsi="Times New Roman"/>
          <w:color w:val="000000" w:themeColor="text1"/>
          <w:sz w:val="28"/>
          <w:szCs w:val="28"/>
        </w:rPr>
        <w:t>ộ</w:t>
      </w:r>
      <w:r w:rsidR="00261B5A"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là gì và có hướng dẫn chi tiết: Cái gì, làm như thế nào, ai làm và bao giờ xong, cả về </w:t>
      </w:r>
      <w:r w:rsidR="003B6940">
        <w:rPr>
          <w:rFonts w:ascii="Times New Roman" w:hAnsi="Times New Roman"/>
          <w:color w:val="000000" w:themeColor="text1"/>
          <w:sz w:val="28"/>
          <w:szCs w:val="28"/>
        </w:rPr>
        <w:t xml:space="preserve">chuyển </w:t>
      </w:r>
      <w:r w:rsidR="003B6940">
        <w:rPr>
          <w:rFonts w:ascii="Times New Roman" w:hAnsi="Times New Roman"/>
          <w:color w:val="000000" w:themeColor="text1"/>
          <w:sz w:val="28"/>
          <w:szCs w:val="28"/>
        </w:rPr>
        <w:lastRenderedPageBreak/>
        <w:t>đổi số</w:t>
      </w:r>
      <w:r w:rsidRPr="004F7D91">
        <w:rPr>
          <w:rFonts w:ascii="Times New Roman" w:hAnsi="Times New Roman"/>
          <w:color w:val="000000" w:themeColor="text1"/>
          <w:sz w:val="28"/>
          <w:szCs w:val="28"/>
        </w:rPr>
        <w:t xml:space="preserve">, cả về </w:t>
      </w:r>
      <w:r w:rsidR="003B6940">
        <w:rPr>
          <w:rFonts w:ascii="Times New Roman" w:hAnsi="Times New Roman"/>
          <w:color w:val="000000" w:themeColor="text1"/>
          <w:sz w:val="28"/>
          <w:szCs w:val="28"/>
        </w:rPr>
        <w:t>kinh tế số v</w:t>
      </w:r>
      <w:r w:rsidRPr="004F7D91">
        <w:rPr>
          <w:rFonts w:ascii="Times New Roman" w:hAnsi="Times New Roman"/>
          <w:color w:val="000000" w:themeColor="text1"/>
          <w:sz w:val="28"/>
          <w:szCs w:val="28"/>
        </w:rPr>
        <w:t xml:space="preserve">à dữ liệu số. Nếu chúng ta không khởi động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bằng cách như thế thì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sẽ chỉ lỗ chỗ một vài nơi. </w:t>
      </w:r>
      <w:r w:rsidR="00261B5A" w:rsidRPr="004F7D91">
        <w:rPr>
          <w:rFonts w:ascii="Times New Roman" w:hAnsi="Times New Roman"/>
          <w:color w:val="000000" w:themeColor="text1"/>
          <w:sz w:val="28"/>
          <w:szCs w:val="28"/>
        </w:rPr>
        <w:t>K</w:t>
      </w:r>
      <w:r w:rsidRPr="004F7D91">
        <w:rPr>
          <w:rFonts w:ascii="Times New Roman" w:hAnsi="Times New Roman"/>
          <w:color w:val="000000" w:themeColor="text1"/>
          <w:sz w:val="28"/>
          <w:szCs w:val="28"/>
        </w:rPr>
        <w:t>hi đã khởi động được những cái cơ bản nhất trên phạm vi toàn quốc thì cá</w:t>
      </w:r>
      <w:r w:rsidR="00261B5A" w:rsidRPr="004F7D91">
        <w:rPr>
          <w:rFonts w:ascii="Times New Roman" w:hAnsi="Times New Roman"/>
          <w:color w:val="000000" w:themeColor="text1"/>
          <w:sz w:val="28"/>
          <w:szCs w:val="28"/>
        </w:rPr>
        <w:t>c B</w:t>
      </w:r>
      <w:r w:rsidRPr="004F7D91">
        <w:rPr>
          <w:rFonts w:ascii="Times New Roman" w:hAnsi="Times New Roman"/>
          <w:color w:val="000000" w:themeColor="text1"/>
          <w:sz w:val="28"/>
          <w:szCs w:val="28"/>
        </w:rPr>
        <w:t>ộ</w:t>
      </w:r>
      <w:r w:rsidR="00261B5A"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địa phương sẽ tự tin tự làm những cái tiếp theo. </w:t>
      </w:r>
    </w:p>
    <w:p w14:paraId="5FF6ABEE" w14:textId="77777777"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Thứ năm, trí tuệ nhân tạo (AI) đã vào giai đoạn ứng dụng rộng rãi.</w:t>
      </w:r>
      <w:r w:rsidRPr="004F7D91">
        <w:rPr>
          <w:rFonts w:ascii="Times New Roman" w:hAnsi="Times New Roman"/>
          <w:color w:val="000000" w:themeColor="text1"/>
          <w:sz w:val="28"/>
          <w:szCs w:val="28"/>
        </w:rPr>
        <w:t xml:space="preserve"> Chúng ta phải đưa được một số ứng dụng AI mẫu vào các cơ quan nhà nước ngay trong nă</w:t>
      </w:r>
      <w:r w:rsidR="00261B5A" w:rsidRPr="004F7D91">
        <w:rPr>
          <w:rFonts w:ascii="Times New Roman" w:hAnsi="Times New Roman"/>
          <w:color w:val="000000" w:themeColor="text1"/>
          <w:sz w:val="28"/>
          <w:szCs w:val="28"/>
        </w:rPr>
        <w:t>m nay. Trong Q</w:t>
      </w:r>
      <w:r w:rsidRPr="004F7D91">
        <w:rPr>
          <w:rFonts w:ascii="Times New Roman" w:hAnsi="Times New Roman"/>
          <w:color w:val="000000" w:themeColor="text1"/>
          <w:sz w:val="28"/>
          <w:szCs w:val="28"/>
        </w:rPr>
        <w:t>uý 2 này, Bộ TT&amp;TT sẽ đưa ra một số ứng dụng mẫu để áp dụng rộng rãi. Ứng dụng AI thì cần lưu ý, AI càng hẹp thì càng dễ huấn luyện, càng thông minh, càng hiệu quả. AI của mình thì mình phải huấn luyện, phải đưa dữ liệu của mình vào. AI mà người khác huấn luyện, dựa trên dữ liệu của người khác thì giống như người giúp việc không rõ lai lịch. Các nền tảng AI của Việt Nam phải tạo ra công cụ cho người dùng nhập dữ liệu của mình và huấn luyện.</w:t>
      </w:r>
    </w:p>
    <w:p w14:paraId="152EAE64" w14:textId="02AF6692"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3B6940">
        <w:rPr>
          <w:rFonts w:ascii="Times New Roman" w:hAnsi="Times New Roman"/>
          <w:b/>
          <w:color w:val="000000" w:themeColor="text1"/>
          <w:sz w:val="28"/>
          <w:szCs w:val="28"/>
        </w:rPr>
        <w:t xml:space="preserve">Thứ sáu, </w:t>
      </w:r>
      <w:r w:rsidR="003B6940" w:rsidRPr="003B6940">
        <w:rPr>
          <w:rFonts w:ascii="Times New Roman" w:hAnsi="Times New Roman"/>
          <w:b/>
          <w:color w:val="000000" w:themeColor="text1"/>
          <w:sz w:val="28"/>
          <w:szCs w:val="28"/>
        </w:rPr>
        <w:t>chuyển đổi số</w:t>
      </w:r>
      <w:r w:rsidRPr="003B6940">
        <w:rPr>
          <w:rFonts w:ascii="Times New Roman" w:hAnsi="Times New Roman"/>
          <w:b/>
          <w:color w:val="000000" w:themeColor="text1"/>
          <w:sz w:val="28"/>
          <w:szCs w:val="28"/>
        </w:rPr>
        <w:t xml:space="preserve"> thì cần hạ tầng </w:t>
      </w:r>
      <w:r w:rsidR="003B6940" w:rsidRPr="003B6940">
        <w:rPr>
          <w:rFonts w:ascii="Times New Roman" w:hAnsi="Times New Roman"/>
          <w:b/>
          <w:color w:val="000000" w:themeColor="text1"/>
          <w:sz w:val="28"/>
          <w:szCs w:val="28"/>
        </w:rPr>
        <w:t>chuyển đổi số</w:t>
      </w:r>
      <w:r w:rsidRPr="003B6940">
        <w:rPr>
          <w:rFonts w:ascii="Times New Roman" w:hAnsi="Times New Roman"/>
          <w:b/>
          <w:color w:val="000000" w:themeColor="text1"/>
          <w:sz w:val="28"/>
          <w:szCs w:val="28"/>
        </w:rPr>
        <w:t xml:space="preserve">. Hạ tầng viễn thông là tầng đáy. Trên hạ tầng viễn thông là hạ tầng Internet. Trên hạ tầng Internet là hạ tầng số. Trên hạ tầng số là hạ tầng </w:t>
      </w:r>
      <w:r w:rsidR="003B6940" w:rsidRPr="003B6940">
        <w:rPr>
          <w:rFonts w:ascii="Times New Roman" w:hAnsi="Times New Roman"/>
          <w:b/>
          <w:color w:val="000000" w:themeColor="text1"/>
          <w:sz w:val="28"/>
          <w:szCs w:val="28"/>
        </w:rPr>
        <w:t>chuyển đổi số</w:t>
      </w:r>
      <w:r w:rsidRPr="003B6940">
        <w:rPr>
          <w:rFonts w:ascii="Times New Roman" w:hAnsi="Times New Roman"/>
          <w:b/>
          <w:color w:val="000000" w:themeColor="text1"/>
          <w:sz w:val="28"/>
          <w:szCs w:val="28"/>
        </w:rPr>
        <w:t xml:space="preserve"> (còn gọi là các Stacks). Trên hạ tầng </w:t>
      </w:r>
      <w:r w:rsidR="003B6940" w:rsidRPr="003B6940">
        <w:rPr>
          <w:rFonts w:ascii="Times New Roman" w:hAnsi="Times New Roman"/>
          <w:b/>
          <w:color w:val="000000" w:themeColor="text1"/>
          <w:sz w:val="28"/>
          <w:szCs w:val="28"/>
        </w:rPr>
        <w:t>chuyển đổi số</w:t>
      </w:r>
      <w:r w:rsidRPr="003B6940">
        <w:rPr>
          <w:rFonts w:ascii="Times New Roman" w:hAnsi="Times New Roman"/>
          <w:b/>
          <w:color w:val="000000" w:themeColor="text1"/>
          <w:sz w:val="28"/>
          <w:szCs w:val="28"/>
        </w:rPr>
        <w:t xml:space="preserve"> là các ứng dụng </w:t>
      </w:r>
      <w:r w:rsidR="003B6940" w:rsidRPr="003B6940">
        <w:rPr>
          <w:rFonts w:ascii="Times New Roman" w:hAnsi="Times New Roman"/>
          <w:b/>
          <w:color w:val="000000" w:themeColor="text1"/>
          <w:sz w:val="28"/>
          <w:szCs w:val="28"/>
        </w:rPr>
        <w:t>chuyển đổi số</w:t>
      </w:r>
      <w:r w:rsidRPr="003B6940">
        <w:rPr>
          <w:rFonts w:ascii="Times New Roman" w:hAnsi="Times New Roman"/>
          <w:b/>
          <w:color w:val="000000" w:themeColor="text1"/>
          <w:sz w:val="28"/>
          <w:szCs w:val="28"/>
        </w:rPr>
        <w:t>.</w:t>
      </w:r>
      <w:r w:rsidRPr="004F7D91">
        <w:rPr>
          <w:rFonts w:ascii="Times New Roman" w:hAnsi="Times New Roman"/>
          <w:color w:val="000000" w:themeColor="text1"/>
          <w:sz w:val="28"/>
          <w:szCs w:val="28"/>
        </w:rPr>
        <w:t xml:space="preserve"> Ứng dụng thì trăm hoa đua nở</w:t>
      </w:r>
      <w:r w:rsidR="00D578C6" w:rsidRPr="004F7D91">
        <w:rPr>
          <w:rFonts w:ascii="Times New Roman" w:hAnsi="Times New Roman"/>
          <w:color w:val="000000" w:themeColor="text1"/>
          <w:sz w:val="28"/>
          <w:szCs w:val="28"/>
        </w:rPr>
        <w:t xml:space="preserve"> n</w:t>
      </w:r>
      <w:r w:rsidRPr="004F7D91">
        <w:rPr>
          <w:rFonts w:ascii="Times New Roman" w:hAnsi="Times New Roman"/>
          <w:color w:val="000000" w:themeColor="text1"/>
          <w:sz w:val="28"/>
          <w:szCs w:val="28"/>
        </w:rPr>
        <w:t xml:space="preserve">hưng hạ tầng </w:t>
      </w:r>
      <w:r w:rsidR="003B6940">
        <w:rPr>
          <w:rFonts w:ascii="Times New Roman" w:hAnsi="Times New Roman"/>
          <w:color w:val="000000" w:themeColor="text1"/>
          <w:sz w:val="28"/>
          <w:szCs w:val="28"/>
        </w:rPr>
        <w:t>chuyển đổi số</w:t>
      </w:r>
      <w:r w:rsidR="003B6940" w:rsidRPr="004F7D91">
        <w:rPr>
          <w:rFonts w:ascii="Times New Roman" w:hAnsi="Times New Roman"/>
          <w:color w:val="000000" w:themeColor="text1"/>
          <w:sz w:val="28"/>
          <w:szCs w:val="28"/>
        </w:rPr>
        <w:t xml:space="preserve"> </w:t>
      </w:r>
      <w:r w:rsidRPr="004F7D91">
        <w:rPr>
          <w:rFonts w:ascii="Times New Roman" w:hAnsi="Times New Roman"/>
          <w:color w:val="000000" w:themeColor="text1"/>
          <w:sz w:val="28"/>
          <w:szCs w:val="28"/>
        </w:rPr>
        <w:t xml:space="preserve">thì nhà nước phải đầu tư xây dựng. Trong </w:t>
      </w:r>
      <w:r w:rsidR="00261B5A" w:rsidRPr="004F7D91">
        <w:rPr>
          <w:rFonts w:ascii="Times New Roman" w:hAnsi="Times New Roman"/>
          <w:color w:val="000000" w:themeColor="text1"/>
          <w:sz w:val="28"/>
          <w:szCs w:val="28"/>
        </w:rPr>
        <w:t>Q</w:t>
      </w:r>
      <w:r w:rsidRPr="004F7D91">
        <w:rPr>
          <w:rFonts w:ascii="Times New Roman" w:hAnsi="Times New Roman"/>
          <w:color w:val="000000" w:themeColor="text1"/>
          <w:sz w:val="28"/>
          <w:szCs w:val="28"/>
        </w:rPr>
        <w:t xml:space="preserve">uý 2 này, Bộ TT&amp;TT sẽ phải làm rõ các Stacks của hạ tầng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là gì, ai đầu tư</w:t>
      </w:r>
      <w:r w:rsidR="00261B5A" w:rsidRPr="004F7D91">
        <w:rPr>
          <w:rFonts w:ascii="Times New Roman" w:hAnsi="Times New Roman"/>
          <w:color w:val="000000" w:themeColor="text1"/>
          <w:sz w:val="28"/>
          <w:szCs w:val="28"/>
        </w:rPr>
        <w:t xml:space="preserve"> </w:t>
      </w:r>
      <w:r w:rsidRPr="004F7D91">
        <w:rPr>
          <w:rFonts w:ascii="Times New Roman" w:hAnsi="Times New Roman"/>
          <w:color w:val="000000" w:themeColor="text1"/>
          <w:sz w:val="28"/>
          <w:szCs w:val="28"/>
        </w:rPr>
        <w:t xml:space="preserve">và bao giờ xong. Trước đây, chúng ta cứ nghĩ rằng hạ tầng số là đủ để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Nhưng thực ra là chưa đủ và vì vậy mà tốc độ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trên phạm vi toàn quốc của chúng ta chưa nhanh như mong muốn.</w:t>
      </w:r>
    </w:p>
    <w:p w14:paraId="3AE4FF81" w14:textId="750DBFE0"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Thứ bẩy</w:t>
      </w:r>
      <w:r w:rsidR="004F7D91" w:rsidRPr="004F7D91">
        <w:rPr>
          <w:rFonts w:ascii="Times New Roman" w:hAnsi="Times New Roman"/>
          <w:b/>
          <w:color w:val="000000" w:themeColor="text1"/>
          <w:sz w:val="28"/>
          <w:szCs w:val="28"/>
        </w:rPr>
        <w:t>,</w:t>
      </w:r>
      <w:r w:rsidRPr="004F7D91">
        <w:rPr>
          <w:rFonts w:ascii="Times New Roman" w:hAnsi="Times New Roman"/>
          <w:b/>
          <w:color w:val="000000" w:themeColor="text1"/>
          <w:sz w:val="28"/>
          <w:szCs w:val="28"/>
        </w:rPr>
        <w:t xml:space="preserve"> về giám sát quản lý online. </w:t>
      </w:r>
      <w:r w:rsidR="003B6940" w:rsidRPr="003B6940">
        <w:rPr>
          <w:rFonts w:ascii="Times New Roman" w:hAnsi="Times New Roman"/>
          <w:b/>
          <w:bCs/>
          <w:color w:val="000000" w:themeColor="text1"/>
          <w:sz w:val="28"/>
          <w:szCs w:val="28"/>
        </w:rPr>
        <w:t>C</w:t>
      </w:r>
      <w:r w:rsidR="003B6940" w:rsidRPr="003B6940">
        <w:rPr>
          <w:rFonts w:ascii="Times New Roman" w:hAnsi="Times New Roman"/>
          <w:b/>
          <w:bCs/>
          <w:color w:val="000000" w:themeColor="text1"/>
          <w:sz w:val="28"/>
          <w:szCs w:val="28"/>
        </w:rPr>
        <w:t>huyển đổi số</w:t>
      </w:r>
      <w:r w:rsidRPr="004F7D91">
        <w:rPr>
          <w:rFonts w:ascii="Times New Roman" w:hAnsi="Times New Roman"/>
          <w:b/>
          <w:color w:val="000000" w:themeColor="text1"/>
          <w:sz w:val="28"/>
          <w:szCs w:val="28"/>
        </w:rPr>
        <w:t xml:space="preserve"> sẽ diễn ra rất sâu rộng</w:t>
      </w:r>
      <w:r w:rsidR="00D578C6" w:rsidRPr="004F7D91">
        <w:rPr>
          <w:rFonts w:ascii="Times New Roman" w:hAnsi="Times New Roman"/>
          <w:b/>
          <w:color w:val="000000" w:themeColor="text1"/>
          <w:sz w:val="28"/>
          <w:szCs w:val="28"/>
        </w:rPr>
        <w:t>, n</w:t>
      </w:r>
      <w:r w:rsidRPr="004F7D91">
        <w:rPr>
          <w:rFonts w:ascii="Times New Roman" w:hAnsi="Times New Roman"/>
          <w:b/>
          <w:color w:val="000000" w:themeColor="text1"/>
          <w:sz w:val="28"/>
          <w:szCs w:val="28"/>
        </w:rPr>
        <w:t>ếu không giám sát được sẽ không quản lý được</w:t>
      </w:r>
      <w:r w:rsidRPr="004F7D91">
        <w:rPr>
          <w:rFonts w:ascii="Times New Roman" w:hAnsi="Times New Roman"/>
          <w:color w:val="000000" w:themeColor="text1"/>
          <w:sz w:val="28"/>
          <w:szCs w:val="28"/>
        </w:rPr>
        <w:t xml:space="preserve">. Nhưng chỉ có thể giám sát được bằng công nghệ, nếu chỉ dùng người sẽ không khả thi với một số lượng dữ liệu khổng lồ. Việc kết nối online phục vụ quản lý của Bộ TT&amp;TT vào các hệ thống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cấp tỉnh, cấ</w:t>
      </w:r>
      <w:r w:rsidR="00261B5A" w:rsidRPr="004F7D91">
        <w:rPr>
          <w:rFonts w:ascii="Times New Roman" w:hAnsi="Times New Roman"/>
          <w:color w:val="000000" w:themeColor="text1"/>
          <w:sz w:val="28"/>
          <w:szCs w:val="28"/>
        </w:rPr>
        <w:t>p B</w:t>
      </w:r>
      <w:r w:rsidRPr="004F7D91">
        <w:rPr>
          <w:rFonts w:ascii="Times New Roman" w:hAnsi="Times New Roman"/>
          <w:color w:val="000000" w:themeColor="text1"/>
          <w:sz w:val="28"/>
          <w:szCs w:val="28"/>
        </w:rPr>
        <w:t>ộ</w:t>
      </w:r>
      <w:r w:rsidR="00261B5A"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là để phục vụ quản lý online, đo lường online. Báo cáo giấy thì định kỳ, không thường xuyên và chưa chắc đã là số liệu thực. Vừa qua, Bộ TT&amp;TT kết nối online vào cổng dịch vụ công trực tuyến của các </w:t>
      </w:r>
      <w:r w:rsidR="00261B5A" w:rsidRPr="004F7D91">
        <w:rPr>
          <w:rFonts w:ascii="Times New Roman" w:hAnsi="Times New Roman"/>
          <w:color w:val="000000" w:themeColor="text1"/>
          <w:sz w:val="28"/>
          <w:szCs w:val="28"/>
        </w:rPr>
        <w:t xml:space="preserve">Bộ, </w:t>
      </w:r>
      <w:r w:rsidRPr="004F7D91">
        <w:rPr>
          <w:rFonts w:ascii="Times New Roman" w:hAnsi="Times New Roman"/>
          <w:color w:val="000000" w:themeColor="text1"/>
          <w:sz w:val="28"/>
          <w:szCs w:val="28"/>
        </w:rPr>
        <w:t xml:space="preserve">ngành và địa phương thì mới thấy số liệu từ báo cáo giấy và số liệu trực tiếp từ hệ thống chênh nhau rất xa. Quản lý online chính là quản trị số, là một trong 4 trụ cột của </w:t>
      </w:r>
      <w:r w:rsidR="003B6940">
        <w:rPr>
          <w:rFonts w:ascii="Times New Roman" w:hAnsi="Times New Roman"/>
          <w:color w:val="000000" w:themeColor="text1"/>
          <w:sz w:val="28"/>
          <w:szCs w:val="28"/>
        </w:rPr>
        <w:t xml:space="preserve">kinh tế số </w:t>
      </w:r>
      <w:r w:rsidRPr="004F7D91">
        <w:rPr>
          <w:rFonts w:ascii="Times New Roman" w:hAnsi="Times New Roman"/>
          <w:color w:val="000000" w:themeColor="text1"/>
          <w:sz w:val="28"/>
          <w:szCs w:val="28"/>
        </w:rPr>
        <w:t>mà Thủ tướng Chính phủ Phạm Minh Chính đã nhắc đến.</w:t>
      </w:r>
    </w:p>
    <w:p w14:paraId="7E2AD525" w14:textId="619F568E"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 xml:space="preserve">Thứ tám, từ </w:t>
      </w:r>
      <w:r w:rsidR="00261B5A" w:rsidRPr="004F7D91">
        <w:rPr>
          <w:rFonts w:ascii="Times New Roman" w:hAnsi="Times New Roman"/>
          <w:b/>
          <w:color w:val="000000" w:themeColor="text1"/>
          <w:sz w:val="28"/>
          <w:szCs w:val="28"/>
        </w:rPr>
        <w:t>Q</w:t>
      </w:r>
      <w:r w:rsidRPr="004F7D91">
        <w:rPr>
          <w:rFonts w:ascii="Times New Roman" w:hAnsi="Times New Roman"/>
          <w:b/>
          <w:color w:val="000000" w:themeColor="text1"/>
          <w:sz w:val="28"/>
          <w:szCs w:val="28"/>
        </w:rPr>
        <w:t xml:space="preserve">uý 2/2024, Bộ TT&amp;TT sẽ bắt đầu đưa ra các công thức thành công về </w:t>
      </w:r>
      <w:r w:rsidR="003B6940" w:rsidRPr="003B6940">
        <w:rPr>
          <w:rFonts w:ascii="Times New Roman" w:hAnsi="Times New Roman"/>
          <w:b/>
          <w:bCs/>
          <w:color w:val="000000" w:themeColor="text1"/>
          <w:sz w:val="28"/>
          <w:szCs w:val="28"/>
        </w:rPr>
        <w:t>chuyển đổi số</w:t>
      </w:r>
      <w:r w:rsidR="003B6940" w:rsidRPr="004F7D91">
        <w:rPr>
          <w:rFonts w:ascii="Times New Roman" w:hAnsi="Times New Roman"/>
          <w:color w:val="000000" w:themeColor="text1"/>
          <w:sz w:val="28"/>
          <w:szCs w:val="28"/>
        </w:rPr>
        <w:t xml:space="preserve"> </w:t>
      </w:r>
      <w:r w:rsidRPr="004F7D91">
        <w:rPr>
          <w:rFonts w:ascii="Times New Roman" w:hAnsi="Times New Roman"/>
          <w:b/>
          <w:color w:val="000000" w:themeColor="text1"/>
          <w:sz w:val="28"/>
          <w:szCs w:val="28"/>
        </w:rPr>
        <w:t>cho  các lĩnh vực, các cấp để có thể truyền thông, nhân rộng</w:t>
      </w:r>
      <w:r w:rsidRPr="004F7D91">
        <w:rPr>
          <w:rFonts w:ascii="Times New Roman" w:hAnsi="Times New Roman"/>
          <w:color w:val="000000" w:themeColor="text1"/>
          <w:sz w:val="28"/>
          <w:szCs w:val="28"/>
        </w:rPr>
        <w:t xml:space="preserve">. Những công thức thành công ngắn ngọn, đúng bản chất, dễ hiểu, dễ làm theo sẽ thực sự là một loại sức mạnh mang tính toàn dân và toàn diện. Thí dụ, Bộ Công an có công thức Đúng, Đủ, Sạch, Sống khi làm cơ sở dữ liệu dân cư. Nhưng đây thực sự là công thức đối với dữ liệu nói chung. Tính lan toả, nâng cao </w:t>
      </w:r>
      <w:r w:rsidRPr="004F7D91">
        <w:rPr>
          <w:rFonts w:ascii="Times New Roman" w:hAnsi="Times New Roman"/>
          <w:color w:val="000000" w:themeColor="text1"/>
          <w:sz w:val="28"/>
          <w:szCs w:val="28"/>
        </w:rPr>
        <w:lastRenderedPageBreak/>
        <w:t xml:space="preserve">nhận thức của công thức này là rất lớn. Thí dụ, </w:t>
      </w:r>
      <w:r w:rsidR="003B6940">
        <w:rPr>
          <w:rFonts w:ascii="Times New Roman" w:hAnsi="Times New Roman"/>
          <w:color w:val="000000" w:themeColor="text1"/>
          <w:sz w:val="28"/>
          <w:szCs w:val="28"/>
        </w:rPr>
        <w:t>C</w:t>
      </w:r>
      <w:r w:rsidR="003B6940">
        <w:rPr>
          <w:rFonts w:ascii="Times New Roman" w:hAnsi="Times New Roman"/>
          <w:color w:val="000000" w:themeColor="text1"/>
          <w:sz w:val="28"/>
          <w:szCs w:val="28"/>
        </w:rPr>
        <w:t>huyển đổi số</w:t>
      </w:r>
      <w:r w:rsidRPr="004F7D91">
        <w:rPr>
          <w:rFonts w:ascii="Times New Roman" w:hAnsi="Times New Roman"/>
          <w:color w:val="000000" w:themeColor="text1"/>
          <w:sz w:val="28"/>
          <w:szCs w:val="28"/>
        </w:rPr>
        <w:t xml:space="preserve"> Việt Nam là Chính phủ số + Kinh tế số + Xã hội số. Thí dụ,</w:t>
      </w:r>
      <w:r w:rsidR="003B6940">
        <w:rPr>
          <w:rFonts w:ascii="Times New Roman" w:hAnsi="Times New Roman"/>
          <w:color w:val="000000" w:themeColor="text1"/>
          <w:sz w:val="28"/>
          <w:szCs w:val="28"/>
        </w:rPr>
        <w:t xml:space="preserve"> Kinh tế số</w:t>
      </w:r>
      <w:r w:rsidRPr="004F7D91">
        <w:rPr>
          <w:rFonts w:ascii="Times New Roman" w:hAnsi="Times New Roman"/>
          <w:color w:val="000000" w:themeColor="text1"/>
          <w:sz w:val="28"/>
          <w:szCs w:val="28"/>
        </w:rPr>
        <w:t xml:space="preserve"> Việt Nam là Công nghiệp CNTT và truyền thông + </w:t>
      </w:r>
      <w:r w:rsidR="003B6940">
        <w:rPr>
          <w:rFonts w:ascii="Times New Roman" w:hAnsi="Times New Roman"/>
          <w:color w:val="000000" w:themeColor="text1"/>
          <w:sz w:val="28"/>
          <w:szCs w:val="28"/>
        </w:rPr>
        <w:t>Kinh tế số</w:t>
      </w:r>
      <w:r w:rsidRPr="004F7D91">
        <w:rPr>
          <w:rFonts w:ascii="Times New Roman" w:hAnsi="Times New Roman"/>
          <w:color w:val="000000" w:themeColor="text1"/>
          <w:sz w:val="28"/>
          <w:szCs w:val="28"/>
        </w:rPr>
        <w:t xml:space="preserve"> các ngành + Quản trị số + Dữ liệu số. Thí dụ,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toàn dân là Đi từng ngõ, </w:t>
      </w:r>
      <w:r w:rsidR="00261B5A" w:rsidRPr="004F7D91">
        <w:rPr>
          <w:rFonts w:ascii="Times New Roman" w:hAnsi="Times New Roman"/>
          <w:color w:val="000000" w:themeColor="text1"/>
          <w:sz w:val="28"/>
          <w:szCs w:val="28"/>
        </w:rPr>
        <w:t>g</w:t>
      </w:r>
      <w:r w:rsidRPr="004F7D91">
        <w:rPr>
          <w:rFonts w:ascii="Times New Roman" w:hAnsi="Times New Roman"/>
          <w:color w:val="000000" w:themeColor="text1"/>
          <w:sz w:val="28"/>
          <w:szCs w:val="28"/>
        </w:rPr>
        <w:t xml:space="preserve">õ từng nhà, </w:t>
      </w:r>
      <w:r w:rsidR="00261B5A" w:rsidRPr="004F7D91">
        <w:rPr>
          <w:rFonts w:ascii="Times New Roman" w:hAnsi="Times New Roman"/>
          <w:color w:val="000000" w:themeColor="text1"/>
          <w:sz w:val="28"/>
          <w:szCs w:val="28"/>
        </w:rPr>
        <w:t>r</w:t>
      </w:r>
      <w:r w:rsidRPr="004F7D91">
        <w:rPr>
          <w:rFonts w:ascii="Times New Roman" w:hAnsi="Times New Roman"/>
          <w:color w:val="000000" w:themeColor="text1"/>
          <w:sz w:val="28"/>
          <w:szCs w:val="28"/>
        </w:rPr>
        <w:t xml:space="preserve">à </w:t>
      </w:r>
      <w:r w:rsidR="003B6940">
        <w:rPr>
          <w:rFonts w:ascii="Times New Roman" w:hAnsi="Times New Roman"/>
          <w:color w:val="000000" w:themeColor="text1"/>
          <w:sz w:val="28"/>
          <w:szCs w:val="28"/>
        </w:rPr>
        <w:t>từ</w:t>
      </w:r>
      <w:r w:rsidRPr="004F7D91">
        <w:rPr>
          <w:rFonts w:ascii="Times New Roman" w:hAnsi="Times New Roman"/>
          <w:color w:val="000000" w:themeColor="text1"/>
          <w:sz w:val="28"/>
          <w:szCs w:val="28"/>
        </w:rPr>
        <w:t xml:space="preserve">ng đối tượng. Thí dụ,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các </w:t>
      </w:r>
      <w:r w:rsidR="00261B5A"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ộ</w:t>
      </w:r>
      <w:r w:rsidR="00261B5A"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địa phương thì mỗi </w:t>
      </w:r>
      <w:r w:rsidR="00261B5A"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ộ</w:t>
      </w:r>
      <w:r w:rsidR="00261B5A"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địa phương phải có một đề án làm mũi đột phá như đề án 06 của Bộ Công an.</w:t>
      </w:r>
    </w:p>
    <w:p w14:paraId="4C3FF21D" w14:textId="77777777" w:rsidR="002229F5" w:rsidRPr="004F7D91" w:rsidRDefault="00004384" w:rsidP="002224E5">
      <w:pPr>
        <w:pStyle w:val="Nidung"/>
        <w:spacing w:before="120" w:line="360" w:lineRule="exact"/>
        <w:ind w:firstLine="567"/>
        <w:jc w:val="both"/>
        <w:rPr>
          <w:rFonts w:ascii="Times New Roman" w:eastAsia="Times New Roman" w:hAnsi="Times New Roman" w:cs="Times New Roman"/>
          <w:b/>
          <w:i/>
          <w:color w:val="000000" w:themeColor="text1"/>
          <w:sz w:val="28"/>
          <w:szCs w:val="28"/>
        </w:rPr>
      </w:pPr>
      <w:r w:rsidRPr="004F7D91">
        <w:rPr>
          <w:rFonts w:ascii="Times New Roman" w:hAnsi="Times New Roman"/>
          <w:b/>
          <w:i/>
          <w:color w:val="000000" w:themeColor="text1"/>
          <w:sz w:val="28"/>
          <w:szCs w:val="28"/>
        </w:rPr>
        <w:t>Kính thưa các đồng chí</w:t>
      </w:r>
      <w:r w:rsidR="00261B5A" w:rsidRPr="004F7D91">
        <w:rPr>
          <w:rFonts w:ascii="Times New Roman" w:hAnsi="Times New Roman"/>
          <w:b/>
          <w:i/>
          <w:color w:val="000000" w:themeColor="text1"/>
          <w:sz w:val="28"/>
          <w:szCs w:val="28"/>
        </w:rPr>
        <w:t>!</w:t>
      </w:r>
    </w:p>
    <w:p w14:paraId="4C381E2C" w14:textId="7A6365DF"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b/>
          <w:color w:val="000000" w:themeColor="text1"/>
          <w:sz w:val="28"/>
          <w:szCs w:val="28"/>
        </w:rPr>
        <w:t>CĐS là lựa chọn chiến lược, là con đường đưa Việt Nam đến hùng cường, thịnh vượng.</w:t>
      </w:r>
      <w:r w:rsidRPr="004F7D91">
        <w:rPr>
          <w:rFonts w:ascii="Times New Roman" w:hAnsi="Times New Roman"/>
          <w:color w:val="000000" w:themeColor="text1"/>
          <w:sz w:val="28"/>
          <w:szCs w:val="28"/>
        </w:rPr>
        <w:t xml:space="preserve"> Qua gần 4 năm, chúng ta đã nhìn ra con đường, đã nhìn ra cách tiếp cận Việt Nam, đã hành động mạnh mẽ, đã có những kết quả bước đầu. </w:t>
      </w:r>
      <w:r w:rsidR="00D578C6"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 xml:space="preserve">ây giờ là lúc phải hành động mạnh mẽ hơn, quyết liệt hơn, tạo ra các kết quả thiết thực hơn, toàn diện hơn cho người dân. Các nước cũng đang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mạnh mẽ, nếu chúng ta không quyết liệt hơn, không có cách làm sáng tạo hơn, không liên tục đi đầu thì sẽ lại là nước đi sau, tụt lại phía sau</w:t>
      </w:r>
      <w:r w:rsidR="00D578C6" w:rsidRPr="004F7D91">
        <w:rPr>
          <w:rFonts w:ascii="Times New Roman" w:hAnsi="Times New Roman"/>
          <w:color w:val="000000" w:themeColor="text1"/>
          <w:sz w:val="28"/>
          <w:szCs w:val="28"/>
        </w:rPr>
        <w:t xml:space="preserve"> v</w:t>
      </w:r>
      <w:r w:rsidRPr="004F7D91">
        <w:rPr>
          <w:rFonts w:ascii="Times New Roman" w:hAnsi="Times New Roman"/>
          <w:color w:val="000000" w:themeColor="text1"/>
          <w:sz w:val="28"/>
          <w:szCs w:val="28"/>
        </w:rPr>
        <w:t>à giấc mơ về một Việt Nam hùng cường sẽ lại tiếp tục là giấc mơ.</w:t>
      </w:r>
    </w:p>
    <w:p w14:paraId="1FEA5D72" w14:textId="2F9DE7B3" w:rsidR="002229F5" w:rsidRPr="004F7D91" w:rsidRDefault="00004384" w:rsidP="002224E5">
      <w:pPr>
        <w:pStyle w:val="Nidung"/>
        <w:spacing w:before="120" w:line="360" w:lineRule="exact"/>
        <w:ind w:firstLine="567"/>
        <w:jc w:val="both"/>
        <w:rPr>
          <w:rFonts w:ascii="Times New Roman" w:eastAsia="Times New Roman" w:hAnsi="Times New Roman" w:cs="Times New Roman"/>
          <w:color w:val="000000" w:themeColor="text1"/>
          <w:sz w:val="28"/>
          <w:szCs w:val="28"/>
        </w:rPr>
      </w:pPr>
      <w:r w:rsidRPr="004F7D91">
        <w:rPr>
          <w:rFonts w:ascii="Times New Roman" w:hAnsi="Times New Roman"/>
          <w:color w:val="000000" w:themeColor="text1"/>
          <w:sz w:val="28"/>
          <w:szCs w:val="28"/>
        </w:rPr>
        <w:t xml:space="preserve">Xin chúc tất cả các </w:t>
      </w:r>
      <w:r w:rsidR="00261B5A" w:rsidRPr="004F7D91">
        <w:rPr>
          <w:rFonts w:ascii="Times New Roman" w:hAnsi="Times New Roman"/>
          <w:color w:val="000000" w:themeColor="text1"/>
          <w:sz w:val="28"/>
          <w:szCs w:val="28"/>
        </w:rPr>
        <w:t>B</w:t>
      </w:r>
      <w:r w:rsidRPr="004F7D91">
        <w:rPr>
          <w:rFonts w:ascii="Times New Roman" w:hAnsi="Times New Roman"/>
          <w:color w:val="000000" w:themeColor="text1"/>
          <w:sz w:val="28"/>
          <w:szCs w:val="28"/>
        </w:rPr>
        <w:t>ộ</w:t>
      </w:r>
      <w:r w:rsidR="00261B5A" w:rsidRPr="004F7D91">
        <w:rPr>
          <w:rFonts w:ascii="Times New Roman" w:hAnsi="Times New Roman"/>
          <w:color w:val="000000" w:themeColor="text1"/>
          <w:sz w:val="28"/>
          <w:szCs w:val="28"/>
        </w:rPr>
        <w:t>,</w:t>
      </w:r>
      <w:r w:rsidRPr="004F7D91">
        <w:rPr>
          <w:rFonts w:ascii="Times New Roman" w:hAnsi="Times New Roman"/>
          <w:color w:val="000000" w:themeColor="text1"/>
          <w:sz w:val="28"/>
          <w:szCs w:val="28"/>
        </w:rPr>
        <w:t xml:space="preserve"> ngành, địa phương sẽ hoàn thành thật tốt các nhiệm vụ </w:t>
      </w:r>
      <w:r w:rsidR="003B6940">
        <w:rPr>
          <w:rFonts w:ascii="Times New Roman" w:hAnsi="Times New Roman"/>
          <w:color w:val="000000" w:themeColor="text1"/>
          <w:sz w:val="28"/>
          <w:szCs w:val="28"/>
        </w:rPr>
        <w:t>chuyển đổi số</w:t>
      </w:r>
      <w:r w:rsidRPr="004F7D91">
        <w:rPr>
          <w:rFonts w:ascii="Times New Roman" w:hAnsi="Times New Roman"/>
          <w:color w:val="000000" w:themeColor="text1"/>
          <w:sz w:val="28"/>
          <w:szCs w:val="28"/>
        </w:rPr>
        <w:t xml:space="preserve"> quý 2/2024.</w:t>
      </w:r>
    </w:p>
    <w:p w14:paraId="7D0FA19F" w14:textId="57CE8C1A" w:rsidR="0017191A" w:rsidRPr="0017191A" w:rsidRDefault="00004384" w:rsidP="002224E5">
      <w:pPr>
        <w:pStyle w:val="Mcnh"/>
        <w:spacing w:before="120" w:line="360" w:lineRule="exact"/>
        <w:ind w:firstLine="567"/>
        <w:jc w:val="both"/>
        <w:rPr>
          <w:rFonts w:ascii="Times New Roman" w:hAnsi="Times New Roman"/>
          <w:color w:val="000000" w:themeColor="text1"/>
          <w:sz w:val="28"/>
          <w:szCs w:val="28"/>
          <w:shd w:val="clear" w:color="auto" w:fill="FEFFFF"/>
          <w:lang w:val="ru-RU"/>
        </w:rPr>
      </w:pPr>
      <w:r w:rsidRPr="004F7D91">
        <w:rPr>
          <w:rFonts w:ascii="Times New Roman" w:hAnsi="Times New Roman"/>
          <w:color w:val="000000" w:themeColor="text1"/>
          <w:sz w:val="28"/>
          <w:szCs w:val="28"/>
          <w:shd w:val="clear" w:color="auto" w:fill="FEFFFF"/>
        </w:rPr>
        <w:t xml:space="preserve">Xin trân trọng cảm ơn Thủ tướng Chính phủ, Chủ tịch </w:t>
      </w:r>
      <w:r w:rsidR="0017191A" w:rsidRPr="0017191A">
        <w:rPr>
          <w:rFonts w:ascii="Times New Roman" w:hAnsi="Times New Roman"/>
          <w:color w:val="000000" w:themeColor="text1"/>
          <w:sz w:val="28"/>
          <w:szCs w:val="28"/>
        </w:rPr>
        <w:t>Ủy ban Quốc gia về Chuyển đổi số</w:t>
      </w:r>
      <w:r w:rsidRPr="0017191A">
        <w:rPr>
          <w:rFonts w:ascii="Times New Roman" w:hAnsi="Times New Roman"/>
          <w:color w:val="000000" w:themeColor="text1"/>
          <w:sz w:val="28"/>
          <w:szCs w:val="28"/>
          <w:shd w:val="clear" w:color="auto" w:fill="FEFFFF"/>
        </w:rPr>
        <w:t xml:space="preserve"> và các đồng chí</w:t>
      </w:r>
      <w:r w:rsidRPr="0017191A">
        <w:rPr>
          <w:rFonts w:ascii="Times New Roman" w:hAnsi="Times New Roman"/>
          <w:color w:val="000000" w:themeColor="text1"/>
          <w:sz w:val="28"/>
          <w:szCs w:val="28"/>
          <w:shd w:val="clear" w:color="auto" w:fill="FEFFFF"/>
          <w:lang w:val="ru-RU"/>
        </w:rPr>
        <w:t>!</w:t>
      </w:r>
    </w:p>
    <w:p w14:paraId="5BB84E57" w14:textId="77777777" w:rsidR="004D3E04" w:rsidRDefault="004D3E04" w:rsidP="002224E5">
      <w:pPr>
        <w:pStyle w:val="Mcnh"/>
        <w:spacing w:before="120" w:line="360" w:lineRule="exact"/>
        <w:ind w:firstLine="567"/>
        <w:jc w:val="both"/>
        <w:rPr>
          <w:i/>
          <w:color w:val="000000" w:themeColor="text1"/>
          <w:sz w:val="28"/>
          <w:szCs w:val="28"/>
        </w:rPr>
      </w:pPr>
    </w:p>
    <w:p w14:paraId="48A249EE" w14:textId="77777777" w:rsidR="004D3E04" w:rsidRPr="004D3E04" w:rsidRDefault="004D3E04" w:rsidP="004D3E04">
      <w:pPr>
        <w:pStyle w:val="Mcnh"/>
        <w:spacing w:before="60" w:line="360" w:lineRule="exact"/>
        <w:ind w:firstLine="567"/>
        <w:jc w:val="both"/>
        <w:rPr>
          <w:b/>
          <w:color w:val="000000" w:themeColor="text1"/>
          <w:sz w:val="28"/>
          <w:szCs w:val="28"/>
        </w:rPr>
      </w:pPr>
      <w:r w:rsidRPr="004D3E04">
        <w:rPr>
          <w:b/>
          <w:color w:val="000000" w:themeColor="text1"/>
          <w:sz w:val="28"/>
          <w:szCs w:val="28"/>
        </w:rPr>
        <w:t xml:space="preserve">Nguyễn Mạnh Hùng, Bộ trưởng Bộ </w:t>
      </w:r>
      <w:r>
        <w:rPr>
          <w:b/>
          <w:color w:val="000000" w:themeColor="text1"/>
          <w:sz w:val="28"/>
          <w:szCs w:val="28"/>
        </w:rPr>
        <w:t>Thông tin và Truyền thông</w:t>
      </w:r>
    </w:p>
    <w:p w14:paraId="14FAFFA3" w14:textId="77777777" w:rsidR="002229F5" w:rsidRPr="004D3E04" w:rsidRDefault="004D3E04" w:rsidP="004D3E04">
      <w:pPr>
        <w:pStyle w:val="Mcnh"/>
        <w:spacing w:before="60" w:line="360" w:lineRule="exact"/>
        <w:ind w:firstLine="567"/>
        <w:jc w:val="both"/>
        <w:rPr>
          <w:b/>
          <w:color w:val="000000" w:themeColor="text1"/>
        </w:rPr>
      </w:pPr>
      <w:r w:rsidRPr="004D3E04">
        <w:rPr>
          <w:b/>
          <w:color w:val="000000" w:themeColor="text1"/>
          <w:sz w:val="28"/>
          <w:szCs w:val="28"/>
        </w:rPr>
        <w:t>Phó Chủ tịch Ủy ban Quốc gia về Chuyển đổi số</w:t>
      </w:r>
    </w:p>
    <w:sectPr w:rsidR="002229F5" w:rsidRPr="004D3E04" w:rsidSect="009D47D3">
      <w:footerReference w:type="default" r:id="rId6"/>
      <w:pgSz w:w="11906" w:h="16838"/>
      <w:pgMar w:top="1134" w:right="1134"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6293" w14:textId="77777777" w:rsidR="009D47D3" w:rsidRDefault="009D47D3">
      <w:r>
        <w:separator/>
      </w:r>
    </w:p>
  </w:endnote>
  <w:endnote w:type="continuationSeparator" w:id="0">
    <w:p w14:paraId="0CDBF39B" w14:textId="77777777" w:rsidR="009D47D3" w:rsidRDefault="009D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37887"/>
      <w:docPartObj>
        <w:docPartGallery w:val="Page Numbers (Bottom of Page)"/>
        <w:docPartUnique/>
      </w:docPartObj>
    </w:sdtPr>
    <w:sdtEndPr>
      <w:rPr>
        <w:noProof/>
      </w:rPr>
    </w:sdtEndPr>
    <w:sdtContent>
      <w:p w14:paraId="28B3B5CF" w14:textId="77777777" w:rsidR="002224E5" w:rsidRDefault="002224E5">
        <w:pPr>
          <w:pStyle w:val="Footer"/>
          <w:jc w:val="center"/>
        </w:pPr>
        <w:r>
          <w:fldChar w:fldCharType="begin"/>
        </w:r>
        <w:r>
          <w:instrText xml:space="preserve"> PAGE   \* MERGEFORMAT </w:instrText>
        </w:r>
        <w:r>
          <w:fldChar w:fldCharType="separate"/>
        </w:r>
        <w:r w:rsidR="0017191A">
          <w:rPr>
            <w:noProof/>
          </w:rPr>
          <w:t>1</w:t>
        </w:r>
        <w:r>
          <w:rPr>
            <w:noProof/>
          </w:rPr>
          <w:fldChar w:fldCharType="end"/>
        </w:r>
      </w:p>
    </w:sdtContent>
  </w:sdt>
  <w:p w14:paraId="11529BD8" w14:textId="77777777" w:rsidR="002229F5" w:rsidRDefault="002229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F724" w14:textId="77777777" w:rsidR="009D47D3" w:rsidRDefault="009D47D3">
      <w:r>
        <w:separator/>
      </w:r>
    </w:p>
  </w:footnote>
  <w:footnote w:type="continuationSeparator" w:id="0">
    <w:p w14:paraId="00AF3583" w14:textId="77777777" w:rsidR="009D47D3" w:rsidRDefault="009D4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F5"/>
    <w:rsid w:val="00004384"/>
    <w:rsid w:val="0017191A"/>
    <w:rsid w:val="002224E5"/>
    <w:rsid w:val="002229F5"/>
    <w:rsid w:val="00261B5A"/>
    <w:rsid w:val="003B6940"/>
    <w:rsid w:val="00466DB9"/>
    <w:rsid w:val="004D3E04"/>
    <w:rsid w:val="004F7D91"/>
    <w:rsid w:val="00716603"/>
    <w:rsid w:val="009D47D3"/>
    <w:rsid w:val="00A3596A"/>
    <w:rsid w:val="00AA588E"/>
    <w:rsid w:val="00D036C9"/>
    <w:rsid w:val="00D578C6"/>
    <w:rsid w:val="00F76535"/>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E034"/>
  <w15:docId w15:val="{1772348F-8B05-4E31-B8D6-F95DE0F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Mcnh">
    <w:name w:val="Mặc định"/>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2224E5"/>
    <w:pPr>
      <w:tabs>
        <w:tab w:val="center" w:pos="4680"/>
        <w:tab w:val="right" w:pos="9360"/>
      </w:tabs>
    </w:pPr>
  </w:style>
  <w:style w:type="character" w:customStyle="1" w:styleId="HeaderChar">
    <w:name w:val="Header Char"/>
    <w:basedOn w:val="DefaultParagraphFont"/>
    <w:link w:val="Header"/>
    <w:uiPriority w:val="99"/>
    <w:rsid w:val="002224E5"/>
    <w:rPr>
      <w:sz w:val="24"/>
      <w:szCs w:val="24"/>
    </w:rPr>
  </w:style>
  <w:style w:type="paragraph" w:styleId="Footer">
    <w:name w:val="footer"/>
    <w:basedOn w:val="Normal"/>
    <w:link w:val="FooterChar"/>
    <w:uiPriority w:val="99"/>
    <w:unhideWhenUsed/>
    <w:rsid w:val="002224E5"/>
    <w:pPr>
      <w:tabs>
        <w:tab w:val="center" w:pos="4680"/>
        <w:tab w:val="right" w:pos="9360"/>
      </w:tabs>
    </w:pPr>
  </w:style>
  <w:style w:type="character" w:customStyle="1" w:styleId="FooterChar">
    <w:name w:val="Footer Char"/>
    <w:basedOn w:val="DefaultParagraphFont"/>
    <w:link w:val="Footer"/>
    <w:uiPriority w:val="99"/>
    <w:rsid w:val="00222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m6117</cp:lastModifiedBy>
  <cp:revision>8</cp:revision>
  <dcterms:created xsi:type="dcterms:W3CDTF">2024-04-24T12:50:00Z</dcterms:created>
  <dcterms:modified xsi:type="dcterms:W3CDTF">2024-04-24T15:13:00Z</dcterms:modified>
</cp:coreProperties>
</file>