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29" w:rsidRPr="00F25E7A" w:rsidRDefault="00F25E7A" w:rsidP="00F25E7A">
      <w:pPr>
        <w:rPr>
          <w:rFonts w:ascii="Times New Roman" w:hAnsi="Times New Roman" w:cs="Times New Roman"/>
          <w:sz w:val="28"/>
          <w:szCs w:val="28"/>
        </w:rPr>
      </w:pPr>
      <w:r w:rsidRPr="00F25E7A">
        <w:rPr>
          <w:rFonts w:ascii="Times New Roman" w:hAnsi="Times New Roman" w:cs="Times New Roman"/>
          <w:sz w:val="28"/>
          <w:szCs w:val="28"/>
        </w:rPr>
        <w:t>Yên Bái, 11/3/2022</w:t>
      </w:r>
      <w:r w:rsidRPr="00F25E7A">
        <w:rPr>
          <w:rFonts w:ascii="Times New Roman" w:hAnsi="Times New Roman" w:cs="Times New Roman"/>
          <w:sz w:val="28"/>
          <w:szCs w:val="28"/>
        </w:rPr>
        <w:br/>
      </w:r>
      <w:r w:rsidRPr="00F25E7A">
        <w:rPr>
          <w:rFonts w:ascii="Times New Roman" w:hAnsi="Times New Roman" w:cs="Times New Roman"/>
          <w:sz w:val="28"/>
          <w:szCs w:val="28"/>
        </w:rPr>
        <w:br/>
        <w:t>Kính thưa đồng chí Đỗ Đức Duy, UVTW Đảng, Bí thư Tỉnh uỷ, Trưởng Đoàn Đại biểu Quốc hội tỉnh Yên Bái,</w:t>
      </w:r>
      <w:r w:rsidRPr="00F25E7A">
        <w:rPr>
          <w:rFonts w:ascii="Times New Roman" w:hAnsi="Times New Roman" w:cs="Times New Roman"/>
          <w:sz w:val="28"/>
          <w:szCs w:val="28"/>
        </w:rPr>
        <w:br/>
      </w:r>
      <w:r w:rsidRPr="00F25E7A">
        <w:rPr>
          <w:rFonts w:ascii="Times New Roman" w:hAnsi="Times New Roman" w:cs="Times New Roman"/>
          <w:sz w:val="28"/>
          <w:szCs w:val="28"/>
        </w:rPr>
        <w:br/>
        <w:t>Kính thưa đồng chí Trần Huy Tuấn, Phó Bí thư Tỉnh uỷ, Chủ tịch UBND tỉnh Yên Bái,</w:t>
      </w:r>
      <w:r w:rsidRPr="00F25E7A">
        <w:rPr>
          <w:rFonts w:ascii="Times New Roman" w:hAnsi="Times New Roman" w:cs="Times New Roman"/>
          <w:sz w:val="28"/>
          <w:szCs w:val="28"/>
        </w:rPr>
        <w:br/>
      </w:r>
      <w:r w:rsidRPr="00F25E7A">
        <w:rPr>
          <w:rFonts w:ascii="Times New Roman" w:hAnsi="Times New Roman" w:cs="Times New Roman"/>
          <w:sz w:val="28"/>
          <w:szCs w:val="28"/>
        </w:rPr>
        <w:br/>
        <w:t>Kinh thưa đồng chí Ngô Hạnh Phúc, UV BTV Tỉnh uỷ, Phó Chủ tịch UBND tỉnh Yên Bái,</w:t>
      </w:r>
      <w:r w:rsidRPr="00F25E7A">
        <w:rPr>
          <w:rFonts w:ascii="Times New Roman" w:hAnsi="Times New Roman" w:cs="Times New Roman"/>
          <w:sz w:val="28"/>
          <w:szCs w:val="28"/>
        </w:rPr>
        <w:br/>
      </w:r>
      <w:r w:rsidRPr="00F25E7A">
        <w:rPr>
          <w:rFonts w:ascii="Times New Roman" w:hAnsi="Times New Roman" w:cs="Times New Roman"/>
          <w:sz w:val="28"/>
          <w:szCs w:val="28"/>
        </w:rPr>
        <w:br/>
        <w:t xml:space="preserve">Kính thưa các đồng chí các Ban, Sở, ngành, Quận, Huyện, Thị xã, </w:t>
      </w:r>
      <w:r w:rsidRPr="00F25E7A">
        <w:rPr>
          <w:rFonts w:ascii="Times New Roman" w:hAnsi="Times New Roman" w:cs="Times New Roman"/>
          <w:sz w:val="28"/>
          <w:szCs w:val="28"/>
        </w:rPr>
        <w:br/>
      </w:r>
      <w:r w:rsidRPr="00F25E7A">
        <w:rPr>
          <w:rFonts w:ascii="Times New Roman" w:hAnsi="Times New Roman" w:cs="Times New Roman"/>
          <w:sz w:val="28"/>
          <w:szCs w:val="28"/>
        </w:rPr>
        <w:br/>
        <w:t>Kính thưa Thiếu tướng Nguyễn Thanh Nam và các đồng chí đại diện cho các doanh nghiệp,</w:t>
      </w:r>
      <w:r w:rsidRPr="00F25E7A">
        <w:rPr>
          <w:rFonts w:ascii="Times New Roman" w:hAnsi="Times New Roman" w:cs="Times New Roman"/>
          <w:sz w:val="28"/>
          <w:szCs w:val="28"/>
        </w:rPr>
        <w:br/>
      </w:r>
      <w:r w:rsidRPr="00F25E7A">
        <w:rPr>
          <w:rFonts w:ascii="Times New Roman" w:hAnsi="Times New Roman" w:cs="Times New Roman"/>
          <w:sz w:val="28"/>
          <w:szCs w:val="28"/>
        </w:rPr>
        <w:br/>
        <w:t>Kính thưa toàn thể Hội nghị,</w:t>
      </w:r>
      <w:r w:rsidRPr="00F25E7A">
        <w:rPr>
          <w:rFonts w:ascii="Times New Roman" w:hAnsi="Times New Roman" w:cs="Times New Roman"/>
          <w:sz w:val="28"/>
          <w:szCs w:val="28"/>
        </w:rPr>
        <w:br/>
      </w:r>
      <w:r w:rsidRPr="00F25E7A">
        <w:rPr>
          <w:rFonts w:ascii="Times New Roman" w:hAnsi="Times New Roman" w:cs="Times New Roman"/>
          <w:sz w:val="28"/>
          <w:szCs w:val="28"/>
        </w:rPr>
        <w:br/>
        <w:t xml:space="preserve">Trước hết, tôi xin cảm ơn Tỉnh uỷ, UBND tỉnh Yên Bái đã vào cuộc một cách chủ động, quyết liệt tổ chức triển khai chuyển đổi số trên địa bàn Tỉnh. </w:t>
      </w:r>
      <w:r w:rsidRPr="00F25E7A">
        <w:rPr>
          <w:rFonts w:ascii="Times New Roman" w:hAnsi="Times New Roman" w:cs="Times New Roman"/>
          <w:sz w:val="28"/>
          <w:szCs w:val="28"/>
        </w:rPr>
        <w:br/>
      </w:r>
      <w:r w:rsidRPr="00F25E7A">
        <w:rPr>
          <w:rFonts w:ascii="Times New Roman" w:hAnsi="Times New Roman" w:cs="Times New Roman"/>
          <w:sz w:val="28"/>
          <w:szCs w:val="28"/>
        </w:rPr>
        <w:br/>
        <w:t xml:space="preserve">Từ góc độ của Thường trực UBQG về CĐS, tôi đánh giá cao và cơ bản nhất trí với dự kiến Kế hoạch hành động chuyển đổi số năm 2022 của Tỉnh. </w:t>
      </w:r>
      <w:r w:rsidRPr="00F25E7A">
        <w:rPr>
          <w:rFonts w:ascii="Times New Roman" w:hAnsi="Times New Roman" w:cs="Times New Roman"/>
          <w:sz w:val="28"/>
          <w:szCs w:val="28"/>
        </w:rPr>
        <w:br/>
      </w:r>
      <w:r w:rsidRPr="00F25E7A">
        <w:rPr>
          <w:rFonts w:ascii="Times New Roman" w:hAnsi="Times New Roman" w:cs="Times New Roman"/>
          <w:sz w:val="28"/>
          <w:szCs w:val="28"/>
        </w:rPr>
        <w:br/>
        <w:t>Về việc cần làm, tôi xin nhấn mạnh hai điểm như sau:</w:t>
      </w:r>
      <w:r w:rsidRPr="00F25E7A">
        <w:rPr>
          <w:rFonts w:ascii="Times New Roman" w:hAnsi="Times New Roman" w:cs="Times New Roman"/>
          <w:sz w:val="28"/>
          <w:szCs w:val="28"/>
        </w:rPr>
        <w:br/>
      </w:r>
      <w:r w:rsidRPr="00F25E7A">
        <w:rPr>
          <w:rFonts w:ascii="Times New Roman" w:hAnsi="Times New Roman" w:cs="Times New Roman"/>
          <w:sz w:val="28"/>
          <w:szCs w:val="28"/>
        </w:rPr>
        <w:br/>
        <w:t>Thứ nhất, định hướng trọng tâm nhất, mà TTgCP - Chủ tịch UBQG về CĐS, đã chỉ đạo là: Chuyển đổi số phải lấy người dân, doanh nghiệp là trung tâm, là chủ thể và là động lực của chuyển đổi số. Người dân, doanh nghiệp cũng phải tham gia vào quá trình chuyển đổi số;</w:t>
      </w:r>
      <w:r w:rsidRPr="00F25E7A">
        <w:rPr>
          <w:rFonts w:ascii="Times New Roman" w:hAnsi="Times New Roman" w:cs="Times New Roman"/>
          <w:sz w:val="28"/>
          <w:szCs w:val="28"/>
        </w:rPr>
        <w:br/>
      </w:r>
      <w:r w:rsidRPr="00F25E7A">
        <w:rPr>
          <w:rFonts w:ascii="Times New Roman" w:hAnsi="Times New Roman" w:cs="Times New Roman"/>
          <w:sz w:val="28"/>
          <w:szCs w:val="28"/>
        </w:rPr>
        <w:br/>
        <w:t>Triển khai thực hiện, Bộ TT&amp;TT đã có Văn bản số 797/BTTTT-THH hướng dẫn một số nhiệm vụ quan trọng thúc đẩy triển khai chuyển đổi số năm 2022.</w:t>
      </w:r>
      <w:r w:rsidRPr="00F25E7A">
        <w:rPr>
          <w:rFonts w:ascii="Times New Roman" w:hAnsi="Times New Roman" w:cs="Times New Roman"/>
          <w:sz w:val="28"/>
          <w:szCs w:val="28"/>
        </w:rPr>
        <w:br/>
      </w:r>
      <w:r w:rsidRPr="00F25E7A">
        <w:rPr>
          <w:rFonts w:ascii="Times New Roman" w:hAnsi="Times New Roman" w:cs="Times New Roman"/>
          <w:sz w:val="28"/>
          <w:szCs w:val="28"/>
        </w:rPr>
        <w:br/>
        <w:t xml:space="preserve">Định hướng xuyên suốt năm 2022 là đưa hoạt động của người dân, doanh nghiệp lên môi trường số thông qua phổ cập sử dụng các nền tảng số Việt Nam, giúp người dân, doanh nghiệp thụ hưởng trực tiếp sự tiện lợi cũng như lợi ích </w:t>
      </w:r>
      <w:r w:rsidRPr="00F25E7A">
        <w:rPr>
          <w:rFonts w:ascii="Times New Roman" w:hAnsi="Times New Roman" w:cs="Times New Roman"/>
          <w:sz w:val="28"/>
          <w:szCs w:val="28"/>
        </w:rPr>
        <w:lastRenderedPageBreak/>
        <w:t>của chuyển đổi số:</w:t>
      </w:r>
      <w:r w:rsidRPr="00F25E7A">
        <w:rPr>
          <w:rFonts w:ascii="Times New Roman" w:hAnsi="Times New Roman" w:cs="Times New Roman"/>
          <w:sz w:val="28"/>
          <w:szCs w:val="28"/>
        </w:rPr>
        <w:br/>
      </w:r>
      <w:r w:rsidRPr="00F25E7A">
        <w:rPr>
          <w:rFonts w:ascii="Times New Roman" w:hAnsi="Times New Roman" w:cs="Times New Roman"/>
          <w:sz w:val="28"/>
          <w:szCs w:val="28"/>
        </w:rPr>
        <w:br/>
        <w:t>1. Phổ cập sử dụng sàn thương mại điện tử cho người dân và các hộ sản xuất nông nghiệp, hộ kinh doanh cá thể.</w:t>
      </w:r>
      <w:r w:rsidRPr="00F25E7A">
        <w:rPr>
          <w:rFonts w:ascii="Times New Roman" w:hAnsi="Times New Roman" w:cs="Times New Roman"/>
          <w:sz w:val="28"/>
          <w:szCs w:val="28"/>
        </w:rPr>
        <w:br/>
      </w:r>
      <w:r w:rsidRPr="00F25E7A">
        <w:rPr>
          <w:rFonts w:ascii="Times New Roman" w:hAnsi="Times New Roman" w:cs="Times New Roman"/>
          <w:sz w:val="28"/>
          <w:szCs w:val="28"/>
        </w:rPr>
        <w:br/>
        <w:t>2. Phổ cập sử dụng nền tảng dạy học trực tuyến, trong đó chú trọng hướng dẫn người dân chủ động sử dụng các nền tảng số phục vụ việc học tập, ôn luyện các môn học về khoa học tự nhiên, ngoại ngữ, kỹ năng số, kỹ năng mềm.</w:t>
      </w:r>
      <w:r w:rsidRPr="00F25E7A">
        <w:rPr>
          <w:rFonts w:ascii="Times New Roman" w:hAnsi="Times New Roman" w:cs="Times New Roman"/>
          <w:sz w:val="28"/>
          <w:szCs w:val="28"/>
        </w:rPr>
        <w:br/>
      </w:r>
      <w:r w:rsidRPr="00F25E7A">
        <w:rPr>
          <w:rFonts w:ascii="Times New Roman" w:hAnsi="Times New Roman" w:cs="Times New Roman"/>
          <w:sz w:val="28"/>
          <w:szCs w:val="28"/>
        </w:rPr>
        <w:br/>
        <w:t>3. Phổ cập sử dụng nền tảng số hỗ trợ tư vấn sức khỏe cá nhân, kết nối trực tiếp giữa người dân với bác sĩ theo quy định của pháp luật, sử dụng nền tảng số hỗ trợ tư vấn khám chữa bệnh từ xa của các bệnh viện.</w:t>
      </w:r>
      <w:r w:rsidRPr="00F25E7A">
        <w:rPr>
          <w:rFonts w:ascii="Times New Roman" w:hAnsi="Times New Roman" w:cs="Times New Roman"/>
          <w:sz w:val="28"/>
          <w:szCs w:val="28"/>
        </w:rPr>
        <w:br/>
      </w:r>
      <w:r w:rsidRPr="00F25E7A">
        <w:rPr>
          <w:rFonts w:ascii="Times New Roman" w:hAnsi="Times New Roman" w:cs="Times New Roman"/>
          <w:sz w:val="28"/>
          <w:szCs w:val="28"/>
        </w:rPr>
        <w:br/>
        <w:t>4. Phổ cập sử dụng nền tảng số khác phục vụ nhu cầu thiết yếu của người dân như liên lạc, giải trí, du lịch, đi lại, ăn uống và bảo đảm an toàn thông tin mạng.</w:t>
      </w:r>
      <w:r w:rsidRPr="00F25E7A">
        <w:rPr>
          <w:rFonts w:ascii="Times New Roman" w:hAnsi="Times New Roman" w:cs="Times New Roman"/>
          <w:sz w:val="28"/>
          <w:szCs w:val="28"/>
        </w:rPr>
        <w:br/>
      </w:r>
      <w:r w:rsidRPr="00F25E7A">
        <w:rPr>
          <w:rFonts w:ascii="Times New Roman" w:hAnsi="Times New Roman" w:cs="Times New Roman"/>
          <w:sz w:val="28"/>
          <w:szCs w:val="28"/>
        </w:rPr>
        <w:br/>
        <w:t>5. Phổ cập sử dụng dịch vụ công trực tuyến do cơ quan chính quyền các cấp cung cấp cho người dân, doanh nghiệp.</w:t>
      </w:r>
      <w:r w:rsidRPr="00F25E7A">
        <w:rPr>
          <w:rFonts w:ascii="Times New Roman" w:hAnsi="Times New Roman" w:cs="Times New Roman"/>
          <w:sz w:val="28"/>
          <w:szCs w:val="28"/>
        </w:rPr>
        <w:br/>
      </w:r>
      <w:r w:rsidRPr="00F25E7A">
        <w:rPr>
          <w:rFonts w:ascii="Times New Roman" w:hAnsi="Times New Roman" w:cs="Times New Roman"/>
          <w:sz w:val="28"/>
          <w:szCs w:val="28"/>
        </w:rPr>
        <w:br/>
        <w:t>6. Phổ cập sử dụng nền tảng số phục vụ hoạt động sản xuất, kinh doanh của doanh nghiệp nhỏ và vừa.</w:t>
      </w:r>
      <w:r w:rsidRPr="00F25E7A">
        <w:rPr>
          <w:rFonts w:ascii="Times New Roman" w:hAnsi="Times New Roman" w:cs="Times New Roman"/>
          <w:sz w:val="28"/>
          <w:szCs w:val="28"/>
        </w:rPr>
        <w:br/>
      </w:r>
      <w:r w:rsidRPr="00F25E7A">
        <w:rPr>
          <w:rFonts w:ascii="Times New Roman" w:hAnsi="Times New Roman" w:cs="Times New Roman"/>
          <w:sz w:val="28"/>
          <w:szCs w:val="28"/>
        </w:rPr>
        <w:br/>
        <w:t>Thứ hai, Bộ TT&amp;TT cũng đề nghị các địa phương quan tâm, tập trung chỉ đạo triển khai 22 nhiệm vụ, giải pháp quan trọng trong năm 2022.</w:t>
      </w:r>
      <w:r w:rsidRPr="00F25E7A">
        <w:rPr>
          <w:rFonts w:ascii="Times New Roman" w:hAnsi="Times New Roman" w:cs="Times New Roman"/>
          <w:sz w:val="28"/>
          <w:szCs w:val="28"/>
        </w:rPr>
        <w:br/>
      </w:r>
      <w:r w:rsidRPr="00F25E7A">
        <w:rPr>
          <w:rFonts w:ascii="Times New Roman" w:hAnsi="Times New Roman" w:cs="Times New Roman"/>
          <w:sz w:val="28"/>
          <w:szCs w:val="28"/>
        </w:rPr>
        <w:br/>
        <w:t>Tôi xin đề nghị đồng chí Chủ tịch UBND chỉ đạo Sở TT&amp;TT chủ trì, phối hợp với các Sở, ngành, quận, huyện, thị xã rà soát, bảo đảm kế hoạch hành động chuyển đổi số năm 2022 của Tỉnh không bỏ sót nhiệm vụ quan trọng nào mà Bộ TT&amp;TT đã hướng dẫn. Nếu Tỉnh có thể làm thêm được nữa, thì vô cùng tốt.</w:t>
      </w:r>
      <w:r w:rsidRPr="00F25E7A">
        <w:rPr>
          <w:rFonts w:ascii="Times New Roman" w:hAnsi="Times New Roman" w:cs="Times New Roman"/>
          <w:sz w:val="28"/>
          <w:szCs w:val="28"/>
        </w:rPr>
        <w:br/>
      </w:r>
      <w:r w:rsidRPr="00F25E7A">
        <w:rPr>
          <w:rFonts w:ascii="Times New Roman" w:hAnsi="Times New Roman" w:cs="Times New Roman"/>
          <w:sz w:val="28"/>
          <w:szCs w:val="28"/>
        </w:rPr>
        <w:br/>
        <w:t>Về cảnh báo sớm nguy cơ, ở đây, sau khi Tỉnh đã bắt đầu khởi động chuyển đổi số, thì Tỉnh phải hết sức cảnh giác để nhận biết, quản lý rủi ro, để chuyển đổi số hiệu quả và bền vững. Tôi xin nhấn mạnh ba điểm như sau:</w:t>
      </w:r>
      <w:r w:rsidRPr="00F25E7A">
        <w:rPr>
          <w:rFonts w:ascii="Times New Roman" w:hAnsi="Times New Roman" w:cs="Times New Roman"/>
          <w:sz w:val="28"/>
          <w:szCs w:val="28"/>
        </w:rPr>
        <w:br/>
      </w:r>
      <w:r w:rsidRPr="00F25E7A">
        <w:rPr>
          <w:rFonts w:ascii="Times New Roman" w:hAnsi="Times New Roman" w:cs="Times New Roman"/>
          <w:sz w:val="28"/>
          <w:szCs w:val="28"/>
        </w:rPr>
        <w:br/>
        <w:t xml:space="preserve">Thứ nhất, đề nghị Tỉnh uỷ, UBND đặc biệt lưu ý nguy cơ mất an toàn, an ninh mạng. Tôi biết và hiểu là Tỉnh đã rất chú trọng tới an toàn, an ninh mạng ngay từ đầu, nhưng an toàn, an ninh mạng là vấn đề thường trực 24/7 khi vận hành. </w:t>
      </w:r>
      <w:r w:rsidRPr="00F25E7A">
        <w:rPr>
          <w:rFonts w:ascii="Times New Roman" w:hAnsi="Times New Roman" w:cs="Times New Roman"/>
          <w:sz w:val="28"/>
          <w:szCs w:val="28"/>
        </w:rPr>
        <w:lastRenderedPageBreak/>
        <w:t xml:space="preserve">Hôm nay an toàn, nhưng ngày mai có thể không. Giờ này an toàn, nhưng giờ sau có thể không. Phút này có thể an toàn, nhưng phút sau có thể không. Giây này có thể an toàn, nhưng giây sau có thể không. Chúng ta đã chứng kiến một số sự cố an toàn, an ninh mạng ở một số bộ, tỉnh, doanh nghiệp, làm chậm tiến trình chuyển đổi số vài năm. Cách phòng ngừa rủi ro là an toàn từ khi thiết kế bằng cách lập hồ sơ cấp độ ngay từ khi lập dự án đầu tư, an toàn trước khi đưa vào sử dụng bằng việc kiểm tra, đánh giá mã nguồn và an toàn khi vận hành theo mô hình 4 lớp: Lớp 1 lực lượng bảo vệ tại chỗ, lớp 2 thuê lực lượng bảo vệ chuyên nghiệp, lớp 3 định kỳ hàng năm, thậm chí hàng quý, hàng tháng kiểm tra, đánh giá độc lập, lớp 4 kết nối với Trung tâm giám sát quốc gia. </w:t>
      </w:r>
      <w:r w:rsidRPr="00F25E7A">
        <w:rPr>
          <w:rFonts w:ascii="Times New Roman" w:hAnsi="Times New Roman" w:cs="Times New Roman"/>
          <w:sz w:val="28"/>
          <w:szCs w:val="28"/>
        </w:rPr>
        <w:br/>
      </w:r>
      <w:r w:rsidRPr="00F25E7A">
        <w:rPr>
          <w:rFonts w:ascii="Times New Roman" w:hAnsi="Times New Roman" w:cs="Times New Roman"/>
          <w:sz w:val="28"/>
          <w:szCs w:val="28"/>
        </w:rPr>
        <w:br/>
        <w:t xml:space="preserve">Thứ hai, đề nghị Tỉnh uỷ, UBND đặc biệt lưu ý về việc quản lý kinh phí chi cho ứng dụng CNTT, chuyển đổi số. Chúng ta đẩy mạnh chuyển đổi số, đồng nghĩa với việc tăng cường kinh phí chi cho ứng dụng CNTT, chuyển đổi số. Chúng tôi hay nói vui, là ngay từ khi đăng ký kinh phí, đăng ký dự toán, triển khai đấu thầu thì phải đặt mình vào vị trí của thanh tra, kiểm toán, thậm chí của C03 để làm. Cách phòng ngừa rủi ro là chi thì phải hiệu quả mang lại lớn hơn kinh phí bỏ ra, chọn đúng sản phẩm tốt, chọn đúng doanh nghiệp tốt, mua đúng giá, triển khai đúng quy trình, ngay từ đầu thì người làm có người độc lập giám sát. </w:t>
      </w:r>
      <w:r w:rsidRPr="00F25E7A">
        <w:rPr>
          <w:rFonts w:ascii="Times New Roman" w:hAnsi="Times New Roman" w:cs="Times New Roman"/>
          <w:sz w:val="28"/>
          <w:szCs w:val="28"/>
        </w:rPr>
        <w:br/>
      </w:r>
      <w:r w:rsidRPr="00F25E7A">
        <w:rPr>
          <w:rFonts w:ascii="Times New Roman" w:hAnsi="Times New Roman" w:cs="Times New Roman"/>
          <w:sz w:val="28"/>
          <w:szCs w:val="28"/>
        </w:rPr>
        <w:br/>
        <w:t xml:space="preserve">Thứ ba, đề nghị Tỉnh uỷ, UBND đặc biệt lưu ý về mô hình chuyển đổi số thành công. Chuyển đổi số chắc chắn thất bại, không hiệu quả nếu người đứng đầu các cấp không vào cuộc, người dân không sử dụng. Có 3 người quan trọng nhất là: Người đưa ra bài toán, Người phát triển công cụ và Người sử dụng công cụ. Sở TT&amp;TT và các doanh nghiệp chỉ là người phát triển công cụ. Và trong 3 người thì đây là người kém quan trọng nhất. Để thành công, cả 3 người phải cùng vào cuộc. </w:t>
      </w:r>
      <w:r w:rsidRPr="00F25E7A">
        <w:rPr>
          <w:rFonts w:ascii="Times New Roman" w:hAnsi="Times New Roman" w:cs="Times New Roman"/>
          <w:sz w:val="28"/>
          <w:szCs w:val="28"/>
        </w:rPr>
        <w:br/>
      </w:r>
      <w:r w:rsidRPr="00F25E7A">
        <w:rPr>
          <w:rFonts w:ascii="Times New Roman" w:hAnsi="Times New Roman" w:cs="Times New Roman"/>
          <w:sz w:val="28"/>
          <w:szCs w:val="28"/>
        </w:rPr>
        <w:br/>
        <w:t xml:space="preserve">Chuyển đổi số là một hành trình dài. Để đi đường dài thì chúng ta đi cùng nhau. Tuy đường dài nhưng không vì đường dài mà chúng ta chậm ra kết quả. Bộ TT&amp;TT đề nghị chúng ta cùng đo lường kết quả theo tối thiểu là theo tháng, mỗi tháng có một kết quả nhỏ, mỗi quý có một kết quả trung bình, mỗi năm có một kết quả đột phá. </w:t>
      </w:r>
      <w:r w:rsidRPr="00F25E7A">
        <w:rPr>
          <w:rFonts w:ascii="Times New Roman" w:hAnsi="Times New Roman" w:cs="Times New Roman"/>
          <w:sz w:val="28"/>
          <w:szCs w:val="28"/>
        </w:rPr>
        <w:br/>
      </w:r>
      <w:r w:rsidRPr="00F25E7A">
        <w:rPr>
          <w:rFonts w:ascii="Times New Roman" w:hAnsi="Times New Roman" w:cs="Times New Roman"/>
          <w:sz w:val="28"/>
          <w:szCs w:val="28"/>
        </w:rPr>
        <w:br/>
        <w:t xml:space="preserve">Đề nghị cuối cùng của tôi với Tỉnh uỷ, UBND là: Yêu cầu đồng chí Giám đốc Sở TT&amp;TT hàng tháng phải có một báo cáo Tỉnh uỷ, UBND về kết quả chuyển đổi số trong tháng. Kết quả ở đây là kết quả cuối cùng, chứ không phải kết quả </w:t>
      </w:r>
      <w:r w:rsidRPr="00F25E7A">
        <w:rPr>
          <w:rFonts w:ascii="Times New Roman" w:hAnsi="Times New Roman" w:cs="Times New Roman"/>
          <w:sz w:val="28"/>
          <w:szCs w:val="28"/>
        </w:rPr>
        <w:lastRenderedPageBreak/>
        <w:t xml:space="preserve">trung gian. </w:t>
      </w:r>
      <w:r w:rsidRPr="00F25E7A">
        <w:rPr>
          <w:rFonts w:ascii="Times New Roman" w:hAnsi="Times New Roman" w:cs="Times New Roman"/>
          <w:sz w:val="28"/>
          <w:szCs w:val="28"/>
        </w:rPr>
        <w:br/>
      </w:r>
      <w:r w:rsidRPr="00F25E7A">
        <w:rPr>
          <w:rFonts w:ascii="Times New Roman" w:hAnsi="Times New Roman" w:cs="Times New Roman"/>
          <w:sz w:val="28"/>
          <w:szCs w:val="28"/>
        </w:rPr>
        <w:br/>
        <w:t>Kết quả cuối cùng có nghĩa là: Chuyển đổi số đã làm được gì để cấp uỷ, cấp chính quyền điều hành hiệu quả hơn, ra chính sách tốt hơn? Chuyển đổi số đã làm được gì để người dân, doanh nghiệp giàu hơn? Chuyển đổi số đã làm được gì để người dân hạnh phúc hơn? Chuyển đổi số đã làm được gì để mỗi em học sinh ở tỉnh học tốt hơn, mỗi người bệnh ở tỉnh được chăm sóc sức khoẻ tốt hơn?</w:t>
      </w:r>
      <w:r w:rsidRPr="00F25E7A">
        <w:rPr>
          <w:rFonts w:ascii="Times New Roman" w:hAnsi="Times New Roman" w:cs="Times New Roman"/>
          <w:sz w:val="28"/>
          <w:szCs w:val="28"/>
        </w:rPr>
        <w:br/>
      </w:r>
      <w:r w:rsidRPr="00F25E7A">
        <w:rPr>
          <w:rFonts w:ascii="Times New Roman" w:hAnsi="Times New Roman" w:cs="Times New Roman"/>
          <w:sz w:val="28"/>
          <w:szCs w:val="28"/>
        </w:rPr>
        <w:br/>
        <w:t xml:space="preserve">Chúng ta hãy cùng nhau nỗ lực có một kết quả chuyển đổi số đột phá ở tỉnh Yên Bái hướng tới chào mừng 01 năm ngày ban hành Nghị quyết chuyên đề của Tỉnh uỷ Yên Bái về chuyển đổi số. Chỉ cần Tỉnh có việc về CĐS mà cần tôi cùng tham gia thì tôi cam kết tham gia, cần tôi về Tỉnh, về huyện, về xã để khảo sát, cùng tìm giải pháp triển khai thì tôi cam kết sẽ cùng về, cùng làm. Nếu Tỉnh tổ chức Sơ kết CĐS năm 2022 vào tháng 7, Tổng kết CĐS năm 2022 vào tháng 11 mà Tỉnh mời thì tôi cam kết là sẽ cùng dự. </w:t>
      </w:r>
      <w:r w:rsidRPr="00F25E7A">
        <w:rPr>
          <w:rFonts w:ascii="Times New Roman" w:hAnsi="Times New Roman" w:cs="Times New Roman"/>
          <w:sz w:val="28"/>
          <w:szCs w:val="28"/>
        </w:rPr>
        <w:br/>
      </w:r>
      <w:r w:rsidRPr="00F25E7A">
        <w:rPr>
          <w:rFonts w:ascii="Times New Roman" w:hAnsi="Times New Roman" w:cs="Times New Roman"/>
          <w:sz w:val="28"/>
          <w:szCs w:val="28"/>
        </w:rPr>
        <w:br/>
        <w:t>Xin cảm ơn Hội nghị!</w:t>
      </w:r>
    </w:p>
    <w:sectPr w:rsidR="00B46829" w:rsidRPr="00F25E7A" w:rsidSect="00B4682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F25E7A"/>
    <w:rsid w:val="00B46829"/>
    <w:rsid w:val="00F25E7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dc:creator>
  <cp:lastModifiedBy>Manh</cp:lastModifiedBy>
  <cp:revision>1</cp:revision>
  <dcterms:created xsi:type="dcterms:W3CDTF">2022-03-12T06:03:00Z</dcterms:created>
  <dcterms:modified xsi:type="dcterms:W3CDTF">2022-03-12T06:04:00Z</dcterms:modified>
</cp:coreProperties>
</file>