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CellMar>
          <w:top w:w="15" w:type="dxa"/>
          <w:left w:w="15" w:type="dxa"/>
          <w:bottom w:w="15" w:type="dxa"/>
          <w:right w:w="15" w:type="dxa"/>
        </w:tblCellMar>
        <w:tblLook w:val="04A0" w:firstRow="1" w:lastRow="0" w:firstColumn="1" w:lastColumn="0" w:noHBand="0" w:noVBand="1"/>
      </w:tblPr>
      <w:tblGrid>
        <w:gridCol w:w="4395"/>
        <w:gridCol w:w="5250"/>
      </w:tblGrid>
      <w:tr w:rsidR="00182325" w:rsidRPr="003320C4" w14:paraId="44F59BC3" w14:textId="77777777" w:rsidTr="009E5A1E">
        <w:trPr>
          <w:jc w:val="center"/>
        </w:trPr>
        <w:tc>
          <w:tcPr>
            <w:tcW w:w="4395" w:type="dxa"/>
            <w:tcMar>
              <w:top w:w="0" w:type="dxa"/>
              <w:left w:w="115" w:type="dxa"/>
              <w:bottom w:w="0" w:type="dxa"/>
              <w:right w:w="115" w:type="dxa"/>
            </w:tcMar>
            <w:hideMark/>
          </w:tcPr>
          <w:p w14:paraId="48FB62C1" w14:textId="74E3A822" w:rsidR="00182325" w:rsidRPr="00056934" w:rsidRDefault="00182325" w:rsidP="00C1314E">
            <w:pPr>
              <w:spacing w:after="0" w:line="240" w:lineRule="auto"/>
              <w:ind w:left="-119" w:right="-113"/>
              <w:rPr>
                <w:rFonts w:eastAsia="Times New Roman" w:cs="Times New Roman"/>
                <w:sz w:val="24"/>
                <w:szCs w:val="24"/>
                <w:lang w:val="en-US"/>
              </w:rPr>
            </w:pPr>
            <w:r w:rsidRPr="003320C4">
              <w:rPr>
                <w:rFonts w:eastAsia="Times New Roman" w:cs="Times New Roman"/>
                <w:b/>
                <w:bCs/>
                <w:color w:val="000000"/>
                <w:sz w:val="24"/>
                <w:szCs w:val="24"/>
              </w:rPr>
              <w:t xml:space="preserve">BỘ </w:t>
            </w:r>
            <w:r w:rsidR="00C1314E">
              <w:rPr>
                <w:rFonts w:eastAsia="Times New Roman" w:cs="Times New Roman"/>
                <w:b/>
                <w:bCs/>
                <w:color w:val="000000"/>
                <w:sz w:val="24"/>
                <w:szCs w:val="24"/>
              </w:rPr>
              <w:t>T</w:t>
            </w:r>
            <w:r w:rsidR="00C1314E">
              <w:rPr>
                <w:rFonts w:eastAsia="Times New Roman" w:cs="Times New Roman"/>
                <w:b/>
                <w:bCs/>
                <w:color w:val="000000"/>
                <w:sz w:val="24"/>
                <w:szCs w:val="24"/>
                <w:lang w:val="en-US"/>
              </w:rPr>
              <w:t>HÔNG TIN VÀ TRUYỀN THÔNG</w:t>
            </w:r>
          </w:p>
        </w:tc>
        <w:tc>
          <w:tcPr>
            <w:tcW w:w="5250" w:type="dxa"/>
            <w:tcMar>
              <w:top w:w="0" w:type="dxa"/>
              <w:left w:w="115" w:type="dxa"/>
              <w:bottom w:w="0" w:type="dxa"/>
              <w:right w:w="115" w:type="dxa"/>
            </w:tcMar>
            <w:hideMark/>
          </w:tcPr>
          <w:p w14:paraId="6F085563" w14:textId="77777777" w:rsidR="00182325" w:rsidRPr="003320C4" w:rsidRDefault="00182325" w:rsidP="00182325">
            <w:pPr>
              <w:spacing w:after="0" w:line="240" w:lineRule="auto"/>
              <w:rPr>
                <w:rFonts w:eastAsia="Times New Roman" w:cs="Times New Roman"/>
                <w:sz w:val="24"/>
                <w:szCs w:val="24"/>
              </w:rPr>
            </w:pPr>
            <w:r w:rsidRPr="003320C4">
              <w:rPr>
                <w:rFonts w:eastAsia="Times New Roman" w:cs="Times New Roman"/>
                <w:b/>
                <w:bCs/>
                <w:color w:val="000000"/>
                <w:sz w:val="24"/>
                <w:szCs w:val="24"/>
              </w:rPr>
              <w:t>CỘNG HÒA XÃ HỘI CHỦ NGHĨA VIỆT NAM</w:t>
            </w:r>
          </w:p>
          <w:p w14:paraId="2DC0978D" w14:textId="77777777" w:rsidR="00182325" w:rsidRPr="003320C4" w:rsidRDefault="00182325" w:rsidP="00182325">
            <w:pPr>
              <w:spacing w:after="0" w:line="240" w:lineRule="auto"/>
              <w:jc w:val="center"/>
              <w:rPr>
                <w:rFonts w:eastAsia="Times New Roman" w:cs="Times New Roman"/>
                <w:sz w:val="24"/>
                <w:szCs w:val="24"/>
              </w:rPr>
            </w:pPr>
            <w:r w:rsidRPr="003320C4">
              <w:rPr>
                <w:rFonts w:eastAsia="Times New Roman" w:cs="Times New Roman"/>
                <w:b/>
                <w:bCs/>
                <w:color w:val="000000"/>
                <w:sz w:val="24"/>
                <w:szCs w:val="24"/>
              </w:rPr>
              <w:t>Độc lập - Tự do - Hạnh phúc</w:t>
            </w:r>
          </w:p>
          <w:p w14:paraId="5082B4F1" w14:textId="77777777" w:rsidR="00182325" w:rsidRPr="003320C4" w:rsidRDefault="00182325" w:rsidP="00182325">
            <w:pPr>
              <w:spacing w:after="0" w:line="240" w:lineRule="auto"/>
              <w:rPr>
                <w:rFonts w:eastAsia="Times New Roman" w:cs="Times New Roman"/>
                <w:sz w:val="24"/>
                <w:szCs w:val="24"/>
              </w:rPr>
            </w:pPr>
            <w:r w:rsidRPr="003320C4">
              <w:rPr>
                <w:rFonts w:eastAsia="Times New Roman" w:cs="Times New Roman"/>
                <w:sz w:val="24"/>
                <w:szCs w:val="24"/>
              </w:rPr>
              <w:br/>
            </w:r>
          </w:p>
          <w:p w14:paraId="41646EA6" w14:textId="58F2E5D3" w:rsidR="00182325" w:rsidRPr="003320C4" w:rsidRDefault="00182325" w:rsidP="00182325">
            <w:pPr>
              <w:spacing w:after="0" w:line="240" w:lineRule="auto"/>
              <w:jc w:val="center"/>
              <w:rPr>
                <w:rFonts w:eastAsia="Times New Roman" w:cs="Times New Roman"/>
                <w:sz w:val="24"/>
                <w:szCs w:val="24"/>
              </w:rPr>
            </w:pPr>
            <w:r w:rsidRPr="003320C4">
              <w:rPr>
                <w:rFonts w:eastAsia="Times New Roman" w:cs="Times New Roman"/>
                <w:i/>
                <w:iCs/>
                <w:color w:val="000000"/>
                <w:sz w:val="24"/>
                <w:szCs w:val="24"/>
              </w:rPr>
              <w:t>Hà Nội, ngày       tháng      năm </w:t>
            </w:r>
            <w:r w:rsidR="001B6190" w:rsidRPr="003320C4">
              <w:rPr>
                <w:rFonts w:eastAsia="Times New Roman" w:cs="Times New Roman"/>
                <w:i/>
                <w:iCs/>
                <w:color w:val="000000"/>
                <w:sz w:val="24"/>
                <w:szCs w:val="24"/>
              </w:rPr>
              <w:t>2023</w:t>
            </w:r>
            <w:r w:rsidRPr="003320C4">
              <w:rPr>
                <w:rFonts w:eastAsia="Times New Roman" w:cs="Times New Roman"/>
                <w:i/>
                <w:iCs/>
                <w:color w:val="000000"/>
                <w:sz w:val="24"/>
                <w:szCs w:val="24"/>
              </w:rPr>
              <w:t>  </w:t>
            </w:r>
          </w:p>
        </w:tc>
      </w:tr>
    </w:tbl>
    <w:p w14:paraId="1D65704B" w14:textId="77777777" w:rsidR="00182325" w:rsidRPr="003320C4" w:rsidRDefault="00182325" w:rsidP="00182325">
      <w:pPr>
        <w:spacing w:after="0" w:line="240" w:lineRule="auto"/>
        <w:rPr>
          <w:rFonts w:eastAsia="Times New Roman" w:cs="Times New Roman"/>
          <w:sz w:val="24"/>
          <w:szCs w:val="24"/>
        </w:rPr>
      </w:pPr>
    </w:p>
    <w:p w14:paraId="5791A8AA" w14:textId="77777777" w:rsidR="00182325" w:rsidRPr="003320C4" w:rsidRDefault="00182325" w:rsidP="00182325">
      <w:pPr>
        <w:spacing w:after="0" w:line="240" w:lineRule="auto"/>
        <w:jc w:val="center"/>
        <w:rPr>
          <w:rFonts w:eastAsia="Times New Roman" w:cs="Times New Roman"/>
          <w:sz w:val="24"/>
          <w:szCs w:val="24"/>
        </w:rPr>
      </w:pPr>
      <w:r w:rsidRPr="003320C4">
        <w:rPr>
          <w:rFonts w:eastAsia="Times New Roman" w:cs="Times New Roman"/>
          <w:b/>
          <w:bCs/>
          <w:color w:val="000000"/>
          <w:szCs w:val="28"/>
        </w:rPr>
        <w:t>BÁO CÁO</w:t>
      </w:r>
    </w:p>
    <w:p w14:paraId="0A005D2D" w14:textId="71EC60DF" w:rsidR="00182325" w:rsidRPr="003320C4" w:rsidRDefault="00182325" w:rsidP="00182325">
      <w:pPr>
        <w:spacing w:after="0" w:line="240" w:lineRule="auto"/>
        <w:jc w:val="center"/>
        <w:rPr>
          <w:rFonts w:eastAsia="Times New Roman" w:cs="Times New Roman"/>
          <w:sz w:val="24"/>
          <w:szCs w:val="24"/>
        </w:rPr>
      </w:pPr>
      <w:r w:rsidRPr="003320C4">
        <w:rPr>
          <w:rFonts w:eastAsia="Times New Roman" w:cs="Times New Roman"/>
          <w:b/>
          <w:bCs/>
          <w:color w:val="000000"/>
          <w:szCs w:val="28"/>
        </w:rPr>
        <w:t xml:space="preserve">Đánh giá tình hình công tác QLNN </w:t>
      </w:r>
      <w:r w:rsidR="00DE4DBA" w:rsidRPr="0028484E">
        <w:rPr>
          <w:rFonts w:eastAsia="Times New Roman" w:cs="Times New Roman"/>
          <w:b/>
          <w:bCs/>
          <w:color w:val="000000"/>
          <w:szCs w:val="28"/>
        </w:rPr>
        <w:t>Quý I</w:t>
      </w:r>
      <w:r w:rsidR="001B6190" w:rsidRPr="003320C4">
        <w:rPr>
          <w:rFonts w:eastAsia="Times New Roman" w:cs="Times New Roman"/>
          <w:b/>
          <w:bCs/>
          <w:color w:val="000000"/>
          <w:szCs w:val="28"/>
        </w:rPr>
        <w:t>/2023</w:t>
      </w:r>
      <w:r w:rsidRPr="003320C4">
        <w:rPr>
          <w:rFonts w:eastAsia="Times New Roman" w:cs="Times New Roman"/>
          <w:b/>
          <w:bCs/>
          <w:color w:val="000000"/>
          <w:szCs w:val="28"/>
        </w:rPr>
        <w:br/>
        <w:t xml:space="preserve">và nhiệm vụ công tác trọng tâm </w:t>
      </w:r>
      <w:r w:rsidR="00DE4DBA" w:rsidRPr="0028484E">
        <w:rPr>
          <w:rFonts w:eastAsia="Times New Roman" w:cs="Times New Roman"/>
          <w:b/>
          <w:bCs/>
          <w:color w:val="000000"/>
          <w:szCs w:val="28"/>
        </w:rPr>
        <w:t>Quý I</w:t>
      </w:r>
      <w:r w:rsidR="00C030A5" w:rsidRPr="0028484E">
        <w:rPr>
          <w:rFonts w:eastAsia="Times New Roman" w:cs="Times New Roman"/>
          <w:b/>
          <w:bCs/>
          <w:color w:val="000000"/>
          <w:szCs w:val="28"/>
        </w:rPr>
        <w:t>I</w:t>
      </w:r>
      <w:r w:rsidR="001B6190" w:rsidRPr="003320C4">
        <w:rPr>
          <w:rFonts w:eastAsia="Times New Roman" w:cs="Times New Roman"/>
          <w:b/>
          <w:bCs/>
          <w:color w:val="000000"/>
          <w:szCs w:val="28"/>
        </w:rPr>
        <w:t>/2023</w:t>
      </w:r>
    </w:p>
    <w:p w14:paraId="4B032B8A" w14:textId="77777777" w:rsidR="009E5A1E" w:rsidRPr="003320C4" w:rsidRDefault="009E5A1E" w:rsidP="009E5A1E">
      <w:pPr>
        <w:spacing w:after="0" w:line="240" w:lineRule="auto"/>
        <w:jc w:val="center"/>
        <w:rPr>
          <w:rFonts w:eastAsia="Times New Roman" w:cs="Times New Roman"/>
          <w:sz w:val="24"/>
          <w:szCs w:val="24"/>
        </w:rPr>
      </w:pPr>
    </w:p>
    <w:p w14:paraId="53AA1CB5" w14:textId="73A76628" w:rsidR="00182325" w:rsidRPr="003320C4" w:rsidRDefault="009E5A1E" w:rsidP="009E5A1E">
      <w:pPr>
        <w:spacing w:after="0" w:line="240" w:lineRule="auto"/>
        <w:jc w:val="center"/>
        <w:rPr>
          <w:rFonts w:eastAsia="Times New Roman" w:cs="Times New Roman"/>
          <w:i/>
          <w:szCs w:val="28"/>
        </w:rPr>
      </w:pPr>
      <w:r w:rsidRPr="003320C4">
        <w:rPr>
          <w:rFonts w:eastAsia="Times New Roman" w:cs="Times New Roman"/>
          <w:i/>
          <w:szCs w:val="28"/>
        </w:rPr>
        <w:t xml:space="preserve">(Phục vụ Hội nghị giao ban QLNN </w:t>
      </w:r>
      <w:r w:rsidR="00DE4DBA" w:rsidRPr="0028484E">
        <w:rPr>
          <w:rFonts w:eastAsia="Times New Roman" w:cs="Times New Roman"/>
          <w:i/>
          <w:szCs w:val="28"/>
        </w:rPr>
        <w:t>Quý I</w:t>
      </w:r>
      <w:r w:rsidR="0002005A">
        <w:rPr>
          <w:rFonts w:eastAsia="Times New Roman" w:cs="Times New Roman"/>
          <w:i/>
          <w:szCs w:val="28"/>
          <w:lang w:val="en-US"/>
        </w:rPr>
        <w:t>/2023</w:t>
      </w:r>
      <w:r w:rsidR="00C030A5" w:rsidRPr="0028484E">
        <w:rPr>
          <w:rFonts w:eastAsia="Times New Roman" w:cs="Times New Roman"/>
          <w:i/>
          <w:szCs w:val="28"/>
        </w:rPr>
        <w:t xml:space="preserve"> với </w:t>
      </w:r>
      <w:r w:rsidR="009C5D02">
        <w:rPr>
          <w:rFonts w:eastAsia="Times New Roman" w:cs="Times New Roman"/>
          <w:i/>
          <w:szCs w:val="28"/>
          <w:lang w:val="en-US"/>
        </w:rPr>
        <w:t>Đối tượng quản lý</w:t>
      </w:r>
      <w:r w:rsidR="00297624">
        <w:rPr>
          <w:rFonts w:eastAsia="Times New Roman" w:cs="Times New Roman"/>
          <w:i/>
          <w:szCs w:val="28"/>
          <w:lang w:val="en-US"/>
        </w:rPr>
        <w:t>)</w:t>
      </w:r>
      <w:r w:rsidR="00182325" w:rsidRPr="003320C4">
        <w:rPr>
          <w:rFonts w:eastAsia="Times New Roman" w:cs="Times New Roman"/>
          <w:i/>
          <w:szCs w:val="28"/>
        </w:rPr>
        <w:br/>
      </w:r>
    </w:p>
    <w:p w14:paraId="401C21D9" w14:textId="77777777" w:rsidR="00182325" w:rsidRPr="00EC3C97" w:rsidRDefault="00182325">
      <w:pPr>
        <w:spacing w:before="120" w:after="120" w:line="240" w:lineRule="auto"/>
        <w:ind w:right="23" w:firstLine="720"/>
        <w:jc w:val="both"/>
        <w:outlineLvl w:val="1"/>
        <w:rPr>
          <w:rFonts w:eastAsia="Times New Roman" w:cs="Times New Roman"/>
          <w:b/>
          <w:bCs/>
          <w:szCs w:val="28"/>
        </w:rPr>
      </w:pPr>
      <w:r w:rsidRPr="00EC3C97">
        <w:rPr>
          <w:rFonts w:eastAsia="Times New Roman" w:cs="Times New Roman"/>
          <w:b/>
          <w:bCs/>
          <w:szCs w:val="28"/>
        </w:rPr>
        <w:t>A. CÁC LĨNH VỰC QUẢN LÝ NHÀ NƯỚC</w:t>
      </w:r>
    </w:p>
    <w:p w14:paraId="7C247B15" w14:textId="77777777" w:rsidR="00DE4DBA" w:rsidRPr="00EC3C97" w:rsidRDefault="00DE4DBA">
      <w:pPr>
        <w:spacing w:before="120" w:after="120" w:line="240" w:lineRule="auto"/>
        <w:ind w:right="23" w:firstLine="720"/>
        <w:jc w:val="both"/>
        <w:outlineLvl w:val="1"/>
        <w:rPr>
          <w:rFonts w:eastAsia="Times New Roman" w:cs="Times New Roman"/>
          <w:b/>
          <w:bCs/>
          <w:szCs w:val="28"/>
        </w:rPr>
      </w:pPr>
      <w:r w:rsidRPr="00EC3C97">
        <w:rPr>
          <w:rFonts w:eastAsia="Times New Roman" w:cs="Times New Roman"/>
          <w:b/>
          <w:bCs/>
          <w:szCs w:val="28"/>
        </w:rPr>
        <w:t>I. Lĩnh vực Bưu chính</w:t>
      </w:r>
    </w:p>
    <w:p w14:paraId="1E92D0DD" w14:textId="77777777" w:rsidR="00DE4DBA" w:rsidRPr="00920858" w:rsidRDefault="00DE4DBA">
      <w:pPr>
        <w:keepNext/>
        <w:keepLines/>
        <w:spacing w:before="120" w:after="120" w:line="240" w:lineRule="auto"/>
        <w:ind w:right="23" w:firstLine="720"/>
        <w:jc w:val="both"/>
        <w:outlineLvl w:val="2"/>
        <w:rPr>
          <w:rFonts w:eastAsia="Times New Roman" w:cs="Times New Roman"/>
          <w:b/>
          <w:szCs w:val="28"/>
          <w:lang w:eastAsia="ja-JP"/>
        </w:rPr>
      </w:pPr>
      <w:r w:rsidRPr="00EC3C97">
        <w:rPr>
          <w:rFonts w:eastAsia="Times New Roman" w:cs="Times New Roman"/>
          <w:b/>
          <w:szCs w:val="28"/>
          <w:lang w:eastAsia="ja-JP"/>
        </w:rPr>
        <w:t>1. Thông tin chung về lĩnh vực </w:t>
      </w:r>
    </w:p>
    <w:p w14:paraId="0163680F" w14:textId="77777777" w:rsidR="00DE4DBA" w:rsidRPr="00EC3C97" w:rsidRDefault="00DE4DBA">
      <w:pPr>
        <w:pBdr>
          <w:top w:val="nil"/>
          <w:left w:val="nil"/>
          <w:bottom w:val="nil"/>
          <w:right w:val="nil"/>
          <w:between w:val="nil"/>
        </w:pBdr>
        <w:spacing w:before="120" w:after="120" w:line="240" w:lineRule="auto"/>
        <w:ind w:right="29" w:firstLine="720"/>
        <w:jc w:val="both"/>
        <w:rPr>
          <w:rFonts w:eastAsia="Times New Roman" w:cs="Times New Roman"/>
          <w:b/>
          <w:i/>
          <w:szCs w:val="28"/>
        </w:rPr>
      </w:pPr>
      <w:r w:rsidRPr="00EC3C97">
        <w:rPr>
          <w:rFonts w:eastAsia="Times New Roman" w:cs="Times New Roman"/>
          <w:b/>
          <w:i/>
          <w:szCs w:val="28"/>
        </w:rPr>
        <w:t>1.1. Sự kiện quan trọng</w:t>
      </w:r>
    </w:p>
    <w:p w14:paraId="37A9AFF6" w14:textId="77777777" w:rsidR="00C27CED" w:rsidRPr="00C27CED" w:rsidRDefault="00C27CED" w:rsidP="00C27CED">
      <w:pPr>
        <w:pBdr>
          <w:top w:val="nil"/>
          <w:left w:val="nil"/>
          <w:bottom w:val="nil"/>
          <w:right w:val="nil"/>
          <w:between w:val="nil"/>
        </w:pBdr>
        <w:spacing w:before="120" w:after="120" w:line="240" w:lineRule="auto"/>
        <w:ind w:right="29" w:firstLine="720"/>
        <w:jc w:val="both"/>
        <w:rPr>
          <w:rFonts w:eastAsia="Times New Roman" w:cs="Times New Roman"/>
          <w:szCs w:val="28"/>
        </w:rPr>
      </w:pPr>
      <w:r w:rsidRPr="00C27CED">
        <w:rPr>
          <w:rFonts w:eastAsia="Times New Roman" w:cs="Times New Roman"/>
          <w:szCs w:val="28"/>
        </w:rPr>
        <w:t>- Phát hành bộ tem Kỷ niệm 50 năm Hiệp định Paris về chấm dứt chiến tranh, lập lại hòa bình tại Việt Nam (1973 - 2023).</w:t>
      </w:r>
    </w:p>
    <w:p w14:paraId="234CC9DF" w14:textId="0E8DFDC8" w:rsidR="00C27CED" w:rsidRDefault="00C27CED">
      <w:pPr>
        <w:pBdr>
          <w:top w:val="nil"/>
          <w:left w:val="nil"/>
          <w:bottom w:val="nil"/>
          <w:right w:val="nil"/>
          <w:between w:val="nil"/>
        </w:pBdr>
        <w:tabs>
          <w:tab w:val="left" w:pos="851"/>
          <w:tab w:val="left" w:pos="1134"/>
        </w:tabs>
        <w:spacing w:before="120" w:after="120" w:line="240" w:lineRule="auto"/>
        <w:ind w:right="29" w:firstLine="720"/>
        <w:jc w:val="both"/>
        <w:rPr>
          <w:rFonts w:eastAsia="Times New Roman" w:cs="Times New Roman"/>
          <w:szCs w:val="28"/>
        </w:rPr>
      </w:pPr>
      <w:r w:rsidRPr="00C27CED">
        <w:rPr>
          <w:rFonts w:eastAsia="Times New Roman" w:cs="Times New Roman"/>
          <w:szCs w:val="28"/>
        </w:rPr>
        <w:t>-</w:t>
      </w:r>
      <w:r w:rsidR="00297624">
        <w:rPr>
          <w:rFonts w:eastAsia="Times New Roman" w:cs="Times New Roman"/>
          <w:szCs w:val="28"/>
          <w:lang w:val="en-US"/>
        </w:rPr>
        <w:t xml:space="preserve"> </w:t>
      </w:r>
      <w:r w:rsidRPr="00C27CED">
        <w:rPr>
          <w:rFonts w:eastAsia="Times New Roman" w:cs="Times New Roman"/>
          <w:szCs w:val="28"/>
        </w:rPr>
        <w:t>Phát động cuộc thi viết thư quốc tế UPU lần thứ 52 (năm 2023) với chủ đề: “Tưởng tượng em là một siêu anh hùng mang sứ mệnh làm cho mọi con đường trên thế giới an toàn hơn với trẻ em. Hãy viết thư cho ai đó để nói về sức mạnh siêu phàm giúp em hoàn thành sứ mệnh của mình”.</w:t>
      </w:r>
    </w:p>
    <w:p w14:paraId="4E41D8E8" w14:textId="77777777" w:rsidR="00DE4DBA" w:rsidRPr="00EC3C97" w:rsidRDefault="00DE4DBA">
      <w:pPr>
        <w:pBdr>
          <w:top w:val="nil"/>
          <w:left w:val="nil"/>
          <w:bottom w:val="nil"/>
          <w:right w:val="nil"/>
          <w:between w:val="nil"/>
        </w:pBdr>
        <w:tabs>
          <w:tab w:val="left" w:pos="851"/>
          <w:tab w:val="left" w:pos="1134"/>
        </w:tabs>
        <w:spacing w:before="120" w:after="120" w:line="240" w:lineRule="auto"/>
        <w:ind w:right="29" w:firstLine="720"/>
        <w:jc w:val="both"/>
        <w:rPr>
          <w:rFonts w:eastAsia="Times New Roman" w:cs="Times New Roman"/>
          <w:b/>
          <w:i/>
          <w:szCs w:val="28"/>
        </w:rPr>
      </w:pPr>
      <w:r w:rsidRPr="00EC3C97">
        <w:rPr>
          <w:rFonts w:eastAsia="Times New Roman" w:cs="Times New Roman"/>
          <w:b/>
          <w:i/>
          <w:szCs w:val="28"/>
        </w:rPr>
        <w:t>1.2. Đánh giá sự phát triển của lĩnh vực</w:t>
      </w:r>
    </w:p>
    <w:p w14:paraId="7AED3742" w14:textId="00FD5ABC" w:rsidR="003D579D" w:rsidRDefault="00550959" w:rsidP="003B1D2A">
      <w:pPr>
        <w:pBdr>
          <w:top w:val="nil"/>
          <w:left w:val="nil"/>
          <w:bottom w:val="nil"/>
          <w:right w:val="nil"/>
          <w:between w:val="nil"/>
        </w:pBdr>
        <w:tabs>
          <w:tab w:val="left" w:pos="851"/>
          <w:tab w:val="left" w:pos="1134"/>
        </w:tabs>
        <w:spacing w:before="120" w:after="120" w:line="240" w:lineRule="auto"/>
        <w:ind w:right="29" w:firstLine="709"/>
        <w:jc w:val="both"/>
        <w:rPr>
          <w:rFonts w:eastAsia="Times New Roman" w:cs="Times New Roman"/>
          <w:szCs w:val="28"/>
        </w:rPr>
      </w:pPr>
      <w:r>
        <w:rPr>
          <w:rFonts w:eastAsia="Times New Roman" w:cs="Times New Roman"/>
          <w:szCs w:val="28"/>
          <w:lang w:val="en-US"/>
        </w:rPr>
        <w:t xml:space="preserve">- </w:t>
      </w:r>
      <w:r w:rsidR="003D579D">
        <w:rPr>
          <w:rFonts w:eastAsia="Times New Roman" w:cs="Times New Roman"/>
          <w:szCs w:val="28"/>
        </w:rPr>
        <w:t>Quý I/2023, s</w:t>
      </w:r>
      <w:r w:rsidR="003D579D" w:rsidRPr="003D579D">
        <w:rPr>
          <w:rFonts w:eastAsia="Times New Roman" w:cs="Times New Roman"/>
          <w:szCs w:val="28"/>
        </w:rPr>
        <w:t>ản lượng bưu gửi ước đạt trên 509 triệu bưu gửi (tăng 10% so với cùng kỳ năm</w:t>
      </w:r>
      <w:r w:rsidR="003D579D">
        <w:rPr>
          <w:rFonts w:eastAsia="Times New Roman" w:cs="Times New Roman"/>
          <w:szCs w:val="28"/>
        </w:rPr>
        <w:t xml:space="preserve"> 2022 và giảm 4% so </w:t>
      </w:r>
      <w:r w:rsidR="003D579D">
        <w:rPr>
          <w:rFonts w:eastAsia="Times New Roman" w:cs="Times New Roman"/>
          <w:szCs w:val="28"/>
          <w:lang w:val="en-US"/>
        </w:rPr>
        <w:t>Q</w:t>
      </w:r>
      <w:r w:rsidR="003D579D" w:rsidRPr="003D579D">
        <w:rPr>
          <w:rFonts w:eastAsia="Times New Roman" w:cs="Times New Roman"/>
          <w:szCs w:val="28"/>
        </w:rPr>
        <w:t xml:space="preserve">uý IV/2022), doanh thu dịch vụ bưu chính ước đạt 13.200  tỷ đồng (tăng 3% so với cùng kỳ năm 2022 và giảm 10% so với </w:t>
      </w:r>
      <w:r w:rsidR="003D579D">
        <w:rPr>
          <w:rFonts w:eastAsia="Times New Roman" w:cs="Times New Roman"/>
          <w:szCs w:val="28"/>
          <w:lang w:val="en-US"/>
        </w:rPr>
        <w:t>Q</w:t>
      </w:r>
      <w:r w:rsidR="003D579D" w:rsidRPr="003D579D">
        <w:rPr>
          <w:rFonts w:eastAsia="Times New Roman" w:cs="Times New Roman"/>
          <w:szCs w:val="28"/>
        </w:rPr>
        <w:t>uý IV/2022).</w:t>
      </w:r>
    </w:p>
    <w:p w14:paraId="72811889" w14:textId="77777777" w:rsidR="00DE4DBA" w:rsidRPr="00EC3C97" w:rsidRDefault="00DE4DBA">
      <w:pPr>
        <w:pBdr>
          <w:top w:val="nil"/>
          <w:left w:val="nil"/>
          <w:bottom w:val="nil"/>
          <w:right w:val="nil"/>
          <w:between w:val="nil"/>
        </w:pBdr>
        <w:spacing w:before="120" w:after="120" w:line="240" w:lineRule="auto"/>
        <w:ind w:right="23" w:firstLine="720"/>
        <w:jc w:val="both"/>
        <w:rPr>
          <w:rFonts w:eastAsia="Times New Roman" w:cs="Times New Roman"/>
          <w:szCs w:val="28"/>
        </w:rPr>
      </w:pPr>
      <w:r w:rsidRPr="00EC3C97">
        <w:rPr>
          <w:rFonts w:eastAsia="Times New Roman" w:cs="Times New Roman"/>
          <w:b/>
          <w:i/>
          <w:szCs w:val="28"/>
        </w:rPr>
        <w:t>1.3. Đánh giá thực thi pháp luật của các đối tượng quản lý</w:t>
      </w:r>
    </w:p>
    <w:p w14:paraId="5D974165" w14:textId="4B293FB6" w:rsidR="00DE4DBA" w:rsidRPr="00DE4DBA" w:rsidRDefault="00550959">
      <w:pPr>
        <w:pBdr>
          <w:top w:val="nil"/>
          <w:left w:val="nil"/>
          <w:bottom w:val="nil"/>
          <w:right w:val="nil"/>
          <w:between w:val="nil"/>
        </w:pBdr>
        <w:spacing w:before="120" w:after="120" w:line="240" w:lineRule="auto"/>
        <w:ind w:right="23" w:firstLine="720"/>
        <w:jc w:val="both"/>
        <w:rPr>
          <w:rFonts w:eastAsia="Times New Roman" w:cs="Times New Roman"/>
          <w:szCs w:val="28"/>
        </w:rPr>
      </w:pPr>
      <w:r>
        <w:rPr>
          <w:rFonts w:cs="Times New Roman"/>
          <w:szCs w:val="28"/>
          <w:lang w:val="en-US"/>
        </w:rPr>
        <w:t xml:space="preserve">- </w:t>
      </w:r>
      <w:r w:rsidR="00DE4DBA" w:rsidRPr="00920858">
        <w:rPr>
          <w:rFonts w:cs="Times New Roman"/>
          <w:szCs w:val="28"/>
        </w:rPr>
        <w:t>Các DNBC cơ b</w:t>
      </w:r>
      <w:r w:rsidR="00DE4DBA" w:rsidRPr="00EC3C97">
        <w:rPr>
          <w:rFonts w:cs="Times New Roman"/>
          <w:szCs w:val="28"/>
        </w:rPr>
        <w:t>ản tổ chức sản xuất, bảo đảm lưu thoát hàng hóa phục vụ khách hàng nhân dịp Tết Nguyên đán 2023.</w:t>
      </w:r>
    </w:p>
    <w:p w14:paraId="0EB4A2D3" w14:textId="4C388079" w:rsidR="00DE4DBA" w:rsidRDefault="00550959">
      <w:pPr>
        <w:pBdr>
          <w:top w:val="nil"/>
          <w:left w:val="nil"/>
          <w:bottom w:val="nil"/>
          <w:right w:val="nil"/>
          <w:between w:val="nil"/>
        </w:pBdr>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w:t>
      </w:r>
      <w:r w:rsidR="00DE4DBA" w:rsidRPr="00DE4DBA">
        <w:rPr>
          <w:rFonts w:eastAsia="Times New Roman" w:cs="Times New Roman"/>
          <w:szCs w:val="28"/>
        </w:rPr>
        <w:t>UBND tỉnh Hậu Giang và Tổng công ty Bưu điện Việt Nam đã ban hành Kế hoạch số 20/KH-UBNDTHG-TCTBĐVN ngày 02/02/2023 về Kế hoạch phối hợp triển khai thực hiện cơ chế giao doanh nghiệp cung ứng dịch vụ bưu chính công ích đảm nhận một số công việc trong quá trình hướng dẫn, tiếp nhận, số hóa hồ sơ, trả kết quả giải quyết thủ tục hành chính trên địa bàn tỉnh Hậu Giang.</w:t>
      </w:r>
    </w:p>
    <w:p w14:paraId="2FB77596" w14:textId="2D4582E9" w:rsidR="009C5D02" w:rsidRPr="00DE4DBA" w:rsidRDefault="00550959">
      <w:pPr>
        <w:pBdr>
          <w:top w:val="nil"/>
          <w:left w:val="nil"/>
          <w:bottom w:val="nil"/>
          <w:right w:val="nil"/>
          <w:between w:val="nil"/>
        </w:pBdr>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w:t>
      </w:r>
      <w:r w:rsidR="009C5D02" w:rsidRPr="009C5D02">
        <w:rPr>
          <w:rFonts w:eastAsia="Times New Roman" w:cs="Times New Roman"/>
          <w:szCs w:val="28"/>
        </w:rPr>
        <w:t>Các doanh nghiệp bưu chính lớn đã thực hiện báo cáo theo biểu mẫu BCCP-02 về số lao động, số phương tiện, số điểm phục vụ và số tiền nộp ngân sách nhà nước theo quy định tại Thông tư số 04/2022/TT-BTTTT ngày 22/06/2022 của Bộ TTTT quy định chế độ báo cáo thống kê ngành TTTT.</w:t>
      </w:r>
    </w:p>
    <w:p w14:paraId="42D7380B" w14:textId="77777777" w:rsidR="00DE4DBA" w:rsidRPr="00EC3C97" w:rsidRDefault="00DE4DBA">
      <w:pPr>
        <w:pBdr>
          <w:top w:val="nil"/>
          <w:left w:val="nil"/>
          <w:bottom w:val="nil"/>
          <w:right w:val="nil"/>
          <w:between w:val="nil"/>
        </w:pBdr>
        <w:spacing w:before="120" w:after="120" w:line="240" w:lineRule="auto"/>
        <w:ind w:right="23" w:firstLine="709"/>
        <w:jc w:val="both"/>
        <w:rPr>
          <w:rFonts w:eastAsia="Times New Roman" w:cs="Times New Roman"/>
          <w:szCs w:val="28"/>
        </w:rPr>
      </w:pPr>
      <w:r w:rsidRPr="00EC3C97">
        <w:rPr>
          <w:rFonts w:eastAsia="Times New Roman" w:cs="Times New Roman"/>
          <w:b/>
          <w:i/>
          <w:szCs w:val="28"/>
        </w:rPr>
        <w:t>1.4. Đánh giá tình hình triển khai chỉ đạo điều hành của các Sở TTTT</w:t>
      </w:r>
    </w:p>
    <w:p w14:paraId="31B98007" w14:textId="745D3BB9" w:rsidR="00DE4DBA" w:rsidRPr="00EC3C97" w:rsidRDefault="00DE4DBA" w:rsidP="009C5D02">
      <w:pPr>
        <w:keepNext/>
        <w:keepLines/>
        <w:spacing w:before="120" w:after="120" w:line="240" w:lineRule="auto"/>
        <w:ind w:right="23" w:firstLine="720"/>
        <w:jc w:val="both"/>
        <w:outlineLvl w:val="2"/>
        <w:rPr>
          <w:rFonts w:eastAsia="Times New Roman" w:cs="Times New Roman"/>
          <w:b/>
          <w:szCs w:val="28"/>
          <w:lang w:eastAsia="ja-JP"/>
        </w:rPr>
      </w:pPr>
      <w:r w:rsidRPr="00EC3C97">
        <w:rPr>
          <w:rFonts w:eastAsia="Times New Roman" w:cs="Times New Roman"/>
          <w:b/>
          <w:szCs w:val="28"/>
          <w:lang w:eastAsia="ja-JP"/>
        </w:rPr>
        <w:lastRenderedPageBreak/>
        <w:t>2. Kết quả công tác chỉ đạo điều hành </w:t>
      </w:r>
    </w:p>
    <w:p w14:paraId="347161E3" w14:textId="77777777" w:rsidR="00DE4DBA" w:rsidRPr="00EC3C97" w:rsidRDefault="00DE4DBA">
      <w:pPr>
        <w:pBdr>
          <w:top w:val="nil"/>
          <w:left w:val="nil"/>
          <w:bottom w:val="nil"/>
          <w:right w:val="nil"/>
          <w:between w:val="nil"/>
        </w:pBdr>
        <w:spacing w:before="120" w:after="120" w:line="240" w:lineRule="auto"/>
        <w:ind w:right="23" w:firstLine="720"/>
        <w:jc w:val="both"/>
        <w:rPr>
          <w:rFonts w:eastAsia="Times New Roman" w:cs="Times New Roman"/>
          <w:szCs w:val="28"/>
        </w:rPr>
      </w:pPr>
      <w:r w:rsidRPr="00DE4DBA">
        <w:rPr>
          <w:rFonts w:eastAsia="Times New Roman" w:cs="Times New Roman"/>
          <w:b/>
          <w:szCs w:val="28"/>
        </w:rPr>
        <w:t>2.1. Kết quả hoạt động chỉ đạo điều hành nổi bật</w:t>
      </w:r>
    </w:p>
    <w:p w14:paraId="7CC51708" w14:textId="5CB61098" w:rsidR="00DE4DBA" w:rsidRPr="0028484E" w:rsidRDefault="008348AC">
      <w:pPr>
        <w:spacing w:before="120" w:after="120" w:line="240" w:lineRule="auto"/>
        <w:ind w:right="23" w:firstLine="720"/>
        <w:jc w:val="both"/>
        <w:rPr>
          <w:rFonts w:eastAsia="Times New Roman" w:cs="Times New Roman"/>
          <w:szCs w:val="28"/>
        </w:rPr>
      </w:pPr>
      <w:r>
        <w:rPr>
          <w:rFonts w:eastAsia="Times New Roman" w:cs="Times New Roman"/>
          <w:szCs w:val="28"/>
          <w:lang w:val="en-US"/>
        </w:rPr>
        <w:t>- P</w:t>
      </w:r>
      <w:r w:rsidR="00DE4DBA" w:rsidRPr="0028484E">
        <w:rPr>
          <w:rFonts w:eastAsia="Times New Roman" w:cs="Times New Roman"/>
          <w:szCs w:val="28"/>
        </w:rPr>
        <w:t>hát hành 01 bộ tem đặc biệt: “Kỷ niệm 50 năm Hiệp định Paris về chấm dứt chiến tranh, lập lại hòa bình ở Việt Nam (1973</w:t>
      </w:r>
      <w:r w:rsidR="00005F4F">
        <w:rPr>
          <w:rFonts w:eastAsia="Times New Roman" w:cs="Times New Roman"/>
          <w:szCs w:val="28"/>
          <w:lang w:val="en-US"/>
        </w:rPr>
        <w:t xml:space="preserve"> </w:t>
      </w:r>
      <w:r w:rsidR="00DE4DBA" w:rsidRPr="0028484E">
        <w:rPr>
          <w:rFonts w:eastAsia="Times New Roman" w:cs="Times New Roman"/>
          <w:szCs w:val="28"/>
        </w:rPr>
        <w:t>-</w:t>
      </w:r>
      <w:r w:rsidR="00005F4F">
        <w:rPr>
          <w:rFonts w:eastAsia="Times New Roman" w:cs="Times New Roman"/>
          <w:szCs w:val="28"/>
          <w:lang w:val="en-US"/>
        </w:rPr>
        <w:t xml:space="preserve"> </w:t>
      </w:r>
      <w:r w:rsidR="00DE4DBA" w:rsidRPr="0028484E">
        <w:rPr>
          <w:rFonts w:eastAsia="Times New Roman" w:cs="Times New Roman"/>
          <w:szCs w:val="28"/>
        </w:rPr>
        <w:t>2023)”</w:t>
      </w:r>
      <w:r w:rsidR="000804EC">
        <w:rPr>
          <w:rFonts w:eastAsia="Times New Roman" w:cs="Times New Roman"/>
          <w:szCs w:val="28"/>
          <w:lang w:val="en-US"/>
        </w:rPr>
        <w:t xml:space="preserve"> và 01 bộ tem bưu chính “Phượng tím”.</w:t>
      </w:r>
    </w:p>
    <w:p w14:paraId="2943FF6D" w14:textId="77777777" w:rsidR="00DE4DBA" w:rsidRPr="00EC3C97" w:rsidRDefault="00DE4DBA">
      <w:pPr>
        <w:spacing w:before="120" w:after="120" w:line="240" w:lineRule="auto"/>
        <w:ind w:right="23" w:firstLine="720"/>
        <w:jc w:val="both"/>
        <w:rPr>
          <w:rFonts w:eastAsia="Times New Roman" w:cs="Times New Roman"/>
          <w:szCs w:val="28"/>
        </w:rPr>
      </w:pPr>
      <w:r w:rsidRPr="00EC3C97">
        <w:rPr>
          <w:rFonts w:eastAsia="Times New Roman" w:cs="Times New Roman"/>
          <w:szCs w:val="28"/>
        </w:rPr>
        <w:t>- Ban hành Quyết định số 144/QĐ-BTTTT ngày 13/02/2023 sửa đổi, bổ sung Quyết định số 20/QĐ-BTTTT ngày 10/01/2022 của Bộ trưởng Bộ TTTT về việc ban hành Chương trình phát hành tem bưu chính năm 2023.</w:t>
      </w:r>
    </w:p>
    <w:p w14:paraId="2072713D" w14:textId="77777777" w:rsidR="00DE4DBA" w:rsidRPr="00EC3C97" w:rsidRDefault="00DE4DBA">
      <w:pPr>
        <w:spacing w:before="120" w:after="120" w:line="240" w:lineRule="auto"/>
        <w:ind w:right="23" w:firstLine="720"/>
        <w:jc w:val="both"/>
        <w:rPr>
          <w:rFonts w:eastAsia="Times New Roman" w:cs="Times New Roman"/>
          <w:szCs w:val="28"/>
        </w:rPr>
      </w:pPr>
      <w:r w:rsidRPr="00EC3C97">
        <w:rPr>
          <w:rFonts w:eastAsia="Times New Roman" w:cs="Times New Roman"/>
          <w:szCs w:val="28"/>
        </w:rPr>
        <w:t>- Ban hành Quyết định số 198/QĐ-BTTTT  ngày 17/02/2023 về việc phê duyệt phương án điều tra sản lượng và giá cước bình quân đối với dịch vụ bưu chính công ích và dịch vụ công ích trong hoạt động phát hành báo chí năm 2023.</w:t>
      </w:r>
    </w:p>
    <w:p w14:paraId="77CA216D" w14:textId="726CB3FD" w:rsidR="00DE4DBA" w:rsidRPr="00EC3C97" w:rsidRDefault="00DE4DBA">
      <w:pPr>
        <w:spacing w:before="120" w:after="120" w:line="240" w:lineRule="auto"/>
        <w:ind w:right="23" w:firstLine="720"/>
        <w:jc w:val="both"/>
        <w:rPr>
          <w:rFonts w:eastAsia="Times New Roman" w:cs="Times New Roman"/>
          <w:szCs w:val="28"/>
        </w:rPr>
      </w:pPr>
      <w:r w:rsidRPr="00EC3C97">
        <w:rPr>
          <w:rFonts w:eastAsia="Times New Roman" w:cs="Times New Roman"/>
          <w:szCs w:val="28"/>
        </w:rPr>
        <w:t>- Xây dựng phương án và quyết định thành lập đoàn giám sát chất lượng dịch vụ bưu chính không thuộc dịch</w:t>
      </w:r>
      <w:r w:rsidR="009C5D02">
        <w:rPr>
          <w:rFonts w:eastAsia="Times New Roman" w:cs="Times New Roman"/>
          <w:szCs w:val="28"/>
        </w:rPr>
        <w:t xml:space="preserve"> vụ bưu chính công ích năm 2023. </w:t>
      </w:r>
    </w:p>
    <w:p w14:paraId="20713F19" w14:textId="77777777" w:rsidR="00DE4DBA" w:rsidRPr="00EC3C97" w:rsidRDefault="00DE4DBA">
      <w:pPr>
        <w:spacing w:before="120" w:after="120" w:line="240" w:lineRule="auto"/>
        <w:ind w:right="23" w:firstLine="720"/>
        <w:jc w:val="both"/>
        <w:rPr>
          <w:rFonts w:eastAsia="Times New Roman" w:cs="Times New Roman"/>
          <w:szCs w:val="28"/>
        </w:rPr>
      </w:pPr>
      <w:r w:rsidRPr="00EC3C97">
        <w:rPr>
          <w:rFonts w:eastAsia="Times New Roman" w:cs="Times New Roman"/>
          <w:szCs w:val="28"/>
        </w:rPr>
        <w:t>- Bộ TTTT đã có các văn bản số 364/BTTTT-BB, 366/BTTTT-BB, 365/BTTTT-BB, 366/BTTTT-BB, 367/BTTTT-BB ngày 06/02/2023 thông báo kết quả khảo sát, đánh giá chất lượng dịch vụ năm 2022 của 10 doanh nghiệp: Tổng công ty Bưu điện Việt Nam, Tổng công ty Chuyển phát nhanh Bưu điện-Công ty Cổ phần, Công ty Cổ phần Đầu tư Thương mại Phát triển Nhất Tín, Tổng công ty cổ phần Bưu chính Viettel, Công ty cổ phần dịch vụ Giao hàng nhanh, Công ty Cổ phần Giao hàng Tiết kiệm, Công ty cổ phần đầu tư chuyển phát nhanh 247, Công ty TNHH Kerry Express, Công Ty Cổ Phần Dịch Vụ Tức Thời (Ahamove), Công Ty TNHH Một Thành Viên Chuyển Phát Nhanh Thuận Phong.</w:t>
      </w:r>
    </w:p>
    <w:p w14:paraId="5431FDD3" w14:textId="77777777" w:rsidR="009C5D02" w:rsidRPr="009C5D02" w:rsidRDefault="009C5D02" w:rsidP="009C5D02">
      <w:pPr>
        <w:spacing w:before="120" w:after="120" w:line="240" w:lineRule="auto"/>
        <w:ind w:right="23" w:firstLine="720"/>
        <w:jc w:val="both"/>
        <w:rPr>
          <w:rFonts w:eastAsia="Times New Roman" w:cs="Times New Roman"/>
          <w:bCs/>
          <w:szCs w:val="28"/>
        </w:rPr>
      </w:pPr>
      <w:r w:rsidRPr="009C5D02">
        <w:rPr>
          <w:rFonts w:eastAsia="Times New Roman" w:cs="Times New Roman"/>
          <w:bCs/>
          <w:szCs w:val="28"/>
        </w:rPr>
        <w:t>- Chỉ đạo Tổng công ty Bưu điện Việt Nam: đẩy mạnh việc tiếp nhận hồ sơ, trả kết quả giải quyết thủ tục hành chính qua dịch vụ BCCI theo Quyết định số 45/2016/QĐ-TTg ngày 19/10/2016 của Thủ tướng Chính phủ; đánh giá hiệu quả triển khai Kế hoạch hỗ trợ đưa hộ SXNN lên sàn TMĐT, thúc đẩy kinh tế số nông nghiệp, nông thôn giai đoạn 2021-2022; tiếp tục triển khai nhiệm vụ “Phát triển Nền tảng địa chỉ số quốc gia gắn với bản đồ số”…</w:t>
      </w:r>
    </w:p>
    <w:p w14:paraId="1CE36C35" w14:textId="77777777" w:rsidR="009C5D02" w:rsidRPr="009C5D02" w:rsidRDefault="009C5D02" w:rsidP="009C5D02">
      <w:pPr>
        <w:spacing w:before="120" w:after="120" w:line="240" w:lineRule="auto"/>
        <w:ind w:right="23" w:firstLine="720"/>
        <w:jc w:val="both"/>
        <w:rPr>
          <w:rFonts w:eastAsia="Times New Roman" w:cs="Times New Roman"/>
          <w:bCs/>
          <w:szCs w:val="28"/>
        </w:rPr>
      </w:pPr>
      <w:r w:rsidRPr="009C5D02">
        <w:rPr>
          <w:rFonts w:eastAsia="Times New Roman" w:cs="Times New Roman"/>
          <w:bCs/>
          <w:szCs w:val="28"/>
        </w:rPr>
        <w:t>- Nghiên cứu báo cáo cơ chế chính sách chia sẻ, sử dụng chung hạ tầng bưu chính</w:t>
      </w:r>
    </w:p>
    <w:p w14:paraId="59C9A005" w14:textId="5BBAFDF3" w:rsidR="009C5D02" w:rsidRDefault="009C5D02" w:rsidP="009C5D02">
      <w:pPr>
        <w:spacing w:before="120" w:after="120" w:line="240" w:lineRule="auto"/>
        <w:ind w:right="23" w:firstLine="720"/>
        <w:jc w:val="both"/>
        <w:rPr>
          <w:rFonts w:eastAsia="Times New Roman" w:cs="Times New Roman"/>
          <w:bCs/>
          <w:szCs w:val="28"/>
        </w:rPr>
      </w:pPr>
      <w:r w:rsidRPr="009C5D02">
        <w:rPr>
          <w:rFonts w:eastAsia="Times New Roman" w:cs="Times New Roman"/>
          <w:bCs/>
          <w:szCs w:val="28"/>
        </w:rPr>
        <w:t>- Ban hành Quyết định số 272/QĐ-BTTTT ngày 28/02/2023 phê duyệt Kế hoạch và thành lập Đoàn công tác kiểm tra, giám sát doanh nghiệp cung ứng dịch vụ bưu chính công ích trong việc thực hiện Quyết định số 45/2016/QĐ-TTg của Thủ tướng Chính phủ về việc tiếp nhận hồ sơ, trả kết quả giải quyết thủ tục hành chính qua dịch vụ BCCI năm 2023.</w:t>
      </w:r>
    </w:p>
    <w:p w14:paraId="11871A86" w14:textId="3166356A" w:rsidR="003D579D" w:rsidRPr="00DE4DBA" w:rsidRDefault="003D579D" w:rsidP="009C5D02">
      <w:pPr>
        <w:spacing w:before="120" w:after="120" w:line="240" w:lineRule="auto"/>
        <w:ind w:right="23" w:firstLine="720"/>
        <w:jc w:val="both"/>
        <w:rPr>
          <w:rFonts w:eastAsia="Times New Roman" w:cs="Times New Roman"/>
          <w:bCs/>
          <w:szCs w:val="28"/>
        </w:rPr>
      </w:pPr>
      <w:r w:rsidRPr="003D579D">
        <w:rPr>
          <w:rFonts w:eastAsia="Times New Roman" w:cs="Times New Roman"/>
          <w:bCs/>
          <w:szCs w:val="28"/>
        </w:rPr>
        <w:t xml:space="preserve">- </w:t>
      </w:r>
      <w:r>
        <w:rPr>
          <w:rFonts w:eastAsia="Times New Roman" w:cs="Times New Roman"/>
          <w:bCs/>
          <w:szCs w:val="28"/>
          <w:lang w:val="en-US"/>
        </w:rPr>
        <w:t>B</w:t>
      </w:r>
      <w:r w:rsidRPr="003D579D">
        <w:rPr>
          <w:rFonts w:eastAsia="Times New Roman" w:cs="Times New Roman"/>
          <w:bCs/>
          <w:szCs w:val="28"/>
        </w:rPr>
        <w:t>an hành Quyết định số 464/QĐ-BTTTT ngày 28/3/2023 về việc ban hành Kế hoạch bảo đảm cạnh tranh lành mạnh thị trường bưu chính.</w:t>
      </w:r>
    </w:p>
    <w:p w14:paraId="78A49C46" w14:textId="286210B5" w:rsidR="00DE4DBA" w:rsidRPr="009C5D02" w:rsidRDefault="00DE4DBA">
      <w:pPr>
        <w:keepNext/>
        <w:keepLines/>
        <w:spacing w:before="120" w:after="120" w:line="240" w:lineRule="auto"/>
        <w:ind w:right="23" w:firstLine="720"/>
        <w:jc w:val="both"/>
        <w:outlineLvl w:val="2"/>
        <w:rPr>
          <w:rFonts w:eastAsia="Times New Roman" w:cs="Times New Roman"/>
          <w:b/>
          <w:szCs w:val="28"/>
          <w:lang w:val="en-US" w:eastAsia="ja-JP"/>
        </w:rPr>
      </w:pPr>
      <w:r w:rsidRPr="00EC3C97">
        <w:rPr>
          <w:rFonts w:eastAsia="Times New Roman" w:cs="Times New Roman"/>
          <w:b/>
          <w:szCs w:val="28"/>
          <w:lang w:eastAsia="ja-JP"/>
        </w:rPr>
        <w:lastRenderedPageBreak/>
        <w:t xml:space="preserve">3. Công tác xử lý các phản ánh/kiến nghị của </w:t>
      </w:r>
      <w:r w:rsidR="009C5D02">
        <w:rPr>
          <w:rFonts w:eastAsia="Times New Roman" w:cs="Times New Roman"/>
          <w:b/>
          <w:szCs w:val="28"/>
          <w:lang w:val="en-US" w:eastAsia="ja-JP"/>
        </w:rPr>
        <w:t>Đối tượng quản lý</w:t>
      </w:r>
    </w:p>
    <w:p w14:paraId="125E4C58" w14:textId="77777777" w:rsidR="00DE4DBA" w:rsidRPr="00920858" w:rsidRDefault="00DE4DBA">
      <w:pPr>
        <w:keepNext/>
        <w:keepLines/>
        <w:spacing w:before="120" w:after="120" w:line="240" w:lineRule="auto"/>
        <w:ind w:right="23" w:firstLine="720"/>
        <w:jc w:val="both"/>
        <w:outlineLvl w:val="2"/>
        <w:rPr>
          <w:rFonts w:eastAsia="Times New Roman" w:cs="Times New Roman"/>
          <w:b/>
          <w:szCs w:val="28"/>
          <w:lang w:eastAsia="ja-JP"/>
        </w:rPr>
      </w:pPr>
      <w:r w:rsidRPr="00EC3C97">
        <w:rPr>
          <w:rFonts w:eastAsia="Times New Roman" w:cs="Times New Roman"/>
          <w:b/>
          <w:szCs w:val="28"/>
          <w:lang w:eastAsia="ja-JP"/>
        </w:rPr>
        <w:t xml:space="preserve">4. Kết quả thực hiện nhiệm vụ được giao </w:t>
      </w:r>
      <w:r w:rsidRPr="00EC3C97">
        <w:rPr>
          <w:rFonts w:eastAsia="Times New Roman" w:cs="Times New Roman"/>
          <w:szCs w:val="28"/>
          <w:lang w:eastAsia="ja-JP"/>
        </w:rPr>
        <w:t xml:space="preserve">(cập nhật trên hệ thống </w:t>
      </w:r>
      <w:hyperlink r:id="rId8">
        <w:r w:rsidRPr="00EC3C97">
          <w:rPr>
            <w:rFonts w:eastAsia="Times New Roman" w:cs="Times New Roman"/>
            <w:szCs w:val="28"/>
            <w:u w:val="single"/>
            <w:lang w:eastAsia="ja-JP"/>
          </w:rPr>
          <w:t>https://nhiemvu.mic.gov.vn</w:t>
        </w:r>
      </w:hyperlink>
      <w:r w:rsidRPr="00EC3C97">
        <w:rPr>
          <w:rFonts w:eastAsia="Times New Roman" w:cs="Times New Roman"/>
          <w:szCs w:val="28"/>
          <w:lang w:eastAsia="ja-JP"/>
        </w:rPr>
        <w:t>).</w:t>
      </w:r>
    </w:p>
    <w:p w14:paraId="46A38F67" w14:textId="6DC06DD2" w:rsidR="00DE4DBA" w:rsidRPr="0028484E" w:rsidRDefault="00DE4DBA">
      <w:pPr>
        <w:keepNext/>
        <w:keepLines/>
        <w:spacing w:before="120" w:after="120" w:line="240" w:lineRule="auto"/>
        <w:ind w:right="23" w:firstLine="720"/>
        <w:jc w:val="both"/>
        <w:outlineLvl w:val="2"/>
        <w:rPr>
          <w:rFonts w:eastAsia="Times New Roman" w:cs="Times New Roman"/>
          <w:b/>
          <w:szCs w:val="28"/>
          <w:lang w:eastAsia="ja-JP"/>
        </w:rPr>
      </w:pPr>
      <w:r w:rsidRPr="00EC3C97">
        <w:rPr>
          <w:rFonts w:eastAsia="Times New Roman" w:cs="Times New Roman"/>
          <w:b/>
          <w:szCs w:val="28"/>
          <w:lang w:eastAsia="ja-JP"/>
        </w:rPr>
        <w:t xml:space="preserve">5. Nhiệm vụ trọng tâm </w:t>
      </w:r>
      <w:r w:rsidRPr="0028484E">
        <w:rPr>
          <w:rFonts w:eastAsia="Times New Roman" w:cs="Times New Roman"/>
          <w:b/>
          <w:szCs w:val="28"/>
          <w:lang w:eastAsia="ja-JP"/>
        </w:rPr>
        <w:t>Quý II/2023</w:t>
      </w:r>
    </w:p>
    <w:p w14:paraId="04922EC3" w14:textId="7FB74420" w:rsidR="009C5D02" w:rsidRPr="009C5D02" w:rsidRDefault="009C5D02" w:rsidP="009C5D02">
      <w:pPr>
        <w:spacing w:before="120" w:after="120" w:line="240" w:lineRule="auto"/>
        <w:ind w:right="23" w:firstLine="720"/>
        <w:jc w:val="both"/>
        <w:outlineLvl w:val="1"/>
        <w:rPr>
          <w:rFonts w:eastAsia="Times New Roman" w:cs="Times New Roman"/>
          <w:noProof w:val="0"/>
          <w:szCs w:val="28"/>
          <w:lang w:eastAsia="ja-JP"/>
        </w:rPr>
      </w:pPr>
      <w:r w:rsidRPr="009C5D02">
        <w:rPr>
          <w:rFonts w:eastAsia="Times New Roman" w:cs="Times New Roman"/>
          <w:noProof w:val="0"/>
          <w:szCs w:val="28"/>
          <w:lang w:eastAsia="ja-JP"/>
        </w:rPr>
        <w:t xml:space="preserve">- </w:t>
      </w:r>
      <w:r w:rsidR="00E63619">
        <w:rPr>
          <w:rFonts w:eastAsia="Times New Roman" w:cs="Times New Roman"/>
          <w:noProof w:val="0"/>
          <w:szCs w:val="28"/>
          <w:lang w:val="en-US" w:eastAsia="ja-JP"/>
        </w:rPr>
        <w:t>B</w:t>
      </w:r>
      <w:r w:rsidRPr="009C5D02">
        <w:rPr>
          <w:rFonts w:eastAsia="Times New Roman" w:cs="Times New Roman"/>
          <w:noProof w:val="0"/>
          <w:szCs w:val="28"/>
          <w:lang w:eastAsia="ja-JP"/>
        </w:rPr>
        <w:t>an hành các Kế hoạch đưa hộ sản xuất nông nghiệp lên sàn TMĐT năm 2023.</w:t>
      </w:r>
    </w:p>
    <w:p w14:paraId="7718AE27" w14:textId="5D095331" w:rsidR="009C5D02" w:rsidRPr="009C5D02" w:rsidRDefault="00E63619" w:rsidP="009C5D02">
      <w:pPr>
        <w:spacing w:before="120" w:after="120" w:line="240" w:lineRule="auto"/>
        <w:ind w:right="23" w:firstLine="720"/>
        <w:jc w:val="both"/>
        <w:outlineLvl w:val="1"/>
        <w:rPr>
          <w:rFonts w:eastAsia="Times New Roman" w:cs="Times New Roman"/>
          <w:noProof w:val="0"/>
          <w:szCs w:val="28"/>
          <w:lang w:eastAsia="ja-JP"/>
        </w:rPr>
      </w:pPr>
      <w:r>
        <w:rPr>
          <w:rFonts w:eastAsia="Times New Roman" w:cs="Times New Roman"/>
          <w:noProof w:val="0"/>
          <w:szCs w:val="28"/>
          <w:lang w:val="en-US" w:eastAsia="ja-JP"/>
        </w:rPr>
        <w:t xml:space="preserve">- </w:t>
      </w:r>
      <w:r>
        <w:rPr>
          <w:rFonts w:eastAsia="Times New Roman" w:cs="Times New Roman"/>
          <w:noProof w:val="0"/>
          <w:szCs w:val="28"/>
          <w:lang w:eastAsia="ja-JP"/>
        </w:rPr>
        <w:t xml:space="preserve"> </w:t>
      </w:r>
      <w:r>
        <w:rPr>
          <w:rFonts w:eastAsia="Times New Roman" w:cs="Times New Roman"/>
          <w:noProof w:val="0"/>
          <w:szCs w:val="28"/>
          <w:lang w:val="en-US" w:eastAsia="ja-JP"/>
        </w:rPr>
        <w:t>B</w:t>
      </w:r>
      <w:r w:rsidR="009C5D02" w:rsidRPr="009C5D02">
        <w:rPr>
          <w:rFonts w:eastAsia="Times New Roman" w:cs="Times New Roman"/>
          <w:noProof w:val="0"/>
          <w:szCs w:val="28"/>
          <w:lang w:eastAsia="ja-JP"/>
        </w:rPr>
        <w:t>an hành Kế hoạch hành động năm 2023 triển khai Chiến lược bưu chính.</w:t>
      </w:r>
    </w:p>
    <w:p w14:paraId="08DDFAAB" w14:textId="49C96514" w:rsidR="009C5D02" w:rsidRPr="009C5D02" w:rsidRDefault="009C5D02" w:rsidP="009C5D02">
      <w:pPr>
        <w:spacing w:before="120" w:after="120" w:line="240" w:lineRule="auto"/>
        <w:ind w:right="23" w:firstLine="720"/>
        <w:jc w:val="both"/>
        <w:outlineLvl w:val="1"/>
        <w:rPr>
          <w:rFonts w:eastAsia="Times New Roman" w:cs="Times New Roman"/>
          <w:noProof w:val="0"/>
          <w:szCs w:val="28"/>
          <w:lang w:eastAsia="ja-JP"/>
        </w:rPr>
      </w:pPr>
      <w:r w:rsidRPr="009C5D02">
        <w:rPr>
          <w:rFonts w:eastAsia="Times New Roman" w:cs="Times New Roman"/>
          <w:noProof w:val="0"/>
          <w:szCs w:val="28"/>
          <w:lang w:eastAsia="ja-JP"/>
        </w:rPr>
        <w:t>- Nghiên cứu, đề xuất chủ trương xây dựng mô hình cổng dữ liệu bưu chính.</w:t>
      </w:r>
    </w:p>
    <w:p w14:paraId="7616820A" w14:textId="77777777" w:rsidR="009C5D02" w:rsidRDefault="009C5D02" w:rsidP="009C5D02">
      <w:pPr>
        <w:spacing w:before="120" w:after="120" w:line="240" w:lineRule="auto"/>
        <w:ind w:right="23" w:firstLine="720"/>
        <w:jc w:val="both"/>
        <w:outlineLvl w:val="1"/>
        <w:rPr>
          <w:rFonts w:eastAsia="Times New Roman" w:cs="Times New Roman"/>
          <w:noProof w:val="0"/>
          <w:szCs w:val="28"/>
          <w:lang w:eastAsia="ja-JP"/>
        </w:rPr>
      </w:pPr>
      <w:r w:rsidRPr="009C5D02">
        <w:rPr>
          <w:rFonts w:eastAsia="Times New Roman" w:cs="Times New Roman"/>
          <w:noProof w:val="0"/>
          <w:szCs w:val="28"/>
          <w:lang w:eastAsia="ja-JP"/>
        </w:rPr>
        <w:t>- Phát hành 02 bộ tem bưu chính: Tem phát hành chung Việt Nam - Ấn Độ, Kỷ niệm 50 năm thiết lập quan hệ ngoại giao Việt Nam- Australia (1973-2023).</w:t>
      </w:r>
    </w:p>
    <w:p w14:paraId="08BB9041" w14:textId="77118489" w:rsidR="00DE4DBA" w:rsidRPr="00EC3C97" w:rsidRDefault="00DE4DBA" w:rsidP="009C5D02">
      <w:pPr>
        <w:spacing w:before="120" w:after="120" w:line="240" w:lineRule="auto"/>
        <w:ind w:right="23" w:firstLine="720"/>
        <w:jc w:val="both"/>
        <w:outlineLvl w:val="1"/>
        <w:rPr>
          <w:rFonts w:eastAsia="Times New Roman" w:cs="Times New Roman"/>
          <w:b/>
          <w:bCs/>
          <w:szCs w:val="28"/>
        </w:rPr>
      </w:pPr>
      <w:r w:rsidRPr="00DE4DBA">
        <w:rPr>
          <w:rFonts w:eastAsia="Times New Roman" w:cs="Times New Roman"/>
          <w:b/>
          <w:bCs/>
          <w:color w:val="000000"/>
          <w:szCs w:val="28"/>
        </w:rPr>
        <w:t>II. Lĩnh vực Viễn thông</w:t>
      </w:r>
    </w:p>
    <w:p w14:paraId="1E99B7F3" w14:textId="77777777" w:rsidR="00DE4DBA" w:rsidRPr="00DE4DBA" w:rsidRDefault="00DE4DBA">
      <w:pPr>
        <w:keepNext/>
        <w:keepLines/>
        <w:spacing w:before="120" w:after="120" w:line="240" w:lineRule="auto"/>
        <w:ind w:right="23" w:firstLine="709"/>
        <w:jc w:val="both"/>
        <w:outlineLvl w:val="2"/>
        <w:rPr>
          <w:rFonts w:eastAsia="Times New Roman" w:cs="Times New Roman"/>
          <w:b/>
          <w:szCs w:val="28"/>
          <w:lang w:eastAsia="ja-JP"/>
        </w:rPr>
      </w:pPr>
      <w:r w:rsidRPr="00DE4DBA">
        <w:rPr>
          <w:rFonts w:eastAsia="Times New Roman" w:cs="Times New Roman"/>
          <w:b/>
          <w:szCs w:val="28"/>
          <w:lang w:eastAsia="ja-JP"/>
        </w:rPr>
        <w:t>1. Thông tin chung về lĩnh vực</w:t>
      </w:r>
    </w:p>
    <w:p w14:paraId="0A32B0CF" w14:textId="77777777" w:rsidR="00DE4DBA" w:rsidRPr="00DE4DBA" w:rsidRDefault="00DE4DBA">
      <w:pPr>
        <w:keepNext/>
        <w:keepLines/>
        <w:spacing w:before="120" w:after="120" w:line="240" w:lineRule="auto"/>
        <w:ind w:right="23" w:firstLine="720"/>
        <w:jc w:val="both"/>
        <w:outlineLvl w:val="3"/>
        <w:rPr>
          <w:rFonts w:eastAsia="Times New Roman" w:cs="Times New Roman"/>
          <w:b/>
          <w:i/>
          <w:iCs/>
          <w:szCs w:val="28"/>
          <w:lang w:eastAsia="ja-JP"/>
        </w:rPr>
      </w:pPr>
      <w:r w:rsidRPr="00DE4DBA">
        <w:rPr>
          <w:rFonts w:eastAsia="Times New Roman" w:cs="Times New Roman"/>
          <w:b/>
          <w:i/>
          <w:iCs/>
          <w:szCs w:val="28"/>
          <w:lang w:eastAsia="ja-JP"/>
        </w:rPr>
        <w:t>1.1. Sự kiện quan trọng</w:t>
      </w:r>
    </w:p>
    <w:p w14:paraId="55B5AC45" w14:textId="050D37C5" w:rsidR="00DE4DBA" w:rsidRPr="00DE4DBA" w:rsidRDefault="00482B55" w:rsidP="00EC3C97">
      <w:pPr>
        <w:spacing w:before="120" w:after="120" w:line="240" w:lineRule="auto"/>
        <w:ind w:firstLine="720"/>
        <w:jc w:val="both"/>
        <w:rPr>
          <w:rFonts w:eastAsia="Times New Roman" w:cs="Times New Roman"/>
          <w:szCs w:val="28"/>
          <w:lang w:eastAsia="ja-JP"/>
        </w:rPr>
      </w:pPr>
      <w:r>
        <w:rPr>
          <w:rFonts w:eastAsia="Times New Roman" w:cs="Times New Roman"/>
          <w:szCs w:val="28"/>
          <w:lang w:val="en-US" w:eastAsia="ja-JP"/>
        </w:rPr>
        <w:t xml:space="preserve">- </w:t>
      </w:r>
      <w:r w:rsidR="00DE4DBA" w:rsidRPr="00DE4DBA">
        <w:rPr>
          <w:rFonts w:eastAsia="Times New Roman" w:cs="Times New Roman"/>
          <w:szCs w:val="28"/>
          <w:lang w:eastAsia="ja-JP"/>
        </w:rPr>
        <w:t xml:space="preserve">Giải quyết sự cố đứt cáp quang biển: Đã thành lập Ban </w:t>
      </w:r>
      <w:r w:rsidR="00BC3150">
        <w:rPr>
          <w:rFonts w:eastAsia="Times New Roman" w:cs="Times New Roman"/>
          <w:szCs w:val="28"/>
          <w:lang w:val="en-US" w:eastAsia="ja-JP"/>
        </w:rPr>
        <w:t>C</w:t>
      </w:r>
      <w:r w:rsidR="00BC3150" w:rsidRPr="00DE4DBA">
        <w:rPr>
          <w:rFonts w:eastAsia="Times New Roman" w:cs="Times New Roman"/>
          <w:szCs w:val="28"/>
          <w:lang w:eastAsia="ja-JP"/>
        </w:rPr>
        <w:t xml:space="preserve">hỉ </w:t>
      </w:r>
      <w:r w:rsidR="00DE4DBA" w:rsidRPr="00DE4DBA">
        <w:rPr>
          <w:rFonts w:eastAsia="Times New Roman" w:cs="Times New Roman"/>
          <w:szCs w:val="28"/>
          <w:lang w:eastAsia="ja-JP"/>
        </w:rPr>
        <w:t>đạo khắc phục sự cố và xây dựng quy hoạch quốc gia về cáp quang biển tổ chức làm việc, điều phối các doanh nghiệp viễn thông để xử lý sự cố đứt cáp quang biển, đảm bảo kết nối dịch vụ viễn thông và Internet của Việt Nam đi quốc tế. Chỉ đạo các doanh nghiệp viễn thông nhanh chóng mở thêm dung lượng cáp quang trên đất liền, chia sẻ, ứng cứu lưu lượng dịch vụ viễn thông và Internet đi quốc tế cho nhau để bảo đảm chất lượng dịch vụ viễn thông băng rộng cố định và di động phục vụ sản xuất kinh doanh, các hoạt động kinh tế</w:t>
      </w:r>
      <w:r w:rsidR="00BC3150">
        <w:rPr>
          <w:rFonts w:eastAsia="Times New Roman" w:cs="Times New Roman"/>
          <w:szCs w:val="28"/>
          <w:lang w:val="en-US" w:eastAsia="ja-JP"/>
        </w:rPr>
        <w:t xml:space="preserve"> </w:t>
      </w:r>
      <w:r w:rsidR="00DE4DBA" w:rsidRPr="00DE4DBA">
        <w:rPr>
          <w:rFonts w:eastAsia="Times New Roman" w:cs="Times New Roman"/>
          <w:szCs w:val="28"/>
          <w:lang w:eastAsia="ja-JP"/>
        </w:rPr>
        <w:t>-</w:t>
      </w:r>
      <w:r w:rsidR="00BC3150">
        <w:rPr>
          <w:rFonts w:eastAsia="Times New Roman" w:cs="Times New Roman"/>
          <w:szCs w:val="28"/>
          <w:lang w:val="en-US" w:eastAsia="ja-JP"/>
        </w:rPr>
        <w:t xml:space="preserve"> </w:t>
      </w:r>
      <w:r w:rsidR="00DE4DBA" w:rsidRPr="00DE4DBA">
        <w:rPr>
          <w:rFonts w:eastAsia="Times New Roman" w:cs="Times New Roman"/>
          <w:szCs w:val="28"/>
          <w:lang w:eastAsia="ja-JP"/>
        </w:rPr>
        <w:t>xã hội, người sử dụng dịch vụ. Ngày 12/</w:t>
      </w:r>
      <w:r w:rsidR="00BC3150">
        <w:rPr>
          <w:rFonts w:eastAsia="Times New Roman" w:cs="Times New Roman"/>
          <w:szCs w:val="28"/>
          <w:lang w:val="en-US" w:eastAsia="ja-JP"/>
        </w:rPr>
        <w:t>0</w:t>
      </w:r>
      <w:r w:rsidR="00DE4DBA" w:rsidRPr="00DE4DBA">
        <w:rPr>
          <w:rFonts w:eastAsia="Times New Roman" w:cs="Times New Roman"/>
          <w:szCs w:val="28"/>
          <w:lang w:eastAsia="ja-JP"/>
        </w:rPr>
        <w:t>2</w:t>
      </w:r>
      <w:r w:rsidR="00BC3150">
        <w:rPr>
          <w:rFonts w:eastAsia="Times New Roman" w:cs="Times New Roman"/>
          <w:szCs w:val="28"/>
          <w:lang w:val="en-US" w:eastAsia="ja-JP"/>
        </w:rPr>
        <w:t>/2023</w:t>
      </w:r>
      <w:r w:rsidR="00DE4DBA" w:rsidRPr="00DE4DBA">
        <w:rPr>
          <w:rFonts w:eastAsia="Times New Roman" w:cs="Times New Roman"/>
          <w:szCs w:val="28"/>
          <w:lang w:eastAsia="ja-JP"/>
        </w:rPr>
        <w:t>, sau khi triển khai đồng bộ nhiều giải pháp kỹ thuật, doanh nghiệp đã cơ bản khôi phục dung lượng dịch vụ viễn thông và internet đi quốc tế sau sự cố cáp quang biển; Qua theo dõi, giám sát chất lượng dịch vụ viễn thông và Internet quốc tế của các doanh nghiệp viễn thông cho thấy đã từng bước được cải thiện, giải quyết tình trạng mất kết nối đặc biệt vào giờ cao điểm.</w:t>
      </w:r>
    </w:p>
    <w:p w14:paraId="442AB4AD" w14:textId="07DED530" w:rsidR="00DE4DBA" w:rsidRPr="00DE4DBA" w:rsidRDefault="00DE4DBA" w:rsidP="00056934">
      <w:pPr>
        <w:spacing w:before="120" w:after="120" w:line="240" w:lineRule="auto"/>
        <w:ind w:firstLine="720"/>
        <w:jc w:val="both"/>
        <w:rPr>
          <w:rFonts w:eastAsia="Times New Roman" w:cs="Times New Roman"/>
          <w:b/>
          <w:i/>
          <w:szCs w:val="28"/>
        </w:rPr>
      </w:pPr>
      <w:r w:rsidRPr="00DE4DBA">
        <w:rPr>
          <w:rFonts w:eastAsia="Times New Roman" w:cs="Times New Roman"/>
          <w:b/>
          <w:i/>
          <w:szCs w:val="28"/>
        </w:rPr>
        <w:t>1.2. Đánh giá sự phát triển của lĩnh vực</w:t>
      </w:r>
    </w:p>
    <w:p w14:paraId="3562188E" w14:textId="77777777" w:rsidR="00DE4DBA" w:rsidRPr="00DE4DBA" w:rsidRDefault="00DE4DBA">
      <w:pPr>
        <w:tabs>
          <w:tab w:val="center" w:pos="1134"/>
        </w:tabs>
        <w:spacing w:before="120" w:after="120" w:line="240" w:lineRule="auto"/>
        <w:ind w:right="23" w:firstLine="720"/>
        <w:jc w:val="both"/>
        <w:rPr>
          <w:rFonts w:eastAsia="Times New Roman" w:cs="Times New Roman"/>
          <w:i/>
          <w:szCs w:val="28"/>
        </w:rPr>
      </w:pPr>
      <w:r w:rsidRPr="00DE4DBA">
        <w:rPr>
          <w:rFonts w:eastAsia="Times New Roman" w:cs="Times New Roman"/>
          <w:i/>
          <w:szCs w:val="28"/>
        </w:rPr>
        <w:t xml:space="preserve">a) Viễn thông: </w:t>
      </w:r>
    </w:p>
    <w:p w14:paraId="222A3BA2" w14:textId="6235A7D6" w:rsidR="009C5D02" w:rsidRPr="009C5D02" w:rsidRDefault="009C5D02" w:rsidP="009C5D02">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w:t>
      </w:r>
      <w:r w:rsidRPr="009C5D02">
        <w:rPr>
          <w:rFonts w:eastAsia="Times New Roman" w:cs="Times New Roman"/>
          <w:szCs w:val="28"/>
        </w:rPr>
        <w:t>Tỷ lệ hộ gia đình sử dụng cáp quang đạt 75,36% tăng 6,46% so với cùng kỳ năm ngoái. Mục tiêu năm 2023 đạt 84% tỷ lệ hộ gia đình sử dụng cáp quang.</w:t>
      </w:r>
    </w:p>
    <w:p w14:paraId="493E7FCE" w14:textId="48AD2232" w:rsidR="009C5D02" w:rsidRPr="009C5D02" w:rsidRDefault="009C5D02" w:rsidP="009C5D02">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w:t>
      </w:r>
      <w:r w:rsidRPr="009C5D02">
        <w:rPr>
          <w:rFonts w:eastAsia="Times New Roman" w:cs="Times New Roman"/>
          <w:szCs w:val="28"/>
        </w:rPr>
        <w:t>Số thuê bao băng rộng cố định đạt 21,77 triệu thuê bao (tương ứng với tỷ lệ 21,9 thuê bao/100 dân</w:t>
      </w:r>
      <w:r>
        <w:rPr>
          <w:rStyle w:val="FootnoteReference"/>
          <w:rFonts w:eastAsia="Times New Roman" w:cs="Times New Roman"/>
          <w:szCs w:val="28"/>
        </w:rPr>
        <w:footnoteReference w:id="2"/>
      </w:r>
      <w:r w:rsidRPr="009C5D02">
        <w:rPr>
          <w:rFonts w:eastAsia="Times New Roman" w:cs="Times New Roman"/>
          <w:szCs w:val="28"/>
        </w:rPr>
        <w:t>) tăng 9,95% so với cùng kỳ năm ngoái. Mục tiêu đạt đến tháng 12/2023 đạt 25 thuê bao/100 dân.</w:t>
      </w:r>
    </w:p>
    <w:p w14:paraId="7DB9E663" w14:textId="26CA82D8" w:rsidR="009C5D02" w:rsidRPr="009C5D02" w:rsidRDefault="009C5D02" w:rsidP="009C5D02">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w:t>
      </w:r>
      <w:r w:rsidRPr="009C5D02">
        <w:rPr>
          <w:rFonts w:eastAsia="Times New Roman" w:cs="Times New Roman"/>
          <w:szCs w:val="28"/>
        </w:rPr>
        <w:t>Số thuê bao băng rộng di động đạt 84,36 triệu thuê bao (tương ứng với tỷ lệ 84,8 thuê bao/100 dân), tăng 12,12% so với cùng kỳ năm ngoái. Mục tiêu đạt đến tháng 12/2023 đạt 90 thuê bao/100 dân.</w:t>
      </w:r>
    </w:p>
    <w:p w14:paraId="5FC85B06" w14:textId="51CF5EC5" w:rsidR="009C5D02" w:rsidRPr="009C5D02" w:rsidRDefault="009C5D02" w:rsidP="009C5D02">
      <w:pPr>
        <w:spacing w:before="120" w:after="120" w:line="240" w:lineRule="auto"/>
        <w:ind w:firstLine="720"/>
        <w:jc w:val="both"/>
        <w:rPr>
          <w:rFonts w:eastAsia="Times New Roman" w:cs="Times New Roman"/>
          <w:szCs w:val="28"/>
        </w:rPr>
      </w:pPr>
      <w:r>
        <w:rPr>
          <w:rFonts w:eastAsia="Times New Roman" w:cs="Times New Roman"/>
          <w:szCs w:val="28"/>
          <w:lang w:val="en-US"/>
        </w:rPr>
        <w:lastRenderedPageBreak/>
        <w:t xml:space="preserve">- </w:t>
      </w:r>
      <w:r w:rsidRPr="009C5D02">
        <w:rPr>
          <w:rFonts w:eastAsia="Times New Roman" w:cs="Times New Roman"/>
          <w:szCs w:val="28"/>
        </w:rPr>
        <w:t>Thuê bao điện thoại di động sử dụng SMP ước đạt 100 triệu thuê bao tăng 8,7% so với cùng kỳ năm ngoái, tăng 08 triệu thuê bao.</w:t>
      </w:r>
    </w:p>
    <w:p w14:paraId="053136B5" w14:textId="6EAF3302" w:rsidR="009C5D02" w:rsidRPr="00EC3C97" w:rsidRDefault="009C5D02" w:rsidP="009C5D02">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w:t>
      </w:r>
      <w:r w:rsidRPr="009C5D02">
        <w:rPr>
          <w:rFonts w:eastAsia="Times New Roman" w:cs="Times New Roman"/>
          <w:szCs w:val="28"/>
        </w:rPr>
        <w:t>Thuê bao Feature phone 23,65 triệu TB giảm 2,85 triệu thuê bao so với cùng kỳ năm ngoái.</w:t>
      </w:r>
    </w:p>
    <w:p w14:paraId="1B202945" w14:textId="77777777" w:rsidR="006F4CCA" w:rsidRPr="00EF768A" w:rsidRDefault="006F4CCA" w:rsidP="006F4CCA">
      <w:pPr>
        <w:spacing w:before="120" w:after="120" w:line="240" w:lineRule="auto"/>
        <w:ind w:right="23" w:firstLine="709"/>
        <w:jc w:val="both"/>
        <w:rPr>
          <w:rFonts w:eastAsia="Calibri" w:cs="Times New Roman"/>
          <w:i/>
          <w:szCs w:val="28"/>
        </w:rPr>
      </w:pPr>
      <w:r w:rsidRPr="00EF768A">
        <w:rPr>
          <w:rFonts w:eastAsia="Calibri" w:cs="Times New Roman"/>
          <w:i/>
          <w:szCs w:val="28"/>
        </w:rPr>
        <w:t>* Số thuê bao MVNO</w:t>
      </w:r>
    </w:p>
    <w:p w14:paraId="3BDC0439" w14:textId="55E2184A" w:rsidR="006F4CCA" w:rsidRPr="00EF768A" w:rsidRDefault="00482B55" w:rsidP="006F4CCA">
      <w:pPr>
        <w:spacing w:before="120" w:after="120" w:line="240" w:lineRule="auto"/>
        <w:ind w:right="23" w:firstLine="720"/>
        <w:jc w:val="both"/>
        <w:rPr>
          <w:rFonts w:eastAsia="Calibri" w:cs="Times New Roman"/>
          <w:szCs w:val="28"/>
        </w:rPr>
      </w:pPr>
      <w:r>
        <w:rPr>
          <w:rFonts w:eastAsia="Calibri" w:cs="Times New Roman"/>
          <w:szCs w:val="28"/>
          <w:lang w:val="en-US"/>
        </w:rPr>
        <w:t xml:space="preserve">- </w:t>
      </w:r>
      <w:r w:rsidR="006F4CCA" w:rsidRPr="00EF768A">
        <w:rPr>
          <w:rFonts w:eastAsia="Calibri" w:cs="Times New Roman"/>
          <w:szCs w:val="28"/>
        </w:rPr>
        <w:t xml:space="preserve">Hiện nay, Bộ TTTT đã cấp phép cho 04 doanh nghiệp MVNO tại Việt Nam (Đông Dương, Mobicast, ASIM, Digilife), số lượng thuê bao điện thoại di động của các nhà mạng này là 2,24 triệu chiếm 1,74% tổng số lượng thuê bao toàn thị trường. </w:t>
      </w:r>
    </w:p>
    <w:p w14:paraId="029AD57A" w14:textId="1B80054F" w:rsidR="006F4CCA" w:rsidRPr="00EF768A" w:rsidRDefault="00482B55" w:rsidP="006F4CCA">
      <w:pPr>
        <w:spacing w:before="120" w:after="120" w:line="240" w:lineRule="auto"/>
        <w:ind w:right="23" w:firstLine="720"/>
        <w:jc w:val="both"/>
        <w:rPr>
          <w:rFonts w:eastAsia="Calibri" w:cs="Times New Roman"/>
          <w:i/>
          <w:szCs w:val="28"/>
        </w:rPr>
      </w:pPr>
      <w:r>
        <w:rPr>
          <w:rFonts w:eastAsia="Calibri" w:cs="Times New Roman"/>
          <w:szCs w:val="28"/>
          <w:lang w:val="en-US"/>
        </w:rPr>
        <w:t xml:space="preserve">- </w:t>
      </w:r>
      <w:r w:rsidR="006F4CCA" w:rsidRPr="00EF768A">
        <w:rPr>
          <w:rFonts w:eastAsia="Calibri" w:cs="Times New Roman"/>
          <w:szCs w:val="28"/>
        </w:rPr>
        <w:t>Các nhà mạng MVNO sẽ góp phần đa dạng hóa các loại hình dịch vụ phục vụ chuyển đổi số trong các lĩnh vực tài chính, giáo dục, sức khoẻ, giải trí</w:t>
      </w:r>
      <w:r w:rsidR="006F4CCA">
        <w:rPr>
          <w:rFonts w:eastAsia="Calibri" w:cs="Times New Roman"/>
          <w:szCs w:val="28"/>
          <w:lang w:val="en-US"/>
        </w:rPr>
        <w:t>, v.v.</w:t>
      </w:r>
    </w:p>
    <w:p w14:paraId="08FC69D6" w14:textId="77777777" w:rsidR="006F4CCA" w:rsidRPr="00EF768A" w:rsidRDefault="006F4CCA" w:rsidP="006F4CCA">
      <w:pPr>
        <w:spacing w:before="120" w:after="120" w:line="240" w:lineRule="auto"/>
        <w:ind w:right="23" w:firstLine="720"/>
        <w:jc w:val="both"/>
        <w:rPr>
          <w:rFonts w:eastAsia="Calibri" w:cs="Times New Roman"/>
          <w:i/>
          <w:szCs w:val="28"/>
        </w:rPr>
      </w:pPr>
      <w:r w:rsidRPr="00EF768A">
        <w:rPr>
          <w:rFonts w:eastAsia="Calibri" w:cs="Times New Roman"/>
          <w:i/>
          <w:szCs w:val="28"/>
        </w:rPr>
        <w:t xml:space="preserve">* Mobile Money </w:t>
      </w:r>
    </w:p>
    <w:p w14:paraId="5674F948" w14:textId="77777777" w:rsidR="006F4CCA" w:rsidRPr="00EF768A" w:rsidRDefault="006F4CCA" w:rsidP="006F4CCA">
      <w:pPr>
        <w:spacing w:before="120" w:after="120" w:line="240" w:lineRule="auto"/>
        <w:ind w:right="23" w:firstLine="720"/>
        <w:jc w:val="both"/>
        <w:rPr>
          <w:rFonts w:eastAsia="Calibri" w:cs="Times New Roman"/>
          <w:szCs w:val="28"/>
        </w:rPr>
      </w:pPr>
      <w:r w:rsidRPr="00EF768A">
        <w:rPr>
          <w:rFonts w:eastAsia="Calibri" w:cs="Times New Roman"/>
          <w:szCs w:val="28"/>
        </w:rPr>
        <w:t xml:space="preserve">Tính đến 28/02/2023, số lượng khách hàng đăng ký và sử dụng dịch vụ Mobile Money đạt hơn 3,4 triệu khách hàng, tăng 5,89 % so với tháng 01/2023, tăng hơn 4 lần so với cùng kỳ tháng </w:t>
      </w:r>
      <w:r>
        <w:rPr>
          <w:rFonts w:eastAsia="Calibri" w:cs="Times New Roman"/>
          <w:szCs w:val="28"/>
          <w:lang w:val="en-US"/>
        </w:rPr>
        <w:t>0</w:t>
      </w:r>
      <w:r w:rsidRPr="00EF768A">
        <w:rPr>
          <w:rFonts w:eastAsia="Calibri" w:cs="Times New Roman"/>
          <w:szCs w:val="28"/>
        </w:rPr>
        <w:t xml:space="preserve">2/2022. Trong đó số lượng khách hàng tại nông thôn, miền núi, vùng sâu, vùng xa đạt hơn 2,37 triệu khách hàng, chiếm gần 70%. Tổng số lượng giao dịch bằng tài khoản Mobile Money đạt lũy kế hơn 22 triệu giao dịch với giá trị hơn 1.465 tỷ đồng. </w:t>
      </w:r>
    </w:p>
    <w:p w14:paraId="608C1503" w14:textId="77777777" w:rsidR="006F4CCA" w:rsidRPr="00EF768A" w:rsidRDefault="006F4CCA" w:rsidP="006F4CCA">
      <w:pPr>
        <w:spacing w:before="120" w:after="120" w:line="240" w:lineRule="auto"/>
        <w:ind w:right="23" w:firstLine="720"/>
        <w:jc w:val="both"/>
        <w:rPr>
          <w:rFonts w:eastAsia="Calibri" w:cs="Times New Roman"/>
          <w:i/>
          <w:szCs w:val="28"/>
        </w:rPr>
      </w:pPr>
      <w:r w:rsidRPr="00EF768A">
        <w:rPr>
          <w:rFonts w:eastAsia="Calibri" w:cs="Times New Roman"/>
          <w:i/>
          <w:szCs w:val="28"/>
        </w:rPr>
        <w:t>* Tốc độ truy nhập Internet (theo speedtest)</w:t>
      </w:r>
    </w:p>
    <w:p w14:paraId="790F0B26" w14:textId="77777777" w:rsidR="006F4CCA" w:rsidRPr="00EF768A" w:rsidRDefault="006F4CCA" w:rsidP="006F4CCA">
      <w:pPr>
        <w:spacing w:before="120" w:after="120" w:line="240" w:lineRule="auto"/>
        <w:ind w:right="23" w:firstLine="720"/>
        <w:jc w:val="both"/>
        <w:rPr>
          <w:rFonts w:eastAsia="Calibri" w:cs="Times New Roman"/>
          <w:szCs w:val="28"/>
        </w:rPr>
      </w:pPr>
      <w:r w:rsidRPr="00EF768A">
        <w:rPr>
          <w:rFonts w:eastAsia="Calibri" w:cs="Times New Roman"/>
          <w:szCs w:val="28"/>
        </w:rPr>
        <w:t xml:space="preserve">- Tốc độ băng rộng cố định tháng </w:t>
      </w:r>
      <w:r>
        <w:rPr>
          <w:rFonts w:eastAsia="Calibri" w:cs="Times New Roman"/>
          <w:szCs w:val="28"/>
          <w:lang w:val="en-US"/>
        </w:rPr>
        <w:t>0</w:t>
      </w:r>
      <w:r w:rsidRPr="00EF768A">
        <w:rPr>
          <w:rFonts w:eastAsia="Calibri" w:cs="Times New Roman"/>
          <w:szCs w:val="28"/>
        </w:rPr>
        <w:t xml:space="preserve">2/2023: 91,6 Mbps (tăng 39,6% so với cùng kỳ năm ngoái), xếp thứ 39 và cao hơn trung bình thế giới là 78,62 Mbps. </w:t>
      </w:r>
    </w:p>
    <w:p w14:paraId="512BA2B2" w14:textId="77777777" w:rsidR="006F4CCA" w:rsidRPr="00EF768A" w:rsidRDefault="006F4CCA" w:rsidP="006F4CCA">
      <w:pPr>
        <w:spacing w:before="120" w:after="120" w:line="240" w:lineRule="auto"/>
        <w:ind w:right="23" w:firstLine="720"/>
        <w:jc w:val="both"/>
        <w:rPr>
          <w:rFonts w:eastAsia="Calibri" w:cs="Times New Roman"/>
          <w:szCs w:val="28"/>
        </w:rPr>
      </w:pPr>
      <w:r w:rsidRPr="00EF768A">
        <w:rPr>
          <w:rFonts w:eastAsia="Calibri" w:cs="Times New Roman"/>
          <w:szCs w:val="28"/>
        </w:rPr>
        <w:t xml:space="preserve">- Tốc độ truy nhập Internet BRDĐ tháng </w:t>
      </w:r>
      <w:r>
        <w:rPr>
          <w:rFonts w:eastAsia="Calibri" w:cs="Times New Roman"/>
          <w:szCs w:val="28"/>
          <w:lang w:val="en-US"/>
        </w:rPr>
        <w:t>0</w:t>
      </w:r>
      <w:r w:rsidRPr="00EF768A">
        <w:rPr>
          <w:rFonts w:eastAsia="Calibri" w:cs="Times New Roman"/>
          <w:szCs w:val="28"/>
        </w:rPr>
        <w:t>2/2023: 42,67 Mbps (tăng 18,7% so với cùng kỳ năm ngoái), xếp thứ 52 và cao hơn trung bình thế giới là 39,77 Mbps</w:t>
      </w:r>
      <w:r>
        <w:rPr>
          <w:rFonts w:eastAsia="Calibri" w:cs="Times New Roman"/>
          <w:szCs w:val="28"/>
          <w:lang w:val="en-US"/>
        </w:rPr>
        <w:t>.</w:t>
      </w:r>
      <w:r w:rsidRPr="00EF768A">
        <w:rPr>
          <w:rFonts w:eastAsia="Calibri" w:cs="Times New Roman"/>
          <w:szCs w:val="28"/>
        </w:rPr>
        <w:t xml:space="preserve"> </w:t>
      </w:r>
    </w:p>
    <w:p w14:paraId="362D324B" w14:textId="77777777" w:rsidR="00DE4DBA" w:rsidRPr="00DE4DBA" w:rsidRDefault="00DE4DBA">
      <w:pPr>
        <w:shd w:val="clear" w:color="auto" w:fill="FFFFFF"/>
        <w:tabs>
          <w:tab w:val="left" w:pos="709"/>
        </w:tabs>
        <w:spacing w:before="120" w:after="120" w:line="240" w:lineRule="auto"/>
        <w:jc w:val="both"/>
        <w:rPr>
          <w:rFonts w:eastAsia="Times New Roman" w:cs="Times New Roman"/>
          <w:i/>
          <w:szCs w:val="28"/>
          <w:shd w:val="clear" w:color="auto" w:fill="FFFFFF"/>
        </w:rPr>
      </w:pPr>
      <w:r w:rsidRPr="00DE4DBA">
        <w:rPr>
          <w:rFonts w:eastAsia="Times New Roman" w:cs="Times New Roman"/>
          <w:szCs w:val="28"/>
        </w:rPr>
        <w:tab/>
      </w:r>
      <w:r w:rsidRPr="00DE4DBA">
        <w:rPr>
          <w:rFonts w:eastAsia="Times New Roman" w:cs="Times New Roman"/>
          <w:i/>
          <w:szCs w:val="28"/>
          <w:shd w:val="clear" w:color="auto" w:fill="FFFFFF"/>
        </w:rPr>
        <w:tab/>
        <w:t>b) Tần số</w:t>
      </w:r>
    </w:p>
    <w:tbl>
      <w:tblPr>
        <w:tblW w:w="9545" w:type="dxa"/>
        <w:tblInd w:w="-10" w:type="dxa"/>
        <w:tblLayout w:type="fixed"/>
        <w:tblLook w:val="04A0" w:firstRow="1" w:lastRow="0" w:firstColumn="1" w:lastColumn="0" w:noHBand="0" w:noVBand="1"/>
      </w:tblPr>
      <w:tblGrid>
        <w:gridCol w:w="747"/>
        <w:gridCol w:w="3668"/>
        <w:gridCol w:w="1686"/>
        <w:gridCol w:w="1842"/>
        <w:gridCol w:w="1602"/>
      </w:tblGrid>
      <w:tr w:rsidR="00DE4DBA" w:rsidRPr="00030D50" w14:paraId="4817D29F" w14:textId="77777777" w:rsidTr="00056934">
        <w:trPr>
          <w:trHeight w:val="323"/>
          <w:tblHeader/>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EEF4162" w14:textId="77777777" w:rsidR="00DE4DBA" w:rsidRPr="00030D50" w:rsidRDefault="00DE4DBA" w:rsidP="00DE4DBA">
            <w:pPr>
              <w:spacing w:after="0" w:line="240" w:lineRule="auto"/>
              <w:jc w:val="both"/>
              <w:rPr>
                <w:b/>
                <w:szCs w:val="28"/>
              </w:rPr>
            </w:pPr>
            <w:r w:rsidRPr="00030D50">
              <w:rPr>
                <w:b/>
                <w:szCs w:val="28"/>
              </w:rPr>
              <w:t>STT</w:t>
            </w:r>
          </w:p>
        </w:tc>
        <w:tc>
          <w:tcPr>
            <w:tcW w:w="3668" w:type="dxa"/>
            <w:tcBorders>
              <w:top w:val="single" w:sz="4" w:space="0" w:color="auto"/>
              <w:left w:val="nil"/>
              <w:bottom w:val="single" w:sz="4" w:space="0" w:color="auto"/>
              <w:right w:val="single" w:sz="4" w:space="0" w:color="auto"/>
            </w:tcBorders>
            <w:shd w:val="clear" w:color="auto" w:fill="auto"/>
            <w:vAlign w:val="center"/>
          </w:tcPr>
          <w:p w14:paraId="3BAC3A26" w14:textId="77777777" w:rsidR="00DE4DBA" w:rsidRPr="00030D50" w:rsidRDefault="00DE4DBA" w:rsidP="00DE4DBA">
            <w:pPr>
              <w:spacing w:after="0" w:line="240" w:lineRule="auto"/>
              <w:jc w:val="both"/>
              <w:rPr>
                <w:b/>
                <w:szCs w:val="28"/>
              </w:rPr>
            </w:pPr>
            <w:r w:rsidRPr="00030D50">
              <w:rPr>
                <w:b/>
                <w:szCs w:val="28"/>
              </w:rPr>
              <w:t>Tiêu chí</w:t>
            </w:r>
          </w:p>
        </w:tc>
        <w:tc>
          <w:tcPr>
            <w:tcW w:w="1686" w:type="dxa"/>
            <w:tcBorders>
              <w:top w:val="single" w:sz="4" w:space="0" w:color="auto"/>
              <w:left w:val="nil"/>
              <w:bottom w:val="single" w:sz="4" w:space="0" w:color="auto"/>
              <w:right w:val="single" w:sz="4" w:space="0" w:color="auto"/>
            </w:tcBorders>
            <w:shd w:val="clear" w:color="auto" w:fill="auto"/>
            <w:vAlign w:val="center"/>
          </w:tcPr>
          <w:p w14:paraId="593F8CDC" w14:textId="77777777" w:rsidR="00DE4DBA" w:rsidRPr="00030D50" w:rsidRDefault="00DE4DBA" w:rsidP="00DE4DBA">
            <w:pPr>
              <w:spacing w:after="0" w:line="240" w:lineRule="auto"/>
              <w:jc w:val="center"/>
              <w:rPr>
                <w:b/>
                <w:szCs w:val="28"/>
              </w:rPr>
            </w:pPr>
            <w:r w:rsidRPr="00030D50">
              <w:rPr>
                <w:b/>
                <w:szCs w:val="28"/>
              </w:rPr>
              <w:t>Đơn vị</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0BB194" w14:textId="1FC62D37" w:rsidR="00DE4DBA" w:rsidRPr="00030D50" w:rsidRDefault="00DE4DBA" w:rsidP="00DE4DBA">
            <w:pPr>
              <w:spacing w:after="0" w:line="240" w:lineRule="auto"/>
              <w:jc w:val="center"/>
              <w:rPr>
                <w:b/>
                <w:szCs w:val="28"/>
              </w:rPr>
            </w:pPr>
            <w:r>
              <w:rPr>
                <w:b/>
                <w:szCs w:val="28"/>
              </w:rPr>
              <w:t>Quý I</w:t>
            </w:r>
            <w:r w:rsidRPr="00030D50">
              <w:rPr>
                <w:b/>
                <w:szCs w:val="28"/>
              </w:rPr>
              <w:t>/2023</w:t>
            </w:r>
          </w:p>
          <w:p w14:paraId="39A87CEB" w14:textId="77777777" w:rsidR="00DE4DBA" w:rsidRPr="00030D50" w:rsidRDefault="00DE4DBA" w:rsidP="00DE4DBA">
            <w:pPr>
              <w:spacing w:after="0" w:line="240" w:lineRule="auto"/>
              <w:jc w:val="center"/>
              <w:rPr>
                <w:b/>
                <w:szCs w:val="28"/>
              </w:rPr>
            </w:pPr>
            <w:r w:rsidRPr="00030D50">
              <w:rPr>
                <w:b/>
                <w:szCs w:val="28"/>
              </w:rPr>
              <w:t>(ước đạt)</w:t>
            </w:r>
          </w:p>
        </w:tc>
        <w:tc>
          <w:tcPr>
            <w:tcW w:w="1602" w:type="dxa"/>
            <w:tcBorders>
              <w:top w:val="single" w:sz="4" w:space="0" w:color="auto"/>
              <w:left w:val="nil"/>
              <w:bottom w:val="single" w:sz="4" w:space="0" w:color="auto"/>
              <w:right w:val="single" w:sz="4" w:space="0" w:color="auto"/>
            </w:tcBorders>
          </w:tcPr>
          <w:p w14:paraId="0FCD0A7B" w14:textId="77777777" w:rsidR="00DE4DBA" w:rsidRPr="00030D50" w:rsidRDefault="00DE4DBA" w:rsidP="00DE4DBA">
            <w:pPr>
              <w:spacing w:after="0" w:line="240" w:lineRule="auto"/>
              <w:jc w:val="center"/>
              <w:rPr>
                <w:b/>
                <w:szCs w:val="28"/>
              </w:rPr>
            </w:pPr>
            <w:r w:rsidRPr="00030D50">
              <w:rPr>
                <w:b/>
                <w:szCs w:val="28"/>
              </w:rPr>
              <w:t>Cùng kỳ năm 2022</w:t>
            </w:r>
          </w:p>
        </w:tc>
      </w:tr>
      <w:tr w:rsidR="00DE4DBA" w:rsidRPr="00030D50" w14:paraId="65785E22" w14:textId="77777777" w:rsidTr="00EC3C97">
        <w:trPr>
          <w:trHeight w:val="31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4F7F19B" w14:textId="77777777" w:rsidR="00DE4DBA" w:rsidRPr="00030D50" w:rsidRDefault="00DE4DBA" w:rsidP="00DE4DBA">
            <w:pPr>
              <w:spacing w:after="0" w:line="240" w:lineRule="auto"/>
              <w:jc w:val="center"/>
              <w:rPr>
                <w:szCs w:val="28"/>
              </w:rPr>
            </w:pPr>
            <w:r w:rsidRPr="00030D50">
              <w:rPr>
                <w:szCs w:val="28"/>
              </w:rPr>
              <w:t>1</w:t>
            </w:r>
          </w:p>
        </w:tc>
        <w:tc>
          <w:tcPr>
            <w:tcW w:w="3668" w:type="dxa"/>
            <w:tcBorders>
              <w:top w:val="nil"/>
              <w:left w:val="nil"/>
              <w:bottom w:val="single" w:sz="4" w:space="0" w:color="auto"/>
              <w:right w:val="single" w:sz="4" w:space="0" w:color="auto"/>
            </w:tcBorders>
            <w:shd w:val="clear" w:color="auto" w:fill="auto"/>
            <w:vAlign w:val="center"/>
            <w:hideMark/>
          </w:tcPr>
          <w:p w14:paraId="46FCAAF7" w14:textId="77777777" w:rsidR="00DE4DBA" w:rsidRPr="00030D50" w:rsidRDefault="00DE4DBA" w:rsidP="00DE4DBA">
            <w:pPr>
              <w:spacing w:after="0" w:line="240" w:lineRule="auto"/>
              <w:jc w:val="both"/>
              <w:rPr>
                <w:szCs w:val="28"/>
              </w:rPr>
            </w:pPr>
            <w:r w:rsidRPr="00030D50">
              <w:rPr>
                <w:szCs w:val="28"/>
              </w:rPr>
              <w:t xml:space="preserve"> Số lượng trạm kiểm soát tần số vô tuyến điện</w:t>
            </w:r>
          </w:p>
        </w:tc>
        <w:tc>
          <w:tcPr>
            <w:tcW w:w="1686" w:type="dxa"/>
            <w:tcBorders>
              <w:top w:val="nil"/>
              <w:left w:val="nil"/>
              <w:bottom w:val="single" w:sz="4" w:space="0" w:color="auto"/>
              <w:right w:val="single" w:sz="4" w:space="0" w:color="auto"/>
            </w:tcBorders>
            <w:shd w:val="clear" w:color="auto" w:fill="auto"/>
            <w:vAlign w:val="center"/>
            <w:hideMark/>
          </w:tcPr>
          <w:p w14:paraId="66378F88" w14:textId="77777777" w:rsidR="00DE4DBA" w:rsidRPr="00030D50" w:rsidRDefault="00DE4DBA" w:rsidP="00DE4DBA">
            <w:pPr>
              <w:spacing w:after="0" w:line="240" w:lineRule="auto"/>
              <w:jc w:val="center"/>
              <w:rPr>
                <w:szCs w:val="28"/>
              </w:rPr>
            </w:pPr>
            <w:r w:rsidRPr="00030D50">
              <w:rPr>
                <w:szCs w:val="28"/>
              </w:rPr>
              <w:t>Trạm KS</w:t>
            </w:r>
          </w:p>
        </w:tc>
        <w:tc>
          <w:tcPr>
            <w:tcW w:w="1842" w:type="dxa"/>
            <w:tcBorders>
              <w:top w:val="nil"/>
              <w:left w:val="nil"/>
              <w:bottom w:val="single" w:sz="4" w:space="0" w:color="auto"/>
              <w:right w:val="single" w:sz="4" w:space="0" w:color="auto"/>
            </w:tcBorders>
            <w:shd w:val="clear" w:color="auto" w:fill="auto"/>
            <w:vAlign w:val="center"/>
          </w:tcPr>
          <w:p w14:paraId="7C8A5162" w14:textId="77777777" w:rsidR="00DE4DBA" w:rsidRPr="00030D50" w:rsidRDefault="00DE4DBA" w:rsidP="00DE4DBA">
            <w:pPr>
              <w:spacing w:after="0" w:line="240" w:lineRule="auto"/>
              <w:jc w:val="center"/>
              <w:rPr>
                <w:szCs w:val="28"/>
              </w:rPr>
            </w:pPr>
            <w:r w:rsidRPr="00030D50">
              <w:rPr>
                <w:szCs w:val="28"/>
              </w:rPr>
              <w:t>129</w:t>
            </w:r>
          </w:p>
        </w:tc>
        <w:tc>
          <w:tcPr>
            <w:tcW w:w="1602" w:type="dxa"/>
            <w:tcBorders>
              <w:top w:val="nil"/>
              <w:left w:val="nil"/>
              <w:bottom w:val="single" w:sz="4" w:space="0" w:color="auto"/>
              <w:right w:val="single" w:sz="4" w:space="0" w:color="auto"/>
            </w:tcBorders>
            <w:vAlign w:val="center"/>
          </w:tcPr>
          <w:p w14:paraId="61611BE7" w14:textId="77777777" w:rsidR="00DE4DBA" w:rsidRPr="00030D50" w:rsidRDefault="00DE4DBA" w:rsidP="00DE4DBA">
            <w:pPr>
              <w:spacing w:after="0" w:line="240" w:lineRule="auto"/>
              <w:jc w:val="center"/>
              <w:rPr>
                <w:szCs w:val="28"/>
              </w:rPr>
            </w:pPr>
            <w:r w:rsidRPr="00030D50">
              <w:rPr>
                <w:szCs w:val="28"/>
              </w:rPr>
              <w:t>129</w:t>
            </w:r>
          </w:p>
        </w:tc>
      </w:tr>
      <w:tr w:rsidR="00DE4DBA" w:rsidRPr="00030D50" w14:paraId="2A23C162" w14:textId="77777777" w:rsidTr="00EC3C97">
        <w:trPr>
          <w:trHeight w:val="9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55C029CC" w14:textId="77777777" w:rsidR="00DE4DBA" w:rsidRPr="00030D50" w:rsidRDefault="00DE4DBA" w:rsidP="00DE4DBA">
            <w:pPr>
              <w:spacing w:after="0" w:line="240" w:lineRule="auto"/>
              <w:jc w:val="center"/>
              <w:rPr>
                <w:szCs w:val="28"/>
              </w:rPr>
            </w:pPr>
            <w:r w:rsidRPr="00030D50">
              <w:rPr>
                <w:szCs w:val="28"/>
              </w:rPr>
              <w:t>2</w:t>
            </w:r>
          </w:p>
        </w:tc>
        <w:tc>
          <w:tcPr>
            <w:tcW w:w="3668" w:type="dxa"/>
            <w:tcBorders>
              <w:top w:val="nil"/>
              <w:left w:val="nil"/>
              <w:bottom w:val="single" w:sz="4" w:space="0" w:color="auto"/>
              <w:right w:val="single" w:sz="4" w:space="0" w:color="auto"/>
            </w:tcBorders>
            <w:shd w:val="clear" w:color="auto" w:fill="auto"/>
            <w:vAlign w:val="center"/>
            <w:hideMark/>
          </w:tcPr>
          <w:p w14:paraId="48106315" w14:textId="77777777" w:rsidR="00DE4DBA" w:rsidRPr="00030D50" w:rsidRDefault="00DE4DBA" w:rsidP="00DE4DBA">
            <w:pPr>
              <w:spacing w:after="0" w:line="240" w:lineRule="auto"/>
              <w:jc w:val="both"/>
              <w:rPr>
                <w:szCs w:val="28"/>
              </w:rPr>
            </w:pPr>
            <w:r w:rsidRPr="00030D50">
              <w:rPr>
                <w:szCs w:val="28"/>
              </w:rPr>
              <w:t xml:space="preserve"> Lượng phổ tần số vô tuyến điện quy hoạch cho hệ thống thông tin di động IMT </w:t>
            </w:r>
          </w:p>
        </w:tc>
        <w:tc>
          <w:tcPr>
            <w:tcW w:w="1686" w:type="dxa"/>
            <w:tcBorders>
              <w:top w:val="nil"/>
              <w:left w:val="nil"/>
              <w:bottom w:val="single" w:sz="4" w:space="0" w:color="auto"/>
              <w:right w:val="single" w:sz="4" w:space="0" w:color="auto"/>
            </w:tcBorders>
            <w:shd w:val="clear" w:color="auto" w:fill="auto"/>
            <w:vAlign w:val="center"/>
            <w:hideMark/>
          </w:tcPr>
          <w:p w14:paraId="37B5ECA7" w14:textId="77777777" w:rsidR="00DE4DBA" w:rsidRPr="00030D50" w:rsidRDefault="00DE4DBA" w:rsidP="00DE4DBA">
            <w:pPr>
              <w:spacing w:after="0" w:line="240" w:lineRule="auto"/>
              <w:jc w:val="center"/>
              <w:rPr>
                <w:szCs w:val="28"/>
              </w:rPr>
            </w:pPr>
            <w:r w:rsidRPr="00030D50">
              <w:rPr>
                <w:szCs w:val="28"/>
              </w:rPr>
              <w:t>MHz</w:t>
            </w:r>
          </w:p>
        </w:tc>
        <w:tc>
          <w:tcPr>
            <w:tcW w:w="1842" w:type="dxa"/>
            <w:tcBorders>
              <w:top w:val="nil"/>
              <w:left w:val="nil"/>
              <w:bottom w:val="single" w:sz="4" w:space="0" w:color="auto"/>
              <w:right w:val="single" w:sz="4" w:space="0" w:color="auto"/>
            </w:tcBorders>
            <w:shd w:val="clear" w:color="auto" w:fill="auto"/>
            <w:vAlign w:val="center"/>
          </w:tcPr>
          <w:p w14:paraId="59449C35" w14:textId="77777777" w:rsidR="00DE4DBA" w:rsidRPr="00030D50" w:rsidRDefault="00DE4DBA" w:rsidP="00DE4DBA">
            <w:pPr>
              <w:spacing w:after="0" w:line="240" w:lineRule="auto"/>
              <w:jc w:val="center"/>
              <w:rPr>
                <w:szCs w:val="28"/>
              </w:rPr>
            </w:pPr>
            <w:r w:rsidRPr="00030D50">
              <w:rPr>
                <w:szCs w:val="28"/>
              </w:rPr>
              <w:t>3.902</w:t>
            </w:r>
          </w:p>
        </w:tc>
        <w:tc>
          <w:tcPr>
            <w:tcW w:w="1602" w:type="dxa"/>
            <w:tcBorders>
              <w:top w:val="nil"/>
              <w:left w:val="nil"/>
              <w:bottom w:val="single" w:sz="4" w:space="0" w:color="auto"/>
              <w:right w:val="single" w:sz="4" w:space="0" w:color="auto"/>
            </w:tcBorders>
            <w:vAlign w:val="center"/>
          </w:tcPr>
          <w:p w14:paraId="3829796B" w14:textId="77777777" w:rsidR="00DE4DBA" w:rsidRPr="00030D50" w:rsidRDefault="00DE4DBA" w:rsidP="00DE4DBA">
            <w:pPr>
              <w:spacing w:after="0" w:line="240" w:lineRule="auto"/>
              <w:jc w:val="center"/>
              <w:rPr>
                <w:szCs w:val="28"/>
              </w:rPr>
            </w:pPr>
            <w:r w:rsidRPr="00030D50">
              <w:rPr>
                <w:szCs w:val="28"/>
              </w:rPr>
              <w:t>3.902</w:t>
            </w:r>
          </w:p>
        </w:tc>
      </w:tr>
      <w:tr w:rsidR="00DE4DBA" w:rsidRPr="00030D50" w14:paraId="3F6FC34A" w14:textId="77777777" w:rsidTr="00EC3C97">
        <w:trPr>
          <w:trHeight w:val="630"/>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38BE9954" w14:textId="77777777" w:rsidR="00DE4DBA" w:rsidRPr="00030D50" w:rsidRDefault="00DE4DBA" w:rsidP="00DE4DBA">
            <w:pPr>
              <w:spacing w:after="0" w:line="240" w:lineRule="auto"/>
              <w:jc w:val="center"/>
              <w:rPr>
                <w:szCs w:val="28"/>
              </w:rPr>
            </w:pPr>
            <w:r w:rsidRPr="00030D50">
              <w:rPr>
                <w:szCs w:val="28"/>
              </w:rPr>
              <w:t>3</w:t>
            </w:r>
          </w:p>
        </w:tc>
        <w:tc>
          <w:tcPr>
            <w:tcW w:w="3668" w:type="dxa"/>
            <w:tcBorders>
              <w:top w:val="nil"/>
              <w:left w:val="nil"/>
              <w:bottom w:val="single" w:sz="4" w:space="0" w:color="auto"/>
              <w:right w:val="single" w:sz="4" w:space="0" w:color="auto"/>
            </w:tcBorders>
            <w:shd w:val="clear" w:color="auto" w:fill="auto"/>
            <w:vAlign w:val="center"/>
            <w:hideMark/>
          </w:tcPr>
          <w:p w14:paraId="030D055C" w14:textId="77777777" w:rsidR="00DE4DBA" w:rsidRPr="00030D50" w:rsidRDefault="00DE4DBA" w:rsidP="00DE4DBA">
            <w:pPr>
              <w:spacing w:after="0" w:line="240" w:lineRule="auto"/>
              <w:jc w:val="both"/>
              <w:rPr>
                <w:szCs w:val="28"/>
              </w:rPr>
            </w:pPr>
            <w:r w:rsidRPr="00030D50">
              <w:rPr>
                <w:szCs w:val="28"/>
              </w:rPr>
              <w:t xml:space="preserve"> Số lượng thiết bị vô tuyến điện đã cấp phép tần số</w:t>
            </w:r>
          </w:p>
        </w:tc>
        <w:tc>
          <w:tcPr>
            <w:tcW w:w="1686" w:type="dxa"/>
            <w:tcBorders>
              <w:top w:val="nil"/>
              <w:left w:val="nil"/>
              <w:bottom w:val="single" w:sz="4" w:space="0" w:color="auto"/>
              <w:right w:val="single" w:sz="4" w:space="0" w:color="auto"/>
            </w:tcBorders>
            <w:shd w:val="clear" w:color="auto" w:fill="auto"/>
            <w:vAlign w:val="center"/>
            <w:hideMark/>
          </w:tcPr>
          <w:p w14:paraId="259345BB" w14:textId="77777777" w:rsidR="00DE4DBA" w:rsidRPr="00030D50" w:rsidRDefault="00DE4DBA" w:rsidP="00DE4DBA">
            <w:pPr>
              <w:spacing w:after="0" w:line="240" w:lineRule="auto"/>
              <w:jc w:val="center"/>
              <w:rPr>
                <w:szCs w:val="28"/>
              </w:rPr>
            </w:pPr>
            <w:r w:rsidRPr="00030D50">
              <w:rPr>
                <w:szCs w:val="28"/>
              </w:rPr>
              <w:t>Thiết bị/giấy phép</w:t>
            </w:r>
          </w:p>
        </w:tc>
        <w:tc>
          <w:tcPr>
            <w:tcW w:w="1842" w:type="dxa"/>
            <w:tcBorders>
              <w:top w:val="nil"/>
              <w:left w:val="nil"/>
              <w:bottom w:val="single" w:sz="4" w:space="0" w:color="auto"/>
              <w:right w:val="single" w:sz="4" w:space="0" w:color="auto"/>
            </w:tcBorders>
            <w:shd w:val="clear" w:color="auto" w:fill="auto"/>
            <w:vAlign w:val="center"/>
          </w:tcPr>
          <w:p w14:paraId="1DE6F054" w14:textId="77777777" w:rsidR="00DE4DBA" w:rsidRPr="00030D50" w:rsidRDefault="00DE4DBA" w:rsidP="00DE4DBA">
            <w:pPr>
              <w:spacing w:after="0" w:line="240" w:lineRule="auto"/>
              <w:jc w:val="center"/>
              <w:rPr>
                <w:szCs w:val="28"/>
              </w:rPr>
            </w:pPr>
            <w:r w:rsidRPr="00030D50">
              <w:rPr>
                <w:szCs w:val="28"/>
              </w:rPr>
              <w:t>……..</w:t>
            </w:r>
          </w:p>
        </w:tc>
        <w:tc>
          <w:tcPr>
            <w:tcW w:w="1602" w:type="dxa"/>
            <w:tcBorders>
              <w:top w:val="nil"/>
              <w:left w:val="nil"/>
              <w:bottom w:val="single" w:sz="4" w:space="0" w:color="auto"/>
              <w:right w:val="single" w:sz="4" w:space="0" w:color="auto"/>
            </w:tcBorders>
            <w:vAlign w:val="center"/>
          </w:tcPr>
          <w:p w14:paraId="3F9E8561" w14:textId="4C6F2482" w:rsidR="00DE4DBA" w:rsidRPr="00030D50" w:rsidRDefault="00DE4DBA" w:rsidP="00DE4DBA">
            <w:pPr>
              <w:spacing w:after="0" w:line="240" w:lineRule="auto"/>
              <w:jc w:val="center"/>
              <w:rPr>
                <w:szCs w:val="28"/>
              </w:rPr>
            </w:pPr>
            <w:r w:rsidRPr="00030D50">
              <w:rPr>
                <w:szCs w:val="28"/>
              </w:rPr>
              <w:t>3</w:t>
            </w:r>
            <w:r w:rsidR="00950B79">
              <w:rPr>
                <w:szCs w:val="28"/>
                <w:lang w:val="en-US"/>
              </w:rPr>
              <w:t>.</w:t>
            </w:r>
            <w:r w:rsidRPr="00030D50">
              <w:rPr>
                <w:szCs w:val="28"/>
              </w:rPr>
              <w:t>852</w:t>
            </w:r>
          </w:p>
        </w:tc>
      </w:tr>
      <w:tr w:rsidR="00DE4DBA" w:rsidRPr="00030D50" w14:paraId="37E43D8E" w14:textId="77777777" w:rsidTr="00EC3C97">
        <w:trPr>
          <w:trHeight w:val="630"/>
        </w:trPr>
        <w:tc>
          <w:tcPr>
            <w:tcW w:w="747" w:type="dxa"/>
            <w:tcBorders>
              <w:top w:val="nil"/>
              <w:left w:val="single" w:sz="4" w:space="0" w:color="auto"/>
              <w:bottom w:val="single" w:sz="4" w:space="0" w:color="auto"/>
              <w:right w:val="single" w:sz="4" w:space="0" w:color="auto"/>
            </w:tcBorders>
            <w:shd w:val="clear" w:color="auto" w:fill="auto"/>
            <w:vAlign w:val="center"/>
          </w:tcPr>
          <w:p w14:paraId="3DA3BAAF" w14:textId="77777777" w:rsidR="00DE4DBA" w:rsidRPr="00030D50" w:rsidRDefault="00DE4DBA" w:rsidP="00DE4DBA">
            <w:pPr>
              <w:spacing w:after="0" w:line="240" w:lineRule="auto"/>
              <w:jc w:val="center"/>
              <w:rPr>
                <w:szCs w:val="28"/>
              </w:rPr>
            </w:pPr>
            <w:r w:rsidRPr="00030D50">
              <w:rPr>
                <w:szCs w:val="28"/>
              </w:rPr>
              <w:t>4</w:t>
            </w:r>
          </w:p>
        </w:tc>
        <w:tc>
          <w:tcPr>
            <w:tcW w:w="3668" w:type="dxa"/>
            <w:tcBorders>
              <w:top w:val="nil"/>
              <w:left w:val="nil"/>
              <w:bottom w:val="single" w:sz="4" w:space="0" w:color="auto"/>
              <w:right w:val="single" w:sz="4" w:space="0" w:color="auto"/>
            </w:tcBorders>
            <w:shd w:val="clear" w:color="auto" w:fill="auto"/>
            <w:vAlign w:val="center"/>
          </w:tcPr>
          <w:p w14:paraId="4D3DAC62" w14:textId="77777777" w:rsidR="00DE4DBA" w:rsidRPr="00030D50" w:rsidRDefault="00DE4DBA" w:rsidP="00DE4DBA">
            <w:pPr>
              <w:spacing w:after="0" w:line="240" w:lineRule="auto"/>
              <w:jc w:val="both"/>
              <w:rPr>
                <w:szCs w:val="28"/>
              </w:rPr>
            </w:pPr>
            <w:r w:rsidRPr="00030D50">
              <w:rPr>
                <w:szCs w:val="28"/>
                <w:shd w:val="clear" w:color="auto" w:fill="FFFFFF"/>
              </w:rPr>
              <w:t>Chứng chỉ vô tuyến điện viên hàng hải</w:t>
            </w:r>
          </w:p>
        </w:tc>
        <w:tc>
          <w:tcPr>
            <w:tcW w:w="1686" w:type="dxa"/>
            <w:tcBorders>
              <w:top w:val="nil"/>
              <w:left w:val="nil"/>
              <w:bottom w:val="single" w:sz="4" w:space="0" w:color="auto"/>
              <w:right w:val="single" w:sz="4" w:space="0" w:color="auto"/>
            </w:tcBorders>
            <w:shd w:val="clear" w:color="auto" w:fill="auto"/>
            <w:vAlign w:val="center"/>
          </w:tcPr>
          <w:p w14:paraId="520AF927" w14:textId="77777777" w:rsidR="00DE4DBA" w:rsidRPr="00030D50" w:rsidRDefault="00DE4DBA" w:rsidP="00DE4DBA">
            <w:pPr>
              <w:spacing w:after="0" w:line="240" w:lineRule="auto"/>
              <w:jc w:val="center"/>
              <w:rPr>
                <w:szCs w:val="28"/>
              </w:rPr>
            </w:pPr>
            <w:r w:rsidRPr="00030D50">
              <w:rPr>
                <w:szCs w:val="28"/>
              </w:rPr>
              <w:t>Chứng chỉ</w:t>
            </w:r>
          </w:p>
        </w:tc>
        <w:tc>
          <w:tcPr>
            <w:tcW w:w="1842" w:type="dxa"/>
            <w:tcBorders>
              <w:top w:val="nil"/>
              <w:left w:val="nil"/>
              <w:bottom w:val="single" w:sz="4" w:space="0" w:color="auto"/>
              <w:right w:val="single" w:sz="4" w:space="0" w:color="auto"/>
            </w:tcBorders>
            <w:shd w:val="clear" w:color="auto" w:fill="auto"/>
            <w:vAlign w:val="center"/>
          </w:tcPr>
          <w:p w14:paraId="0A0526F0" w14:textId="77777777" w:rsidR="00DE4DBA" w:rsidRPr="00030D50" w:rsidRDefault="00DE4DBA" w:rsidP="00DE4DBA">
            <w:pPr>
              <w:spacing w:after="0" w:line="240" w:lineRule="auto"/>
              <w:jc w:val="center"/>
              <w:rPr>
                <w:szCs w:val="28"/>
              </w:rPr>
            </w:pPr>
            <w:r w:rsidRPr="00030D50">
              <w:rPr>
                <w:szCs w:val="28"/>
              </w:rPr>
              <w:t>……</w:t>
            </w:r>
          </w:p>
        </w:tc>
        <w:tc>
          <w:tcPr>
            <w:tcW w:w="1602" w:type="dxa"/>
            <w:tcBorders>
              <w:top w:val="nil"/>
              <w:left w:val="nil"/>
              <w:bottom w:val="single" w:sz="4" w:space="0" w:color="auto"/>
              <w:right w:val="single" w:sz="4" w:space="0" w:color="auto"/>
            </w:tcBorders>
            <w:vAlign w:val="center"/>
          </w:tcPr>
          <w:p w14:paraId="02B36988" w14:textId="77777777" w:rsidR="00DE4DBA" w:rsidRPr="00030D50" w:rsidRDefault="00DE4DBA" w:rsidP="00DE4DBA">
            <w:pPr>
              <w:spacing w:after="0" w:line="240" w:lineRule="auto"/>
              <w:jc w:val="center"/>
              <w:rPr>
                <w:szCs w:val="28"/>
              </w:rPr>
            </w:pPr>
            <w:r w:rsidRPr="00030D50">
              <w:rPr>
                <w:szCs w:val="28"/>
              </w:rPr>
              <w:t>650</w:t>
            </w:r>
          </w:p>
        </w:tc>
      </w:tr>
      <w:tr w:rsidR="00DE4DBA" w:rsidRPr="00030D50" w14:paraId="3C695D51"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A3E70" w14:textId="77777777" w:rsidR="00DE4DBA" w:rsidRPr="00030D50" w:rsidRDefault="00DE4DBA" w:rsidP="00DE4DBA">
            <w:pPr>
              <w:spacing w:after="0" w:line="240" w:lineRule="auto"/>
              <w:jc w:val="center"/>
              <w:rPr>
                <w:szCs w:val="28"/>
              </w:rPr>
            </w:pPr>
            <w:r w:rsidRPr="00030D50">
              <w:rPr>
                <w:szCs w:val="28"/>
              </w:rPr>
              <w:t>4</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A34F6" w14:textId="77777777" w:rsidR="00DE4DBA" w:rsidRPr="00030D50" w:rsidRDefault="00DE4DBA" w:rsidP="00DE4DBA">
            <w:pPr>
              <w:spacing w:after="0" w:line="240" w:lineRule="auto"/>
              <w:jc w:val="both"/>
              <w:rPr>
                <w:szCs w:val="28"/>
              </w:rPr>
            </w:pPr>
            <w:r w:rsidRPr="00030D50">
              <w:rPr>
                <w:szCs w:val="28"/>
              </w:rPr>
              <w:t xml:space="preserve"> Số lượng ấn định tần số vô tuyến điện đã đăng ký quốc tế </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BF40" w14:textId="77777777" w:rsidR="00DE4DBA" w:rsidRPr="00030D50" w:rsidRDefault="00DE4DBA" w:rsidP="00DE4DBA">
            <w:pPr>
              <w:spacing w:after="0" w:line="240" w:lineRule="auto"/>
              <w:jc w:val="center"/>
              <w:rPr>
                <w:szCs w:val="28"/>
              </w:rPr>
            </w:pPr>
            <w:r w:rsidRPr="00030D50">
              <w:rPr>
                <w:szCs w:val="28"/>
              </w:rPr>
              <w:t>Ấn định tần số</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6BB3B8" w14:textId="77777777" w:rsidR="00DE4DBA" w:rsidRPr="00030D50" w:rsidRDefault="00DE4DBA" w:rsidP="00DE4DBA">
            <w:pPr>
              <w:spacing w:after="0" w:line="240" w:lineRule="auto"/>
              <w:jc w:val="center"/>
              <w:rPr>
                <w:szCs w:val="28"/>
              </w:rPr>
            </w:pPr>
            <w:r w:rsidRPr="00030D50">
              <w:rPr>
                <w:szCs w:val="28"/>
              </w:rPr>
              <w:t>235</w:t>
            </w:r>
          </w:p>
        </w:tc>
        <w:tc>
          <w:tcPr>
            <w:tcW w:w="1602" w:type="dxa"/>
            <w:tcBorders>
              <w:top w:val="single" w:sz="4" w:space="0" w:color="auto"/>
              <w:left w:val="single" w:sz="4" w:space="0" w:color="auto"/>
              <w:bottom w:val="single" w:sz="4" w:space="0" w:color="auto"/>
              <w:right w:val="single" w:sz="4" w:space="0" w:color="auto"/>
            </w:tcBorders>
            <w:vAlign w:val="center"/>
          </w:tcPr>
          <w:p w14:paraId="3FDA7FE5" w14:textId="77777777" w:rsidR="00DE4DBA" w:rsidRPr="00030D50" w:rsidRDefault="00DE4DBA" w:rsidP="00DE4DBA">
            <w:pPr>
              <w:spacing w:after="0" w:line="240" w:lineRule="auto"/>
              <w:jc w:val="center"/>
              <w:rPr>
                <w:szCs w:val="28"/>
              </w:rPr>
            </w:pPr>
            <w:r w:rsidRPr="00030D50">
              <w:rPr>
                <w:szCs w:val="28"/>
              </w:rPr>
              <w:t>68</w:t>
            </w:r>
          </w:p>
        </w:tc>
      </w:tr>
      <w:tr w:rsidR="00DE4DBA" w:rsidRPr="00030D50" w14:paraId="2033468A"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12DC032" w14:textId="77777777" w:rsidR="00DE4DBA" w:rsidRPr="00030D50" w:rsidRDefault="00DE4DBA" w:rsidP="00DE4DBA">
            <w:pPr>
              <w:spacing w:after="0" w:line="240" w:lineRule="auto"/>
              <w:jc w:val="center"/>
              <w:rPr>
                <w:color w:val="000000" w:themeColor="text1"/>
                <w:szCs w:val="28"/>
              </w:rPr>
            </w:pPr>
            <w:r w:rsidRPr="00030D50">
              <w:rPr>
                <w:color w:val="000000" w:themeColor="text1"/>
                <w:szCs w:val="28"/>
              </w:rPr>
              <w:t>5</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14:paraId="43331ADA" w14:textId="77777777" w:rsidR="00DE4DBA" w:rsidRPr="00030D50" w:rsidRDefault="00DE4DBA" w:rsidP="00DE4DBA">
            <w:pPr>
              <w:spacing w:after="0" w:line="240" w:lineRule="auto"/>
              <w:jc w:val="both"/>
              <w:rPr>
                <w:color w:val="000000" w:themeColor="text1"/>
                <w:szCs w:val="28"/>
              </w:rPr>
            </w:pPr>
            <w:r w:rsidRPr="00030D50">
              <w:rPr>
                <w:color w:val="000000" w:themeColor="text1"/>
                <w:szCs w:val="28"/>
              </w:rPr>
              <w:t xml:space="preserve"> Số vụ can nhiễu tần số vô tuyến điện có hại</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A99EB20" w14:textId="77777777" w:rsidR="00DE4DBA" w:rsidRPr="00030D50" w:rsidRDefault="00DE4DBA" w:rsidP="00DE4DBA">
            <w:pPr>
              <w:spacing w:after="0" w:line="240" w:lineRule="auto"/>
              <w:jc w:val="center"/>
              <w:rPr>
                <w:color w:val="000000" w:themeColor="text1"/>
                <w:szCs w:val="28"/>
              </w:rPr>
            </w:pPr>
            <w:r w:rsidRPr="00030D50">
              <w:rPr>
                <w:color w:val="000000" w:themeColor="text1"/>
                <w:szCs w:val="28"/>
              </w:rPr>
              <w:t>Vụ can nhiễu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DDDA82" w14:textId="77777777" w:rsidR="00DE4DBA" w:rsidRPr="00030D50" w:rsidRDefault="00DE4DBA" w:rsidP="00DE4DBA">
            <w:pPr>
              <w:spacing w:after="0" w:line="240" w:lineRule="auto"/>
              <w:jc w:val="center"/>
              <w:rPr>
                <w:color w:val="000000" w:themeColor="text1"/>
                <w:szCs w:val="28"/>
              </w:rPr>
            </w:pPr>
            <w:r>
              <w:rPr>
                <w:color w:val="000000" w:themeColor="text1"/>
                <w:szCs w:val="28"/>
              </w:rPr>
              <w:t>10</w:t>
            </w:r>
          </w:p>
        </w:tc>
        <w:tc>
          <w:tcPr>
            <w:tcW w:w="1602" w:type="dxa"/>
            <w:tcBorders>
              <w:top w:val="single" w:sz="4" w:space="0" w:color="auto"/>
              <w:left w:val="single" w:sz="4" w:space="0" w:color="auto"/>
              <w:bottom w:val="single" w:sz="4" w:space="0" w:color="auto"/>
              <w:right w:val="single" w:sz="4" w:space="0" w:color="auto"/>
            </w:tcBorders>
            <w:vAlign w:val="center"/>
          </w:tcPr>
          <w:p w14:paraId="63146353" w14:textId="77777777" w:rsidR="00DE4DBA" w:rsidRPr="00030D50" w:rsidRDefault="00DE4DBA" w:rsidP="00DE4DBA">
            <w:pPr>
              <w:spacing w:after="0" w:line="240" w:lineRule="auto"/>
              <w:jc w:val="center"/>
              <w:rPr>
                <w:color w:val="000000" w:themeColor="text1"/>
                <w:szCs w:val="28"/>
              </w:rPr>
            </w:pPr>
            <w:r w:rsidRPr="00030D50">
              <w:rPr>
                <w:color w:val="000000" w:themeColor="text1"/>
                <w:szCs w:val="28"/>
              </w:rPr>
              <w:t>19</w:t>
            </w:r>
          </w:p>
        </w:tc>
      </w:tr>
      <w:tr w:rsidR="00DE4DBA" w:rsidRPr="00030D50" w14:paraId="359B2C5A"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A25D85F" w14:textId="77777777" w:rsidR="00DE4DBA" w:rsidRPr="00030D50" w:rsidRDefault="00DE4DBA" w:rsidP="00DE4DBA">
            <w:pPr>
              <w:spacing w:after="0" w:line="240" w:lineRule="auto"/>
              <w:jc w:val="center"/>
              <w:rPr>
                <w:szCs w:val="28"/>
              </w:rPr>
            </w:pPr>
            <w:r w:rsidRPr="00030D50">
              <w:rPr>
                <w:szCs w:val="28"/>
              </w:rPr>
              <w:lastRenderedPageBreak/>
              <w:t>6</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14:paraId="48EAB636" w14:textId="77777777" w:rsidR="00DE4DBA" w:rsidRPr="00030D50" w:rsidRDefault="00DE4DBA" w:rsidP="00DE4DBA">
            <w:pPr>
              <w:spacing w:after="0" w:line="240" w:lineRule="auto"/>
              <w:jc w:val="both"/>
              <w:rPr>
                <w:rFonts w:eastAsia="Batang"/>
                <w:szCs w:val="28"/>
              </w:rPr>
            </w:pPr>
            <w:r w:rsidRPr="00030D50">
              <w:rPr>
                <w:szCs w:val="28"/>
              </w:rPr>
              <w:t>Số vụ vi phạm sử dụng tần số và thiết bị vô tuyến điện đã xử lý</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6F5D1F90" w14:textId="77777777" w:rsidR="00DE4DBA" w:rsidRPr="00030D50" w:rsidRDefault="00DE4DBA" w:rsidP="00DE4DBA">
            <w:pPr>
              <w:spacing w:after="0" w:line="240" w:lineRule="auto"/>
              <w:jc w:val="center"/>
              <w:rPr>
                <w:rFonts w:eastAsia="Batang"/>
                <w:szCs w:val="28"/>
              </w:rPr>
            </w:pPr>
            <w:r w:rsidRPr="00030D50">
              <w:rPr>
                <w:rFonts w:eastAsia="Batang"/>
                <w:szCs w:val="28"/>
              </w:rPr>
              <w:t>Vụ</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90D15E" w14:textId="77777777" w:rsidR="00DE4DBA" w:rsidRPr="00030D50" w:rsidRDefault="00DE4DBA" w:rsidP="00DE4DBA">
            <w:pPr>
              <w:spacing w:after="0" w:line="240" w:lineRule="auto"/>
              <w:ind w:hanging="25"/>
              <w:jc w:val="center"/>
              <w:rPr>
                <w:rFonts w:eastAsia="Batang"/>
                <w:szCs w:val="28"/>
                <w:lang w:eastAsia="vi-VN"/>
              </w:rPr>
            </w:pPr>
            <w:r>
              <w:rPr>
                <w:rFonts w:eastAsia="Batang" w:cs="Times New Roman"/>
                <w:szCs w:val="28"/>
                <w:lang w:eastAsia="vi-VN"/>
              </w:rPr>
              <w:t>58</w:t>
            </w:r>
          </w:p>
        </w:tc>
        <w:tc>
          <w:tcPr>
            <w:tcW w:w="1602" w:type="dxa"/>
            <w:tcBorders>
              <w:top w:val="single" w:sz="4" w:space="0" w:color="auto"/>
              <w:left w:val="single" w:sz="4" w:space="0" w:color="auto"/>
              <w:bottom w:val="single" w:sz="4" w:space="0" w:color="auto"/>
              <w:right w:val="single" w:sz="4" w:space="0" w:color="auto"/>
            </w:tcBorders>
            <w:vAlign w:val="center"/>
          </w:tcPr>
          <w:p w14:paraId="68BCFF4D" w14:textId="77777777" w:rsidR="00DE4DBA" w:rsidRPr="00030D50" w:rsidRDefault="00DE4DBA" w:rsidP="00DE4DBA">
            <w:pPr>
              <w:spacing w:after="0" w:line="240" w:lineRule="auto"/>
              <w:ind w:hanging="25"/>
              <w:jc w:val="center"/>
              <w:rPr>
                <w:rFonts w:eastAsia="Batang"/>
                <w:szCs w:val="28"/>
                <w:lang w:eastAsia="vi-VN"/>
              </w:rPr>
            </w:pPr>
            <w:r w:rsidRPr="00030D50">
              <w:rPr>
                <w:rFonts w:eastAsia="Calibri"/>
                <w:shd w:val="clear" w:color="auto" w:fill="FFFFFF"/>
              </w:rPr>
              <w:t>67</w:t>
            </w:r>
          </w:p>
        </w:tc>
      </w:tr>
      <w:tr w:rsidR="00DE4DBA" w:rsidRPr="00030D50" w14:paraId="072BC005"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014A72" w14:textId="77777777" w:rsidR="00DE4DBA" w:rsidRPr="00030D50" w:rsidRDefault="00DE4DBA" w:rsidP="00DE4DBA">
            <w:pPr>
              <w:spacing w:after="0" w:line="240" w:lineRule="auto"/>
              <w:jc w:val="center"/>
              <w:rPr>
                <w:i/>
                <w:szCs w:val="28"/>
              </w:rPr>
            </w:pPr>
            <w:r w:rsidRPr="00030D50">
              <w:rPr>
                <w:i/>
                <w:szCs w:val="28"/>
              </w:rPr>
              <w:t>a</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14:paraId="5591B168" w14:textId="77777777" w:rsidR="00DE4DBA" w:rsidRPr="00030D50" w:rsidRDefault="00DE4DBA" w:rsidP="00DE4DBA">
            <w:pPr>
              <w:spacing w:after="0" w:line="240" w:lineRule="auto"/>
              <w:jc w:val="both"/>
              <w:rPr>
                <w:rFonts w:eastAsia="Batang"/>
                <w:i/>
                <w:szCs w:val="28"/>
              </w:rPr>
            </w:pPr>
            <w:r w:rsidRPr="00030D50">
              <w:rPr>
                <w:rFonts w:eastAsia="Batang"/>
                <w:i/>
                <w:szCs w:val="28"/>
              </w:rPr>
              <w:t>Số vụ phạt tiền/số tiền</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514FD33F" w14:textId="77777777" w:rsidR="00DE4DBA" w:rsidRPr="00030D50" w:rsidRDefault="00DE4DBA" w:rsidP="00DE4DBA">
            <w:pPr>
              <w:spacing w:after="0" w:line="240" w:lineRule="auto"/>
              <w:jc w:val="center"/>
              <w:rPr>
                <w:rFonts w:eastAsia="Batang"/>
                <w:i/>
                <w:szCs w:val="28"/>
              </w:rPr>
            </w:pPr>
            <w:r w:rsidRPr="00030D50">
              <w:rPr>
                <w:rFonts w:eastAsia="Batang"/>
                <w:i/>
                <w:szCs w:val="28"/>
              </w:rPr>
              <w:t>Vụ/triệu đồng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680A60" w14:textId="77777777" w:rsidR="00DE4DBA" w:rsidRPr="00030D50" w:rsidRDefault="00DE4DBA" w:rsidP="00DE4DBA">
            <w:pPr>
              <w:spacing w:after="0" w:line="240" w:lineRule="auto"/>
              <w:ind w:hanging="25"/>
              <w:jc w:val="center"/>
              <w:rPr>
                <w:rFonts w:eastAsia="Batang"/>
                <w:szCs w:val="28"/>
              </w:rPr>
            </w:pPr>
            <w:r w:rsidRPr="00030D50">
              <w:rPr>
                <w:rFonts w:eastAsia="Batang" w:cs="Times New Roman"/>
                <w:szCs w:val="28"/>
              </w:rPr>
              <w:t>15/23.000.000 đồng</w:t>
            </w:r>
          </w:p>
        </w:tc>
        <w:tc>
          <w:tcPr>
            <w:tcW w:w="1602" w:type="dxa"/>
            <w:tcBorders>
              <w:top w:val="single" w:sz="4" w:space="0" w:color="auto"/>
              <w:left w:val="single" w:sz="4" w:space="0" w:color="auto"/>
              <w:bottom w:val="single" w:sz="4" w:space="0" w:color="auto"/>
              <w:right w:val="single" w:sz="4" w:space="0" w:color="auto"/>
            </w:tcBorders>
            <w:vAlign w:val="center"/>
          </w:tcPr>
          <w:p w14:paraId="7862F3B1" w14:textId="77777777" w:rsidR="00DE4DBA" w:rsidRPr="00030D50" w:rsidRDefault="00DE4DBA" w:rsidP="00DE4DBA">
            <w:pPr>
              <w:spacing w:after="0" w:line="240" w:lineRule="auto"/>
              <w:ind w:hanging="25"/>
              <w:jc w:val="center"/>
              <w:rPr>
                <w:rFonts w:eastAsia="Batang"/>
                <w:szCs w:val="28"/>
              </w:rPr>
            </w:pPr>
            <w:r w:rsidRPr="00030D50">
              <w:rPr>
                <w:rFonts w:eastAsia="Calibri"/>
                <w:shd w:val="clear" w:color="auto" w:fill="FFFFFF"/>
              </w:rPr>
              <w:t>15 vụ/ 29.250.000 đồng</w:t>
            </w:r>
          </w:p>
        </w:tc>
      </w:tr>
      <w:tr w:rsidR="00DE4DBA" w:rsidRPr="00030D50" w14:paraId="43E71106"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47236E4" w14:textId="77777777" w:rsidR="00DE4DBA" w:rsidRPr="00030D50" w:rsidRDefault="00DE4DBA" w:rsidP="00DE4DBA">
            <w:pPr>
              <w:spacing w:after="0" w:line="240" w:lineRule="auto"/>
              <w:jc w:val="center"/>
              <w:rPr>
                <w:i/>
                <w:szCs w:val="28"/>
              </w:rPr>
            </w:pPr>
            <w:r w:rsidRPr="00030D50">
              <w:rPr>
                <w:i/>
                <w:szCs w:val="28"/>
              </w:rPr>
              <w:t>b</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14:paraId="1CB08FB6" w14:textId="77777777" w:rsidR="00DE4DBA" w:rsidRPr="00030D50" w:rsidRDefault="00DE4DBA" w:rsidP="00DE4DBA">
            <w:pPr>
              <w:spacing w:after="0" w:line="240" w:lineRule="auto"/>
              <w:jc w:val="both"/>
              <w:rPr>
                <w:rFonts w:eastAsia="Batang"/>
                <w:i/>
                <w:szCs w:val="28"/>
              </w:rPr>
            </w:pPr>
            <w:r>
              <w:rPr>
                <w:rFonts w:eastAsia="Batang"/>
                <w:i/>
                <w:szCs w:val="28"/>
              </w:rPr>
              <w:t>Cảnh cáo,</w:t>
            </w:r>
            <w:r w:rsidRPr="00030D50">
              <w:rPr>
                <w:rFonts w:eastAsia="Batang"/>
                <w:i/>
                <w:szCs w:val="28"/>
              </w:rPr>
              <w:t>nhắc nhở</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3C860C83" w14:textId="77777777" w:rsidR="00DE4DBA" w:rsidRPr="00030D50" w:rsidRDefault="00DE4DBA" w:rsidP="00DE4DBA">
            <w:pPr>
              <w:spacing w:after="0" w:line="240" w:lineRule="auto"/>
              <w:jc w:val="center"/>
              <w:rPr>
                <w:rFonts w:eastAsia="Batang"/>
                <w:i/>
                <w:szCs w:val="28"/>
              </w:rPr>
            </w:pPr>
            <w:r w:rsidRPr="00030D50">
              <w:rPr>
                <w:rFonts w:eastAsia="Batang"/>
                <w:i/>
                <w:szCs w:val="28"/>
              </w:rPr>
              <w:t>Vụ</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9ADDCB" w14:textId="77777777" w:rsidR="00DE4DBA" w:rsidRPr="00030D50" w:rsidRDefault="00DE4DBA" w:rsidP="00DE4DBA">
            <w:pPr>
              <w:spacing w:after="0" w:line="240" w:lineRule="auto"/>
              <w:ind w:hanging="25"/>
              <w:jc w:val="center"/>
              <w:rPr>
                <w:rFonts w:eastAsia="Batang"/>
                <w:szCs w:val="28"/>
              </w:rPr>
            </w:pPr>
            <w:r w:rsidRPr="00030D50">
              <w:rPr>
                <w:rFonts w:eastAsia="Batang"/>
                <w:szCs w:val="28"/>
              </w:rPr>
              <w:t>20</w:t>
            </w:r>
          </w:p>
        </w:tc>
        <w:tc>
          <w:tcPr>
            <w:tcW w:w="1602" w:type="dxa"/>
            <w:tcBorders>
              <w:top w:val="single" w:sz="4" w:space="0" w:color="auto"/>
              <w:left w:val="single" w:sz="4" w:space="0" w:color="auto"/>
              <w:bottom w:val="single" w:sz="4" w:space="0" w:color="auto"/>
              <w:right w:val="single" w:sz="4" w:space="0" w:color="auto"/>
            </w:tcBorders>
            <w:vAlign w:val="center"/>
          </w:tcPr>
          <w:p w14:paraId="393BBDA4" w14:textId="77777777" w:rsidR="00DE4DBA" w:rsidRPr="00030D50" w:rsidRDefault="00DE4DBA" w:rsidP="00DE4DBA">
            <w:pPr>
              <w:spacing w:after="0" w:line="240" w:lineRule="auto"/>
              <w:ind w:hanging="25"/>
              <w:jc w:val="center"/>
              <w:rPr>
                <w:rFonts w:eastAsia="Batang"/>
                <w:szCs w:val="28"/>
              </w:rPr>
            </w:pPr>
            <w:r w:rsidRPr="00030D50">
              <w:rPr>
                <w:rFonts w:eastAsia="Calibri"/>
                <w:shd w:val="clear" w:color="auto" w:fill="FFFFFF"/>
              </w:rPr>
              <w:t>28</w:t>
            </w:r>
          </w:p>
        </w:tc>
      </w:tr>
      <w:tr w:rsidR="00DE4DBA" w:rsidRPr="00030D50" w14:paraId="5B5C1D93"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284E1DC" w14:textId="77777777" w:rsidR="00DE4DBA" w:rsidRPr="00030D50" w:rsidRDefault="00DE4DBA" w:rsidP="00DE4DBA">
            <w:pPr>
              <w:spacing w:after="0" w:line="240" w:lineRule="auto"/>
              <w:jc w:val="center"/>
              <w:rPr>
                <w:i/>
                <w:szCs w:val="28"/>
              </w:rPr>
            </w:pPr>
            <w:r w:rsidRPr="00030D50">
              <w:rPr>
                <w:i/>
                <w:szCs w:val="28"/>
              </w:rPr>
              <w:t>c</w:t>
            </w:r>
          </w:p>
        </w:tc>
        <w:tc>
          <w:tcPr>
            <w:tcW w:w="3668" w:type="dxa"/>
            <w:tcBorders>
              <w:top w:val="single" w:sz="4" w:space="0" w:color="auto"/>
              <w:left w:val="single" w:sz="4" w:space="0" w:color="auto"/>
              <w:bottom w:val="single" w:sz="4" w:space="0" w:color="auto"/>
              <w:right w:val="single" w:sz="4" w:space="0" w:color="auto"/>
            </w:tcBorders>
            <w:shd w:val="clear" w:color="auto" w:fill="auto"/>
            <w:vAlign w:val="center"/>
          </w:tcPr>
          <w:p w14:paraId="0ED95DC3" w14:textId="77777777" w:rsidR="00DE4DBA" w:rsidRPr="00030D50" w:rsidRDefault="00DE4DBA" w:rsidP="00DE4DBA">
            <w:pPr>
              <w:spacing w:after="0" w:line="240" w:lineRule="auto"/>
              <w:jc w:val="both"/>
              <w:rPr>
                <w:rFonts w:eastAsia="Batang"/>
                <w:i/>
                <w:szCs w:val="28"/>
              </w:rPr>
            </w:pPr>
            <w:r w:rsidRPr="00030D50">
              <w:rPr>
                <w:rFonts w:cs="Times New Roman"/>
                <w:i/>
                <w:szCs w:val="28"/>
              </w:rPr>
              <w:t>Số vụ vi phạm sử dụng tần số và thiết bị vô tuyến điện chuyển Sở TTTT, phối hợp xử lý.</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43EEB517" w14:textId="77777777" w:rsidR="00DE4DBA" w:rsidRPr="00030D50" w:rsidRDefault="00DE4DBA" w:rsidP="00DE4DBA">
            <w:pPr>
              <w:spacing w:after="0" w:line="240" w:lineRule="auto"/>
              <w:jc w:val="center"/>
              <w:rPr>
                <w:rFonts w:eastAsia="Batang"/>
                <w:i/>
                <w:szCs w:val="28"/>
              </w:rPr>
            </w:pPr>
            <w:r w:rsidRPr="00030D50">
              <w:rPr>
                <w:rFonts w:eastAsia="Batang"/>
                <w:i/>
                <w:szCs w:val="28"/>
              </w:rPr>
              <w:t>Vụ</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6167D" w14:textId="77777777" w:rsidR="00DE4DBA" w:rsidRPr="00030D50" w:rsidRDefault="00DE4DBA" w:rsidP="00DE4DBA">
            <w:pPr>
              <w:spacing w:after="0" w:line="240" w:lineRule="auto"/>
              <w:ind w:hanging="25"/>
              <w:jc w:val="center"/>
              <w:rPr>
                <w:rFonts w:eastAsia="Batang"/>
                <w:szCs w:val="28"/>
              </w:rPr>
            </w:pPr>
            <w:r w:rsidRPr="00030D50">
              <w:rPr>
                <w:rFonts w:eastAsia="Batang"/>
                <w:szCs w:val="28"/>
              </w:rPr>
              <w:t>23</w:t>
            </w:r>
          </w:p>
        </w:tc>
        <w:tc>
          <w:tcPr>
            <w:tcW w:w="1602" w:type="dxa"/>
            <w:tcBorders>
              <w:top w:val="single" w:sz="4" w:space="0" w:color="auto"/>
              <w:left w:val="single" w:sz="4" w:space="0" w:color="auto"/>
              <w:bottom w:val="single" w:sz="4" w:space="0" w:color="auto"/>
              <w:right w:val="single" w:sz="4" w:space="0" w:color="auto"/>
            </w:tcBorders>
            <w:vAlign w:val="center"/>
          </w:tcPr>
          <w:p w14:paraId="79B978CC" w14:textId="77777777" w:rsidR="00DE4DBA" w:rsidRPr="00030D50" w:rsidRDefault="00DE4DBA" w:rsidP="00DE4DBA">
            <w:pPr>
              <w:spacing w:after="0" w:line="240" w:lineRule="auto"/>
              <w:ind w:hanging="25"/>
              <w:jc w:val="center"/>
              <w:rPr>
                <w:rFonts w:eastAsia="Calibri"/>
                <w:shd w:val="clear" w:color="auto" w:fill="FFFFFF"/>
              </w:rPr>
            </w:pPr>
            <w:r w:rsidRPr="00030D50">
              <w:rPr>
                <w:rFonts w:eastAsia="Calibri"/>
                <w:shd w:val="clear" w:color="auto" w:fill="FFFFFF"/>
              </w:rPr>
              <w:t>24</w:t>
            </w:r>
          </w:p>
        </w:tc>
      </w:tr>
      <w:tr w:rsidR="00DE4DBA" w:rsidRPr="00030D50" w14:paraId="42689273" w14:textId="77777777" w:rsidTr="00EC3C97">
        <w:trPr>
          <w:trHeight w:val="630"/>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766CB" w14:textId="77777777" w:rsidR="00DE4DBA" w:rsidRPr="00030D50" w:rsidRDefault="00DE4DBA" w:rsidP="00DE4DBA">
            <w:pPr>
              <w:spacing w:after="0" w:line="240" w:lineRule="auto"/>
              <w:jc w:val="center"/>
              <w:rPr>
                <w:szCs w:val="28"/>
              </w:rPr>
            </w:pPr>
            <w:r w:rsidRPr="00030D50">
              <w:rPr>
                <w:szCs w:val="28"/>
              </w:rPr>
              <w:t>7</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14:paraId="035F6426" w14:textId="77777777" w:rsidR="00DE4DBA" w:rsidRPr="00030D50" w:rsidRDefault="00DE4DBA" w:rsidP="00DE4DBA">
            <w:pPr>
              <w:spacing w:after="0" w:line="240" w:lineRule="auto"/>
              <w:ind w:left="-72" w:right="-72"/>
              <w:jc w:val="both"/>
              <w:rPr>
                <w:szCs w:val="28"/>
              </w:rPr>
            </w:pPr>
            <w:r w:rsidRPr="00030D50">
              <w:rPr>
                <w:szCs w:val="28"/>
              </w:rPr>
              <w:t>Tổng số tiền thu lệ phí cấp phép và phí sử dụng tần số vô tuyến điện</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7D91B694" w14:textId="77777777" w:rsidR="00DE4DBA" w:rsidRPr="00030D50" w:rsidRDefault="00DE4DBA" w:rsidP="00DE4DBA">
            <w:pPr>
              <w:spacing w:after="0" w:line="240" w:lineRule="auto"/>
              <w:jc w:val="center"/>
              <w:rPr>
                <w:szCs w:val="28"/>
              </w:rPr>
            </w:pPr>
            <w:r w:rsidRPr="00030D50">
              <w:rPr>
                <w:szCs w:val="28"/>
              </w:rPr>
              <w:t>Tỷ đồng</w:t>
            </w:r>
          </w:p>
        </w:tc>
        <w:tc>
          <w:tcPr>
            <w:tcW w:w="1842" w:type="dxa"/>
            <w:tcBorders>
              <w:top w:val="single" w:sz="4" w:space="0" w:color="auto"/>
              <w:left w:val="nil"/>
              <w:bottom w:val="single" w:sz="4" w:space="0" w:color="auto"/>
              <w:right w:val="single" w:sz="4" w:space="0" w:color="auto"/>
            </w:tcBorders>
            <w:shd w:val="clear" w:color="auto" w:fill="auto"/>
            <w:vAlign w:val="center"/>
          </w:tcPr>
          <w:p w14:paraId="5A16557C" w14:textId="77777777" w:rsidR="00DE4DBA" w:rsidRPr="00030D50" w:rsidRDefault="00DE4DBA" w:rsidP="00DE4DBA">
            <w:pPr>
              <w:spacing w:after="0" w:line="240" w:lineRule="auto"/>
              <w:jc w:val="center"/>
              <w:rPr>
                <w:szCs w:val="28"/>
              </w:rPr>
            </w:pPr>
            <w:r w:rsidRPr="00030D50">
              <w:rPr>
                <w:szCs w:val="28"/>
              </w:rPr>
              <w:t>18,1</w:t>
            </w:r>
          </w:p>
        </w:tc>
        <w:tc>
          <w:tcPr>
            <w:tcW w:w="1602" w:type="dxa"/>
            <w:tcBorders>
              <w:top w:val="single" w:sz="4" w:space="0" w:color="auto"/>
              <w:left w:val="nil"/>
              <w:bottom w:val="single" w:sz="4" w:space="0" w:color="auto"/>
              <w:right w:val="single" w:sz="4" w:space="0" w:color="auto"/>
            </w:tcBorders>
            <w:vAlign w:val="center"/>
          </w:tcPr>
          <w:p w14:paraId="25DA4A7E" w14:textId="77777777" w:rsidR="00DE4DBA" w:rsidRPr="00030D50" w:rsidRDefault="00DE4DBA" w:rsidP="00DE4DBA">
            <w:pPr>
              <w:spacing w:after="0" w:line="240" w:lineRule="auto"/>
              <w:jc w:val="center"/>
              <w:rPr>
                <w:szCs w:val="28"/>
              </w:rPr>
            </w:pPr>
            <w:r w:rsidRPr="00030D50">
              <w:rPr>
                <w:szCs w:val="28"/>
              </w:rPr>
              <w:t>30,6</w:t>
            </w:r>
          </w:p>
        </w:tc>
      </w:tr>
      <w:tr w:rsidR="00DE4DBA" w:rsidRPr="00C145C8" w14:paraId="03972591" w14:textId="77777777" w:rsidTr="00EC3C97">
        <w:trPr>
          <w:trHeight w:val="945"/>
        </w:trPr>
        <w:tc>
          <w:tcPr>
            <w:tcW w:w="747" w:type="dxa"/>
            <w:tcBorders>
              <w:top w:val="nil"/>
              <w:left w:val="single" w:sz="4" w:space="0" w:color="auto"/>
              <w:bottom w:val="single" w:sz="4" w:space="0" w:color="auto"/>
              <w:right w:val="single" w:sz="4" w:space="0" w:color="auto"/>
            </w:tcBorders>
            <w:shd w:val="clear" w:color="auto" w:fill="auto"/>
            <w:vAlign w:val="center"/>
            <w:hideMark/>
          </w:tcPr>
          <w:p w14:paraId="40C714FA" w14:textId="77777777" w:rsidR="00DE4DBA" w:rsidRPr="00030D50" w:rsidRDefault="00DE4DBA" w:rsidP="00DE4DBA">
            <w:pPr>
              <w:spacing w:after="0" w:line="240" w:lineRule="auto"/>
              <w:jc w:val="center"/>
              <w:rPr>
                <w:szCs w:val="28"/>
              </w:rPr>
            </w:pPr>
            <w:r w:rsidRPr="00030D50">
              <w:rPr>
                <w:szCs w:val="28"/>
              </w:rPr>
              <w:t>8</w:t>
            </w:r>
          </w:p>
        </w:tc>
        <w:tc>
          <w:tcPr>
            <w:tcW w:w="3668" w:type="dxa"/>
            <w:tcBorders>
              <w:top w:val="nil"/>
              <w:left w:val="nil"/>
              <w:bottom w:val="single" w:sz="4" w:space="0" w:color="auto"/>
              <w:right w:val="single" w:sz="4" w:space="0" w:color="auto"/>
            </w:tcBorders>
            <w:shd w:val="clear" w:color="auto" w:fill="auto"/>
            <w:vAlign w:val="center"/>
            <w:hideMark/>
          </w:tcPr>
          <w:p w14:paraId="307C9470" w14:textId="77777777" w:rsidR="00DE4DBA" w:rsidRPr="00030D50" w:rsidRDefault="00DE4DBA" w:rsidP="00DE4DBA">
            <w:pPr>
              <w:spacing w:after="0" w:line="240" w:lineRule="auto"/>
              <w:ind w:left="-72" w:right="-72"/>
              <w:jc w:val="both"/>
              <w:rPr>
                <w:szCs w:val="28"/>
              </w:rPr>
            </w:pPr>
            <w:r w:rsidRPr="00030D50">
              <w:rPr>
                <w:szCs w:val="28"/>
              </w:rPr>
              <w:t>Số tiền nộp ngân sách nhà nước từ lệ phí cấp phép và phí sử dụng tần số vô tuyến điện</w:t>
            </w:r>
          </w:p>
        </w:tc>
        <w:tc>
          <w:tcPr>
            <w:tcW w:w="1686" w:type="dxa"/>
            <w:tcBorders>
              <w:top w:val="nil"/>
              <w:left w:val="nil"/>
              <w:bottom w:val="single" w:sz="4" w:space="0" w:color="auto"/>
              <w:right w:val="single" w:sz="4" w:space="0" w:color="auto"/>
            </w:tcBorders>
            <w:shd w:val="clear" w:color="auto" w:fill="auto"/>
            <w:vAlign w:val="center"/>
            <w:hideMark/>
          </w:tcPr>
          <w:p w14:paraId="36574975" w14:textId="77777777" w:rsidR="00DE4DBA" w:rsidRPr="00030D50" w:rsidRDefault="00DE4DBA" w:rsidP="00DE4DBA">
            <w:pPr>
              <w:spacing w:after="0" w:line="240" w:lineRule="auto"/>
              <w:jc w:val="center"/>
              <w:rPr>
                <w:szCs w:val="28"/>
              </w:rPr>
            </w:pPr>
            <w:r w:rsidRPr="00030D50">
              <w:rPr>
                <w:szCs w:val="28"/>
              </w:rPr>
              <w:t>Tỷ đồng</w:t>
            </w:r>
          </w:p>
        </w:tc>
        <w:tc>
          <w:tcPr>
            <w:tcW w:w="1842" w:type="dxa"/>
            <w:tcBorders>
              <w:top w:val="nil"/>
              <w:left w:val="nil"/>
              <w:bottom w:val="single" w:sz="4" w:space="0" w:color="auto"/>
              <w:right w:val="single" w:sz="4" w:space="0" w:color="auto"/>
            </w:tcBorders>
            <w:shd w:val="clear" w:color="auto" w:fill="auto"/>
            <w:vAlign w:val="center"/>
          </w:tcPr>
          <w:p w14:paraId="4DA9CCE5" w14:textId="77777777" w:rsidR="00DE4DBA" w:rsidRPr="00030D50" w:rsidRDefault="00DE4DBA" w:rsidP="00DE4DBA">
            <w:pPr>
              <w:spacing w:after="0" w:line="240" w:lineRule="auto"/>
              <w:jc w:val="center"/>
              <w:rPr>
                <w:szCs w:val="28"/>
              </w:rPr>
            </w:pPr>
            <w:r w:rsidRPr="00030D50">
              <w:rPr>
                <w:szCs w:val="28"/>
              </w:rPr>
              <w:t xml:space="preserve">9,3 </w:t>
            </w:r>
          </w:p>
        </w:tc>
        <w:tc>
          <w:tcPr>
            <w:tcW w:w="1602" w:type="dxa"/>
            <w:tcBorders>
              <w:top w:val="nil"/>
              <w:left w:val="nil"/>
              <w:bottom w:val="single" w:sz="4" w:space="0" w:color="auto"/>
              <w:right w:val="single" w:sz="4" w:space="0" w:color="auto"/>
            </w:tcBorders>
            <w:vAlign w:val="center"/>
          </w:tcPr>
          <w:p w14:paraId="06263A4C" w14:textId="77777777" w:rsidR="00DE4DBA" w:rsidRPr="00030D50" w:rsidRDefault="00DE4DBA" w:rsidP="00DE4DBA">
            <w:pPr>
              <w:spacing w:after="0" w:line="240" w:lineRule="auto"/>
              <w:jc w:val="center"/>
              <w:rPr>
                <w:szCs w:val="28"/>
              </w:rPr>
            </w:pPr>
            <w:r w:rsidRPr="00030D50">
              <w:rPr>
                <w:szCs w:val="28"/>
              </w:rPr>
              <w:t>15,6</w:t>
            </w:r>
          </w:p>
        </w:tc>
      </w:tr>
    </w:tbl>
    <w:p w14:paraId="5888E8BE" w14:textId="0E1CC211" w:rsidR="00DE4DBA" w:rsidRDefault="00DE4DBA" w:rsidP="00EC3C97">
      <w:pPr>
        <w:spacing w:before="120" w:after="120" w:line="240" w:lineRule="auto"/>
        <w:jc w:val="both"/>
        <w:rPr>
          <w:rFonts w:eastAsia="Batang"/>
          <w:lang w:eastAsia="vi-VN"/>
        </w:rPr>
      </w:pPr>
      <w:r>
        <w:rPr>
          <w:rFonts w:eastAsia="Times New Roman" w:cs="Times New Roman"/>
          <w:b/>
          <w:bCs/>
          <w:i/>
          <w:iCs/>
          <w:szCs w:val="28"/>
        </w:rPr>
        <w:tab/>
      </w:r>
      <w:r w:rsidRPr="003320C4">
        <w:rPr>
          <w:rFonts w:eastAsia="Times New Roman" w:cs="Times New Roman"/>
          <w:szCs w:val="28"/>
          <w:shd w:val="clear" w:color="auto" w:fill="FFFFFF"/>
        </w:rPr>
        <w:t xml:space="preserve">c) </w:t>
      </w:r>
      <w:r w:rsidRPr="00174114">
        <w:rPr>
          <w:rFonts w:eastAsia="Batang"/>
          <w:lang w:eastAsia="vi-VN"/>
        </w:rPr>
        <w:t xml:space="preserve">Sản lượng dịch vụ truyền hình hội nghị </w:t>
      </w:r>
      <w:r>
        <w:rPr>
          <w:rFonts w:eastAsia="Batang"/>
          <w:lang w:eastAsia="vi-VN"/>
        </w:rPr>
        <w:t>Quý I</w:t>
      </w:r>
      <w:r w:rsidRPr="00174114">
        <w:rPr>
          <w:rFonts w:eastAsia="Batang"/>
          <w:lang w:eastAsia="vi-VN"/>
        </w:rPr>
        <w:t>/202</w:t>
      </w:r>
      <w:r>
        <w:rPr>
          <w:rFonts w:eastAsia="Batang"/>
          <w:lang w:eastAsia="vi-VN"/>
        </w:rPr>
        <w:t>3</w:t>
      </w:r>
      <w:r w:rsidRPr="00174114">
        <w:rPr>
          <w:rFonts w:eastAsia="Batang"/>
          <w:lang w:eastAsia="vi-VN"/>
        </w:rPr>
        <w:t xml:space="preserve"> đạt </w:t>
      </w:r>
      <w:r w:rsidR="006F4CCA">
        <w:rPr>
          <w:rFonts w:eastAsia="Batang"/>
          <w:lang w:val="en-US" w:eastAsia="vi-VN"/>
        </w:rPr>
        <w:t>52</w:t>
      </w:r>
      <w:r w:rsidRPr="00174114">
        <w:rPr>
          <w:rFonts w:eastAsia="Batang"/>
          <w:lang w:eastAsia="vi-VN"/>
        </w:rPr>
        <w:t xml:space="preserve"> phiên, </w:t>
      </w:r>
      <w:r>
        <w:rPr>
          <w:rFonts w:eastAsia="Batang"/>
          <w:lang w:eastAsia="vi-VN"/>
        </w:rPr>
        <w:t>giả</w:t>
      </w:r>
      <w:r w:rsidR="006F4CCA">
        <w:rPr>
          <w:rFonts w:eastAsia="Batang"/>
          <w:lang w:eastAsia="vi-VN"/>
        </w:rPr>
        <w:t>m 46</w:t>
      </w:r>
      <w:r>
        <w:rPr>
          <w:rFonts w:eastAsia="Batang"/>
          <w:lang w:eastAsia="vi-VN"/>
        </w:rPr>
        <w:t>%</w:t>
      </w:r>
      <w:r w:rsidRPr="00174114">
        <w:rPr>
          <w:rFonts w:eastAsia="Batang"/>
          <w:lang w:eastAsia="vi-VN"/>
        </w:rPr>
        <w:t xml:space="preserve"> so với </w:t>
      </w:r>
      <w:r>
        <w:rPr>
          <w:rFonts w:eastAsia="Batang"/>
          <w:lang w:eastAsia="vi-VN"/>
        </w:rPr>
        <w:t>Quý I</w:t>
      </w:r>
      <w:r w:rsidRPr="00174114">
        <w:rPr>
          <w:rFonts w:eastAsia="Batang"/>
          <w:lang w:eastAsia="vi-VN"/>
        </w:rPr>
        <w:t>/202</w:t>
      </w:r>
      <w:r>
        <w:rPr>
          <w:rFonts w:eastAsia="Batang"/>
          <w:lang w:eastAsia="vi-VN"/>
        </w:rPr>
        <w:t>2</w:t>
      </w:r>
      <w:r w:rsidRPr="00174114">
        <w:rPr>
          <w:rFonts w:eastAsia="Batang"/>
          <w:lang w:eastAsia="vi-VN"/>
        </w:rPr>
        <w:t xml:space="preserve"> (</w:t>
      </w:r>
      <w:r w:rsidR="006F4CCA">
        <w:rPr>
          <w:rFonts w:eastAsia="Batang"/>
          <w:lang w:eastAsia="vi-VN"/>
        </w:rPr>
        <w:t>9</w:t>
      </w:r>
      <w:r>
        <w:rPr>
          <w:rFonts w:eastAsia="Batang"/>
          <w:lang w:eastAsia="vi-VN"/>
        </w:rPr>
        <w:t>7</w:t>
      </w:r>
      <w:r w:rsidRPr="00174114">
        <w:rPr>
          <w:rFonts w:eastAsia="Batang"/>
          <w:lang w:eastAsia="vi-VN"/>
        </w:rPr>
        <w:t xml:space="preserve"> phiên).</w:t>
      </w:r>
    </w:p>
    <w:p w14:paraId="17559C4A" w14:textId="7B5184DA" w:rsidR="00DE4DBA" w:rsidRPr="006F4CCA" w:rsidRDefault="006F4CCA" w:rsidP="006F4CCA">
      <w:pPr>
        <w:spacing w:before="120" w:after="120" w:line="240" w:lineRule="auto"/>
        <w:jc w:val="both"/>
        <w:rPr>
          <w:rFonts w:eastAsia="Calibri"/>
          <w:shd w:val="clear" w:color="auto" w:fill="FFFFFF"/>
        </w:rPr>
      </w:pPr>
      <w:r w:rsidRPr="00D774A0">
        <w:rPr>
          <w:rFonts w:eastAsia="Times New Roman" w:cs="Times New Roman"/>
          <w:szCs w:val="28"/>
          <w:lang w:val="en-US"/>
        </w:rPr>
        <w:drawing>
          <wp:inline distT="0" distB="0" distL="0" distR="0" wp14:anchorId="67D612B7" wp14:editId="1E4475E0">
            <wp:extent cx="5688644" cy="2426501"/>
            <wp:effectExtent l="0" t="0" r="7620" b="12065"/>
            <wp:docPr id="9" name="Biểu đồ 2">
              <a:extLst xmlns:a="http://schemas.openxmlformats.org/drawingml/2006/main">
                <a:ext uri="{FF2B5EF4-FFF2-40B4-BE49-F238E27FC236}">
                  <a16:creationId xmlns:a16="http://schemas.microsoft.com/office/drawing/2014/main" id="{4363FCF7-E2C0-40D1-95D0-2B615D1CA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597F80" w14:textId="77777777" w:rsidR="00DE4DBA" w:rsidRPr="00DE4DBA" w:rsidRDefault="00DE4DBA" w:rsidP="00EC3C97">
      <w:pPr>
        <w:tabs>
          <w:tab w:val="left" w:pos="709"/>
        </w:tabs>
        <w:spacing w:before="120" w:after="120" w:line="240" w:lineRule="auto"/>
        <w:ind w:firstLine="720"/>
        <w:jc w:val="both"/>
        <w:rPr>
          <w:rFonts w:eastAsia="Times New Roman" w:cs="Times New Roman"/>
          <w:i/>
          <w:szCs w:val="28"/>
          <w:shd w:val="clear" w:color="auto" w:fill="FFFFFF"/>
        </w:rPr>
      </w:pPr>
      <w:r w:rsidRPr="00DE4DBA">
        <w:rPr>
          <w:rFonts w:eastAsia="Times New Roman" w:cs="Times New Roman"/>
          <w:i/>
          <w:szCs w:val="28"/>
          <w:shd w:val="clear" w:color="auto" w:fill="FFFFFF"/>
        </w:rPr>
        <w:t>d) Internet</w:t>
      </w:r>
    </w:p>
    <w:p w14:paraId="26255B2E" w14:textId="77777777" w:rsidR="006F4CCA" w:rsidRPr="00EF768A" w:rsidRDefault="006F4CCA" w:rsidP="006F4CCA">
      <w:pPr>
        <w:autoSpaceDE w:val="0"/>
        <w:autoSpaceDN w:val="0"/>
        <w:spacing w:before="120" w:after="120" w:line="240" w:lineRule="auto"/>
        <w:ind w:right="23" w:firstLine="630"/>
        <w:jc w:val="both"/>
        <w:rPr>
          <w:rFonts w:eastAsia="Times New Roman" w:cs="Times New Roman"/>
          <w:szCs w:val="28"/>
        </w:rPr>
      </w:pPr>
      <w:r w:rsidRPr="00EF768A">
        <w:rPr>
          <w:rFonts w:eastAsia="Times New Roman" w:cs="Times New Roman"/>
          <w:szCs w:val="28"/>
        </w:rPr>
        <w:t>- Số lượng địa chỉ Internet IPv4 đạt 16.220.928 địa chỉ, tăng 0</w:t>
      </w:r>
      <w:r>
        <w:rPr>
          <w:rFonts w:eastAsia="Times New Roman" w:cs="Times New Roman"/>
          <w:szCs w:val="28"/>
          <w:lang w:val="en-US"/>
        </w:rPr>
        <w:t>,</w:t>
      </w:r>
      <w:r w:rsidRPr="00EF768A">
        <w:rPr>
          <w:rFonts w:eastAsia="Times New Roman" w:cs="Times New Roman"/>
          <w:szCs w:val="28"/>
        </w:rPr>
        <w:t>33% so với cùng kỳ năm trước.</w:t>
      </w:r>
    </w:p>
    <w:p w14:paraId="0227B2A8" w14:textId="77777777" w:rsidR="006F4CCA" w:rsidRPr="00EF768A" w:rsidRDefault="006F4CCA" w:rsidP="006F4CCA">
      <w:pPr>
        <w:autoSpaceDE w:val="0"/>
        <w:autoSpaceDN w:val="0"/>
        <w:spacing w:before="120" w:after="120" w:line="240" w:lineRule="auto"/>
        <w:ind w:right="23" w:firstLine="630"/>
        <w:jc w:val="both"/>
        <w:rPr>
          <w:rFonts w:eastAsia="Times New Roman" w:cs="Times New Roman"/>
          <w:szCs w:val="28"/>
        </w:rPr>
      </w:pPr>
      <w:r w:rsidRPr="00EF768A">
        <w:rPr>
          <w:rFonts w:eastAsia="Times New Roman" w:cs="Times New Roman"/>
          <w:szCs w:val="28"/>
        </w:rPr>
        <w:t>- Số lượng địa chỉ Internet IPv6 đạt 1.104 tỷ khối /64, tăng 21% so với cùng kỳ năm trước.</w:t>
      </w:r>
    </w:p>
    <w:p w14:paraId="47FD7A53" w14:textId="77777777" w:rsidR="006F4CCA" w:rsidRPr="00EF768A" w:rsidRDefault="006F4CCA" w:rsidP="006F4CCA">
      <w:pPr>
        <w:autoSpaceDE w:val="0"/>
        <w:autoSpaceDN w:val="0"/>
        <w:spacing w:before="120" w:after="120" w:line="240" w:lineRule="auto"/>
        <w:ind w:right="23" w:firstLine="630"/>
        <w:jc w:val="both"/>
        <w:rPr>
          <w:rFonts w:eastAsia="Times New Roman" w:cs="Times New Roman"/>
          <w:szCs w:val="28"/>
        </w:rPr>
      </w:pPr>
      <w:r w:rsidRPr="00EF768A">
        <w:rPr>
          <w:rFonts w:eastAsia="Times New Roman" w:cs="Times New Roman"/>
          <w:szCs w:val="28"/>
        </w:rPr>
        <w:t>- Số lượng số hiệu mạng đạt 572, tăng 22% so với cùng kỳ năm trước.</w:t>
      </w:r>
    </w:p>
    <w:p w14:paraId="624A8AD5" w14:textId="77777777" w:rsidR="006F4CCA" w:rsidRPr="00EF768A" w:rsidRDefault="006F4CCA" w:rsidP="006F4CCA">
      <w:pPr>
        <w:autoSpaceDE w:val="0"/>
        <w:autoSpaceDN w:val="0"/>
        <w:spacing w:before="120" w:after="120" w:line="240" w:lineRule="auto"/>
        <w:ind w:right="23" w:firstLine="630"/>
        <w:jc w:val="both"/>
        <w:rPr>
          <w:rFonts w:eastAsia="Times New Roman" w:cs="Times New Roman"/>
          <w:szCs w:val="28"/>
        </w:rPr>
      </w:pPr>
      <w:r w:rsidRPr="00EF768A">
        <w:rPr>
          <w:rFonts w:eastAsia="Times New Roman" w:cs="Times New Roman"/>
          <w:szCs w:val="28"/>
        </w:rPr>
        <w:t>- Số lượng thành viên địa chỉ Internet đạt 827, tăng 19% so với cùng kỳ năm trước.</w:t>
      </w:r>
    </w:p>
    <w:p w14:paraId="60BD0590" w14:textId="77777777" w:rsidR="006F4CCA" w:rsidRPr="00EF768A" w:rsidRDefault="006F4CCA" w:rsidP="006F4CCA">
      <w:pPr>
        <w:spacing w:before="120" w:after="120" w:line="240" w:lineRule="auto"/>
        <w:ind w:right="23" w:firstLine="567"/>
        <w:jc w:val="both"/>
        <w:rPr>
          <w:rFonts w:eastAsia="Times New Roman" w:cs="Times New Roman"/>
          <w:szCs w:val="28"/>
        </w:rPr>
      </w:pPr>
      <w:r w:rsidRPr="00EF768A">
        <w:rPr>
          <w:rFonts w:eastAsia="Times New Roman" w:cs="Times New Roman"/>
          <w:szCs w:val="28"/>
        </w:rPr>
        <w:lastRenderedPageBreak/>
        <w:t>- Tỷ lệ sử dụng IPv6 trên Internet Việt Nam đạt 51.5%; cao gấp 1,6 lần trung bình toàn cầu và gấp 2,3 lần trung bình khối ASEAN. Việt Nam đứng thứ 2 khu vực ASEAN, thứ 11 toàn cầu.</w:t>
      </w:r>
    </w:p>
    <w:p w14:paraId="4E8B4CA3" w14:textId="77777777" w:rsidR="006F4CCA" w:rsidRPr="00EF768A" w:rsidRDefault="006F4CCA" w:rsidP="006F4CCA">
      <w:pPr>
        <w:spacing w:before="120" w:after="120" w:line="240" w:lineRule="auto"/>
        <w:ind w:right="23" w:firstLine="567"/>
        <w:jc w:val="both"/>
        <w:rPr>
          <w:rFonts w:eastAsia="Times New Roman" w:cs="Times New Roman"/>
          <w:szCs w:val="28"/>
          <w:lang w:val="en-US"/>
        </w:rPr>
      </w:pPr>
      <w:r w:rsidRPr="00EF768A">
        <w:rPr>
          <w:rFonts w:eastAsia="Times New Roman" w:cs="Times New Roman"/>
          <w:szCs w:val="28"/>
        </w:rPr>
        <w:t>- Tổng số tên miền quốc gia “.vn” được cấp đạt 575.972, tăng 4,5% so với cùng kỳ năm trước (tương ứng 24.576 tên miền)</w:t>
      </w:r>
      <w:r>
        <w:rPr>
          <w:rFonts w:eastAsia="Times New Roman" w:cs="Times New Roman"/>
          <w:szCs w:val="28"/>
          <w:lang w:val="en-US"/>
        </w:rPr>
        <w:t>.</w:t>
      </w:r>
    </w:p>
    <w:p w14:paraId="5107F58F" w14:textId="77777777" w:rsidR="006F4CCA" w:rsidRPr="00EF768A" w:rsidRDefault="006F4CCA" w:rsidP="006F4CCA">
      <w:pPr>
        <w:spacing w:before="120" w:after="120" w:line="240" w:lineRule="auto"/>
        <w:ind w:right="23" w:firstLine="567"/>
        <w:jc w:val="both"/>
        <w:rPr>
          <w:rFonts w:eastAsia="Times New Roman" w:cs="Times New Roman"/>
          <w:szCs w:val="28"/>
        </w:rPr>
      </w:pPr>
      <w:r w:rsidRPr="00EF768A">
        <w:rPr>
          <w:rFonts w:eastAsia="Times New Roman" w:cs="Times New Roman"/>
          <w:szCs w:val="28"/>
        </w:rPr>
        <w:t>- Số lượng bộ, ngành, địa phương đã ban hành kế hoạch chuyển đổi IPv6 đạt 80/85, tăng 14% so với cùng kỳ năm trước.</w:t>
      </w:r>
    </w:p>
    <w:p w14:paraId="396461D1" w14:textId="77777777" w:rsidR="006F4CCA" w:rsidRPr="00EF768A" w:rsidRDefault="006F4CCA" w:rsidP="006F4CCA">
      <w:pPr>
        <w:spacing w:before="120" w:after="120" w:line="240" w:lineRule="auto"/>
        <w:ind w:right="23" w:firstLine="720"/>
        <w:jc w:val="both"/>
        <w:rPr>
          <w:rFonts w:eastAsia="Calibri" w:cs="Times New Roman"/>
          <w:szCs w:val="28"/>
        </w:rPr>
      </w:pPr>
      <w:r w:rsidRPr="00EF768A">
        <w:rPr>
          <w:rFonts w:eastAsia="Times New Roman" w:cs="Times New Roman"/>
          <w:szCs w:val="28"/>
        </w:rPr>
        <w:t>- Số lượng bộ, ngành, địa phương có cổng thông tin điện tử, dịch vụ công triển khai IPv6 đạt 71/85, tăng 184% so với cùng kỳ năm trước.</w:t>
      </w:r>
    </w:p>
    <w:p w14:paraId="07C7319A" w14:textId="02EA070B" w:rsidR="00DE4DBA" w:rsidRPr="00DE4DBA" w:rsidRDefault="00DE4DBA" w:rsidP="00EC3C97">
      <w:pPr>
        <w:keepNext/>
        <w:keepLines/>
        <w:spacing w:before="120" w:after="120" w:line="240" w:lineRule="auto"/>
        <w:ind w:right="23" w:firstLine="720"/>
        <w:jc w:val="both"/>
        <w:outlineLvl w:val="3"/>
        <w:rPr>
          <w:rFonts w:eastAsia="Times New Roman" w:cs="Times New Roman"/>
          <w:b/>
          <w:i/>
          <w:iCs/>
          <w:szCs w:val="28"/>
          <w:lang w:eastAsia="ja-JP"/>
        </w:rPr>
      </w:pPr>
      <w:r w:rsidRPr="00DE4DBA">
        <w:rPr>
          <w:rFonts w:eastAsia="Times New Roman" w:cs="Times New Roman"/>
          <w:b/>
          <w:i/>
          <w:iCs/>
          <w:szCs w:val="28"/>
          <w:lang w:eastAsia="ja-JP"/>
        </w:rPr>
        <w:t>1.3. Đánh giá thực thi pháp luật của các đối tượng quản lý</w:t>
      </w:r>
    </w:p>
    <w:p w14:paraId="05A003E4" w14:textId="77777777" w:rsidR="00DE4DBA" w:rsidRPr="00DE4DBA" w:rsidRDefault="00DE4DBA" w:rsidP="00EC3C97">
      <w:pPr>
        <w:spacing w:before="120" w:after="120" w:line="240" w:lineRule="auto"/>
        <w:ind w:right="23" w:firstLine="720"/>
        <w:jc w:val="both"/>
        <w:rPr>
          <w:rFonts w:eastAsia="Times New Roman" w:cs="Times New Roman"/>
          <w:b/>
          <w:bCs/>
          <w:i/>
          <w:iCs/>
          <w:szCs w:val="28"/>
        </w:rPr>
      </w:pPr>
      <w:r w:rsidRPr="00DE4DBA">
        <w:rPr>
          <w:rFonts w:eastAsia="Times New Roman" w:cs="Times New Roman"/>
          <w:b/>
          <w:bCs/>
          <w:i/>
          <w:iCs/>
          <w:szCs w:val="28"/>
        </w:rPr>
        <w:t>1.4. Đánh giá tình hình triển khai chỉ đạo điều hành của các Sở TTTT</w:t>
      </w:r>
    </w:p>
    <w:p w14:paraId="3AC3F224" w14:textId="77777777" w:rsidR="00DE4DBA" w:rsidRPr="00DE4DBA" w:rsidRDefault="00DE4DBA" w:rsidP="00EC3C97">
      <w:pPr>
        <w:spacing w:before="120" w:after="120" w:line="240" w:lineRule="auto"/>
        <w:ind w:right="23" w:firstLine="720"/>
        <w:jc w:val="both"/>
        <w:rPr>
          <w:rFonts w:eastAsia="Times New Roman" w:cs="Times New Roman"/>
          <w:b/>
          <w:bCs/>
          <w:i/>
          <w:iCs/>
          <w:szCs w:val="28"/>
        </w:rPr>
      </w:pPr>
      <w:r w:rsidRPr="00DE4DBA">
        <w:rPr>
          <w:rFonts w:eastAsia="Times New Roman" w:cs="Times New Roman"/>
          <w:b/>
          <w:bCs/>
          <w:i/>
          <w:iCs/>
          <w:szCs w:val="28"/>
        </w:rPr>
        <w:t>1.5. Thông tin mới của quốc tế có thể tham khảo/nghiên cứu học tập</w:t>
      </w:r>
    </w:p>
    <w:p w14:paraId="0A2D25D9" w14:textId="77777777" w:rsidR="00DE4DBA" w:rsidRPr="00DE4DBA" w:rsidRDefault="00DE4DBA" w:rsidP="00EC3C97">
      <w:pPr>
        <w:spacing w:before="120" w:after="120" w:line="240" w:lineRule="auto"/>
        <w:ind w:right="23" w:firstLine="720"/>
        <w:jc w:val="both"/>
        <w:rPr>
          <w:rFonts w:eastAsia="Calibri" w:cs="Times New Roman"/>
          <w:bCs/>
          <w:noProof w:val="0"/>
          <w:szCs w:val="28"/>
          <w:lang w:val="nl-NL"/>
        </w:rPr>
      </w:pPr>
      <w:r w:rsidRPr="00DE4DBA">
        <w:rPr>
          <w:rFonts w:eastAsia="Calibri" w:cs="Times New Roman"/>
          <w:bCs/>
          <w:noProof w:val="0"/>
          <w:szCs w:val="28"/>
          <w:lang w:val="nl-NL"/>
        </w:rPr>
        <w:t>* Xu hướng Marketing số trong năm 2023 áp dụng đối với các hoạt động quảng bá, marketing về tài nguyên Internet và các dịch vụ mới:</w:t>
      </w:r>
    </w:p>
    <w:p w14:paraId="0111B659" w14:textId="739778FC" w:rsidR="00DE4DBA" w:rsidRPr="00DE4DBA" w:rsidRDefault="00DE4DBA" w:rsidP="00EC3C97">
      <w:pPr>
        <w:spacing w:before="120" w:after="120" w:line="240" w:lineRule="auto"/>
        <w:ind w:right="23" w:firstLine="720"/>
        <w:jc w:val="both"/>
        <w:rPr>
          <w:rFonts w:eastAsia="Calibri" w:cs="Times New Roman"/>
          <w:bCs/>
          <w:i/>
          <w:iCs/>
          <w:noProof w:val="0"/>
          <w:szCs w:val="28"/>
          <w:lang w:val="nl-NL"/>
        </w:rPr>
      </w:pPr>
      <w:r w:rsidRPr="00DE4DBA">
        <w:rPr>
          <w:rFonts w:eastAsia="Calibri" w:cs="Times New Roman"/>
          <w:bCs/>
          <w:i/>
          <w:iCs/>
          <w:noProof w:val="0"/>
          <w:szCs w:val="28"/>
          <w:lang w:val="nl-NL"/>
        </w:rPr>
        <w:t>+ Nâng cao trải nghiệm thực tế (Thử nghiệm dịch vụ, sản phẩm trực tuyến)</w:t>
      </w:r>
      <w:r w:rsidR="00856383">
        <w:rPr>
          <w:rFonts w:eastAsia="Calibri" w:cs="Times New Roman"/>
          <w:bCs/>
          <w:i/>
          <w:iCs/>
          <w:noProof w:val="0"/>
          <w:szCs w:val="28"/>
          <w:lang w:val="nl-NL"/>
        </w:rPr>
        <w:t>.</w:t>
      </w:r>
    </w:p>
    <w:p w14:paraId="1F8D36DF" w14:textId="15095515" w:rsidR="00DE4DBA" w:rsidRPr="00DE4DBA" w:rsidRDefault="00DE4DBA" w:rsidP="00EC3C97">
      <w:pPr>
        <w:spacing w:before="120" w:after="120" w:line="240" w:lineRule="auto"/>
        <w:ind w:right="23" w:firstLine="720"/>
        <w:jc w:val="both"/>
        <w:rPr>
          <w:rFonts w:eastAsia="Calibri" w:cs="Times New Roman"/>
          <w:bCs/>
          <w:i/>
          <w:iCs/>
          <w:noProof w:val="0"/>
          <w:szCs w:val="28"/>
          <w:lang w:val="nl-NL"/>
        </w:rPr>
      </w:pPr>
      <w:r w:rsidRPr="00DE4DBA">
        <w:rPr>
          <w:rFonts w:eastAsia="Calibri" w:cs="Times New Roman"/>
          <w:bCs/>
          <w:i/>
          <w:iCs/>
          <w:noProof w:val="0"/>
          <w:szCs w:val="28"/>
          <w:lang w:val="nl-NL"/>
        </w:rPr>
        <w:t>+ Video marketing trên các kênh mạng xã hội mới như Tiktok, Instagram,</w:t>
      </w:r>
      <w:r w:rsidR="00856383">
        <w:rPr>
          <w:rFonts w:eastAsia="Calibri" w:cs="Times New Roman"/>
          <w:bCs/>
          <w:i/>
          <w:iCs/>
          <w:noProof w:val="0"/>
          <w:szCs w:val="28"/>
          <w:lang w:val="nl-NL"/>
        </w:rPr>
        <w:t xml:space="preserve"> v.v.</w:t>
      </w:r>
    </w:p>
    <w:p w14:paraId="077EC7E2" w14:textId="2211D215" w:rsidR="00DE4DBA" w:rsidRPr="00DE4DBA" w:rsidRDefault="00DE4DBA" w:rsidP="00EC3C97">
      <w:pPr>
        <w:spacing w:before="120" w:after="120" w:line="240" w:lineRule="auto"/>
        <w:ind w:right="23" w:firstLine="720"/>
        <w:jc w:val="both"/>
        <w:rPr>
          <w:rFonts w:eastAsia="Calibri" w:cs="Times New Roman"/>
          <w:bCs/>
          <w:i/>
          <w:iCs/>
          <w:noProof w:val="0"/>
          <w:szCs w:val="28"/>
          <w:lang w:val="nl-NL"/>
        </w:rPr>
      </w:pPr>
      <w:r w:rsidRPr="00DE4DBA">
        <w:rPr>
          <w:rFonts w:eastAsia="Calibri" w:cs="Times New Roman"/>
          <w:bCs/>
          <w:i/>
          <w:iCs/>
          <w:noProof w:val="0"/>
          <w:szCs w:val="28"/>
          <w:lang w:val="nl-NL"/>
        </w:rPr>
        <w:t>+ Các chiến dịch marketing hợp tác với KOL</w:t>
      </w:r>
      <w:r w:rsidR="00856383">
        <w:rPr>
          <w:rFonts w:eastAsia="Calibri" w:cs="Times New Roman"/>
          <w:bCs/>
          <w:i/>
          <w:iCs/>
          <w:noProof w:val="0"/>
          <w:szCs w:val="28"/>
          <w:lang w:val="nl-NL"/>
        </w:rPr>
        <w:t>.</w:t>
      </w:r>
    </w:p>
    <w:p w14:paraId="25C6D0EE" w14:textId="20B54619" w:rsidR="00DE4DBA" w:rsidRPr="00DE4DBA" w:rsidRDefault="00DE4DBA" w:rsidP="00EC3C97">
      <w:pPr>
        <w:spacing w:before="120" w:after="120" w:line="240" w:lineRule="auto"/>
        <w:ind w:right="23" w:firstLine="720"/>
        <w:jc w:val="both"/>
        <w:rPr>
          <w:rFonts w:eastAsia="Calibri" w:cs="Times New Roman"/>
          <w:bCs/>
          <w:i/>
          <w:iCs/>
          <w:noProof w:val="0"/>
          <w:szCs w:val="28"/>
          <w:lang w:val="nl-NL"/>
        </w:rPr>
      </w:pPr>
      <w:r w:rsidRPr="00DE4DBA">
        <w:rPr>
          <w:rFonts w:eastAsia="Calibri" w:cs="Times New Roman"/>
          <w:bCs/>
          <w:i/>
          <w:iCs/>
          <w:noProof w:val="0"/>
          <w:szCs w:val="28"/>
          <w:lang w:val="nl-NL"/>
        </w:rPr>
        <w:t>+ Đảm bảo an toàn dữ liệu người dùng</w:t>
      </w:r>
      <w:r w:rsidR="00856383">
        <w:rPr>
          <w:rFonts w:eastAsia="Calibri" w:cs="Times New Roman"/>
          <w:bCs/>
          <w:i/>
          <w:iCs/>
          <w:noProof w:val="0"/>
          <w:szCs w:val="28"/>
          <w:lang w:val="nl-NL"/>
        </w:rPr>
        <w:t>.</w:t>
      </w:r>
    </w:p>
    <w:p w14:paraId="5749EF8C" w14:textId="77777777" w:rsidR="00DE4DBA" w:rsidRPr="00DE4DBA" w:rsidRDefault="00DE4DBA" w:rsidP="00EC3C97">
      <w:pPr>
        <w:spacing w:before="120" w:after="120" w:line="240" w:lineRule="auto"/>
        <w:ind w:right="23" w:firstLine="720"/>
        <w:jc w:val="both"/>
        <w:rPr>
          <w:rFonts w:eastAsia="Calibri" w:cs="Times New Roman"/>
          <w:bCs/>
          <w:i/>
          <w:iCs/>
          <w:noProof w:val="0"/>
          <w:szCs w:val="28"/>
          <w:lang w:val="nl-NL"/>
        </w:rPr>
      </w:pPr>
      <w:r w:rsidRPr="00DE4DBA">
        <w:rPr>
          <w:rFonts w:eastAsia="Calibri" w:cs="Times New Roman"/>
          <w:bCs/>
          <w:i/>
          <w:iCs/>
          <w:noProof w:val="0"/>
          <w:szCs w:val="28"/>
          <w:lang w:val="nl-NL"/>
        </w:rPr>
        <w:t>+ Sử dụng hệ thống phân tích mới của Google, tối ưu và dữ liệu lớn Google Analytics 4.</w:t>
      </w:r>
    </w:p>
    <w:p w14:paraId="4A77AF14" w14:textId="51EAEE03" w:rsidR="00DE4DBA" w:rsidRPr="00DE4DBA" w:rsidRDefault="00DE4DBA" w:rsidP="00EC3C97">
      <w:pPr>
        <w:spacing w:before="120" w:after="120" w:line="240" w:lineRule="auto"/>
        <w:ind w:right="23" w:firstLine="720"/>
        <w:jc w:val="both"/>
        <w:rPr>
          <w:rFonts w:eastAsia="Calibri" w:cs="Times New Roman"/>
          <w:bCs/>
          <w:noProof w:val="0"/>
          <w:szCs w:val="28"/>
          <w:lang w:val="nl-NL"/>
        </w:rPr>
      </w:pPr>
      <w:r w:rsidRPr="00DE4DBA">
        <w:rPr>
          <w:rFonts w:eastAsia="Calibri" w:cs="Times New Roman"/>
          <w:bCs/>
          <w:noProof w:val="0"/>
          <w:szCs w:val="28"/>
          <w:lang w:val="nl-NL"/>
        </w:rPr>
        <w:t xml:space="preserve">* IETF tiếp tục hoàn thiện dự thảo, thảo luận liên quan đến vấn đề giữa “giao thức, kiến trúc Internet, tiêu chuẩn kỹ thuật và quyền con người”. Tài liệu mới nhất của IETF về vấn đề này kết luận rằng cách thức thiết kế, xây dựng các giao thức, hạ tầng Internet ảnh hưởng đến khả năng thực hiện quyền tự do con người. Do đó, Liên </w:t>
      </w:r>
      <w:r w:rsidR="00FE7C42">
        <w:rPr>
          <w:rFonts w:eastAsia="Calibri" w:cs="Times New Roman"/>
          <w:bCs/>
          <w:noProof w:val="0"/>
          <w:szCs w:val="28"/>
          <w:lang w:val="nl-NL"/>
        </w:rPr>
        <w:t>H</w:t>
      </w:r>
      <w:r w:rsidR="00FE7C42" w:rsidRPr="00DE4DBA">
        <w:rPr>
          <w:rFonts w:eastAsia="Calibri" w:cs="Times New Roman"/>
          <w:bCs/>
          <w:noProof w:val="0"/>
          <w:szCs w:val="28"/>
          <w:lang w:val="nl-NL"/>
        </w:rPr>
        <w:t xml:space="preserve">ợp </w:t>
      </w:r>
      <w:r w:rsidR="00FE7C42">
        <w:rPr>
          <w:rFonts w:eastAsia="Calibri" w:cs="Times New Roman"/>
          <w:bCs/>
          <w:noProof w:val="0"/>
          <w:szCs w:val="28"/>
          <w:lang w:val="nl-NL"/>
        </w:rPr>
        <w:t>Q</w:t>
      </w:r>
      <w:r w:rsidR="00FE7C42" w:rsidRPr="00DE4DBA">
        <w:rPr>
          <w:rFonts w:eastAsia="Calibri" w:cs="Times New Roman"/>
          <w:bCs/>
          <w:noProof w:val="0"/>
          <w:szCs w:val="28"/>
          <w:lang w:val="nl-NL"/>
        </w:rPr>
        <w:t xml:space="preserve">uốc </w:t>
      </w:r>
      <w:r w:rsidRPr="00DE4DBA">
        <w:rPr>
          <w:rFonts w:eastAsia="Calibri" w:cs="Times New Roman"/>
          <w:bCs/>
          <w:noProof w:val="0"/>
          <w:szCs w:val="28"/>
          <w:lang w:val="nl-NL"/>
        </w:rPr>
        <w:t>và các cơ quan cần đánh giá tác động tiềm ẩn của công nghệ Internet và đưa ra các khuyến nghị cho vấn đề này.</w:t>
      </w:r>
    </w:p>
    <w:p w14:paraId="6C8472EC" w14:textId="77777777" w:rsidR="00DE4DBA" w:rsidRPr="00DE4DBA" w:rsidRDefault="00DE4DBA" w:rsidP="00EC3C97">
      <w:pPr>
        <w:spacing w:before="120" w:after="120" w:line="240" w:lineRule="auto"/>
        <w:ind w:right="23" w:firstLine="709"/>
        <w:jc w:val="both"/>
        <w:rPr>
          <w:rFonts w:eastAsia="Calibri" w:cs="Times New Roman"/>
          <w:bCs/>
          <w:iCs/>
          <w:noProof w:val="0"/>
          <w:szCs w:val="28"/>
          <w:lang w:val="nl-NL"/>
        </w:rPr>
      </w:pPr>
      <w:r w:rsidRPr="00DE4DBA">
        <w:rPr>
          <w:rFonts w:eastAsia="Calibri" w:cs="Times New Roman"/>
          <w:bCs/>
          <w:iCs/>
          <w:noProof w:val="0"/>
          <w:szCs w:val="28"/>
          <w:lang w:val="nl-NL"/>
        </w:rPr>
        <w:t>* Nâng cao nhận thức về Internet, an toàn định tuyến, an toàn hạ tầng Internet quan trọng:</w:t>
      </w:r>
    </w:p>
    <w:p w14:paraId="3039ADB7" w14:textId="3CB9D6B6" w:rsidR="00DE4DBA" w:rsidRPr="00DE4DBA" w:rsidRDefault="00DE4DBA" w:rsidP="00EC3C97">
      <w:pPr>
        <w:spacing w:before="120" w:after="120" w:line="240" w:lineRule="auto"/>
        <w:ind w:right="23" w:firstLine="709"/>
        <w:jc w:val="both"/>
        <w:rPr>
          <w:rFonts w:eastAsia="Calibri" w:cs="Times New Roman"/>
          <w:bCs/>
          <w:iCs/>
          <w:noProof w:val="0"/>
          <w:szCs w:val="28"/>
          <w:lang w:val="nl-NL"/>
        </w:rPr>
      </w:pPr>
      <w:r w:rsidRPr="00DE4DBA">
        <w:rPr>
          <w:rFonts w:eastAsia="Calibri" w:cs="Times New Roman"/>
          <w:bCs/>
          <w:iCs/>
          <w:noProof w:val="0"/>
          <w:szCs w:val="28"/>
          <w:lang w:val="nl-NL"/>
        </w:rPr>
        <w:t>+ .IQ xây dựng chuỗi bài viết (blog) “What is...” giải thích khái niệm, nâng cao nhận thức về các vấn đề liên quan đến an toàn định tuyến, an toàn hệ thống DNS, thông tin,</w:t>
      </w:r>
      <w:r w:rsidR="00FE7C42">
        <w:rPr>
          <w:rFonts w:eastAsia="Calibri" w:cs="Times New Roman"/>
          <w:bCs/>
          <w:iCs/>
          <w:noProof w:val="0"/>
          <w:szCs w:val="28"/>
          <w:lang w:val="nl-NL"/>
        </w:rPr>
        <w:t xml:space="preserve"> v.v.</w:t>
      </w:r>
      <w:r w:rsidRPr="00DE4DBA">
        <w:rPr>
          <w:rFonts w:eastAsia="Calibri" w:cs="Times New Roman"/>
          <w:bCs/>
          <w:iCs/>
          <w:noProof w:val="0"/>
          <w:szCs w:val="28"/>
          <w:lang w:val="nl-NL"/>
        </w:rPr>
        <w:t xml:space="preserve"> mở đầu bằng nội dung Phishing. </w:t>
      </w:r>
    </w:p>
    <w:p w14:paraId="2FCA0133" w14:textId="6C084E6A" w:rsidR="00DE4DBA" w:rsidRPr="00DE4DBA" w:rsidRDefault="00DE4DBA" w:rsidP="00EC3C97">
      <w:pPr>
        <w:spacing w:before="120" w:after="120" w:line="240" w:lineRule="auto"/>
        <w:ind w:right="23" w:firstLine="720"/>
        <w:jc w:val="both"/>
        <w:rPr>
          <w:rFonts w:eastAsia="Times New Roman" w:cs="Times New Roman"/>
          <w:bCs/>
          <w:szCs w:val="28"/>
        </w:rPr>
      </w:pPr>
      <w:r w:rsidRPr="00DE4DBA">
        <w:rPr>
          <w:rFonts w:eastAsia="Calibri" w:cs="Times New Roman"/>
          <w:bCs/>
          <w:iCs/>
          <w:noProof w:val="0"/>
          <w:szCs w:val="28"/>
          <w:lang w:val="nl-NL"/>
        </w:rPr>
        <w:t xml:space="preserve">+ .RU phối hợp tổ chức diễn đàn An toàn thông tin năm 2023 “Security Forum Infoforum </w:t>
      </w:r>
      <w:r w:rsidR="00417F22">
        <w:rPr>
          <w:rFonts w:eastAsia="Calibri" w:cs="Times New Roman"/>
          <w:bCs/>
          <w:iCs/>
          <w:noProof w:val="0"/>
          <w:szCs w:val="28"/>
          <w:lang w:val="nl-NL"/>
        </w:rPr>
        <w:t>-</w:t>
      </w:r>
      <w:r w:rsidR="00417F22" w:rsidRPr="00DE4DBA">
        <w:rPr>
          <w:rFonts w:eastAsia="Calibri" w:cs="Times New Roman"/>
          <w:bCs/>
          <w:iCs/>
          <w:noProof w:val="0"/>
          <w:szCs w:val="28"/>
          <w:lang w:val="nl-NL"/>
        </w:rPr>
        <w:t xml:space="preserve"> </w:t>
      </w:r>
      <w:r w:rsidRPr="00DE4DBA">
        <w:rPr>
          <w:rFonts w:eastAsia="Calibri" w:cs="Times New Roman"/>
          <w:bCs/>
          <w:iCs/>
          <w:noProof w:val="0"/>
          <w:szCs w:val="28"/>
          <w:lang w:val="nl-NL"/>
        </w:rPr>
        <w:t>2023”, tập trung thảo luận về chiến lược ưu tiên quốc gia về các vấn đề an toàn thông tin. Trước xu thế phát triển về công nghệ mới như AI</w:t>
      </w:r>
      <w:r w:rsidR="00417F22" w:rsidRPr="00DE4DBA">
        <w:rPr>
          <w:rFonts w:eastAsia="Calibri" w:cs="Times New Roman"/>
          <w:bCs/>
          <w:iCs/>
          <w:noProof w:val="0"/>
          <w:szCs w:val="28"/>
          <w:lang w:val="nl-NL"/>
        </w:rPr>
        <w:t>,</w:t>
      </w:r>
      <w:r w:rsidR="00417F22">
        <w:rPr>
          <w:rFonts w:eastAsia="Calibri" w:cs="Times New Roman"/>
          <w:bCs/>
          <w:iCs/>
          <w:noProof w:val="0"/>
          <w:szCs w:val="28"/>
          <w:lang w:val="nl-NL"/>
        </w:rPr>
        <w:t xml:space="preserve"> v.v.</w:t>
      </w:r>
      <w:r w:rsidR="00417F22" w:rsidRPr="00DE4DBA">
        <w:rPr>
          <w:rFonts w:eastAsia="Calibri" w:cs="Times New Roman"/>
          <w:bCs/>
          <w:iCs/>
          <w:noProof w:val="0"/>
          <w:szCs w:val="28"/>
          <w:lang w:val="nl-NL"/>
        </w:rPr>
        <w:t xml:space="preserve"> </w:t>
      </w:r>
      <w:r w:rsidRPr="00DE4DBA">
        <w:rPr>
          <w:rFonts w:eastAsia="Calibri" w:cs="Times New Roman"/>
          <w:bCs/>
          <w:iCs/>
          <w:noProof w:val="0"/>
          <w:szCs w:val="28"/>
          <w:lang w:val="nl-NL"/>
        </w:rPr>
        <w:t>chủ đề an toàn thông tin, an toàn mạng, an toàn định tuyến,</w:t>
      </w:r>
      <w:r w:rsidR="00417F22">
        <w:rPr>
          <w:rFonts w:eastAsia="Calibri" w:cs="Times New Roman"/>
          <w:bCs/>
          <w:iCs/>
          <w:noProof w:val="0"/>
          <w:szCs w:val="28"/>
          <w:lang w:val="nl-NL"/>
        </w:rPr>
        <w:t xml:space="preserve"> v.v.</w:t>
      </w:r>
      <w:r w:rsidRPr="00DE4DBA">
        <w:rPr>
          <w:rFonts w:eastAsia="Calibri" w:cs="Times New Roman"/>
          <w:bCs/>
          <w:iCs/>
          <w:noProof w:val="0"/>
          <w:szCs w:val="28"/>
          <w:lang w:val="nl-NL"/>
        </w:rPr>
        <w:t xml:space="preserve"> đều thu hút sự quan tâm của các diễn đàn, các quốc gia trên toàn cầu, Việt Nam có thể tham khảo để xây dựng nội dung cho các diễn đàn, hội nghị, hội thảo,</w:t>
      </w:r>
      <w:r w:rsidR="00417F22">
        <w:rPr>
          <w:rFonts w:eastAsia="Calibri" w:cs="Times New Roman"/>
          <w:bCs/>
          <w:iCs/>
          <w:noProof w:val="0"/>
          <w:szCs w:val="28"/>
          <w:lang w:val="nl-NL"/>
        </w:rPr>
        <w:t xml:space="preserve"> v.v.</w:t>
      </w:r>
      <w:r w:rsidRPr="00DE4DBA">
        <w:rPr>
          <w:rFonts w:eastAsia="Calibri" w:cs="Times New Roman"/>
          <w:bCs/>
          <w:iCs/>
          <w:noProof w:val="0"/>
          <w:szCs w:val="28"/>
          <w:lang w:val="nl-NL"/>
        </w:rPr>
        <w:t xml:space="preserve"> phù hợp chung với xu thế toàn cầu</w:t>
      </w:r>
      <w:r w:rsidRPr="00DE4DBA">
        <w:rPr>
          <w:rFonts w:eastAsia="Times New Roman" w:cs="Times New Roman"/>
          <w:bCs/>
          <w:szCs w:val="28"/>
        </w:rPr>
        <w:t>.</w:t>
      </w:r>
      <w:r w:rsidRPr="00DE4DBA">
        <w:rPr>
          <w:rFonts w:eastAsia="Times New Roman" w:cs="Times New Roman"/>
          <w:b/>
          <w:bCs/>
          <w:i/>
          <w:iCs/>
          <w:szCs w:val="28"/>
        </w:rPr>
        <w:t xml:space="preserve"> </w:t>
      </w:r>
    </w:p>
    <w:p w14:paraId="739CD272" w14:textId="77777777" w:rsidR="00DE4DBA" w:rsidRPr="00DE4DBA" w:rsidRDefault="00DE4DBA" w:rsidP="00EC3C97">
      <w:pPr>
        <w:keepNext/>
        <w:keepLines/>
        <w:spacing w:before="120" w:after="120" w:line="240" w:lineRule="auto"/>
        <w:ind w:right="23" w:firstLine="720"/>
        <w:jc w:val="both"/>
        <w:outlineLvl w:val="2"/>
        <w:rPr>
          <w:rFonts w:eastAsia="Times New Roman" w:cs="Times New Roman"/>
          <w:b/>
          <w:szCs w:val="28"/>
          <w:lang w:eastAsia="ja-JP"/>
        </w:rPr>
      </w:pPr>
      <w:r w:rsidRPr="00DE4DBA">
        <w:rPr>
          <w:rFonts w:eastAsia="Times New Roman" w:cs="Times New Roman"/>
          <w:b/>
          <w:szCs w:val="28"/>
          <w:lang w:eastAsia="ja-JP"/>
        </w:rPr>
        <w:lastRenderedPageBreak/>
        <w:t>2. Kết quả công tác chỉ đạo điều hành</w:t>
      </w:r>
    </w:p>
    <w:p w14:paraId="62426635" w14:textId="1A99D2C2" w:rsidR="00DE4DBA" w:rsidRPr="00DE4DBA" w:rsidRDefault="00DE4DBA" w:rsidP="00EC3C97">
      <w:pPr>
        <w:spacing w:before="120" w:after="120" w:line="240" w:lineRule="auto"/>
        <w:ind w:right="23" w:firstLine="720"/>
        <w:jc w:val="both"/>
        <w:rPr>
          <w:rFonts w:eastAsia="Times New Roman" w:cs="Times New Roman"/>
          <w:b/>
          <w:i/>
          <w:szCs w:val="28"/>
          <w:lang w:val="en-US"/>
        </w:rPr>
      </w:pPr>
      <w:r w:rsidRPr="00DE4DBA">
        <w:rPr>
          <w:rFonts w:eastAsia="Times New Roman" w:cs="Times New Roman"/>
          <w:b/>
          <w:i/>
          <w:szCs w:val="28"/>
        </w:rPr>
        <w:t xml:space="preserve">2.1. Kết quả hoạt động chỉ đạo điều hành nổi bật </w:t>
      </w:r>
    </w:p>
    <w:p w14:paraId="2857F6C4" w14:textId="77777777" w:rsidR="00DE4DBA" w:rsidRPr="00DE4DBA" w:rsidRDefault="00DE4DBA" w:rsidP="00EC3C97">
      <w:pPr>
        <w:shd w:val="clear" w:color="auto" w:fill="FFFFFF"/>
        <w:tabs>
          <w:tab w:val="left" w:pos="709"/>
          <w:tab w:val="left" w:pos="993"/>
        </w:tabs>
        <w:spacing w:before="120" w:after="120" w:line="240" w:lineRule="auto"/>
        <w:ind w:right="23" w:firstLine="720"/>
        <w:jc w:val="both"/>
        <w:rPr>
          <w:rFonts w:eastAsia="Times New Roman" w:cs="Times New Roman"/>
          <w:i/>
          <w:szCs w:val="28"/>
          <w:shd w:val="clear" w:color="auto" w:fill="FFFFFF"/>
        </w:rPr>
      </w:pPr>
      <w:r w:rsidRPr="00DE4DBA">
        <w:rPr>
          <w:rFonts w:eastAsia="Times New Roman" w:cs="Times New Roman"/>
          <w:i/>
          <w:szCs w:val="28"/>
          <w:shd w:val="clear" w:color="auto" w:fill="FFFFFF"/>
        </w:rPr>
        <w:t>a. Viễn thông</w:t>
      </w:r>
    </w:p>
    <w:p w14:paraId="018085D0" w14:textId="6A19AE64" w:rsidR="006F4CCA" w:rsidRPr="006F4CCA" w:rsidRDefault="006F4CCA" w:rsidP="006F4CCA">
      <w:pPr>
        <w:spacing w:before="120" w:after="120" w:line="240" w:lineRule="auto"/>
        <w:ind w:right="23" w:firstLine="720"/>
        <w:jc w:val="both"/>
        <w:rPr>
          <w:rFonts w:eastAsia="Times New Roman" w:cs="Times New Roman"/>
          <w:szCs w:val="28"/>
        </w:rPr>
      </w:pPr>
      <w:r w:rsidRPr="006F4CCA">
        <w:rPr>
          <w:rFonts w:eastAsia="Times New Roman" w:cs="Times New Roman"/>
          <w:szCs w:val="28"/>
        </w:rPr>
        <w:t>- Đã bảo đảm tuyệt đối an toàn mạng lưới, thông tin liên lạc thông suốt đáp ứng nhu cầu thông tin liên lạc của các cơ quan nhà nước, tổ chức, doanh nghiệp và người dân trong d</w:t>
      </w:r>
      <w:r>
        <w:rPr>
          <w:rFonts w:eastAsia="Times New Roman" w:cs="Times New Roman"/>
          <w:szCs w:val="28"/>
        </w:rPr>
        <w:t>ịp Tết Nguyên đán Quý Mão</w:t>
      </w:r>
      <w:r w:rsidR="009B18EC">
        <w:rPr>
          <w:rFonts w:eastAsia="Times New Roman" w:cs="Times New Roman"/>
          <w:szCs w:val="28"/>
          <w:lang w:val="en-US"/>
        </w:rPr>
        <w:t xml:space="preserve"> 2023</w:t>
      </w:r>
      <w:r>
        <w:rPr>
          <w:rFonts w:eastAsia="Times New Roman" w:cs="Times New Roman"/>
          <w:szCs w:val="28"/>
        </w:rPr>
        <w:t>.</w:t>
      </w:r>
    </w:p>
    <w:p w14:paraId="2AD852E3" w14:textId="77777777" w:rsidR="006F4CCA" w:rsidRPr="006F4CCA" w:rsidRDefault="006F4CCA" w:rsidP="006F4CCA">
      <w:pPr>
        <w:spacing w:before="120" w:after="120" w:line="240" w:lineRule="auto"/>
        <w:ind w:right="23" w:firstLine="720"/>
        <w:jc w:val="both"/>
        <w:rPr>
          <w:rFonts w:eastAsia="Times New Roman" w:cs="Times New Roman"/>
          <w:szCs w:val="28"/>
        </w:rPr>
      </w:pPr>
      <w:r w:rsidRPr="006F4CCA">
        <w:rPr>
          <w:rFonts w:eastAsia="Times New Roman" w:cs="Times New Roman"/>
          <w:szCs w:val="28"/>
        </w:rPr>
        <w:t>- Về công tác khắc phục sự cố đứt cáp quang biển:</w:t>
      </w:r>
    </w:p>
    <w:p w14:paraId="47F09473" w14:textId="5016A12A" w:rsidR="006F4CCA" w:rsidRPr="006F4CCA" w:rsidRDefault="00482B55" w:rsidP="006F4CCA">
      <w:pPr>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w:t>
      </w:r>
      <w:r w:rsidR="006F4CCA" w:rsidRPr="006F4CCA">
        <w:rPr>
          <w:rFonts w:eastAsia="Times New Roman" w:cs="Times New Roman"/>
          <w:szCs w:val="28"/>
        </w:rPr>
        <w:t>Đã tổ chức làm việc, điều phối  các doanh nghiệp viễn thông để xử lý sự cố đứt cáp quang biển, đảm bảo kết nối dịch vụ viễn thông và Internet của Việt Nam đi quốc tế. Chỉ đạo các doanh nghiệp viễn thông nhanh chóng mở thêm dung lượng cáp quang trên đất liền, chia sẻ, ứng cứu lưu lượng dịch vụ viễn thông và Internet đi quốc tế cho nhau để bảo đảm chất lượng dịch vụ viễn thông băng rộng cố định và di động phục vụ sản xuất kinh doanh, các hoạt động kinh tế-xã hội, người sử dụng dịch vụ. Ngày 12/2, sau khi triển khai đồng bộ nhiều giải pháp kỹ thuật, doanh nghiệp đã cơ bản khôi phục dung lượng dịch vụ viễn thông và internet đi quốc tế sau sự cố cáp quang biển; Qua theo dõi, giám sát chất lượng dịch vụ viễn thông và Internet quốc tế của các doanh nghiệp viễn thông cho thấy đã từng bước được cải thiện, giải quyết tình trạng mất nghẽn đặc biệt vào giờ cao điểm.</w:t>
      </w:r>
    </w:p>
    <w:p w14:paraId="1C67ACAB" w14:textId="48D9E51A" w:rsidR="006F4CCA" w:rsidRDefault="00482B55" w:rsidP="00082C84">
      <w:pPr>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w:t>
      </w:r>
      <w:r w:rsidR="006F4CCA" w:rsidRPr="006F4CCA">
        <w:rPr>
          <w:rFonts w:eastAsia="Times New Roman" w:cs="Times New Roman"/>
          <w:szCs w:val="28"/>
        </w:rPr>
        <w:t>Đã tổ chức truyền thông rộng rãi trên các phương tiện thông tin đại chúng về  lưu lượng dịch vụ VT và Internet đi quốc tế và việc mở dung lượng của các DNVT để các cơ quan thông tin được</w:t>
      </w:r>
      <w:r w:rsidR="00082C84">
        <w:rPr>
          <w:rFonts w:eastAsia="Times New Roman" w:cs="Times New Roman"/>
          <w:szCs w:val="28"/>
        </w:rPr>
        <w:t xml:space="preserve"> biết và truyền thông rộng rãi.</w:t>
      </w:r>
    </w:p>
    <w:p w14:paraId="051B8712" w14:textId="1C2A4361" w:rsidR="006F4CCA" w:rsidRPr="006F4CCA" w:rsidRDefault="006F4CCA" w:rsidP="006F4CCA">
      <w:pPr>
        <w:spacing w:before="120" w:after="120" w:line="240" w:lineRule="auto"/>
        <w:ind w:right="23" w:firstLine="720"/>
        <w:jc w:val="both"/>
        <w:rPr>
          <w:rFonts w:eastAsia="Times New Roman" w:cs="Times New Roman"/>
          <w:szCs w:val="28"/>
        </w:rPr>
      </w:pPr>
      <w:r w:rsidRPr="006F4CCA">
        <w:rPr>
          <w:rFonts w:eastAsia="Times New Roman" w:cs="Times New Roman"/>
          <w:szCs w:val="28"/>
        </w:rPr>
        <w:t xml:space="preserve">- Công tác chuẩn hóa thông tin thuê bao: </w:t>
      </w:r>
    </w:p>
    <w:p w14:paraId="0C1960E9" w14:textId="28706AD4" w:rsidR="006F4CCA" w:rsidRPr="006F4CCA" w:rsidRDefault="00482B55" w:rsidP="006F4CCA">
      <w:pPr>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w:t>
      </w:r>
      <w:r w:rsidR="006F4CCA" w:rsidRPr="006F4CCA">
        <w:rPr>
          <w:rFonts w:eastAsia="Times New Roman" w:cs="Times New Roman"/>
          <w:szCs w:val="28"/>
        </w:rPr>
        <w:t>Đã ban hành 05 văn bản chỉ đạo điều hành DN triển khai các giải pháp, biện pháp xác thực, chuẩn hoá bảo đảm thông tin thuê bao đúng quy định; bảo đảm thuê bao phát triển mới, thuê bao được chuẩn hoá có thông tin thuê bao đúng quy định; tổ chức truyền  thông  về các số điện thoại được sử dụng để thông  báo đề nghị  người  sử dụng chuẩn hoá thông  tin thuê bao và tăng cường công tác truyền thông, triển khai các giải pháp bảo đảm tiến độ chuẩn hoá bảo đảm thông tin thuê bao</w:t>
      </w:r>
      <w:r w:rsidR="006F4CCA">
        <w:rPr>
          <w:rFonts w:eastAsia="Times New Roman" w:cs="Times New Roman"/>
          <w:szCs w:val="28"/>
          <w:lang w:val="en-US"/>
        </w:rPr>
        <w:t>.</w:t>
      </w:r>
      <w:r w:rsidR="006F4CCA" w:rsidRPr="006F4CCA">
        <w:rPr>
          <w:rFonts w:eastAsia="Times New Roman" w:cs="Times New Roman"/>
          <w:szCs w:val="28"/>
        </w:rPr>
        <w:t xml:space="preserve"> </w:t>
      </w:r>
    </w:p>
    <w:p w14:paraId="44A773EE" w14:textId="20ABE819" w:rsidR="006F4CCA" w:rsidRPr="006F4CCA" w:rsidRDefault="00482B55" w:rsidP="006F4CCA">
      <w:pPr>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w:t>
      </w:r>
      <w:r w:rsidR="006F4CCA" w:rsidRPr="006F4CCA">
        <w:rPr>
          <w:rFonts w:eastAsia="Times New Roman" w:cs="Times New Roman"/>
          <w:szCs w:val="28"/>
        </w:rPr>
        <w:t>Chỉ đạo các nhà mạng có giải pháp hỗ trợ miễn phí dịch vụ SMS thông báo cho người dân, doanh nghiệp đối với một số nội dung triển khai Đề án 06, như: Thông báo các trạng thái hồ sơ dịch vụ công trực tuyến, gửi tin nhắn cho công dân phục vụ triển khai ứng dụng VneID và một s</w:t>
      </w:r>
      <w:r w:rsidR="00082C84">
        <w:rPr>
          <w:rFonts w:eastAsia="Times New Roman" w:cs="Times New Roman"/>
          <w:szCs w:val="28"/>
        </w:rPr>
        <w:t>ố nội dung khác thuộc Đề án 06.</w:t>
      </w:r>
    </w:p>
    <w:p w14:paraId="1D7BA47A" w14:textId="0D2EF95B" w:rsidR="00B16199" w:rsidRPr="00B16199" w:rsidRDefault="00482B55" w:rsidP="006F4CCA">
      <w:pPr>
        <w:spacing w:before="120" w:after="120" w:line="240" w:lineRule="auto"/>
        <w:ind w:right="23" w:firstLine="720"/>
        <w:jc w:val="both"/>
        <w:rPr>
          <w:rFonts w:eastAsia="Times New Roman" w:cs="Times New Roman"/>
          <w:szCs w:val="28"/>
          <w:lang w:val="en-US"/>
        </w:rPr>
      </w:pPr>
      <w:r>
        <w:rPr>
          <w:rFonts w:eastAsia="Times New Roman" w:cs="Times New Roman"/>
          <w:szCs w:val="28"/>
          <w:lang w:val="en-US"/>
        </w:rPr>
        <w:t xml:space="preserve">+ </w:t>
      </w:r>
      <w:r w:rsidR="00B16199" w:rsidRPr="00B16199">
        <w:rPr>
          <w:rFonts w:eastAsia="Times New Roman" w:cs="Times New Roman"/>
          <w:szCs w:val="28"/>
        </w:rPr>
        <w:t>Đến hết 31/3/2023, trong tổng số 3,84 triệu thuê bao mà các doanh nghiệp đã xác định cần chuẩn hóa do có thông tin không trùng khớp với cơ sở dữ liệu quốc gia về dân cư sau đối soát, có dấu hiệu có thông tin không đúng quy định, đã có 2,17 triệu thuê bao (56,49%) thực hiện chuẩn hóa sau khi nhận được thông báo; còn 1,67 triệu thuê bao (43,51%) không thực hiện chuẩn hoá theo thông báo đã bị tạm dừng dịch vụ một chiều theo quy định</w:t>
      </w:r>
      <w:r w:rsidR="00B16199">
        <w:rPr>
          <w:rFonts w:eastAsia="Times New Roman" w:cs="Times New Roman"/>
          <w:szCs w:val="28"/>
          <w:lang w:val="en-US"/>
        </w:rPr>
        <w:t>.</w:t>
      </w:r>
    </w:p>
    <w:p w14:paraId="180337AF" w14:textId="12813767" w:rsidR="006F4CCA" w:rsidRPr="006F4CCA" w:rsidRDefault="006F4CCA" w:rsidP="006F4CCA">
      <w:pPr>
        <w:spacing w:before="120" w:after="120" w:line="240" w:lineRule="auto"/>
        <w:ind w:right="23" w:firstLine="720"/>
        <w:jc w:val="both"/>
        <w:rPr>
          <w:rFonts w:eastAsia="Times New Roman" w:cs="Times New Roman"/>
          <w:szCs w:val="28"/>
        </w:rPr>
      </w:pPr>
      <w:r w:rsidRPr="006F4CCA">
        <w:rPr>
          <w:rFonts w:eastAsia="Times New Roman" w:cs="Times New Roman"/>
          <w:szCs w:val="28"/>
        </w:rPr>
        <w:lastRenderedPageBreak/>
        <w:t>- Về việc giải quyết vướng mắc về giá thuê hạ tầng kỹ thuật sử dụng</w:t>
      </w:r>
      <w:r w:rsidR="00482B55">
        <w:rPr>
          <w:rFonts w:eastAsia="Times New Roman" w:cs="Times New Roman"/>
          <w:szCs w:val="28"/>
          <w:lang w:val="en-US"/>
        </w:rPr>
        <w:t>:</w:t>
      </w:r>
      <w:r w:rsidRPr="006F4CCA">
        <w:rPr>
          <w:rFonts w:eastAsia="Times New Roman" w:cs="Times New Roman"/>
          <w:szCs w:val="28"/>
        </w:rPr>
        <w:t xml:space="preserve"> </w:t>
      </w:r>
    </w:p>
    <w:p w14:paraId="6AB3D370" w14:textId="6EF5742E" w:rsidR="006F4CCA" w:rsidRPr="006F4CCA" w:rsidRDefault="00082C84" w:rsidP="006F4CCA">
      <w:pPr>
        <w:spacing w:before="120" w:after="120" w:line="240" w:lineRule="auto"/>
        <w:ind w:right="23" w:firstLine="720"/>
        <w:jc w:val="both"/>
        <w:rPr>
          <w:rFonts w:eastAsia="Times New Roman" w:cs="Times New Roman"/>
          <w:szCs w:val="28"/>
        </w:rPr>
      </w:pPr>
      <w:r>
        <w:rPr>
          <w:rFonts w:eastAsia="Times New Roman" w:cs="Times New Roman"/>
          <w:szCs w:val="28"/>
          <w:lang w:val="en-US"/>
        </w:rPr>
        <w:t>Y</w:t>
      </w:r>
      <w:r w:rsidR="006F4CCA" w:rsidRPr="006F4CCA">
        <w:rPr>
          <w:rFonts w:eastAsia="Times New Roman" w:cs="Times New Roman"/>
          <w:szCs w:val="28"/>
        </w:rPr>
        <w:t>êu cầu</w:t>
      </w:r>
      <w:r>
        <w:rPr>
          <w:rFonts w:eastAsia="Times New Roman" w:cs="Times New Roman"/>
          <w:szCs w:val="28"/>
          <w:lang w:val="en-US"/>
        </w:rPr>
        <w:t xml:space="preserve"> các DNVT</w:t>
      </w:r>
      <w:r w:rsidR="006F4CCA" w:rsidRPr="006F4CCA">
        <w:rPr>
          <w:rFonts w:eastAsia="Times New Roman" w:cs="Times New Roman"/>
          <w:szCs w:val="28"/>
        </w:rPr>
        <w:t xml:space="preserve"> phối hợp, thống nhất thực hiện nghiêm nguyên tắc quản lý, sử dụng công trình hạ tầng kỹ thuật viễn thông sử dụng chung, dừng và không thực hiện việc cắt cáp để báo cáo cơ quan quản lý nhà nước có thẩm quyền đồng thời mời Lãnh đạo các Tập đoàn, doanh nghiệp đến họp, trao đổi và thống nhất trong việc quản lý, sử dụng công trình hạ tầng kỹ thuật viễn thông sử dụng chung. </w:t>
      </w:r>
    </w:p>
    <w:p w14:paraId="4562E1EC" w14:textId="1C75B52A" w:rsidR="00DE4DBA" w:rsidRPr="00DE4DBA" w:rsidRDefault="00DE4DBA" w:rsidP="00EC3C97">
      <w:pPr>
        <w:shd w:val="clear" w:color="auto" w:fill="FFFFFF"/>
        <w:tabs>
          <w:tab w:val="left" w:pos="709"/>
          <w:tab w:val="left" w:pos="993"/>
        </w:tabs>
        <w:spacing w:before="120" w:after="120" w:line="240" w:lineRule="auto"/>
        <w:ind w:right="23" w:firstLine="720"/>
        <w:jc w:val="both"/>
        <w:rPr>
          <w:rFonts w:eastAsia="Times New Roman" w:cs="Times New Roman"/>
          <w:i/>
          <w:szCs w:val="28"/>
          <w:shd w:val="clear" w:color="auto" w:fill="FFFFFF"/>
        </w:rPr>
      </w:pPr>
      <w:r w:rsidRPr="00DE4DBA">
        <w:rPr>
          <w:rFonts w:eastAsia="Times New Roman" w:cs="Times New Roman"/>
          <w:i/>
          <w:szCs w:val="28"/>
          <w:shd w:val="clear" w:color="auto" w:fill="FFFFFF"/>
        </w:rPr>
        <w:t>b. Tần số</w:t>
      </w:r>
    </w:p>
    <w:p w14:paraId="529C8341" w14:textId="77777777" w:rsidR="006F4CCA" w:rsidRDefault="006F4CCA" w:rsidP="006F4CCA">
      <w:pPr>
        <w:spacing w:before="120" w:after="120" w:line="240" w:lineRule="auto"/>
        <w:ind w:right="23" w:firstLine="720"/>
        <w:jc w:val="both"/>
        <w:rPr>
          <w:rFonts w:eastAsia="Times New Roman" w:cs="Times New Roman"/>
          <w:szCs w:val="28"/>
        </w:rPr>
      </w:pPr>
      <w:r w:rsidRPr="00EF768A">
        <w:rPr>
          <w:rFonts w:eastAsia="Times New Roman" w:cs="Times New Roman"/>
          <w:szCs w:val="28"/>
        </w:rPr>
        <w:t xml:space="preserve">- </w:t>
      </w:r>
      <w:r>
        <w:rPr>
          <w:rFonts w:eastAsia="Times New Roman" w:cs="Times New Roman"/>
          <w:szCs w:val="28"/>
          <w:lang w:val="en-US"/>
        </w:rPr>
        <w:t>T</w:t>
      </w:r>
      <w:r w:rsidRPr="00EF768A">
        <w:rPr>
          <w:rFonts w:eastAsia="Times New Roman" w:cs="Times New Roman"/>
          <w:szCs w:val="28"/>
        </w:rPr>
        <w:t xml:space="preserve">hông báo công khai phương án đấu giá băng tần 2.300 </w:t>
      </w:r>
      <w:r>
        <w:rPr>
          <w:rFonts w:eastAsia="Times New Roman" w:cs="Times New Roman"/>
          <w:szCs w:val="28"/>
          <w:lang w:val="en-US"/>
        </w:rPr>
        <w:t>-</w:t>
      </w:r>
      <w:r w:rsidRPr="00EF768A">
        <w:rPr>
          <w:rFonts w:eastAsia="Times New Roman" w:cs="Times New Roman"/>
          <w:szCs w:val="28"/>
        </w:rPr>
        <w:t xml:space="preserve"> 2.400 Mhz</w:t>
      </w:r>
      <w:r>
        <w:rPr>
          <w:rFonts w:eastAsia="Times New Roman" w:cs="Times New Roman"/>
          <w:bCs/>
          <w:iCs/>
          <w:szCs w:val="28"/>
          <w:lang w:val="en-US"/>
        </w:rPr>
        <w:t xml:space="preserve"> và t</w:t>
      </w:r>
      <w:r w:rsidRPr="00EF768A">
        <w:rPr>
          <w:rFonts w:eastAsia="Times New Roman" w:cs="Times New Roman"/>
          <w:bCs/>
          <w:iCs/>
          <w:szCs w:val="28"/>
        </w:rPr>
        <w:t>riển khai tiếp nhận</w:t>
      </w:r>
      <w:r w:rsidRPr="00EF768A">
        <w:rPr>
          <w:rFonts w:eastAsia="Times New Roman" w:cs="Times New Roman"/>
          <w:szCs w:val="28"/>
        </w:rPr>
        <w:t xml:space="preserve"> nhận hồ sơ đăng ký tham gia đấu giá của các doanh nghiệp. Bộ TTTT đã lựa chọn tổ chức đấu giá để đấu giá quyền sử dụng tần số vô tuyến điện đối với băng tần 2300</w:t>
      </w:r>
      <w:r>
        <w:rPr>
          <w:rFonts w:eastAsia="Times New Roman" w:cs="Times New Roman"/>
          <w:szCs w:val="28"/>
          <w:lang w:val="en-US"/>
        </w:rPr>
        <w:t xml:space="preserve"> </w:t>
      </w:r>
      <w:r w:rsidRPr="00EF768A">
        <w:rPr>
          <w:rFonts w:eastAsia="Times New Roman" w:cs="Times New Roman"/>
          <w:szCs w:val="28"/>
        </w:rPr>
        <w:t>-</w:t>
      </w:r>
      <w:r>
        <w:rPr>
          <w:rFonts w:eastAsia="Times New Roman" w:cs="Times New Roman"/>
          <w:szCs w:val="28"/>
          <w:lang w:val="en-US"/>
        </w:rPr>
        <w:t xml:space="preserve"> </w:t>
      </w:r>
      <w:r w:rsidRPr="00EF768A">
        <w:rPr>
          <w:rFonts w:eastAsia="Times New Roman" w:cs="Times New Roman"/>
          <w:szCs w:val="28"/>
        </w:rPr>
        <w:t>2400 MHz theo quy định.</w:t>
      </w:r>
    </w:p>
    <w:p w14:paraId="4541240A" w14:textId="77777777" w:rsidR="00DE4DBA" w:rsidRPr="00DE4DBA" w:rsidRDefault="00DE4DBA" w:rsidP="00EC3C97">
      <w:pPr>
        <w:autoSpaceDE w:val="0"/>
        <w:autoSpaceDN w:val="0"/>
        <w:spacing w:before="120" w:after="120" w:line="240" w:lineRule="auto"/>
        <w:ind w:right="23" w:firstLine="720"/>
        <w:jc w:val="both"/>
        <w:rPr>
          <w:rFonts w:eastAsia="Times New Roman" w:cs="Times New Roman"/>
          <w:bCs/>
          <w:i/>
          <w:szCs w:val="28"/>
        </w:rPr>
      </w:pPr>
      <w:r w:rsidRPr="00DE4DBA">
        <w:rPr>
          <w:rFonts w:eastAsia="Times New Roman" w:cs="Times New Roman"/>
          <w:bCs/>
          <w:i/>
          <w:szCs w:val="28"/>
        </w:rPr>
        <w:t>c. Quản lý Internet</w:t>
      </w:r>
    </w:p>
    <w:p w14:paraId="72214100" w14:textId="77777777" w:rsidR="006F4CCA" w:rsidRPr="00EF768A" w:rsidRDefault="006F4CCA" w:rsidP="006F4CCA">
      <w:pPr>
        <w:shd w:val="clear" w:color="auto" w:fill="FFFFFF"/>
        <w:tabs>
          <w:tab w:val="left" w:pos="0"/>
          <w:tab w:val="left" w:pos="709"/>
          <w:tab w:val="left" w:pos="993"/>
        </w:tabs>
        <w:spacing w:before="120" w:after="120" w:line="240" w:lineRule="auto"/>
        <w:ind w:right="23" w:firstLine="720"/>
        <w:jc w:val="both"/>
        <w:rPr>
          <w:rFonts w:eastAsia="Times New Roman" w:cs="Times New Roman"/>
          <w:iCs/>
          <w:szCs w:val="28"/>
        </w:rPr>
      </w:pPr>
      <w:r>
        <w:rPr>
          <w:rFonts w:eastAsia="Times New Roman" w:cs="Times New Roman"/>
          <w:i/>
          <w:szCs w:val="28"/>
          <w:lang w:val="en-US"/>
        </w:rPr>
        <w:t xml:space="preserve">- </w:t>
      </w:r>
      <w:r w:rsidRPr="00EF768A">
        <w:rPr>
          <w:rFonts w:eastAsia="Times New Roman" w:cs="Times New Roman"/>
          <w:iCs/>
          <w:szCs w:val="28"/>
        </w:rPr>
        <w:t>Duy trì hệ thống DNS quốc gia, hệ thống VNIX, hệ thống cấp phát tài nguyên tên miền quốc gia .VN và địa chỉ IP/ASN đảm bảo chất lượng, hoạt động an toàn ổn định, không để xảy ra sự cố gián đoạn dịch vụ (cam kết SLA 99,999%, thực tế đạt 100%).</w:t>
      </w:r>
    </w:p>
    <w:p w14:paraId="00C796D6" w14:textId="77777777" w:rsidR="006F4CCA" w:rsidRPr="00EF768A" w:rsidRDefault="006F4CCA" w:rsidP="006F4CCA">
      <w:pPr>
        <w:shd w:val="clear" w:color="auto" w:fill="FFFFFF"/>
        <w:autoSpaceDE w:val="0"/>
        <w:autoSpaceDN w:val="0"/>
        <w:spacing w:before="120" w:after="120" w:line="240" w:lineRule="auto"/>
        <w:ind w:right="23" w:firstLine="720"/>
        <w:jc w:val="both"/>
        <w:rPr>
          <w:rFonts w:eastAsia="Times New Roman" w:cs="Times New Roman"/>
          <w:szCs w:val="28"/>
        </w:rPr>
      </w:pPr>
      <w:r>
        <w:rPr>
          <w:rFonts w:eastAsia="Times New Roman" w:cs="Times New Roman"/>
          <w:i/>
          <w:iCs/>
          <w:szCs w:val="28"/>
          <w:lang w:val="en-US"/>
        </w:rPr>
        <w:t xml:space="preserve">- </w:t>
      </w:r>
      <w:r w:rsidRPr="00EF768A">
        <w:rPr>
          <w:rFonts w:eastAsia="Times New Roman" w:cs="Times New Roman"/>
          <w:szCs w:val="28"/>
        </w:rPr>
        <w:t>Phối hợp với NĐK thực hiện hiện chuẩn hóa dữ liệu tên miền sau khi đối chiếu Cơ sở dữ liệu quốc gia về MSDN (cập nhật tên chủ thể tên miền bị sai lệch khi đối chiếu CSDL quốc gia).</w:t>
      </w:r>
    </w:p>
    <w:p w14:paraId="03F250B6" w14:textId="77777777" w:rsidR="006F4CCA" w:rsidRPr="00EF768A" w:rsidRDefault="006F4CCA" w:rsidP="006F4CCA">
      <w:pPr>
        <w:shd w:val="clear" w:color="auto" w:fill="FFFFFF"/>
        <w:autoSpaceDE w:val="0"/>
        <w:autoSpaceDN w:val="0"/>
        <w:spacing w:before="120" w:after="120" w:line="240" w:lineRule="auto"/>
        <w:ind w:right="23" w:firstLine="709"/>
        <w:jc w:val="both"/>
        <w:rPr>
          <w:rFonts w:eastAsia="Times New Roman" w:cs="Times New Roman"/>
          <w:szCs w:val="28"/>
        </w:rPr>
      </w:pPr>
      <w:bookmarkStart w:id="0" w:name="_Hlk72579723"/>
      <w:r>
        <w:rPr>
          <w:rFonts w:eastAsia="Times New Roman" w:cs="Times New Roman"/>
          <w:szCs w:val="28"/>
          <w:lang w:val="en-US"/>
        </w:rPr>
        <w:t xml:space="preserve">- </w:t>
      </w:r>
      <w:r w:rsidRPr="00EF768A">
        <w:rPr>
          <w:rFonts w:eastAsia="Times New Roman" w:cs="Times New Roman"/>
          <w:szCs w:val="28"/>
        </w:rPr>
        <w:t>Phối hợp cung cấp thông tin: 24 tên miền “.vn”, 216 tên miền quốc tế cho các cơ quan chức năng phục vụ xử lý tên miền xử lý vi phạm. Thực hiện tạm ngưng 13 tên miền (trong đó 10 tên miền “.vn”, 03 tên miền quốc tế); giữ nguyên hiện trạng 02 tên miền “.vn” theo yêu cầu của các cơ quan chức năng để xử lý vi phạm về việc cung cấp thông tin trên mạng</w:t>
      </w:r>
      <w:r>
        <w:rPr>
          <w:rFonts w:eastAsia="Times New Roman" w:cs="Times New Roman"/>
          <w:szCs w:val="28"/>
          <w:lang w:val="en-US"/>
        </w:rPr>
        <w:t xml:space="preserve">; </w:t>
      </w:r>
      <w:r w:rsidRPr="00EF768A">
        <w:rPr>
          <w:rFonts w:eastAsia="Times New Roman" w:cs="Times New Roman"/>
          <w:szCs w:val="28"/>
        </w:rPr>
        <w:t xml:space="preserve">chuyển 185 tên miền có dấu hiệu vi phạm liên quan đến hoạt động trang TTĐTTH, liên quan đến cờ bạc, game bài trực tuyến tới Thanh tra Bộ xem xét xử lý (Công văn số 41/VNNIC ngày 09/01/2023); và đã chuyển 278 tên miền liên quan đến ngân hàng, tín dụng, cho vay tới Cục Công nghệ thông tin </w:t>
      </w:r>
      <w:r>
        <w:rPr>
          <w:rFonts w:eastAsia="Times New Roman" w:cs="Times New Roman"/>
          <w:szCs w:val="28"/>
          <w:lang w:val="en-US"/>
        </w:rPr>
        <w:t>-</w:t>
      </w:r>
      <w:r w:rsidRPr="00EF768A">
        <w:rPr>
          <w:rFonts w:eastAsia="Times New Roman" w:cs="Times New Roman"/>
          <w:szCs w:val="28"/>
        </w:rPr>
        <w:t xml:space="preserve"> Ngân hàng Nhà nước Việt Nam để xem xét xử lý (Công văn số 52/VNNIC ngày 11/01/2023).</w:t>
      </w:r>
    </w:p>
    <w:bookmarkEnd w:id="0"/>
    <w:p w14:paraId="020EF5BE" w14:textId="77777777" w:rsidR="006F4CCA" w:rsidRPr="00EF768A" w:rsidRDefault="006F4CCA" w:rsidP="006F4CCA">
      <w:pPr>
        <w:spacing w:before="120" w:after="120" w:line="240" w:lineRule="auto"/>
        <w:ind w:right="29" w:firstLine="720"/>
        <w:jc w:val="both"/>
        <w:rPr>
          <w:rFonts w:eastAsia="Times New Roman" w:cs="Times New Roman"/>
          <w:szCs w:val="28"/>
        </w:rPr>
      </w:pPr>
      <w:r w:rsidRPr="00EF768A">
        <w:rPr>
          <w:rFonts w:eastAsia="Times New Roman" w:cs="Times New Roman"/>
          <w:szCs w:val="28"/>
        </w:rPr>
        <w:t>- C</w:t>
      </w:r>
      <w:r w:rsidRPr="00EF768A">
        <w:rPr>
          <w:rFonts w:eastAsia="Times New Roman" w:cs="Times New Roman"/>
          <w:bCs/>
          <w:iCs/>
          <w:szCs w:val="28"/>
        </w:rPr>
        <w:t xml:space="preserve">hủ trì điều hành Diễn đàn APNIC NIR SIG; Tham gia nhóm chủ trì phiên họp SIG (thay đổi quy định bầu cử chủ tịch, phó chủ tịch các diễn đàn); Điều hành phiên chuyên đề triển khai RPKI tại cuộc họp kín các tổ chức quản lý IP/ASN (NIR Workshop); cũng như tham gia cuộc họp giữa các Lãnh đạo cộng đồng APNIC tại hội nghị APRICOT 2023, APNIC 55 </w:t>
      </w:r>
      <w:r w:rsidRPr="00EF768A">
        <w:rPr>
          <w:rFonts w:eastAsia="Times New Roman" w:cs="Times New Roman"/>
          <w:szCs w:val="28"/>
        </w:rPr>
        <w:t>tổ chức từ ngày 26/</w:t>
      </w:r>
      <w:r>
        <w:rPr>
          <w:rFonts w:eastAsia="Times New Roman" w:cs="Times New Roman"/>
          <w:szCs w:val="28"/>
          <w:lang w:val="en-US"/>
        </w:rPr>
        <w:t>0</w:t>
      </w:r>
      <w:r w:rsidRPr="00EF768A">
        <w:rPr>
          <w:rFonts w:eastAsia="Times New Roman" w:cs="Times New Roman"/>
          <w:szCs w:val="28"/>
        </w:rPr>
        <w:t>2</w:t>
      </w:r>
      <w:r>
        <w:rPr>
          <w:rFonts w:eastAsia="Times New Roman" w:cs="Times New Roman"/>
          <w:szCs w:val="28"/>
          <w:lang w:val="en-US"/>
        </w:rPr>
        <w:t xml:space="preserve"> </w:t>
      </w:r>
      <w:r w:rsidRPr="00EF768A">
        <w:rPr>
          <w:rFonts w:eastAsia="Times New Roman" w:cs="Times New Roman"/>
          <w:szCs w:val="28"/>
        </w:rPr>
        <w:t>-</w:t>
      </w:r>
      <w:r>
        <w:rPr>
          <w:rFonts w:eastAsia="Times New Roman" w:cs="Times New Roman"/>
          <w:szCs w:val="28"/>
          <w:lang w:val="en-US"/>
        </w:rPr>
        <w:t xml:space="preserve"> 0</w:t>
      </w:r>
      <w:r w:rsidRPr="00EF768A">
        <w:rPr>
          <w:rFonts w:eastAsia="Times New Roman" w:cs="Times New Roman"/>
          <w:szCs w:val="28"/>
        </w:rPr>
        <w:t>2/3/2023.</w:t>
      </w:r>
    </w:p>
    <w:p w14:paraId="12F62BA9" w14:textId="77777777" w:rsidR="006F4CCA" w:rsidRPr="00EF768A" w:rsidRDefault="006F4CCA" w:rsidP="006F4CCA">
      <w:pPr>
        <w:autoSpaceDE w:val="0"/>
        <w:autoSpaceDN w:val="0"/>
        <w:spacing w:before="120" w:after="120" w:line="240" w:lineRule="auto"/>
        <w:ind w:right="23" w:firstLine="720"/>
        <w:jc w:val="both"/>
        <w:rPr>
          <w:rFonts w:eastAsia="Times New Roman" w:cs="Times New Roman"/>
          <w:szCs w:val="28"/>
        </w:rPr>
      </w:pPr>
      <w:r>
        <w:rPr>
          <w:rFonts w:eastAsia="Times New Roman" w:cs="Times New Roman"/>
          <w:szCs w:val="28"/>
          <w:lang w:val="en-US"/>
        </w:rPr>
        <w:t xml:space="preserve">- Hoàn thiện </w:t>
      </w:r>
      <w:r w:rsidRPr="00EF768A">
        <w:rPr>
          <w:rFonts w:eastAsia="Times New Roman" w:cs="Times New Roman"/>
          <w:szCs w:val="28"/>
        </w:rPr>
        <w:t>kế hoạch tổ chức Hội nghị tổng kết Giai đoạn 1 Chương trình IPv6 For Gov, triển khai nhiệm vụ 2023 và giai đoạn 2023</w:t>
      </w:r>
      <w:r>
        <w:rPr>
          <w:rFonts w:eastAsia="Times New Roman" w:cs="Times New Roman"/>
          <w:szCs w:val="28"/>
          <w:lang w:val="en-US"/>
        </w:rPr>
        <w:t xml:space="preserve"> </w:t>
      </w:r>
      <w:r w:rsidRPr="00EF768A">
        <w:rPr>
          <w:rFonts w:eastAsia="Times New Roman" w:cs="Times New Roman"/>
          <w:szCs w:val="28"/>
        </w:rPr>
        <w:t>-</w:t>
      </w:r>
      <w:r>
        <w:rPr>
          <w:rFonts w:eastAsia="Times New Roman" w:cs="Times New Roman"/>
          <w:szCs w:val="28"/>
          <w:lang w:val="en-US"/>
        </w:rPr>
        <w:t xml:space="preserve"> </w:t>
      </w:r>
      <w:r w:rsidRPr="00EF768A">
        <w:rPr>
          <w:rFonts w:eastAsia="Times New Roman" w:cs="Times New Roman"/>
          <w:szCs w:val="28"/>
        </w:rPr>
        <w:t>2025. Triển khai công tác chuẩn bị cho Hội nghị tổng kết Giai đoạn 1 Chương trình IPv6 For Gov, triển khai nhiệm vụ 2023 và giai đoạn 2023</w:t>
      </w:r>
      <w:r>
        <w:rPr>
          <w:rFonts w:eastAsia="Times New Roman" w:cs="Times New Roman"/>
          <w:szCs w:val="28"/>
          <w:lang w:val="en-US"/>
        </w:rPr>
        <w:t xml:space="preserve"> </w:t>
      </w:r>
      <w:r w:rsidRPr="00EF768A">
        <w:rPr>
          <w:rFonts w:eastAsia="Times New Roman" w:cs="Times New Roman"/>
          <w:szCs w:val="28"/>
        </w:rPr>
        <w:t>-</w:t>
      </w:r>
      <w:r>
        <w:rPr>
          <w:rFonts w:eastAsia="Times New Roman" w:cs="Times New Roman"/>
          <w:szCs w:val="28"/>
          <w:lang w:val="en-US"/>
        </w:rPr>
        <w:t xml:space="preserve"> </w:t>
      </w:r>
      <w:r w:rsidRPr="00EF768A">
        <w:rPr>
          <w:rFonts w:eastAsia="Times New Roman" w:cs="Times New Roman"/>
          <w:szCs w:val="28"/>
        </w:rPr>
        <w:t>2025</w:t>
      </w:r>
      <w:r>
        <w:rPr>
          <w:rFonts w:eastAsia="Times New Roman" w:cs="Times New Roman"/>
          <w:szCs w:val="28"/>
          <w:lang w:val="en-US"/>
        </w:rPr>
        <w:t>.</w:t>
      </w:r>
    </w:p>
    <w:p w14:paraId="62983FE6"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Calibri" w:cs="Times New Roman"/>
          <w:szCs w:val="28"/>
        </w:rPr>
      </w:pPr>
      <w:r w:rsidRPr="00EC3C97">
        <w:rPr>
          <w:rFonts w:eastAsia="Calibri" w:cs="Times New Roman"/>
          <w:i/>
          <w:iCs/>
          <w:szCs w:val="28"/>
        </w:rPr>
        <w:t>* Công tác quản lý, phát triển tên miền “.vn”</w:t>
      </w:r>
    </w:p>
    <w:p w14:paraId="05D8343F" w14:textId="77777777" w:rsidR="00DE4DBA" w:rsidRPr="00EC3C97" w:rsidRDefault="00DE4DBA" w:rsidP="00EC3C97">
      <w:pPr>
        <w:shd w:val="clear" w:color="auto" w:fill="FFFFFF"/>
        <w:tabs>
          <w:tab w:val="left" w:pos="709"/>
        </w:tabs>
        <w:spacing w:before="120" w:after="120" w:line="240" w:lineRule="auto"/>
        <w:ind w:right="23" w:firstLine="720"/>
        <w:jc w:val="both"/>
        <w:rPr>
          <w:rFonts w:eastAsia="Times New Roman" w:cs="Times New Roman"/>
          <w:szCs w:val="28"/>
        </w:rPr>
      </w:pPr>
      <w:r w:rsidRPr="00EC3C97">
        <w:rPr>
          <w:rFonts w:eastAsia="Times New Roman" w:cs="Times New Roman"/>
          <w:szCs w:val="28"/>
        </w:rPr>
        <w:t xml:space="preserve">- Quản lý Nhà đăng ký: </w:t>
      </w:r>
    </w:p>
    <w:p w14:paraId="5259189F"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Times New Roman" w:cs="Times New Roman"/>
          <w:noProof w:val="0"/>
          <w:szCs w:val="28"/>
          <w:lang w:val="en-US"/>
        </w:rPr>
      </w:pPr>
      <w:r w:rsidRPr="00EC3C97">
        <w:rPr>
          <w:rFonts w:eastAsia="Times New Roman" w:cs="Times New Roman"/>
          <w:noProof w:val="0"/>
          <w:szCs w:val="28"/>
          <w:lang w:val="en-US"/>
        </w:rPr>
        <w:lastRenderedPageBreak/>
        <w:t>+ Gửi công văn tới các NĐK tên miền “.vn” trong nước thông báo hiện trạng công tác sao lưu hồ sơ của từng NĐK và yêu cầu các NĐK hoàn thành sao lưu HSĐT tập trung tại VNNIC trước ngày 15/02/2023; đồng thời giám sát các NĐK triển khai theo đúng lộ trình, kế hoạch mà VNNIC yêu cầu. Hiện tại, tổng số tên miền sao lưu tập trung tại VNNIC là 293.328/571.041 bản khai đăng ký tên miền.</w:t>
      </w:r>
    </w:p>
    <w:p w14:paraId="3F126D65"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Times New Roman" w:cs="Times New Roman"/>
          <w:noProof w:val="0"/>
          <w:szCs w:val="28"/>
          <w:lang w:val="en-US"/>
        </w:rPr>
      </w:pPr>
      <w:r w:rsidRPr="00EC3C97">
        <w:rPr>
          <w:rFonts w:eastAsia="Times New Roman" w:cs="Times New Roman"/>
          <w:noProof w:val="0"/>
          <w:szCs w:val="28"/>
          <w:lang w:val="en-US"/>
        </w:rPr>
        <w:t>+ Phối hợp với NĐK thực hiện hiện chuẩn hóa dữ liệu tên miền sau khi đối chiếu Cơ sở dữ liệu quốc gia về MSDN (cập nhật tên chủ thể tên miền bị sai lệch khi đối chiếu CSDL quốc gia).</w:t>
      </w:r>
    </w:p>
    <w:p w14:paraId="40FB892B"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Times New Roman" w:cs="Times New Roman"/>
          <w:noProof w:val="0"/>
          <w:szCs w:val="28"/>
          <w:lang w:val="en-US"/>
        </w:rPr>
      </w:pPr>
      <w:r w:rsidRPr="00EC3C97">
        <w:rPr>
          <w:rFonts w:eastAsia="Times New Roman" w:cs="Times New Roman"/>
          <w:noProof w:val="0"/>
          <w:szCs w:val="28"/>
          <w:lang w:val="en-US"/>
        </w:rPr>
        <w:t>+ Thực hiện công tác đánh giá chất lượng nghiệp vụ NĐK năm 2022 tại 09 NĐK tên miền trong nước.</w:t>
      </w:r>
    </w:p>
    <w:p w14:paraId="0CCA096C"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Times New Roman" w:cs="Times New Roman"/>
          <w:noProof w:val="0"/>
          <w:szCs w:val="28"/>
          <w:lang w:val="en-US"/>
        </w:rPr>
      </w:pPr>
      <w:r w:rsidRPr="00EC3C97">
        <w:rPr>
          <w:rFonts w:eastAsia="Times New Roman" w:cs="Times New Roman"/>
          <w:noProof w:val="0"/>
          <w:szCs w:val="28"/>
          <w:lang w:val="en-US"/>
        </w:rPr>
        <w:t>+ Thực hiện quy trình thanh lý Nhà đăng ký ViettelIDC cùng các đơn vị nội bộ.</w:t>
      </w:r>
    </w:p>
    <w:p w14:paraId="3DD81CB2"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Times New Roman" w:cs="Times New Roman"/>
          <w:noProof w:val="0"/>
          <w:szCs w:val="28"/>
          <w:lang w:val="en-US"/>
        </w:rPr>
      </w:pPr>
      <w:r w:rsidRPr="00EC3C97">
        <w:rPr>
          <w:rFonts w:eastAsia="Times New Roman" w:cs="Times New Roman"/>
          <w:noProof w:val="0"/>
          <w:szCs w:val="28"/>
          <w:lang w:val="en-US"/>
        </w:rPr>
        <w:t xml:space="preserve">- Công tác phối hợp xử lý vi phạm: </w:t>
      </w:r>
    </w:p>
    <w:p w14:paraId="26D1B5CD" w14:textId="77777777" w:rsidR="00DE4DBA" w:rsidRPr="00EC3C97" w:rsidRDefault="00DE4DBA" w:rsidP="00EC3C97">
      <w:pPr>
        <w:shd w:val="clear" w:color="auto" w:fill="FFFFFF"/>
        <w:autoSpaceDE w:val="0"/>
        <w:autoSpaceDN w:val="0"/>
        <w:spacing w:before="120" w:after="120" w:line="240" w:lineRule="auto"/>
        <w:ind w:right="23" w:firstLine="709"/>
        <w:jc w:val="both"/>
        <w:rPr>
          <w:rFonts w:eastAsia="Calibri" w:cs="Times New Roman"/>
          <w:noProof w:val="0"/>
          <w:szCs w:val="28"/>
          <w:lang w:val="en-US"/>
        </w:rPr>
      </w:pPr>
      <w:r w:rsidRPr="00EC3C97">
        <w:rPr>
          <w:rFonts w:eastAsia="Calibri" w:cs="Times New Roman"/>
          <w:noProof w:val="0"/>
          <w:szCs w:val="28"/>
          <w:lang w:val="en-US"/>
        </w:rPr>
        <w:t xml:space="preserve">+ Phối hợp cung cấp thông tin: 08 tên miền “.vn”, 86 tên miền quốc tế cho các cơ quan chức năng phục vụ xử lý tên miền xử lý vi phạm. </w:t>
      </w:r>
    </w:p>
    <w:p w14:paraId="56384AD8" w14:textId="77777777" w:rsidR="00DE4DBA" w:rsidRPr="00EC3C97" w:rsidRDefault="00DE4DBA" w:rsidP="00EC3C97">
      <w:pPr>
        <w:shd w:val="clear" w:color="auto" w:fill="FFFFFF"/>
        <w:autoSpaceDE w:val="0"/>
        <w:autoSpaceDN w:val="0"/>
        <w:spacing w:before="120" w:after="120" w:line="240" w:lineRule="auto"/>
        <w:ind w:right="23" w:firstLine="709"/>
        <w:jc w:val="both"/>
        <w:rPr>
          <w:rFonts w:eastAsia="Calibri" w:cs="Times New Roman"/>
          <w:noProof w:val="0"/>
          <w:szCs w:val="28"/>
          <w:lang w:val="en-US"/>
        </w:rPr>
      </w:pPr>
      <w:r w:rsidRPr="00EC3C97">
        <w:rPr>
          <w:rFonts w:eastAsia="Calibri" w:cs="Times New Roman"/>
          <w:noProof w:val="0"/>
          <w:szCs w:val="28"/>
          <w:lang w:val="en-US"/>
        </w:rPr>
        <w:t xml:space="preserve"> + Thực hiện tạm ngưng 249 tên miền (trong đó 51 tên miền “.vn”, 198 tên miền quốc tế); giữ nguyên hiện trạng 04 tên miền “.vn” theo yêu cầu của các cơ quan chức năng để xử lý vi phạm về việc cung cấp thông tin trên mạng. </w:t>
      </w:r>
    </w:p>
    <w:p w14:paraId="489C2459" w14:textId="6F2C486F" w:rsidR="00DE4DBA" w:rsidRPr="00EC3C97" w:rsidRDefault="00DE4DBA" w:rsidP="00EC3C97">
      <w:pPr>
        <w:shd w:val="clear" w:color="auto" w:fill="FFFFFF"/>
        <w:autoSpaceDE w:val="0"/>
        <w:autoSpaceDN w:val="0"/>
        <w:spacing w:before="120" w:after="120" w:line="240" w:lineRule="auto"/>
        <w:ind w:right="23" w:firstLine="720"/>
        <w:jc w:val="both"/>
        <w:rPr>
          <w:rFonts w:eastAsia="Calibri" w:cs="Times New Roman"/>
          <w:szCs w:val="28"/>
        </w:rPr>
      </w:pPr>
      <w:r w:rsidRPr="00DE4DBA">
        <w:rPr>
          <w:rFonts w:eastAsia="Calibri" w:cs="Times New Roman"/>
          <w:noProof w:val="0"/>
          <w:szCs w:val="28"/>
          <w:lang w:val="en-US"/>
        </w:rPr>
        <w:t xml:space="preserve">+ Chủ động thực hiện triển khai rà soát Quý IV/2022 các tên miền có dấu hiệu vi phạm quy định pháp luật trong cung cấp thông tin trên mạng. Kết quả thực hiện rà soát phát hiện các tên miền có dấu hiệu vi phạm: VNNIC đã chuyển 185 tên miền có dấu hiệu vi phạm liên quan đến hoạt động trang TTĐTTH, liên quan đến cờ bạc, game bài trực tuyến tới Thanh tra Bộ xem xét xử lý (Công văn số 41/VNNIC ngày 09/01/2023); và đã chuyển 278 tên miền liên quan đến ngân hàng, tín dụng, cho vay tới Cục Công nghệ thông tin </w:t>
      </w:r>
      <w:r w:rsidR="00C63346">
        <w:rPr>
          <w:rFonts w:eastAsia="Calibri" w:cs="Times New Roman"/>
          <w:noProof w:val="0"/>
          <w:szCs w:val="28"/>
          <w:lang w:val="en-US"/>
        </w:rPr>
        <w:t>–</w:t>
      </w:r>
      <w:r w:rsidR="00DD01DC" w:rsidRPr="00DE4DBA">
        <w:rPr>
          <w:rFonts w:eastAsia="Calibri" w:cs="Times New Roman"/>
          <w:noProof w:val="0"/>
          <w:szCs w:val="28"/>
          <w:lang w:val="en-US"/>
        </w:rPr>
        <w:t xml:space="preserve"> </w:t>
      </w:r>
      <w:r w:rsidRPr="00DE4DBA">
        <w:rPr>
          <w:rFonts w:eastAsia="Calibri" w:cs="Times New Roman"/>
          <w:noProof w:val="0"/>
          <w:szCs w:val="28"/>
          <w:lang w:val="en-US"/>
        </w:rPr>
        <w:t xml:space="preserve">Ngân </w:t>
      </w:r>
      <w:r w:rsidR="001B4FCD">
        <w:rPr>
          <w:rFonts w:eastAsia="Calibri" w:cs="Times New Roman"/>
          <w:noProof w:val="0"/>
          <w:szCs w:val="28"/>
          <w:lang w:val="en-US"/>
        </w:rPr>
        <w:t>hà</w:t>
      </w:r>
      <w:r w:rsidR="00C63346">
        <w:rPr>
          <w:rFonts w:eastAsia="Calibri" w:cs="Times New Roman"/>
          <w:noProof w:val="0"/>
          <w:szCs w:val="28"/>
          <w:lang w:val="en-US"/>
        </w:rPr>
        <w:t>ng</w:t>
      </w:r>
      <w:r w:rsidRPr="00DE4DBA">
        <w:rPr>
          <w:rFonts w:eastAsia="Calibri" w:cs="Times New Roman"/>
          <w:noProof w:val="0"/>
          <w:szCs w:val="28"/>
          <w:lang w:val="en-US"/>
        </w:rPr>
        <w:t xml:space="preserve"> Nhà nước Việt Nam để xem xét xử lý (Công văn số 52/VNNIC ngày 11/01/2023)</w:t>
      </w:r>
      <w:r w:rsidRPr="00EC3C97">
        <w:rPr>
          <w:rFonts w:eastAsia="Calibri" w:cs="Times New Roman"/>
          <w:szCs w:val="28"/>
        </w:rPr>
        <w:t xml:space="preserve">. </w:t>
      </w:r>
    </w:p>
    <w:p w14:paraId="292B490B" w14:textId="77777777" w:rsidR="00DE4DBA" w:rsidRPr="00EC3C97" w:rsidRDefault="00DE4DBA" w:rsidP="00EC3C97">
      <w:pPr>
        <w:shd w:val="clear" w:color="auto" w:fill="FFFFFF"/>
        <w:autoSpaceDE w:val="0"/>
        <w:autoSpaceDN w:val="0"/>
        <w:spacing w:before="120" w:after="120" w:line="240" w:lineRule="auto"/>
        <w:ind w:right="23" w:firstLine="720"/>
        <w:jc w:val="both"/>
        <w:rPr>
          <w:rFonts w:eastAsia="Calibri" w:cs="Times New Roman"/>
          <w:i/>
          <w:iCs/>
          <w:szCs w:val="28"/>
        </w:rPr>
      </w:pPr>
      <w:r w:rsidRPr="00EC3C97">
        <w:rPr>
          <w:rFonts w:eastAsia="Calibri" w:cs="Times New Roman"/>
          <w:i/>
          <w:iCs/>
          <w:szCs w:val="28"/>
        </w:rPr>
        <w:t>* Công tác quản lý tài nguyên IP/ASN Việt Nam</w:t>
      </w:r>
    </w:p>
    <w:p w14:paraId="7C9DF53F" w14:textId="1EDD1F68" w:rsidR="00DE4DBA" w:rsidRPr="00DE4DBA" w:rsidRDefault="00C63346" w:rsidP="00EC3C97">
      <w:pPr>
        <w:autoSpaceDE w:val="0"/>
        <w:autoSpaceDN w:val="0"/>
        <w:spacing w:before="120" w:after="120" w:line="240" w:lineRule="auto"/>
        <w:ind w:right="23"/>
        <w:jc w:val="both"/>
        <w:rPr>
          <w:rFonts w:eastAsia="Calibri" w:cs="Times New Roman"/>
          <w:noProof w:val="0"/>
          <w:szCs w:val="28"/>
          <w:lang w:val="en-US"/>
        </w:rPr>
      </w:pPr>
      <w:r>
        <w:rPr>
          <w:rFonts w:eastAsia="Calibri" w:cs="Times New Roman"/>
          <w:noProof w:val="0"/>
          <w:szCs w:val="28"/>
          <w:lang w:val="en-US"/>
        </w:rPr>
        <w:tab/>
      </w:r>
      <w:r w:rsidR="00DE4DBA" w:rsidRPr="00DE4DBA">
        <w:rPr>
          <w:rFonts w:eastAsia="Calibri" w:cs="Times New Roman"/>
          <w:noProof w:val="0"/>
          <w:szCs w:val="28"/>
          <w:lang w:val="en-US"/>
        </w:rPr>
        <w:t>- Chuẩn bị nội dung, xây dựng chương trình, xây dựng kịch bản phục vụ công tác điều hành Diễn đàn NIR SIG Forum tại APNIC 55 và các nội dung tham gia kỳ họp APNIC 55, APRICOT tổ chức từ ngày 26/</w:t>
      </w:r>
      <w:r w:rsidR="00396468">
        <w:rPr>
          <w:rFonts w:eastAsia="Calibri" w:cs="Times New Roman"/>
          <w:noProof w:val="0"/>
          <w:szCs w:val="28"/>
          <w:lang w:val="en-US"/>
        </w:rPr>
        <w:t>0</w:t>
      </w:r>
      <w:r w:rsidR="00DE4DBA" w:rsidRPr="00DE4DBA">
        <w:rPr>
          <w:rFonts w:eastAsia="Calibri" w:cs="Times New Roman"/>
          <w:noProof w:val="0"/>
          <w:szCs w:val="28"/>
          <w:lang w:val="en-US"/>
        </w:rPr>
        <w:t>2-</w:t>
      </w:r>
      <w:r w:rsidR="00396468">
        <w:rPr>
          <w:rFonts w:eastAsia="Calibri" w:cs="Times New Roman"/>
          <w:noProof w:val="0"/>
          <w:szCs w:val="28"/>
          <w:lang w:val="en-US"/>
        </w:rPr>
        <w:t>0</w:t>
      </w:r>
      <w:r w:rsidR="00DE4DBA" w:rsidRPr="00DE4DBA">
        <w:rPr>
          <w:rFonts w:eastAsia="Calibri" w:cs="Times New Roman"/>
          <w:noProof w:val="0"/>
          <w:szCs w:val="28"/>
          <w:lang w:val="en-US"/>
        </w:rPr>
        <w:t>2/</w:t>
      </w:r>
      <w:r w:rsidR="00396468">
        <w:rPr>
          <w:rFonts w:eastAsia="Calibri" w:cs="Times New Roman"/>
          <w:noProof w:val="0"/>
          <w:szCs w:val="28"/>
          <w:lang w:val="en-US"/>
        </w:rPr>
        <w:t>0</w:t>
      </w:r>
      <w:r w:rsidR="00DE4DBA" w:rsidRPr="00DE4DBA">
        <w:rPr>
          <w:rFonts w:eastAsia="Calibri" w:cs="Times New Roman"/>
          <w:noProof w:val="0"/>
          <w:szCs w:val="28"/>
          <w:lang w:val="en-US"/>
        </w:rPr>
        <w:t>3/2023.</w:t>
      </w:r>
    </w:p>
    <w:p w14:paraId="52D67250" w14:textId="77777777" w:rsidR="00DE4DBA" w:rsidRPr="00DE4DBA" w:rsidRDefault="00DE4DBA" w:rsidP="00EC3C97">
      <w:pPr>
        <w:autoSpaceDE w:val="0"/>
        <w:autoSpaceDN w:val="0"/>
        <w:spacing w:before="120" w:after="120" w:line="240" w:lineRule="auto"/>
        <w:ind w:right="23"/>
        <w:jc w:val="both"/>
        <w:rPr>
          <w:rFonts w:eastAsia="Calibri" w:cs="Times New Roman"/>
          <w:noProof w:val="0"/>
          <w:szCs w:val="28"/>
          <w:lang w:val="en-US"/>
        </w:rPr>
      </w:pPr>
      <w:r w:rsidRPr="00DE4DBA">
        <w:rPr>
          <w:rFonts w:eastAsia="Calibri" w:cs="Times New Roman"/>
          <w:noProof w:val="0"/>
          <w:szCs w:val="28"/>
          <w:lang w:val="en-US"/>
        </w:rPr>
        <w:tab/>
        <w:t>- Hỗ trợ thành viên triển khai RPKI: 40 thành viên (trong đó có Tập đoàn Viettel, FPT Telecom).</w:t>
      </w:r>
    </w:p>
    <w:p w14:paraId="07EC4DCB" w14:textId="77777777" w:rsidR="00DE4DBA" w:rsidRPr="00DE4DBA" w:rsidRDefault="00DE4DBA" w:rsidP="00EC3C97">
      <w:pPr>
        <w:autoSpaceDE w:val="0"/>
        <w:autoSpaceDN w:val="0"/>
        <w:spacing w:before="120" w:after="120" w:line="240" w:lineRule="auto"/>
        <w:ind w:right="23" w:firstLine="720"/>
        <w:jc w:val="both"/>
        <w:rPr>
          <w:rFonts w:eastAsia="Calibri" w:cs="Times New Roman"/>
          <w:noProof w:val="0"/>
          <w:szCs w:val="28"/>
          <w:lang w:val="en-US"/>
        </w:rPr>
      </w:pPr>
      <w:r w:rsidRPr="00DE4DBA">
        <w:rPr>
          <w:rFonts w:eastAsia="Calibri" w:cs="Times New Roman"/>
          <w:noProof w:val="0"/>
          <w:szCs w:val="28"/>
          <w:lang w:val="en-US"/>
        </w:rPr>
        <w:t xml:space="preserve">- Thúc đẩy và hỗ trợ cấp, phân bổ mới IP/ASN: </w:t>
      </w:r>
    </w:p>
    <w:p w14:paraId="0F711959" w14:textId="77777777" w:rsidR="00DE4DBA" w:rsidRPr="00DE4DBA" w:rsidRDefault="00DE4DBA" w:rsidP="00EC3C97">
      <w:pPr>
        <w:autoSpaceDE w:val="0"/>
        <w:autoSpaceDN w:val="0"/>
        <w:spacing w:before="120" w:after="120" w:line="240" w:lineRule="auto"/>
        <w:ind w:left="720" w:right="23"/>
        <w:jc w:val="both"/>
        <w:rPr>
          <w:rFonts w:eastAsia="Calibri" w:cs="Times New Roman"/>
          <w:noProof w:val="0"/>
          <w:szCs w:val="28"/>
          <w:lang w:val="en-US"/>
        </w:rPr>
      </w:pPr>
      <w:r w:rsidRPr="00DE4DBA">
        <w:rPr>
          <w:rFonts w:eastAsia="Calibri" w:cs="Times New Roman"/>
          <w:noProof w:val="0"/>
          <w:szCs w:val="28"/>
          <w:lang w:val="en-US"/>
        </w:rPr>
        <w:t>+ IPv4: Cấp mới 10 vùng /23 IPv4 cho 10 tổ chức, doanh nghiệp.</w:t>
      </w:r>
    </w:p>
    <w:p w14:paraId="00E63271" w14:textId="77777777" w:rsidR="00DE4DBA" w:rsidRPr="00DE4DBA" w:rsidRDefault="00DE4DBA" w:rsidP="00EC3C97">
      <w:pPr>
        <w:autoSpaceDE w:val="0"/>
        <w:autoSpaceDN w:val="0"/>
        <w:spacing w:before="120" w:after="120" w:line="240" w:lineRule="auto"/>
        <w:ind w:left="720" w:right="23"/>
        <w:jc w:val="both"/>
        <w:rPr>
          <w:rFonts w:eastAsia="Calibri" w:cs="Times New Roman"/>
          <w:noProof w:val="0"/>
          <w:szCs w:val="28"/>
          <w:lang w:val="en-US"/>
        </w:rPr>
      </w:pPr>
      <w:r w:rsidRPr="00DE4DBA">
        <w:rPr>
          <w:rFonts w:eastAsia="Calibri" w:cs="Times New Roman"/>
          <w:noProof w:val="0"/>
          <w:szCs w:val="28"/>
          <w:lang w:val="en-US"/>
        </w:rPr>
        <w:t>+ IPv6: Cấp mới 09 vùng /48 IPv4 cho 09 tổ chức, doanh nghiệp.</w:t>
      </w:r>
    </w:p>
    <w:p w14:paraId="1A29DAFE" w14:textId="77777777" w:rsidR="00DE4DBA" w:rsidRPr="00DE4DBA" w:rsidRDefault="00DE4DBA" w:rsidP="00EC3C97">
      <w:pPr>
        <w:autoSpaceDE w:val="0"/>
        <w:autoSpaceDN w:val="0"/>
        <w:spacing w:before="120" w:after="120" w:line="240" w:lineRule="auto"/>
        <w:ind w:left="720" w:right="23"/>
        <w:jc w:val="both"/>
        <w:rPr>
          <w:rFonts w:eastAsia="Calibri" w:cs="Times New Roman"/>
          <w:noProof w:val="0"/>
          <w:szCs w:val="28"/>
          <w:lang w:val="en-US"/>
        </w:rPr>
      </w:pPr>
      <w:r w:rsidRPr="00DE4DBA">
        <w:rPr>
          <w:rFonts w:eastAsia="Calibri" w:cs="Times New Roman"/>
          <w:noProof w:val="0"/>
          <w:szCs w:val="28"/>
          <w:lang w:val="en-US"/>
        </w:rPr>
        <w:t>+ ASN: Cấp mới 09 ASN cho 09 tổ chức, doanh nghiệp.</w:t>
      </w:r>
    </w:p>
    <w:p w14:paraId="52C2EFC1" w14:textId="77777777" w:rsidR="00DE4DBA" w:rsidRPr="00DE4DBA" w:rsidRDefault="00DE4DBA" w:rsidP="00EC3C97">
      <w:pPr>
        <w:autoSpaceDE w:val="0"/>
        <w:autoSpaceDN w:val="0"/>
        <w:spacing w:before="120" w:after="120" w:line="240" w:lineRule="auto"/>
        <w:ind w:left="720" w:right="23"/>
        <w:jc w:val="both"/>
        <w:rPr>
          <w:rFonts w:eastAsia="Calibri" w:cs="Times New Roman"/>
          <w:noProof w:val="0"/>
          <w:szCs w:val="28"/>
          <w:lang w:val="en-US"/>
        </w:rPr>
      </w:pPr>
      <w:r w:rsidRPr="00DE4DBA">
        <w:rPr>
          <w:rFonts w:eastAsia="Calibri" w:cs="Times New Roman"/>
          <w:noProof w:val="0"/>
          <w:szCs w:val="28"/>
          <w:lang w:val="en-US"/>
        </w:rPr>
        <w:t>+ Thành viên: Phát triển mới 10 thành viên.</w:t>
      </w:r>
    </w:p>
    <w:p w14:paraId="1B74AE46" w14:textId="77777777" w:rsidR="00DE4DBA" w:rsidRPr="00DE4DBA" w:rsidRDefault="00DE4DBA" w:rsidP="00EC3C97">
      <w:pPr>
        <w:autoSpaceDE w:val="0"/>
        <w:autoSpaceDN w:val="0"/>
        <w:spacing w:before="120" w:after="120" w:line="240" w:lineRule="auto"/>
        <w:ind w:left="720" w:right="23"/>
        <w:jc w:val="both"/>
        <w:rPr>
          <w:rFonts w:eastAsia="Calibri" w:cs="Times New Roman"/>
          <w:noProof w:val="0"/>
          <w:szCs w:val="28"/>
          <w:lang w:val="en-US"/>
        </w:rPr>
      </w:pPr>
      <w:r w:rsidRPr="00DE4DBA">
        <w:rPr>
          <w:rFonts w:eastAsia="Calibri" w:cs="Times New Roman"/>
          <w:noProof w:val="0"/>
          <w:szCs w:val="28"/>
          <w:lang w:val="en-US"/>
        </w:rPr>
        <w:t>* Công tác IPv6 Việt Nam:</w:t>
      </w:r>
    </w:p>
    <w:p w14:paraId="08A88A48" w14:textId="6FEC8DFE" w:rsidR="00DE4DBA" w:rsidRPr="00DE4DBA" w:rsidRDefault="006F4CCA" w:rsidP="00EC3C97">
      <w:pPr>
        <w:autoSpaceDE w:val="0"/>
        <w:autoSpaceDN w:val="0"/>
        <w:spacing w:before="120" w:after="120" w:line="240" w:lineRule="auto"/>
        <w:ind w:right="23" w:firstLine="720"/>
        <w:jc w:val="both"/>
        <w:rPr>
          <w:rFonts w:eastAsia="Calibri" w:cs="Times New Roman"/>
          <w:noProof w:val="0"/>
          <w:szCs w:val="28"/>
          <w:lang w:val="en-US"/>
        </w:rPr>
      </w:pPr>
      <w:r>
        <w:rPr>
          <w:rFonts w:eastAsia="Calibri" w:cs="Times New Roman"/>
          <w:noProof w:val="0"/>
          <w:szCs w:val="28"/>
          <w:lang w:val="en-US"/>
        </w:rPr>
        <w:lastRenderedPageBreak/>
        <w:t xml:space="preserve">- </w:t>
      </w:r>
      <w:r w:rsidR="00DE4DBA" w:rsidRPr="00DE4DBA">
        <w:rPr>
          <w:rFonts w:eastAsia="Calibri" w:cs="Times New Roman"/>
          <w:noProof w:val="0"/>
          <w:szCs w:val="28"/>
          <w:lang w:val="en-US"/>
        </w:rPr>
        <w:t>Xây dựng kế hoạch hành động IPv6 để triển khai các giải pháp cho mục tiêu IPv6, IPv6 for gov năm 2023.</w:t>
      </w:r>
    </w:p>
    <w:p w14:paraId="219CA291" w14:textId="77777777" w:rsidR="00DE4DBA" w:rsidRPr="00DE4DBA" w:rsidRDefault="00DE4DBA" w:rsidP="00EC3C97">
      <w:pPr>
        <w:autoSpaceDE w:val="0"/>
        <w:autoSpaceDN w:val="0"/>
        <w:spacing w:before="120" w:after="120" w:line="240" w:lineRule="auto"/>
        <w:ind w:right="23" w:firstLine="720"/>
        <w:jc w:val="both"/>
        <w:rPr>
          <w:rFonts w:eastAsia="Calibri" w:cs="Times New Roman"/>
          <w:noProof w:val="0"/>
          <w:szCs w:val="28"/>
          <w:lang w:val="en-US"/>
        </w:rPr>
      </w:pPr>
      <w:r w:rsidRPr="00DE4DBA">
        <w:rPr>
          <w:rFonts w:eastAsia="Calibri" w:cs="Times New Roman"/>
          <w:noProof w:val="0"/>
          <w:szCs w:val="28"/>
          <w:lang w:val="en-US"/>
        </w:rPr>
        <w:t>- Rà soát, đánh giá hiện trạng IPv6 trong khối CQNN, khối doanh nghiệp; xác lập chỉ tiêu, xác định đối tượng trọng tâm.</w:t>
      </w:r>
    </w:p>
    <w:p w14:paraId="111551F8" w14:textId="32BCF644" w:rsidR="00DE4DBA" w:rsidRPr="00DE4DBA" w:rsidRDefault="00DE4DBA" w:rsidP="00EC3C97">
      <w:pPr>
        <w:autoSpaceDE w:val="0"/>
        <w:autoSpaceDN w:val="0"/>
        <w:spacing w:before="120" w:after="120" w:line="240" w:lineRule="auto"/>
        <w:ind w:right="23" w:firstLine="720"/>
        <w:jc w:val="both"/>
        <w:rPr>
          <w:rFonts w:eastAsia="Calibri" w:cs="Times New Roman"/>
          <w:noProof w:val="0"/>
          <w:szCs w:val="28"/>
          <w:lang w:val="en-US"/>
        </w:rPr>
      </w:pPr>
      <w:r w:rsidRPr="00DE4DBA">
        <w:rPr>
          <w:rFonts w:eastAsia="Calibri" w:cs="Times New Roman"/>
          <w:noProof w:val="0"/>
          <w:szCs w:val="28"/>
          <w:lang w:val="en-US"/>
        </w:rPr>
        <w:t xml:space="preserve">- Xây dựng nội dung chia sẻ kinh nghiệm triển khai IPv6 Việt Nam tại diễn đàn khu vực Châu Á </w:t>
      </w:r>
      <w:r w:rsidR="0037126F">
        <w:rPr>
          <w:rFonts w:eastAsia="Calibri" w:cs="Times New Roman"/>
          <w:noProof w:val="0"/>
          <w:szCs w:val="28"/>
          <w:lang w:val="en-US"/>
        </w:rPr>
        <w:t>-</w:t>
      </w:r>
      <w:r w:rsidR="0037126F" w:rsidRPr="00DE4DBA">
        <w:rPr>
          <w:rFonts w:eastAsia="Calibri" w:cs="Times New Roman"/>
          <w:noProof w:val="0"/>
          <w:szCs w:val="28"/>
          <w:lang w:val="en-US"/>
        </w:rPr>
        <w:t xml:space="preserve"> </w:t>
      </w:r>
      <w:r w:rsidRPr="00DE4DBA">
        <w:rPr>
          <w:rFonts w:eastAsia="Calibri" w:cs="Times New Roman"/>
          <w:noProof w:val="0"/>
          <w:szCs w:val="28"/>
          <w:lang w:val="en-US"/>
        </w:rPr>
        <w:t>Thái Bình Dương (APNIC 55, APRICOT 2023).</w:t>
      </w:r>
    </w:p>
    <w:p w14:paraId="79F660E5" w14:textId="77777777" w:rsidR="00DE4DBA" w:rsidRPr="00DE4DBA" w:rsidRDefault="00DE4DBA" w:rsidP="00EC3C97">
      <w:pPr>
        <w:autoSpaceDE w:val="0"/>
        <w:autoSpaceDN w:val="0"/>
        <w:spacing w:before="120" w:after="120" w:line="240" w:lineRule="auto"/>
        <w:ind w:right="23" w:firstLine="720"/>
        <w:jc w:val="both"/>
        <w:rPr>
          <w:rFonts w:eastAsia="Calibri" w:cs="Times New Roman"/>
          <w:szCs w:val="28"/>
        </w:rPr>
      </w:pPr>
      <w:r w:rsidRPr="00DE4DBA">
        <w:rPr>
          <w:rFonts w:eastAsia="Calibri" w:cs="Times New Roman"/>
          <w:noProof w:val="0"/>
          <w:szCs w:val="28"/>
          <w:lang w:val="en-US"/>
        </w:rPr>
        <w:t>- Triển khai hỗ trợ các Bộ trong chuyển đổi IPv6: Đài Tiếng nói Việt Nam</w:t>
      </w:r>
      <w:r w:rsidRPr="00DE4DBA">
        <w:rPr>
          <w:rFonts w:eastAsia="Times New Roman" w:cs="Times New Roman"/>
          <w:szCs w:val="28"/>
        </w:rPr>
        <w:t>.</w:t>
      </w:r>
    </w:p>
    <w:p w14:paraId="3CFB7F37" w14:textId="77777777" w:rsidR="00DE4DBA" w:rsidRPr="00DE4DBA" w:rsidRDefault="00DE4DBA" w:rsidP="00EC3C97">
      <w:pPr>
        <w:shd w:val="clear" w:color="auto" w:fill="FFFFFF"/>
        <w:tabs>
          <w:tab w:val="left" w:pos="709"/>
          <w:tab w:val="left" w:pos="993"/>
        </w:tabs>
        <w:spacing w:before="120" w:after="120" w:line="240" w:lineRule="auto"/>
        <w:ind w:right="23" w:firstLine="720"/>
        <w:jc w:val="both"/>
        <w:rPr>
          <w:rFonts w:eastAsia="Times New Roman" w:cs="Times New Roman"/>
          <w:b/>
          <w:i/>
          <w:szCs w:val="28"/>
        </w:rPr>
      </w:pPr>
      <w:r w:rsidRPr="00DE4DBA">
        <w:rPr>
          <w:rFonts w:eastAsia="Times New Roman" w:cs="Times New Roman"/>
          <w:b/>
          <w:i/>
          <w:szCs w:val="28"/>
        </w:rPr>
        <w:t xml:space="preserve">2.2 Tình hình xây dựng văn bản QPPL </w:t>
      </w:r>
    </w:p>
    <w:p w14:paraId="174C3295" w14:textId="77777777" w:rsidR="00DE4DBA" w:rsidRPr="00EC3C97" w:rsidRDefault="00DE4DBA">
      <w:pPr>
        <w:spacing w:before="120" w:after="120" w:line="240" w:lineRule="auto"/>
        <w:ind w:right="23" w:firstLine="720"/>
        <w:jc w:val="both"/>
        <w:outlineLvl w:val="2"/>
        <w:rPr>
          <w:rFonts w:eastAsia="Times New Roman" w:cs="Times New Roman"/>
          <w:bCs/>
          <w:i/>
          <w:szCs w:val="28"/>
        </w:rPr>
      </w:pPr>
      <w:r w:rsidRPr="00EC3C97">
        <w:rPr>
          <w:rFonts w:eastAsia="Times New Roman" w:cs="Times New Roman"/>
          <w:bCs/>
          <w:i/>
          <w:szCs w:val="28"/>
        </w:rPr>
        <w:t>a. Viễn thông</w:t>
      </w:r>
    </w:p>
    <w:p w14:paraId="613D2A2F" w14:textId="1ABE4FCC" w:rsidR="00DE4DBA" w:rsidRPr="00B16199" w:rsidRDefault="00B16199" w:rsidP="00EC3C97">
      <w:pPr>
        <w:autoSpaceDE w:val="0"/>
        <w:autoSpaceDN w:val="0"/>
        <w:spacing w:before="120" w:after="120" w:line="240" w:lineRule="auto"/>
        <w:ind w:right="23" w:firstLine="720"/>
        <w:jc w:val="both"/>
        <w:rPr>
          <w:rFonts w:eastAsia="Times New Roman" w:cs="Times New Roman"/>
          <w:szCs w:val="28"/>
          <w:lang w:val="en-US"/>
        </w:rPr>
      </w:pPr>
      <w:r>
        <w:rPr>
          <w:rFonts w:eastAsia="Times New Roman" w:cs="Times New Roman"/>
          <w:szCs w:val="28"/>
        </w:rPr>
        <w:t xml:space="preserve">- </w:t>
      </w:r>
      <w:r>
        <w:rPr>
          <w:rFonts w:eastAsia="Times New Roman" w:cs="Times New Roman"/>
          <w:szCs w:val="28"/>
          <w:lang w:val="en-US"/>
        </w:rPr>
        <w:t>N</w:t>
      </w:r>
      <w:r w:rsidRPr="00B16199">
        <w:rPr>
          <w:rFonts w:eastAsia="Times New Roman" w:cs="Times New Roman"/>
          <w:szCs w:val="28"/>
        </w:rPr>
        <w:t>gày 31/3/2023</w:t>
      </w:r>
      <w:r>
        <w:rPr>
          <w:rFonts w:eastAsia="Times New Roman" w:cs="Times New Roman"/>
          <w:szCs w:val="28"/>
          <w:lang w:val="en-US"/>
        </w:rPr>
        <w:t>,</w:t>
      </w:r>
      <w:r w:rsidRPr="00B16199">
        <w:t xml:space="preserve"> </w:t>
      </w:r>
      <w:r w:rsidRPr="00B16199">
        <w:rPr>
          <w:rFonts w:eastAsia="Times New Roman" w:cs="Times New Roman"/>
          <w:szCs w:val="28"/>
        </w:rPr>
        <w:t xml:space="preserve">Chính phủ đã trình </w:t>
      </w:r>
      <w:r>
        <w:rPr>
          <w:rFonts w:eastAsia="Times New Roman" w:cs="Times New Roman"/>
          <w:szCs w:val="28"/>
          <w:lang w:val="en-US"/>
        </w:rPr>
        <w:t>Quốc hội</w:t>
      </w:r>
      <w:r>
        <w:rPr>
          <w:rFonts w:eastAsia="Times New Roman" w:cs="Times New Roman"/>
          <w:szCs w:val="28"/>
        </w:rPr>
        <w:t xml:space="preserve"> dự án</w:t>
      </w:r>
      <w:r w:rsidRPr="00DE4DBA">
        <w:rPr>
          <w:rFonts w:eastAsia="Times New Roman" w:cs="Times New Roman"/>
          <w:szCs w:val="28"/>
        </w:rPr>
        <w:t xml:space="preserve"> Luật Viễn thông </w:t>
      </w:r>
      <w:r>
        <w:rPr>
          <w:rFonts w:eastAsia="Times New Roman" w:cs="Times New Roman"/>
          <w:szCs w:val="28"/>
          <w:lang w:val="en-US"/>
        </w:rPr>
        <w:t>(</w:t>
      </w:r>
      <w:r w:rsidRPr="00DE4DBA">
        <w:rPr>
          <w:rFonts w:eastAsia="Times New Roman" w:cs="Times New Roman"/>
          <w:szCs w:val="28"/>
        </w:rPr>
        <w:t>sửa đổi</w:t>
      </w:r>
      <w:r>
        <w:rPr>
          <w:rFonts w:eastAsia="Times New Roman" w:cs="Times New Roman"/>
          <w:szCs w:val="28"/>
          <w:lang w:val="en-US"/>
        </w:rPr>
        <w:t>)</w:t>
      </w:r>
      <w:r w:rsidRPr="00DE4DBA">
        <w:rPr>
          <w:rFonts w:eastAsia="Times New Roman" w:cs="Times New Roman"/>
          <w:szCs w:val="28"/>
        </w:rPr>
        <w:t xml:space="preserve"> </w:t>
      </w:r>
      <w:r w:rsidRPr="00B16199">
        <w:rPr>
          <w:rFonts w:eastAsia="Times New Roman" w:cs="Times New Roman"/>
          <w:szCs w:val="28"/>
        </w:rPr>
        <w:t>tại tờ trình số 97/T</w:t>
      </w:r>
      <w:r w:rsidR="001B4FCD">
        <w:rPr>
          <w:rFonts w:eastAsia="Times New Roman" w:cs="Times New Roman"/>
          <w:szCs w:val="28"/>
          <w:lang w:val="en-US"/>
        </w:rPr>
        <w:t>T</w:t>
      </w:r>
      <w:r w:rsidRPr="00B16199">
        <w:rPr>
          <w:rFonts w:eastAsia="Times New Roman" w:cs="Times New Roman"/>
          <w:szCs w:val="28"/>
        </w:rPr>
        <w:t>r-CP</w:t>
      </w:r>
      <w:r>
        <w:rPr>
          <w:rFonts w:eastAsia="Times New Roman" w:cs="Times New Roman"/>
          <w:szCs w:val="28"/>
          <w:lang w:val="en-US"/>
        </w:rPr>
        <w:t>.</w:t>
      </w:r>
    </w:p>
    <w:p w14:paraId="028845CA" w14:textId="77777777" w:rsidR="00DE4DBA" w:rsidRPr="00DE4DBA" w:rsidRDefault="00DE4DBA" w:rsidP="00EC3C97">
      <w:pPr>
        <w:autoSpaceDE w:val="0"/>
        <w:autoSpaceDN w:val="0"/>
        <w:spacing w:before="120" w:after="120" w:line="240" w:lineRule="auto"/>
        <w:ind w:right="23" w:firstLine="720"/>
        <w:jc w:val="both"/>
        <w:rPr>
          <w:rFonts w:eastAsia="Times New Roman" w:cs="Times New Roman"/>
          <w:szCs w:val="28"/>
        </w:rPr>
      </w:pPr>
      <w:r w:rsidRPr="00DE4DBA">
        <w:rPr>
          <w:rFonts w:eastAsia="Times New Roman" w:cs="Times New Roman"/>
          <w:szCs w:val="28"/>
        </w:rPr>
        <w:t>- Thông tư sửa đổi một số nội dung của Thông tư số 08/2020/TT-BTTTT ngày 13/4/2020 của Bộ TTTT ban hành danh mục và quy trình kiểm định thiết bị viễn thông, đài vô tuyến điện bắt buộc kiểm định: ngày 19/01/2023 đã đăng website cổng thông tin điện tử của Chính phủ và của Bộ TTTT xin ý kiến rộng rãi đối với dự thảo.</w:t>
      </w:r>
    </w:p>
    <w:p w14:paraId="40E9FB66" w14:textId="6B66EA3E" w:rsidR="00DE4DBA" w:rsidRPr="00DC46C3" w:rsidRDefault="00DE4DBA" w:rsidP="00EC3C97">
      <w:pPr>
        <w:spacing w:before="120" w:after="120" w:line="240" w:lineRule="auto"/>
        <w:ind w:right="23" w:firstLine="720"/>
        <w:jc w:val="both"/>
        <w:rPr>
          <w:rFonts w:eastAsia="Times New Roman" w:cs="Times New Roman"/>
          <w:szCs w:val="28"/>
          <w:lang w:val="en-US"/>
        </w:rPr>
      </w:pPr>
      <w:r w:rsidRPr="00DE4DBA">
        <w:rPr>
          <w:rFonts w:eastAsia="Times New Roman" w:cs="Times New Roman"/>
          <w:szCs w:val="28"/>
          <w:lang w:val="en-US"/>
        </w:rPr>
        <w:t xml:space="preserve">- </w:t>
      </w:r>
      <w:r w:rsidRPr="00DE4DBA">
        <w:rPr>
          <w:rFonts w:eastAsia="Calibri" w:cs="Times New Roman"/>
          <w:szCs w:val="28"/>
          <w:shd w:val="clear" w:color="auto" w:fill="FFFFFF"/>
        </w:rPr>
        <w:t>Xây dựng dự thảo nội dung Thông tư hướng dẫn Quyết định của Thủ tướng Chính phủ về Mạng truyền số liệu chuyên dùng phục vụ các cơ quan Đảng, Nhà nước</w:t>
      </w:r>
      <w:r w:rsidR="00DC46C3">
        <w:rPr>
          <w:rFonts w:eastAsia="Calibri" w:cs="Times New Roman"/>
          <w:szCs w:val="28"/>
          <w:shd w:val="clear" w:color="auto" w:fill="FFFFFF"/>
          <w:lang w:val="en-US"/>
        </w:rPr>
        <w:t>.</w:t>
      </w:r>
    </w:p>
    <w:p w14:paraId="6B5E478E" w14:textId="77777777" w:rsidR="00DE4DBA" w:rsidRPr="00EC3C97" w:rsidRDefault="00DE4DBA">
      <w:pPr>
        <w:spacing w:before="120" w:after="120" w:line="240" w:lineRule="auto"/>
        <w:ind w:right="23" w:firstLine="720"/>
        <w:jc w:val="both"/>
        <w:outlineLvl w:val="2"/>
        <w:rPr>
          <w:rFonts w:eastAsia="Times New Roman" w:cs="Times New Roman"/>
          <w:bCs/>
          <w:i/>
          <w:szCs w:val="28"/>
        </w:rPr>
      </w:pPr>
      <w:r w:rsidRPr="00EC3C97">
        <w:rPr>
          <w:rFonts w:eastAsia="Times New Roman" w:cs="Times New Roman"/>
          <w:bCs/>
          <w:i/>
          <w:szCs w:val="28"/>
        </w:rPr>
        <w:t>b. Tần số</w:t>
      </w:r>
    </w:p>
    <w:p w14:paraId="612E76DC" w14:textId="77777777" w:rsidR="00082C84" w:rsidRPr="00EF768A" w:rsidRDefault="00082C84" w:rsidP="00082C84">
      <w:pPr>
        <w:spacing w:before="120" w:after="120" w:line="240" w:lineRule="auto"/>
        <w:ind w:right="106" w:firstLine="709"/>
        <w:jc w:val="both"/>
        <w:rPr>
          <w:rFonts w:eastAsia="Times New Roman" w:cs="Times New Roman"/>
          <w:i/>
          <w:szCs w:val="28"/>
        </w:rPr>
      </w:pPr>
      <w:r w:rsidRPr="00EF768A">
        <w:rPr>
          <w:rFonts w:eastAsia="Times New Roman" w:cs="Times New Roman"/>
          <w:i/>
          <w:szCs w:val="28"/>
        </w:rPr>
        <w:t xml:space="preserve">- </w:t>
      </w:r>
      <w:r>
        <w:rPr>
          <w:rFonts w:eastAsia="Times New Roman" w:cs="Times New Roman"/>
          <w:szCs w:val="28"/>
          <w:shd w:val="clear" w:color="auto" w:fill="FFFFFF"/>
          <w:lang w:val="en-US"/>
        </w:rPr>
        <w:t>T</w:t>
      </w:r>
      <w:r w:rsidRPr="00404949">
        <w:rPr>
          <w:rFonts w:eastAsia="Times New Roman" w:cs="Times New Roman"/>
          <w:szCs w:val="28"/>
          <w:shd w:val="clear" w:color="auto" w:fill="FFFFFF"/>
        </w:rPr>
        <w:t xml:space="preserve">ổ chức họp Ban soạn thảo, Tổ biên tập </w:t>
      </w:r>
      <w:r w:rsidRPr="00EF768A">
        <w:rPr>
          <w:rFonts w:eastAsia="Times New Roman" w:cs="Times New Roman"/>
          <w:i/>
          <w:szCs w:val="28"/>
        </w:rPr>
        <w:t>Nghị định của Chính phủ quy định chi tiết một số điều của Luật Tần số vô tuyến điệ</w:t>
      </w:r>
      <w:r>
        <w:rPr>
          <w:rFonts w:eastAsia="Times New Roman" w:cs="Times New Roman"/>
          <w:i/>
          <w:szCs w:val="28"/>
          <w:lang w:val="en-US"/>
        </w:rPr>
        <w:t>n.</w:t>
      </w:r>
    </w:p>
    <w:p w14:paraId="4E92AFAF" w14:textId="77777777" w:rsidR="00082C84" w:rsidRPr="00EF768A" w:rsidRDefault="00082C84" w:rsidP="00082C84">
      <w:pPr>
        <w:spacing w:before="120" w:after="120" w:line="240" w:lineRule="auto"/>
        <w:ind w:right="23" w:firstLine="709"/>
        <w:jc w:val="both"/>
        <w:rPr>
          <w:rFonts w:eastAsia="Times New Roman" w:cs="Times New Roman"/>
          <w:bCs/>
          <w:kern w:val="24"/>
          <w:szCs w:val="28"/>
        </w:rPr>
      </w:pPr>
      <w:r w:rsidRPr="00EF768A">
        <w:rPr>
          <w:rFonts w:eastAsia="Times New Roman" w:cs="Times New Roman"/>
          <w:bCs/>
          <w:i/>
          <w:kern w:val="24"/>
          <w:szCs w:val="28"/>
        </w:rPr>
        <w:t xml:space="preserve">- </w:t>
      </w:r>
      <w:r w:rsidRPr="00404949">
        <w:rPr>
          <w:rFonts w:eastAsia="Times New Roman" w:cs="Times New Roman"/>
          <w:bCs/>
          <w:kern w:val="24"/>
          <w:szCs w:val="28"/>
        </w:rPr>
        <w:t xml:space="preserve">Tiếp tục hoàn thiện dự thảo </w:t>
      </w:r>
      <w:r>
        <w:rPr>
          <w:rFonts w:eastAsia="Times New Roman" w:cs="Times New Roman"/>
          <w:bCs/>
          <w:kern w:val="24"/>
          <w:szCs w:val="28"/>
          <w:lang w:val="en-US"/>
        </w:rPr>
        <w:t xml:space="preserve">các </w:t>
      </w:r>
      <w:r w:rsidRPr="00404949">
        <w:rPr>
          <w:rFonts w:eastAsia="Times New Roman" w:cs="Times New Roman"/>
          <w:bCs/>
          <w:kern w:val="24"/>
          <w:szCs w:val="28"/>
        </w:rPr>
        <w:t>Thông tư quy hoạch</w:t>
      </w:r>
      <w:r w:rsidRPr="00D30F2B" w:rsidDel="0098077D">
        <w:rPr>
          <w:rFonts w:eastAsia="Times New Roman" w:cs="Times New Roman"/>
          <w:bCs/>
          <w:i/>
          <w:kern w:val="24"/>
          <w:szCs w:val="28"/>
        </w:rPr>
        <w:t xml:space="preserve"> </w:t>
      </w:r>
      <w:r w:rsidRPr="00EF768A">
        <w:rPr>
          <w:rFonts w:eastAsia="Times New Roman" w:cs="Times New Roman"/>
          <w:bCs/>
          <w:i/>
          <w:kern w:val="24"/>
          <w:szCs w:val="28"/>
        </w:rPr>
        <w:t>băng tần 900MHz</w:t>
      </w:r>
      <w:r>
        <w:rPr>
          <w:rFonts w:eastAsia="Times New Roman" w:cs="Times New Roman"/>
          <w:bCs/>
          <w:i/>
          <w:kern w:val="24"/>
          <w:szCs w:val="28"/>
          <w:lang w:val="en-US"/>
        </w:rPr>
        <w:t>,</w:t>
      </w:r>
      <w:r w:rsidRPr="00EF768A">
        <w:rPr>
          <w:rFonts w:eastAsia="Times New Roman" w:cs="Times New Roman"/>
          <w:bCs/>
          <w:kern w:val="24"/>
          <w:szCs w:val="28"/>
        </w:rPr>
        <w:t xml:space="preserve"> </w:t>
      </w:r>
      <w:r>
        <w:rPr>
          <w:rFonts w:eastAsia="Times New Roman" w:cs="Times New Roman"/>
          <w:bCs/>
          <w:i/>
          <w:szCs w:val="28"/>
          <w:shd w:val="clear" w:color="auto" w:fill="FFFFFF"/>
        </w:rPr>
        <w:t xml:space="preserve">băng tần 1800 MHz, </w:t>
      </w:r>
      <w:r w:rsidRPr="00404949">
        <w:rPr>
          <w:rFonts w:eastAsia="Times New Roman" w:cs="Times New Roman"/>
          <w:bCs/>
          <w:i/>
          <w:szCs w:val="28"/>
          <w:shd w:val="clear" w:color="auto" w:fill="FFFFFF"/>
        </w:rPr>
        <w:t>băng tần 2100 MHz</w:t>
      </w:r>
      <w:r>
        <w:rPr>
          <w:rFonts w:eastAsia="Times New Roman" w:cs="Times New Roman"/>
          <w:bCs/>
          <w:i/>
          <w:szCs w:val="28"/>
          <w:shd w:val="clear" w:color="auto" w:fill="FFFFFF"/>
          <w:lang w:val="en-US"/>
        </w:rPr>
        <w:t xml:space="preserve"> và </w:t>
      </w:r>
      <w:r w:rsidRPr="00404949">
        <w:rPr>
          <w:rFonts w:eastAsia="Times New Roman" w:cs="Times New Roman"/>
          <w:bCs/>
          <w:i/>
          <w:szCs w:val="28"/>
        </w:rPr>
        <w:t>băng tần 3560 - 4000MHz</w:t>
      </w:r>
      <w:r>
        <w:rPr>
          <w:rFonts w:eastAsia="Times New Roman" w:cs="Times New Roman"/>
          <w:bCs/>
          <w:kern w:val="24"/>
          <w:szCs w:val="28"/>
        </w:rPr>
        <w:t xml:space="preserve">; </w:t>
      </w:r>
      <w:r w:rsidRPr="00EF768A">
        <w:rPr>
          <w:rFonts w:eastAsia="Times New Roman" w:cs="Times New Roman"/>
          <w:bCs/>
          <w:kern w:val="24"/>
          <w:szCs w:val="28"/>
        </w:rPr>
        <w:t xml:space="preserve">tổ chức họp với các doanh nghiệp viễn thông về phương án quy hoạch băng tần IMT trong các Thông tư quy hoạch. </w:t>
      </w:r>
    </w:p>
    <w:p w14:paraId="4049CEAC" w14:textId="5122D086" w:rsidR="00DE4DBA" w:rsidRPr="00DE4DBA" w:rsidRDefault="00DE4DBA" w:rsidP="00EC3C97">
      <w:pPr>
        <w:keepNext/>
        <w:keepLines/>
        <w:spacing w:before="120" w:after="120" w:line="240" w:lineRule="auto"/>
        <w:ind w:right="23" w:firstLine="720"/>
        <w:jc w:val="both"/>
        <w:outlineLvl w:val="2"/>
        <w:rPr>
          <w:rFonts w:eastAsia="Times New Roman" w:cs="Times New Roman"/>
          <w:b/>
          <w:szCs w:val="28"/>
          <w:lang w:val="en-US" w:eastAsia="ja-JP"/>
        </w:rPr>
      </w:pPr>
      <w:r w:rsidRPr="00DE4DBA">
        <w:rPr>
          <w:rFonts w:eastAsia="Times New Roman" w:cs="Times New Roman"/>
          <w:b/>
          <w:szCs w:val="28"/>
          <w:lang w:eastAsia="ja-JP"/>
        </w:rPr>
        <w:t xml:space="preserve">3. Công tác xử lý các phản ánh/kiến nghị của </w:t>
      </w:r>
      <w:r w:rsidR="00082C84">
        <w:rPr>
          <w:rFonts w:eastAsia="Times New Roman" w:cs="Times New Roman"/>
          <w:b/>
          <w:szCs w:val="28"/>
          <w:lang w:val="en-US" w:eastAsia="ja-JP"/>
        </w:rPr>
        <w:t>Đối tượng quản lý</w:t>
      </w:r>
    </w:p>
    <w:p w14:paraId="5D7F9919" w14:textId="77777777" w:rsidR="00DE4DBA" w:rsidRPr="00DE4DBA" w:rsidRDefault="00DE4DBA" w:rsidP="00EC3C97">
      <w:pPr>
        <w:keepNext/>
        <w:keepLines/>
        <w:spacing w:before="120" w:after="120" w:line="240" w:lineRule="auto"/>
        <w:ind w:right="23" w:firstLine="720"/>
        <w:jc w:val="both"/>
        <w:outlineLvl w:val="2"/>
        <w:rPr>
          <w:rFonts w:eastAsia="Times New Roman" w:cs="Times New Roman"/>
          <w:szCs w:val="28"/>
          <w:lang w:eastAsia="ja-JP"/>
        </w:rPr>
      </w:pPr>
      <w:r w:rsidRPr="00DE4DBA">
        <w:rPr>
          <w:rFonts w:eastAsia="Times New Roman" w:cs="Times New Roman"/>
          <w:b/>
          <w:szCs w:val="28"/>
          <w:lang w:eastAsia="ja-JP"/>
        </w:rPr>
        <w:t xml:space="preserve">4. Kết quả thực hiện nhiệm vụ được giao: </w:t>
      </w:r>
      <w:r w:rsidRPr="00DE4DBA">
        <w:rPr>
          <w:rFonts w:eastAsia="Times New Roman" w:cs="Times New Roman"/>
          <w:szCs w:val="28"/>
          <w:lang w:val="en-US" w:eastAsia="ja-JP"/>
        </w:rPr>
        <w:t>Đ</w:t>
      </w:r>
      <w:r w:rsidRPr="00DE4DBA">
        <w:rPr>
          <w:rFonts w:eastAsia="Times New Roman" w:cs="Times New Roman"/>
          <w:szCs w:val="28"/>
          <w:lang w:eastAsia="ja-JP"/>
        </w:rPr>
        <w:t xml:space="preserve">ã cập nhật trên hệ thống </w:t>
      </w:r>
      <w:hyperlink r:id="rId10" w:history="1">
        <w:r w:rsidRPr="00DE4DBA">
          <w:rPr>
            <w:rFonts w:eastAsia="Times New Roman" w:cs="Times New Roman"/>
            <w:szCs w:val="28"/>
            <w:lang w:eastAsia="ja-JP"/>
          </w:rPr>
          <w:t>https://nhiemvu.mic.gov.vn</w:t>
        </w:r>
      </w:hyperlink>
      <w:r w:rsidRPr="00DE4DBA">
        <w:rPr>
          <w:rFonts w:eastAsia="Times New Roman" w:cs="Times New Roman"/>
          <w:szCs w:val="28"/>
          <w:lang w:eastAsia="ja-JP"/>
        </w:rPr>
        <w:t>.</w:t>
      </w:r>
    </w:p>
    <w:p w14:paraId="62A021FB" w14:textId="6FE354F3" w:rsidR="00DE4DBA" w:rsidRPr="00DE4DBA" w:rsidRDefault="00920858" w:rsidP="00EC3C97">
      <w:pPr>
        <w:keepNext/>
        <w:keepLines/>
        <w:spacing w:before="120" w:after="120" w:line="240" w:lineRule="auto"/>
        <w:ind w:right="23" w:firstLine="720"/>
        <w:jc w:val="both"/>
        <w:outlineLvl w:val="2"/>
        <w:rPr>
          <w:rFonts w:eastAsia="Times New Roman" w:cs="Times New Roman"/>
          <w:b/>
          <w:szCs w:val="28"/>
          <w:lang w:val="en-US" w:eastAsia="ja-JP"/>
        </w:rPr>
      </w:pPr>
      <w:r>
        <w:rPr>
          <w:rFonts w:eastAsia="Times New Roman" w:cs="Times New Roman"/>
          <w:b/>
          <w:szCs w:val="28"/>
          <w:lang w:val="en-US" w:eastAsia="ja-JP"/>
        </w:rPr>
        <w:t>5</w:t>
      </w:r>
      <w:r w:rsidR="00DE4DBA" w:rsidRPr="00DE4DBA">
        <w:rPr>
          <w:rFonts w:eastAsia="Times New Roman" w:cs="Times New Roman"/>
          <w:b/>
          <w:szCs w:val="28"/>
          <w:lang w:eastAsia="ja-JP"/>
        </w:rPr>
        <w:t xml:space="preserve">. Nhiệm vụ trọng tâm trong </w:t>
      </w:r>
      <w:r w:rsidR="00DE4DBA" w:rsidRPr="00DE4DBA">
        <w:rPr>
          <w:rFonts w:eastAsia="Times New Roman" w:cs="Times New Roman"/>
          <w:b/>
          <w:szCs w:val="28"/>
          <w:lang w:val="en-US" w:eastAsia="ja-JP"/>
        </w:rPr>
        <w:t>Quý II/2023</w:t>
      </w:r>
    </w:p>
    <w:p w14:paraId="494F4F5C" w14:textId="01C044DE" w:rsidR="00082C84" w:rsidRPr="00082C84" w:rsidRDefault="00082C84" w:rsidP="00082C84">
      <w:pPr>
        <w:spacing w:before="120" w:after="120" w:line="240" w:lineRule="auto"/>
        <w:ind w:right="23" w:firstLine="720"/>
        <w:jc w:val="both"/>
        <w:rPr>
          <w:rFonts w:eastAsia="Calibri" w:cs="Times New Roman"/>
          <w:szCs w:val="28"/>
        </w:rPr>
      </w:pPr>
      <w:r>
        <w:rPr>
          <w:rFonts w:eastAsia="Calibri" w:cs="Times New Roman"/>
          <w:szCs w:val="28"/>
          <w:lang w:val="en-US"/>
        </w:rPr>
        <w:t xml:space="preserve">- </w:t>
      </w:r>
      <w:r w:rsidRPr="00082C84">
        <w:rPr>
          <w:rFonts w:eastAsia="Calibri" w:cs="Times New Roman"/>
          <w:szCs w:val="28"/>
        </w:rPr>
        <w:t>Tập trung xây dựng Luật Viễn thông sửa đổi, các DNVT cần tham gia tích cực, thành lập các tổ nghiên cứu, góp ý Luật tại DNVT, do người đứng đầu làm tổ trưởng.</w:t>
      </w:r>
    </w:p>
    <w:p w14:paraId="02A46B78" w14:textId="3DC7C92A" w:rsidR="00082C84" w:rsidRPr="00082C84" w:rsidRDefault="00082C84" w:rsidP="00082C84">
      <w:pPr>
        <w:spacing w:before="120" w:after="120" w:line="240" w:lineRule="auto"/>
        <w:ind w:right="23" w:firstLine="720"/>
        <w:jc w:val="both"/>
        <w:rPr>
          <w:rFonts w:eastAsia="Calibri" w:cs="Times New Roman"/>
          <w:szCs w:val="28"/>
        </w:rPr>
      </w:pPr>
      <w:r w:rsidRPr="00082C84">
        <w:rPr>
          <w:rFonts w:eastAsia="Calibri" w:cs="Times New Roman"/>
          <w:szCs w:val="28"/>
        </w:rPr>
        <w:t xml:space="preserve">  </w:t>
      </w:r>
      <w:r>
        <w:rPr>
          <w:rFonts w:eastAsia="Calibri" w:cs="Times New Roman"/>
          <w:szCs w:val="28"/>
          <w:lang w:val="en-US"/>
        </w:rPr>
        <w:t>-</w:t>
      </w:r>
      <w:r>
        <w:rPr>
          <w:rFonts w:eastAsia="Calibri" w:cs="Times New Roman"/>
          <w:szCs w:val="28"/>
        </w:rPr>
        <w:t xml:space="preserve"> </w:t>
      </w:r>
      <w:r w:rsidRPr="00082C84">
        <w:rPr>
          <w:rFonts w:eastAsia="Calibri" w:cs="Times New Roman"/>
          <w:szCs w:val="28"/>
        </w:rPr>
        <w:t>Triển khai kế hoạch, giải pháp, chỉ đạo, điều phối DNVT xử lý triệt để “rác” viễn thông.</w:t>
      </w:r>
    </w:p>
    <w:p w14:paraId="78BB9569" w14:textId="52234CD8" w:rsidR="00082C84" w:rsidRPr="00082C84" w:rsidRDefault="00082C84" w:rsidP="00082C84">
      <w:pPr>
        <w:spacing w:before="120" w:after="120" w:line="240" w:lineRule="auto"/>
        <w:ind w:right="23" w:firstLine="720"/>
        <w:jc w:val="both"/>
        <w:rPr>
          <w:rFonts w:eastAsia="Calibri" w:cs="Times New Roman"/>
          <w:szCs w:val="28"/>
          <w:lang w:val="en-US"/>
        </w:rPr>
      </w:pPr>
      <w:r>
        <w:rPr>
          <w:rFonts w:eastAsia="Calibri" w:cs="Times New Roman"/>
          <w:szCs w:val="28"/>
          <w:lang w:val="en-US"/>
        </w:rPr>
        <w:t>-</w:t>
      </w:r>
      <w:r w:rsidRPr="00082C84">
        <w:rPr>
          <w:rFonts w:eastAsia="Calibri" w:cs="Times New Roman"/>
          <w:szCs w:val="28"/>
        </w:rPr>
        <w:t xml:space="preserve"> Triển khai kế hoạch đưa Việt Nam vào top 50 (DDI), các chỉ tiêu cụ thể trong năm 2023 (Tỷ lệ hộ gia đình sử dụng cáp quang đạt 84%; Số thuê bao băng </w:t>
      </w:r>
      <w:r w:rsidRPr="00082C84">
        <w:rPr>
          <w:rFonts w:eastAsia="Calibri" w:cs="Times New Roman"/>
          <w:szCs w:val="28"/>
        </w:rPr>
        <w:lastRenderedPageBreak/>
        <w:t>rộng di động trên 100 dân đạt 90 thuê bao/100 dân; Số thuê bao băng rộng cố định trên 100 dân đạt 25 thuê bao/100 dân)</w:t>
      </w:r>
      <w:r>
        <w:rPr>
          <w:rFonts w:eastAsia="Calibri" w:cs="Times New Roman"/>
          <w:szCs w:val="28"/>
          <w:lang w:val="en-US"/>
        </w:rPr>
        <w:t>.</w:t>
      </w:r>
    </w:p>
    <w:p w14:paraId="51BD22C3" w14:textId="77777777" w:rsidR="00082C84" w:rsidRDefault="00082C84" w:rsidP="00082C84">
      <w:pPr>
        <w:spacing w:before="120" w:after="120" w:line="240" w:lineRule="auto"/>
        <w:ind w:right="23" w:firstLine="720"/>
        <w:jc w:val="both"/>
        <w:rPr>
          <w:rFonts w:eastAsia="Calibri" w:cs="Times New Roman"/>
          <w:szCs w:val="28"/>
        </w:rPr>
      </w:pPr>
      <w:r>
        <w:rPr>
          <w:rFonts w:eastAsia="Calibri" w:cs="Times New Roman"/>
          <w:szCs w:val="28"/>
          <w:lang w:val="en-US"/>
        </w:rPr>
        <w:t>-</w:t>
      </w:r>
      <w:r w:rsidRPr="00082C84">
        <w:rPr>
          <w:rFonts w:eastAsia="Calibri" w:cs="Times New Roman"/>
          <w:szCs w:val="28"/>
        </w:rPr>
        <w:t xml:space="preserve"> Đôn đốc các doanh nghiệp triển khai phủ sóng di động tại các thôn/bản lõm sóng nằm trong Chương trình viễn thông công ích giai đoạn đến 2025. Đối với các thôn không có điện hoặc điện không đảm bảo thì sẽ đôn đốc doanh nghiệp triển khai ngay khi có điện.</w:t>
      </w:r>
    </w:p>
    <w:p w14:paraId="5A2566B9" w14:textId="302D37A9" w:rsidR="00DE4DBA" w:rsidRPr="00EC3C97" w:rsidRDefault="00DE4DBA" w:rsidP="00082C84">
      <w:pPr>
        <w:spacing w:before="120" w:after="120" w:line="240" w:lineRule="auto"/>
        <w:ind w:right="23" w:firstLine="720"/>
        <w:jc w:val="both"/>
        <w:rPr>
          <w:rFonts w:eastAsia="Calibri" w:cs="Times New Roman"/>
          <w:noProof w:val="0"/>
          <w:szCs w:val="28"/>
          <w:shd w:val="clear" w:color="auto" w:fill="FFFFFF"/>
          <w:lang w:val="en-US"/>
        </w:rPr>
      </w:pPr>
      <w:r w:rsidRPr="00082C84">
        <w:rPr>
          <w:rFonts w:eastAsia="Calibri" w:cs="Times New Roman"/>
          <w:noProof w:val="0"/>
          <w:szCs w:val="28"/>
          <w:shd w:val="clear" w:color="auto" w:fill="FFFFFF"/>
          <w:lang w:val="en-US"/>
        </w:rPr>
        <w:t>-</w:t>
      </w:r>
      <w:r w:rsidRPr="00EC3C97">
        <w:rPr>
          <w:rFonts w:eastAsia="Calibri" w:cs="Times New Roman"/>
          <w:noProof w:val="0"/>
          <w:szCs w:val="28"/>
          <w:shd w:val="clear" w:color="auto" w:fill="FFFFFF"/>
          <w:lang w:val="en-US"/>
        </w:rPr>
        <w:t xml:space="preserve"> Triển khai kế hoạch chuẩn bị Tổ chức sự kiện VNNIC Internet Conference phát triển cộng đồng chuyên gia Internet trong nước theo đúng tiến độ</w:t>
      </w:r>
      <w:r w:rsidR="00893907">
        <w:rPr>
          <w:rFonts w:eastAsia="Calibri" w:cs="Times New Roman"/>
          <w:noProof w:val="0"/>
          <w:szCs w:val="28"/>
          <w:shd w:val="clear" w:color="auto" w:fill="FFFFFF"/>
          <w:lang w:val="en-US"/>
        </w:rPr>
        <w:t>.</w:t>
      </w:r>
    </w:p>
    <w:p w14:paraId="67E29DF9" w14:textId="78DCEC24" w:rsidR="00DE4DBA" w:rsidRPr="00EC3C97" w:rsidRDefault="00DE4DBA" w:rsidP="00EC3C97">
      <w:pPr>
        <w:spacing w:before="120" w:after="120" w:line="240" w:lineRule="auto"/>
        <w:ind w:right="23" w:firstLine="720"/>
        <w:jc w:val="both"/>
        <w:rPr>
          <w:rFonts w:eastAsia="Calibri" w:cs="Times New Roman"/>
          <w:noProof w:val="0"/>
          <w:szCs w:val="28"/>
          <w:shd w:val="clear" w:color="auto" w:fill="FFFFFF"/>
          <w:lang w:val="en-US"/>
        </w:rPr>
      </w:pPr>
      <w:r w:rsidRPr="00EC3C97">
        <w:rPr>
          <w:rFonts w:eastAsia="Calibri" w:cs="Times New Roman"/>
          <w:noProof w:val="0"/>
          <w:szCs w:val="28"/>
          <w:shd w:val="clear" w:color="auto" w:fill="FFFFFF"/>
          <w:lang w:val="en-US"/>
        </w:rPr>
        <w:t>- Triển khai chính thức lễ ký số DNSSEC (DNSSEC Key Rollover) trên hệ thống DNS Quốc gia</w:t>
      </w:r>
      <w:r w:rsidR="005900DB">
        <w:rPr>
          <w:rFonts w:eastAsia="Calibri" w:cs="Times New Roman"/>
          <w:noProof w:val="0"/>
          <w:szCs w:val="28"/>
          <w:shd w:val="clear" w:color="auto" w:fill="FFFFFF"/>
          <w:lang w:val="en-US"/>
        </w:rPr>
        <w:t>.</w:t>
      </w:r>
    </w:p>
    <w:p w14:paraId="7BD34055" w14:textId="4E5C20FB" w:rsidR="00DE4DBA" w:rsidRPr="00EC3C97" w:rsidRDefault="00DE4DBA" w:rsidP="00EC3C97">
      <w:pPr>
        <w:spacing w:before="120" w:after="120" w:line="240" w:lineRule="auto"/>
        <w:ind w:right="23" w:firstLine="720"/>
        <w:jc w:val="both"/>
        <w:rPr>
          <w:rFonts w:eastAsia="Calibri" w:cs="Times New Roman"/>
          <w:noProof w:val="0"/>
          <w:szCs w:val="28"/>
          <w:shd w:val="clear" w:color="auto" w:fill="FFFFFF"/>
          <w:lang w:val="en-US"/>
        </w:rPr>
      </w:pPr>
      <w:r w:rsidRPr="00EC3C97">
        <w:rPr>
          <w:rFonts w:eastAsia="Calibri" w:cs="Times New Roman"/>
          <w:noProof w:val="0"/>
          <w:szCs w:val="28"/>
          <w:shd w:val="clear" w:color="auto" w:fill="FFFFFF"/>
          <w:lang w:val="en-US"/>
        </w:rPr>
        <w:t>- Triển khai nhiệm vụ Chuyển đổi IPv6, IPv6 For Gov theo đúng tiến độ; Tổ chức các chương trình làm việc với các doanh nghiệp di động lớn về triển khai IPv6 cho 5G, IoT</w:t>
      </w:r>
      <w:r w:rsidR="002868BE">
        <w:rPr>
          <w:rFonts w:eastAsia="Calibri" w:cs="Times New Roman"/>
          <w:noProof w:val="0"/>
          <w:szCs w:val="28"/>
          <w:shd w:val="clear" w:color="auto" w:fill="FFFFFF"/>
          <w:lang w:val="en-US"/>
        </w:rPr>
        <w:t>.</w:t>
      </w:r>
    </w:p>
    <w:p w14:paraId="0D5EF3BF" w14:textId="2210F94E" w:rsidR="00DE4DBA" w:rsidRPr="00EC3C97" w:rsidRDefault="00DE4DBA">
      <w:pPr>
        <w:spacing w:before="120" w:after="120" w:line="240" w:lineRule="auto"/>
        <w:ind w:right="23" w:firstLine="720"/>
        <w:jc w:val="both"/>
        <w:outlineLvl w:val="1"/>
        <w:rPr>
          <w:rFonts w:eastAsia="Times New Roman" w:cs="Times New Roman"/>
          <w:b/>
          <w:bCs/>
          <w:szCs w:val="28"/>
        </w:rPr>
      </w:pPr>
      <w:r w:rsidRPr="00EC3C97">
        <w:rPr>
          <w:rFonts w:eastAsia="Calibri" w:cs="Times New Roman"/>
          <w:noProof w:val="0"/>
          <w:szCs w:val="28"/>
          <w:shd w:val="clear" w:color="auto" w:fill="FFFFFF"/>
          <w:lang w:val="en-US"/>
        </w:rPr>
        <w:t>- Tiếp tục kế hoạch triển khai ký số tài nguyên Internet IP/ASN Việt Nam sử dụng RPKI, đảm bảo an toàn Internet Việt Nam.</w:t>
      </w:r>
      <w:r w:rsidRPr="00DE4DBA" w:rsidDel="00277036">
        <w:rPr>
          <w:rFonts w:eastAsia="Calibri" w:cs="Times New Roman"/>
          <w:szCs w:val="28"/>
          <w:highlight w:val="yellow"/>
        </w:rPr>
        <w:t xml:space="preserve"> </w:t>
      </w:r>
    </w:p>
    <w:p w14:paraId="33DD0DF1" w14:textId="046F5415" w:rsidR="00182325" w:rsidRPr="003320C4" w:rsidRDefault="00182325" w:rsidP="00C71AEB">
      <w:pPr>
        <w:spacing w:before="120" w:after="120" w:line="240" w:lineRule="auto"/>
        <w:ind w:right="23" w:firstLine="720"/>
        <w:jc w:val="both"/>
        <w:outlineLvl w:val="1"/>
        <w:rPr>
          <w:rFonts w:eastAsia="Times New Roman" w:cs="Times New Roman"/>
          <w:b/>
          <w:bCs/>
          <w:szCs w:val="28"/>
        </w:rPr>
      </w:pPr>
      <w:r w:rsidRPr="003320C4">
        <w:rPr>
          <w:rFonts w:eastAsia="Times New Roman" w:cs="Times New Roman"/>
          <w:b/>
          <w:bCs/>
          <w:color w:val="000000"/>
          <w:szCs w:val="28"/>
        </w:rPr>
        <w:t xml:space="preserve">III. Lĩnh vực </w:t>
      </w:r>
      <w:r w:rsidR="00B33095" w:rsidRPr="003320C4">
        <w:rPr>
          <w:rFonts w:eastAsia="Times New Roman" w:cs="Times New Roman"/>
          <w:b/>
          <w:bCs/>
          <w:color w:val="000000"/>
          <w:szCs w:val="28"/>
        </w:rPr>
        <w:t>Chuyển đổi số quốc gia và Chính phủ số</w:t>
      </w:r>
    </w:p>
    <w:p w14:paraId="426CA4B3" w14:textId="77777777" w:rsidR="00182325" w:rsidRPr="003320C4" w:rsidRDefault="00182325"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1. Thông tin chung về lĩnh vực </w:t>
      </w:r>
    </w:p>
    <w:p w14:paraId="5CF7522C" w14:textId="6287D1A8" w:rsidR="00182325" w:rsidRPr="003320C4" w:rsidRDefault="00182325"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1.1. Sự kiện quan trọng</w:t>
      </w:r>
    </w:p>
    <w:p w14:paraId="3A6B71EE" w14:textId="15918624" w:rsidR="0044783D" w:rsidRDefault="0044783D" w:rsidP="00C71AEB">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w:t>
      </w:r>
      <w:r w:rsidRPr="0044783D">
        <w:rPr>
          <w:rFonts w:eastAsia="Times New Roman" w:cs="Times New Roman"/>
          <w:szCs w:val="28"/>
        </w:rPr>
        <w:t>Tham dự Tuần lễ số và kết hợp chuẩn bị cho Lễ khai trương và bàn giao Trung tâm Giám sát an ninh mạng (SOC) và nền tảng số MOOC cho Lào (đoàn thăm chính thức nước Cộng hòa Dân chủ Nhân dân Lào của Thủ tướng Phạm Minh Chính, ngày 11/01/2023, Bộ trưởng Bộ TTTT Việt Nam Nguyễn Mạnh Hùng đã trao tặng Hệ thống giám sát, điều hành an toàn thông tin mạng (SOC) và Nền tảng đào tạo trực tuyến mở (MOOCs), cho Bộ trưởng Bộ Công nghệ và Truyền thông Lào Boviengkham Vongdara).</w:t>
      </w:r>
    </w:p>
    <w:p w14:paraId="0A8C5C1B" w14:textId="52819D91" w:rsidR="00462AC3" w:rsidRDefault="00462AC3" w:rsidP="00C71AEB">
      <w:pPr>
        <w:spacing w:before="120" w:after="120" w:line="240" w:lineRule="auto"/>
        <w:ind w:firstLine="720"/>
        <w:jc w:val="both"/>
        <w:rPr>
          <w:rFonts w:eastAsia="Times New Roman" w:cs="Times New Roman"/>
          <w:szCs w:val="28"/>
        </w:rPr>
      </w:pPr>
      <w:r w:rsidRPr="003320C4">
        <w:rPr>
          <w:rFonts w:eastAsia="Times New Roman" w:cs="Times New Roman"/>
          <w:szCs w:val="28"/>
        </w:rPr>
        <w:t>- Phối hợp Văn phòng Chính phủ tổ chức Hội nghị trực tuyến toàn quốc về chuyển đổi số vào ngày 25/02/2023.</w:t>
      </w:r>
    </w:p>
    <w:p w14:paraId="5186999E" w14:textId="6F8EC835" w:rsidR="00082C84" w:rsidRDefault="00082C84" w:rsidP="00082C84">
      <w:pPr>
        <w:spacing w:before="120" w:after="120" w:line="240" w:lineRule="auto"/>
        <w:ind w:firstLine="709"/>
        <w:jc w:val="both"/>
        <w:rPr>
          <w:rFonts w:eastAsia="Times New Roman" w:cs="Times New Roman"/>
          <w:szCs w:val="28"/>
        </w:rPr>
      </w:pPr>
      <w:r>
        <w:rPr>
          <w:rFonts w:eastAsia="Times New Roman" w:cs="Times New Roman"/>
          <w:szCs w:val="28"/>
        </w:rPr>
        <w:t xml:space="preserve">- </w:t>
      </w:r>
      <w:r w:rsidRPr="00EF768A">
        <w:rPr>
          <w:rFonts w:eastAsia="Times New Roman" w:cs="Times New Roman"/>
          <w:szCs w:val="28"/>
        </w:rPr>
        <w:t xml:space="preserve">Ngày 14/3/2023, </w:t>
      </w:r>
      <w:r>
        <w:rPr>
          <w:rFonts w:eastAsia="Times New Roman" w:cs="Times New Roman"/>
          <w:szCs w:val="28"/>
          <w:lang w:val="en-US"/>
        </w:rPr>
        <w:t>đã</w:t>
      </w:r>
      <w:r w:rsidRPr="00EF768A">
        <w:rPr>
          <w:rFonts w:eastAsia="Times New Roman" w:cs="Times New Roman"/>
          <w:szCs w:val="28"/>
        </w:rPr>
        <w:t xml:space="preserve"> ban hành Kế hoạch triển khai Quyết định số 06/QĐ-TTg ngày 06/01/2022 của Thủ tướng Chính phủ (Đề án 06) của Bộ TTTT năm 2023.</w:t>
      </w:r>
    </w:p>
    <w:p w14:paraId="6093D5E7" w14:textId="5F95DF02" w:rsidR="00082C84" w:rsidRDefault="00082C84" w:rsidP="00082C84">
      <w:pPr>
        <w:spacing w:before="120" w:after="120" w:line="240" w:lineRule="auto"/>
        <w:ind w:firstLine="709"/>
        <w:jc w:val="both"/>
        <w:rPr>
          <w:rFonts w:eastAsia="Times New Roman" w:cs="Times New Roman"/>
          <w:szCs w:val="28"/>
        </w:rPr>
      </w:pPr>
      <w:r>
        <w:rPr>
          <w:rFonts w:eastAsia="Times New Roman" w:cs="Times New Roman"/>
          <w:szCs w:val="28"/>
          <w:lang w:val="en-US"/>
        </w:rPr>
        <w:t xml:space="preserve">- </w:t>
      </w:r>
      <w:r w:rsidRPr="00082C84">
        <w:rPr>
          <w:rFonts w:eastAsia="Times New Roman" w:cs="Times New Roman"/>
          <w:szCs w:val="28"/>
        </w:rPr>
        <w:t>Ngày 31/3/2023, Bộ đã ban hành Quyết định số 516/QĐ-BTTTT về việc phê duyệt Kế hoạch triển khai “Năm dữ liệu số quốc gia” của Bộ TTTT. Nên thêm thông tin về nội dung này.</w:t>
      </w:r>
    </w:p>
    <w:p w14:paraId="21E1E5A8" w14:textId="77777777" w:rsidR="00ED593E" w:rsidRPr="00AD5F4E" w:rsidRDefault="00ED593E" w:rsidP="00ED593E">
      <w:pPr>
        <w:spacing w:before="120" w:after="120" w:line="240" w:lineRule="auto"/>
        <w:ind w:firstLine="709"/>
        <w:jc w:val="both"/>
        <w:rPr>
          <w:rFonts w:cs="Times New Roman"/>
          <w:bCs/>
          <w:iCs/>
          <w:szCs w:val="28"/>
        </w:rPr>
      </w:pPr>
      <w:r w:rsidRPr="00056934">
        <w:rPr>
          <w:rFonts w:cs="Times New Roman"/>
          <w:bCs/>
          <w:iCs/>
          <w:szCs w:val="28"/>
        </w:rPr>
        <w:t xml:space="preserve">- Ngày 04/4/2023, Thủ tướng Chính phủ đã ký Quyết định số 17/QĐ-VPCP ban hành Kế hoạch hoạt động của Ủy ban Quốc gia về chuyển đổi số năm 2023. </w:t>
      </w:r>
      <w:r w:rsidRPr="00056934">
        <w:rPr>
          <w:rFonts w:eastAsia="Times New Roman" w:cs="Times New Roman"/>
          <w:szCs w:val="28"/>
          <w:lang w:eastAsia="vi-VN"/>
        </w:rPr>
        <w:t xml:space="preserve">Trong đó giao </w:t>
      </w:r>
      <w:r w:rsidRPr="00056934">
        <w:rPr>
          <w:rFonts w:eastAsia="Times New Roman" w:cs="Times New Roman"/>
          <w:b/>
          <w:szCs w:val="28"/>
          <w:lang w:eastAsia="vi-VN"/>
        </w:rPr>
        <w:t>13</w:t>
      </w:r>
      <w:r w:rsidRPr="00056934">
        <w:rPr>
          <w:rFonts w:eastAsia="Times New Roman" w:cs="Times New Roman"/>
          <w:szCs w:val="28"/>
          <w:lang w:eastAsia="vi-VN"/>
        </w:rPr>
        <w:t xml:space="preserve"> nhóm nhiệm vụ cụ thể cho từng thành viên Ủy ban, </w:t>
      </w:r>
      <w:r w:rsidRPr="00056934">
        <w:rPr>
          <w:rFonts w:eastAsia="Times New Roman" w:cs="Times New Roman"/>
          <w:b/>
          <w:szCs w:val="28"/>
          <w:lang w:eastAsia="vi-VN"/>
        </w:rPr>
        <w:t>59</w:t>
      </w:r>
      <w:r w:rsidRPr="00056934">
        <w:rPr>
          <w:rFonts w:eastAsia="Times New Roman" w:cs="Times New Roman"/>
          <w:szCs w:val="28"/>
          <w:lang w:eastAsia="vi-VN"/>
        </w:rPr>
        <w:t xml:space="preserve"> nhóm nhiệm vụ cho Ban Chỉ đạo chuyển đổi số các bộ, ngành, Liên đoàn Thương mại và Công nghiệp Việt Nam, Đoàn Thanh niên Cộng sản Hồ Chí Minh và </w:t>
      </w:r>
      <w:r w:rsidRPr="00056934">
        <w:rPr>
          <w:rFonts w:eastAsia="Times New Roman" w:cs="Times New Roman"/>
          <w:b/>
          <w:szCs w:val="28"/>
          <w:lang w:eastAsia="vi-VN"/>
        </w:rPr>
        <w:t>69</w:t>
      </w:r>
      <w:r w:rsidRPr="00056934">
        <w:rPr>
          <w:rFonts w:eastAsia="Times New Roman" w:cs="Times New Roman"/>
          <w:szCs w:val="28"/>
          <w:lang w:eastAsia="vi-VN"/>
        </w:rPr>
        <w:t xml:space="preserve"> nhóm nhiệm vụ cho Ban Chỉ đạo chuyển đổi số các địa phương.</w:t>
      </w:r>
    </w:p>
    <w:p w14:paraId="66A69A65" w14:textId="77777777" w:rsidR="00ED593E" w:rsidRPr="003320C4" w:rsidRDefault="00ED593E" w:rsidP="00082C84">
      <w:pPr>
        <w:spacing w:before="120" w:after="120" w:line="240" w:lineRule="auto"/>
        <w:ind w:firstLine="709"/>
        <w:jc w:val="both"/>
        <w:rPr>
          <w:rFonts w:eastAsia="Times New Roman" w:cs="Times New Roman"/>
          <w:szCs w:val="28"/>
        </w:rPr>
      </w:pPr>
    </w:p>
    <w:p w14:paraId="17185873" w14:textId="45B6248A" w:rsidR="00182325" w:rsidRDefault="00182325" w:rsidP="00C71AEB">
      <w:pPr>
        <w:spacing w:before="120" w:after="120" w:line="240" w:lineRule="auto"/>
        <w:ind w:firstLine="720"/>
        <w:jc w:val="both"/>
        <w:rPr>
          <w:rFonts w:eastAsia="Times New Roman" w:cs="Times New Roman"/>
          <w:i/>
          <w:iCs/>
          <w:color w:val="000000"/>
          <w:szCs w:val="28"/>
        </w:rPr>
      </w:pPr>
      <w:r w:rsidRPr="003320C4">
        <w:rPr>
          <w:rFonts w:eastAsia="Times New Roman" w:cs="Times New Roman"/>
          <w:b/>
          <w:bCs/>
          <w:i/>
          <w:iCs/>
          <w:color w:val="000000"/>
          <w:szCs w:val="28"/>
        </w:rPr>
        <w:lastRenderedPageBreak/>
        <w:t>1.2. Đánh giá sự phát triển của lĩnh vực</w:t>
      </w:r>
      <w:r w:rsidR="009C4E04" w:rsidRPr="003320C4">
        <w:rPr>
          <w:rFonts w:eastAsia="Times New Roman" w:cs="Times New Roman"/>
          <w:i/>
          <w:iCs/>
          <w:color w:val="000000"/>
          <w:szCs w:val="28"/>
        </w:rPr>
        <w:t xml:space="preserve"> </w:t>
      </w:r>
    </w:p>
    <w:tbl>
      <w:tblPr>
        <w:tblW w:w="5159" w:type="pct"/>
        <w:tblInd w:w="-289" w:type="dxa"/>
        <w:tblCellMar>
          <w:top w:w="15" w:type="dxa"/>
          <w:left w:w="15" w:type="dxa"/>
          <w:bottom w:w="15" w:type="dxa"/>
          <w:right w:w="15" w:type="dxa"/>
        </w:tblCellMar>
        <w:tblLook w:val="04A0" w:firstRow="1" w:lastRow="0" w:firstColumn="1" w:lastColumn="0" w:noHBand="0" w:noVBand="1"/>
      </w:tblPr>
      <w:tblGrid>
        <w:gridCol w:w="929"/>
        <w:gridCol w:w="2569"/>
        <w:gridCol w:w="1019"/>
        <w:gridCol w:w="1262"/>
        <w:gridCol w:w="935"/>
        <w:gridCol w:w="1263"/>
        <w:gridCol w:w="1373"/>
      </w:tblGrid>
      <w:tr w:rsidR="003408E1" w:rsidRPr="00D44BA9" w14:paraId="4B0F854E" w14:textId="77777777" w:rsidTr="00056934">
        <w:trPr>
          <w:trHeight w:val="463"/>
          <w:tblHeader/>
        </w:trPr>
        <w:tc>
          <w:tcPr>
            <w:tcW w:w="497" w:type="pct"/>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7B35B48A" w14:textId="77777777" w:rsidR="003408E1" w:rsidRPr="00D44BA9" w:rsidRDefault="003408E1" w:rsidP="00C1314E">
            <w:pPr>
              <w:spacing w:after="0" w:line="240" w:lineRule="auto"/>
              <w:ind w:right="-177"/>
              <w:jc w:val="center"/>
              <w:rPr>
                <w:rFonts w:eastAsia="Times New Roman" w:cs="Times New Roman"/>
                <w:sz w:val="22"/>
              </w:rPr>
            </w:pPr>
            <w:r w:rsidRPr="00D44BA9">
              <w:rPr>
                <w:rFonts w:eastAsia="Times New Roman" w:cs="Times New Roman"/>
                <w:b/>
                <w:bCs/>
                <w:color w:val="000000"/>
                <w:sz w:val="22"/>
                <w:shd w:val="clear" w:color="auto" w:fill="FFFFFF"/>
              </w:rPr>
              <w:t>TT</w:t>
            </w: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65C19FA" w14:textId="77777777" w:rsidR="003408E1" w:rsidRPr="00D44BA9" w:rsidRDefault="003408E1" w:rsidP="00C1314E">
            <w:pPr>
              <w:spacing w:after="0" w:line="240" w:lineRule="auto"/>
              <w:ind w:right="-82"/>
              <w:jc w:val="center"/>
              <w:outlineLvl w:val="1"/>
              <w:rPr>
                <w:rFonts w:eastAsia="Times New Roman" w:cs="Times New Roman"/>
                <w:b/>
                <w:bCs/>
                <w:sz w:val="22"/>
              </w:rPr>
            </w:pPr>
            <w:r w:rsidRPr="00D44BA9">
              <w:rPr>
                <w:rFonts w:eastAsia="Times New Roman" w:cs="Times New Roman"/>
                <w:b/>
                <w:bCs/>
                <w:color w:val="000000"/>
                <w:sz w:val="22"/>
                <w:shd w:val="clear" w:color="auto" w:fill="FFFFFF"/>
              </w:rPr>
              <w:t>Nhóm chỉ tiêu, tên chỉ tiêu</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65D71CD" w14:textId="77777777" w:rsidR="003408E1" w:rsidRPr="00D44BA9" w:rsidRDefault="003408E1" w:rsidP="00C1314E">
            <w:pPr>
              <w:spacing w:after="0" w:line="240" w:lineRule="auto"/>
              <w:ind w:left="-142" w:right="-94"/>
              <w:jc w:val="center"/>
              <w:outlineLvl w:val="1"/>
              <w:rPr>
                <w:rFonts w:eastAsia="Times New Roman" w:cs="Times New Roman"/>
                <w:b/>
                <w:bCs/>
                <w:sz w:val="22"/>
              </w:rPr>
            </w:pPr>
            <w:r w:rsidRPr="00D44BA9">
              <w:rPr>
                <w:rFonts w:eastAsia="Times New Roman" w:cs="Times New Roman"/>
                <w:b/>
                <w:bCs/>
                <w:color w:val="000000"/>
                <w:sz w:val="22"/>
                <w:shd w:val="clear" w:color="auto" w:fill="FFFFFF"/>
              </w:rPr>
              <w:t xml:space="preserve">Tháng </w:t>
            </w:r>
            <w:r>
              <w:rPr>
                <w:rFonts w:eastAsia="Times New Roman" w:cs="Times New Roman"/>
                <w:b/>
                <w:bCs/>
                <w:color w:val="000000"/>
                <w:sz w:val="22"/>
                <w:shd w:val="clear" w:color="auto" w:fill="FFFFFF"/>
              </w:rPr>
              <w:t>03</w:t>
            </w:r>
            <w:r w:rsidRPr="00D44BA9">
              <w:rPr>
                <w:rFonts w:eastAsia="Times New Roman" w:cs="Times New Roman"/>
                <w:b/>
                <w:bCs/>
                <w:color w:val="000000"/>
                <w:sz w:val="22"/>
                <w:shd w:val="clear" w:color="auto" w:fill="FFFFFF"/>
              </w:rPr>
              <w:t>/2023</w:t>
            </w:r>
          </w:p>
        </w:tc>
        <w:tc>
          <w:tcPr>
            <w:tcW w:w="1175" w:type="pct"/>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69E3811D" w14:textId="77777777" w:rsidR="003408E1" w:rsidRPr="00D44BA9" w:rsidRDefault="003408E1" w:rsidP="00C1314E">
            <w:pPr>
              <w:spacing w:after="0" w:line="240" w:lineRule="auto"/>
              <w:ind w:left="-142" w:right="-42" w:firstLine="15"/>
              <w:jc w:val="center"/>
              <w:outlineLvl w:val="1"/>
              <w:rPr>
                <w:rFonts w:eastAsia="Times New Roman" w:cs="Times New Roman"/>
                <w:b/>
                <w:bCs/>
                <w:sz w:val="22"/>
              </w:rPr>
            </w:pPr>
            <w:r w:rsidRPr="00D44BA9">
              <w:rPr>
                <w:rFonts w:eastAsia="Times New Roman" w:cs="Times New Roman"/>
                <w:b/>
                <w:bCs/>
                <w:color w:val="000000"/>
                <w:sz w:val="22"/>
                <w:shd w:val="clear" w:color="auto" w:fill="FFFFFF"/>
              </w:rPr>
              <w:t>So sánh với tháng trước</w:t>
            </w:r>
          </w:p>
        </w:tc>
        <w:tc>
          <w:tcPr>
            <w:tcW w:w="675" w:type="pct"/>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7DD25DA" w14:textId="77777777" w:rsidR="003408E1" w:rsidRPr="00D44BA9" w:rsidRDefault="003408E1" w:rsidP="00C1314E">
            <w:pPr>
              <w:spacing w:after="0" w:line="240" w:lineRule="auto"/>
              <w:ind w:left="-142" w:right="-130"/>
              <w:jc w:val="center"/>
              <w:outlineLvl w:val="1"/>
              <w:rPr>
                <w:rFonts w:eastAsia="Times New Roman" w:cs="Times New Roman"/>
                <w:b/>
                <w:bCs/>
                <w:sz w:val="22"/>
              </w:rPr>
            </w:pPr>
            <w:r w:rsidRPr="00D44BA9">
              <w:rPr>
                <w:rFonts w:eastAsia="Times New Roman" w:cs="Times New Roman"/>
                <w:b/>
                <w:bCs/>
                <w:color w:val="000000"/>
                <w:sz w:val="22"/>
                <w:shd w:val="clear" w:color="auto" w:fill="FFFFFF"/>
              </w:rPr>
              <w:t>Lũy kế năm</w:t>
            </w:r>
          </w:p>
          <w:p w14:paraId="5A0200BF" w14:textId="77777777" w:rsidR="003408E1" w:rsidRPr="00D44BA9" w:rsidRDefault="003408E1" w:rsidP="00C1314E">
            <w:pPr>
              <w:spacing w:after="0" w:line="240" w:lineRule="auto"/>
              <w:ind w:left="-142" w:right="-130"/>
              <w:jc w:val="center"/>
              <w:outlineLvl w:val="1"/>
              <w:rPr>
                <w:rFonts w:eastAsia="Times New Roman" w:cs="Times New Roman"/>
                <w:b/>
                <w:bCs/>
                <w:sz w:val="22"/>
              </w:rPr>
            </w:pPr>
          </w:p>
        </w:tc>
        <w:tc>
          <w:tcPr>
            <w:tcW w:w="73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9E39673" w14:textId="77777777" w:rsidR="003408E1" w:rsidRPr="00D44BA9" w:rsidRDefault="003408E1" w:rsidP="00C1314E">
            <w:pPr>
              <w:spacing w:after="0" w:line="240" w:lineRule="auto"/>
              <w:ind w:left="-150" w:right="-147"/>
              <w:jc w:val="center"/>
              <w:outlineLvl w:val="1"/>
              <w:rPr>
                <w:rFonts w:eastAsia="Times New Roman" w:cs="Times New Roman"/>
                <w:b/>
                <w:bCs/>
                <w:sz w:val="22"/>
              </w:rPr>
            </w:pPr>
            <w:r w:rsidRPr="00D44BA9">
              <w:rPr>
                <w:rFonts w:eastAsia="Times New Roman" w:cs="Times New Roman"/>
                <w:b/>
                <w:bCs/>
                <w:color w:val="000000"/>
                <w:sz w:val="22"/>
                <w:shd w:val="clear" w:color="auto" w:fill="FFFFFF"/>
              </w:rPr>
              <w:t>Kế hoạch năm</w:t>
            </w:r>
          </w:p>
        </w:tc>
      </w:tr>
      <w:tr w:rsidR="003408E1" w:rsidRPr="00D44BA9" w14:paraId="0E02777C" w14:textId="77777777" w:rsidTr="00056934">
        <w:trPr>
          <w:trHeight w:val="485"/>
          <w:tblHeader/>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2D79DEC6" w14:textId="77777777" w:rsidR="003408E1" w:rsidRPr="00D44BA9" w:rsidRDefault="003408E1" w:rsidP="00C1314E">
            <w:pPr>
              <w:spacing w:after="0" w:line="240" w:lineRule="auto"/>
              <w:rPr>
                <w:rFonts w:eastAsia="Times New Roman" w:cs="Times New Roman"/>
                <w:sz w:val="22"/>
              </w:rPr>
            </w:pPr>
          </w:p>
        </w:tc>
        <w:tc>
          <w:tcPr>
            <w:tcW w:w="1374" w:type="pct"/>
            <w:vMerge/>
            <w:tcBorders>
              <w:top w:val="single" w:sz="4" w:space="0" w:color="000000"/>
              <w:left w:val="single" w:sz="4" w:space="0" w:color="000000"/>
              <w:bottom w:val="single" w:sz="4" w:space="0" w:color="000000"/>
              <w:right w:val="single" w:sz="4" w:space="0" w:color="000000"/>
            </w:tcBorders>
            <w:vAlign w:val="center"/>
            <w:hideMark/>
          </w:tcPr>
          <w:p w14:paraId="376418D0" w14:textId="77777777" w:rsidR="003408E1" w:rsidRPr="00D44BA9" w:rsidRDefault="003408E1" w:rsidP="00C1314E">
            <w:pPr>
              <w:spacing w:after="0" w:line="240" w:lineRule="auto"/>
              <w:rPr>
                <w:rFonts w:eastAsia="Times New Roman" w:cs="Times New Roman"/>
                <w:b/>
                <w:bCs/>
                <w:sz w:val="22"/>
              </w:rPr>
            </w:pPr>
          </w:p>
        </w:tc>
        <w:tc>
          <w:tcPr>
            <w:tcW w:w="545" w:type="pct"/>
            <w:vMerge/>
            <w:tcBorders>
              <w:top w:val="single" w:sz="4" w:space="0" w:color="000000"/>
              <w:left w:val="single" w:sz="4" w:space="0" w:color="000000"/>
              <w:bottom w:val="single" w:sz="4" w:space="0" w:color="000000"/>
              <w:right w:val="single" w:sz="4" w:space="0" w:color="000000"/>
            </w:tcBorders>
            <w:vAlign w:val="center"/>
            <w:hideMark/>
          </w:tcPr>
          <w:p w14:paraId="1618B6F6" w14:textId="77777777" w:rsidR="003408E1" w:rsidRPr="00D44BA9" w:rsidRDefault="003408E1" w:rsidP="00C1314E">
            <w:pPr>
              <w:spacing w:after="0" w:line="240" w:lineRule="auto"/>
              <w:rPr>
                <w:rFonts w:eastAsia="Times New Roman" w:cs="Times New Roman"/>
                <w:b/>
                <w:bCs/>
                <w:sz w:val="22"/>
              </w:rPr>
            </w:pP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D2FB536" w14:textId="77777777" w:rsidR="003408E1" w:rsidRPr="00D44BA9" w:rsidRDefault="003408E1" w:rsidP="00C1314E">
            <w:pPr>
              <w:spacing w:after="0" w:line="240" w:lineRule="auto"/>
              <w:ind w:left="-165" w:right="-42" w:firstLine="15"/>
              <w:jc w:val="center"/>
              <w:outlineLvl w:val="1"/>
              <w:rPr>
                <w:rFonts w:eastAsia="Times New Roman" w:cs="Times New Roman"/>
                <w:b/>
                <w:bCs/>
                <w:sz w:val="22"/>
              </w:rPr>
            </w:pPr>
            <w:r w:rsidRPr="00D44BA9">
              <w:rPr>
                <w:rFonts w:eastAsia="Times New Roman" w:cs="Times New Roman"/>
                <w:b/>
                <w:bCs/>
                <w:color w:val="000000"/>
                <w:sz w:val="22"/>
                <w:shd w:val="clear" w:color="auto" w:fill="FFFFFF"/>
              </w:rPr>
              <w:t>Tháng</w:t>
            </w:r>
            <w:r>
              <w:rPr>
                <w:rFonts w:eastAsia="Times New Roman" w:cs="Times New Roman"/>
                <w:b/>
                <w:bCs/>
                <w:color w:val="000000"/>
                <w:sz w:val="22"/>
                <w:shd w:val="clear" w:color="auto" w:fill="FFFFFF"/>
              </w:rPr>
              <w:t xml:space="preserve"> </w:t>
            </w:r>
            <w:r w:rsidRPr="00D44BA9">
              <w:rPr>
                <w:rFonts w:eastAsia="Times New Roman" w:cs="Times New Roman"/>
                <w:b/>
                <w:bCs/>
                <w:color w:val="000000"/>
                <w:sz w:val="22"/>
                <w:shd w:val="clear" w:color="auto" w:fill="FFFFFF"/>
              </w:rPr>
              <w:t xml:space="preserve"> trước</w:t>
            </w:r>
            <w:r>
              <w:rPr>
                <w:rFonts w:eastAsia="Times New Roman" w:cs="Times New Roman"/>
                <w:b/>
                <w:bCs/>
                <w:color w:val="000000"/>
                <w:sz w:val="22"/>
                <w:shd w:val="clear" w:color="auto" w:fill="FFFFFF"/>
              </w:rPr>
              <w:t xml:space="preserve"> (tháng 2) </w:t>
            </w:r>
          </w:p>
        </w:tc>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A47BB26" w14:textId="77777777" w:rsidR="003408E1" w:rsidRPr="00D44BA9" w:rsidRDefault="003408E1" w:rsidP="00C1314E">
            <w:pPr>
              <w:spacing w:after="0" w:line="240" w:lineRule="auto"/>
              <w:ind w:left="-120" w:right="-42" w:firstLine="15"/>
              <w:jc w:val="center"/>
              <w:outlineLvl w:val="1"/>
              <w:rPr>
                <w:rFonts w:eastAsia="Times New Roman" w:cs="Times New Roman"/>
                <w:b/>
                <w:bCs/>
                <w:sz w:val="22"/>
              </w:rPr>
            </w:pPr>
            <w:r w:rsidRPr="00D44BA9">
              <w:rPr>
                <w:rFonts w:eastAsia="Times New Roman" w:cs="Times New Roman"/>
                <w:b/>
                <w:bCs/>
                <w:color w:val="000000"/>
                <w:sz w:val="22"/>
                <w:shd w:val="clear" w:color="auto" w:fill="FFFFFF"/>
              </w:rPr>
              <w:t>Tăng trưởng</w:t>
            </w:r>
          </w:p>
        </w:tc>
        <w:tc>
          <w:tcPr>
            <w:tcW w:w="675" w:type="pct"/>
            <w:vMerge/>
            <w:tcBorders>
              <w:top w:val="single" w:sz="4" w:space="0" w:color="000000"/>
              <w:left w:val="single" w:sz="4" w:space="0" w:color="000000"/>
              <w:bottom w:val="single" w:sz="4" w:space="0" w:color="000000"/>
              <w:right w:val="single" w:sz="4" w:space="0" w:color="000000"/>
            </w:tcBorders>
            <w:vAlign w:val="center"/>
            <w:hideMark/>
          </w:tcPr>
          <w:p w14:paraId="6CE3752C" w14:textId="77777777" w:rsidR="003408E1" w:rsidRPr="00D44BA9" w:rsidRDefault="003408E1" w:rsidP="00C1314E">
            <w:pPr>
              <w:spacing w:after="0" w:line="240" w:lineRule="auto"/>
              <w:rPr>
                <w:rFonts w:eastAsia="Times New Roman" w:cs="Times New Roman"/>
                <w:b/>
                <w:bCs/>
                <w:sz w:val="22"/>
              </w:rPr>
            </w:pPr>
          </w:p>
        </w:tc>
        <w:tc>
          <w:tcPr>
            <w:tcW w:w="734" w:type="pct"/>
            <w:vMerge/>
            <w:tcBorders>
              <w:top w:val="single" w:sz="4" w:space="0" w:color="000000"/>
              <w:left w:val="single" w:sz="4" w:space="0" w:color="000000"/>
              <w:bottom w:val="single" w:sz="4" w:space="0" w:color="000000"/>
              <w:right w:val="single" w:sz="4" w:space="0" w:color="000000"/>
            </w:tcBorders>
            <w:vAlign w:val="center"/>
            <w:hideMark/>
          </w:tcPr>
          <w:p w14:paraId="6D13070D" w14:textId="77777777" w:rsidR="003408E1" w:rsidRPr="00D44BA9" w:rsidRDefault="003408E1" w:rsidP="00C1314E">
            <w:pPr>
              <w:spacing w:after="0" w:line="240" w:lineRule="auto"/>
              <w:rPr>
                <w:rFonts w:eastAsia="Times New Roman" w:cs="Times New Roman"/>
                <w:b/>
                <w:bCs/>
                <w:sz w:val="22"/>
              </w:rPr>
            </w:pPr>
          </w:p>
        </w:tc>
      </w:tr>
      <w:tr w:rsidR="003408E1" w:rsidRPr="00D44BA9" w14:paraId="6E1B68C8" w14:textId="77777777" w:rsidTr="00C1314E">
        <w:trPr>
          <w:trHeight w:val="236"/>
        </w:trPr>
        <w:tc>
          <w:tcPr>
            <w:tcW w:w="49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0FAE89F8" w14:textId="77777777" w:rsidR="003408E1" w:rsidRPr="00D44BA9" w:rsidRDefault="003408E1" w:rsidP="00C1314E">
            <w:pPr>
              <w:spacing w:after="0" w:line="240" w:lineRule="auto"/>
              <w:ind w:left="-435" w:right="2"/>
              <w:jc w:val="center"/>
              <w:outlineLvl w:val="1"/>
              <w:rPr>
                <w:rFonts w:eastAsia="Times New Roman" w:cs="Times New Roman"/>
                <w:b/>
                <w:bCs/>
                <w:sz w:val="22"/>
              </w:rPr>
            </w:pPr>
            <w:r w:rsidRPr="00D44BA9">
              <w:rPr>
                <w:rFonts w:eastAsia="Times New Roman" w:cs="Times New Roman"/>
                <w:b/>
                <w:bCs/>
                <w:color w:val="000000"/>
                <w:sz w:val="22"/>
                <w:shd w:val="clear" w:color="auto" w:fill="FFFFFF"/>
              </w:rPr>
              <w:t>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5EFB23B" w14:textId="77777777" w:rsidR="003408E1" w:rsidRPr="00D44BA9" w:rsidRDefault="003408E1" w:rsidP="00C1314E">
            <w:pPr>
              <w:spacing w:after="0" w:line="240" w:lineRule="auto"/>
              <w:ind w:right="-82"/>
              <w:jc w:val="both"/>
              <w:outlineLvl w:val="1"/>
              <w:rPr>
                <w:rFonts w:eastAsia="Times New Roman" w:cs="Times New Roman"/>
                <w:b/>
                <w:bCs/>
                <w:sz w:val="22"/>
              </w:rPr>
            </w:pPr>
            <w:r w:rsidRPr="00D44BA9">
              <w:rPr>
                <w:rFonts w:eastAsia="Times New Roman" w:cs="Times New Roman"/>
                <w:b/>
                <w:bCs/>
                <w:color w:val="000000"/>
                <w:sz w:val="22"/>
                <w:shd w:val="clear" w:color="auto" w:fill="FFFFFF"/>
              </w:rPr>
              <w:t>Về cung cấp DVC</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79551AF" w14:textId="77777777" w:rsidR="003408E1" w:rsidRPr="00D44BA9" w:rsidRDefault="003408E1" w:rsidP="00C1314E">
            <w:pPr>
              <w:spacing w:after="0" w:line="240" w:lineRule="auto"/>
              <w:ind w:left="-142" w:right="-94"/>
              <w:jc w:val="center"/>
              <w:outlineLvl w:val="1"/>
              <w:rPr>
                <w:rFonts w:eastAsia="Times New Roman" w:cs="Times New Roman"/>
                <w:b/>
                <w:bCs/>
                <w:sz w:val="22"/>
              </w:rPr>
            </w:pPr>
            <w:r w:rsidRPr="00D44BA9">
              <w:rPr>
                <w:rFonts w:eastAsia="Times New Roman" w:cs="Times New Roman"/>
                <w:b/>
                <w:bCs/>
                <w:color w:val="000000"/>
                <w:sz w:val="22"/>
                <w:shd w:val="clear" w:color="auto" w:fill="FFFFFF"/>
              </w:rPr>
              <w:t> </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66B6EA8" w14:textId="77777777" w:rsidR="003408E1" w:rsidRPr="00D44BA9" w:rsidRDefault="003408E1" w:rsidP="00C1314E">
            <w:pPr>
              <w:spacing w:after="0" w:line="240" w:lineRule="auto"/>
              <w:rPr>
                <w:rFonts w:eastAsia="Times New Roman" w:cs="Times New Roman"/>
                <w:sz w:val="22"/>
              </w:rPr>
            </w:pPr>
          </w:p>
        </w:tc>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280F2D5" w14:textId="77777777" w:rsidR="003408E1" w:rsidRPr="00D44BA9" w:rsidRDefault="003408E1" w:rsidP="00C1314E">
            <w:pPr>
              <w:spacing w:after="0" w:line="240" w:lineRule="auto"/>
              <w:ind w:left="-720" w:right="285"/>
              <w:jc w:val="center"/>
              <w:outlineLvl w:val="1"/>
              <w:rPr>
                <w:rFonts w:eastAsia="Times New Roman" w:cs="Times New Roman"/>
                <w:b/>
                <w:bCs/>
                <w:sz w:val="22"/>
              </w:rPr>
            </w:pPr>
            <w:r w:rsidRPr="00D44BA9">
              <w:rPr>
                <w:rFonts w:eastAsia="Times New Roman" w:cs="Times New Roman"/>
                <w:color w:val="000000"/>
                <w:sz w:val="22"/>
                <w:shd w:val="clear" w:color="auto" w:fill="FFFFFF"/>
              </w:rPr>
              <w:t> </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7F09A03" w14:textId="77777777" w:rsidR="003408E1" w:rsidRPr="00D44BA9" w:rsidRDefault="003408E1" w:rsidP="00C1314E">
            <w:pPr>
              <w:spacing w:after="0" w:line="240" w:lineRule="auto"/>
              <w:rPr>
                <w:rFonts w:eastAsia="Times New Roman" w:cs="Times New Roman"/>
                <w:sz w:val="22"/>
              </w:rPr>
            </w:pPr>
          </w:p>
        </w:tc>
        <w:tc>
          <w:tcPr>
            <w:tcW w:w="73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74514D9D" w14:textId="77777777" w:rsidR="003408E1" w:rsidRPr="00D44BA9" w:rsidRDefault="003408E1" w:rsidP="00C1314E">
            <w:pPr>
              <w:spacing w:after="0" w:line="240" w:lineRule="auto"/>
              <w:rPr>
                <w:rFonts w:eastAsia="Times New Roman" w:cs="Times New Roman"/>
                <w:sz w:val="22"/>
              </w:rPr>
            </w:pPr>
          </w:p>
        </w:tc>
      </w:tr>
      <w:tr w:rsidR="003408E1" w:rsidRPr="00D44BA9" w14:paraId="215E0612" w14:textId="77777777" w:rsidTr="00C1314E">
        <w:trPr>
          <w:trHeight w:val="611"/>
        </w:trPr>
        <w:tc>
          <w:tcPr>
            <w:tcW w:w="49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C8FBE76" w14:textId="77777777" w:rsidR="003408E1" w:rsidRPr="00D44BA9" w:rsidRDefault="003408E1" w:rsidP="00C1314E">
            <w:pPr>
              <w:spacing w:after="0" w:line="240" w:lineRule="auto"/>
              <w:ind w:left="-15" w:right="-94"/>
              <w:jc w:val="center"/>
              <w:outlineLvl w:val="1"/>
              <w:rPr>
                <w:rFonts w:eastAsia="Times New Roman" w:cs="Times New Roman"/>
                <w:b/>
                <w:bCs/>
                <w:sz w:val="22"/>
              </w:rPr>
            </w:pPr>
            <w:r w:rsidRPr="00D44BA9">
              <w:rPr>
                <w:rFonts w:eastAsia="Times New Roman" w:cs="Times New Roman"/>
                <w:color w:val="000000"/>
                <w:sz w:val="22"/>
                <w:shd w:val="clear" w:color="auto" w:fill="FFFFFF"/>
              </w:rPr>
              <w:t>1.1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18A8DCF" w14:textId="77777777" w:rsidR="003408E1" w:rsidRPr="00D44BA9" w:rsidRDefault="003408E1" w:rsidP="00C1314E">
            <w:pPr>
              <w:spacing w:after="0" w:line="240" w:lineRule="auto"/>
              <w:ind w:right="44"/>
              <w:jc w:val="both"/>
              <w:outlineLvl w:val="1"/>
              <w:rPr>
                <w:rFonts w:eastAsia="Times New Roman" w:cs="Times New Roman"/>
                <w:b/>
                <w:bCs/>
                <w:sz w:val="22"/>
              </w:rPr>
            </w:pPr>
            <w:r w:rsidRPr="00D44BA9">
              <w:rPr>
                <w:rFonts w:eastAsia="Times New Roman" w:cs="Times New Roman"/>
                <w:color w:val="000000"/>
                <w:sz w:val="22"/>
                <w:shd w:val="clear" w:color="auto" w:fill="FFFFFF"/>
              </w:rPr>
              <w:t>Tỷ lệ DVCTT toàn trình/ tổng số DVC đủ điều kiện cung cấp toàn trình (%)</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B6F08FA" w14:textId="77777777" w:rsidR="003408E1" w:rsidRPr="00C41EC3" w:rsidRDefault="003408E1" w:rsidP="00C1314E">
            <w:pPr>
              <w:spacing w:after="0" w:line="240" w:lineRule="auto"/>
              <w:ind w:left="-142" w:right="-94"/>
              <w:jc w:val="center"/>
              <w:outlineLvl w:val="1"/>
              <w:rPr>
                <w:rFonts w:eastAsia="Times New Roman" w:cs="Times New Roman"/>
                <w:b/>
                <w:bCs/>
                <w:sz w:val="24"/>
                <w:szCs w:val="24"/>
              </w:rPr>
            </w:pPr>
            <w:r>
              <w:rPr>
                <w:rFonts w:eastAsia="Times New Roman" w:cs="Times New Roman"/>
                <w:b/>
                <w:bCs/>
                <w:sz w:val="24"/>
                <w:szCs w:val="24"/>
              </w:rPr>
              <w:t>77,08%</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DB8434C" w14:textId="77777777" w:rsidR="003408E1" w:rsidRPr="00D566AA" w:rsidRDefault="003408E1" w:rsidP="00C1314E">
            <w:pPr>
              <w:spacing w:after="0" w:line="240" w:lineRule="auto"/>
              <w:ind w:left="-99" w:right="-138"/>
              <w:jc w:val="center"/>
              <w:outlineLvl w:val="1"/>
              <w:rPr>
                <w:rFonts w:eastAsia="Times New Roman" w:cs="Times New Roman"/>
                <w:b/>
                <w:bCs/>
                <w:sz w:val="24"/>
                <w:szCs w:val="24"/>
              </w:rPr>
            </w:pPr>
            <w:r w:rsidRPr="00D566AA">
              <w:rPr>
                <w:rFonts w:cs="Times New Roman"/>
                <w:b/>
                <w:bCs/>
                <w:color w:val="000000"/>
                <w:sz w:val="24"/>
                <w:szCs w:val="24"/>
                <w:shd w:val="clear" w:color="auto" w:fill="FFFFFF"/>
              </w:rPr>
              <w:t>74.72%</w:t>
            </w:r>
          </w:p>
        </w:tc>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30FAAAB4" w14:textId="77777777" w:rsidR="003408E1" w:rsidRPr="00C41EC3" w:rsidRDefault="003408E1" w:rsidP="00C1314E">
            <w:pPr>
              <w:spacing w:after="0" w:line="240" w:lineRule="auto"/>
              <w:ind w:left="-99" w:right="-138"/>
              <w:jc w:val="center"/>
              <w:outlineLvl w:val="1"/>
              <w:rPr>
                <w:rFonts w:eastAsia="Times New Roman" w:cs="Times New Roman"/>
                <w:b/>
                <w:bCs/>
                <w:color w:val="000000"/>
                <w:sz w:val="24"/>
                <w:szCs w:val="24"/>
                <w:shd w:val="clear" w:color="auto" w:fill="FFFFFF"/>
              </w:rPr>
            </w:pPr>
            <w:r>
              <w:rPr>
                <w:rFonts w:eastAsia="Times New Roman" w:cs="Times New Roman"/>
                <w:b/>
                <w:bCs/>
                <w:color w:val="000000"/>
                <w:sz w:val="24"/>
                <w:szCs w:val="24"/>
                <w:shd w:val="clear" w:color="auto" w:fill="FFFFFF"/>
              </w:rPr>
              <w:t>2,36%</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B738B0B" w14:textId="77777777" w:rsidR="003408E1" w:rsidRPr="00D44BA9" w:rsidRDefault="003408E1" w:rsidP="00C1314E">
            <w:pPr>
              <w:spacing w:after="0" w:line="240" w:lineRule="auto"/>
              <w:ind w:left="-3" w:right="285"/>
              <w:jc w:val="center"/>
              <w:outlineLvl w:val="1"/>
              <w:rPr>
                <w:rFonts w:eastAsia="Times New Roman" w:cs="Times New Roman"/>
                <w:b/>
                <w:bCs/>
                <w:sz w:val="22"/>
              </w:rPr>
            </w:pPr>
            <w:r>
              <w:rPr>
                <w:rFonts w:eastAsia="Times New Roman" w:cs="Times New Roman"/>
                <w:b/>
                <w:bCs/>
                <w:sz w:val="24"/>
                <w:szCs w:val="24"/>
              </w:rPr>
              <w:t>77,08%</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3AA9DBB2" w14:textId="77777777" w:rsidR="003408E1" w:rsidRPr="00D44BA9" w:rsidRDefault="003408E1" w:rsidP="00C1314E">
            <w:pPr>
              <w:spacing w:after="0" w:line="240" w:lineRule="auto"/>
              <w:ind w:left="-142" w:right="-77"/>
              <w:jc w:val="center"/>
              <w:outlineLvl w:val="1"/>
              <w:rPr>
                <w:rFonts w:eastAsia="Times New Roman" w:cs="Times New Roman"/>
                <w:b/>
                <w:bCs/>
                <w:sz w:val="22"/>
              </w:rPr>
            </w:pPr>
            <w:r w:rsidRPr="00D44BA9">
              <w:rPr>
                <w:rFonts w:eastAsia="Times New Roman" w:cs="Times New Roman"/>
                <w:b/>
                <w:bCs/>
                <w:color w:val="000000"/>
                <w:sz w:val="22"/>
                <w:shd w:val="clear" w:color="auto" w:fill="FFFFFF"/>
              </w:rPr>
              <w:t>100%</w:t>
            </w:r>
          </w:p>
        </w:tc>
      </w:tr>
      <w:tr w:rsidR="003408E1" w:rsidRPr="00D44BA9" w14:paraId="4A761812" w14:textId="77777777" w:rsidTr="00C1314E">
        <w:trPr>
          <w:trHeight w:val="355"/>
        </w:trPr>
        <w:tc>
          <w:tcPr>
            <w:tcW w:w="49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F1BA22D" w14:textId="77777777" w:rsidR="003408E1" w:rsidRPr="00D44BA9" w:rsidRDefault="003408E1" w:rsidP="00C1314E">
            <w:pPr>
              <w:spacing w:after="0" w:line="240" w:lineRule="auto"/>
              <w:ind w:left="-720" w:right="-235" w:firstLine="578"/>
              <w:jc w:val="center"/>
              <w:outlineLvl w:val="1"/>
              <w:rPr>
                <w:rFonts w:eastAsia="Times New Roman" w:cs="Times New Roman"/>
                <w:b/>
                <w:bCs/>
                <w:sz w:val="22"/>
              </w:rPr>
            </w:pPr>
            <w:r w:rsidRPr="00D44BA9">
              <w:rPr>
                <w:rFonts w:eastAsia="Times New Roman" w:cs="Times New Roman"/>
                <w:b/>
                <w:bCs/>
                <w:color w:val="000000"/>
                <w:sz w:val="22"/>
                <w:shd w:val="clear" w:color="auto" w:fill="FFFFFF"/>
              </w:rPr>
              <w:t>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22976AE" w14:textId="77777777" w:rsidR="003408E1" w:rsidRPr="00D44BA9" w:rsidRDefault="003408E1" w:rsidP="00C1314E">
            <w:pPr>
              <w:spacing w:after="0" w:line="240" w:lineRule="auto"/>
              <w:ind w:right="-82"/>
              <w:jc w:val="both"/>
              <w:outlineLvl w:val="1"/>
              <w:rPr>
                <w:rFonts w:eastAsia="Times New Roman" w:cs="Times New Roman"/>
                <w:b/>
                <w:bCs/>
                <w:sz w:val="22"/>
              </w:rPr>
            </w:pPr>
            <w:r w:rsidRPr="00D44BA9">
              <w:rPr>
                <w:rFonts w:eastAsia="Times New Roman" w:cs="Times New Roman"/>
                <w:b/>
                <w:bCs/>
                <w:color w:val="000000"/>
                <w:sz w:val="22"/>
                <w:shd w:val="clear" w:color="auto" w:fill="FFFFFF"/>
              </w:rPr>
              <w:t>Về hiệu quả sử dụng DVC</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BBAE55A" w14:textId="77777777" w:rsidR="003408E1" w:rsidRPr="00D44BA9" w:rsidRDefault="003408E1" w:rsidP="00C1314E">
            <w:pPr>
              <w:spacing w:after="0" w:line="240" w:lineRule="auto"/>
              <w:ind w:left="-142" w:right="-94"/>
              <w:jc w:val="center"/>
              <w:outlineLvl w:val="1"/>
              <w:rPr>
                <w:rFonts w:eastAsia="Times New Roman" w:cs="Times New Roman"/>
                <w:b/>
                <w:bCs/>
                <w:sz w:val="22"/>
              </w:rPr>
            </w:pP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BFD7600" w14:textId="77777777" w:rsidR="003408E1" w:rsidRPr="00D44BA9" w:rsidRDefault="003408E1" w:rsidP="00C1314E">
            <w:pPr>
              <w:spacing w:after="0" w:line="240" w:lineRule="auto"/>
              <w:ind w:left="-720" w:right="285"/>
              <w:jc w:val="center"/>
              <w:outlineLvl w:val="1"/>
              <w:rPr>
                <w:rFonts w:eastAsia="Times New Roman" w:cs="Times New Roman"/>
                <w:b/>
                <w:bCs/>
                <w:sz w:val="22"/>
              </w:rPr>
            </w:pPr>
          </w:p>
        </w:tc>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5A4C2B3" w14:textId="77777777" w:rsidR="003408E1" w:rsidRPr="00D44BA9" w:rsidRDefault="003408E1" w:rsidP="00C1314E">
            <w:pPr>
              <w:spacing w:after="0" w:line="240" w:lineRule="auto"/>
              <w:ind w:left="-720" w:right="285"/>
              <w:jc w:val="center"/>
              <w:outlineLvl w:val="1"/>
              <w:rPr>
                <w:rFonts w:eastAsia="Times New Roman" w:cs="Times New Roman"/>
                <w:b/>
                <w:bCs/>
                <w:sz w:val="22"/>
              </w:rPr>
            </w:pP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CCE5206" w14:textId="77777777" w:rsidR="003408E1" w:rsidRPr="00D44BA9" w:rsidRDefault="003408E1" w:rsidP="00C1314E">
            <w:pPr>
              <w:spacing w:after="0" w:line="240" w:lineRule="auto"/>
              <w:ind w:left="-720" w:right="285"/>
              <w:jc w:val="center"/>
              <w:outlineLvl w:val="1"/>
              <w:rPr>
                <w:rFonts w:eastAsia="Times New Roman" w:cs="Times New Roman"/>
                <w:b/>
                <w:bCs/>
                <w:sz w:val="22"/>
              </w:rPr>
            </w:pPr>
          </w:p>
        </w:tc>
        <w:tc>
          <w:tcPr>
            <w:tcW w:w="73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22D99E8" w14:textId="77777777" w:rsidR="003408E1" w:rsidRPr="00D44BA9" w:rsidRDefault="003408E1" w:rsidP="00C1314E">
            <w:pPr>
              <w:spacing w:after="0" w:line="240" w:lineRule="auto"/>
              <w:ind w:left="-142" w:right="-77"/>
              <w:jc w:val="center"/>
              <w:outlineLvl w:val="1"/>
              <w:rPr>
                <w:rFonts w:eastAsia="Times New Roman" w:cs="Times New Roman"/>
                <w:b/>
                <w:bCs/>
                <w:sz w:val="22"/>
              </w:rPr>
            </w:pPr>
            <w:r w:rsidRPr="00D44BA9">
              <w:rPr>
                <w:rFonts w:eastAsia="Times New Roman" w:cs="Times New Roman"/>
                <w:b/>
                <w:bCs/>
                <w:color w:val="000000"/>
                <w:sz w:val="22"/>
                <w:shd w:val="clear" w:color="auto" w:fill="FFFFFF"/>
              </w:rPr>
              <w:t> </w:t>
            </w:r>
          </w:p>
        </w:tc>
      </w:tr>
      <w:tr w:rsidR="003408E1" w:rsidRPr="00D44BA9" w14:paraId="17906FCC" w14:textId="77777777" w:rsidTr="00C1314E">
        <w:trPr>
          <w:trHeight w:val="210"/>
        </w:trPr>
        <w:tc>
          <w:tcPr>
            <w:tcW w:w="49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F864C9F" w14:textId="77777777" w:rsidR="003408E1" w:rsidRPr="00D44BA9" w:rsidRDefault="003408E1" w:rsidP="00C1314E">
            <w:pPr>
              <w:spacing w:after="0" w:line="240" w:lineRule="auto"/>
              <w:ind w:left="-15" w:right="-94"/>
              <w:jc w:val="center"/>
              <w:outlineLvl w:val="1"/>
              <w:rPr>
                <w:rFonts w:eastAsia="Times New Roman" w:cs="Times New Roman"/>
                <w:b/>
                <w:bCs/>
                <w:sz w:val="22"/>
              </w:rPr>
            </w:pPr>
            <w:r w:rsidRPr="00D44BA9">
              <w:rPr>
                <w:rFonts w:eastAsia="Times New Roman" w:cs="Times New Roman"/>
                <w:color w:val="000000"/>
                <w:sz w:val="22"/>
                <w:shd w:val="clear" w:color="auto" w:fill="FFFFFF"/>
              </w:rPr>
              <w:t>2.1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E3640AF" w14:textId="77777777" w:rsidR="003408E1" w:rsidRPr="00D44BA9" w:rsidRDefault="003408E1" w:rsidP="00C1314E">
            <w:pPr>
              <w:spacing w:after="0" w:line="240" w:lineRule="auto"/>
              <w:ind w:right="44"/>
              <w:jc w:val="both"/>
              <w:outlineLvl w:val="1"/>
              <w:rPr>
                <w:rFonts w:eastAsia="Times New Roman" w:cs="Times New Roman"/>
                <w:b/>
                <w:bCs/>
                <w:sz w:val="22"/>
              </w:rPr>
            </w:pPr>
            <w:r w:rsidRPr="00D44BA9">
              <w:rPr>
                <w:rFonts w:eastAsia="Times New Roman" w:cs="Times New Roman"/>
                <w:color w:val="000000"/>
                <w:sz w:val="22"/>
                <w:shd w:val="clear" w:color="auto" w:fill="FFFFFF"/>
              </w:rPr>
              <w:t>Tỷ lệ DVCTT có phát sinh HSTT (%)</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25C5A03" w14:textId="77777777" w:rsidR="003408E1" w:rsidRPr="007473D9" w:rsidRDefault="003408E1" w:rsidP="00C1314E">
            <w:pPr>
              <w:spacing w:after="0" w:line="240" w:lineRule="auto"/>
              <w:ind w:left="-142" w:right="-94"/>
              <w:jc w:val="center"/>
              <w:outlineLvl w:val="1"/>
              <w:rPr>
                <w:rFonts w:eastAsia="Times New Roman" w:cs="Times New Roman"/>
                <w:b/>
                <w:bCs/>
                <w:sz w:val="22"/>
              </w:rPr>
            </w:pPr>
            <w:r>
              <w:rPr>
                <w:rFonts w:eastAsia="Times New Roman" w:cs="Times New Roman"/>
                <w:b/>
                <w:bCs/>
                <w:sz w:val="22"/>
              </w:rPr>
              <w:t>5</w:t>
            </w:r>
            <w:r>
              <w:rPr>
                <w:rFonts w:eastAsia="Times New Roman" w:cs="Times New Roman"/>
                <w:b/>
                <w:bCs/>
                <w:sz w:val="22"/>
                <w:lang w:val="en-US"/>
              </w:rPr>
              <w:t>0</w:t>
            </w:r>
            <w:r>
              <w:rPr>
                <w:rFonts w:eastAsia="Times New Roman" w:cs="Times New Roman"/>
                <w:b/>
                <w:bCs/>
                <w:sz w:val="22"/>
              </w:rPr>
              <w:t>,</w:t>
            </w:r>
            <w:r>
              <w:rPr>
                <w:rFonts w:eastAsia="Times New Roman" w:cs="Times New Roman"/>
                <w:b/>
                <w:bCs/>
                <w:sz w:val="22"/>
                <w:lang w:val="en-US"/>
              </w:rPr>
              <w:t>61</w:t>
            </w:r>
            <w:r>
              <w:rPr>
                <w:rFonts w:eastAsia="Times New Roman" w:cs="Times New Roman"/>
                <w:b/>
                <w:bCs/>
                <w:sz w:val="22"/>
              </w:rPr>
              <w:t>%</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7BF5CFCC" w14:textId="77777777" w:rsidR="003408E1" w:rsidRPr="00D44BA9" w:rsidRDefault="003408E1" w:rsidP="00C1314E">
            <w:pPr>
              <w:spacing w:after="0" w:line="240" w:lineRule="auto"/>
              <w:ind w:left="-99" w:right="-138"/>
              <w:jc w:val="center"/>
              <w:outlineLvl w:val="1"/>
              <w:rPr>
                <w:rFonts w:eastAsia="Times New Roman" w:cs="Times New Roman"/>
                <w:b/>
                <w:bCs/>
                <w:sz w:val="22"/>
              </w:rPr>
            </w:pPr>
            <w:r>
              <w:rPr>
                <w:rFonts w:eastAsia="Times New Roman" w:cs="Times New Roman"/>
                <w:b/>
                <w:bCs/>
                <w:sz w:val="22"/>
              </w:rPr>
              <w:t>47,77%</w:t>
            </w:r>
          </w:p>
        </w:tc>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031B37B" w14:textId="77777777" w:rsidR="003408E1" w:rsidRPr="007473D9" w:rsidRDefault="003408E1" w:rsidP="00C1314E">
            <w:pPr>
              <w:spacing w:after="0" w:line="240" w:lineRule="auto"/>
              <w:ind w:left="-140" w:right="-11"/>
              <w:jc w:val="center"/>
              <w:outlineLvl w:val="1"/>
              <w:rPr>
                <w:rFonts w:eastAsia="Times New Roman" w:cs="Times New Roman"/>
                <w:b/>
                <w:bCs/>
                <w:sz w:val="22"/>
              </w:rPr>
            </w:pPr>
            <w:r>
              <w:rPr>
                <w:rFonts w:eastAsia="Times New Roman" w:cs="Times New Roman"/>
                <w:b/>
                <w:bCs/>
                <w:sz w:val="22"/>
                <w:lang w:val="en-US"/>
              </w:rPr>
              <w:t>2</w:t>
            </w:r>
            <w:r>
              <w:rPr>
                <w:rFonts w:eastAsia="Times New Roman" w:cs="Times New Roman"/>
                <w:b/>
                <w:bCs/>
                <w:sz w:val="22"/>
              </w:rPr>
              <w:t>,</w:t>
            </w:r>
            <w:r>
              <w:rPr>
                <w:rFonts w:eastAsia="Times New Roman" w:cs="Times New Roman"/>
                <w:b/>
                <w:bCs/>
                <w:sz w:val="22"/>
                <w:lang w:val="en-US"/>
              </w:rPr>
              <w:t>84</w:t>
            </w:r>
            <w:r>
              <w:rPr>
                <w:rFonts w:eastAsia="Times New Roman" w:cs="Times New Roman"/>
                <w:b/>
                <w:bCs/>
                <w:sz w:val="22"/>
              </w:rPr>
              <w:t>%</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2DBF3E97" w14:textId="77777777" w:rsidR="003408E1" w:rsidRPr="00D44BA9" w:rsidRDefault="003408E1" w:rsidP="00C1314E">
            <w:pPr>
              <w:spacing w:after="0" w:line="240" w:lineRule="auto"/>
              <w:ind w:right="285"/>
              <w:jc w:val="center"/>
              <w:outlineLvl w:val="1"/>
              <w:rPr>
                <w:rFonts w:eastAsia="Times New Roman" w:cs="Times New Roman"/>
                <w:b/>
                <w:bCs/>
                <w:sz w:val="22"/>
              </w:rPr>
            </w:pPr>
            <w:r>
              <w:rPr>
                <w:rFonts w:eastAsia="Times New Roman" w:cs="Times New Roman"/>
                <w:b/>
                <w:bCs/>
                <w:sz w:val="22"/>
              </w:rPr>
              <w:t>51,43%</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CD0F695" w14:textId="77777777" w:rsidR="003408E1" w:rsidRPr="00D44BA9" w:rsidRDefault="003408E1" w:rsidP="00C1314E">
            <w:pPr>
              <w:spacing w:after="0" w:line="240" w:lineRule="auto"/>
              <w:ind w:left="-142" w:right="-77"/>
              <w:jc w:val="center"/>
              <w:outlineLvl w:val="1"/>
              <w:rPr>
                <w:rFonts w:eastAsia="Times New Roman" w:cs="Times New Roman"/>
                <w:b/>
                <w:bCs/>
                <w:sz w:val="22"/>
              </w:rPr>
            </w:pPr>
            <w:r w:rsidRPr="00D44BA9">
              <w:rPr>
                <w:rFonts w:eastAsia="Times New Roman" w:cs="Times New Roman"/>
                <w:b/>
                <w:bCs/>
                <w:color w:val="000000"/>
                <w:sz w:val="22"/>
                <w:shd w:val="clear" w:color="auto" w:fill="FFFFFF"/>
              </w:rPr>
              <w:t>80%</w:t>
            </w:r>
          </w:p>
        </w:tc>
      </w:tr>
      <w:tr w:rsidR="003408E1" w:rsidRPr="00D44BA9" w14:paraId="1ED28769" w14:textId="77777777" w:rsidTr="00C1314E">
        <w:trPr>
          <w:trHeight w:val="23"/>
        </w:trPr>
        <w:tc>
          <w:tcPr>
            <w:tcW w:w="497"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B1DAB65" w14:textId="77777777" w:rsidR="003408E1" w:rsidRPr="00D44BA9" w:rsidRDefault="003408E1" w:rsidP="00C1314E">
            <w:pPr>
              <w:spacing w:after="0" w:line="240" w:lineRule="auto"/>
              <w:ind w:left="-142" w:right="-94"/>
              <w:jc w:val="center"/>
              <w:outlineLvl w:val="1"/>
              <w:rPr>
                <w:rFonts w:eastAsia="Times New Roman" w:cs="Times New Roman"/>
                <w:b/>
                <w:bCs/>
                <w:sz w:val="22"/>
              </w:rPr>
            </w:pPr>
            <w:r w:rsidRPr="00D44BA9">
              <w:rPr>
                <w:rFonts w:eastAsia="Times New Roman" w:cs="Times New Roman"/>
                <w:color w:val="000000"/>
                <w:sz w:val="22"/>
                <w:shd w:val="clear" w:color="auto" w:fill="FFFFFF"/>
              </w:rPr>
              <w:t>2.2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C4503B4" w14:textId="77777777" w:rsidR="003408E1" w:rsidRPr="00D44BA9" w:rsidRDefault="003408E1" w:rsidP="00C1314E">
            <w:pPr>
              <w:spacing w:after="0" w:line="240" w:lineRule="auto"/>
              <w:ind w:right="44"/>
              <w:jc w:val="both"/>
              <w:outlineLvl w:val="1"/>
              <w:rPr>
                <w:rFonts w:eastAsia="Times New Roman" w:cs="Times New Roman"/>
                <w:b/>
                <w:bCs/>
                <w:sz w:val="22"/>
              </w:rPr>
            </w:pPr>
            <w:r w:rsidRPr="00D44BA9">
              <w:rPr>
                <w:rFonts w:eastAsia="Times New Roman" w:cs="Times New Roman"/>
                <w:color w:val="000000"/>
                <w:sz w:val="22"/>
                <w:shd w:val="clear" w:color="auto" w:fill="FFFFFF"/>
              </w:rPr>
              <w:t>Tỷ lệ hồ sơ trực tuyến toàn trình trên tổng số hồ sơ của các DVCTT toàn trình (%)</w:t>
            </w:r>
          </w:p>
        </w:tc>
        <w:tc>
          <w:tcPr>
            <w:tcW w:w="54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5EABEB34" w14:textId="77777777" w:rsidR="003408E1" w:rsidRPr="007473D9" w:rsidRDefault="003408E1" w:rsidP="00C1314E">
            <w:pPr>
              <w:spacing w:after="0" w:line="240" w:lineRule="auto"/>
              <w:ind w:left="-142" w:right="-94"/>
              <w:jc w:val="center"/>
              <w:outlineLvl w:val="1"/>
              <w:rPr>
                <w:rFonts w:eastAsia="Times New Roman" w:cs="Times New Roman"/>
                <w:b/>
                <w:bCs/>
                <w:sz w:val="22"/>
              </w:rPr>
            </w:pPr>
            <w:r>
              <w:rPr>
                <w:rFonts w:eastAsia="Times New Roman" w:cs="Times New Roman"/>
                <w:b/>
                <w:bCs/>
                <w:sz w:val="22"/>
              </w:rPr>
              <w:t>5</w:t>
            </w:r>
            <w:r>
              <w:rPr>
                <w:rFonts w:eastAsia="Times New Roman" w:cs="Times New Roman"/>
                <w:b/>
                <w:bCs/>
                <w:sz w:val="22"/>
                <w:lang w:val="en-US"/>
              </w:rPr>
              <w:t>4</w:t>
            </w:r>
            <w:r>
              <w:rPr>
                <w:rFonts w:eastAsia="Times New Roman" w:cs="Times New Roman"/>
                <w:b/>
                <w:bCs/>
                <w:sz w:val="22"/>
              </w:rPr>
              <w:t>,</w:t>
            </w:r>
            <w:r>
              <w:rPr>
                <w:rFonts w:eastAsia="Times New Roman" w:cs="Times New Roman"/>
                <w:b/>
                <w:bCs/>
                <w:sz w:val="22"/>
                <w:lang w:val="en-US"/>
              </w:rPr>
              <w:t>80</w:t>
            </w:r>
            <w:r>
              <w:rPr>
                <w:rFonts w:eastAsia="Times New Roman" w:cs="Times New Roman"/>
                <w:b/>
                <w:bCs/>
                <w:sz w:val="22"/>
              </w:rPr>
              <w:t>%</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046B096E" w14:textId="77777777" w:rsidR="003408E1" w:rsidRPr="00D44BA9" w:rsidRDefault="003408E1" w:rsidP="00C1314E">
            <w:pPr>
              <w:spacing w:after="0" w:line="240" w:lineRule="auto"/>
              <w:ind w:left="-99" w:right="-138"/>
              <w:jc w:val="center"/>
              <w:outlineLvl w:val="1"/>
              <w:rPr>
                <w:rFonts w:eastAsia="Times New Roman" w:cs="Times New Roman"/>
                <w:b/>
                <w:bCs/>
                <w:sz w:val="22"/>
              </w:rPr>
            </w:pPr>
            <w:r>
              <w:rPr>
                <w:rFonts w:eastAsia="Times New Roman" w:cs="Times New Roman"/>
                <w:b/>
                <w:bCs/>
                <w:sz w:val="22"/>
              </w:rPr>
              <w:t>48,74%</w:t>
            </w:r>
          </w:p>
        </w:tc>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195564C8" w14:textId="77777777" w:rsidR="003408E1" w:rsidRPr="007473D9" w:rsidRDefault="003408E1" w:rsidP="00C1314E">
            <w:pPr>
              <w:spacing w:after="0" w:line="240" w:lineRule="auto"/>
              <w:ind w:left="-140" w:right="-11"/>
              <w:jc w:val="center"/>
              <w:outlineLvl w:val="1"/>
              <w:rPr>
                <w:rFonts w:eastAsia="Times New Roman" w:cs="Times New Roman"/>
                <w:b/>
                <w:bCs/>
                <w:sz w:val="22"/>
              </w:rPr>
            </w:pPr>
            <w:r w:rsidRPr="00C41EC3">
              <w:rPr>
                <w:rFonts w:eastAsia="Times New Roman" w:cs="Times New Roman"/>
                <w:b/>
                <w:sz w:val="22"/>
                <w:shd w:val="clear" w:color="auto" w:fill="FFFFFF"/>
              </w:rPr>
              <w:t> </w:t>
            </w:r>
            <w:r>
              <w:rPr>
                <w:rFonts w:eastAsia="Times New Roman" w:cs="Times New Roman"/>
                <w:b/>
                <w:sz w:val="22"/>
                <w:shd w:val="clear" w:color="auto" w:fill="FFFFFF"/>
                <w:lang w:val="en-US"/>
              </w:rPr>
              <w:t>6</w:t>
            </w:r>
            <w:r w:rsidRPr="00C41EC3">
              <w:rPr>
                <w:rFonts w:eastAsia="Times New Roman" w:cs="Times New Roman"/>
                <w:b/>
                <w:sz w:val="22"/>
                <w:shd w:val="clear" w:color="auto" w:fill="FFFFFF"/>
              </w:rPr>
              <w:t>,</w:t>
            </w:r>
            <w:r>
              <w:rPr>
                <w:rFonts w:eastAsia="Times New Roman" w:cs="Times New Roman"/>
                <w:b/>
                <w:sz w:val="22"/>
                <w:shd w:val="clear" w:color="auto" w:fill="FFFFFF"/>
                <w:lang w:val="en-US"/>
              </w:rPr>
              <w:t>06</w:t>
            </w:r>
            <w:r w:rsidRPr="00C41EC3">
              <w:rPr>
                <w:rFonts w:eastAsia="Times New Roman" w:cs="Times New Roman"/>
                <w:b/>
                <w:bCs/>
                <w:sz w:val="24"/>
                <w:szCs w:val="24"/>
                <w:shd w:val="clear" w:color="auto" w:fill="FFFFFF"/>
              </w:rPr>
              <w:t>%</w:t>
            </w:r>
          </w:p>
        </w:tc>
        <w:tc>
          <w:tcPr>
            <w:tcW w:w="675"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7C07F963" w14:textId="77777777" w:rsidR="003408E1" w:rsidRPr="00D44BA9" w:rsidRDefault="003408E1" w:rsidP="00C1314E">
            <w:pPr>
              <w:spacing w:after="0" w:line="240" w:lineRule="auto"/>
              <w:ind w:right="285"/>
              <w:jc w:val="center"/>
              <w:outlineLvl w:val="1"/>
              <w:rPr>
                <w:rFonts w:eastAsia="Times New Roman" w:cs="Times New Roman"/>
                <w:b/>
                <w:bCs/>
                <w:sz w:val="22"/>
              </w:rPr>
            </w:pPr>
            <w:r>
              <w:rPr>
                <w:rFonts w:eastAsia="Times New Roman" w:cs="Times New Roman"/>
                <w:b/>
                <w:bCs/>
                <w:sz w:val="22"/>
              </w:rPr>
              <w:t>51,03%</w:t>
            </w:r>
          </w:p>
        </w:tc>
        <w:tc>
          <w:tcPr>
            <w:tcW w:w="734" w:type="pc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58F735A9" w14:textId="77777777" w:rsidR="003408E1" w:rsidRPr="00D44BA9" w:rsidRDefault="003408E1" w:rsidP="00C1314E">
            <w:pPr>
              <w:spacing w:after="0" w:line="240" w:lineRule="auto"/>
              <w:ind w:left="-142" w:right="-77"/>
              <w:jc w:val="center"/>
              <w:outlineLvl w:val="1"/>
              <w:rPr>
                <w:rFonts w:eastAsia="Times New Roman" w:cs="Times New Roman"/>
                <w:b/>
                <w:bCs/>
                <w:sz w:val="22"/>
              </w:rPr>
            </w:pPr>
            <w:r w:rsidRPr="00D44BA9">
              <w:rPr>
                <w:rFonts w:eastAsia="Times New Roman" w:cs="Times New Roman"/>
                <w:b/>
                <w:bCs/>
                <w:color w:val="000000"/>
                <w:sz w:val="22"/>
                <w:shd w:val="clear" w:color="auto" w:fill="FFFFFF"/>
              </w:rPr>
              <w:t>60%</w:t>
            </w:r>
          </w:p>
        </w:tc>
      </w:tr>
    </w:tbl>
    <w:p w14:paraId="4AE53203" w14:textId="77777777" w:rsidR="00ED593E" w:rsidRDefault="00ED593E" w:rsidP="00082C84">
      <w:pPr>
        <w:spacing w:before="120" w:after="120" w:line="240" w:lineRule="auto"/>
        <w:ind w:firstLine="720"/>
        <w:jc w:val="both"/>
        <w:rPr>
          <w:bCs/>
          <w:szCs w:val="28"/>
        </w:rPr>
      </w:pPr>
      <w:r w:rsidRPr="00ED593E">
        <w:rPr>
          <w:bCs/>
          <w:szCs w:val="28"/>
        </w:rPr>
        <w:t xml:space="preserve">- Số lượng giao dịch trên nền tảng NDXP (đơn vị triệu giao dịch): </w:t>
      </w:r>
    </w:p>
    <w:p w14:paraId="216B8799" w14:textId="55BC8863" w:rsidR="00ED593E" w:rsidRDefault="00ED593E" w:rsidP="00082C84">
      <w:pPr>
        <w:spacing w:before="120" w:after="120" w:line="240" w:lineRule="auto"/>
        <w:ind w:firstLine="720"/>
        <w:jc w:val="both"/>
        <w:rPr>
          <w:bCs/>
          <w:szCs w:val="28"/>
        </w:rPr>
      </w:pPr>
      <w:r w:rsidRPr="00ED593E">
        <w:rPr>
          <w:bCs/>
          <w:szCs w:val="28"/>
        </w:rPr>
        <w:t>Tổng số giao dịch thực hiện thông qua NDXP trong tháng 3 năm 2023 là 40.513.165 giao dịch; Tổng số giao dịch từ 01/01/2023 đế</w:t>
      </w:r>
      <w:r>
        <w:rPr>
          <w:bCs/>
          <w:szCs w:val="28"/>
        </w:rPr>
        <w:t>n 04/4/2023: 167,</w:t>
      </w:r>
      <w:r w:rsidRPr="00ED593E">
        <w:rPr>
          <w:bCs/>
          <w:szCs w:val="28"/>
        </w:rPr>
        <w:t>483 (Tương ứng với khoảng 19,47% so với mục tiêu năm 2023 (đạt tối thiếu 860 triệu giao dịch qua NDXP); tổng số từ khi khai trương đến nay: hơn 1,25 tỷ giao dịch).</w:t>
      </w:r>
    </w:p>
    <w:p w14:paraId="67A8CDA1" w14:textId="77777777" w:rsidR="00082C84" w:rsidRPr="00393C4C" w:rsidRDefault="00082C84" w:rsidP="00082C84">
      <w:pPr>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90759B">
        <w:rPr>
          <w:rFonts w:eastAsia="Times New Roman" w:cs="Times New Roman"/>
          <w:bCs/>
          <w:szCs w:val="28"/>
        </w:rPr>
        <w:t>Số Bộ, ngành, ĐP đã ban hành KT CQĐT 2.</w:t>
      </w:r>
      <w:r>
        <w:rPr>
          <w:rFonts w:eastAsia="Times New Roman" w:cs="Times New Roman"/>
          <w:bCs/>
          <w:szCs w:val="28"/>
        </w:rPr>
        <w:t xml:space="preserve">0: </w:t>
      </w:r>
      <w:r w:rsidRPr="001523B3">
        <w:rPr>
          <w:b/>
          <w:szCs w:val="28"/>
        </w:rPr>
        <w:t>19/22</w:t>
      </w:r>
      <w:r w:rsidRPr="001523B3">
        <w:rPr>
          <w:szCs w:val="28"/>
        </w:rPr>
        <w:t xml:space="preserve"> </w:t>
      </w:r>
      <w:r>
        <w:rPr>
          <w:color w:val="000000"/>
          <w:szCs w:val="28"/>
        </w:rPr>
        <w:t xml:space="preserve">bộ, ngành và </w:t>
      </w:r>
      <w:r w:rsidRPr="001523B3">
        <w:rPr>
          <w:b/>
          <w:szCs w:val="28"/>
        </w:rPr>
        <w:t>63/63</w:t>
      </w:r>
      <w:r w:rsidRPr="001523B3">
        <w:rPr>
          <w:szCs w:val="28"/>
        </w:rPr>
        <w:t xml:space="preserve"> </w:t>
      </w:r>
      <w:r>
        <w:rPr>
          <w:color w:val="000000"/>
          <w:szCs w:val="28"/>
        </w:rPr>
        <w:t>tỉnh, thành phố xây dựng, cập nhật Kiến trúc 2.0.</w:t>
      </w:r>
    </w:p>
    <w:p w14:paraId="51E5975E" w14:textId="77777777" w:rsidR="00082C84" w:rsidRPr="006F3252" w:rsidRDefault="00082C84" w:rsidP="00082C84">
      <w:pPr>
        <w:spacing w:before="120" w:after="120" w:line="240" w:lineRule="auto"/>
        <w:ind w:firstLine="720"/>
        <w:jc w:val="both"/>
        <w:rPr>
          <w:rFonts w:eastAsia="Times New Roman" w:cs="Times New Roman"/>
          <w:bCs/>
          <w:szCs w:val="28"/>
        </w:rPr>
      </w:pPr>
      <w:r>
        <w:rPr>
          <w:rFonts w:eastAsia="Times New Roman" w:cs="Times New Roman"/>
          <w:bCs/>
          <w:szCs w:val="28"/>
        </w:rPr>
        <w:t xml:space="preserve">- </w:t>
      </w:r>
      <w:r w:rsidRPr="0090759B">
        <w:rPr>
          <w:rFonts w:eastAsia="Times New Roman" w:cs="Times New Roman"/>
          <w:bCs/>
          <w:szCs w:val="28"/>
        </w:rPr>
        <w:t xml:space="preserve">Số Bộ, ngành, địa phương đã ban hành NQ, CT về </w:t>
      </w:r>
      <w:r>
        <w:rPr>
          <w:rFonts w:eastAsia="Times New Roman" w:cs="Times New Roman"/>
          <w:bCs/>
          <w:szCs w:val="28"/>
        </w:rPr>
        <w:t xml:space="preserve">CĐS: </w:t>
      </w:r>
      <w:r w:rsidRPr="000C3BE6">
        <w:rPr>
          <w:rFonts w:eastAsia="Times New Roman" w:cs="Times New Roman"/>
          <w:b/>
          <w:bCs/>
          <w:szCs w:val="28"/>
        </w:rPr>
        <w:t>4/22</w:t>
      </w:r>
      <w:r w:rsidRPr="000C3BE6">
        <w:rPr>
          <w:rFonts w:eastAsia="Times New Roman" w:cs="Times New Roman"/>
          <w:bCs/>
          <w:szCs w:val="28"/>
        </w:rPr>
        <w:t xml:space="preserve"> </w:t>
      </w:r>
      <w:r>
        <w:rPr>
          <w:rFonts w:eastAsia="Times New Roman" w:cs="Times New Roman"/>
          <w:bCs/>
          <w:szCs w:val="28"/>
        </w:rPr>
        <w:t xml:space="preserve">bộ, ngành; </w:t>
      </w:r>
      <w:r w:rsidRPr="000C3BE6">
        <w:rPr>
          <w:rFonts w:eastAsia="Times New Roman" w:cs="Times New Roman"/>
          <w:b/>
          <w:bCs/>
          <w:szCs w:val="28"/>
        </w:rPr>
        <w:t xml:space="preserve">62/63 </w:t>
      </w:r>
      <w:r>
        <w:rPr>
          <w:rFonts w:eastAsia="Times New Roman" w:cs="Times New Roman"/>
          <w:bCs/>
          <w:szCs w:val="28"/>
        </w:rPr>
        <w:t>địa phương (còn Phú Yên);</w:t>
      </w:r>
    </w:p>
    <w:p w14:paraId="6FECD0FB" w14:textId="77777777" w:rsidR="00082C84" w:rsidRPr="006F3252" w:rsidRDefault="00082C84" w:rsidP="00082C84">
      <w:pPr>
        <w:spacing w:before="120" w:after="120" w:line="240" w:lineRule="auto"/>
        <w:ind w:firstLine="720"/>
        <w:jc w:val="both"/>
        <w:rPr>
          <w:rFonts w:eastAsia="Times New Roman" w:cs="Times New Roman"/>
          <w:bCs/>
          <w:szCs w:val="28"/>
        </w:rPr>
      </w:pPr>
      <w:r>
        <w:rPr>
          <w:rFonts w:eastAsia="Times New Roman" w:cs="Times New Roman"/>
          <w:bCs/>
          <w:szCs w:val="28"/>
        </w:rPr>
        <w:t>-</w:t>
      </w:r>
      <w:r w:rsidRPr="0090759B">
        <w:rPr>
          <w:rFonts w:eastAsia="Times New Roman" w:cs="Times New Roman"/>
          <w:bCs/>
          <w:szCs w:val="28"/>
        </w:rPr>
        <w:t xml:space="preserve"> Số Bộ, ngành và địa phương đã kiện toàn, thành lậ</w:t>
      </w:r>
      <w:r>
        <w:rPr>
          <w:rFonts w:eastAsia="Times New Roman" w:cs="Times New Roman"/>
          <w:bCs/>
          <w:szCs w:val="28"/>
        </w:rPr>
        <w:t>p Ban chỉ đạo về chuyển đổi số”: 100%.</w:t>
      </w:r>
    </w:p>
    <w:p w14:paraId="6B1A133C" w14:textId="77777777" w:rsidR="00082C84" w:rsidRPr="0090759B" w:rsidRDefault="00082C84" w:rsidP="00082C84">
      <w:pPr>
        <w:spacing w:before="120" w:after="120" w:line="240" w:lineRule="auto"/>
        <w:ind w:firstLine="720"/>
        <w:jc w:val="both"/>
        <w:rPr>
          <w:rFonts w:eastAsia="Times New Roman" w:cs="Times New Roman"/>
          <w:bCs/>
          <w:szCs w:val="28"/>
        </w:rPr>
      </w:pPr>
      <w:r>
        <w:rPr>
          <w:rFonts w:eastAsia="Times New Roman" w:cs="Times New Roman"/>
          <w:bCs/>
          <w:szCs w:val="28"/>
        </w:rPr>
        <w:t>-</w:t>
      </w:r>
      <w:r w:rsidRPr="0090759B">
        <w:rPr>
          <w:rFonts w:eastAsia="Times New Roman" w:cs="Times New Roman"/>
          <w:bCs/>
          <w:szCs w:val="28"/>
        </w:rPr>
        <w:t xml:space="preserve"> Số Bộ, ngành đã ban hành Kế hoạch/Đề án về chuyển đổi </w:t>
      </w:r>
      <w:r>
        <w:rPr>
          <w:rFonts w:eastAsia="Times New Roman" w:cs="Times New Roman"/>
          <w:bCs/>
          <w:szCs w:val="28"/>
        </w:rPr>
        <w:t xml:space="preserve">số: </w:t>
      </w:r>
      <w:r w:rsidRPr="000C3BE6">
        <w:rPr>
          <w:rFonts w:eastAsia="Times New Roman" w:cs="Times New Roman"/>
          <w:b/>
          <w:bCs/>
          <w:szCs w:val="28"/>
        </w:rPr>
        <w:t>100%</w:t>
      </w:r>
      <w:r>
        <w:rPr>
          <w:rFonts w:eastAsia="Times New Roman" w:cs="Times New Roman"/>
          <w:bCs/>
          <w:szCs w:val="28"/>
        </w:rPr>
        <w:t xml:space="preserve"> bộ, ngành đã ban hành (22/22 bộ, ngành);</w:t>
      </w:r>
    </w:p>
    <w:p w14:paraId="550C4701" w14:textId="57F2E485" w:rsidR="00082C84" w:rsidRPr="00082C84" w:rsidRDefault="00082C84" w:rsidP="00082C84">
      <w:pPr>
        <w:spacing w:before="120" w:after="120" w:line="240" w:lineRule="auto"/>
        <w:ind w:firstLine="720"/>
        <w:jc w:val="both"/>
        <w:rPr>
          <w:rFonts w:eastAsia="Times New Roman" w:cs="Times New Roman"/>
          <w:bCs/>
          <w:szCs w:val="28"/>
        </w:rPr>
      </w:pPr>
      <w:r>
        <w:rPr>
          <w:rFonts w:eastAsia="Times New Roman" w:cs="Times New Roman"/>
          <w:bCs/>
          <w:szCs w:val="28"/>
        </w:rPr>
        <w:t>-</w:t>
      </w:r>
      <w:r w:rsidRPr="0090759B">
        <w:rPr>
          <w:rFonts w:eastAsia="Times New Roman" w:cs="Times New Roman"/>
          <w:bCs/>
          <w:szCs w:val="28"/>
        </w:rPr>
        <w:t xml:space="preserve"> Số địa phương đã ban hành Kế hoạch/Đề án về chuyển đổi </w:t>
      </w:r>
      <w:r>
        <w:rPr>
          <w:rFonts w:eastAsia="Times New Roman" w:cs="Times New Roman"/>
          <w:bCs/>
          <w:szCs w:val="28"/>
        </w:rPr>
        <w:t xml:space="preserve">số: </w:t>
      </w:r>
      <w:r w:rsidRPr="000C3BE6">
        <w:rPr>
          <w:rFonts w:eastAsia="Times New Roman" w:cs="Times New Roman"/>
          <w:b/>
          <w:bCs/>
          <w:szCs w:val="28"/>
        </w:rPr>
        <w:t>100%</w:t>
      </w:r>
      <w:r>
        <w:rPr>
          <w:rFonts w:eastAsia="Times New Roman" w:cs="Times New Roman"/>
          <w:bCs/>
          <w:szCs w:val="28"/>
        </w:rPr>
        <w:t xml:space="preserve"> địa phương đã ban hành KH (63/63 tỉnh, thành phố).</w:t>
      </w:r>
    </w:p>
    <w:p w14:paraId="4FBC219B" w14:textId="450B1408" w:rsidR="00182325" w:rsidRPr="003320C4" w:rsidRDefault="00182325"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1.3. Đánh giá thực thi pháp luật của các đối tượng quản lý</w:t>
      </w:r>
    </w:p>
    <w:p w14:paraId="7F620ADA" w14:textId="365BD112" w:rsidR="00182325" w:rsidRPr="003320C4" w:rsidRDefault="00182325"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1.4. Đánh giá tình hình triển khai chỉ đạo điều hành của các Sở TTTT</w:t>
      </w:r>
    </w:p>
    <w:p w14:paraId="6F473B56" w14:textId="7B708164" w:rsidR="00182325" w:rsidRPr="003320C4" w:rsidRDefault="00182325"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1.5. Thông tin mới của quốc tế có thể tham khảo/nghiên cứu học tập </w:t>
      </w:r>
    </w:p>
    <w:p w14:paraId="1ABC530C" w14:textId="77777777" w:rsidR="00182325" w:rsidRPr="003320C4" w:rsidRDefault="00182325"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2. Kết quả công tác chỉ đạo điều hành </w:t>
      </w:r>
    </w:p>
    <w:p w14:paraId="256B387A" w14:textId="2620E213" w:rsidR="00271801" w:rsidRPr="003320C4" w:rsidRDefault="00182325" w:rsidP="00C71AEB">
      <w:pPr>
        <w:spacing w:before="120" w:after="120" w:line="240" w:lineRule="auto"/>
        <w:ind w:firstLine="709"/>
        <w:jc w:val="both"/>
        <w:rPr>
          <w:rFonts w:eastAsia="Times New Roman" w:cs="Times New Roman"/>
          <w:b/>
          <w:bCs/>
          <w:i/>
          <w:iCs/>
          <w:color w:val="000000"/>
          <w:szCs w:val="28"/>
        </w:rPr>
      </w:pPr>
      <w:r w:rsidRPr="003320C4">
        <w:rPr>
          <w:rFonts w:eastAsia="Times New Roman" w:cs="Times New Roman"/>
          <w:b/>
          <w:bCs/>
          <w:i/>
          <w:iCs/>
          <w:color w:val="000000"/>
          <w:szCs w:val="28"/>
        </w:rPr>
        <w:t>2.1. Kết quả hoạt động chỉ đạo điều hành nổi bật</w:t>
      </w:r>
    </w:p>
    <w:p w14:paraId="37E5AF6F" w14:textId="77777777" w:rsidR="00082C84" w:rsidRDefault="00082C84" w:rsidP="00082C84">
      <w:pPr>
        <w:spacing w:before="120" w:after="120" w:line="240" w:lineRule="auto"/>
        <w:ind w:firstLine="709"/>
        <w:jc w:val="both"/>
        <w:rPr>
          <w:rFonts w:eastAsia="Times New Roman" w:cs="Times New Roman"/>
          <w:szCs w:val="28"/>
          <w:shd w:val="clear" w:color="auto" w:fill="FFFFFF"/>
        </w:rPr>
      </w:pPr>
      <w:r w:rsidRPr="00EF768A">
        <w:rPr>
          <w:rFonts w:eastAsia="Times New Roman" w:cs="Times New Roman"/>
          <w:bCs/>
          <w:iCs/>
          <w:szCs w:val="28"/>
          <w:lang w:val="en-US"/>
        </w:rPr>
        <w:t xml:space="preserve">- </w:t>
      </w:r>
      <w:r w:rsidRPr="00EF768A">
        <w:rPr>
          <w:rFonts w:eastAsia="Times New Roman" w:cs="Times New Roman"/>
          <w:szCs w:val="28"/>
          <w:shd w:val="clear" w:color="auto" w:fill="FFFFFF"/>
        </w:rPr>
        <w:t>Cả nước 63/63 tỉnh, thành phố đã thành lập 71.836 Tổ CNSCĐ và 344.896 thành viên tham gia Tổ CNSCĐ cấp xã, thôn, phố; 49/63 tỉnh, thành phố hoàn thành 100% đến cấp xã.</w:t>
      </w:r>
    </w:p>
    <w:p w14:paraId="0188171C" w14:textId="7EC5D760" w:rsidR="00082C84" w:rsidRPr="00404949" w:rsidRDefault="00082C84" w:rsidP="00082C84">
      <w:pPr>
        <w:spacing w:before="120" w:after="120" w:line="240" w:lineRule="auto"/>
        <w:ind w:firstLine="709"/>
        <w:jc w:val="both"/>
        <w:outlineLvl w:val="1"/>
        <w:rPr>
          <w:rFonts w:eastAsia="Times New Roman" w:cs="Times New Roman"/>
          <w:szCs w:val="28"/>
        </w:rPr>
      </w:pPr>
      <w:r>
        <w:rPr>
          <w:rFonts w:eastAsia="Times New Roman" w:cs="Times New Roman"/>
          <w:szCs w:val="28"/>
          <w:shd w:val="clear" w:color="auto" w:fill="FFFFFF"/>
          <w:lang w:val="en-US"/>
        </w:rPr>
        <w:lastRenderedPageBreak/>
        <w:t xml:space="preserve">- </w:t>
      </w:r>
      <w:r w:rsidRPr="00404949">
        <w:rPr>
          <w:rFonts w:eastAsia="Times New Roman" w:cs="Times New Roman"/>
          <w:szCs w:val="28"/>
        </w:rPr>
        <w:t>Nền tảng học kỹ năn</w:t>
      </w:r>
      <w:r>
        <w:rPr>
          <w:rFonts w:eastAsia="Times New Roman" w:cs="Times New Roman"/>
          <w:szCs w:val="28"/>
        </w:rPr>
        <w:t>g trực tuyến mở đại trà (MOOCs)</w:t>
      </w:r>
      <w:r w:rsidRPr="00404949">
        <w:rPr>
          <w:rFonts w:eastAsia="Times New Roman" w:cs="Times New Roman"/>
          <w:szCs w:val="28"/>
        </w:rPr>
        <w:t xml:space="preserve"> được khai trương từ đầu tháng 4/2022, </w:t>
      </w:r>
      <w:r w:rsidR="00ED593E" w:rsidRPr="00ED593E">
        <w:rPr>
          <w:rFonts w:eastAsia="Times New Roman" w:cs="Times New Roman"/>
          <w:szCs w:val="28"/>
        </w:rPr>
        <w:t xml:space="preserve">tính đến 03/4/2023 đã đạt gần 18 triệu lượt truy cập vào nền tảng học trực tuyến mở đại trà OneTouch. </w:t>
      </w:r>
    </w:p>
    <w:p w14:paraId="0E45319D" w14:textId="11129B0B" w:rsidR="00A2276F" w:rsidRPr="003320C4" w:rsidRDefault="00A2276F"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2.2. Tình hình xây dựng cơ chế, chính sách</w:t>
      </w:r>
    </w:p>
    <w:p w14:paraId="36BD2E8B" w14:textId="77777777" w:rsidR="00082C84" w:rsidRPr="00EF768A" w:rsidRDefault="00082C84" w:rsidP="00082C84">
      <w:pPr>
        <w:spacing w:before="120" w:after="120" w:line="240" w:lineRule="auto"/>
        <w:ind w:firstLine="709"/>
        <w:jc w:val="both"/>
        <w:rPr>
          <w:rFonts w:eastAsia="Times New Roman" w:cs="Times New Roman"/>
          <w:szCs w:val="28"/>
        </w:rPr>
      </w:pPr>
      <w:r w:rsidRPr="00EF768A">
        <w:rPr>
          <w:rFonts w:eastAsia="Times New Roman" w:cs="Times New Roman"/>
          <w:szCs w:val="28"/>
        </w:rPr>
        <w:t>- Xây dựng Nghị định</w:t>
      </w:r>
      <w:r w:rsidRPr="00EF768A">
        <w:rPr>
          <w:rFonts w:cs="Times New Roman"/>
          <w:szCs w:val="28"/>
          <w:shd w:val="clear" w:color="auto" w:fill="FFFFFF"/>
        </w:rPr>
        <w:t xml:space="preserve"> quy định danh mục cơ sở dữ liệu quốc gia; việc xây dựng, cập nhật, duy trì và khai thác, sử dụng cơ sở dữ liệu quốc gia: đã thành lập Ban soạn thảo, tổ biên tập; Hiện BST, TBT đang xây dựng dự thảo Nghị định.</w:t>
      </w:r>
    </w:p>
    <w:p w14:paraId="12AF514E" w14:textId="77777777" w:rsidR="00082C84" w:rsidRPr="00EF768A" w:rsidRDefault="00082C84" w:rsidP="00082C84">
      <w:pPr>
        <w:spacing w:before="120" w:after="120" w:line="240" w:lineRule="auto"/>
        <w:ind w:firstLine="709"/>
        <w:jc w:val="both"/>
        <w:rPr>
          <w:rFonts w:cs="Times New Roman"/>
          <w:szCs w:val="28"/>
          <w:lang w:eastAsia="zh-CN"/>
        </w:rPr>
      </w:pPr>
      <w:r w:rsidRPr="00EF768A">
        <w:rPr>
          <w:rFonts w:eastAsia="Times New Roman" w:cs="Times New Roman"/>
          <w:szCs w:val="28"/>
        </w:rPr>
        <w:t xml:space="preserve">- </w:t>
      </w:r>
      <w:r w:rsidRPr="00EF768A">
        <w:rPr>
          <w:rFonts w:cs="Times New Roman"/>
          <w:szCs w:val="28"/>
          <w:lang w:eastAsia="zh-CN"/>
        </w:rPr>
        <w:t>Xây dựng Chỉ thị của Thủ tướng Chính phủ về phát triển dữ liệu phục vụ phát triển kinh tế - xã hội và chuyển đổi số quốc gia: đang hoàn thiện nội dung theo ý kiến chỉ đạo của Văn phòng Chính phủ.</w:t>
      </w:r>
    </w:p>
    <w:p w14:paraId="6ACEE9C3" w14:textId="10C8CB67" w:rsidR="00082C84" w:rsidRPr="00EF768A" w:rsidRDefault="00082C84" w:rsidP="00082C84">
      <w:pPr>
        <w:spacing w:before="120" w:after="120" w:line="240" w:lineRule="auto"/>
        <w:ind w:firstLine="709"/>
        <w:jc w:val="both"/>
        <w:rPr>
          <w:rFonts w:eastAsia="Times New Roman" w:cs="Times New Roman"/>
          <w:szCs w:val="28"/>
          <w:lang w:val="en-US"/>
        </w:rPr>
      </w:pPr>
      <w:r w:rsidRPr="00EF768A">
        <w:rPr>
          <w:rFonts w:eastAsia="Times New Roman" w:cs="Times New Roman"/>
          <w:szCs w:val="28"/>
        </w:rPr>
        <w:t xml:space="preserve">- </w:t>
      </w:r>
      <w:r w:rsidR="00ED593E">
        <w:rPr>
          <w:rFonts w:eastAsia="Times New Roman" w:cs="Times New Roman"/>
          <w:szCs w:val="28"/>
          <w:lang w:val="en-US"/>
        </w:rPr>
        <w:t>Ban hành</w:t>
      </w:r>
      <w:r w:rsidRPr="00EF768A">
        <w:rPr>
          <w:rFonts w:eastAsia="Times New Roman" w:cs="Times New Roman"/>
          <w:szCs w:val="28"/>
        </w:rPr>
        <w:t xml:space="preserve"> Kế hoạch triển khai “Năm quốc gia dữ liệu số</w:t>
      </w:r>
      <w:r>
        <w:rPr>
          <w:rFonts w:eastAsia="Times New Roman" w:cs="Times New Roman"/>
          <w:szCs w:val="28"/>
          <w:lang w:val="en-US"/>
        </w:rPr>
        <w:t>”</w:t>
      </w:r>
      <w:r w:rsidR="00ED593E">
        <w:rPr>
          <w:rFonts w:eastAsia="Times New Roman" w:cs="Times New Roman"/>
          <w:szCs w:val="28"/>
          <w:lang w:val="en-US"/>
        </w:rPr>
        <w:t xml:space="preserve"> của Bộ TTTT</w:t>
      </w:r>
      <w:r>
        <w:rPr>
          <w:rFonts w:eastAsia="Times New Roman" w:cs="Times New Roman"/>
          <w:szCs w:val="28"/>
          <w:lang w:val="en-US"/>
        </w:rPr>
        <w:t>.</w:t>
      </w:r>
    </w:p>
    <w:p w14:paraId="1EEAC22C" w14:textId="77777777" w:rsidR="00082C84" w:rsidRPr="00EF768A" w:rsidRDefault="00082C84" w:rsidP="00082C84">
      <w:pPr>
        <w:spacing w:before="120" w:after="120" w:line="240" w:lineRule="auto"/>
        <w:ind w:firstLine="709"/>
        <w:jc w:val="both"/>
        <w:rPr>
          <w:rFonts w:eastAsia="Times New Roman" w:cs="Times New Roman"/>
          <w:szCs w:val="28"/>
        </w:rPr>
      </w:pPr>
      <w:r w:rsidRPr="00EF768A">
        <w:rPr>
          <w:rFonts w:eastAsia="Times New Roman" w:cs="Times New Roman"/>
          <w:szCs w:val="28"/>
        </w:rPr>
        <w:t>- Xây dựng Thông tư hướng dẫn về chức năng, tính năng kỹ thuật và yêu cầu quản lý đối với Cổng/Trang Thông tin điện tử của cơ quan nhà nước: Đang nghiên cứu xây dựng Khung dự thảo Thông tư.</w:t>
      </w:r>
    </w:p>
    <w:p w14:paraId="2F27CDDA" w14:textId="77777777" w:rsidR="00082C84" w:rsidRPr="00EF768A" w:rsidRDefault="00082C84" w:rsidP="00082C84">
      <w:pPr>
        <w:spacing w:before="120" w:after="120" w:line="240" w:lineRule="auto"/>
        <w:ind w:firstLine="709"/>
        <w:jc w:val="both"/>
        <w:rPr>
          <w:rFonts w:eastAsia="Times New Roman" w:cs="Times New Roman"/>
          <w:szCs w:val="28"/>
        </w:rPr>
      </w:pPr>
      <w:r w:rsidRPr="00EF768A">
        <w:rPr>
          <w:rFonts w:eastAsia="Times New Roman" w:cs="Times New Roman"/>
          <w:szCs w:val="28"/>
        </w:rPr>
        <w:t>- Xây dựng Thông tư hướng dẫn về chức năng, tính năng kỹ thuật của HTTT giải quyết TTHC cấp bộ, cấp tỉnh: Đang nghiên cứu xây dựng Khung dự thảo Thông tư.</w:t>
      </w:r>
    </w:p>
    <w:p w14:paraId="2511030E" w14:textId="77777777" w:rsidR="00082C84" w:rsidRPr="00EF768A" w:rsidRDefault="00082C84" w:rsidP="00082C84">
      <w:pPr>
        <w:spacing w:before="120" w:after="120" w:line="240" w:lineRule="auto"/>
        <w:ind w:firstLine="709"/>
        <w:jc w:val="both"/>
        <w:rPr>
          <w:rFonts w:eastAsia="Times New Roman" w:cs="Times New Roman"/>
          <w:szCs w:val="28"/>
        </w:rPr>
      </w:pPr>
      <w:r w:rsidRPr="00EF768A">
        <w:rPr>
          <w:rFonts w:eastAsia="Times New Roman" w:cs="Times New Roman"/>
          <w:szCs w:val="28"/>
        </w:rPr>
        <w:t>- Xây dựng Quyết định của Bộ TTTT ban hành Khung Kỹ năng số quốc gia: đang tổng hợp, thu thập, nghiên cứu các Khung Kỹ năng số quốc tế.</w:t>
      </w:r>
    </w:p>
    <w:p w14:paraId="4D4D5F80" w14:textId="5C15B529" w:rsidR="00462AC3" w:rsidRPr="00082C84" w:rsidRDefault="00462AC3" w:rsidP="00C71AEB">
      <w:pPr>
        <w:spacing w:before="120" w:after="120" w:line="240" w:lineRule="auto"/>
        <w:ind w:right="23" w:firstLine="720"/>
        <w:jc w:val="both"/>
        <w:outlineLvl w:val="2"/>
        <w:rPr>
          <w:rFonts w:eastAsia="Times New Roman" w:cs="Times New Roman"/>
          <w:b/>
          <w:bCs/>
          <w:szCs w:val="28"/>
          <w:lang w:val="en-US"/>
        </w:rPr>
      </w:pPr>
      <w:r w:rsidRPr="00367EF7">
        <w:rPr>
          <w:rFonts w:eastAsia="Times New Roman" w:cs="Times New Roman"/>
          <w:b/>
          <w:bCs/>
          <w:szCs w:val="28"/>
        </w:rPr>
        <w:t xml:space="preserve">3. Công tác xử lý các phản ánh/kiến nghị </w:t>
      </w:r>
      <w:r w:rsidR="00082C84">
        <w:rPr>
          <w:rFonts w:eastAsia="Times New Roman" w:cs="Times New Roman"/>
          <w:b/>
          <w:bCs/>
          <w:szCs w:val="28"/>
          <w:lang w:val="en-US"/>
        </w:rPr>
        <w:t>của Đối tượng quản lý</w:t>
      </w:r>
    </w:p>
    <w:p w14:paraId="7011BBB5" w14:textId="3780ED26" w:rsidR="00462AC3" w:rsidRPr="003320C4" w:rsidRDefault="00082C84" w:rsidP="00C71AEB">
      <w:pPr>
        <w:spacing w:before="120" w:after="120" w:line="240" w:lineRule="auto"/>
        <w:ind w:right="23" w:firstLine="720"/>
        <w:jc w:val="both"/>
        <w:outlineLvl w:val="2"/>
        <w:rPr>
          <w:rFonts w:eastAsia="Times New Roman" w:cs="Times New Roman"/>
          <w:b/>
          <w:bCs/>
          <w:szCs w:val="28"/>
        </w:rPr>
      </w:pPr>
      <w:r>
        <w:rPr>
          <w:rFonts w:eastAsia="Times New Roman" w:cs="Times New Roman"/>
          <w:b/>
          <w:bCs/>
          <w:color w:val="000000"/>
          <w:szCs w:val="28"/>
          <w:lang w:val="en-US"/>
        </w:rPr>
        <w:t>4</w:t>
      </w:r>
      <w:r w:rsidR="00462AC3" w:rsidRPr="003320C4">
        <w:rPr>
          <w:rFonts w:eastAsia="Times New Roman" w:cs="Times New Roman"/>
          <w:b/>
          <w:bCs/>
          <w:color w:val="000000"/>
          <w:szCs w:val="28"/>
        </w:rPr>
        <w:t xml:space="preserve">. Kết quả thực hiện nhiệm vụ được giao </w:t>
      </w:r>
      <w:r w:rsidR="00462AC3" w:rsidRPr="003320C4">
        <w:rPr>
          <w:rFonts w:eastAsia="Times New Roman" w:cs="Times New Roman"/>
          <w:color w:val="000000"/>
          <w:szCs w:val="28"/>
        </w:rPr>
        <w:t xml:space="preserve">(cập nhật trên hệ thống </w:t>
      </w:r>
      <w:hyperlink r:id="rId11" w:history="1">
        <w:r w:rsidR="00462AC3" w:rsidRPr="003320C4">
          <w:rPr>
            <w:rFonts w:eastAsia="Times New Roman" w:cs="Times New Roman"/>
            <w:color w:val="000000"/>
            <w:szCs w:val="28"/>
            <w:u w:val="single"/>
          </w:rPr>
          <w:t>https://nhiemvu.mic.gov.vn</w:t>
        </w:r>
      </w:hyperlink>
      <w:r w:rsidR="00462AC3" w:rsidRPr="003320C4">
        <w:rPr>
          <w:rFonts w:eastAsia="Times New Roman" w:cs="Times New Roman"/>
          <w:color w:val="000000"/>
          <w:szCs w:val="28"/>
        </w:rPr>
        <w:t>).</w:t>
      </w:r>
    </w:p>
    <w:p w14:paraId="055FB584" w14:textId="33D3B2F1" w:rsidR="00462AC3" w:rsidRPr="00EC3C97" w:rsidRDefault="00082C84" w:rsidP="00C71AEB">
      <w:pPr>
        <w:spacing w:before="120" w:after="120" w:line="240" w:lineRule="auto"/>
        <w:ind w:right="23" w:firstLine="720"/>
        <w:jc w:val="both"/>
        <w:outlineLvl w:val="2"/>
        <w:rPr>
          <w:rFonts w:eastAsia="Times New Roman" w:cs="Times New Roman"/>
          <w:b/>
          <w:bCs/>
          <w:szCs w:val="28"/>
          <w:lang w:val="en-US"/>
        </w:rPr>
      </w:pPr>
      <w:r>
        <w:rPr>
          <w:rFonts w:eastAsia="Times New Roman" w:cs="Times New Roman"/>
          <w:b/>
          <w:bCs/>
          <w:color w:val="000000"/>
          <w:szCs w:val="28"/>
          <w:lang w:val="en-US"/>
        </w:rPr>
        <w:t>5</w:t>
      </w:r>
      <w:r w:rsidR="00462AC3" w:rsidRPr="003320C4">
        <w:rPr>
          <w:rFonts w:eastAsia="Times New Roman" w:cs="Times New Roman"/>
          <w:b/>
          <w:bCs/>
          <w:color w:val="000000"/>
          <w:szCs w:val="28"/>
        </w:rPr>
        <w:t xml:space="preserve">. Nhiệm vụ trọng tâm </w:t>
      </w:r>
      <w:r w:rsidR="00C030A5">
        <w:rPr>
          <w:rFonts w:eastAsia="Times New Roman" w:cs="Times New Roman"/>
          <w:b/>
          <w:bCs/>
          <w:color w:val="000000"/>
          <w:szCs w:val="28"/>
          <w:lang w:val="en-US"/>
        </w:rPr>
        <w:t xml:space="preserve">trong </w:t>
      </w:r>
      <w:r w:rsidR="00DE4DBA">
        <w:rPr>
          <w:rFonts w:eastAsia="Times New Roman" w:cs="Times New Roman"/>
          <w:b/>
          <w:bCs/>
          <w:color w:val="000000"/>
          <w:szCs w:val="28"/>
          <w:lang w:val="en-US"/>
        </w:rPr>
        <w:t>Quý I</w:t>
      </w:r>
      <w:r w:rsidR="00C030A5">
        <w:rPr>
          <w:rFonts w:eastAsia="Times New Roman" w:cs="Times New Roman"/>
          <w:b/>
          <w:bCs/>
          <w:color w:val="000000"/>
          <w:szCs w:val="28"/>
          <w:lang w:val="en-US"/>
        </w:rPr>
        <w:t>I/2023</w:t>
      </w:r>
    </w:p>
    <w:p w14:paraId="4060F4FC" w14:textId="6EC3829D" w:rsidR="00920858" w:rsidRPr="003408E1" w:rsidRDefault="00082C84" w:rsidP="00C71AEB">
      <w:pPr>
        <w:spacing w:before="120" w:after="120" w:line="240" w:lineRule="auto"/>
        <w:ind w:right="23" w:firstLine="720"/>
        <w:jc w:val="both"/>
        <w:outlineLvl w:val="1"/>
        <w:rPr>
          <w:rFonts w:cs="Times New Roman"/>
          <w:bCs/>
          <w:iCs/>
          <w:szCs w:val="28"/>
        </w:rPr>
      </w:pPr>
      <w:r w:rsidRPr="003408E1">
        <w:rPr>
          <w:rFonts w:cs="Times New Roman"/>
          <w:bCs/>
          <w:iCs/>
          <w:szCs w:val="28"/>
          <w:lang w:val="en-US"/>
        </w:rPr>
        <w:t xml:space="preserve">- </w:t>
      </w:r>
      <w:r w:rsidR="00920858" w:rsidRPr="003408E1">
        <w:rPr>
          <w:rFonts w:cs="Times New Roman"/>
          <w:bCs/>
          <w:iCs/>
          <w:szCs w:val="28"/>
        </w:rPr>
        <w:t>Xây dựng và công bố danh mục các bộ dữ liệu phục vụ trí tuệ nhân tạo (AI) để huy động các doanh nghiệp, cộng đồng nghiên cứu, đóng góp.</w:t>
      </w:r>
    </w:p>
    <w:p w14:paraId="1DEA8D44" w14:textId="0B4B785E" w:rsidR="00462AC3" w:rsidRPr="003320C4" w:rsidRDefault="00462AC3" w:rsidP="00C71AEB">
      <w:pPr>
        <w:spacing w:before="120" w:after="120" w:line="240" w:lineRule="auto"/>
        <w:ind w:right="23" w:firstLine="720"/>
        <w:jc w:val="both"/>
        <w:outlineLvl w:val="1"/>
        <w:rPr>
          <w:rFonts w:cs="Times New Roman"/>
          <w:bCs/>
          <w:iCs/>
          <w:szCs w:val="28"/>
        </w:rPr>
      </w:pPr>
      <w:r w:rsidRPr="003408E1">
        <w:rPr>
          <w:rFonts w:cs="Times New Roman"/>
          <w:bCs/>
          <w:iCs/>
          <w:szCs w:val="28"/>
        </w:rPr>
        <w:t xml:space="preserve">- </w:t>
      </w:r>
      <w:r w:rsidR="00082C84" w:rsidRPr="003408E1">
        <w:rPr>
          <w:rFonts w:cs="Times New Roman"/>
          <w:bCs/>
          <w:iCs/>
          <w:szCs w:val="28"/>
          <w:lang w:val="en-US"/>
        </w:rPr>
        <w:t>X</w:t>
      </w:r>
      <w:r w:rsidRPr="003408E1">
        <w:rPr>
          <w:rFonts w:cs="Times New Roman"/>
          <w:bCs/>
          <w:iCs/>
          <w:szCs w:val="28"/>
        </w:rPr>
        <w:t>ây dựng Chỉ thị của Thủ tướng Chính phủ về phát triển dữ liệu phục vụ phát triển kinh tế - xã hội và chuyển đổi số quốc gia.</w:t>
      </w:r>
    </w:p>
    <w:p w14:paraId="29A3A96D" w14:textId="4A3A2319" w:rsidR="00182325" w:rsidRPr="003320C4" w:rsidRDefault="00182325" w:rsidP="00462AC3">
      <w:pPr>
        <w:spacing w:before="120" w:after="120" w:line="240" w:lineRule="auto"/>
        <w:ind w:right="23" w:firstLine="720"/>
        <w:jc w:val="both"/>
        <w:outlineLvl w:val="1"/>
        <w:rPr>
          <w:rFonts w:eastAsia="Times New Roman" w:cs="Times New Roman"/>
          <w:b/>
          <w:bCs/>
          <w:sz w:val="36"/>
          <w:szCs w:val="36"/>
        </w:rPr>
      </w:pPr>
      <w:r w:rsidRPr="003320C4">
        <w:rPr>
          <w:rFonts w:eastAsia="Times New Roman" w:cs="Times New Roman"/>
          <w:b/>
          <w:bCs/>
          <w:szCs w:val="28"/>
        </w:rPr>
        <w:t>IV. Lĩnh vực An toàn</w:t>
      </w:r>
      <w:r w:rsidR="00FB2852" w:rsidRPr="003320C4">
        <w:rPr>
          <w:rFonts w:eastAsia="Times New Roman" w:cs="Times New Roman"/>
          <w:b/>
          <w:bCs/>
          <w:szCs w:val="28"/>
        </w:rPr>
        <w:t xml:space="preserve"> thông tin mạng</w:t>
      </w:r>
    </w:p>
    <w:p w14:paraId="340B0B5B" w14:textId="77777777" w:rsidR="008D7E79" w:rsidRPr="003320C4" w:rsidRDefault="008D7E79"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1. Thông tin chung về lĩnh vực </w:t>
      </w:r>
    </w:p>
    <w:p w14:paraId="26BF7A8D" w14:textId="6F9CCFBC" w:rsidR="008D7E79" w:rsidRPr="003320C4" w:rsidRDefault="008D7E79"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1.1. Sự kiện quan trọng</w:t>
      </w:r>
    </w:p>
    <w:p w14:paraId="1ACD3A8F" w14:textId="43230A8C" w:rsidR="008D7E79" w:rsidRDefault="007C7AFD" w:rsidP="00C71AEB">
      <w:pPr>
        <w:spacing w:before="120" w:after="120" w:line="240" w:lineRule="auto"/>
        <w:ind w:firstLine="720"/>
        <w:jc w:val="both"/>
        <w:rPr>
          <w:rFonts w:eastAsia="Times New Roman" w:cs="Times New Roman"/>
          <w:color w:val="000000"/>
          <w:szCs w:val="28"/>
        </w:rPr>
      </w:pPr>
      <w:r>
        <w:rPr>
          <w:rFonts w:eastAsia="Times New Roman" w:cs="Times New Roman"/>
          <w:color w:val="000000"/>
          <w:szCs w:val="28"/>
          <w:lang w:val="en-US"/>
        </w:rPr>
        <w:t xml:space="preserve">- </w:t>
      </w:r>
      <w:r w:rsidR="008D7E79" w:rsidRPr="003320C4">
        <w:rPr>
          <w:rFonts w:eastAsia="Times New Roman" w:cs="Times New Roman"/>
          <w:color w:val="000000"/>
          <w:szCs w:val="28"/>
        </w:rPr>
        <w:t xml:space="preserve">Ngày 11/01/2023, tại Vientiane, diễn ra lễ bàn giao Hệ thống Giám sát, điều hành an toàn thông tin mạng (SOC) do Bộ </w:t>
      </w:r>
      <w:r w:rsidR="00AA23E4" w:rsidRPr="003320C4">
        <w:rPr>
          <w:rFonts w:eastAsia="Times New Roman" w:cs="Times New Roman"/>
          <w:color w:val="000000"/>
          <w:szCs w:val="28"/>
        </w:rPr>
        <w:t>TTTT</w:t>
      </w:r>
      <w:r w:rsidR="008D7E79" w:rsidRPr="003320C4">
        <w:rPr>
          <w:rFonts w:eastAsia="Times New Roman" w:cs="Times New Roman"/>
          <w:color w:val="000000"/>
          <w:szCs w:val="28"/>
        </w:rPr>
        <w:t xml:space="preserve"> phát triển cho Bộ Công nghệ và Truyền thông Lào.</w:t>
      </w:r>
    </w:p>
    <w:p w14:paraId="7590876E" w14:textId="31524C81" w:rsidR="00B15002" w:rsidRPr="00B15002" w:rsidRDefault="00B15002" w:rsidP="00B15002">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w:t>
      </w:r>
      <w:r w:rsidRPr="00D30F2B">
        <w:rPr>
          <w:rFonts w:eastAsia="Times New Roman" w:cs="Times New Roman"/>
          <w:szCs w:val="28"/>
        </w:rPr>
        <w:t>Ngày 17/3/2023, Bộ TTTT phối hợp với Hiệp hội An toàn thông tin phát động cuộc thi “Học sinh với an toàn thông tin 2023”.</w:t>
      </w:r>
    </w:p>
    <w:p w14:paraId="4E4C306D" w14:textId="77777777" w:rsidR="008D7E79" w:rsidRPr="003320C4" w:rsidRDefault="008D7E79" w:rsidP="00C71AEB">
      <w:pPr>
        <w:spacing w:before="120" w:after="120" w:line="240" w:lineRule="auto"/>
        <w:ind w:firstLine="720"/>
        <w:jc w:val="both"/>
        <w:rPr>
          <w:rFonts w:eastAsia="Times New Roman" w:cs="Times New Roman"/>
          <w:i/>
          <w:iCs/>
          <w:color w:val="000000"/>
          <w:szCs w:val="28"/>
        </w:rPr>
      </w:pPr>
      <w:r w:rsidRPr="003320C4">
        <w:rPr>
          <w:rFonts w:eastAsia="Times New Roman" w:cs="Times New Roman"/>
          <w:b/>
          <w:bCs/>
          <w:i/>
          <w:iCs/>
          <w:color w:val="000000"/>
          <w:szCs w:val="28"/>
        </w:rPr>
        <w:t>1.2. Đánh giá sự phát triển của lĩnh vực</w:t>
      </w:r>
      <w:r w:rsidRPr="003320C4">
        <w:rPr>
          <w:rFonts w:eastAsia="Times New Roman" w:cs="Times New Roman"/>
          <w:i/>
          <w:iCs/>
          <w:color w:val="000000"/>
          <w:szCs w:val="28"/>
        </w:rPr>
        <w:t xml:space="preserve"> </w:t>
      </w:r>
    </w:p>
    <w:p w14:paraId="3A254449" w14:textId="77777777" w:rsidR="00B15002" w:rsidRPr="00B15002" w:rsidRDefault="00B15002" w:rsidP="00B15002">
      <w:pPr>
        <w:spacing w:before="120" w:after="120" w:line="240" w:lineRule="auto"/>
        <w:ind w:firstLine="720"/>
        <w:jc w:val="both"/>
        <w:rPr>
          <w:rFonts w:cs="Times New Roman"/>
          <w:szCs w:val="28"/>
        </w:rPr>
      </w:pPr>
      <w:r w:rsidRPr="00B15002">
        <w:rPr>
          <w:rFonts w:cs="Times New Roman"/>
          <w:szCs w:val="28"/>
        </w:rPr>
        <w:t>- Số địa chỉ IP nằm trong mạng botnet: 392.108 địa chỉ (giảm 50,3% cùng kỳ năm ngoái và giảm 69% so với tháng 02/2023).</w:t>
      </w:r>
    </w:p>
    <w:p w14:paraId="2458FBF1" w14:textId="07BA7851" w:rsidR="00B15002" w:rsidRDefault="00B15002" w:rsidP="00B15002">
      <w:pPr>
        <w:spacing w:before="120" w:after="120" w:line="240" w:lineRule="auto"/>
        <w:ind w:firstLine="720"/>
        <w:jc w:val="both"/>
        <w:rPr>
          <w:rFonts w:cs="Times New Roman"/>
          <w:szCs w:val="28"/>
        </w:rPr>
      </w:pPr>
      <w:r>
        <w:rPr>
          <w:rFonts w:cs="Times New Roman"/>
          <w:szCs w:val="28"/>
          <w:lang w:val="en-US"/>
        </w:rPr>
        <w:lastRenderedPageBreak/>
        <w:t xml:space="preserve">- </w:t>
      </w:r>
      <w:r w:rsidRPr="00B15002">
        <w:rPr>
          <w:rFonts w:cs="Times New Roman"/>
          <w:szCs w:val="28"/>
        </w:rPr>
        <w:t>Trong Quý I/2023, Cục An toàn thông tin đã ghi nhận, cảnh báo và hướng dẫn xử lý 3.446 cuộc tấn công mạng gây ra sự cố vào các hệ thống thông tin tại Việt Nam (2.531 cuộc Phishing, 443 cuộc Deface, 472 cuộc Malware), giảm 6,3% so với Quý I/2022 (3.678 cuộc).</w:t>
      </w:r>
    </w:p>
    <w:p w14:paraId="444E078D" w14:textId="11B9EA2A" w:rsidR="00B15002" w:rsidRPr="00EF768A" w:rsidRDefault="00B15002" w:rsidP="00B15002">
      <w:pPr>
        <w:spacing w:before="120" w:after="120" w:line="240" w:lineRule="auto"/>
        <w:ind w:firstLine="720"/>
        <w:jc w:val="both"/>
        <w:rPr>
          <w:i/>
          <w:szCs w:val="28"/>
        </w:rPr>
      </w:pPr>
      <w:r w:rsidRPr="00EF768A">
        <w:rPr>
          <w:i/>
          <w:szCs w:val="28"/>
        </w:rPr>
        <w:t>Lĩnh vực chứng thực chữ ký số</w:t>
      </w:r>
    </w:p>
    <w:p w14:paraId="00848804" w14:textId="77777777" w:rsidR="00B15002" w:rsidRPr="00EF768A" w:rsidRDefault="00B15002" w:rsidP="00B15002">
      <w:pPr>
        <w:spacing w:before="120" w:after="120" w:line="240" w:lineRule="auto"/>
        <w:ind w:firstLine="720"/>
        <w:jc w:val="both"/>
        <w:rPr>
          <w:szCs w:val="28"/>
          <w:lang w:val="en-US"/>
        </w:rPr>
      </w:pPr>
      <w:r w:rsidRPr="00EF768A">
        <w:rPr>
          <w:szCs w:val="28"/>
        </w:rPr>
        <w:t>-</w:t>
      </w:r>
      <w:r>
        <w:rPr>
          <w:szCs w:val="28"/>
          <w:lang w:val="en-US"/>
        </w:rPr>
        <w:t xml:space="preserve"> </w:t>
      </w:r>
      <w:r w:rsidRPr="00EF768A">
        <w:rPr>
          <w:szCs w:val="28"/>
        </w:rPr>
        <w:t>Tổng số chứng thư số công cộng đã cấp tính đến hết tháng 3/2023: 5.950.667 chứng thư số tăng 22,36% so với cùng kỳ năm 2022 (là 4.863.229 chứng thư số)</w:t>
      </w:r>
      <w:r>
        <w:rPr>
          <w:szCs w:val="28"/>
          <w:lang w:val="en-US"/>
        </w:rPr>
        <w:t>.</w:t>
      </w:r>
    </w:p>
    <w:p w14:paraId="7762A21E" w14:textId="77777777" w:rsidR="00B15002" w:rsidRPr="00EF768A" w:rsidRDefault="00B15002" w:rsidP="00B15002">
      <w:pPr>
        <w:spacing w:before="120" w:after="120" w:line="240" w:lineRule="auto"/>
        <w:ind w:firstLine="720"/>
        <w:jc w:val="both"/>
        <w:rPr>
          <w:szCs w:val="28"/>
          <w:lang w:val="en-US"/>
        </w:rPr>
      </w:pPr>
      <w:r w:rsidRPr="00EF768A">
        <w:rPr>
          <w:szCs w:val="28"/>
        </w:rPr>
        <w:t>- Tổng số chứng thư số công cộng đang hoạt động tháng 3/2023: 1.999.815 chứng thư số tăng 16,33% so với cùng kỳ năm 2022 (là 1.719.057 chứng thư số)</w:t>
      </w:r>
      <w:r>
        <w:rPr>
          <w:szCs w:val="28"/>
          <w:lang w:val="en-US"/>
        </w:rPr>
        <w:t>.</w:t>
      </w:r>
    </w:p>
    <w:p w14:paraId="1DF26099" w14:textId="77777777" w:rsidR="00B15002" w:rsidRPr="00EF768A" w:rsidRDefault="00B15002" w:rsidP="00B15002">
      <w:pPr>
        <w:spacing w:before="120" w:after="120" w:line="240" w:lineRule="auto"/>
        <w:ind w:firstLine="720"/>
        <w:jc w:val="both"/>
        <w:rPr>
          <w:szCs w:val="28"/>
          <w:lang w:val="en-US"/>
        </w:rPr>
      </w:pPr>
      <w:r w:rsidRPr="00EF768A">
        <w:rPr>
          <w:szCs w:val="28"/>
        </w:rPr>
        <w:t>- Tổng số chứng thư số chuyên dùng Chính phủ đang hoạt động tháng 3/2023: 544.323 chứng thư số tăng 28,59% so với cùng kỳ năm 2022 (là 423.285 chứng thư số)</w:t>
      </w:r>
      <w:r>
        <w:rPr>
          <w:szCs w:val="28"/>
          <w:lang w:val="en-US"/>
        </w:rPr>
        <w:t>.</w:t>
      </w:r>
    </w:p>
    <w:p w14:paraId="19F335E2" w14:textId="40B66D23" w:rsidR="008D7E79" w:rsidRPr="003320C4" w:rsidRDefault="008D7E79"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1.3. Đánh giá thực thi pháp luật của các đối tượng quản lý</w:t>
      </w:r>
    </w:p>
    <w:p w14:paraId="2266F14D" w14:textId="3185A411" w:rsidR="008D7E79" w:rsidRPr="003320C4" w:rsidRDefault="008D7E79"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1.4. Đánh giá tình hình triển khai chỉ đạo điều hành của các Sở TTTT</w:t>
      </w:r>
    </w:p>
    <w:p w14:paraId="6243D469" w14:textId="6EF3FD89" w:rsidR="008D7E79" w:rsidRPr="003320C4" w:rsidRDefault="008D7E79"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1.5. Thông tin mới của quốc tế có thể tham khảo/nghiên cứu học tập</w:t>
      </w:r>
    </w:p>
    <w:p w14:paraId="5F38BE3F" w14:textId="77777777" w:rsidR="008D7E79" w:rsidRPr="003320C4" w:rsidRDefault="008D7E79"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2. Kết quả công tác chỉ đạo điều hành </w:t>
      </w:r>
    </w:p>
    <w:p w14:paraId="1EE76BA1" w14:textId="2152570D" w:rsidR="008D7E79" w:rsidRPr="003320C4" w:rsidRDefault="008D7E79"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2.1. Kết quả hoạt động chỉ đạo điều hành nổi bật</w:t>
      </w:r>
    </w:p>
    <w:p w14:paraId="73060727" w14:textId="4A28B8FB" w:rsidR="00920858" w:rsidRPr="00920858" w:rsidRDefault="00920858" w:rsidP="00920858">
      <w:pPr>
        <w:spacing w:before="120" w:after="120" w:line="240" w:lineRule="auto"/>
        <w:ind w:firstLine="720"/>
        <w:jc w:val="both"/>
        <w:rPr>
          <w:rFonts w:cs="Times New Roman"/>
          <w:szCs w:val="28"/>
        </w:rPr>
      </w:pPr>
      <w:r>
        <w:rPr>
          <w:rFonts w:cs="Times New Roman"/>
          <w:szCs w:val="28"/>
          <w:lang w:val="en-US"/>
        </w:rPr>
        <w:t xml:space="preserve">- </w:t>
      </w:r>
      <w:r w:rsidRPr="00920858">
        <w:rPr>
          <w:rFonts w:cs="Times New Roman"/>
          <w:szCs w:val="28"/>
        </w:rPr>
        <w:t>Chỉ đạo tăng cường giám sát an toàn không gian mạng Việt Nam và đẩy mạnh công tác bảo đảm an toàn thông tin mạng trong dịp Tết Nguyên đán Quý Mão năm 2023</w:t>
      </w:r>
      <w:r w:rsidR="00336D59">
        <w:rPr>
          <w:rFonts w:cs="Times New Roman"/>
          <w:szCs w:val="28"/>
          <w:lang w:val="en-US"/>
        </w:rPr>
        <w:t>.</w:t>
      </w:r>
      <w:r w:rsidRPr="00920858">
        <w:rPr>
          <w:rFonts w:cs="Times New Roman"/>
          <w:szCs w:val="28"/>
        </w:rPr>
        <w:t xml:space="preserve"> </w:t>
      </w:r>
    </w:p>
    <w:p w14:paraId="636A5540" w14:textId="6A808E55" w:rsidR="00400D13" w:rsidRPr="00D30F2B" w:rsidRDefault="00920858" w:rsidP="00400D13">
      <w:pPr>
        <w:widowControl w:val="0"/>
        <w:tabs>
          <w:tab w:val="left" w:pos="567"/>
          <w:tab w:val="left" w:pos="2610"/>
        </w:tabs>
        <w:spacing w:before="120" w:after="120" w:line="240" w:lineRule="auto"/>
        <w:ind w:firstLine="567"/>
        <w:jc w:val="both"/>
        <w:rPr>
          <w:rFonts w:eastAsia="Times New Roman" w:cs="Times New Roman"/>
          <w:bCs/>
          <w:szCs w:val="28"/>
        </w:rPr>
      </w:pPr>
      <w:r w:rsidRPr="00920858">
        <w:rPr>
          <w:rFonts w:cs="Times New Roman"/>
          <w:szCs w:val="28"/>
        </w:rPr>
        <w:t xml:space="preserve">- Ban hành </w:t>
      </w:r>
      <w:r w:rsidR="001F31C6">
        <w:rPr>
          <w:rFonts w:cs="Times New Roman"/>
          <w:szCs w:val="28"/>
          <w:lang w:val="en-US"/>
        </w:rPr>
        <w:t xml:space="preserve">văn bản </w:t>
      </w:r>
      <w:r w:rsidRPr="00920858">
        <w:rPr>
          <w:rFonts w:cs="Times New Roman"/>
          <w:szCs w:val="28"/>
        </w:rPr>
        <w:t>rà soát nội dung không phù hợp trên Website của cơ quan nhà nước; cảnh báo và hỗ trợ các đơn vị xử lý (61 Website của 24 tỉnh/thành, 17 Website của 09 bộ/ngành).</w:t>
      </w:r>
      <w:r w:rsidR="001F31C6">
        <w:rPr>
          <w:rFonts w:cs="Times New Roman"/>
          <w:szCs w:val="28"/>
          <w:lang w:val="en-US"/>
        </w:rPr>
        <w:t xml:space="preserve"> </w:t>
      </w:r>
      <w:r w:rsidRPr="00920858">
        <w:rPr>
          <w:rFonts w:cs="Times New Roman"/>
          <w:szCs w:val="28"/>
        </w:rPr>
        <w:t>Hướng dẫn các bộ, ngành, địa phương một số nhiệm vụ trọng tâm về bảo đảm an toàn thông tin năm 2023.</w:t>
      </w:r>
      <w:r w:rsidR="00400D13">
        <w:rPr>
          <w:rFonts w:cs="Times New Roman"/>
          <w:szCs w:val="28"/>
          <w:lang w:val="en-US"/>
        </w:rPr>
        <w:t xml:space="preserve"> </w:t>
      </w:r>
      <w:r w:rsidR="00B15002">
        <w:rPr>
          <w:rFonts w:eastAsia="Times New Roman" w:cs="Times New Roman"/>
          <w:bCs/>
          <w:szCs w:val="28"/>
          <w:lang w:val="en-US"/>
        </w:rPr>
        <w:t>B</w:t>
      </w:r>
      <w:r w:rsidR="00B15002" w:rsidRPr="00D30F2B">
        <w:rPr>
          <w:rFonts w:eastAsia="Times New Roman" w:cs="Times New Roman"/>
          <w:bCs/>
          <w:szCs w:val="28"/>
        </w:rPr>
        <w:t>an hành văn bản hướng dẫn triển khai một số nhiệm vụ trọng tâm về an toàn thông tin mạng trong năm 2023 (trong đó có 07 nhiệm vụ trọng tâm ưu tiên triển khai trong năm 2023)</w:t>
      </w:r>
      <w:r w:rsidR="00400D13">
        <w:rPr>
          <w:rFonts w:eastAsia="Times New Roman" w:cs="Times New Roman"/>
          <w:bCs/>
          <w:szCs w:val="28"/>
          <w:lang w:val="en-US"/>
        </w:rPr>
        <w:t xml:space="preserve">; </w:t>
      </w:r>
      <w:r w:rsidR="00400D13" w:rsidRPr="00D30F2B">
        <w:rPr>
          <w:rFonts w:eastAsia="Times New Roman" w:cs="Times New Roman"/>
          <w:bCs/>
          <w:szCs w:val="28"/>
        </w:rPr>
        <w:t>hướng dẫn bảo đảm an toàn hệ thống thông tin đối với các hệ thống thông tin có sử dụng camera giám sát.</w:t>
      </w:r>
    </w:p>
    <w:p w14:paraId="5D248950" w14:textId="38D8C670" w:rsidR="00B15002" w:rsidRPr="00B15002" w:rsidRDefault="00B15002" w:rsidP="00B15002">
      <w:pPr>
        <w:spacing w:before="120" w:after="120" w:line="240" w:lineRule="auto"/>
        <w:ind w:firstLine="720"/>
        <w:jc w:val="both"/>
        <w:rPr>
          <w:rFonts w:cs="Times New Roman"/>
          <w:szCs w:val="28"/>
        </w:rPr>
      </w:pPr>
      <w:r w:rsidRPr="00D30F2B">
        <w:rPr>
          <w:rFonts w:eastAsia="Times New Roman" w:cs="Times New Roman"/>
          <w:bCs/>
          <w:szCs w:val="28"/>
        </w:rPr>
        <w:t>- Tổ chức Hội nghị tuyên truyền và chuỗi sự kiện hỗ trợ bảo đảm an toàn thông tin tại tỉnh Yên Bái.</w:t>
      </w:r>
      <w:r w:rsidRPr="00D30F2B">
        <w:rPr>
          <w:rFonts w:cs="Times New Roman"/>
          <w:szCs w:val="28"/>
        </w:rPr>
        <w:t>- Cảnh báo và hỗ trợ 04 tỉnh (Sóc Trăng, Hải Phòng, Bắc Kạn, Thái Bình) xử lý các cu</w:t>
      </w:r>
      <w:r w:rsidRPr="00EF768A">
        <w:rPr>
          <w:rFonts w:cs="Times New Roman"/>
          <w:szCs w:val="28"/>
        </w:rPr>
        <w:t>ộ</w:t>
      </w:r>
      <w:r w:rsidRPr="00D30F2B">
        <w:rPr>
          <w:rFonts w:cs="Times New Roman"/>
          <w:szCs w:val="28"/>
        </w:rPr>
        <w:t>c tấn công mạng.</w:t>
      </w:r>
    </w:p>
    <w:p w14:paraId="1C761205" w14:textId="7895D713" w:rsidR="008D7E79" w:rsidRPr="003320C4" w:rsidRDefault="008D7E79"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2.2. Tình hình xây dựng cơ chế, chính sách</w:t>
      </w:r>
    </w:p>
    <w:p w14:paraId="789E1C9C" w14:textId="21FDEBB4" w:rsidR="008D7E79" w:rsidRPr="003320C4" w:rsidRDefault="00B15002" w:rsidP="00C71AEB">
      <w:pPr>
        <w:spacing w:before="120" w:after="120" w:line="240" w:lineRule="auto"/>
        <w:ind w:firstLine="720"/>
        <w:jc w:val="both"/>
        <w:rPr>
          <w:rFonts w:cs="Times New Roman"/>
          <w:color w:val="000000" w:themeColor="text1"/>
          <w:szCs w:val="28"/>
        </w:rPr>
      </w:pPr>
      <w:r>
        <w:rPr>
          <w:rFonts w:cs="Times New Roman"/>
          <w:color w:val="000000" w:themeColor="text1"/>
          <w:szCs w:val="28"/>
          <w:lang w:val="en-US"/>
        </w:rPr>
        <w:t xml:space="preserve">- </w:t>
      </w:r>
      <w:r w:rsidR="008D7E79" w:rsidRPr="003320C4">
        <w:rPr>
          <w:rFonts w:cs="Times New Roman"/>
          <w:color w:val="000000" w:themeColor="text1"/>
          <w:szCs w:val="28"/>
        </w:rPr>
        <w:t xml:space="preserve">Khảo sát hiện trạng và xây dựng dự thảo </w:t>
      </w:r>
      <w:r>
        <w:rPr>
          <w:rFonts w:cs="Times New Roman"/>
          <w:color w:val="000000" w:themeColor="text1"/>
          <w:szCs w:val="28"/>
          <w:lang w:val="en-US"/>
        </w:rPr>
        <w:t xml:space="preserve">1 </w:t>
      </w:r>
      <w:r w:rsidR="008D7E79" w:rsidRPr="003320C4">
        <w:rPr>
          <w:rFonts w:cs="Times New Roman"/>
          <w:color w:val="000000" w:themeColor="text1"/>
          <w:szCs w:val="28"/>
        </w:rPr>
        <w:t>Chỉ thị của Thủ tướng Chính phủ về tuân thủ quy định pháp luật và tăng cường bảo đảm an toàn hệ thống thông tin theo cấp độ.</w:t>
      </w:r>
    </w:p>
    <w:p w14:paraId="23D5B9F9" w14:textId="7795414A" w:rsidR="00B15002" w:rsidRPr="003320C4" w:rsidRDefault="00B828AC" w:rsidP="00B15002">
      <w:pPr>
        <w:spacing w:before="120" w:after="120" w:line="240" w:lineRule="auto"/>
        <w:ind w:firstLine="720"/>
        <w:jc w:val="both"/>
        <w:rPr>
          <w:rFonts w:cs="Times New Roman"/>
          <w:color w:val="000000" w:themeColor="text1"/>
          <w:szCs w:val="28"/>
        </w:rPr>
      </w:pPr>
      <w:r w:rsidRPr="003320C4">
        <w:rPr>
          <w:rFonts w:cs="Times New Roman"/>
          <w:color w:val="000000" w:themeColor="text1"/>
          <w:szCs w:val="28"/>
        </w:rPr>
        <w:t xml:space="preserve">- Tiếp tục phối hợp cùng Vụ Pháp chế làm việc với Ủy ban Khoa học, công nghệ và môi trường tại Văn phòng Quốc hội để hoàn thiện giải trình, tiếp thu và chỉnh lý dự án Luật </w:t>
      </w:r>
      <w:r w:rsidR="00074A12">
        <w:rPr>
          <w:rFonts w:cs="Times New Roman"/>
          <w:color w:val="000000" w:themeColor="text1"/>
          <w:szCs w:val="28"/>
          <w:lang w:val="en-US"/>
        </w:rPr>
        <w:t>G</w:t>
      </w:r>
      <w:r w:rsidRPr="003320C4">
        <w:rPr>
          <w:rFonts w:cs="Times New Roman"/>
          <w:color w:val="000000" w:themeColor="text1"/>
          <w:szCs w:val="28"/>
        </w:rPr>
        <w:t>iao dịch điện tử (sửa đổ</w:t>
      </w:r>
      <w:r w:rsidR="00B15002">
        <w:rPr>
          <w:rFonts w:cs="Times New Roman"/>
          <w:color w:val="000000" w:themeColor="text1"/>
          <w:szCs w:val="28"/>
        </w:rPr>
        <w:t>i).</w:t>
      </w:r>
    </w:p>
    <w:p w14:paraId="64BC81DC" w14:textId="71D2F4A2" w:rsidR="008D7E79" w:rsidRDefault="008D7E79" w:rsidP="00C71AEB">
      <w:pPr>
        <w:spacing w:before="120" w:after="120" w:line="240" w:lineRule="auto"/>
        <w:ind w:right="23" w:firstLine="720"/>
        <w:jc w:val="both"/>
        <w:outlineLvl w:val="2"/>
        <w:rPr>
          <w:rFonts w:eastAsia="Times New Roman" w:cs="Times New Roman"/>
          <w:b/>
          <w:bCs/>
          <w:color w:val="000000"/>
          <w:szCs w:val="28"/>
          <w:lang w:val="en-US"/>
        </w:rPr>
      </w:pPr>
      <w:r w:rsidRPr="003320C4">
        <w:rPr>
          <w:rFonts w:eastAsia="Times New Roman" w:cs="Times New Roman"/>
          <w:b/>
          <w:bCs/>
          <w:color w:val="000000"/>
          <w:szCs w:val="28"/>
        </w:rPr>
        <w:lastRenderedPageBreak/>
        <w:t xml:space="preserve">3. Công tác xử lý các phản ánh/kiến nghị của </w:t>
      </w:r>
      <w:r w:rsidR="00B15002">
        <w:rPr>
          <w:rFonts w:eastAsia="Times New Roman" w:cs="Times New Roman"/>
          <w:b/>
          <w:bCs/>
          <w:color w:val="000000"/>
          <w:szCs w:val="28"/>
          <w:lang w:val="en-US"/>
        </w:rPr>
        <w:t>Đối tượng quản lý</w:t>
      </w:r>
    </w:p>
    <w:p w14:paraId="4A91BAD2" w14:textId="46C470B4" w:rsidR="008D7E79" w:rsidRPr="003320C4" w:rsidRDefault="00B15002" w:rsidP="00C71AEB">
      <w:pPr>
        <w:spacing w:before="120" w:after="120" w:line="240" w:lineRule="auto"/>
        <w:ind w:right="23" w:firstLine="720"/>
        <w:jc w:val="both"/>
        <w:outlineLvl w:val="2"/>
        <w:rPr>
          <w:rFonts w:eastAsia="Times New Roman" w:cs="Times New Roman"/>
          <w:b/>
          <w:bCs/>
          <w:szCs w:val="28"/>
        </w:rPr>
      </w:pPr>
      <w:r>
        <w:rPr>
          <w:rFonts w:eastAsia="Times New Roman" w:cs="Times New Roman"/>
          <w:b/>
          <w:bCs/>
          <w:color w:val="000000"/>
          <w:szCs w:val="28"/>
          <w:lang w:val="en-US"/>
        </w:rPr>
        <w:t>4</w:t>
      </w:r>
      <w:r w:rsidR="008D7E79" w:rsidRPr="003320C4">
        <w:rPr>
          <w:rFonts w:eastAsia="Times New Roman" w:cs="Times New Roman"/>
          <w:b/>
          <w:bCs/>
          <w:color w:val="000000"/>
          <w:szCs w:val="28"/>
        </w:rPr>
        <w:t xml:space="preserve">. Kết quả thực hiện nhiệm vụ được giao </w:t>
      </w:r>
      <w:r w:rsidR="008D7E79" w:rsidRPr="003320C4">
        <w:rPr>
          <w:rFonts w:eastAsia="Times New Roman" w:cs="Times New Roman"/>
          <w:color w:val="000000"/>
          <w:szCs w:val="28"/>
        </w:rPr>
        <w:t xml:space="preserve">(cập nhật trên hệ thống </w:t>
      </w:r>
      <w:hyperlink r:id="rId12" w:history="1">
        <w:r w:rsidR="008D7E79" w:rsidRPr="003320C4">
          <w:rPr>
            <w:rFonts w:eastAsia="Times New Roman" w:cs="Times New Roman"/>
            <w:color w:val="000000"/>
            <w:szCs w:val="28"/>
            <w:u w:val="single"/>
          </w:rPr>
          <w:t>https://nhiemvu.mic.gov.vn</w:t>
        </w:r>
      </w:hyperlink>
      <w:r w:rsidR="008D7E79" w:rsidRPr="003320C4">
        <w:rPr>
          <w:rFonts w:eastAsia="Times New Roman" w:cs="Times New Roman"/>
          <w:color w:val="000000"/>
          <w:szCs w:val="28"/>
        </w:rPr>
        <w:t>).</w:t>
      </w:r>
    </w:p>
    <w:p w14:paraId="7895C654" w14:textId="40149D0C" w:rsidR="008D7E79" w:rsidRPr="00EC3C97" w:rsidRDefault="00B15002" w:rsidP="00C71AEB">
      <w:pPr>
        <w:spacing w:before="120" w:after="120" w:line="240" w:lineRule="auto"/>
        <w:ind w:right="23" w:firstLine="720"/>
        <w:jc w:val="both"/>
        <w:outlineLvl w:val="2"/>
        <w:rPr>
          <w:rFonts w:eastAsia="Times New Roman" w:cs="Times New Roman"/>
          <w:b/>
          <w:color w:val="000000"/>
          <w:szCs w:val="28"/>
          <w:lang w:val="en-US"/>
        </w:rPr>
      </w:pPr>
      <w:r>
        <w:rPr>
          <w:rFonts w:eastAsia="Times New Roman" w:cs="Times New Roman"/>
          <w:b/>
          <w:bCs/>
          <w:color w:val="000000"/>
          <w:szCs w:val="28"/>
          <w:lang w:val="en-US"/>
        </w:rPr>
        <w:t>5</w:t>
      </w:r>
      <w:r w:rsidR="008D7E79" w:rsidRPr="003320C4">
        <w:rPr>
          <w:rFonts w:eastAsia="Times New Roman" w:cs="Times New Roman"/>
          <w:b/>
          <w:bCs/>
          <w:color w:val="000000"/>
          <w:szCs w:val="28"/>
        </w:rPr>
        <w:t xml:space="preserve">. Nhiệm vụ trọng tâm </w:t>
      </w:r>
      <w:r w:rsidR="00C030A5">
        <w:rPr>
          <w:rFonts w:eastAsia="Times New Roman" w:cs="Times New Roman"/>
          <w:b/>
          <w:bCs/>
          <w:color w:val="000000"/>
          <w:szCs w:val="28"/>
          <w:lang w:val="en-US"/>
        </w:rPr>
        <w:t xml:space="preserve">trong </w:t>
      </w:r>
      <w:r w:rsidR="00DE4DBA">
        <w:rPr>
          <w:rFonts w:eastAsia="Times New Roman" w:cs="Times New Roman"/>
          <w:b/>
          <w:bCs/>
          <w:color w:val="000000"/>
          <w:szCs w:val="28"/>
          <w:lang w:val="en-US"/>
        </w:rPr>
        <w:t>Quý I</w:t>
      </w:r>
      <w:r w:rsidR="00C030A5">
        <w:rPr>
          <w:rFonts w:eastAsia="Times New Roman" w:cs="Times New Roman"/>
          <w:b/>
          <w:bCs/>
          <w:color w:val="000000"/>
          <w:szCs w:val="28"/>
          <w:lang w:val="en-US"/>
        </w:rPr>
        <w:t>I/2023</w:t>
      </w:r>
    </w:p>
    <w:p w14:paraId="6A12B6F1" w14:textId="77777777" w:rsidR="00920858" w:rsidRPr="00920858" w:rsidRDefault="00920858" w:rsidP="00920858">
      <w:pPr>
        <w:spacing w:before="120" w:after="120" w:line="240" w:lineRule="auto"/>
        <w:ind w:right="23" w:firstLine="720"/>
        <w:jc w:val="both"/>
        <w:outlineLvl w:val="2"/>
        <w:rPr>
          <w:rFonts w:cs="Times New Roman"/>
          <w:szCs w:val="28"/>
        </w:rPr>
      </w:pPr>
      <w:r w:rsidRPr="00920858">
        <w:rPr>
          <w:rFonts w:cs="Times New Roman"/>
          <w:szCs w:val="28"/>
        </w:rPr>
        <w:t>- Xây dựng bộ tiêu chí về yêu cầu an toàn thông tin mạng cơ bản cho camera giám sát.</w:t>
      </w:r>
    </w:p>
    <w:p w14:paraId="6B0135C2" w14:textId="77777777" w:rsidR="00920858" w:rsidRPr="00920858" w:rsidRDefault="00920858" w:rsidP="00920858">
      <w:pPr>
        <w:spacing w:before="120" w:after="120" w:line="240" w:lineRule="auto"/>
        <w:ind w:right="23" w:firstLine="720"/>
        <w:jc w:val="both"/>
        <w:outlineLvl w:val="2"/>
        <w:rPr>
          <w:rFonts w:cs="Times New Roman"/>
          <w:szCs w:val="28"/>
        </w:rPr>
      </w:pPr>
      <w:r w:rsidRPr="00920858">
        <w:rPr>
          <w:rFonts w:cs="Times New Roman"/>
          <w:szCs w:val="28"/>
        </w:rPr>
        <w:t>- Xây dựng nền tảng hỗ trợ xác định và triển khai bảo đảm an toàn thông tin theo cấp độ.</w:t>
      </w:r>
    </w:p>
    <w:p w14:paraId="3854F0A9" w14:textId="20BAC27C" w:rsidR="003408E1" w:rsidRDefault="003408E1" w:rsidP="00920858">
      <w:pPr>
        <w:spacing w:before="120" w:after="120" w:line="240" w:lineRule="auto"/>
        <w:ind w:right="23" w:firstLine="720"/>
        <w:jc w:val="both"/>
        <w:outlineLvl w:val="2"/>
        <w:rPr>
          <w:rFonts w:cs="Times New Roman"/>
          <w:szCs w:val="28"/>
        </w:rPr>
      </w:pPr>
      <w:r>
        <w:rPr>
          <w:rFonts w:cs="Times New Roman"/>
          <w:szCs w:val="28"/>
          <w:lang w:val="en-US"/>
        </w:rPr>
        <w:t xml:space="preserve">- </w:t>
      </w:r>
      <w:r w:rsidRPr="003408E1">
        <w:rPr>
          <w:rFonts w:cs="Times New Roman"/>
          <w:szCs w:val="28"/>
        </w:rPr>
        <w:t>Tổ chức Chiến dịch tuyên truyền nâng cao nhận thức về an toàn thông tin</w:t>
      </w:r>
    </w:p>
    <w:p w14:paraId="2821DDE4" w14:textId="77777777" w:rsidR="00920858" w:rsidRPr="00920858" w:rsidRDefault="00920858" w:rsidP="00920858">
      <w:pPr>
        <w:spacing w:before="120" w:after="120" w:line="240" w:lineRule="auto"/>
        <w:ind w:right="23" w:firstLine="720"/>
        <w:jc w:val="both"/>
        <w:outlineLvl w:val="2"/>
        <w:rPr>
          <w:rFonts w:cs="Times New Roman"/>
          <w:szCs w:val="28"/>
        </w:rPr>
      </w:pPr>
      <w:r w:rsidRPr="00920858">
        <w:rPr>
          <w:rFonts w:cs="Times New Roman"/>
          <w:szCs w:val="28"/>
        </w:rPr>
        <w:t>- Triển khai kết nối mạng lưới chuyên gia an toàn thông tin người việt tại nước ngoài.</w:t>
      </w:r>
    </w:p>
    <w:p w14:paraId="24779B4D" w14:textId="3C1AFA26" w:rsidR="009C4E04" w:rsidRPr="00056934" w:rsidRDefault="00182325" w:rsidP="00C71AEB">
      <w:pPr>
        <w:spacing w:before="120" w:after="120" w:line="240" w:lineRule="auto"/>
        <w:ind w:right="23" w:firstLine="720"/>
        <w:jc w:val="both"/>
        <w:outlineLvl w:val="1"/>
        <w:rPr>
          <w:rFonts w:eastAsia="Times New Roman" w:cs="Times New Roman"/>
          <w:b/>
          <w:bCs/>
          <w:szCs w:val="28"/>
          <w:lang w:val="en-US"/>
        </w:rPr>
      </w:pPr>
      <w:r w:rsidRPr="003320C4">
        <w:rPr>
          <w:rFonts w:eastAsia="Times New Roman" w:cs="Times New Roman"/>
          <w:b/>
          <w:bCs/>
          <w:szCs w:val="28"/>
        </w:rPr>
        <w:t xml:space="preserve">V. </w:t>
      </w:r>
      <w:r w:rsidR="009C4E04" w:rsidRPr="003320C4">
        <w:rPr>
          <w:rFonts w:eastAsia="Times New Roman" w:cs="Times New Roman"/>
          <w:b/>
          <w:bCs/>
          <w:szCs w:val="28"/>
        </w:rPr>
        <w:t>Lĩnh vực Kinh tế số</w:t>
      </w:r>
      <w:r w:rsidR="00C54D06">
        <w:rPr>
          <w:rFonts w:eastAsia="Times New Roman" w:cs="Times New Roman"/>
          <w:b/>
          <w:bCs/>
          <w:szCs w:val="28"/>
          <w:lang w:val="en-US"/>
        </w:rPr>
        <w:t xml:space="preserve"> </w:t>
      </w:r>
      <w:r w:rsidR="00C54D06" w:rsidRPr="000754A3">
        <w:rPr>
          <w:rFonts w:eastAsia="Times New Roman" w:cs="Times New Roman"/>
          <w:b/>
          <w:bCs/>
          <w:szCs w:val="28"/>
          <w:lang w:val="en-US"/>
        </w:rPr>
        <w:t>và Xã hội số</w:t>
      </w:r>
    </w:p>
    <w:p w14:paraId="663DD4DE" w14:textId="77777777" w:rsidR="00E9278B" w:rsidRPr="003320C4" w:rsidRDefault="00E9278B"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1. Thông tin chung về lĩnh vực </w:t>
      </w:r>
    </w:p>
    <w:p w14:paraId="6D1C4447" w14:textId="6F41AD68" w:rsidR="00E9278B" w:rsidRPr="003320C4" w:rsidRDefault="00E9278B"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1.1. Sự kiện quan trọng</w:t>
      </w:r>
    </w:p>
    <w:p w14:paraId="38B176C8" w14:textId="4A1D7828" w:rsidR="00E9278B" w:rsidRDefault="00E9278B" w:rsidP="00C71AEB">
      <w:pPr>
        <w:spacing w:before="120" w:after="120" w:line="240" w:lineRule="auto"/>
        <w:ind w:firstLine="720"/>
        <w:jc w:val="both"/>
        <w:rPr>
          <w:rFonts w:eastAsia="Times New Roman" w:cs="Times New Roman"/>
          <w:bCs/>
          <w:iCs/>
          <w:color w:val="000000"/>
          <w:szCs w:val="28"/>
        </w:rPr>
      </w:pPr>
      <w:r w:rsidRPr="003320C4">
        <w:rPr>
          <w:rFonts w:eastAsia="Times New Roman" w:cs="Times New Roman"/>
          <w:bCs/>
          <w:iCs/>
          <w:color w:val="000000"/>
          <w:szCs w:val="28"/>
        </w:rPr>
        <w:t xml:space="preserve">- Tháng </w:t>
      </w:r>
      <w:r w:rsidR="00C17AAC" w:rsidRPr="00E475B3">
        <w:rPr>
          <w:rFonts w:eastAsia="Times New Roman" w:cs="Times New Roman"/>
          <w:bCs/>
          <w:iCs/>
          <w:color w:val="000000"/>
          <w:szCs w:val="28"/>
        </w:rPr>
        <w:t>0</w:t>
      </w:r>
      <w:r w:rsidRPr="003320C4">
        <w:rPr>
          <w:rFonts w:eastAsia="Times New Roman" w:cs="Times New Roman"/>
          <w:bCs/>
          <w:iCs/>
          <w:color w:val="000000"/>
          <w:szCs w:val="28"/>
        </w:rPr>
        <w:t xml:space="preserve">2/2023, trong khuôn khổ chuyến thăm chính thức Singapore, Thủ tướng Phạm Minh Chính và Thủ tướng Lý Hiển Long đã chứng kiến Lễ trao đổi 4 văn kiện hợp tác cấp Chính phủ và giữa các cơ quan, doanh nghiệp hai nước, trong đó có Bản ghi nhớ (MOU) về Quan hệ Đối tác Kinh tế số - Kinh tế xanh giữa giữa Chính phủ nước CHXHCN Việt Nam và Cộng hòa Singapore. Việt Nam và Singapore dự kiến sẽ đẩy mạnh chia sẻ kinh nghiệm quản lý, các sáng kiến, nền tảng trong lĩnh vực chuyển đổi số trên 3 trụ cột là </w:t>
      </w:r>
      <w:r w:rsidR="006F4581">
        <w:rPr>
          <w:rFonts w:eastAsia="Times New Roman" w:cs="Times New Roman"/>
          <w:bCs/>
          <w:iCs/>
          <w:color w:val="000000"/>
          <w:szCs w:val="28"/>
          <w:lang w:val="en-US"/>
        </w:rPr>
        <w:t>C</w:t>
      </w:r>
      <w:r w:rsidR="006F4581" w:rsidRPr="003320C4">
        <w:rPr>
          <w:rFonts w:eastAsia="Times New Roman" w:cs="Times New Roman"/>
          <w:bCs/>
          <w:iCs/>
          <w:color w:val="000000"/>
          <w:szCs w:val="28"/>
        </w:rPr>
        <w:t xml:space="preserve">hính </w:t>
      </w:r>
      <w:r w:rsidRPr="003320C4">
        <w:rPr>
          <w:rFonts w:eastAsia="Times New Roman" w:cs="Times New Roman"/>
          <w:bCs/>
          <w:iCs/>
          <w:color w:val="000000"/>
          <w:szCs w:val="28"/>
        </w:rPr>
        <w:t>phủ số, kinh tế số và xã hội số; hỗ trợ Việt Nam xây dựng nền tảng số, thúc đẩy chuyển đổi số trên các lĩnh vực ưu tiên, như quản lý dân cư, tài chính ngân hàng, đất đai, thương mại điện t</w:t>
      </w:r>
      <w:r w:rsidR="00C17AAC" w:rsidRPr="00E475B3">
        <w:rPr>
          <w:rFonts w:eastAsia="Times New Roman" w:cs="Times New Roman"/>
          <w:bCs/>
          <w:iCs/>
          <w:color w:val="000000"/>
          <w:szCs w:val="28"/>
        </w:rPr>
        <w:t>ử, v.v.</w:t>
      </w:r>
    </w:p>
    <w:p w14:paraId="447C8DA8" w14:textId="77777777" w:rsidR="00B15002" w:rsidRDefault="00B15002" w:rsidP="00B15002">
      <w:pPr>
        <w:spacing w:before="120" w:after="120" w:line="240" w:lineRule="auto"/>
        <w:ind w:firstLine="720"/>
        <w:jc w:val="both"/>
        <w:rPr>
          <w:rFonts w:eastAsia="Times New Roman" w:cs="Times New Roman"/>
          <w:bCs/>
          <w:iCs/>
          <w:kern w:val="2"/>
          <w:szCs w:val="28"/>
          <w:lang w:eastAsia="ja-JP"/>
          <w14:ligatures w14:val="standardContextual"/>
        </w:rPr>
      </w:pPr>
      <w:r w:rsidRPr="00EF768A">
        <w:rPr>
          <w:rFonts w:eastAsia="Times New Roman" w:cs="Times New Roman"/>
          <w:bCs/>
          <w:iCs/>
          <w:kern w:val="2"/>
          <w:szCs w:val="28"/>
          <w:lang w:eastAsia="ja-JP"/>
          <w14:ligatures w14:val="standardContextual"/>
        </w:rPr>
        <w:t>- Tháng 3/2023, Bộ TTTT ban hành Quyết định 376/QĐ-BTTTT ngày 13/3/2023 về tiêu chí, quy định công nhận cá nhân, tổ chức tư vấn thuộc Mạng lưới tư vấn viên hỗ trợ doanh nghiệp chuyển đổi số.</w:t>
      </w:r>
    </w:p>
    <w:p w14:paraId="795350CD" w14:textId="77777777" w:rsidR="00B15002" w:rsidRDefault="00B15002" w:rsidP="00B15002">
      <w:pPr>
        <w:spacing w:before="120" w:after="120" w:line="240" w:lineRule="auto"/>
        <w:ind w:firstLine="720"/>
        <w:jc w:val="both"/>
        <w:rPr>
          <w:rFonts w:eastAsia="Times New Roman" w:cs="Times New Roman"/>
          <w:bCs/>
          <w:iCs/>
          <w:kern w:val="2"/>
          <w:szCs w:val="28"/>
          <w:lang w:eastAsia="ja-JP"/>
          <w14:ligatures w14:val="standardContextual"/>
        </w:rPr>
      </w:pPr>
      <w:r>
        <w:rPr>
          <w:rFonts w:eastAsia="Times New Roman" w:cs="Times New Roman"/>
          <w:bCs/>
          <w:iCs/>
          <w:kern w:val="2"/>
          <w:szCs w:val="28"/>
          <w:lang w:eastAsia="ja-JP"/>
          <w14:ligatures w14:val="standardContextual"/>
        </w:rPr>
        <w:t>- Tổ chức 01 Hội nghị hướng dẫn các doanh nghiệp nhỏ và vừa chuyển đổi số tại Bà Rịa – Vũng Tàu.</w:t>
      </w:r>
    </w:p>
    <w:p w14:paraId="0C4FC276" w14:textId="47E87DA9" w:rsidR="00B15002" w:rsidRPr="00EF768A" w:rsidRDefault="00B15002" w:rsidP="00B15002">
      <w:pPr>
        <w:spacing w:before="120" w:after="120" w:line="240" w:lineRule="auto"/>
        <w:ind w:firstLine="720"/>
        <w:jc w:val="both"/>
        <w:rPr>
          <w:rFonts w:eastAsia="Times New Roman" w:cs="Times New Roman"/>
          <w:bCs/>
          <w:iCs/>
          <w:kern w:val="2"/>
          <w:szCs w:val="28"/>
          <w:lang w:eastAsia="ja-JP"/>
          <w14:ligatures w14:val="standardContextual"/>
        </w:rPr>
      </w:pPr>
      <w:r>
        <w:rPr>
          <w:rFonts w:eastAsia="Times New Roman" w:cs="Times New Roman"/>
          <w:bCs/>
          <w:iCs/>
          <w:kern w:val="2"/>
          <w:szCs w:val="28"/>
          <w:lang w:eastAsia="ja-JP"/>
          <w14:ligatures w14:val="standardContextual"/>
        </w:rPr>
        <w:t xml:space="preserve">- Báo cáo về hợp tác phát triển kinh tế số và xã hội số tại Diễn đàn đối thoại Việt Nam </w:t>
      </w:r>
      <w:r w:rsidR="000754A3">
        <w:rPr>
          <w:rFonts w:eastAsia="Times New Roman" w:cs="Times New Roman"/>
          <w:bCs/>
          <w:iCs/>
          <w:kern w:val="2"/>
          <w:szCs w:val="28"/>
          <w:lang w:val="en-US" w:eastAsia="ja-JP"/>
          <w14:ligatures w14:val="standardContextual"/>
        </w:rPr>
        <w:t>-</w:t>
      </w:r>
      <w:r>
        <w:rPr>
          <w:rFonts w:eastAsia="Times New Roman" w:cs="Times New Roman"/>
          <w:bCs/>
          <w:iCs/>
          <w:kern w:val="2"/>
          <w:szCs w:val="28"/>
          <w:lang w:eastAsia="ja-JP"/>
          <w14:ligatures w14:val="standardContextual"/>
        </w:rPr>
        <w:t xml:space="preserve"> Phần Lan.</w:t>
      </w:r>
    </w:p>
    <w:p w14:paraId="0B26BB70" w14:textId="6750D9FA" w:rsidR="00E9278B" w:rsidRPr="003320C4" w:rsidRDefault="00E9278B" w:rsidP="00C71AEB">
      <w:pPr>
        <w:spacing w:before="120" w:after="120" w:line="240" w:lineRule="auto"/>
        <w:ind w:firstLine="720"/>
        <w:jc w:val="both"/>
        <w:rPr>
          <w:rFonts w:eastAsia="Times New Roman" w:cs="Times New Roman"/>
          <w:i/>
          <w:color w:val="000000"/>
          <w:szCs w:val="28"/>
        </w:rPr>
      </w:pPr>
      <w:r w:rsidRPr="003320C4">
        <w:rPr>
          <w:rFonts w:eastAsia="Times New Roman" w:cs="Times New Roman"/>
          <w:b/>
          <w:bCs/>
          <w:i/>
          <w:iCs/>
          <w:color w:val="000000"/>
          <w:szCs w:val="28"/>
        </w:rPr>
        <w:t>1.2. Đánh giá sự phát triển của lĩnh vực</w:t>
      </w:r>
    </w:p>
    <w:p w14:paraId="33F0274D" w14:textId="1917C6D0" w:rsidR="00B15002" w:rsidRPr="005B3E6B" w:rsidRDefault="00B15002" w:rsidP="005B3E6B">
      <w:pPr>
        <w:spacing w:before="120" w:after="120" w:line="240" w:lineRule="auto"/>
        <w:ind w:firstLine="709"/>
        <w:jc w:val="both"/>
        <w:rPr>
          <w:rFonts w:eastAsia="Times New Roman" w:cs="Times New Roman"/>
          <w:noProof w:val="0"/>
          <w:color w:val="000000"/>
          <w:szCs w:val="28"/>
          <w:lang w:val="en-US"/>
        </w:rPr>
      </w:pPr>
      <w:r>
        <w:rPr>
          <w:rFonts w:eastAsia="Times New Roman" w:cs="Times New Roman"/>
          <w:noProof w:val="0"/>
          <w:color w:val="000000"/>
          <w:szCs w:val="28"/>
          <w:lang w:val="en-US"/>
        </w:rPr>
        <w:t>Tính đến thời điểm bá</w:t>
      </w:r>
      <w:r w:rsidRPr="00B15002">
        <w:rPr>
          <w:rFonts w:eastAsia="Times New Roman" w:cs="Times New Roman"/>
          <w:noProof w:val="0"/>
          <w:color w:val="000000"/>
          <w:szCs w:val="28"/>
          <w:lang w:val="en-US"/>
        </w:rPr>
        <w:t xml:space="preserve">o cáo, Việt Nam có </w:t>
      </w:r>
      <w:r w:rsidR="0065720C">
        <w:rPr>
          <w:rFonts w:eastAsia="Times New Roman" w:cs="Times New Roman"/>
          <w:noProof w:val="0"/>
          <w:color w:val="000000"/>
          <w:szCs w:val="28"/>
          <w:lang w:val="en-US"/>
        </w:rPr>
        <w:t>0</w:t>
      </w:r>
      <w:r w:rsidRPr="00B15002">
        <w:rPr>
          <w:rFonts w:eastAsia="Times New Roman" w:cs="Times New Roman"/>
          <w:noProof w:val="0"/>
          <w:color w:val="000000"/>
          <w:szCs w:val="28"/>
          <w:lang w:val="en-US"/>
        </w:rPr>
        <w:t>6 ứng dụng có số lượng người dùng thường xuyên trên 20 triệu người, 3 ứng dụng có từ 10 - 20 triệu người dùng hằng tháng và 6 ứng dụng có từ 5-10 triệu người dùng hằng tháng.</w:t>
      </w:r>
    </w:p>
    <w:p w14:paraId="49D20B33" w14:textId="37AFCFAA" w:rsidR="00E9278B" w:rsidRPr="003320C4" w:rsidRDefault="00E9278B"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1.3. Đánh giá thực thi pháp luật của các đối tượng quản lý</w:t>
      </w:r>
    </w:p>
    <w:p w14:paraId="1A047799" w14:textId="6EBE73DD" w:rsidR="00E9278B" w:rsidRPr="003320C4" w:rsidRDefault="00E9278B"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1.4. Đánh giá tình hình triển khai chỉ đạo điều hành của các Sở TTTT</w:t>
      </w:r>
    </w:p>
    <w:p w14:paraId="47DD8819" w14:textId="1B6FCD97" w:rsidR="00E9278B" w:rsidRPr="003320C4" w:rsidRDefault="00E9278B"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1.5. Thông tin mới của quốc tế có thể tham khảo/nghiên cứu học tập</w:t>
      </w:r>
    </w:p>
    <w:p w14:paraId="18BAFED3" w14:textId="400DE846" w:rsidR="00E9278B" w:rsidRPr="003320C4" w:rsidRDefault="00E9278B" w:rsidP="00C71AEB">
      <w:pPr>
        <w:spacing w:before="120" w:after="120" w:line="240" w:lineRule="auto"/>
        <w:ind w:right="23" w:firstLine="720"/>
        <w:jc w:val="both"/>
        <w:outlineLvl w:val="2"/>
        <w:rPr>
          <w:rFonts w:eastAsia="Times New Roman" w:cs="Times New Roman"/>
          <w:bCs/>
          <w:iCs/>
          <w:color w:val="000000"/>
          <w:szCs w:val="28"/>
        </w:rPr>
      </w:pPr>
      <w:r w:rsidRPr="003320C4">
        <w:rPr>
          <w:rFonts w:eastAsia="Times New Roman" w:cs="Times New Roman"/>
          <w:bCs/>
          <w:iCs/>
          <w:color w:val="000000"/>
          <w:szCs w:val="28"/>
        </w:rPr>
        <w:lastRenderedPageBreak/>
        <w:t xml:space="preserve">Ngày </w:t>
      </w:r>
      <w:r w:rsidR="00B23CCD" w:rsidRPr="00E475B3">
        <w:rPr>
          <w:rFonts w:eastAsia="Times New Roman" w:cs="Times New Roman"/>
          <w:bCs/>
          <w:iCs/>
          <w:color w:val="000000"/>
          <w:szCs w:val="28"/>
        </w:rPr>
        <w:t>0</w:t>
      </w:r>
      <w:r w:rsidRPr="003320C4">
        <w:rPr>
          <w:rFonts w:eastAsia="Times New Roman" w:cs="Times New Roman"/>
          <w:bCs/>
          <w:iCs/>
          <w:color w:val="000000"/>
          <w:szCs w:val="28"/>
        </w:rPr>
        <w:t>7/</w:t>
      </w:r>
      <w:r w:rsidR="00B23CCD" w:rsidRPr="00E475B3">
        <w:rPr>
          <w:rFonts w:eastAsia="Times New Roman" w:cs="Times New Roman"/>
          <w:bCs/>
          <w:iCs/>
          <w:color w:val="000000"/>
          <w:szCs w:val="28"/>
        </w:rPr>
        <w:t>0</w:t>
      </w:r>
      <w:r w:rsidRPr="003320C4">
        <w:rPr>
          <w:rFonts w:eastAsia="Times New Roman" w:cs="Times New Roman"/>
          <w:bCs/>
          <w:iCs/>
          <w:color w:val="000000"/>
          <w:szCs w:val="28"/>
        </w:rPr>
        <w:t>2</w:t>
      </w:r>
      <w:r w:rsidR="00B23CCD" w:rsidRPr="00E475B3">
        <w:rPr>
          <w:rFonts w:eastAsia="Times New Roman" w:cs="Times New Roman"/>
          <w:bCs/>
          <w:iCs/>
          <w:color w:val="000000"/>
          <w:szCs w:val="28"/>
        </w:rPr>
        <w:t>/2023</w:t>
      </w:r>
      <w:r w:rsidRPr="003320C4">
        <w:rPr>
          <w:rFonts w:eastAsia="Times New Roman" w:cs="Times New Roman"/>
          <w:bCs/>
          <w:iCs/>
          <w:color w:val="000000"/>
          <w:szCs w:val="28"/>
        </w:rPr>
        <w:t>, Microsoft đã công bố phiên bản mới của công cụ tìm kiếm Bing, được hỗ trợ bởi một phiên bản nâng cấp của công nghệ AI làm nền tảng cho ChatGPT. Đồng thời, công ty cũng ra mắt các tính năng mới ứng dụng AI của trình duyệt Edge, qua đó hứa hẹn mang lại trải nghiệm mới cho việc duyệt web và tìm kiếm thông tin trực tuyến.</w:t>
      </w:r>
    </w:p>
    <w:p w14:paraId="58CEB307" w14:textId="77777777" w:rsidR="00E9278B" w:rsidRPr="003320C4" w:rsidRDefault="00E9278B"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2. Kết quả công tác chỉ đạo điều hành </w:t>
      </w:r>
    </w:p>
    <w:p w14:paraId="0CB6ED3C" w14:textId="2B2EC757" w:rsidR="00E9278B" w:rsidRPr="003320C4" w:rsidRDefault="00E9278B"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2.1. Kết quả hoạt động chỉ đạo điều hành nổi bật</w:t>
      </w:r>
    </w:p>
    <w:p w14:paraId="0AD3CB83" w14:textId="77777777" w:rsidR="00B15002" w:rsidRPr="00EF768A" w:rsidRDefault="00B15002" w:rsidP="00B15002">
      <w:pPr>
        <w:spacing w:before="120" w:after="120" w:line="240" w:lineRule="auto"/>
        <w:ind w:firstLine="720"/>
        <w:jc w:val="both"/>
        <w:rPr>
          <w:rFonts w:eastAsia="Times New Roman" w:cs="Times New Roman"/>
          <w:kern w:val="2"/>
          <w:szCs w:val="28"/>
          <w:lang w:eastAsia="ja-JP"/>
          <w14:ligatures w14:val="standardContextual"/>
        </w:rPr>
      </w:pPr>
      <w:r>
        <w:rPr>
          <w:rFonts w:eastAsia="Times New Roman" w:cs="Times New Roman"/>
          <w:kern w:val="2"/>
          <w:szCs w:val="28"/>
          <w:lang w:val="en-US" w:eastAsia="ja-JP"/>
          <w14:ligatures w14:val="standardContextual"/>
        </w:rPr>
        <w:t xml:space="preserve">- </w:t>
      </w:r>
      <w:r w:rsidRPr="00EF768A">
        <w:rPr>
          <w:rFonts w:eastAsia="Times New Roman" w:cs="Times New Roman"/>
          <w:kern w:val="2"/>
          <w:szCs w:val="28"/>
          <w:lang w:eastAsia="ja-JP"/>
          <w14:ligatures w14:val="standardContextual"/>
        </w:rPr>
        <w:t>Chương trình thúc đẩy chuyển đổi số doanh nghiệp: tính đến ngày 17/3/2023:</w:t>
      </w:r>
    </w:p>
    <w:p w14:paraId="7A3313C3" w14:textId="77777777" w:rsidR="00B15002" w:rsidRPr="00EF768A" w:rsidRDefault="00B15002" w:rsidP="00B15002">
      <w:pPr>
        <w:spacing w:before="120" w:after="120" w:line="240" w:lineRule="auto"/>
        <w:ind w:firstLine="720"/>
        <w:jc w:val="both"/>
        <w:rPr>
          <w:rFonts w:eastAsia="Yu Mincho" w:cs="Times New Roman"/>
          <w:kern w:val="2"/>
          <w:szCs w:val="28"/>
          <w:lang w:eastAsia="ja-JP"/>
          <w14:ligatures w14:val="standardContextual"/>
        </w:rPr>
      </w:pPr>
      <w:r>
        <w:rPr>
          <w:rFonts w:eastAsia="Yu Mincho" w:cs="Times New Roman"/>
          <w:kern w:val="2"/>
          <w:szCs w:val="28"/>
          <w:lang w:val="en-US" w:eastAsia="ja-JP"/>
          <w14:ligatures w14:val="standardContextual"/>
        </w:rPr>
        <w:t xml:space="preserve">+ </w:t>
      </w:r>
      <w:r w:rsidRPr="00EF768A">
        <w:rPr>
          <w:rFonts w:eastAsia="Yu Mincho" w:cs="Times New Roman"/>
          <w:kern w:val="2"/>
          <w:szCs w:val="28"/>
          <w:lang w:eastAsia="ja-JP"/>
          <w14:ligatures w14:val="standardContextual"/>
        </w:rPr>
        <w:t>Số lượng doanh nghiệp SME tiếp cận Chương trình: 749.665 doanh nghiệp (tăng 17.502 doanh nghiệp, tăng trưởng 2,3% so với tháng 02/2023).</w:t>
      </w:r>
    </w:p>
    <w:p w14:paraId="148A225E" w14:textId="77777777" w:rsidR="00B15002" w:rsidRDefault="00B15002" w:rsidP="00B15002">
      <w:pPr>
        <w:spacing w:before="120" w:after="120" w:line="240" w:lineRule="auto"/>
        <w:ind w:firstLine="709"/>
        <w:jc w:val="both"/>
        <w:rPr>
          <w:rFonts w:eastAsia="Yu Mincho" w:cs="Times New Roman"/>
          <w:kern w:val="2"/>
          <w:szCs w:val="28"/>
          <w:lang w:eastAsia="ja-JP"/>
          <w14:ligatures w14:val="standardContextual"/>
        </w:rPr>
      </w:pPr>
      <w:r>
        <w:rPr>
          <w:rFonts w:eastAsia="Yu Mincho" w:cs="Times New Roman"/>
          <w:kern w:val="2"/>
          <w:szCs w:val="28"/>
          <w:lang w:val="en-US" w:eastAsia="ja-JP"/>
          <w14:ligatures w14:val="standardContextual"/>
        </w:rPr>
        <w:t>+</w:t>
      </w:r>
      <w:r w:rsidRPr="00EF768A">
        <w:rPr>
          <w:rFonts w:eastAsia="Yu Mincho" w:cs="Times New Roman"/>
          <w:kern w:val="2"/>
          <w:szCs w:val="28"/>
          <w:lang w:eastAsia="ja-JP"/>
          <w14:ligatures w14:val="standardContextual"/>
        </w:rPr>
        <w:t>Số lượng doanh nghiệp SME sử dụng nền tảng của Chương trình: 107.221 doanh nghiệp (tăng trưởng 17.213 doanh nghiệp, tăng trưởng 16% so với tháng 02/2023).</w:t>
      </w:r>
    </w:p>
    <w:p w14:paraId="1B2CDAF8" w14:textId="6FB79609" w:rsidR="00E9278B" w:rsidRPr="003320C4" w:rsidRDefault="00E9278B" w:rsidP="00C71AEB">
      <w:pPr>
        <w:spacing w:before="120" w:after="120" w:line="240" w:lineRule="auto"/>
        <w:ind w:firstLine="720"/>
        <w:jc w:val="both"/>
        <w:rPr>
          <w:rFonts w:eastAsia="Times New Roman" w:cs="Times New Roman"/>
          <w:bCs/>
          <w:iCs/>
          <w:color w:val="000000"/>
          <w:szCs w:val="28"/>
        </w:rPr>
      </w:pPr>
      <w:r w:rsidRPr="003320C4">
        <w:rPr>
          <w:rFonts w:eastAsia="Times New Roman" w:cs="Times New Roman"/>
          <w:b/>
          <w:bCs/>
          <w:i/>
          <w:iCs/>
          <w:color w:val="000000"/>
          <w:szCs w:val="28"/>
        </w:rPr>
        <w:t>2.2. Tình hình xây dựng cơ chế, chính sách</w:t>
      </w:r>
    </w:p>
    <w:p w14:paraId="00505683" w14:textId="4E69CD4C" w:rsidR="00E9278B" w:rsidRDefault="00E9278B" w:rsidP="00C71AEB">
      <w:pPr>
        <w:spacing w:before="120" w:after="120" w:line="240" w:lineRule="auto"/>
        <w:ind w:right="23" w:firstLine="720"/>
        <w:jc w:val="both"/>
        <w:outlineLvl w:val="2"/>
        <w:rPr>
          <w:rFonts w:eastAsia="Times New Roman" w:cs="Times New Roman"/>
          <w:bCs/>
          <w:color w:val="000000"/>
          <w:szCs w:val="28"/>
          <w:lang w:val="en-US"/>
        </w:rPr>
      </w:pPr>
      <w:r w:rsidRPr="003320C4">
        <w:rPr>
          <w:rFonts w:eastAsia="Times New Roman" w:cs="Times New Roman"/>
          <w:b/>
          <w:bCs/>
          <w:color w:val="000000"/>
          <w:szCs w:val="28"/>
        </w:rPr>
        <w:t xml:space="preserve">3. Công tác xử lý các phản ánh/kiến nghị của </w:t>
      </w:r>
      <w:r w:rsidR="00B15002">
        <w:rPr>
          <w:rFonts w:eastAsia="Times New Roman" w:cs="Times New Roman"/>
          <w:b/>
          <w:bCs/>
          <w:color w:val="000000"/>
          <w:szCs w:val="28"/>
          <w:lang w:val="en-US"/>
        </w:rPr>
        <w:t>Đối tượng quản lý</w:t>
      </w:r>
      <w:r w:rsidRPr="003320C4">
        <w:rPr>
          <w:rFonts w:eastAsia="Times New Roman" w:cs="Times New Roman"/>
          <w:b/>
          <w:bCs/>
          <w:color w:val="000000"/>
          <w:szCs w:val="28"/>
        </w:rPr>
        <w:t> </w:t>
      </w:r>
    </w:p>
    <w:p w14:paraId="79B8F376" w14:textId="40A66308" w:rsidR="00E9278B" w:rsidRPr="003320C4" w:rsidRDefault="00B15002" w:rsidP="00C71AEB">
      <w:pPr>
        <w:spacing w:before="120" w:after="120" w:line="240" w:lineRule="auto"/>
        <w:ind w:right="23" w:firstLine="720"/>
        <w:jc w:val="both"/>
        <w:outlineLvl w:val="2"/>
        <w:rPr>
          <w:rFonts w:eastAsia="Times New Roman" w:cs="Times New Roman"/>
          <w:b/>
          <w:bCs/>
          <w:szCs w:val="28"/>
        </w:rPr>
      </w:pPr>
      <w:r>
        <w:rPr>
          <w:rFonts w:eastAsia="Times New Roman" w:cs="Times New Roman"/>
          <w:b/>
          <w:bCs/>
          <w:color w:val="000000"/>
          <w:szCs w:val="28"/>
          <w:lang w:val="en-US"/>
        </w:rPr>
        <w:t>4</w:t>
      </w:r>
      <w:r w:rsidR="00E9278B" w:rsidRPr="003320C4">
        <w:rPr>
          <w:rFonts w:eastAsia="Times New Roman" w:cs="Times New Roman"/>
          <w:b/>
          <w:bCs/>
          <w:color w:val="000000"/>
          <w:szCs w:val="28"/>
        </w:rPr>
        <w:t xml:space="preserve">. Kết quả thực hiện nhiệm vụ được giao </w:t>
      </w:r>
      <w:r w:rsidR="00E9278B" w:rsidRPr="003320C4">
        <w:rPr>
          <w:rFonts w:eastAsia="Times New Roman" w:cs="Times New Roman"/>
          <w:color w:val="000000"/>
          <w:szCs w:val="28"/>
        </w:rPr>
        <w:t xml:space="preserve">(cập nhật trên hệ thống </w:t>
      </w:r>
      <w:hyperlink r:id="rId13" w:history="1">
        <w:r w:rsidR="00E9278B" w:rsidRPr="003320C4">
          <w:rPr>
            <w:rFonts w:eastAsia="Times New Roman" w:cs="Times New Roman"/>
            <w:color w:val="000000"/>
            <w:szCs w:val="28"/>
            <w:u w:val="single"/>
          </w:rPr>
          <w:t>https://nhiemvu.mic.gov.vn</w:t>
        </w:r>
      </w:hyperlink>
      <w:r w:rsidR="00E9278B" w:rsidRPr="003320C4">
        <w:rPr>
          <w:rFonts w:eastAsia="Times New Roman" w:cs="Times New Roman"/>
          <w:color w:val="000000"/>
          <w:szCs w:val="28"/>
        </w:rPr>
        <w:t>).</w:t>
      </w:r>
    </w:p>
    <w:p w14:paraId="4760E2F6" w14:textId="5404EFC8" w:rsidR="00E9278B" w:rsidRPr="003320C4" w:rsidRDefault="00B15002" w:rsidP="00C71AEB">
      <w:pPr>
        <w:spacing w:before="120" w:after="120" w:line="240" w:lineRule="auto"/>
        <w:ind w:right="23" w:firstLine="720"/>
        <w:jc w:val="both"/>
        <w:outlineLvl w:val="2"/>
        <w:rPr>
          <w:rFonts w:eastAsia="Times New Roman" w:cs="Times New Roman"/>
          <w:b/>
          <w:bCs/>
          <w:color w:val="000000"/>
          <w:szCs w:val="28"/>
        </w:rPr>
      </w:pPr>
      <w:r>
        <w:rPr>
          <w:rFonts w:eastAsia="Times New Roman" w:cs="Times New Roman"/>
          <w:b/>
          <w:bCs/>
          <w:color w:val="000000"/>
          <w:szCs w:val="28"/>
          <w:lang w:val="en-US"/>
        </w:rPr>
        <w:t>5</w:t>
      </w:r>
      <w:r w:rsidR="00E9278B" w:rsidRPr="003320C4">
        <w:rPr>
          <w:rFonts w:eastAsia="Times New Roman" w:cs="Times New Roman"/>
          <w:b/>
          <w:bCs/>
          <w:color w:val="000000"/>
          <w:szCs w:val="28"/>
        </w:rPr>
        <w:t>. Nhiệm vụ mới phát sinh </w:t>
      </w:r>
    </w:p>
    <w:p w14:paraId="6AEFE330" w14:textId="77777777" w:rsidR="00E9278B" w:rsidRPr="003320C4" w:rsidRDefault="00E9278B" w:rsidP="00C71AEB">
      <w:pPr>
        <w:spacing w:before="120" w:after="120" w:line="240" w:lineRule="auto"/>
        <w:ind w:right="23" w:firstLine="720"/>
        <w:jc w:val="both"/>
        <w:outlineLvl w:val="2"/>
        <w:rPr>
          <w:rFonts w:cs="Times New Roman"/>
          <w:color w:val="000000"/>
          <w:szCs w:val="28"/>
        </w:rPr>
      </w:pPr>
      <w:r w:rsidRPr="003320C4">
        <w:rPr>
          <w:rFonts w:cs="Times New Roman"/>
          <w:color w:val="000000"/>
          <w:szCs w:val="28"/>
        </w:rPr>
        <w:t>- Chủ trì, phối hợp với Bộ Kế hoạch và Đầu tư, Ủy ban Quản lý vốn nhà nước tại doanh nghiệp, Liên đoàn Thương mại và Công nghiệp Việt Nam và các bộ, cơ quan, địa phương thực hiện đánh giá mức độ chuyển đổi số của các doanh nghiệp nhằm thúc đẩy phát triển kinh tế số trên cả nước (Nghị quyết số 10/NQ-CP ngày 03/02/2023 của Chính phủ).</w:t>
      </w:r>
    </w:p>
    <w:p w14:paraId="0FEB90E4" w14:textId="77777777" w:rsidR="00E9278B" w:rsidRPr="003320C4" w:rsidRDefault="00E9278B" w:rsidP="00C71AEB">
      <w:pPr>
        <w:spacing w:before="120" w:after="120" w:line="240" w:lineRule="auto"/>
        <w:ind w:right="23" w:firstLine="720"/>
        <w:jc w:val="both"/>
        <w:outlineLvl w:val="2"/>
        <w:rPr>
          <w:rFonts w:eastAsia="Times New Roman" w:cs="Times New Roman"/>
          <w:b/>
          <w:bCs/>
          <w:szCs w:val="28"/>
        </w:rPr>
      </w:pPr>
      <w:r w:rsidRPr="003320C4">
        <w:rPr>
          <w:rFonts w:cs="Times New Roman"/>
          <w:color w:val="000000"/>
          <w:szCs w:val="28"/>
        </w:rPr>
        <w:t xml:space="preserve">- Nghiên cứu, hỗ trợ, hướng dẫn các địa phương tạm ước tính giá trị đóng góp của kinh tế số trong GRDP. </w:t>
      </w:r>
    </w:p>
    <w:p w14:paraId="5B223665" w14:textId="19B27055" w:rsidR="00E9278B" w:rsidRPr="00EC3C97" w:rsidRDefault="00B15002" w:rsidP="00C71AEB">
      <w:pPr>
        <w:spacing w:before="120" w:after="120" w:line="240" w:lineRule="auto"/>
        <w:ind w:right="23" w:firstLine="720"/>
        <w:jc w:val="both"/>
        <w:outlineLvl w:val="2"/>
        <w:rPr>
          <w:rFonts w:eastAsia="Times New Roman" w:cs="Times New Roman"/>
          <w:b/>
          <w:color w:val="000000"/>
          <w:szCs w:val="28"/>
          <w:lang w:val="en-US"/>
        </w:rPr>
      </w:pPr>
      <w:r>
        <w:rPr>
          <w:rFonts w:eastAsia="Times New Roman" w:cs="Times New Roman"/>
          <w:b/>
          <w:bCs/>
          <w:color w:val="000000"/>
          <w:szCs w:val="28"/>
          <w:lang w:val="en-US"/>
        </w:rPr>
        <w:t>6</w:t>
      </w:r>
      <w:r w:rsidR="00E9278B" w:rsidRPr="003320C4">
        <w:rPr>
          <w:rFonts w:eastAsia="Times New Roman" w:cs="Times New Roman"/>
          <w:b/>
          <w:bCs/>
          <w:color w:val="000000"/>
          <w:szCs w:val="28"/>
        </w:rPr>
        <w:t xml:space="preserve">. Nhiệm vụ trọng tâm </w:t>
      </w:r>
      <w:r w:rsidR="00C030A5">
        <w:rPr>
          <w:rFonts w:eastAsia="Times New Roman" w:cs="Times New Roman"/>
          <w:b/>
          <w:bCs/>
          <w:color w:val="000000"/>
          <w:szCs w:val="28"/>
          <w:lang w:val="en-US"/>
        </w:rPr>
        <w:t xml:space="preserve">trong </w:t>
      </w:r>
      <w:r w:rsidR="00DE4DBA">
        <w:rPr>
          <w:rFonts w:eastAsia="Times New Roman" w:cs="Times New Roman"/>
          <w:b/>
          <w:bCs/>
          <w:color w:val="000000"/>
          <w:szCs w:val="28"/>
          <w:lang w:val="en-US"/>
        </w:rPr>
        <w:t>Quý I</w:t>
      </w:r>
      <w:r w:rsidR="00C030A5">
        <w:rPr>
          <w:rFonts w:eastAsia="Times New Roman" w:cs="Times New Roman"/>
          <w:b/>
          <w:bCs/>
          <w:color w:val="000000"/>
          <w:szCs w:val="28"/>
          <w:lang w:val="en-US"/>
        </w:rPr>
        <w:t>I/2023</w:t>
      </w:r>
    </w:p>
    <w:p w14:paraId="748F0065" w14:textId="77777777" w:rsidR="00920858" w:rsidRPr="00920858" w:rsidRDefault="00920858" w:rsidP="00920858">
      <w:pPr>
        <w:spacing w:before="120" w:after="120" w:line="240" w:lineRule="auto"/>
        <w:ind w:right="23" w:firstLine="720"/>
        <w:jc w:val="both"/>
        <w:outlineLvl w:val="2"/>
        <w:rPr>
          <w:rFonts w:eastAsia="Times New Roman" w:cs="Times New Roman"/>
          <w:bCs/>
          <w:szCs w:val="28"/>
        </w:rPr>
      </w:pPr>
      <w:r w:rsidRPr="00920858">
        <w:rPr>
          <w:rFonts w:eastAsia="Times New Roman" w:cs="Times New Roman"/>
          <w:bCs/>
          <w:szCs w:val="28"/>
        </w:rPr>
        <w:t>- Xây dựng đề án phát triển kinh tế số vùng Tây Nguyên, trình Thủ tướng Chính phủ.</w:t>
      </w:r>
    </w:p>
    <w:p w14:paraId="19C5A257" w14:textId="1400EDE7" w:rsidR="003408E1" w:rsidRDefault="00920858" w:rsidP="003408E1">
      <w:pPr>
        <w:spacing w:before="120" w:after="120" w:line="240" w:lineRule="auto"/>
        <w:ind w:right="23" w:firstLine="720"/>
        <w:jc w:val="both"/>
        <w:outlineLvl w:val="2"/>
        <w:rPr>
          <w:rFonts w:eastAsia="Times New Roman" w:cs="Times New Roman"/>
          <w:bCs/>
          <w:szCs w:val="28"/>
        </w:rPr>
      </w:pPr>
      <w:r w:rsidRPr="00920858">
        <w:rPr>
          <w:rFonts w:eastAsia="Times New Roman" w:cs="Times New Roman"/>
          <w:bCs/>
          <w:szCs w:val="28"/>
        </w:rPr>
        <w:t>- Xây dựng bộ tiêu chí xét duyệt nền tảng số Việt Nam tham gia Chương trình hỗ trợ doanh nghiệp chuyển đổi số</w:t>
      </w:r>
      <w:r w:rsidR="00C1314E">
        <w:rPr>
          <w:rFonts w:eastAsia="Times New Roman" w:cs="Times New Roman"/>
          <w:bCs/>
          <w:szCs w:val="28"/>
          <w:lang w:val="en-US"/>
        </w:rPr>
        <w:t>.</w:t>
      </w:r>
    </w:p>
    <w:p w14:paraId="124222DB" w14:textId="77777777" w:rsidR="003408E1" w:rsidRDefault="00B15002" w:rsidP="003408E1">
      <w:pPr>
        <w:spacing w:before="120" w:after="120" w:line="240" w:lineRule="auto"/>
        <w:ind w:right="23" w:firstLine="720"/>
        <w:jc w:val="both"/>
        <w:outlineLvl w:val="2"/>
        <w:rPr>
          <w:rFonts w:eastAsia="Times New Roman" w:cs="Times New Roman"/>
          <w:bCs/>
          <w:szCs w:val="28"/>
        </w:rPr>
      </w:pPr>
      <w:r>
        <w:rPr>
          <w:rFonts w:eastAsia="Times New Roman" w:cs="Times New Roman"/>
          <w:bCs/>
          <w:szCs w:val="28"/>
          <w:lang w:val="en-US"/>
        </w:rPr>
        <w:t xml:space="preserve">- </w:t>
      </w:r>
      <w:r w:rsidRPr="00B15002">
        <w:rPr>
          <w:rFonts w:eastAsia="Times New Roman" w:cs="Times New Roman"/>
          <w:bCs/>
          <w:szCs w:val="28"/>
        </w:rPr>
        <w:t xml:space="preserve">Tổ chức triển khai, phổ biến, tập huấn đánh giá mức độ chuyển đổi số cho các doanh nghiệp tại địa phương, tổ chức các khóa đào tạo tại các tỉnh. </w:t>
      </w:r>
    </w:p>
    <w:p w14:paraId="2A8FB652" w14:textId="77777777" w:rsidR="003408E1" w:rsidRDefault="00B15002" w:rsidP="003408E1">
      <w:pPr>
        <w:spacing w:before="120" w:after="120" w:line="240" w:lineRule="auto"/>
        <w:ind w:right="23" w:firstLine="720"/>
        <w:jc w:val="both"/>
        <w:outlineLvl w:val="2"/>
        <w:rPr>
          <w:rFonts w:eastAsia="Times New Roman" w:cs="Times New Roman"/>
          <w:bCs/>
          <w:szCs w:val="28"/>
        </w:rPr>
      </w:pPr>
      <w:r>
        <w:rPr>
          <w:rFonts w:eastAsia="Times New Roman" w:cs="Times New Roman"/>
          <w:bCs/>
          <w:szCs w:val="28"/>
          <w:lang w:val="en-US"/>
        </w:rPr>
        <w:t xml:space="preserve">- </w:t>
      </w:r>
      <w:r w:rsidRPr="00B15002">
        <w:rPr>
          <w:rFonts w:eastAsia="Times New Roman" w:cs="Times New Roman"/>
          <w:bCs/>
          <w:szCs w:val="28"/>
        </w:rPr>
        <w:t>Hỗ trợ tư vấn cho doanh nghiệp đánh giá chuyển đổi số.</w:t>
      </w:r>
    </w:p>
    <w:p w14:paraId="1762FF09" w14:textId="6652309E" w:rsidR="00B15002" w:rsidRDefault="00B15002" w:rsidP="003408E1">
      <w:pPr>
        <w:spacing w:before="120" w:after="120" w:line="240" w:lineRule="auto"/>
        <w:ind w:right="23" w:firstLine="720"/>
        <w:jc w:val="both"/>
        <w:outlineLvl w:val="2"/>
        <w:rPr>
          <w:rFonts w:eastAsia="Times New Roman" w:cs="Times New Roman"/>
          <w:bCs/>
          <w:szCs w:val="28"/>
        </w:rPr>
      </w:pPr>
      <w:r>
        <w:rPr>
          <w:rFonts w:eastAsia="Times New Roman" w:cs="Times New Roman"/>
          <w:bCs/>
          <w:szCs w:val="28"/>
          <w:lang w:val="en-US"/>
        </w:rPr>
        <w:t xml:space="preserve">- </w:t>
      </w:r>
      <w:r w:rsidRPr="00B15002">
        <w:rPr>
          <w:rFonts w:eastAsia="Times New Roman" w:cs="Times New Roman"/>
          <w:bCs/>
          <w:szCs w:val="28"/>
        </w:rPr>
        <w:t xml:space="preserve">Khai thác, vận hành Cổng </w:t>
      </w:r>
      <w:r>
        <w:rPr>
          <w:rFonts w:eastAsia="Times New Roman" w:cs="Times New Roman"/>
          <w:bCs/>
          <w:szCs w:val="28"/>
          <w:lang w:val="en-US"/>
        </w:rPr>
        <w:t>DBI</w:t>
      </w:r>
      <w:r w:rsidRPr="00B15002">
        <w:rPr>
          <w:rFonts w:eastAsia="Times New Roman" w:cs="Times New Roman"/>
          <w:bCs/>
          <w:szCs w:val="28"/>
        </w:rPr>
        <w:t>, thống kê và xây dựng các phương án đầu ra cho doanh nghiệp khi thực hiện đánh giá CĐS.</w:t>
      </w:r>
    </w:p>
    <w:p w14:paraId="4EAEB6A3" w14:textId="02B36AEC" w:rsidR="00A2276F" w:rsidRPr="000754A3" w:rsidRDefault="00A2276F" w:rsidP="00B15002">
      <w:pPr>
        <w:keepNext/>
        <w:keepLines/>
        <w:spacing w:before="120" w:after="120" w:line="240" w:lineRule="auto"/>
        <w:ind w:firstLine="720"/>
        <w:jc w:val="both"/>
        <w:outlineLvl w:val="0"/>
        <w:rPr>
          <w:rFonts w:eastAsia="Times New Roman" w:cs="Times New Roman"/>
          <w:b/>
          <w:szCs w:val="28"/>
        </w:rPr>
      </w:pPr>
      <w:r w:rsidRPr="000754A3">
        <w:rPr>
          <w:rFonts w:eastAsia="Times New Roman" w:cs="Times New Roman"/>
          <w:b/>
          <w:szCs w:val="28"/>
        </w:rPr>
        <w:lastRenderedPageBreak/>
        <w:t xml:space="preserve">VI. Lĩnh vực Công nghiệp </w:t>
      </w:r>
      <w:r w:rsidR="00C54D06" w:rsidRPr="000754A3">
        <w:rPr>
          <w:rFonts w:eastAsia="Times New Roman" w:cs="Times New Roman"/>
          <w:b/>
          <w:szCs w:val="28"/>
          <w:lang w:val="en-US"/>
        </w:rPr>
        <w:t>Công nghệ số</w:t>
      </w:r>
    </w:p>
    <w:p w14:paraId="1FA16DE6" w14:textId="77777777" w:rsidR="00A2276F" w:rsidRPr="003320C4" w:rsidRDefault="00A2276F" w:rsidP="00C71AEB">
      <w:pPr>
        <w:keepNext/>
        <w:keepLines/>
        <w:spacing w:before="120" w:after="120" w:line="240" w:lineRule="auto"/>
        <w:ind w:firstLine="720"/>
        <w:jc w:val="both"/>
        <w:outlineLvl w:val="1"/>
        <w:rPr>
          <w:rFonts w:eastAsia="Times New Roman" w:cs="Times New Roman"/>
          <w:b/>
          <w:szCs w:val="28"/>
        </w:rPr>
      </w:pPr>
      <w:r w:rsidRPr="003320C4">
        <w:rPr>
          <w:rFonts w:eastAsia="Times New Roman" w:cs="Times New Roman"/>
          <w:b/>
          <w:szCs w:val="28"/>
        </w:rPr>
        <w:t xml:space="preserve">1. Thông tin chung về lĩnh vực </w:t>
      </w:r>
    </w:p>
    <w:p w14:paraId="0F01CC80" w14:textId="77777777" w:rsidR="00A2276F" w:rsidRPr="003320C4" w:rsidRDefault="00A2276F" w:rsidP="00C71AEB">
      <w:pPr>
        <w:keepNext/>
        <w:keepLines/>
        <w:spacing w:before="120" w:after="120" w:line="240" w:lineRule="auto"/>
        <w:ind w:firstLine="720"/>
        <w:jc w:val="both"/>
        <w:outlineLvl w:val="2"/>
        <w:rPr>
          <w:rFonts w:eastAsia="Times New Roman" w:cs="Times New Roman"/>
          <w:b/>
          <w:i/>
          <w:szCs w:val="28"/>
        </w:rPr>
      </w:pPr>
      <w:r w:rsidRPr="003320C4">
        <w:rPr>
          <w:rFonts w:eastAsia="Times New Roman" w:cs="Times New Roman"/>
          <w:b/>
          <w:i/>
          <w:szCs w:val="28"/>
        </w:rPr>
        <w:t>1.1. Sự kiện quan trọng</w:t>
      </w:r>
    </w:p>
    <w:p w14:paraId="530F09F7" w14:textId="1B78CD43" w:rsidR="00A2276F" w:rsidRPr="003320C4" w:rsidRDefault="00DB43F4" w:rsidP="00C71AEB">
      <w:pPr>
        <w:spacing w:before="120" w:after="120" w:line="240" w:lineRule="auto"/>
        <w:ind w:firstLine="720"/>
        <w:jc w:val="both"/>
        <w:rPr>
          <w:rFonts w:eastAsia="Times New Roman" w:cs="Times New Roman"/>
          <w:color w:val="FF0000"/>
          <w:szCs w:val="28"/>
        </w:rPr>
      </w:pPr>
      <w:r>
        <w:rPr>
          <w:rFonts w:eastAsia="Times New Roman" w:cs="Times New Roman"/>
          <w:szCs w:val="28"/>
          <w:lang w:val="en-US"/>
        </w:rPr>
        <w:t>T</w:t>
      </w:r>
      <w:r w:rsidR="00A2276F" w:rsidRPr="003320C4">
        <w:rPr>
          <w:rFonts w:eastAsia="Times New Roman" w:cs="Times New Roman"/>
          <w:szCs w:val="28"/>
        </w:rPr>
        <w:t>ổ chức Hội nghị bàn tròn tổ chức ngày 23/02/2023 tại Hà Nội nhằm triển khai chủ trương, định hướng của Bộ TTTT về việc đưa doanh nghiệp công nghệ số đi ra nước ngoài: cung cấp các thông tin về chính sách, quy định, môi trường kinh doanh tại một số nước trong khu vực, một số chính sách ưu tiên thu hút đầu tư, các tiềm năng, xu thế về thị trường sản phẩm dịch vụ số, chia sẻ kinh nghiệm của các doanh nghiệp số trong nước đã hoạt động kinh doanh tại nước ngoài.</w:t>
      </w:r>
    </w:p>
    <w:p w14:paraId="02FE1CCE" w14:textId="77777777" w:rsidR="00A2276F" w:rsidRPr="003320C4" w:rsidRDefault="00A2276F" w:rsidP="00C71AEB">
      <w:pPr>
        <w:keepNext/>
        <w:keepLines/>
        <w:spacing w:before="120" w:after="120" w:line="240" w:lineRule="auto"/>
        <w:ind w:firstLine="720"/>
        <w:jc w:val="both"/>
        <w:outlineLvl w:val="2"/>
        <w:rPr>
          <w:rFonts w:eastAsia="Times New Roman" w:cs="Times New Roman"/>
          <w:b/>
          <w:i/>
          <w:szCs w:val="28"/>
        </w:rPr>
      </w:pPr>
      <w:r w:rsidRPr="003320C4">
        <w:rPr>
          <w:rFonts w:eastAsia="Times New Roman" w:cs="Times New Roman"/>
          <w:b/>
          <w:i/>
          <w:szCs w:val="28"/>
        </w:rPr>
        <w:t>1.2. Đánh giá sự phát triển của lĩnh vực</w:t>
      </w:r>
    </w:p>
    <w:p w14:paraId="6BD30443" w14:textId="77777777" w:rsidR="00B15002" w:rsidRPr="00EF768A" w:rsidRDefault="00B15002" w:rsidP="00B15002">
      <w:pPr>
        <w:pBdr>
          <w:top w:val="nil"/>
          <w:left w:val="nil"/>
          <w:bottom w:val="nil"/>
          <w:right w:val="nil"/>
          <w:between w:val="nil"/>
        </w:pBdr>
        <w:spacing w:before="120" w:after="120" w:line="240" w:lineRule="auto"/>
        <w:ind w:firstLine="720"/>
        <w:jc w:val="both"/>
        <w:rPr>
          <w:rFonts w:eastAsia="Times New Roman" w:cs="Times New Roman"/>
          <w:szCs w:val="28"/>
        </w:rPr>
      </w:pPr>
      <w:r w:rsidRPr="00EF768A">
        <w:rPr>
          <w:rFonts w:eastAsia="Times New Roman" w:cs="Times New Roman"/>
          <w:szCs w:val="28"/>
        </w:rPr>
        <w:t>Ước tính đến hết tháng 3/2023:</w:t>
      </w:r>
    </w:p>
    <w:p w14:paraId="19575E07" w14:textId="5EA0A0D2" w:rsidR="00B15002" w:rsidRPr="00EF768A" w:rsidRDefault="00B15002" w:rsidP="00B15002">
      <w:pPr>
        <w:spacing w:before="120" w:after="120" w:line="240" w:lineRule="auto"/>
        <w:ind w:firstLine="720"/>
        <w:jc w:val="both"/>
        <w:rPr>
          <w:rFonts w:eastAsia="Times New Roman" w:cs="Times New Roman"/>
          <w:kern w:val="2"/>
          <w:szCs w:val="28"/>
          <w:lang w:eastAsia="ja-JP"/>
          <w14:ligatures w14:val="standardContextual"/>
        </w:rPr>
      </w:pPr>
      <w:r w:rsidRPr="00EF768A">
        <w:rPr>
          <w:rFonts w:eastAsia="Times New Roman" w:cs="Times New Roman"/>
          <w:kern w:val="2"/>
          <w:szCs w:val="28"/>
          <w:lang w:eastAsia="ja-JP"/>
          <w14:ligatures w14:val="standardContextual"/>
        </w:rPr>
        <w:t>- Doanh thu công nghiệp CNTT 03 tháng đầu năm 2023: ước đạt 32,8 tỷ USD giảm 3% so với cùng kỳ năm 2022.</w:t>
      </w:r>
    </w:p>
    <w:p w14:paraId="47BEE45F" w14:textId="77777777" w:rsidR="00B15002" w:rsidRPr="00EF768A" w:rsidRDefault="00B15002" w:rsidP="00B15002">
      <w:pPr>
        <w:spacing w:before="120" w:after="120" w:line="240" w:lineRule="auto"/>
        <w:ind w:firstLine="720"/>
        <w:jc w:val="both"/>
        <w:rPr>
          <w:rFonts w:eastAsia="Times New Roman" w:cs="Times New Roman"/>
          <w:kern w:val="2"/>
          <w:szCs w:val="28"/>
          <w:lang w:eastAsia="ja-JP"/>
          <w14:ligatures w14:val="standardContextual"/>
        </w:rPr>
      </w:pPr>
      <w:r w:rsidRPr="00EF768A">
        <w:rPr>
          <w:rFonts w:eastAsia="Times New Roman" w:cs="Times New Roman"/>
          <w:kern w:val="2"/>
          <w:szCs w:val="28"/>
          <w:lang w:eastAsia="ja-JP"/>
          <w14:ligatures w14:val="standardContextual"/>
        </w:rPr>
        <w:t>- Kim ngạch xuất khẩu phần cứng - điện tử: ước đạt khoảng 26,6 tỷ USD giảm 9,5% so với cùng kỳ. Nguyên nhân là do bối cảnh suy thoái kinh tế toàn cầu, sản lượng xuất khẩu các tháng đầu năm đều sụt giảm so với cùng kỳ năm 2022.</w:t>
      </w:r>
    </w:p>
    <w:p w14:paraId="1E94B1A1" w14:textId="77777777" w:rsidR="005B3E6B" w:rsidRDefault="00B15002" w:rsidP="005B3E6B">
      <w:pPr>
        <w:spacing w:before="120" w:after="120" w:line="240" w:lineRule="auto"/>
        <w:ind w:firstLine="720"/>
        <w:jc w:val="both"/>
        <w:rPr>
          <w:rFonts w:eastAsia="Times New Roman" w:cs="Times New Roman"/>
          <w:kern w:val="2"/>
          <w:szCs w:val="28"/>
          <w:lang w:eastAsia="ja-JP"/>
          <w14:ligatures w14:val="standardContextual"/>
        </w:rPr>
      </w:pPr>
      <w:r w:rsidRPr="00EF768A">
        <w:rPr>
          <w:rFonts w:eastAsia="Times New Roman" w:cs="Times New Roman"/>
          <w:kern w:val="2"/>
          <w:szCs w:val="28"/>
          <w:lang w:eastAsia="ja-JP"/>
          <w14:ligatures w14:val="standardContextual"/>
        </w:rPr>
        <w:t>- Số doanh nghiệp công nghệ số đăng ký hoạt động ước đạt 71.000 tăng 200 doanh nghiệp so với tháng 02/2023, đạt tỷ lệ 0,717 doanh nghiệp/1.000 dân.</w:t>
      </w:r>
    </w:p>
    <w:p w14:paraId="66D1ECCC" w14:textId="77777777" w:rsidR="005B3E6B" w:rsidRDefault="00A2276F" w:rsidP="005B3E6B">
      <w:pPr>
        <w:spacing w:before="120" w:after="120" w:line="240" w:lineRule="auto"/>
        <w:ind w:firstLine="720"/>
        <w:jc w:val="both"/>
        <w:rPr>
          <w:rFonts w:eastAsia="Times New Roman" w:cs="Times New Roman"/>
          <w:kern w:val="2"/>
          <w:szCs w:val="28"/>
          <w:lang w:eastAsia="ja-JP"/>
          <w14:ligatures w14:val="standardContextual"/>
        </w:rPr>
      </w:pPr>
      <w:r w:rsidRPr="003320C4">
        <w:rPr>
          <w:rFonts w:eastAsia="Times New Roman" w:cs="Times New Roman"/>
          <w:b/>
          <w:i/>
          <w:szCs w:val="28"/>
        </w:rPr>
        <w:t>1.3. Đánh giá thực thi pháp luật của các đối tượng quản lý</w:t>
      </w:r>
    </w:p>
    <w:p w14:paraId="7A6C9D33" w14:textId="77777777" w:rsidR="005B3E6B" w:rsidRDefault="00A2276F" w:rsidP="005B3E6B">
      <w:pPr>
        <w:spacing w:before="120" w:after="120" w:line="240" w:lineRule="auto"/>
        <w:ind w:firstLine="720"/>
        <w:jc w:val="both"/>
        <w:rPr>
          <w:rFonts w:eastAsia="Times New Roman" w:cs="Times New Roman"/>
          <w:kern w:val="2"/>
          <w:szCs w:val="28"/>
          <w:lang w:eastAsia="ja-JP"/>
          <w14:ligatures w14:val="standardContextual"/>
        </w:rPr>
      </w:pPr>
      <w:r w:rsidRPr="003320C4">
        <w:rPr>
          <w:rFonts w:eastAsia="Times New Roman" w:cs="Times New Roman"/>
          <w:b/>
          <w:i/>
          <w:szCs w:val="28"/>
        </w:rPr>
        <w:t>1.4. Đánh giá tình hình triển khai chỉ đạo điều hành của các Sở TTTT</w:t>
      </w:r>
    </w:p>
    <w:p w14:paraId="48B227F4" w14:textId="77777777" w:rsidR="005B3E6B" w:rsidRDefault="00A2276F" w:rsidP="005B3E6B">
      <w:pPr>
        <w:spacing w:before="120" w:after="120" w:line="240" w:lineRule="auto"/>
        <w:ind w:firstLine="720"/>
        <w:jc w:val="both"/>
        <w:rPr>
          <w:rFonts w:eastAsia="Times New Roman" w:cs="Times New Roman"/>
          <w:kern w:val="2"/>
          <w:szCs w:val="28"/>
          <w:lang w:eastAsia="ja-JP"/>
          <w14:ligatures w14:val="standardContextual"/>
        </w:rPr>
      </w:pPr>
      <w:r w:rsidRPr="003320C4">
        <w:rPr>
          <w:rFonts w:eastAsia="Times New Roman" w:cs="Times New Roman"/>
          <w:b/>
          <w:i/>
          <w:szCs w:val="28"/>
        </w:rPr>
        <w:t>1.5. Thông tin mới của quốc tế có thể tham khảo/nghiên cứu học tập</w:t>
      </w:r>
    </w:p>
    <w:p w14:paraId="25441D14" w14:textId="77777777" w:rsidR="005B3E6B" w:rsidRDefault="00A2276F" w:rsidP="005B3E6B">
      <w:pPr>
        <w:spacing w:before="120" w:after="120" w:line="240" w:lineRule="auto"/>
        <w:ind w:firstLine="720"/>
        <w:jc w:val="both"/>
        <w:rPr>
          <w:rFonts w:eastAsia="Times New Roman" w:cs="Times New Roman"/>
          <w:kern w:val="2"/>
          <w:szCs w:val="28"/>
          <w:lang w:eastAsia="ja-JP"/>
          <w14:ligatures w14:val="standardContextual"/>
        </w:rPr>
      </w:pPr>
      <w:r w:rsidRPr="003320C4">
        <w:rPr>
          <w:rFonts w:eastAsia="Times New Roman" w:cs="Times New Roman"/>
          <w:b/>
          <w:szCs w:val="28"/>
        </w:rPr>
        <w:t xml:space="preserve">2. Kết quả công tác chỉ đạo điều hành </w:t>
      </w:r>
    </w:p>
    <w:p w14:paraId="70CC1A61" w14:textId="77777777" w:rsidR="005B3E6B" w:rsidRDefault="00A2276F" w:rsidP="005B3E6B">
      <w:pPr>
        <w:spacing w:before="120" w:after="120" w:line="240" w:lineRule="auto"/>
        <w:ind w:firstLine="720"/>
        <w:jc w:val="both"/>
        <w:rPr>
          <w:rFonts w:eastAsia="Times New Roman" w:cs="Times New Roman"/>
          <w:kern w:val="2"/>
          <w:szCs w:val="28"/>
          <w:lang w:eastAsia="ja-JP"/>
          <w14:ligatures w14:val="standardContextual"/>
        </w:rPr>
      </w:pPr>
      <w:r w:rsidRPr="003320C4">
        <w:rPr>
          <w:rFonts w:eastAsia="Times New Roman" w:cs="Times New Roman"/>
          <w:b/>
          <w:i/>
          <w:szCs w:val="28"/>
        </w:rPr>
        <w:t>2.1. Kết quả hoạt động chỉ đạo điều hành nổi bật</w:t>
      </w:r>
    </w:p>
    <w:p w14:paraId="6FBAA8A3" w14:textId="5718E312" w:rsidR="00A2276F" w:rsidRPr="005B3E6B" w:rsidRDefault="00A2276F" w:rsidP="005B3E6B">
      <w:pPr>
        <w:spacing w:before="120" w:after="120" w:line="240" w:lineRule="auto"/>
        <w:ind w:firstLine="720"/>
        <w:jc w:val="both"/>
        <w:rPr>
          <w:rFonts w:eastAsia="Times New Roman" w:cs="Times New Roman"/>
          <w:kern w:val="2"/>
          <w:szCs w:val="28"/>
          <w:lang w:eastAsia="ja-JP"/>
          <w14:ligatures w14:val="standardContextual"/>
        </w:rPr>
      </w:pPr>
      <w:r w:rsidRPr="004D0578">
        <w:rPr>
          <w:rFonts w:eastAsia="Times New Roman" w:cs="Times New Roman"/>
          <w:szCs w:val="28"/>
        </w:rPr>
        <w:t xml:space="preserve">- Hoạt động nghiên cứu - sản xuất thiết bị 5G: </w:t>
      </w:r>
      <w:r w:rsidR="001059EC" w:rsidRPr="004D0578">
        <w:rPr>
          <w:rFonts w:eastAsia="Times New Roman" w:cs="Times New Roman"/>
          <w:szCs w:val="28"/>
          <w:lang w:val="en-US"/>
        </w:rPr>
        <w:t xml:space="preserve">Tổ chức làm việc với Viettel để đánh giá chi tiết tình hình thực hiện các nội dung theo Kế hoạch năm 2022 và </w:t>
      </w:r>
      <w:r w:rsidR="001059EC" w:rsidRPr="004D0578">
        <w:rPr>
          <w:rFonts w:eastAsia="Times New Roman" w:cs="Times New Roman"/>
          <w:szCs w:val="28"/>
        </w:rPr>
        <w:t>xây dựng các mục tiêu của năm 2023 và kế hoạch chi tiết 06 tháng đầu năm 2023.</w:t>
      </w:r>
    </w:p>
    <w:p w14:paraId="2E9945AD" w14:textId="77777777" w:rsidR="00B15002" w:rsidRPr="00EF768A" w:rsidRDefault="00B15002" w:rsidP="00B15002">
      <w:pPr>
        <w:spacing w:before="120" w:after="120" w:line="240" w:lineRule="auto"/>
        <w:ind w:firstLine="720"/>
        <w:jc w:val="both"/>
        <w:rPr>
          <w:rFonts w:eastAsia="Times New Roman" w:cs="Times New Roman"/>
          <w:szCs w:val="28"/>
        </w:rPr>
      </w:pPr>
      <w:r w:rsidRPr="00EF768A">
        <w:rPr>
          <w:rFonts w:eastAsia="Times New Roman" w:cs="Times New Roman"/>
          <w:szCs w:val="28"/>
        </w:rPr>
        <w:t>- Phát triển Khu CNTT tập trung: Thủ tướng Chính phủ đã ký quyết định kết nạp Trung tâm CNTT và Truyền thông tỉnh Bình Định tham gia Chuỗi Công viên phần mềm Quang Trung</w:t>
      </w:r>
      <w:r>
        <w:rPr>
          <w:rFonts w:eastAsia="Times New Roman" w:cs="Times New Roman"/>
          <w:szCs w:val="28"/>
          <w:lang w:val="en-US"/>
        </w:rPr>
        <w:t xml:space="preserve"> và </w:t>
      </w:r>
      <w:r w:rsidRPr="00EF768A">
        <w:rPr>
          <w:rFonts w:eastAsia="Times New Roman" w:cs="Times New Roman"/>
          <w:szCs w:val="28"/>
        </w:rPr>
        <w:t xml:space="preserve">Quyết định công nhận Khu CNTT tập trung cho Khu phức hợp FPT. </w:t>
      </w:r>
    </w:p>
    <w:p w14:paraId="4912CD0C" w14:textId="77777777" w:rsidR="00B15002" w:rsidRPr="00EF768A" w:rsidRDefault="00B15002" w:rsidP="00B15002">
      <w:pPr>
        <w:spacing w:before="120" w:after="120" w:line="240" w:lineRule="auto"/>
        <w:ind w:firstLine="720"/>
        <w:jc w:val="both"/>
        <w:rPr>
          <w:rFonts w:eastAsia="Times New Roman" w:cs="Times New Roman"/>
          <w:szCs w:val="28"/>
        </w:rPr>
      </w:pPr>
      <w:r w:rsidRPr="00EF768A">
        <w:rPr>
          <w:rFonts w:eastAsia="Times New Roman" w:cs="Times New Roman"/>
          <w:szCs w:val="28"/>
        </w:rPr>
        <w:t>- Phát triển doanh nghiệp công nghệ số Việt Nam và CSDL công nghiệp ICT Make in Viet Nam:</w:t>
      </w:r>
    </w:p>
    <w:p w14:paraId="71511EF9" w14:textId="77777777" w:rsidR="00B15002" w:rsidRPr="00EF768A" w:rsidRDefault="00B15002" w:rsidP="00B15002">
      <w:pPr>
        <w:spacing w:before="120" w:after="120" w:line="240" w:lineRule="auto"/>
        <w:ind w:firstLine="720"/>
        <w:jc w:val="both"/>
        <w:rPr>
          <w:rFonts w:eastAsia="Times New Roman" w:cs="Times New Roman"/>
          <w:szCs w:val="28"/>
        </w:rPr>
      </w:pPr>
      <w:r w:rsidRPr="00EF768A">
        <w:rPr>
          <w:rFonts w:eastAsia="Times New Roman" w:cs="Times New Roman"/>
          <w:szCs w:val="28"/>
        </w:rPr>
        <w:t xml:space="preserve">+ Tổ chức buổi gặp mặt của Bộ trưởng với Doanh nghiệp CNS Việt Nam có nhiều đóng góp cho sự phát triển của lĩnh vực nhân dịp Tết </w:t>
      </w:r>
      <w:r>
        <w:rPr>
          <w:rFonts w:eastAsia="Times New Roman" w:cs="Times New Roman"/>
          <w:szCs w:val="28"/>
          <w:lang w:val="en-US"/>
        </w:rPr>
        <w:t>N</w:t>
      </w:r>
      <w:r w:rsidRPr="00EF768A">
        <w:rPr>
          <w:rFonts w:eastAsia="Times New Roman" w:cs="Times New Roman"/>
          <w:szCs w:val="28"/>
        </w:rPr>
        <w:t>guyên đán Quý Mão</w:t>
      </w:r>
      <w:r>
        <w:rPr>
          <w:rFonts w:eastAsia="Times New Roman" w:cs="Times New Roman"/>
          <w:szCs w:val="28"/>
          <w:lang w:val="en-US"/>
        </w:rPr>
        <w:t xml:space="preserve"> 2023</w:t>
      </w:r>
      <w:r w:rsidRPr="00EF768A">
        <w:rPr>
          <w:rFonts w:eastAsia="Times New Roman" w:cs="Times New Roman"/>
          <w:szCs w:val="28"/>
        </w:rPr>
        <w:t xml:space="preserve">. </w:t>
      </w:r>
    </w:p>
    <w:p w14:paraId="7E499EDB" w14:textId="77777777" w:rsidR="00B15002" w:rsidRPr="00EF768A" w:rsidRDefault="00B15002" w:rsidP="00B15002">
      <w:pPr>
        <w:spacing w:before="120" w:after="120" w:line="240" w:lineRule="auto"/>
        <w:ind w:firstLine="720"/>
        <w:jc w:val="both"/>
        <w:rPr>
          <w:rFonts w:eastAsia="Times New Roman" w:cs="Times New Roman"/>
          <w:szCs w:val="28"/>
        </w:rPr>
      </w:pPr>
      <w:r w:rsidRPr="00EF768A">
        <w:rPr>
          <w:rFonts w:eastAsia="Times New Roman" w:cs="Times New Roman"/>
          <w:szCs w:val="28"/>
        </w:rPr>
        <w:t>+ Xây dựng kế hoạch phát triển thị trường nước ngoài cho DNCNS Việt Nam và tuyên truyền phát triển công nghiệp công nghệ số.</w:t>
      </w:r>
    </w:p>
    <w:p w14:paraId="6960301E" w14:textId="77777777" w:rsidR="00B15002" w:rsidRPr="00EF768A" w:rsidRDefault="00B15002" w:rsidP="00B15002">
      <w:pPr>
        <w:spacing w:before="120" w:after="120" w:line="240" w:lineRule="auto"/>
        <w:ind w:firstLine="720"/>
        <w:jc w:val="both"/>
        <w:rPr>
          <w:rFonts w:eastAsia="Times New Roman" w:cs="Times New Roman"/>
          <w:szCs w:val="28"/>
        </w:rPr>
      </w:pPr>
      <w:r w:rsidRPr="00EF768A">
        <w:rPr>
          <w:rFonts w:eastAsia="Times New Roman" w:cs="Times New Roman"/>
          <w:szCs w:val="28"/>
        </w:rPr>
        <w:lastRenderedPageBreak/>
        <w:t>+ Xây dựng Kế hoạch triển khai năm 2023 để đạt mục tiêu phát triển 75.000 DNCNS.</w:t>
      </w:r>
    </w:p>
    <w:p w14:paraId="2A22D2C8" w14:textId="77777777" w:rsidR="00B15002" w:rsidRPr="00EF768A" w:rsidRDefault="00B15002" w:rsidP="00B15002">
      <w:pPr>
        <w:spacing w:before="120" w:after="120" w:line="240" w:lineRule="auto"/>
        <w:ind w:firstLine="720"/>
        <w:jc w:val="both"/>
        <w:rPr>
          <w:rFonts w:eastAsia="Times New Roman" w:cs="Times New Roman"/>
          <w:szCs w:val="28"/>
        </w:rPr>
      </w:pPr>
      <w:r w:rsidRPr="00EF768A">
        <w:rPr>
          <w:rFonts w:eastAsia="Times New Roman" w:cs="Times New Roman"/>
          <w:szCs w:val="28"/>
        </w:rPr>
        <w:t>+ Nghiên cứu xây dựng CSDL về sản phẩm công nghệ</w:t>
      </w:r>
      <w:r>
        <w:rPr>
          <w:rFonts w:eastAsia="Times New Roman" w:cs="Times New Roman"/>
          <w:szCs w:val="28"/>
          <w:lang w:val="en-US"/>
        </w:rPr>
        <w:t xml:space="preserve">. </w:t>
      </w:r>
      <w:r w:rsidRPr="00EF768A">
        <w:rPr>
          <w:rFonts w:eastAsia="Times New Roman" w:cs="Times New Roman"/>
          <w:szCs w:val="28"/>
        </w:rPr>
        <w:t>Rà soát, cập nhật thông tin số liệu của Top doanh nghiệp phần mềm và dịch vụ phần mềm đang thực sự hoạt động. Gửi văn bản đề nghị các doanh nghiệp báo cáo tình hình hoạt động sản xuất sản phẩm phần mềm theo quy định của Thông tư số 13/2020/TT-BTTTT.</w:t>
      </w:r>
    </w:p>
    <w:p w14:paraId="14FCFB01" w14:textId="77777777" w:rsidR="00B15002" w:rsidRPr="00EF768A" w:rsidRDefault="00B15002" w:rsidP="00B15002">
      <w:pPr>
        <w:spacing w:before="120" w:after="120" w:line="240" w:lineRule="auto"/>
        <w:ind w:firstLine="720"/>
        <w:jc w:val="both"/>
        <w:rPr>
          <w:rFonts w:eastAsia="Times New Roman" w:cs="Times New Roman"/>
          <w:szCs w:val="28"/>
        </w:rPr>
      </w:pPr>
      <w:r>
        <w:rPr>
          <w:rFonts w:eastAsia="Times New Roman" w:cs="Times New Roman"/>
          <w:szCs w:val="28"/>
          <w:lang w:val="en-US"/>
        </w:rPr>
        <w:t>- T</w:t>
      </w:r>
      <w:r w:rsidRPr="00EF768A">
        <w:rPr>
          <w:rFonts w:eastAsia="Times New Roman" w:cs="Times New Roman"/>
          <w:szCs w:val="28"/>
        </w:rPr>
        <w:t xml:space="preserve">ổ chức họp Hội đồng Giải thưởng </w:t>
      </w:r>
      <w:r w:rsidRPr="00404949">
        <w:rPr>
          <w:rFonts w:eastAsia="Times New Roman" w:cs="Times New Roman"/>
          <w:szCs w:val="28"/>
        </w:rPr>
        <w:t xml:space="preserve">“Sản phẩm công nghệ số Make in Viet Nam </w:t>
      </w:r>
      <w:r>
        <w:rPr>
          <w:rFonts w:eastAsia="Times New Roman" w:cs="Times New Roman"/>
          <w:szCs w:val="28"/>
        </w:rPr>
        <w:t xml:space="preserve">năm 2023” </w:t>
      </w:r>
      <w:r w:rsidRPr="00EF768A">
        <w:rPr>
          <w:rFonts w:eastAsia="Times New Roman" w:cs="Times New Roman"/>
          <w:szCs w:val="28"/>
        </w:rPr>
        <w:t>và Trưởng các Tiểu ban để đánh giá kết quả triển khai Giải thưởng trong những năm qua, một số nội dung đề xuất cho Giải thưởng năm 2023</w:t>
      </w:r>
      <w:r>
        <w:rPr>
          <w:rFonts w:eastAsia="Times New Roman" w:cs="Times New Roman"/>
          <w:szCs w:val="28"/>
          <w:lang w:val="en-US"/>
        </w:rPr>
        <w:t xml:space="preserve"> và dự thảo kế hoạch triển khai. </w:t>
      </w:r>
    </w:p>
    <w:p w14:paraId="3077031B" w14:textId="77777777" w:rsidR="00A2276F" w:rsidRPr="004D0578" w:rsidRDefault="00A2276F" w:rsidP="00C71AEB">
      <w:pPr>
        <w:keepNext/>
        <w:keepLines/>
        <w:spacing w:before="120" w:after="120" w:line="240" w:lineRule="auto"/>
        <w:ind w:firstLine="720"/>
        <w:jc w:val="both"/>
        <w:outlineLvl w:val="2"/>
        <w:rPr>
          <w:rFonts w:eastAsia="Times New Roman" w:cs="Times New Roman"/>
          <w:b/>
          <w:i/>
          <w:szCs w:val="28"/>
        </w:rPr>
      </w:pPr>
      <w:r w:rsidRPr="004D0578">
        <w:rPr>
          <w:rFonts w:eastAsia="Times New Roman" w:cs="Times New Roman"/>
          <w:b/>
          <w:i/>
          <w:szCs w:val="28"/>
        </w:rPr>
        <w:t>2.2. Tình hình xây dựng cơ chế, chính sách</w:t>
      </w:r>
    </w:p>
    <w:p w14:paraId="653E2E86" w14:textId="77777777" w:rsidR="00B15002" w:rsidRPr="00D30F2B" w:rsidRDefault="00B15002" w:rsidP="00B15002">
      <w:pPr>
        <w:spacing w:before="120" w:after="120" w:line="240" w:lineRule="auto"/>
        <w:ind w:firstLine="720"/>
        <w:jc w:val="both"/>
        <w:rPr>
          <w:rFonts w:eastAsia="Times New Roman" w:cs="Times New Roman"/>
          <w:szCs w:val="28"/>
        </w:rPr>
      </w:pPr>
      <w:r>
        <w:rPr>
          <w:rFonts w:eastAsia="Times New Roman" w:cs="Times New Roman"/>
          <w:szCs w:val="28"/>
          <w:lang w:val="en-US"/>
        </w:rPr>
        <w:t xml:space="preserve">- Thành lập </w:t>
      </w:r>
      <w:r w:rsidRPr="00D30F2B">
        <w:rPr>
          <w:rFonts w:eastAsia="Times New Roman" w:cs="Times New Roman"/>
          <w:szCs w:val="28"/>
        </w:rPr>
        <w:t xml:space="preserve">Ban soạn thảo và </w:t>
      </w:r>
      <w:r>
        <w:rPr>
          <w:rFonts w:eastAsia="Times New Roman" w:cs="Times New Roman"/>
          <w:szCs w:val="28"/>
          <w:lang w:val="en-US"/>
        </w:rPr>
        <w:t>T</w:t>
      </w:r>
      <w:r w:rsidRPr="00D30F2B">
        <w:rPr>
          <w:rFonts w:eastAsia="Times New Roman" w:cs="Times New Roman"/>
          <w:szCs w:val="28"/>
        </w:rPr>
        <w:t>ổ biên tập</w:t>
      </w:r>
      <w:r>
        <w:rPr>
          <w:rFonts w:eastAsia="Times New Roman" w:cs="Times New Roman"/>
          <w:szCs w:val="28"/>
          <w:lang w:val="en-US"/>
        </w:rPr>
        <w:t xml:space="preserve"> xây dựng </w:t>
      </w:r>
      <w:r w:rsidRPr="00D30F2B">
        <w:rPr>
          <w:rFonts w:eastAsia="Times New Roman" w:cs="Times New Roman"/>
          <w:szCs w:val="28"/>
        </w:rPr>
        <w:t>Nghị định sửa đổi, bổ sung Nghị định số 154/2013/NĐ-CP quy định về khu công nghệ thông tin tập trung</w:t>
      </w:r>
      <w:r>
        <w:rPr>
          <w:rFonts w:eastAsia="Times New Roman" w:cs="Times New Roman"/>
          <w:szCs w:val="28"/>
          <w:lang w:val="en-US"/>
        </w:rPr>
        <w:t xml:space="preserve"> và đề xuất một số</w:t>
      </w:r>
      <w:r w:rsidRPr="00D30F2B">
        <w:rPr>
          <w:rFonts w:eastAsia="Times New Roman" w:cs="Times New Roman"/>
          <w:szCs w:val="28"/>
        </w:rPr>
        <w:t xml:space="preserve"> chính sách dự kiến đưa vào dự thảo Nghị định.</w:t>
      </w:r>
    </w:p>
    <w:p w14:paraId="1D8BC2CB" w14:textId="77777777" w:rsidR="00B15002" w:rsidRPr="00D30F2B" w:rsidRDefault="00B15002" w:rsidP="00B15002">
      <w:pPr>
        <w:spacing w:before="120" w:after="120" w:line="240" w:lineRule="auto"/>
        <w:ind w:firstLine="720"/>
        <w:jc w:val="both"/>
        <w:rPr>
          <w:rFonts w:eastAsia="Times New Roman" w:cs="Times New Roman"/>
          <w:szCs w:val="28"/>
        </w:rPr>
      </w:pPr>
      <w:r w:rsidRPr="00D30F2B">
        <w:rPr>
          <w:rFonts w:eastAsia="Times New Roman" w:cs="Times New Roman"/>
          <w:szCs w:val="28"/>
        </w:rPr>
        <w:t xml:space="preserve">- </w:t>
      </w:r>
      <w:r>
        <w:rPr>
          <w:rFonts w:eastAsia="Times New Roman" w:cs="Times New Roman"/>
          <w:szCs w:val="28"/>
          <w:lang w:val="en-US"/>
        </w:rPr>
        <w:t xml:space="preserve">Tiếp tục hoàn thiện để trình Thủ tướng Chính phủ </w:t>
      </w:r>
      <w:r w:rsidRPr="00D30F2B">
        <w:rPr>
          <w:rFonts w:eastAsia="Times New Roman" w:cs="Times New Roman"/>
          <w:szCs w:val="28"/>
        </w:rPr>
        <w:t>Chiến lược phát triển công nghiệp công nghệ số Việt Nam đến năm 2025, tầm nhìn đến năm 2030</w:t>
      </w:r>
      <w:r>
        <w:rPr>
          <w:rFonts w:eastAsia="Times New Roman" w:cs="Times New Roman"/>
          <w:szCs w:val="28"/>
          <w:lang w:val="en-US"/>
        </w:rPr>
        <w:t>.</w:t>
      </w:r>
    </w:p>
    <w:p w14:paraId="15BC9FBE" w14:textId="77777777" w:rsidR="00B15002" w:rsidRPr="00D30F2B" w:rsidRDefault="00B15002" w:rsidP="00B15002">
      <w:pPr>
        <w:spacing w:before="120" w:after="120" w:line="240" w:lineRule="auto"/>
        <w:ind w:firstLine="720"/>
        <w:jc w:val="both"/>
        <w:rPr>
          <w:rFonts w:eastAsia="Times New Roman" w:cs="Times New Roman"/>
          <w:szCs w:val="28"/>
        </w:rPr>
      </w:pPr>
      <w:r w:rsidRPr="00D30F2B">
        <w:rPr>
          <w:rFonts w:eastAsia="Times New Roman" w:cs="Times New Roman"/>
          <w:szCs w:val="28"/>
        </w:rPr>
        <w:t xml:space="preserve">- </w:t>
      </w:r>
      <w:r>
        <w:rPr>
          <w:rFonts w:eastAsia="Times New Roman" w:cs="Times New Roman"/>
          <w:szCs w:val="28"/>
          <w:lang w:val="en-US"/>
        </w:rPr>
        <w:t xml:space="preserve">Phê duyệt Kế hoạch xây dựng </w:t>
      </w:r>
      <w:r w:rsidRPr="00D30F2B">
        <w:rPr>
          <w:rFonts w:eastAsia="Times New Roman" w:cs="Times New Roman"/>
          <w:szCs w:val="28"/>
        </w:rPr>
        <w:t>Đề án Chiến lược phát triển công nghiệp vi mạch bán dẫn Việt Nam đến năm 2030</w:t>
      </w:r>
      <w:r>
        <w:rPr>
          <w:rFonts w:eastAsia="Times New Roman" w:cs="Times New Roman"/>
          <w:szCs w:val="28"/>
          <w:lang w:val="en-US"/>
        </w:rPr>
        <w:t xml:space="preserve">; thành lập </w:t>
      </w:r>
      <w:r w:rsidRPr="00D30F2B">
        <w:rPr>
          <w:rFonts w:eastAsia="Times New Roman" w:cs="Times New Roman"/>
          <w:szCs w:val="28"/>
        </w:rPr>
        <w:t>Ban Soạn thảo xây dựng Chiến lược.</w:t>
      </w:r>
    </w:p>
    <w:p w14:paraId="00490622" w14:textId="77777777" w:rsidR="00B15002" w:rsidRPr="00EF768A" w:rsidRDefault="00B15002" w:rsidP="00B15002">
      <w:pPr>
        <w:spacing w:before="120" w:after="120" w:line="240" w:lineRule="auto"/>
        <w:ind w:firstLine="720"/>
        <w:jc w:val="both"/>
        <w:rPr>
          <w:rFonts w:eastAsia="Times New Roman" w:cs="Times New Roman"/>
          <w:szCs w:val="28"/>
          <w:highlight w:val="green"/>
          <w:lang w:val="en-US"/>
        </w:rPr>
      </w:pPr>
      <w:r w:rsidRPr="00D30F2B">
        <w:rPr>
          <w:rFonts w:eastAsia="Times New Roman" w:cs="Times New Roman"/>
          <w:szCs w:val="28"/>
        </w:rPr>
        <w:t xml:space="preserve">- </w:t>
      </w:r>
      <w:r>
        <w:rPr>
          <w:rFonts w:eastAsia="Times New Roman" w:cs="Times New Roman"/>
          <w:szCs w:val="28"/>
          <w:lang w:val="en-US"/>
        </w:rPr>
        <w:t>Ban hành Q</w:t>
      </w:r>
      <w:r w:rsidRPr="00D30F2B">
        <w:rPr>
          <w:rFonts w:eastAsia="Times New Roman" w:cs="Times New Roman"/>
          <w:szCs w:val="28"/>
        </w:rPr>
        <w:t xml:space="preserve">uyết định giao nhiệm vụ và phê duyệt </w:t>
      </w:r>
      <w:r>
        <w:rPr>
          <w:rFonts w:eastAsia="Times New Roman" w:cs="Times New Roman"/>
          <w:szCs w:val="28"/>
          <w:lang w:val="en-US"/>
        </w:rPr>
        <w:t>K</w:t>
      </w:r>
      <w:r w:rsidRPr="00D30F2B">
        <w:rPr>
          <w:rFonts w:eastAsia="Times New Roman" w:cs="Times New Roman"/>
          <w:szCs w:val="28"/>
        </w:rPr>
        <w:t>ế hoạch xây dựng Đề án xây dựng vùng động lực công nghiệp công nghệ thông tin, thu hút đầu tư sản xuất các sản phẩm điện, điện tử, các sản phẩm Internet vạn vật (IoT), trí tuệ nhân tạo tại các tỉnh Đồng Nai, Bình Dương và Bà Rịa - Vũng Tàu</w:t>
      </w:r>
      <w:r>
        <w:rPr>
          <w:rFonts w:eastAsia="Times New Roman" w:cs="Times New Roman"/>
          <w:szCs w:val="28"/>
          <w:lang w:val="en-US"/>
        </w:rPr>
        <w:t xml:space="preserve">; thành lập </w:t>
      </w:r>
      <w:r w:rsidRPr="00D30F2B">
        <w:rPr>
          <w:rFonts w:eastAsia="Times New Roman" w:cs="Times New Roman"/>
          <w:szCs w:val="28"/>
        </w:rPr>
        <w:t>Ban Soạn thảo xây dựng</w:t>
      </w:r>
      <w:r>
        <w:rPr>
          <w:rFonts w:eastAsia="Times New Roman" w:cs="Times New Roman"/>
          <w:szCs w:val="28"/>
          <w:lang w:val="en-US"/>
        </w:rPr>
        <w:t xml:space="preserve"> Đề án. </w:t>
      </w:r>
    </w:p>
    <w:p w14:paraId="08D5515B" w14:textId="0020C9AF" w:rsidR="00A2276F" w:rsidRPr="00EC3C97" w:rsidRDefault="00A2276F" w:rsidP="00C71AEB">
      <w:pPr>
        <w:keepNext/>
        <w:keepLines/>
        <w:spacing w:before="120" w:after="120" w:line="240" w:lineRule="auto"/>
        <w:ind w:firstLine="720"/>
        <w:jc w:val="both"/>
        <w:outlineLvl w:val="1"/>
        <w:rPr>
          <w:rFonts w:eastAsia="Times New Roman" w:cs="Times New Roman"/>
          <w:b/>
          <w:szCs w:val="28"/>
          <w:lang w:val="en-US"/>
        </w:rPr>
      </w:pPr>
      <w:r w:rsidRPr="003320C4">
        <w:rPr>
          <w:rFonts w:eastAsia="Times New Roman" w:cs="Times New Roman"/>
          <w:b/>
          <w:szCs w:val="28"/>
        </w:rPr>
        <w:t xml:space="preserve">3. Công tác xử lý các phản ánh/kiến nghị của </w:t>
      </w:r>
      <w:r w:rsidR="00166B4D">
        <w:rPr>
          <w:rFonts w:eastAsia="Times New Roman" w:cs="Times New Roman"/>
          <w:b/>
          <w:szCs w:val="28"/>
          <w:lang w:val="en-US"/>
        </w:rPr>
        <w:t>Đối tượng quản lý</w:t>
      </w:r>
    </w:p>
    <w:p w14:paraId="299839A2" w14:textId="53E2DFF4" w:rsidR="00A2276F" w:rsidRPr="003320C4" w:rsidRDefault="00166B4D" w:rsidP="00C71AEB">
      <w:pPr>
        <w:keepNext/>
        <w:keepLines/>
        <w:spacing w:before="120" w:after="120" w:line="240" w:lineRule="auto"/>
        <w:ind w:firstLine="720"/>
        <w:jc w:val="both"/>
        <w:outlineLvl w:val="1"/>
        <w:rPr>
          <w:rFonts w:eastAsia="Times New Roman" w:cs="Times New Roman"/>
          <w:szCs w:val="28"/>
        </w:rPr>
      </w:pPr>
      <w:r>
        <w:rPr>
          <w:rFonts w:eastAsia="Times New Roman" w:cs="Times New Roman"/>
          <w:b/>
          <w:szCs w:val="28"/>
          <w:lang w:val="en-US"/>
        </w:rPr>
        <w:t>4</w:t>
      </w:r>
      <w:r w:rsidR="00A2276F" w:rsidRPr="003320C4">
        <w:rPr>
          <w:rFonts w:eastAsia="Times New Roman" w:cs="Times New Roman"/>
          <w:b/>
          <w:szCs w:val="28"/>
        </w:rPr>
        <w:t xml:space="preserve">. Kết quả thực hiện nhiệm vụ được giao </w:t>
      </w:r>
      <w:r w:rsidR="00A2276F" w:rsidRPr="003320C4">
        <w:rPr>
          <w:rFonts w:eastAsia="Times New Roman" w:cs="Times New Roman"/>
          <w:szCs w:val="28"/>
        </w:rPr>
        <w:t>(cập nhật trên hệ thống https://nhiemvu.mic.gov.vn)</w:t>
      </w:r>
    </w:p>
    <w:p w14:paraId="0A8529EB" w14:textId="4E5CF19B" w:rsidR="00A2276F" w:rsidRPr="00EC3C97" w:rsidRDefault="00166B4D" w:rsidP="00C71AEB">
      <w:pPr>
        <w:keepNext/>
        <w:keepLines/>
        <w:spacing w:before="120" w:after="120" w:line="240" w:lineRule="auto"/>
        <w:ind w:firstLine="720"/>
        <w:jc w:val="both"/>
        <w:outlineLvl w:val="1"/>
        <w:rPr>
          <w:rFonts w:eastAsia="Times New Roman" w:cs="Times New Roman"/>
          <w:i/>
          <w:szCs w:val="28"/>
          <w:lang w:val="en-US"/>
        </w:rPr>
      </w:pPr>
      <w:r>
        <w:rPr>
          <w:rFonts w:eastAsia="Times New Roman" w:cs="Times New Roman"/>
          <w:b/>
          <w:szCs w:val="28"/>
          <w:lang w:val="en-US"/>
        </w:rPr>
        <w:t>5</w:t>
      </w:r>
      <w:r w:rsidR="00A2276F" w:rsidRPr="003320C4">
        <w:rPr>
          <w:rFonts w:eastAsia="Times New Roman" w:cs="Times New Roman"/>
          <w:b/>
          <w:szCs w:val="28"/>
        </w:rPr>
        <w:t xml:space="preserve">. </w:t>
      </w:r>
      <w:r w:rsidR="002D05AF" w:rsidRPr="003320C4">
        <w:rPr>
          <w:rFonts w:eastAsia="Times New Roman" w:cs="Times New Roman"/>
          <w:b/>
          <w:bCs/>
          <w:color w:val="000000"/>
          <w:szCs w:val="28"/>
        </w:rPr>
        <w:t xml:space="preserve">Nhiệm vụ trọng tâm </w:t>
      </w:r>
      <w:r w:rsidR="00C030A5">
        <w:rPr>
          <w:rFonts w:eastAsia="Times New Roman" w:cs="Times New Roman"/>
          <w:b/>
          <w:bCs/>
          <w:color w:val="000000"/>
          <w:szCs w:val="28"/>
          <w:lang w:val="en-US"/>
        </w:rPr>
        <w:t xml:space="preserve">trong </w:t>
      </w:r>
      <w:r w:rsidR="00DE4DBA">
        <w:rPr>
          <w:rFonts w:eastAsia="Times New Roman" w:cs="Times New Roman"/>
          <w:b/>
          <w:bCs/>
          <w:color w:val="000000"/>
          <w:szCs w:val="28"/>
          <w:lang w:val="en-US"/>
        </w:rPr>
        <w:t>Quý I</w:t>
      </w:r>
      <w:r w:rsidR="00C030A5">
        <w:rPr>
          <w:rFonts w:eastAsia="Times New Roman" w:cs="Times New Roman"/>
          <w:b/>
          <w:bCs/>
          <w:color w:val="000000"/>
          <w:szCs w:val="28"/>
          <w:lang w:val="en-US"/>
        </w:rPr>
        <w:t>I/2023</w:t>
      </w:r>
    </w:p>
    <w:p w14:paraId="347BF26B" w14:textId="77777777" w:rsidR="004524A3" w:rsidRPr="00A00E62" w:rsidRDefault="004524A3" w:rsidP="004524A3">
      <w:pPr>
        <w:pBdr>
          <w:top w:val="nil"/>
          <w:left w:val="nil"/>
          <w:bottom w:val="nil"/>
          <w:right w:val="nil"/>
          <w:between w:val="nil"/>
        </w:pBdr>
        <w:ind w:firstLine="720"/>
        <w:jc w:val="both"/>
        <w:rPr>
          <w:rFonts w:eastAsia="Times New Roman" w:cs="Times New Roman"/>
          <w:noProof w:val="0"/>
          <w:szCs w:val="28"/>
          <w:lang w:val="en-US"/>
        </w:rPr>
      </w:pPr>
      <w:r w:rsidRPr="00A00E62">
        <w:rPr>
          <w:rFonts w:eastAsia="Times New Roman" w:cs="Times New Roman"/>
          <w:noProof w:val="0"/>
          <w:szCs w:val="28"/>
          <w:lang w:val="en-US"/>
        </w:rPr>
        <w:t>- Hoàn thiện cơ bản cơ sở dữ liệu doanh nghiệp công nghệ số ở Việt Nam.</w:t>
      </w:r>
    </w:p>
    <w:p w14:paraId="120FBF4D" w14:textId="77777777" w:rsidR="004524A3" w:rsidRPr="00A00E62" w:rsidRDefault="004524A3" w:rsidP="004524A3">
      <w:pPr>
        <w:pBdr>
          <w:top w:val="nil"/>
          <w:left w:val="nil"/>
          <w:bottom w:val="nil"/>
          <w:right w:val="nil"/>
          <w:between w:val="nil"/>
        </w:pBdr>
        <w:ind w:firstLine="720"/>
        <w:jc w:val="both"/>
        <w:rPr>
          <w:rFonts w:eastAsia="Times New Roman" w:cs="Times New Roman"/>
          <w:noProof w:val="0"/>
          <w:szCs w:val="28"/>
          <w:lang w:val="en-US"/>
        </w:rPr>
      </w:pPr>
      <w:r w:rsidRPr="00A00E62">
        <w:rPr>
          <w:rFonts w:eastAsia="Times New Roman" w:cs="Times New Roman"/>
          <w:noProof w:val="0"/>
          <w:szCs w:val="28"/>
          <w:lang w:val="en-US"/>
        </w:rPr>
        <w:t>- Tổng kết mô hình thí điểm Chuỗi Công viên phần mềm Quang Trung.</w:t>
      </w:r>
    </w:p>
    <w:p w14:paraId="5CEC9B58" w14:textId="77777777" w:rsidR="004524A3" w:rsidRPr="00A00E62" w:rsidRDefault="004524A3" w:rsidP="004524A3">
      <w:pPr>
        <w:pBdr>
          <w:top w:val="nil"/>
          <w:left w:val="nil"/>
          <w:bottom w:val="nil"/>
          <w:right w:val="nil"/>
          <w:between w:val="nil"/>
        </w:pBdr>
        <w:ind w:firstLine="720"/>
        <w:jc w:val="both"/>
        <w:rPr>
          <w:rFonts w:eastAsia="Times New Roman" w:cs="Times New Roman"/>
          <w:noProof w:val="0"/>
          <w:szCs w:val="28"/>
          <w:lang w:val="en-US"/>
        </w:rPr>
      </w:pPr>
      <w:r w:rsidRPr="00A00E62">
        <w:rPr>
          <w:rFonts w:eastAsia="Times New Roman" w:cs="Times New Roman"/>
          <w:noProof w:val="0"/>
          <w:szCs w:val="28"/>
          <w:lang w:val="en-US"/>
        </w:rPr>
        <w:t>- Khảo sát, đánh giá, kiểm tra tình hình hoạt động khu CNTT tập trung.</w:t>
      </w:r>
    </w:p>
    <w:p w14:paraId="6974C548" w14:textId="77777777" w:rsidR="00B35EDA" w:rsidRPr="003320C4" w:rsidRDefault="00B35EDA" w:rsidP="00C71AEB">
      <w:pPr>
        <w:spacing w:before="120" w:after="120" w:line="240" w:lineRule="auto"/>
        <w:ind w:right="23" w:firstLine="720"/>
        <w:jc w:val="both"/>
        <w:outlineLvl w:val="1"/>
        <w:rPr>
          <w:rFonts w:eastAsia="Times New Roman" w:cs="Times New Roman"/>
          <w:b/>
          <w:bCs/>
          <w:szCs w:val="28"/>
        </w:rPr>
      </w:pPr>
      <w:r w:rsidRPr="003320C4">
        <w:rPr>
          <w:rFonts w:eastAsia="Times New Roman" w:cs="Times New Roman"/>
          <w:b/>
          <w:bCs/>
          <w:szCs w:val="28"/>
        </w:rPr>
        <w:t>VII. Lĩnh vực Báo chí</w:t>
      </w:r>
    </w:p>
    <w:p w14:paraId="3FC1404F" w14:textId="77777777" w:rsidR="00B35EDA" w:rsidRPr="003320C4" w:rsidRDefault="00B35EDA"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1. Thông tin chung về lĩnh vực </w:t>
      </w:r>
    </w:p>
    <w:p w14:paraId="73CCF8C7" w14:textId="2AFE1951" w:rsidR="00B35EDA" w:rsidRPr="003320C4" w:rsidRDefault="00B35EDA" w:rsidP="00C71AEB">
      <w:pPr>
        <w:spacing w:before="120" w:after="120" w:line="240" w:lineRule="auto"/>
        <w:ind w:firstLine="720"/>
        <w:rPr>
          <w:rFonts w:eastAsia="Times New Roman" w:cs="Times New Roman"/>
          <w:szCs w:val="28"/>
        </w:rPr>
      </w:pPr>
      <w:r w:rsidRPr="003320C4">
        <w:rPr>
          <w:rFonts w:eastAsia="Times New Roman" w:cs="Times New Roman"/>
          <w:b/>
          <w:bCs/>
          <w:i/>
          <w:iCs/>
          <w:color w:val="000000"/>
          <w:szCs w:val="28"/>
        </w:rPr>
        <w:t>1.1. Sự kiện quan trọng</w:t>
      </w:r>
    </w:p>
    <w:p w14:paraId="1970E195" w14:textId="711E0706" w:rsidR="00B35EDA" w:rsidRPr="003320C4" w:rsidRDefault="00B35EDA">
      <w:pPr>
        <w:spacing w:before="120" w:after="120" w:line="240" w:lineRule="auto"/>
        <w:ind w:firstLine="720"/>
        <w:rPr>
          <w:rFonts w:eastAsia="Times New Roman" w:cs="Times New Roman"/>
          <w:i/>
          <w:iCs/>
          <w:color w:val="000000"/>
          <w:szCs w:val="28"/>
        </w:rPr>
      </w:pPr>
      <w:r w:rsidRPr="003320C4">
        <w:rPr>
          <w:rFonts w:eastAsia="Times New Roman" w:cs="Times New Roman"/>
          <w:b/>
          <w:bCs/>
          <w:i/>
          <w:iCs/>
          <w:color w:val="000000"/>
          <w:szCs w:val="28"/>
        </w:rPr>
        <w:t>1.2. Đánh giá sự phát triển của lĩnh vực</w:t>
      </w:r>
    </w:p>
    <w:p w14:paraId="3D72247E" w14:textId="77777777" w:rsidR="00166B4D" w:rsidRPr="00EF768A" w:rsidRDefault="00166B4D">
      <w:pPr>
        <w:spacing w:before="120" w:after="120" w:line="240" w:lineRule="auto"/>
        <w:ind w:firstLine="720"/>
        <w:jc w:val="both"/>
        <w:rPr>
          <w:rFonts w:cstheme="minorBidi"/>
        </w:rPr>
      </w:pPr>
      <w:r w:rsidRPr="00EF768A">
        <w:t>- Số lượng cơ quan báo chí:</w:t>
      </w:r>
    </w:p>
    <w:p w14:paraId="7C1B2B4D" w14:textId="7758F02D" w:rsidR="00166B4D" w:rsidRPr="00EF768A" w:rsidRDefault="00166B4D">
      <w:pPr>
        <w:spacing w:before="120" w:after="120" w:line="240" w:lineRule="auto"/>
        <w:ind w:firstLine="720"/>
        <w:jc w:val="both"/>
      </w:pPr>
      <w:r w:rsidRPr="00EF768A">
        <w:lastRenderedPageBreak/>
        <w:t>+ Cơ quan truyền thông đa phương tiện chủ lực: 06 cơ quan</w:t>
      </w:r>
      <w:r w:rsidR="009F5819">
        <w:rPr>
          <w:lang w:val="en-US"/>
        </w:rPr>
        <w:t>, gồm</w:t>
      </w:r>
      <w:r w:rsidRPr="00EF768A">
        <w:t>: Báo Nhân Dân, Báo Quân đội nhân dân, Báo Công an nhân dân, Thông tấn xã Việt Nam, Đài Truyền hình Việt Nam, Đài Tiếng nói Việt Nam</w:t>
      </w:r>
      <w:r>
        <w:rPr>
          <w:lang w:val="en-US"/>
        </w:rPr>
        <w:t>.</w:t>
      </w:r>
      <w:r w:rsidRPr="00EF768A">
        <w:t xml:space="preserve"> Có 15 cơ quan báo chí (11 báo, 03 tạp chí và Đài Truyền hình Kỹ thuật số VTC) nằm trong cơ quan truyền thông chủ lực đa phương tiện. Đây là số cơ quan báo chí giữ nguyên về số lượng, được đầu tư để phát triển mạnh, theo hướng dẫn dắt, định hướng. </w:t>
      </w:r>
    </w:p>
    <w:p w14:paraId="395930E5" w14:textId="77777777" w:rsidR="00166B4D" w:rsidRPr="00EF768A" w:rsidRDefault="00166B4D">
      <w:pPr>
        <w:spacing w:before="120" w:after="120" w:line="240" w:lineRule="auto"/>
        <w:ind w:firstLine="720"/>
        <w:jc w:val="both"/>
      </w:pPr>
      <w:r w:rsidRPr="00EF768A">
        <w:t>+ Cơ quan báo: 127 cơ quan.</w:t>
      </w:r>
    </w:p>
    <w:p w14:paraId="2DB587DA" w14:textId="77777777" w:rsidR="00166B4D" w:rsidRPr="00EF768A" w:rsidRDefault="00166B4D">
      <w:pPr>
        <w:spacing w:before="120" w:after="120" w:line="240" w:lineRule="auto"/>
        <w:ind w:firstLine="720"/>
        <w:jc w:val="both"/>
      </w:pPr>
      <w:r w:rsidRPr="00EF768A">
        <w:t>+ Cơ quan tạp chí: 677; trong đó, có 327 tạp chí lý luận chính trị và khoa học, 72 tạp chí văn học nghệ thuật.</w:t>
      </w:r>
    </w:p>
    <w:p w14:paraId="282974B0" w14:textId="77777777" w:rsidR="00166B4D" w:rsidRPr="00EF768A" w:rsidRDefault="00166B4D">
      <w:pPr>
        <w:spacing w:before="120" w:after="120" w:line="240" w:lineRule="auto"/>
        <w:ind w:firstLine="720"/>
        <w:jc w:val="both"/>
        <w:rPr>
          <w:lang w:val="en-US"/>
        </w:rPr>
      </w:pPr>
      <w:r w:rsidRPr="00EF768A">
        <w:t>- Các Đài PTTH tuyên truyền các hoạt động đối nội, đối ngoại quan trọng của các đồng chí Lãnh đạo Đảng và Nhà nước; tiếp tục thực hiện nhiệm vụ thông tin, tuyên truyền các lĩnh vực chính trị, kinh tế, văn hóa, xã hội</w:t>
      </w:r>
      <w:r>
        <w:rPr>
          <w:lang w:val="en-US"/>
        </w:rPr>
        <w:t>, v.v.</w:t>
      </w:r>
      <w:r w:rsidRPr="00EF768A">
        <w:t xml:space="preserve"> theo định hướng của cơ quan chỉ đạo, cơ quan quản lý về báo chí; tuyên truyền về nhiệm vụ phát triển kinh tế - xã hội; công tác phòng, chống thiên tai, phòng chống dịch bệnh; công tác phòng, chống cháy nổ; các vấn đề xã hội quan tâm</w:t>
      </w:r>
      <w:r>
        <w:rPr>
          <w:lang w:val="en-US"/>
        </w:rPr>
        <w:t>, v.v.</w:t>
      </w:r>
    </w:p>
    <w:p w14:paraId="596E4A25" w14:textId="77777777" w:rsidR="00166B4D" w:rsidRPr="00EF768A" w:rsidRDefault="00166B4D">
      <w:pPr>
        <w:spacing w:before="120" w:after="120" w:line="240" w:lineRule="auto"/>
        <w:ind w:firstLine="720"/>
        <w:jc w:val="both"/>
      </w:pPr>
      <w:r w:rsidRPr="00EF768A">
        <w:t>- Về cơ bản, các Đài PTTH duy trì thời lượng sản xuất chương trình, phát sóng kênh chương trình theo quy định Giấy phép được cấp; chủ động sản xuất các chuyên mục mới nhằm thu hút khán giả.</w:t>
      </w:r>
    </w:p>
    <w:p w14:paraId="0FB29880" w14:textId="77777777" w:rsidR="00166B4D" w:rsidRPr="00990BB9" w:rsidRDefault="00166B4D" w:rsidP="00056934">
      <w:pPr>
        <w:spacing w:before="120" w:after="120" w:line="240" w:lineRule="auto"/>
        <w:ind w:firstLine="709"/>
        <w:jc w:val="both"/>
        <w:rPr>
          <w:i/>
          <w:szCs w:val="28"/>
        </w:rPr>
      </w:pPr>
      <w:r w:rsidRPr="00990BB9">
        <w:rPr>
          <w:szCs w:val="28"/>
        </w:rPr>
        <w:t>- Thuê bao truyền hình trả tiền: Tính đến hết Quý I/2023, thuê bao ước tính 17.35 triệu thuê bao (</w:t>
      </w:r>
      <w:r w:rsidRPr="00990BB9">
        <w:rPr>
          <w:i/>
          <w:szCs w:val="28"/>
        </w:rPr>
        <w:t>Tăng 3.2% so với cùng kỳ năm 2022, số liệu thuê bao truyền hình trả tiền Quý I năm 2022 đạt 16.8 triệu thuê bao)</w:t>
      </w:r>
    </w:p>
    <w:p w14:paraId="51912630" w14:textId="77777777" w:rsidR="00166B4D" w:rsidRPr="00990BB9" w:rsidRDefault="00166B4D" w:rsidP="00056934">
      <w:pPr>
        <w:spacing w:before="120" w:after="120" w:line="240" w:lineRule="auto"/>
        <w:ind w:firstLine="709"/>
        <w:jc w:val="both"/>
        <w:rPr>
          <w:szCs w:val="28"/>
        </w:rPr>
      </w:pPr>
      <w:r w:rsidRPr="00990BB9">
        <w:rPr>
          <w:szCs w:val="28"/>
        </w:rPr>
        <w:t xml:space="preserve">- Số lượng doanh nghiệp cung cấp dịch vụ truyền hình trả tiền: Tính đến hết Quý I/2023 </w:t>
      </w:r>
      <w:r w:rsidRPr="00990BB9">
        <w:rPr>
          <w:bCs/>
          <w:szCs w:val="28"/>
        </w:rPr>
        <w:t>có 37 doanh nghiệp</w:t>
      </w:r>
      <w:r w:rsidRPr="00990BB9">
        <w:rPr>
          <w:szCs w:val="28"/>
        </w:rPr>
        <w:t xml:space="preserve"> được cấp Giấy phép cung cấp dịch vụ truyền hình trả tiền (tháng 01/2023 thu hồi Giấy phép của 01 doanh nghiệp).</w:t>
      </w:r>
    </w:p>
    <w:p w14:paraId="4872E869" w14:textId="77777777" w:rsidR="00166B4D" w:rsidRPr="00F83DE3" w:rsidRDefault="00166B4D" w:rsidP="00056934">
      <w:pPr>
        <w:spacing w:before="120" w:after="120" w:line="240" w:lineRule="auto"/>
        <w:ind w:firstLine="709"/>
        <w:jc w:val="both"/>
        <w:rPr>
          <w:szCs w:val="28"/>
        </w:rPr>
      </w:pPr>
      <w:r w:rsidRPr="00990BB9">
        <w:rPr>
          <w:szCs w:val="28"/>
        </w:rPr>
        <w:t>- Doanh thu truyền hình trả tiền: Tính đến hết Quý I/2023, doanh thu ước tính đạt 2,600 tỷ đồng (đã bao gồm VAT) (</w:t>
      </w:r>
      <w:r w:rsidRPr="00990BB9">
        <w:rPr>
          <w:i/>
          <w:szCs w:val="28"/>
        </w:rPr>
        <w:t>Tăng 6.1% so với cùng kỳ năm ngoái, doanh thu tính đến hết Quý I/2022 đạt 2,450 tỷ đồng</w:t>
      </w:r>
      <w:r w:rsidRPr="00990BB9">
        <w:rPr>
          <w:szCs w:val="28"/>
        </w:rPr>
        <w:t>)</w:t>
      </w:r>
    </w:p>
    <w:p w14:paraId="06F0645C" w14:textId="77777777" w:rsidR="00166B4D" w:rsidRPr="00D30F2B" w:rsidRDefault="00166B4D">
      <w:pPr>
        <w:spacing w:before="120" w:after="120" w:line="240" w:lineRule="auto"/>
        <w:ind w:firstLine="720"/>
        <w:jc w:val="both"/>
      </w:pPr>
      <w:r w:rsidRPr="00D30F2B">
        <w:t xml:space="preserve">- Các trang thông tin điện tử, mạng xã hội tiếp tục có nhiều tin về tình hình kinh tế, xã hội trên cả nước, tình hình diễn biến </w:t>
      </w:r>
      <w:r>
        <w:rPr>
          <w:lang w:val="en-US"/>
        </w:rPr>
        <w:t>K</w:t>
      </w:r>
      <w:r w:rsidRPr="00D30F2B">
        <w:t xml:space="preserve">ỳ họp thứ 4, </w:t>
      </w:r>
      <w:r>
        <w:rPr>
          <w:lang w:val="en-US"/>
        </w:rPr>
        <w:t>Q</w:t>
      </w:r>
      <w:r w:rsidRPr="00D30F2B">
        <w:t>uốc hội khóa XV.</w:t>
      </w:r>
    </w:p>
    <w:p w14:paraId="4F46DAA3" w14:textId="77777777" w:rsidR="00166B4D" w:rsidRPr="00D30F2B" w:rsidRDefault="00166B4D">
      <w:pPr>
        <w:spacing w:before="120" w:after="120" w:line="240" w:lineRule="auto"/>
        <w:ind w:firstLine="720"/>
        <w:jc w:val="both"/>
        <w:rPr>
          <w:rFonts w:cs="Times New Roman"/>
          <w:szCs w:val="28"/>
          <w:shd w:val="clear" w:color="auto" w:fill="FFFFFF"/>
        </w:rPr>
      </w:pPr>
      <w:r w:rsidRPr="00D30F2B">
        <w:rPr>
          <w:rFonts w:cs="Times New Roman"/>
          <w:szCs w:val="28"/>
          <w:shd w:val="clear" w:color="auto" w:fill="FFFFFF"/>
        </w:rPr>
        <w:t xml:space="preserve">- Tính đến thời điểm 15/3/2023 hiện nay, cả nước có: </w:t>
      </w:r>
    </w:p>
    <w:p w14:paraId="6C3E8869" w14:textId="77777777" w:rsidR="00166B4D" w:rsidRPr="00D30F2B" w:rsidRDefault="00166B4D">
      <w:pPr>
        <w:spacing w:before="120" w:after="120" w:line="240" w:lineRule="auto"/>
        <w:ind w:firstLine="720"/>
        <w:jc w:val="both"/>
        <w:rPr>
          <w:rFonts w:cs="Times New Roman"/>
          <w:szCs w:val="28"/>
          <w:shd w:val="clear" w:color="auto" w:fill="FFFFFF"/>
        </w:rPr>
      </w:pPr>
      <w:r w:rsidRPr="00D30F2B">
        <w:rPr>
          <w:rFonts w:cs="Times New Roman"/>
          <w:szCs w:val="28"/>
          <w:shd w:val="clear" w:color="auto" w:fill="FFFFFF"/>
        </w:rPr>
        <w:t>+ 9.812 đài truyền thanh cấp xã/10.599 xã, phường, thị trấn. Trong đó, có 1</w:t>
      </w:r>
      <w:r>
        <w:rPr>
          <w:rFonts w:cs="Times New Roman"/>
          <w:szCs w:val="28"/>
          <w:shd w:val="clear" w:color="auto" w:fill="FFFFFF"/>
          <w:lang w:val="en-US"/>
        </w:rPr>
        <w:t>.</w:t>
      </w:r>
      <w:r w:rsidRPr="00D30F2B">
        <w:rPr>
          <w:rFonts w:cs="Times New Roman"/>
          <w:szCs w:val="28"/>
          <w:shd w:val="clear" w:color="auto" w:fill="FFFFFF"/>
        </w:rPr>
        <w:t xml:space="preserve">297 đài truyền thanh ứng dụng CNTT-VT. </w:t>
      </w:r>
    </w:p>
    <w:p w14:paraId="3604253F" w14:textId="77777777" w:rsidR="00166B4D" w:rsidRPr="00D30F2B" w:rsidRDefault="00166B4D">
      <w:pPr>
        <w:spacing w:before="120" w:after="120" w:line="240" w:lineRule="auto"/>
        <w:ind w:firstLine="720"/>
        <w:jc w:val="both"/>
        <w:rPr>
          <w:rFonts w:cs="Times New Roman"/>
          <w:szCs w:val="28"/>
          <w:shd w:val="clear" w:color="auto" w:fill="FFFFFF"/>
        </w:rPr>
      </w:pPr>
      <w:r w:rsidRPr="00D30F2B">
        <w:rPr>
          <w:rFonts w:cs="Times New Roman"/>
          <w:szCs w:val="28"/>
          <w:shd w:val="clear" w:color="auto" w:fill="FFFFFF"/>
        </w:rPr>
        <w:t xml:space="preserve">+ Còn 787 xã, phường, thị trấn chưa có đài truyền thanh, chủ yếu là các xã khu vực miền núi, xã có điều kiện kinh tế, xã hội đặc biệt khó khăn. </w:t>
      </w:r>
    </w:p>
    <w:p w14:paraId="5815BA87" w14:textId="77777777" w:rsidR="00166B4D" w:rsidRPr="00D30F2B" w:rsidRDefault="00166B4D" w:rsidP="00166B4D">
      <w:pPr>
        <w:spacing w:before="120" w:after="120" w:line="240" w:lineRule="auto"/>
        <w:ind w:firstLine="720"/>
        <w:jc w:val="both"/>
        <w:rPr>
          <w:rFonts w:eastAsia="Times New Roman" w:cs="Times New Roman"/>
          <w:i/>
          <w:iCs/>
          <w:szCs w:val="28"/>
        </w:rPr>
      </w:pPr>
      <w:r w:rsidRPr="00D30F2B">
        <w:rPr>
          <w:rFonts w:cs="Times New Roman"/>
          <w:szCs w:val="28"/>
          <w:shd w:val="clear" w:color="auto" w:fill="FFFFFF"/>
        </w:rPr>
        <w:t>+ 666 cơ sở truyền thanh - truyền hình cấp huyện/705 huyện, quận, thị xã, thành phố; trong đó, có 595 đài truyền thanh - truyền hình cấp huyện đã sáp nhập vào Trung tâm Văn hóa Thông tin và Thể thao hoặc Trung tâm Truyền thông và Văn hóa cấp huyện.</w:t>
      </w:r>
    </w:p>
    <w:p w14:paraId="57C702AC" w14:textId="77777777" w:rsidR="00B35EDA" w:rsidRPr="003320C4" w:rsidRDefault="00B35EDA" w:rsidP="002D05AF">
      <w:pPr>
        <w:spacing w:before="120" w:after="120" w:line="240" w:lineRule="auto"/>
        <w:ind w:firstLine="624"/>
        <w:jc w:val="both"/>
        <w:rPr>
          <w:rFonts w:eastAsia="Times New Roman" w:cs="Times New Roman"/>
          <w:szCs w:val="28"/>
          <w:lang w:eastAsia="ko-KR"/>
        </w:rPr>
      </w:pPr>
      <w:r w:rsidRPr="003320C4">
        <w:rPr>
          <w:rFonts w:eastAsia="Times New Roman" w:cs="Times New Roman"/>
          <w:szCs w:val="28"/>
          <w:lang w:eastAsia="ko-KR"/>
        </w:rPr>
        <w:t>* Về công tác TTĐN:</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4319"/>
        <w:gridCol w:w="1276"/>
        <w:gridCol w:w="992"/>
        <w:gridCol w:w="993"/>
        <w:gridCol w:w="992"/>
      </w:tblGrid>
      <w:tr w:rsidR="00B35EDA" w:rsidRPr="003320C4" w14:paraId="550759CC" w14:textId="77777777" w:rsidTr="00532B34">
        <w:trPr>
          <w:tblHeader/>
        </w:trPr>
        <w:tc>
          <w:tcPr>
            <w:tcW w:w="671" w:type="dxa"/>
            <w:shd w:val="clear" w:color="auto" w:fill="auto"/>
          </w:tcPr>
          <w:p w14:paraId="08BE61D2" w14:textId="77777777" w:rsidR="00B35EDA" w:rsidRPr="003320C4" w:rsidRDefault="00B35EDA" w:rsidP="00532B34">
            <w:pPr>
              <w:spacing w:after="0" w:line="240" w:lineRule="auto"/>
              <w:jc w:val="center"/>
              <w:rPr>
                <w:rFonts w:eastAsia="Times New Roman" w:cs="Times New Roman"/>
                <w:b/>
                <w:szCs w:val="28"/>
              </w:rPr>
            </w:pPr>
            <w:r w:rsidRPr="003320C4">
              <w:rPr>
                <w:rFonts w:eastAsia="Times New Roman" w:cs="Times New Roman"/>
                <w:b/>
                <w:szCs w:val="28"/>
              </w:rPr>
              <w:lastRenderedPageBreak/>
              <w:t>TT</w:t>
            </w:r>
          </w:p>
        </w:tc>
        <w:tc>
          <w:tcPr>
            <w:tcW w:w="4319" w:type="dxa"/>
            <w:shd w:val="clear" w:color="auto" w:fill="auto"/>
          </w:tcPr>
          <w:p w14:paraId="0ABB66E5" w14:textId="77777777" w:rsidR="00B35EDA" w:rsidRPr="003320C4" w:rsidRDefault="00B35EDA" w:rsidP="00532B34">
            <w:pPr>
              <w:spacing w:after="0" w:line="240" w:lineRule="auto"/>
              <w:jc w:val="center"/>
              <w:rPr>
                <w:rFonts w:eastAsia="Times New Roman" w:cs="Times New Roman"/>
                <w:b/>
                <w:szCs w:val="28"/>
              </w:rPr>
            </w:pPr>
            <w:r w:rsidRPr="003320C4">
              <w:rPr>
                <w:rFonts w:eastAsia="Times New Roman" w:cs="Times New Roman"/>
                <w:b/>
                <w:szCs w:val="28"/>
              </w:rPr>
              <w:t>Tên chỉ tiêu</w:t>
            </w:r>
          </w:p>
        </w:tc>
        <w:tc>
          <w:tcPr>
            <w:tcW w:w="1276" w:type="dxa"/>
            <w:shd w:val="clear" w:color="auto" w:fill="auto"/>
          </w:tcPr>
          <w:p w14:paraId="52671C1B" w14:textId="77777777" w:rsidR="00B35EDA" w:rsidRPr="003320C4" w:rsidRDefault="00B35EDA" w:rsidP="00532B34">
            <w:pPr>
              <w:spacing w:after="0" w:line="240" w:lineRule="auto"/>
              <w:jc w:val="center"/>
              <w:rPr>
                <w:rFonts w:eastAsia="Times New Roman" w:cs="Times New Roman"/>
                <w:b/>
                <w:szCs w:val="28"/>
              </w:rPr>
            </w:pPr>
            <w:r w:rsidRPr="003320C4">
              <w:rPr>
                <w:rFonts w:eastAsia="Times New Roman" w:cs="Times New Roman"/>
                <w:b/>
                <w:szCs w:val="28"/>
              </w:rPr>
              <w:t>ĐVT</w:t>
            </w:r>
          </w:p>
        </w:tc>
        <w:tc>
          <w:tcPr>
            <w:tcW w:w="992" w:type="dxa"/>
            <w:shd w:val="clear" w:color="auto" w:fill="auto"/>
          </w:tcPr>
          <w:p w14:paraId="58AE2B7F" w14:textId="77777777" w:rsidR="00B35EDA" w:rsidRPr="003320C4" w:rsidRDefault="00B35EDA" w:rsidP="00532B34">
            <w:pPr>
              <w:spacing w:after="0" w:line="240" w:lineRule="auto"/>
              <w:jc w:val="center"/>
              <w:rPr>
                <w:rFonts w:eastAsia="Times New Roman" w:cs="Times New Roman"/>
                <w:b/>
                <w:szCs w:val="28"/>
              </w:rPr>
            </w:pPr>
            <w:r w:rsidRPr="003320C4">
              <w:rPr>
                <w:rFonts w:eastAsia="Times New Roman" w:cs="Times New Roman"/>
                <w:b/>
                <w:szCs w:val="28"/>
              </w:rPr>
              <w:t>Tần suất</w:t>
            </w:r>
          </w:p>
        </w:tc>
        <w:tc>
          <w:tcPr>
            <w:tcW w:w="993" w:type="dxa"/>
          </w:tcPr>
          <w:p w14:paraId="2CC7925C" w14:textId="77777777" w:rsidR="00B35EDA" w:rsidRPr="003320C4" w:rsidRDefault="00B35EDA" w:rsidP="00532B34">
            <w:pPr>
              <w:spacing w:after="0" w:line="240" w:lineRule="auto"/>
              <w:jc w:val="center"/>
              <w:rPr>
                <w:rFonts w:eastAsia="Times New Roman" w:cs="Times New Roman"/>
                <w:b/>
                <w:szCs w:val="28"/>
              </w:rPr>
            </w:pPr>
            <w:r w:rsidRPr="003320C4">
              <w:rPr>
                <w:rFonts w:eastAsia="Times New Roman" w:cs="Times New Roman"/>
                <w:b/>
                <w:szCs w:val="28"/>
              </w:rPr>
              <w:t>Năm 2021</w:t>
            </w:r>
          </w:p>
        </w:tc>
        <w:tc>
          <w:tcPr>
            <w:tcW w:w="992" w:type="dxa"/>
          </w:tcPr>
          <w:p w14:paraId="7F46AA7C" w14:textId="77777777" w:rsidR="00B35EDA" w:rsidRPr="003320C4" w:rsidRDefault="00B35EDA" w:rsidP="00532B34">
            <w:pPr>
              <w:spacing w:after="0" w:line="240" w:lineRule="auto"/>
              <w:jc w:val="center"/>
              <w:rPr>
                <w:rFonts w:eastAsia="Times New Roman" w:cs="Times New Roman"/>
                <w:b/>
                <w:szCs w:val="28"/>
              </w:rPr>
            </w:pPr>
            <w:r w:rsidRPr="003320C4">
              <w:rPr>
                <w:rFonts w:eastAsia="Times New Roman" w:cs="Times New Roman"/>
                <w:b/>
                <w:szCs w:val="28"/>
              </w:rPr>
              <w:t>Năm 2022</w:t>
            </w:r>
          </w:p>
        </w:tc>
      </w:tr>
      <w:tr w:rsidR="00B35EDA" w:rsidRPr="003320C4" w14:paraId="1B4DA82F" w14:textId="77777777" w:rsidTr="00532B34">
        <w:tc>
          <w:tcPr>
            <w:tcW w:w="671" w:type="dxa"/>
            <w:shd w:val="clear" w:color="auto" w:fill="auto"/>
          </w:tcPr>
          <w:p w14:paraId="160CBF9A"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w:t>
            </w:r>
          </w:p>
        </w:tc>
        <w:tc>
          <w:tcPr>
            <w:tcW w:w="4319" w:type="dxa"/>
            <w:shd w:val="clear" w:color="auto" w:fill="auto"/>
          </w:tcPr>
          <w:p w14:paraId="021F3E48"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báo tham gia hoạt động thông tin đối ngoại</w:t>
            </w:r>
          </w:p>
        </w:tc>
        <w:tc>
          <w:tcPr>
            <w:tcW w:w="1276" w:type="dxa"/>
            <w:shd w:val="clear" w:color="auto" w:fill="auto"/>
          </w:tcPr>
          <w:p w14:paraId="03A500A4"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Cơ quan</w:t>
            </w:r>
          </w:p>
        </w:tc>
        <w:tc>
          <w:tcPr>
            <w:tcW w:w="992" w:type="dxa"/>
            <w:shd w:val="clear" w:color="auto" w:fill="auto"/>
          </w:tcPr>
          <w:p w14:paraId="6C1634B2"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Năm</w:t>
            </w:r>
          </w:p>
        </w:tc>
        <w:tc>
          <w:tcPr>
            <w:tcW w:w="993" w:type="dxa"/>
          </w:tcPr>
          <w:p w14:paraId="2AF08C70"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250</w:t>
            </w:r>
          </w:p>
        </w:tc>
        <w:tc>
          <w:tcPr>
            <w:tcW w:w="992" w:type="dxa"/>
          </w:tcPr>
          <w:p w14:paraId="6948721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253</w:t>
            </w:r>
          </w:p>
        </w:tc>
      </w:tr>
      <w:tr w:rsidR="00B35EDA" w:rsidRPr="003320C4" w14:paraId="78502B09" w14:textId="77777777" w:rsidTr="00532B34">
        <w:tc>
          <w:tcPr>
            <w:tcW w:w="671" w:type="dxa"/>
            <w:shd w:val="clear" w:color="auto" w:fill="auto"/>
          </w:tcPr>
          <w:p w14:paraId="0D39E60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2</w:t>
            </w:r>
          </w:p>
        </w:tc>
        <w:tc>
          <w:tcPr>
            <w:tcW w:w="4319" w:type="dxa"/>
            <w:shd w:val="clear" w:color="auto" w:fill="auto"/>
          </w:tcPr>
          <w:p w14:paraId="013A2A95" w14:textId="77777777" w:rsidR="00B35EDA" w:rsidRPr="003320C4" w:rsidRDefault="00B35EDA" w:rsidP="00532B34">
            <w:pPr>
              <w:spacing w:after="0" w:line="240" w:lineRule="auto"/>
              <w:jc w:val="both"/>
              <w:rPr>
                <w:rFonts w:eastAsia="Times New Roman" w:cs="Times New Roman"/>
                <w:b/>
                <w:szCs w:val="28"/>
              </w:rPr>
            </w:pPr>
            <w:r w:rsidRPr="003320C4">
              <w:rPr>
                <w:rFonts w:eastAsia="Times New Roman" w:cs="Times New Roman"/>
                <w:szCs w:val="28"/>
              </w:rPr>
              <w:t>Số lượng kênh phát thanh, truyền hình đối ngoại</w:t>
            </w:r>
          </w:p>
        </w:tc>
        <w:tc>
          <w:tcPr>
            <w:tcW w:w="1276" w:type="dxa"/>
            <w:shd w:val="clear" w:color="auto" w:fill="auto"/>
          </w:tcPr>
          <w:p w14:paraId="2F8044A9"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Kênh</w:t>
            </w:r>
          </w:p>
        </w:tc>
        <w:tc>
          <w:tcPr>
            <w:tcW w:w="992" w:type="dxa"/>
            <w:shd w:val="clear" w:color="auto" w:fill="auto"/>
          </w:tcPr>
          <w:p w14:paraId="66D6D984"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Năm</w:t>
            </w:r>
          </w:p>
        </w:tc>
        <w:tc>
          <w:tcPr>
            <w:tcW w:w="993" w:type="dxa"/>
          </w:tcPr>
          <w:p w14:paraId="5B63854A"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3</w:t>
            </w:r>
          </w:p>
        </w:tc>
        <w:tc>
          <w:tcPr>
            <w:tcW w:w="992" w:type="dxa"/>
          </w:tcPr>
          <w:p w14:paraId="13FD526F"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3</w:t>
            </w:r>
          </w:p>
        </w:tc>
      </w:tr>
      <w:tr w:rsidR="00B35EDA" w:rsidRPr="003320C4" w14:paraId="29025EB1" w14:textId="77777777" w:rsidTr="00532B34">
        <w:tc>
          <w:tcPr>
            <w:tcW w:w="671" w:type="dxa"/>
            <w:shd w:val="clear" w:color="auto" w:fill="auto"/>
          </w:tcPr>
          <w:p w14:paraId="368FF9BF"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3</w:t>
            </w:r>
          </w:p>
        </w:tc>
        <w:tc>
          <w:tcPr>
            <w:tcW w:w="4319" w:type="dxa"/>
            <w:shd w:val="clear" w:color="auto" w:fill="auto"/>
          </w:tcPr>
          <w:p w14:paraId="4C6CE96E"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Văn phòng báo chí VN thường trú tại nước ngoài</w:t>
            </w:r>
          </w:p>
        </w:tc>
        <w:tc>
          <w:tcPr>
            <w:tcW w:w="1276" w:type="dxa"/>
            <w:shd w:val="clear" w:color="auto" w:fill="auto"/>
          </w:tcPr>
          <w:p w14:paraId="0944010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Văn phòng</w:t>
            </w:r>
          </w:p>
        </w:tc>
        <w:tc>
          <w:tcPr>
            <w:tcW w:w="992" w:type="dxa"/>
            <w:shd w:val="clear" w:color="auto" w:fill="auto"/>
          </w:tcPr>
          <w:p w14:paraId="10E7F16A"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Năm</w:t>
            </w:r>
          </w:p>
        </w:tc>
        <w:tc>
          <w:tcPr>
            <w:tcW w:w="993" w:type="dxa"/>
          </w:tcPr>
          <w:p w14:paraId="2D2525C2"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59</w:t>
            </w:r>
          </w:p>
        </w:tc>
        <w:tc>
          <w:tcPr>
            <w:tcW w:w="992" w:type="dxa"/>
          </w:tcPr>
          <w:p w14:paraId="05264A70"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59</w:t>
            </w:r>
          </w:p>
        </w:tc>
      </w:tr>
      <w:tr w:rsidR="00B35EDA" w:rsidRPr="003320C4" w14:paraId="4E9E9750" w14:textId="77777777" w:rsidTr="00532B34">
        <w:tc>
          <w:tcPr>
            <w:tcW w:w="671" w:type="dxa"/>
            <w:shd w:val="clear" w:color="auto" w:fill="auto"/>
          </w:tcPr>
          <w:p w14:paraId="5AF7620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4</w:t>
            </w:r>
          </w:p>
        </w:tc>
        <w:tc>
          <w:tcPr>
            <w:tcW w:w="4319" w:type="dxa"/>
            <w:shd w:val="clear" w:color="auto" w:fill="auto"/>
          </w:tcPr>
          <w:p w14:paraId="5F786315"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phóng viên VN thường trú tại nước ngoài</w:t>
            </w:r>
          </w:p>
        </w:tc>
        <w:tc>
          <w:tcPr>
            <w:tcW w:w="1276" w:type="dxa"/>
            <w:shd w:val="clear" w:color="auto" w:fill="auto"/>
          </w:tcPr>
          <w:p w14:paraId="287E13D7"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Người</w:t>
            </w:r>
          </w:p>
        </w:tc>
        <w:tc>
          <w:tcPr>
            <w:tcW w:w="992" w:type="dxa"/>
            <w:shd w:val="clear" w:color="auto" w:fill="auto"/>
          </w:tcPr>
          <w:p w14:paraId="07CBF893"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Tháng</w:t>
            </w:r>
          </w:p>
        </w:tc>
        <w:tc>
          <w:tcPr>
            <w:tcW w:w="993" w:type="dxa"/>
          </w:tcPr>
          <w:p w14:paraId="370BCE3C"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139</w:t>
            </w:r>
          </w:p>
        </w:tc>
        <w:tc>
          <w:tcPr>
            <w:tcW w:w="992" w:type="dxa"/>
          </w:tcPr>
          <w:p w14:paraId="5AF39B6D"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137</w:t>
            </w:r>
          </w:p>
        </w:tc>
      </w:tr>
      <w:tr w:rsidR="00B35EDA" w:rsidRPr="003320C4" w14:paraId="248FC8F5" w14:textId="77777777" w:rsidTr="00532B34">
        <w:tc>
          <w:tcPr>
            <w:tcW w:w="671" w:type="dxa"/>
            <w:shd w:val="clear" w:color="auto" w:fill="auto"/>
          </w:tcPr>
          <w:p w14:paraId="351FB56D"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5</w:t>
            </w:r>
          </w:p>
        </w:tc>
        <w:tc>
          <w:tcPr>
            <w:tcW w:w="4319" w:type="dxa"/>
            <w:shd w:val="clear" w:color="auto" w:fill="auto"/>
          </w:tcPr>
          <w:p w14:paraId="1C7FD684"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bộ, ngành, địa phương có cổng/trang TTĐT với tiếng nước ngoài</w:t>
            </w:r>
            <w:r w:rsidRPr="003320C4">
              <w:rPr>
                <w:rFonts w:eastAsia="Times New Roman" w:cs="Times New Roman"/>
                <w:szCs w:val="28"/>
              </w:rPr>
              <w:tab/>
            </w:r>
          </w:p>
        </w:tc>
        <w:tc>
          <w:tcPr>
            <w:tcW w:w="1276" w:type="dxa"/>
            <w:shd w:val="clear" w:color="auto" w:fill="auto"/>
          </w:tcPr>
          <w:p w14:paraId="6F55371B"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Đơn vị</w:t>
            </w:r>
          </w:p>
        </w:tc>
        <w:tc>
          <w:tcPr>
            <w:tcW w:w="992" w:type="dxa"/>
            <w:shd w:val="clear" w:color="auto" w:fill="auto"/>
          </w:tcPr>
          <w:p w14:paraId="332FE6A5" w14:textId="7FFAEC38"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Tháng</w:t>
            </w:r>
          </w:p>
        </w:tc>
        <w:tc>
          <w:tcPr>
            <w:tcW w:w="993" w:type="dxa"/>
          </w:tcPr>
          <w:p w14:paraId="4FB007B4"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81</w:t>
            </w:r>
          </w:p>
        </w:tc>
        <w:tc>
          <w:tcPr>
            <w:tcW w:w="992" w:type="dxa"/>
          </w:tcPr>
          <w:p w14:paraId="2F24745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81</w:t>
            </w:r>
          </w:p>
        </w:tc>
      </w:tr>
      <w:tr w:rsidR="00B35EDA" w:rsidRPr="003320C4" w14:paraId="3DFB9DE4" w14:textId="77777777" w:rsidTr="00532B34">
        <w:tc>
          <w:tcPr>
            <w:tcW w:w="671" w:type="dxa"/>
            <w:shd w:val="clear" w:color="auto" w:fill="auto"/>
          </w:tcPr>
          <w:p w14:paraId="3B1D1DF2"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6</w:t>
            </w:r>
          </w:p>
        </w:tc>
        <w:tc>
          <w:tcPr>
            <w:tcW w:w="4319" w:type="dxa"/>
            <w:shd w:val="clear" w:color="auto" w:fill="auto"/>
          </w:tcPr>
          <w:p w14:paraId="67129691"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cơ quan đại diện VN ở nước ngoài có cổng/trang TTĐT với ngôn ngữ tiếng bản địa</w:t>
            </w:r>
          </w:p>
        </w:tc>
        <w:tc>
          <w:tcPr>
            <w:tcW w:w="1276" w:type="dxa"/>
            <w:shd w:val="clear" w:color="auto" w:fill="auto"/>
          </w:tcPr>
          <w:p w14:paraId="4F2727B8"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Cơ quan</w:t>
            </w:r>
          </w:p>
        </w:tc>
        <w:tc>
          <w:tcPr>
            <w:tcW w:w="992" w:type="dxa"/>
            <w:shd w:val="clear" w:color="auto" w:fill="auto"/>
          </w:tcPr>
          <w:p w14:paraId="2C2B9F07"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Quý</w:t>
            </w:r>
          </w:p>
        </w:tc>
        <w:tc>
          <w:tcPr>
            <w:tcW w:w="993" w:type="dxa"/>
          </w:tcPr>
          <w:p w14:paraId="20809993"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95</w:t>
            </w:r>
          </w:p>
        </w:tc>
        <w:tc>
          <w:tcPr>
            <w:tcW w:w="992" w:type="dxa"/>
          </w:tcPr>
          <w:p w14:paraId="00906191"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95</w:t>
            </w:r>
          </w:p>
        </w:tc>
      </w:tr>
      <w:tr w:rsidR="00B35EDA" w:rsidRPr="003320C4" w14:paraId="51D16524" w14:textId="77777777" w:rsidTr="00532B34">
        <w:tc>
          <w:tcPr>
            <w:tcW w:w="671" w:type="dxa"/>
            <w:shd w:val="clear" w:color="auto" w:fill="auto"/>
          </w:tcPr>
          <w:p w14:paraId="78E4FFBA"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7</w:t>
            </w:r>
          </w:p>
        </w:tc>
        <w:tc>
          <w:tcPr>
            <w:tcW w:w="4319" w:type="dxa"/>
            <w:shd w:val="clear" w:color="auto" w:fill="auto"/>
          </w:tcPr>
          <w:p w14:paraId="04338E51" w14:textId="77777777" w:rsidR="00B35EDA" w:rsidRPr="003320C4" w:rsidRDefault="00B35EDA" w:rsidP="00532B34">
            <w:pPr>
              <w:spacing w:after="0" w:line="240" w:lineRule="auto"/>
              <w:jc w:val="both"/>
              <w:rPr>
                <w:rFonts w:eastAsia="Times New Roman" w:cs="Times New Roman"/>
                <w:b/>
                <w:szCs w:val="28"/>
              </w:rPr>
            </w:pPr>
            <w:r w:rsidRPr="003320C4">
              <w:rPr>
                <w:rFonts w:eastAsia="Times New Roman" w:cs="Times New Roman"/>
                <w:szCs w:val="28"/>
              </w:rPr>
              <w:t>Số lượng Văn phòng đại diện thường trú báo chí nước ngoài tại VN</w:t>
            </w:r>
          </w:p>
        </w:tc>
        <w:tc>
          <w:tcPr>
            <w:tcW w:w="1276" w:type="dxa"/>
            <w:shd w:val="clear" w:color="auto" w:fill="auto"/>
          </w:tcPr>
          <w:p w14:paraId="48E763C3"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Văn phòng</w:t>
            </w:r>
          </w:p>
        </w:tc>
        <w:tc>
          <w:tcPr>
            <w:tcW w:w="992" w:type="dxa"/>
            <w:shd w:val="clear" w:color="auto" w:fill="auto"/>
          </w:tcPr>
          <w:p w14:paraId="6FEAFB5D"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Tháng</w:t>
            </w:r>
          </w:p>
        </w:tc>
        <w:tc>
          <w:tcPr>
            <w:tcW w:w="993" w:type="dxa"/>
          </w:tcPr>
          <w:p w14:paraId="24BA229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38</w:t>
            </w:r>
          </w:p>
        </w:tc>
        <w:tc>
          <w:tcPr>
            <w:tcW w:w="992" w:type="dxa"/>
          </w:tcPr>
          <w:p w14:paraId="13CD9B74"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30</w:t>
            </w:r>
          </w:p>
        </w:tc>
      </w:tr>
      <w:tr w:rsidR="00B35EDA" w:rsidRPr="003320C4" w14:paraId="3524BE9C" w14:textId="77777777" w:rsidTr="00532B34">
        <w:tc>
          <w:tcPr>
            <w:tcW w:w="671" w:type="dxa"/>
            <w:shd w:val="clear" w:color="auto" w:fill="auto"/>
          </w:tcPr>
          <w:p w14:paraId="6921F22A"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8</w:t>
            </w:r>
          </w:p>
        </w:tc>
        <w:tc>
          <w:tcPr>
            <w:tcW w:w="4319" w:type="dxa"/>
            <w:shd w:val="clear" w:color="auto" w:fill="auto"/>
          </w:tcPr>
          <w:p w14:paraId="5654182A" w14:textId="77777777" w:rsidR="00B35EDA" w:rsidRPr="003320C4" w:rsidRDefault="00B35EDA" w:rsidP="00532B34">
            <w:pPr>
              <w:spacing w:after="0" w:line="240" w:lineRule="auto"/>
              <w:jc w:val="both"/>
              <w:rPr>
                <w:rFonts w:eastAsia="Times New Roman" w:cs="Times New Roman"/>
                <w:b/>
                <w:szCs w:val="28"/>
              </w:rPr>
            </w:pPr>
            <w:r w:rsidRPr="003320C4">
              <w:rPr>
                <w:rFonts w:eastAsia="Times New Roman" w:cs="Times New Roman"/>
                <w:szCs w:val="28"/>
              </w:rPr>
              <w:t>Số lượng phóng viên thường trú, trợ lý phóng viên của báo chí nước ngoài tại VN</w:t>
            </w:r>
          </w:p>
        </w:tc>
        <w:tc>
          <w:tcPr>
            <w:tcW w:w="1276" w:type="dxa"/>
            <w:shd w:val="clear" w:color="auto" w:fill="auto"/>
          </w:tcPr>
          <w:p w14:paraId="732FD41A"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Người</w:t>
            </w:r>
          </w:p>
        </w:tc>
        <w:tc>
          <w:tcPr>
            <w:tcW w:w="992" w:type="dxa"/>
            <w:shd w:val="clear" w:color="auto" w:fill="auto"/>
          </w:tcPr>
          <w:p w14:paraId="0CE8E947"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Tháng</w:t>
            </w:r>
          </w:p>
        </w:tc>
        <w:tc>
          <w:tcPr>
            <w:tcW w:w="993" w:type="dxa"/>
          </w:tcPr>
          <w:p w14:paraId="5E49F7C6"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89</w:t>
            </w:r>
          </w:p>
        </w:tc>
        <w:tc>
          <w:tcPr>
            <w:tcW w:w="992" w:type="dxa"/>
          </w:tcPr>
          <w:p w14:paraId="56B33C7F"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80</w:t>
            </w:r>
          </w:p>
        </w:tc>
      </w:tr>
      <w:tr w:rsidR="00B35EDA" w:rsidRPr="003320C4" w14:paraId="2E8C6A66" w14:textId="77777777" w:rsidTr="00532B34">
        <w:tc>
          <w:tcPr>
            <w:tcW w:w="671" w:type="dxa"/>
            <w:shd w:val="clear" w:color="auto" w:fill="auto"/>
          </w:tcPr>
          <w:p w14:paraId="5DB144C8"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9</w:t>
            </w:r>
          </w:p>
        </w:tc>
        <w:tc>
          <w:tcPr>
            <w:tcW w:w="4319" w:type="dxa"/>
            <w:shd w:val="clear" w:color="auto" w:fill="auto"/>
          </w:tcPr>
          <w:p w14:paraId="74A88BE3" w14:textId="77777777" w:rsidR="00B35EDA" w:rsidRPr="003320C4" w:rsidRDefault="00B35EDA" w:rsidP="00532B34">
            <w:pPr>
              <w:spacing w:after="0" w:line="240" w:lineRule="auto"/>
              <w:jc w:val="both"/>
              <w:rPr>
                <w:rFonts w:eastAsia="Times New Roman" w:cs="Times New Roman"/>
                <w:b/>
                <w:szCs w:val="28"/>
              </w:rPr>
            </w:pPr>
            <w:r w:rsidRPr="003320C4">
              <w:rPr>
                <w:rFonts w:eastAsia="Times New Roman" w:cs="Times New Roman"/>
                <w:szCs w:val="28"/>
              </w:rPr>
              <w:t>Số đoàn phóng viên nước ngoài vào hoạt động tại VN</w:t>
            </w:r>
          </w:p>
        </w:tc>
        <w:tc>
          <w:tcPr>
            <w:tcW w:w="1276" w:type="dxa"/>
            <w:shd w:val="clear" w:color="auto" w:fill="auto"/>
          </w:tcPr>
          <w:p w14:paraId="010B7E80"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Đoàn</w:t>
            </w:r>
          </w:p>
        </w:tc>
        <w:tc>
          <w:tcPr>
            <w:tcW w:w="992" w:type="dxa"/>
            <w:shd w:val="clear" w:color="auto" w:fill="auto"/>
          </w:tcPr>
          <w:p w14:paraId="3100B1DE"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Tháng</w:t>
            </w:r>
          </w:p>
        </w:tc>
        <w:tc>
          <w:tcPr>
            <w:tcW w:w="993" w:type="dxa"/>
          </w:tcPr>
          <w:p w14:paraId="02B4626D" w14:textId="77777777" w:rsidR="00B35EDA" w:rsidRPr="003320C4" w:rsidRDefault="00B35EDA" w:rsidP="00532B34">
            <w:pPr>
              <w:spacing w:after="0" w:line="240" w:lineRule="auto"/>
              <w:jc w:val="center"/>
              <w:rPr>
                <w:rFonts w:eastAsia="Times New Roman" w:cs="Times New Roman"/>
                <w:szCs w:val="28"/>
              </w:rPr>
            </w:pPr>
          </w:p>
        </w:tc>
        <w:tc>
          <w:tcPr>
            <w:tcW w:w="992" w:type="dxa"/>
          </w:tcPr>
          <w:p w14:paraId="5D30A73B" w14:textId="77777777" w:rsidR="00B35EDA" w:rsidRPr="003320C4" w:rsidRDefault="00B35EDA" w:rsidP="00532B34">
            <w:pPr>
              <w:spacing w:after="0" w:line="240" w:lineRule="auto"/>
              <w:jc w:val="center"/>
              <w:rPr>
                <w:rFonts w:eastAsia="Times New Roman" w:cs="Times New Roman"/>
                <w:szCs w:val="28"/>
              </w:rPr>
            </w:pPr>
          </w:p>
        </w:tc>
      </w:tr>
      <w:tr w:rsidR="00B35EDA" w:rsidRPr="003320C4" w14:paraId="27E2F697" w14:textId="77777777" w:rsidTr="00532B34">
        <w:tc>
          <w:tcPr>
            <w:tcW w:w="671" w:type="dxa"/>
            <w:shd w:val="clear" w:color="auto" w:fill="auto"/>
          </w:tcPr>
          <w:p w14:paraId="5BDAA9B0"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10</w:t>
            </w:r>
          </w:p>
        </w:tc>
        <w:tc>
          <w:tcPr>
            <w:tcW w:w="4319" w:type="dxa"/>
            <w:shd w:val="clear" w:color="auto" w:fill="auto"/>
          </w:tcPr>
          <w:p w14:paraId="6EACAE95" w14:textId="77777777" w:rsidR="00B35EDA" w:rsidRPr="003320C4" w:rsidRDefault="00B35EDA" w:rsidP="00532B34">
            <w:pPr>
              <w:spacing w:after="0" w:line="240" w:lineRule="auto"/>
              <w:jc w:val="both"/>
              <w:rPr>
                <w:rFonts w:eastAsia="Times New Roman" w:cs="Times New Roman"/>
                <w:b/>
                <w:szCs w:val="28"/>
              </w:rPr>
            </w:pPr>
            <w:r w:rsidRPr="003320C4">
              <w:rPr>
                <w:rFonts w:eastAsia="Times New Roman" w:cs="Times New Roman"/>
                <w:szCs w:val="28"/>
              </w:rPr>
              <w:t>Số lượng phóng viên nước ngoài vào hoạt động tại VN</w:t>
            </w:r>
          </w:p>
        </w:tc>
        <w:tc>
          <w:tcPr>
            <w:tcW w:w="1276" w:type="dxa"/>
            <w:shd w:val="clear" w:color="auto" w:fill="auto"/>
          </w:tcPr>
          <w:p w14:paraId="71B28EAD"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Người</w:t>
            </w:r>
          </w:p>
        </w:tc>
        <w:tc>
          <w:tcPr>
            <w:tcW w:w="992" w:type="dxa"/>
            <w:shd w:val="clear" w:color="auto" w:fill="auto"/>
          </w:tcPr>
          <w:p w14:paraId="6A18691F"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Tháng</w:t>
            </w:r>
          </w:p>
        </w:tc>
        <w:tc>
          <w:tcPr>
            <w:tcW w:w="993" w:type="dxa"/>
          </w:tcPr>
          <w:p w14:paraId="4585C837" w14:textId="77777777" w:rsidR="00B35EDA" w:rsidRPr="003320C4" w:rsidRDefault="00B35EDA" w:rsidP="00532B34">
            <w:pPr>
              <w:spacing w:after="0" w:line="240" w:lineRule="auto"/>
              <w:jc w:val="center"/>
              <w:rPr>
                <w:rFonts w:eastAsia="Times New Roman" w:cs="Times New Roman"/>
                <w:szCs w:val="28"/>
              </w:rPr>
            </w:pPr>
          </w:p>
        </w:tc>
        <w:tc>
          <w:tcPr>
            <w:tcW w:w="992" w:type="dxa"/>
          </w:tcPr>
          <w:p w14:paraId="385ECCC8" w14:textId="77777777" w:rsidR="00B35EDA" w:rsidRPr="003320C4" w:rsidRDefault="00B35EDA" w:rsidP="00532B34">
            <w:pPr>
              <w:spacing w:after="0" w:line="240" w:lineRule="auto"/>
              <w:jc w:val="center"/>
              <w:rPr>
                <w:rFonts w:eastAsia="Times New Roman" w:cs="Times New Roman"/>
                <w:szCs w:val="28"/>
              </w:rPr>
            </w:pPr>
          </w:p>
        </w:tc>
      </w:tr>
      <w:tr w:rsidR="00B35EDA" w:rsidRPr="003320C4" w14:paraId="6843E284" w14:textId="77777777" w:rsidTr="00532B34">
        <w:tc>
          <w:tcPr>
            <w:tcW w:w="671" w:type="dxa"/>
            <w:shd w:val="clear" w:color="auto" w:fill="auto"/>
          </w:tcPr>
          <w:p w14:paraId="491AC1D7"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11</w:t>
            </w:r>
          </w:p>
        </w:tc>
        <w:tc>
          <w:tcPr>
            <w:tcW w:w="4319" w:type="dxa"/>
            <w:shd w:val="clear" w:color="auto" w:fill="auto"/>
          </w:tcPr>
          <w:p w14:paraId="228B3DC8"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ngôn ngữ thực hiện bằng tiếng nước ngoài của báo chí đối ngoại</w:t>
            </w:r>
          </w:p>
        </w:tc>
        <w:tc>
          <w:tcPr>
            <w:tcW w:w="1276" w:type="dxa"/>
            <w:shd w:val="clear" w:color="auto" w:fill="auto"/>
          </w:tcPr>
          <w:p w14:paraId="52CDF1FB"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Ngôn ngữ</w:t>
            </w:r>
          </w:p>
        </w:tc>
        <w:tc>
          <w:tcPr>
            <w:tcW w:w="992" w:type="dxa"/>
            <w:shd w:val="clear" w:color="auto" w:fill="auto"/>
          </w:tcPr>
          <w:p w14:paraId="41C8F93C"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Năm</w:t>
            </w:r>
          </w:p>
        </w:tc>
        <w:tc>
          <w:tcPr>
            <w:tcW w:w="993" w:type="dxa"/>
          </w:tcPr>
          <w:p w14:paraId="560E3E79"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12</w:t>
            </w:r>
          </w:p>
        </w:tc>
        <w:tc>
          <w:tcPr>
            <w:tcW w:w="992" w:type="dxa"/>
          </w:tcPr>
          <w:p w14:paraId="7B7F9353"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12</w:t>
            </w:r>
          </w:p>
        </w:tc>
      </w:tr>
      <w:tr w:rsidR="00B35EDA" w:rsidRPr="003320C4" w14:paraId="4AE1E29E" w14:textId="77777777" w:rsidTr="00532B34">
        <w:tc>
          <w:tcPr>
            <w:tcW w:w="671" w:type="dxa"/>
            <w:shd w:val="clear" w:color="auto" w:fill="auto"/>
          </w:tcPr>
          <w:p w14:paraId="0F55DC77"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12</w:t>
            </w:r>
          </w:p>
        </w:tc>
        <w:tc>
          <w:tcPr>
            <w:tcW w:w="4319" w:type="dxa"/>
            <w:shd w:val="clear" w:color="auto" w:fill="auto"/>
          </w:tcPr>
          <w:p w14:paraId="6BF77408" w14:textId="77777777" w:rsidR="00B35EDA" w:rsidRPr="003320C4" w:rsidRDefault="00B35EDA" w:rsidP="00532B34">
            <w:pPr>
              <w:spacing w:after="0" w:line="240" w:lineRule="auto"/>
              <w:jc w:val="both"/>
              <w:rPr>
                <w:rFonts w:eastAsia="Times New Roman" w:cs="Times New Roman"/>
                <w:szCs w:val="28"/>
              </w:rPr>
            </w:pPr>
            <w:r w:rsidRPr="003320C4">
              <w:rPr>
                <w:rFonts w:eastAsia="Times New Roman" w:cs="Times New Roman"/>
                <w:szCs w:val="28"/>
              </w:rPr>
              <w:t>Số lượng cụm thông tin đối ngoại</w:t>
            </w:r>
          </w:p>
        </w:tc>
        <w:tc>
          <w:tcPr>
            <w:tcW w:w="1276" w:type="dxa"/>
            <w:shd w:val="clear" w:color="auto" w:fill="auto"/>
          </w:tcPr>
          <w:p w14:paraId="0F2B3698"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Cụm</w:t>
            </w:r>
          </w:p>
        </w:tc>
        <w:tc>
          <w:tcPr>
            <w:tcW w:w="992" w:type="dxa"/>
            <w:shd w:val="clear" w:color="auto" w:fill="auto"/>
          </w:tcPr>
          <w:p w14:paraId="07DA170D"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Năm</w:t>
            </w:r>
          </w:p>
        </w:tc>
        <w:tc>
          <w:tcPr>
            <w:tcW w:w="993" w:type="dxa"/>
          </w:tcPr>
          <w:p w14:paraId="54B2F92E"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19</w:t>
            </w:r>
          </w:p>
        </w:tc>
        <w:tc>
          <w:tcPr>
            <w:tcW w:w="992" w:type="dxa"/>
          </w:tcPr>
          <w:p w14:paraId="710E4109" w14:textId="77777777" w:rsidR="00B35EDA" w:rsidRPr="003320C4" w:rsidRDefault="00B35EDA" w:rsidP="00532B34">
            <w:pPr>
              <w:spacing w:after="0" w:line="240" w:lineRule="auto"/>
              <w:jc w:val="center"/>
              <w:rPr>
                <w:rFonts w:eastAsia="Times New Roman" w:cs="Times New Roman"/>
                <w:szCs w:val="28"/>
              </w:rPr>
            </w:pPr>
            <w:r w:rsidRPr="003320C4">
              <w:rPr>
                <w:rFonts w:eastAsia="Times New Roman" w:cs="Times New Roman"/>
                <w:szCs w:val="28"/>
              </w:rPr>
              <w:t>19</w:t>
            </w:r>
          </w:p>
        </w:tc>
      </w:tr>
    </w:tbl>
    <w:p w14:paraId="56BF940D" w14:textId="77777777" w:rsidR="00B35EDA" w:rsidRPr="003320C4" w:rsidRDefault="00B35EDA" w:rsidP="00B35EDA">
      <w:pPr>
        <w:spacing w:line="240" w:lineRule="auto"/>
        <w:rPr>
          <w:rFonts w:eastAsia="Times New Roman" w:cs="Times New Roman"/>
          <w:i/>
          <w:iCs/>
          <w:color w:val="000000"/>
          <w:szCs w:val="28"/>
        </w:rPr>
      </w:pPr>
    </w:p>
    <w:p w14:paraId="0E9F8999" w14:textId="77ACC8BC" w:rsidR="00B35EDA" w:rsidRPr="003320C4" w:rsidRDefault="00B35EDA" w:rsidP="00C71AEB">
      <w:pPr>
        <w:spacing w:before="120" w:after="120" w:line="240" w:lineRule="auto"/>
        <w:ind w:firstLine="720"/>
        <w:jc w:val="both"/>
        <w:rPr>
          <w:rFonts w:eastAsia="Times New Roman" w:cs="Times New Roman"/>
          <w:b/>
          <w:bCs/>
          <w:color w:val="000000"/>
          <w:szCs w:val="28"/>
        </w:rPr>
      </w:pPr>
      <w:r w:rsidRPr="003320C4">
        <w:rPr>
          <w:rFonts w:eastAsia="Times New Roman" w:cs="Times New Roman"/>
          <w:b/>
          <w:bCs/>
          <w:i/>
          <w:iCs/>
          <w:color w:val="000000"/>
          <w:szCs w:val="28"/>
        </w:rPr>
        <w:t>1.3. Đánh giá thực thi pháp luật của các đối tượng quản lý</w:t>
      </w:r>
    </w:p>
    <w:p w14:paraId="196E6204" w14:textId="3A9DDA45" w:rsidR="00B35EDA" w:rsidRPr="003320C4" w:rsidRDefault="00B35EDA"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1.4. Đánh giá tình hình triển khai chỉ đạo điều hành của các Sở TTTT</w:t>
      </w:r>
    </w:p>
    <w:p w14:paraId="355506F2" w14:textId="1850BEF5" w:rsidR="00B35EDA" w:rsidRPr="003320C4" w:rsidRDefault="00B35EDA"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1.5. Thông tin mới của quốc tế có thể tham khảo/nghiên cứu học tập</w:t>
      </w:r>
    </w:p>
    <w:p w14:paraId="19F83C2C" w14:textId="77777777" w:rsidR="00B35EDA" w:rsidRPr="003320C4" w:rsidRDefault="00B35EDA"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2. Kết quả công tác chỉ đạo điều hành </w:t>
      </w:r>
    </w:p>
    <w:p w14:paraId="632917AF" w14:textId="6CBA81B6" w:rsidR="00B35EDA" w:rsidRPr="003320C4" w:rsidRDefault="00B35EDA"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2.1. Kết quả hoạt động chỉ đạo điều hành nổi bật</w:t>
      </w:r>
    </w:p>
    <w:p w14:paraId="3A7E7B27" w14:textId="4A0F129C" w:rsidR="00B35EDA" w:rsidRPr="003320C4" w:rsidRDefault="00B35EDA" w:rsidP="00C71AEB">
      <w:pPr>
        <w:spacing w:before="120" w:after="120" w:line="240" w:lineRule="auto"/>
        <w:ind w:firstLine="720"/>
        <w:jc w:val="both"/>
        <w:rPr>
          <w:rFonts w:cs="Times New Roman"/>
          <w:b/>
          <w:szCs w:val="28"/>
        </w:rPr>
      </w:pPr>
      <w:r w:rsidRPr="003320C4">
        <w:rPr>
          <w:rFonts w:cs="Times New Roman"/>
          <w:b/>
          <w:szCs w:val="28"/>
        </w:rPr>
        <w:t>a) Về Báo chí</w:t>
      </w:r>
    </w:p>
    <w:p w14:paraId="21475432" w14:textId="77777777" w:rsidR="00B35EDA" w:rsidRPr="003320C4" w:rsidRDefault="00B35EDA" w:rsidP="00C71AEB">
      <w:pPr>
        <w:spacing w:before="120" w:after="120" w:line="240" w:lineRule="auto"/>
        <w:ind w:firstLine="720"/>
        <w:jc w:val="both"/>
        <w:rPr>
          <w:rFonts w:eastAsia="Arial" w:cs="Times New Roman"/>
          <w:bCs/>
          <w:szCs w:val="28"/>
          <w:shd w:val="clear" w:color="auto" w:fill="FFFFFF"/>
        </w:rPr>
      </w:pPr>
      <w:r w:rsidRPr="003320C4">
        <w:rPr>
          <w:rFonts w:eastAsia="Arial" w:cs="Times New Roman"/>
          <w:bCs/>
          <w:szCs w:val="28"/>
          <w:shd w:val="clear" w:color="auto" w:fill="FFFFFF"/>
        </w:rPr>
        <w:t>- Phối hợp với Văn phòng Chính phủ hoàn thiện Chiến lược chuyển đổi số báo chí đến năm 2025, định hướng đến năm 2030 trình Thủ tướng Chính phủ phê duyệt, ban hành.</w:t>
      </w:r>
    </w:p>
    <w:p w14:paraId="7B6D2151" w14:textId="77777777" w:rsidR="00166B4D" w:rsidRPr="00D30F2B" w:rsidRDefault="00166B4D" w:rsidP="00166B4D">
      <w:pPr>
        <w:spacing w:before="120" w:after="120" w:line="240" w:lineRule="auto"/>
        <w:ind w:firstLine="720"/>
        <w:rPr>
          <w:b/>
        </w:rPr>
      </w:pPr>
      <w:r w:rsidRPr="00D30F2B">
        <w:t>- Thực hiện cấp đổi thẻ nhà báo kỳ hạn 2021</w:t>
      </w:r>
      <w:r>
        <w:rPr>
          <w:lang w:val="en-US"/>
        </w:rPr>
        <w:t xml:space="preserve"> </w:t>
      </w:r>
      <w:r>
        <w:t>–</w:t>
      </w:r>
      <w:r>
        <w:rPr>
          <w:lang w:val="en-US"/>
        </w:rPr>
        <w:t xml:space="preserve"> </w:t>
      </w:r>
      <w:r w:rsidRPr="00D30F2B">
        <w:t>2025 cho các cơ quan báo, tạp chí in và điện tử 12.240 thẻ (tính đến ngày 20/3/2023).</w:t>
      </w:r>
    </w:p>
    <w:p w14:paraId="24A40AE7" w14:textId="77777777" w:rsidR="00166B4D" w:rsidRPr="00D30F2B" w:rsidRDefault="00166B4D" w:rsidP="00166B4D">
      <w:pPr>
        <w:spacing w:before="120" w:after="120" w:line="240" w:lineRule="auto"/>
        <w:ind w:firstLine="720"/>
        <w:jc w:val="both"/>
      </w:pPr>
      <w:r w:rsidRPr="00D30F2B">
        <w:lastRenderedPageBreak/>
        <w:t xml:space="preserve">- Tham mưu Thủ tướng Chính phủ ban hành Chỉ thị số 07/CT-TTg ngày 21/3/2023 </w:t>
      </w:r>
      <w:r>
        <w:rPr>
          <w:lang w:val="en-US"/>
        </w:rPr>
        <w:t xml:space="preserve">về </w:t>
      </w:r>
      <w:r w:rsidRPr="00D30F2B">
        <w:t>tăng cường công tác truyền thông chính sách, nhằm thay đổi cách làm trong công tác truyền thông chính sách của các cơ quan nhà nước, coi truyền thông chính sách trước hết là một việc, một chức năng của chính quyền; trước đây coi việc truyền thông chính sách là của báo chí, nay truyền thông chính sách là việc của các địa phương, bộ ngành. Chính quyền cần bố trí bộ máy, con người và nguồn lực ngân sách phù hợp cho công tác này, trong đó có ngân sách để đặt hàng, giao nhiệm vụ cho báo chí tham gia cùng truyền thông chủ trương, chính sách của Đảng, Nhà nước.</w:t>
      </w:r>
    </w:p>
    <w:p w14:paraId="4442F7BD" w14:textId="77777777" w:rsidR="00166B4D" w:rsidRPr="00D30F2B" w:rsidRDefault="00166B4D" w:rsidP="00166B4D">
      <w:pPr>
        <w:spacing w:before="120" w:after="120" w:line="240" w:lineRule="auto"/>
        <w:ind w:firstLine="720"/>
        <w:jc w:val="both"/>
      </w:pPr>
      <w:r w:rsidRPr="00D30F2B">
        <w:t>- Hoàn thiện Chiến lược chuyển đổi số báo chí trình Thủ tướng Chính phủ phê duyệt nhằm nâng cao nhận thức cho các cơ quan chủ quản báo chí, người đứng đầu cơ quan báo chí về chuyển đổi số; đưa ra định hướng lớn để báo chí đổi mới công nghệ, phát triển thị trường người đọc, nghe, xem, đảm bảo mục tiêu tuyên truyền (</w:t>
      </w:r>
      <w:r>
        <w:rPr>
          <w:lang w:val="en-US"/>
        </w:rPr>
        <w:t xml:space="preserve">Tờ trình số </w:t>
      </w:r>
      <w:r w:rsidRPr="00D30F2B">
        <w:t>16/TTr-BTTTT ngày 07/3/2023).</w:t>
      </w:r>
    </w:p>
    <w:p w14:paraId="5826F3DC" w14:textId="77777777" w:rsidR="00166B4D" w:rsidRPr="00EF768A" w:rsidRDefault="00166B4D" w:rsidP="00166B4D">
      <w:pPr>
        <w:spacing w:before="120" w:after="120" w:line="240" w:lineRule="auto"/>
        <w:ind w:firstLine="709"/>
        <w:jc w:val="both"/>
        <w:rPr>
          <w:rFonts w:eastAsia="Arial"/>
        </w:rPr>
      </w:pPr>
      <w:r w:rsidRPr="00D30F2B">
        <w:t xml:space="preserve">- </w:t>
      </w:r>
      <w:r>
        <w:rPr>
          <w:lang w:val="en-US"/>
        </w:rPr>
        <w:t xml:space="preserve">Đã tiếp nhận và xử lý 43 đơn thư của </w:t>
      </w:r>
      <w:r w:rsidRPr="00D30F2B">
        <w:t>cơ quan, tổ chức, cá nhân</w:t>
      </w:r>
      <w:r>
        <w:rPr>
          <w:lang w:val="en-US"/>
        </w:rPr>
        <w:t xml:space="preserve"> liên quan (</w:t>
      </w:r>
      <w:r w:rsidRPr="00D30F2B">
        <w:t>từ  01/01/2023-20/03/2023</w:t>
      </w:r>
      <w:r>
        <w:rPr>
          <w:lang w:val="en-US"/>
        </w:rPr>
        <w:t>).</w:t>
      </w:r>
    </w:p>
    <w:p w14:paraId="373EED67" w14:textId="312D1EFC" w:rsidR="00B35EDA" w:rsidRPr="003320C4" w:rsidRDefault="00B35EDA" w:rsidP="00C71AEB">
      <w:pPr>
        <w:shd w:val="clear" w:color="auto" w:fill="FFFFFF"/>
        <w:spacing w:before="120" w:after="120" w:line="240" w:lineRule="auto"/>
        <w:ind w:firstLine="720"/>
        <w:jc w:val="both"/>
        <w:rPr>
          <w:rFonts w:cs="Times New Roman"/>
          <w:b/>
          <w:szCs w:val="28"/>
          <w:highlight w:val="white"/>
        </w:rPr>
      </w:pPr>
      <w:r w:rsidRPr="003320C4">
        <w:rPr>
          <w:rFonts w:cs="Times New Roman"/>
          <w:b/>
          <w:szCs w:val="28"/>
          <w:highlight w:val="white"/>
        </w:rPr>
        <w:t>b) Về PTTH&amp;TTĐT</w:t>
      </w:r>
    </w:p>
    <w:p w14:paraId="04264843" w14:textId="2B0A875C" w:rsidR="00B35EDA" w:rsidRPr="003320C4" w:rsidRDefault="00B35EDA" w:rsidP="00C71AEB">
      <w:pPr>
        <w:tabs>
          <w:tab w:val="left" w:pos="709"/>
        </w:tabs>
        <w:spacing w:before="120" w:after="120" w:line="240" w:lineRule="auto"/>
        <w:ind w:firstLine="720"/>
        <w:jc w:val="both"/>
        <w:rPr>
          <w:rFonts w:cs="Times New Roman"/>
          <w:b/>
          <w:i/>
          <w:szCs w:val="28"/>
        </w:rPr>
      </w:pPr>
      <w:r w:rsidRPr="003320C4">
        <w:rPr>
          <w:rFonts w:cs="Times New Roman"/>
          <w:b/>
          <w:i/>
          <w:szCs w:val="28"/>
        </w:rPr>
        <w:t>b1) Lĩnh vực phát thanh, truyền hình</w:t>
      </w:r>
    </w:p>
    <w:p w14:paraId="744C0E91" w14:textId="77777777" w:rsidR="00166B4D" w:rsidRPr="00D30F2B" w:rsidRDefault="00166B4D" w:rsidP="00166B4D">
      <w:pPr>
        <w:spacing w:before="120" w:after="120" w:line="240" w:lineRule="auto"/>
        <w:ind w:right="20" w:firstLine="709"/>
        <w:jc w:val="both"/>
        <w:rPr>
          <w:szCs w:val="28"/>
        </w:rPr>
      </w:pPr>
      <w:r w:rsidRPr="00D30F2B">
        <w:rPr>
          <w:szCs w:val="28"/>
        </w:rPr>
        <w:t xml:space="preserve">- Xây dựng Thông tư hướng dẫn thực hiện Nghị định </w:t>
      </w:r>
      <w:r>
        <w:rPr>
          <w:szCs w:val="28"/>
          <w:lang w:val="en-US"/>
        </w:rPr>
        <w:t xml:space="preserve">số </w:t>
      </w:r>
      <w:r w:rsidRPr="00D30F2B">
        <w:rPr>
          <w:szCs w:val="28"/>
        </w:rPr>
        <w:t>71/2022/NĐ-CP: Thông tư hướng dẫn về nguyên tắc biên tập, phân loại, cảnh báo nội dung theo yêu cầu trên dịch vụ phát thanh, truyền hình.</w:t>
      </w:r>
    </w:p>
    <w:p w14:paraId="24D7B528" w14:textId="77777777" w:rsidR="00166B4D" w:rsidRPr="00D30F2B" w:rsidRDefault="00166B4D" w:rsidP="00166B4D">
      <w:pPr>
        <w:spacing w:before="120" w:after="120" w:line="240" w:lineRule="auto"/>
        <w:ind w:right="20" w:firstLine="709"/>
        <w:jc w:val="both"/>
        <w:rPr>
          <w:szCs w:val="28"/>
        </w:rPr>
      </w:pPr>
      <w:r w:rsidRPr="00D30F2B">
        <w:rPr>
          <w:szCs w:val="28"/>
        </w:rPr>
        <w:t>- Xây dựng Thông tư sửa đổi, bổ sung Thông tư số 19/2016/TT-BTTTT ngày 30/6/2016 của Bộ TTTT quy định các biểu mẫu Tờ khai đăng ký, đơn đề nghị cấp Giấy phép, Giấy chứng nhận, Giấy phép và báo cáo nghiệp vụ theo quy định tại Nghị định số 06/2016/NĐ-CP ngày 18/01/2016 của Chính phủ về quản lý, cung cấp và sử dụng dịch vụ phát thanh, truyền hình.</w:t>
      </w:r>
    </w:p>
    <w:p w14:paraId="739A7EDB" w14:textId="77777777" w:rsidR="00166B4D" w:rsidRPr="00D30F2B" w:rsidRDefault="00166B4D" w:rsidP="00166B4D">
      <w:pPr>
        <w:spacing w:before="120" w:after="120" w:line="240" w:lineRule="auto"/>
        <w:ind w:firstLine="709"/>
        <w:jc w:val="both"/>
        <w:rPr>
          <w:szCs w:val="28"/>
        </w:rPr>
      </w:pPr>
      <w:r w:rsidRPr="00D30F2B">
        <w:rPr>
          <w:szCs w:val="28"/>
        </w:rPr>
        <w:t>- Định hướng thông tin báo chí theo chỉ đạo của các cấp có thẩm quyền như: tuyên truyền các hoạt động đối nội, đối ngoại quan trọng của các đồng chí Lãnh đạo Đảng và Nhà nước; tiếp tục thực hiện nhiệm vụ thông tin, tuyên truyền các lĩnh vực chính trị, kinh tế, văn hóa, xã hội; tuyên truyền về công tác phòng, chống thiên tai; phòng, chống cháy nổ; các vấn đề xã hội quan tâm; thông tin về Quyết định số 235/QĐ-TTg ngày 14/3/2023 của Thủ tướng Chính phủ về việc thành lập Tổ công tác kiểm tra, đôn đốc, tháo gỡ khó khăn, vướng mắc, đẩy mạnh giải ngân vốn đầu tư công năm 2023 tại các Bộ, cơ quan Trung ương và địa phương...</w:t>
      </w:r>
    </w:p>
    <w:p w14:paraId="1D057E12" w14:textId="77777777" w:rsidR="00166B4D" w:rsidRPr="00D30F2B" w:rsidRDefault="00166B4D" w:rsidP="00166B4D">
      <w:pPr>
        <w:spacing w:before="120" w:after="120" w:line="240" w:lineRule="auto"/>
        <w:ind w:firstLine="567"/>
        <w:jc w:val="both"/>
      </w:pPr>
      <w:r w:rsidRPr="00D30F2B">
        <w:rPr>
          <w:szCs w:val="28"/>
        </w:rPr>
        <w:t xml:space="preserve">- Tổ chức thành công Hội nghị tổng kết phong trào thi đua khen thưởng năm 2022 và triển khai công tác năm 2023 lĩnh vực phát thanh, truyền hình </w:t>
      </w:r>
      <w:r>
        <w:rPr>
          <w:szCs w:val="28"/>
          <w:lang w:val="en-US"/>
        </w:rPr>
        <w:t>và</w:t>
      </w:r>
      <w:r>
        <w:rPr>
          <w:lang w:val="en-US"/>
        </w:rPr>
        <w:t xml:space="preserve"> </w:t>
      </w:r>
      <w:r w:rsidRPr="00D30F2B">
        <w:t>Hội thảo phổ biến chính sách pháp luật mới về quản lý, cung cấp và sử dụng dịch vụ phát thanh, truyền hình tại TP. Hồ Chí Minh.</w:t>
      </w:r>
    </w:p>
    <w:p w14:paraId="76C22D96" w14:textId="77777777" w:rsidR="00166B4D" w:rsidRPr="00D30F2B" w:rsidRDefault="00166B4D" w:rsidP="00166B4D">
      <w:pPr>
        <w:spacing w:before="120" w:after="120" w:line="240" w:lineRule="auto"/>
        <w:ind w:firstLine="720"/>
        <w:jc w:val="both"/>
        <w:rPr>
          <w:bCs/>
        </w:rPr>
      </w:pPr>
      <w:r w:rsidRPr="00D30F2B">
        <w:rPr>
          <w:bCs/>
        </w:rPr>
        <w:t>- Cấp lại Giấy phép cung cấp dịch vụ truyền hình trả tiền, loại hình dịch vụ truyền hình cáp giao thức Internet của Tập đoàn Viettel.</w:t>
      </w:r>
    </w:p>
    <w:p w14:paraId="125BC46A" w14:textId="77777777" w:rsidR="00166B4D" w:rsidRPr="00D30F2B" w:rsidRDefault="00166B4D" w:rsidP="00166B4D">
      <w:pPr>
        <w:tabs>
          <w:tab w:val="left" w:pos="1830"/>
        </w:tabs>
        <w:ind w:firstLine="720"/>
        <w:jc w:val="both"/>
        <w:rPr>
          <w:bCs/>
        </w:rPr>
      </w:pPr>
      <w:r w:rsidRPr="00D30F2B">
        <w:rPr>
          <w:bCs/>
        </w:rPr>
        <w:lastRenderedPageBreak/>
        <w:t>- Xây dựng và trình phương án xử lý đối với kiến nghị của các doanh nghiệp nước ngoài cung cấp dịch vụ truyền hình trên mạng Internet xuyên biên giới vào Việt Nam và các doanh nghiệp chưa có báo cáo kế hoạch chấp hành các quy định của pháp luật Việt Nam.</w:t>
      </w:r>
    </w:p>
    <w:p w14:paraId="658ABFCB" w14:textId="77777777" w:rsidR="00166B4D" w:rsidRPr="00D30F2B" w:rsidRDefault="00166B4D" w:rsidP="00166B4D">
      <w:pPr>
        <w:spacing w:before="120" w:after="120" w:line="240" w:lineRule="auto"/>
        <w:ind w:firstLine="720"/>
        <w:jc w:val="both"/>
        <w:rPr>
          <w:bCs/>
        </w:rPr>
      </w:pPr>
      <w:r w:rsidRPr="00D30F2B">
        <w:rPr>
          <w:bCs/>
        </w:rPr>
        <w:t>- Xây dựng kế hoạch kiểm tra đối soát phí quyền cung cấp dịch vụ truyền hình trả tiền năm 2023.</w:t>
      </w:r>
    </w:p>
    <w:p w14:paraId="1087EE9B" w14:textId="2E86A8C0" w:rsidR="00166B4D" w:rsidRPr="00EF768A" w:rsidRDefault="00166B4D" w:rsidP="00166B4D">
      <w:pPr>
        <w:spacing w:before="120" w:after="120" w:line="240" w:lineRule="auto"/>
        <w:ind w:firstLine="567"/>
        <w:jc w:val="both"/>
        <w:rPr>
          <w:iCs/>
          <w:szCs w:val="28"/>
        </w:rPr>
      </w:pPr>
      <w:r w:rsidRPr="00EF768A">
        <w:rPr>
          <w:iCs/>
          <w:szCs w:val="28"/>
        </w:rPr>
        <w:t xml:space="preserve">* Về Cấp phép: Bộ TTTT đã cấp </w:t>
      </w:r>
      <w:r w:rsidR="00961493" w:rsidRPr="00EF768A">
        <w:rPr>
          <w:iCs/>
          <w:szCs w:val="28"/>
        </w:rPr>
        <w:t>0</w:t>
      </w:r>
      <w:r w:rsidR="00961493">
        <w:rPr>
          <w:iCs/>
          <w:szCs w:val="28"/>
          <w:lang w:val="en-US"/>
        </w:rPr>
        <w:t>4</w:t>
      </w:r>
      <w:r w:rsidR="00961493" w:rsidRPr="00EF768A">
        <w:rPr>
          <w:iCs/>
          <w:szCs w:val="28"/>
        </w:rPr>
        <w:t xml:space="preserve"> </w:t>
      </w:r>
      <w:r w:rsidRPr="00EF768A">
        <w:rPr>
          <w:iCs/>
          <w:szCs w:val="28"/>
        </w:rPr>
        <w:t>Giấy phép:</w:t>
      </w:r>
      <w:r w:rsidRPr="00EF768A">
        <w:rPr>
          <w:b/>
          <w:bCs/>
          <w:iCs/>
          <w:szCs w:val="28"/>
        </w:rPr>
        <w:t xml:space="preserve"> </w:t>
      </w:r>
      <w:r w:rsidRPr="00EF768A">
        <w:rPr>
          <w:szCs w:val="28"/>
        </w:rPr>
        <w:t>Giấy phép sản xuất kênh chương trình phát thanh trong nước (cấp sửa đổi, bổ sung);</w:t>
      </w:r>
      <w:r w:rsidRPr="00EF768A">
        <w:rPr>
          <w:iCs/>
          <w:szCs w:val="28"/>
        </w:rPr>
        <w:t xml:space="preserve"> </w:t>
      </w:r>
      <w:r w:rsidRPr="00EF768A">
        <w:rPr>
          <w:szCs w:val="28"/>
        </w:rPr>
        <w:t>Giấy phép sản xuất kênh chương trình truyền hình trong nước (cấp sửa đổi, bổ sung); Giấy phép biên tập kênh chương trình nước ngoài trên dịch vụ PTTH trả tiền (cấp lại)</w:t>
      </w:r>
      <w:r w:rsidRPr="00EF768A">
        <w:rPr>
          <w:iCs/>
          <w:szCs w:val="28"/>
        </w:rPr>
        <w:t xml:space="preserve">; </w:t>
      </w:r>
      <w:r w:rsidR="00961493" w:rsidRPr="00D30F2B">
        <w:rPr>
          <w:b/>
          <w:bCs/>
          <w:spacing w:val="4"/>
          <w:szCs w:val="28"/>
        </w:rPr>
        <w:t xml:space="preserve">01 </w:t>
      </w:r>
      <w:r w:rsidR="00961493" w:rsidRPr="00D30F2B">
        <w:rPr>
          <w:spacing w:val="4"/>
          <w:szCs w:val="28"/>
        </w:rPr>
        <w:t>Giấy chứng nhận đăng ký danh mục kênh cho các doanh nghiệp cung cấp dịch vụ phát thanh, truyền hình trả tiền (cấp bổ sung, cấp lại)</w:t>
      </w:r>
      <w:r w:rsidR="00961493">
        <w:rPr>
          <w:iCs/>
          <w:szCs w:val="28"/>
          <w:lang w:val="en-US"/>
        </w:rPr>
        <w:t xml:space="preserve">. </w:t>
      </w:r>
      <w:r w:rsidR="00961493">
        <w:rPr>
          <w:szCs w:val="28"/>
          <w:lang w:val="en-US"/>
        </w:rPr>
        <w:t>B</w:t>
      </w:r>
      <w:r w:rsidRPr="00EF768A">
        <w:rPr>
          <w:szCs w:val="28"/>
        </w:rPr>
        <w:t xml:space="preserve">an hành </w:t>
      </w:r>
      <w:r w:rsidRPr="00EF768A">
        <w:rPr>
          <w:b/>
          <w:bCs/>
          <w:szCs w:val="28"/>
        </w:rPr>
        <w:t>01</w:t>
      </w:r>
      <w:r w:rsidRPr="00EF768A">
        <w:rPr>
          <w:szCs w:val="28"/>
        </w:rPr>
        <w:t xml:space="preserve"> Quyết định thu hồi Giấy phép sản xuất kênh chương trình truyền hình trong nước; ban hành </w:t>
      </w:r>
      <w:r w:rsidRPr="00EF768A">
        <w:rPr>
          <w:b/>
          <w:bCs/>
          <w:szCs w:val="28"/>
        </w:rPr>
        <w:t xml:space="preserve">03 </w:t>
      </w:r>
      <w:r w:rsidRPr="00EF768A">
        <w:rPr>
          <w:szCs w:val="28"/>
        </w:rPr>
        <w:t>Quyết định thu hồi Giấy chứng nhận cung cấp kênh chương trình nước ngoài trên dịch vụ PTTH trả tiền</w:t>
      </w:r>
      <w:r w:rsidR="00961493">
        <w:rPr>
          <w:szCs w:val="28"/>
          <w:lang w:val="en-US"/>
        </w:rPr>
        <w:t>.</w:t>
      </w:r>
      <w:r w:rsidR="005E7156">
        <w:rPr>
          <w:szCs w:val="28"/>
          <w:lang w:val="en-US"/>
        </w:rPr>
        <w:t xml:space="preserve"> </w:t>
      </w:r>
    </w:p>
    <w:p w14:paraId="009B55F0" w14:textId="2E86B8D0" w:rsidR="00B35EDA" w:rsidRPr="003320C4" w:rsidRDefault="00B35EDA" w:rsidP="00C71AEB">
      <w:pPr>
        <w:tabs>
          <w:tab w:val="left" w:pos="709"/>
        </w:tabs>
        <w:spacing w:before="120" w:after="120" w:line="240" w:lineRule="auto"/>
        <w:jc w:val="both"/>
        <w:rPr>
          <w:rFonts w:cs="Times New Roman"/>
          <w:b/>
          <w:i/>
          <w:szCs w:val="28"/>
        </w:rPr>
      </w:pPr>
      <w:r w:rsidRPr="003320C4">
        <w:rPr>
          <w:rFonts w:cs="Times New Roman"/>
          <w:b/>
          <w:i/>
          <w:szCs w:val="28"/>
        </w:rPr>
        <w:tab/>
        <w:t>b2) Lĩnh vực Thông tin điện tử</w:t>
      </w:r>
    </w:p>
    <w:p w14:paraId="19AC31AE" w14:textId="77777777" w:rsidR="00166B4D" w:rsidRPr="00EF768A" w:rsidRDefault="00166B4D" w:rsidP="00166B4D">
      <w:pPr>
        <w:spacing w:before="120" w:after="120" w:line="240" w:lineRule="auto"/>
        <w:ind w:right="29" w:firstLine="709"/>
        <w:jc w:val="both"/>
        <w:rPr>
          <w:szCs w:val="28"/>
        </w:rPr>
      </w:pPr>
      <w:r w:rsidRPr="00D30F2B">
        <w:rPr>
          <w:iCs/>
          <w:szCs w:val="28"/>
        </w:rPr>
        <w:tab/>
        <w:t>- Tiếp tục l</w:t>
      </w:r>
      <w:r w:rsidRPr="00EF768A">
        <w:rPr>
          <w:szCs w:val="28"/>
        </w:rPr>
        <w:t>àm việc với Apple về việc gỡ bỏ các game và ứng dụng vi phạm tại Việt Nam. Làm việc với Facebook về các vi phạm và việc hợp tác, triển khai đào tạo của Facebook tại Việt Nam để cùng đưa ra các giải pháp mới quản lý các nội dung trên môi trường Facebook hiệu quả hơn; tiếp tục yêu cầu Facebook gỡ bỏ các tài khoản cá nhân, fanpage vi phạm. Làm việc với Google về việc các quảng cáo vi phạm trên Youtube và gỡ bỏ các kênh Youtube xấu độc tại Việt Nam, về các chương trình hợp tác phát triển, kết nối để thúc đẩy ngành game. Hàng tuần gửi Ban Tuyên giáo Trung ương thông tin cập nhật về tình hình gỡ bỏ, và phát hiện các vi phạm trên Facebook, Google</w:t>
      </w:r>
      <w:r>
        <w:rPr>
          <w:szCs w:val="28"/>
          <w:lang w:val="en-US"/>
        </w:rPr>
        <w:t>, v.v.</w:t>
      </w:r>
    </w:p>
    <w:p w14:paraId="7DFA9794" w14:textId="77777777" w:rsidR="00166B4D" w:rsidRPr="00EF768A" w:rsidRDefault="00166B4D" w:rsidP="00166B4D">
      <w:pPr>
        <w:spacing w:before="120" w:after="120" w:line="240" w:lineRule="auto"/>
        <w:ind w:right="29" w:firstLine="709"/>
        <w:jc w:val="both"/>
        <w:rPr>
          <w:szCs w:val="28"/>
        </w:rPr>
      </w:pPr>
      <w:r w:rsidRPr="00EF768A">
        <w:rPr>
          <w:szCs w:val="28"/>
        </w:rPr>
        <w:t xml:space="preserve">- Tổ chức </w:t>
      </w:r>
      <w:r>
        <w:rPr>
          <w:szCs w:val="28"/>
          <w:lang w:val="en-US"/>
        </w:rPr>
        <w:t xml:space="preserve">thành công </w:t>
      </w:r>
      <w:r w:rsidRPr="00EF768A">
        <w:rPr>
          <w:szCs w:val="28"/>
        </w:rPr>
        <w:t xml:space="preserve">Hội nghị kết nối mở rộng thị trường ngành Game Việt Nam: </w:t>
      </w:r>
      <w:r>
        <w:rPr>
          <w:szCs w:val="28"/>
          <w:lang w:val="en-US"/>
        </w:rPr>
        <w:t>“</w:t>
      </w:r>
      <w:r w:rsidRPr="00EF768A">
        <w:rPr>
          <w:szCs w:val="28"/>
        </w:rPr>
        <w:t>Tầm nhìn mới cho Game Việt</w:t>
      </w:r>
      <w:r>
        <w:rPr>
          <w:szCs w:val="28"/>
          <w:lang w:val="en-US"/>
        </w:rPr>
        <w:t>”</w:t>
      </w:r>
      <w:r w:rsidRPr="00EF768A">
        <w:rPr>
          <w:szCs w:val="28"/>
        </w:rPr>
        <w:t xml:space="preserve"> </w:t>
      </w:r>
      <w:r>
        <w:rPr>
          <w:szCs w:val="28"/>
          <w:lang w:val="en-US"/>
        </w:rPr>
        <w:t>và</w:t>
      </w:r>
      <w:r w:rsidRPr="00EF768A">
        <w:rPr>
          <w:szCs w:val="28"/>
        </w:rPr>
        <w:t xml:space="preserve"> Hội thảo triển khai giải pháp ngăn chặn thanh toán trò chơi điện tử không phép</w:t>
      </w:r>
      <w:r>
        <w:rPr>
          <w:szCs w:val="28"/>
          <w:lang w:val="en-US"/>
        </w:rPr>
        <w:t xml:space="preserve">. </w:t>
      </w:r>
    </w:p>
    <w:p w14:paraId="119611E3" w14:textId="77777777" w:rsidR="00166B4D" w:rsidRPr="00EF768A" w:rsidRDefault="00166B4D" w:rsidP="00166B4D">
      <w:pPr>
        <w:spacing w:before="120" w:after="120" w:line="240" w:lineRule="auto"/>
        <w:ind w:right="29" w:firstLine="709"/>
        <w:jc w:val="both"/>
        <w:rPr>
          <w:szCs w:val="28"/>
        </w:rPr>
      </w:pPr>
      <w:r w:rsidRPr="00EF768A">
        <w:rPr>
          <w:szCs w:val="28"/>
        </w:rPr>
        <w:t xml:space="preserve">- Tăng cường thực hiện công tác đấu tranh, ngăn chặn thông tin xấu độc trên mạng xã hội xuyên biên giới. Tập trung rà soát, bóc gỡ các kênh thông tin xấu độc, các fanpage phản động. Yêu cầu Facebook, Google gỡ bỏ các tài khoản, fanpage vi phạm, kênh Youtube xấu độc tại Việt Nam. </w:t>
      </w:r>
    </w:p>
    <w:p w14:paraId="1208971E" w14:textId="6D7BDE17" w:rsidR="00B35EDA" w:rsidRPr="003320C4" w:rsidRDefault="00B35EDA" w:rsidP="00C71AEB">
      <w:pPr>
        <w:spacing w:before="120" w:after="120" w:line="240" w:lineRule="auto"/>
        <w:ind w:right="29" w:firstLine="709"/>
        <w:jc w:val="both"/>
        <w:rPr>
          <w:rFonts w:cs="Times New Roman"/>
          <w:i/>
          <w:szCs w:val="28"/>
        </w:rPr>
      </w:pPr>
      <w:r w:rsidRPr="003320C4">
        <w:rPr>
          <w:rFonts w:cs="Times New Roman"/>
          <w:i/>
          <w:szCs w:val="28"/>
        </w:rPr>
        <w:tab/>
        <w:t xml:space="preserve">- Cấp phép trong </w:t>
      </w:r>
      <w:r w:rsidR="00300D27">
        <w:rPr>
          <w:rFonts w:cs="Times New Roman"/>
          <w:i/>
          <w:szCs w:val="28"/>
          <w:lang w:val="en-US"/>
        </w:rPr>
        <w:t>Quý I</w:t>
      </w:r>
      <w:r w:rsidRPr="003320C4">
        <w:rPr>
          <w:rFonts w:cs="Times New Roman"/>
          <w:i/>
          <w:szCs w:val="28"/>
        </w:rPr>
        <w:t xml:space="preserve">/2023 </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065"/>
        <w:gridCol w:w="1843"/>
        <w:gridCol w:w="738"/>
      </w:tblGrid>
      <w:tr w:rsidR="00166B4D" w:rsidRPr="0002017D" w14:paraId="59F92908"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3326B0C1" w14:textId="77777777" w:rsidR="00166B4D" w:rsidRPr="0002017D" w:rsidRDefault="00166B4D" w:rsidP="00B16199">
            <w:pPr>
              <w:spacing w:line="276" w:lineRule="auto"/>
              <w:jc w:val="center"/>
              <w:rPr>
                <w:rFonts w:eastAsia="Times New Roman"/>
                <w:b/>
                <w:szCs w:val="28"/>
              </w:rPr>
            </w:pPr>
            <w:r w:rsidRPr="0002017D">
              <w:rPr>
                <w:rFonts w:eastAsia="Times New Roman"/>
                <w:b/>
                <w:szCs w:val="28"/>
              </w:rPr>
              <w:t>STT</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6E579E46" w14:textId="77777777" w:rsidR="00166B4D" w:rsidRPr="0002017D" w:rsidRDefault="00166B4D" w:rsidP="00B16199">
            <w:pPr>
              <w:spacing w:line="276" w:lineRule="auto"/>
              <w:jc w:val="center"/>
              <w:rPr>
                <w:rFonts w:eastAsia="Times New Roman"/>
                <w:b/>
                <w:szCs w:val="28"/>
              </w:rPr>
            </w:pPr>
            <w:r w:rsidRPr="0002017D">
              <w:rPr>
                <w:rFonts w:eastAsia="Times New Roman"/>
                <w:b/>
                <w:szCs w:val="28"/>
              </w:rPr>
              <w:t>Cấp phép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FCC2E" w14:textId="77777777" w:rsidR="00166B4D" w:rsidRPr="0002017D" w:rsidRDefault="00166B4D" w:rsidP="00B16199">
            <w:pPr>
              <w:spacing w:line="276" w:lineRule="auto"/>
              <w:jc w:val="center"/>
              <w:rPr>
                <w:rFonts w:eastAsia="Times New Roman"/>
                <w:b/>
                <w:szCs w:val="28"/>
              </w:rPr>
            </w:pPr>
            <w:r w:rsidRPr="0002017D">
              <w:rPr>
                <w:rFonts w:eastAsia="Times New Roman"/>
                <w:b/>
                <w:szCs w:val="28"/>
              </w:rPr>
              <w:t>Cấp lại, gia hạn, sửa đổi</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028D828" w14:textId="77777777" w:rsidR="00166B4D" w:rsidRPr="0002017D" w:rsidRDefault="00166B4D" w:rsidP="00B16199">
            <w:pPr>
              <w:spacing w:line="276" w:lineRule="auto"/>
              <w:jc w:val="center"/>
              <w:rPr>
                <w:rFonts w:eastAsia="Times New Roman"/>
                <w:b/>
                <w:szCs w:val="28"/>
              </w:rPr>
            </w:pPr>
            <w:r w:rsidRPr="0002017D">
              <w:rPr>
                <w:rFonts w:eastAsia="Times New Roman"/>
                <w:b/>
                <w:szCs w:val="28"/>
              </w:rPr>
              <w:t>Cấp mới</w:t>
            </w:r>
          </w:p>
        </w:tc>
      </w:tr>
      <w:tr w:rsidR="00166B4D" w:rsidRPr="0002017D" w14:paraId="060BEB14"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tcPr>
          <w:p w14:paraId="46A80214" w14:textId="77777777" w:rsidR="00166B4D" w:rsidRPr="0002017D" w:rsidRDefault="00166B4D" w:rsidP="00B16199">
            <w:pPr>
              <w:spacing w:line="276" w:lineRule="auto"/>
              <w:rPr>
                <w:rFonts w:eastAsia="Times New Roman"/>
                <w:szCs w:val="28"/>
              </w:rPr>
            </w:pPr>
            <w:r w:rsidRPr="0002017D">
              <w:rPr>
                <w:rFonts w:eastAsia="Times New Roman"/>
                <w:szCs w:val="28"/>
              </w:rPr>
              <w:t>1</w:t>
            </w: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3664A1DE" w14:textId="77777777" w:rsidR="00166B4D" w:rsidRPr="0002017D" w:rsidRDefault="00166B4D" w:rsidP="00B16199">
            <w:pPr>
              <w:spacing w:line="276" w:lineRule="auto"/>
              <w:rPr>
                <w:rFonts w:eastAsia="Times New Roman"/>
                <w:szCs w:val="28"/>
              </w:rPr>
            </w:pPr>
            <w:r w:rsidRPr="0002017D">
              <w:rPr>
                <w:rFonts w:eastAsia="Times New Roman"/>
                <w:szCs w:val="28"/>
              </w:rPr>
              <w:t>Trang thông tin điện tử tổng hợp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A28B01" w14:textId="77777777" w:rsidR="00166B4D" w:rsidRPr="00857704" w:rsidRDefault="00166B4D" w:rsidP="00B16199">
            <w:pPr>
              <w:spacing w:line="276" w:lineRule="auto"/>
              <w:rPr>
                <w:rFonts w:eastAsia="Times New Roman"/>
                <w:szCs w:val="28"/>
              </w:rPr>
            </w:pPr>
            <w:r w:rsidRPr="00857704">
              <w:rPr>
                <w:rFonts w:eastAsia="Times New Roman"/>
                <w:szCs w:val="28"/>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6FBB7888" w14:textId="77777777" w:rsidR="00166B4D" w:rsidRPr="00857704" w:rsidRDefault="00166B4D" w:rsidP="00B16199">
            <w:pPr>
              <w:spacing w:line="276" w:lineRule="auto"/>
              <w:rPr>
                <w:rFonts w:eastAsia="Times New Roman"/>
                <w:szCs w:val="28"/>
              </w:rPr>
            </w:pPr>
            <w:r w:rsidRPr="00857704">
              <w:rPr>
                <w:rFonts w:eastAsia="Times New Roman"/>
                <w:szCs w:val="28"/>
              </w:rPr>
              <w:t>4</w:t>
            </w:r>
          </w:p>
        </w:tc>
      </w:tr>
      <w:tr w:rsidR="00166B4D" w:rsidRPr="0002017D" w14:paraId="2EEABDF3"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tcPr>
          <w:p w14:paraId="12460083" w14:textId="77777777" w:rsidR="00166B4D" w:rsidRPr="0002017D" w:rsidRDefault="00166B4D" w:rsidP="00B16199">
            <w:pPr>
              <w:spacing w:line="276" w:lineRule="auto"/>
              <w:rPr>
                <w:rFonts w:eastAsia="Times New Roman"/>
                <w:szCs w:val="28"/>
              </w:rPr>
            </w:pPr>
            <w:r w:rsidRPr="0002017D">
              <w:rPr>
                <w:rFonts w:eastAsia="Times New Roman"/>
                <w:szCs w:val="28"/>
              </w:rPr>
              <w:t>2</w:t>
            </w: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228E5571" w14:textId="77777777" w:rsidR="00166B4D" w:rsidRPr="0002017D" w:rsidRDefault="00166B4D" w:rsidP="00B16199">
            <w:pPr>
              <w:spacing w:line="276" w:lineRule="auto"/>
              <w:rPr>
                <w:rFonts w:eastAsia="Times New Roman"/>
                <w:szCs w:val="28"/>
              </w:rPr>
            </w:pPr>
            <w:r w:rsidRPr="0002017D">
              <w:rPr>
                <w:rFonts w:eastAsia="Times New Roman"/>
                <w:szCs w:val="28"/>
              </w:rPr>
              <w:t xml:space="preserve">Mạng xã hội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709E33" w14:textId="77777777" w:rsidR="00166B4D" w:rsidRPr="00857704" w:rsidRDefault="00166B4D" w:rsidP="00B16199">
            <w:pPr>
              <w:spacing w:line="276" w:lineRule="auto"/>
              <w:rPr>
                <w:rFonts w:eastAsia="Times New Roman"/>
                <w:szCs w:val="28"/>
              </w:rPr>
            </w:pPr>
            <w:r w:rsidRPr="00857704">
              <w:rPr>
                <w:rFonts w:eastAsia="Times New Roman"/>
                <w:szCs w:val="28"/>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071F5AE" w14:textId="77777777" w:rsidR="00166B4D" w:rsidRPr="00857704" w:rsidRDefault="00166B4D" w:rsidP="00B16199">
            <w:pPr>
              <w:spacing w:line="276" w:lineRule="auto"/>
              <w:rPr>
                <w:rFonts w:eastAsia="Times New Roman"/>
                <w:szCs w:val="28"/>
              </w:rPr>
            </w:pPr>
            <w:r w:rsidRPr="00857704">
              <w:rPr>
                <w:rFonts w:eastAsia="Times New Roman"/>
                <w:szCs w:val="28"/>
              </w:rPr>
              <w:t>11</w:t>
            </w:r>
          </w:p>
        </w:tc>
      </w:tr>
      <w:tr w:rsidR="00166B4D" w:rsidRPr="0002017D" w14:paraId="3CBCAEF0"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tcPr>
          <w:p w14:paraId="7E85CD6B" w14:textId="77777777" w:rsidR="00166B4D" w:rsidRPr="0002017D" w:rsidRDefault="00166B4D" w:rsidP="00B16199">
            <w:pPr>
              <w:spacing w:line="276" w:lineRule="auto"/>
              <w:rPr>
                <w:rFonts w:eastAsia="Times New Roman"/>
                <w:szCs w:val="28"/>
              </w:rPr>
            </w:pPr>
            <w:r w:rsidRPr="0002017D">
              <w:rPr>
                <w:rFonts w:eastAsia="Times New Roman"/>
                <w:szCs w:val="28"/>
              </w:rPr>
              <w:lastRenderedPageBreak/>
              <w:t>3</w:t>
            </w: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6E268BC6" w14:textId="77777777" w:rsidR="00166B4D" w:rsidRPr="0002017D" w:rsidRDefault="00166B4D" w:rsidP="00B16199">
            <w:pPr>
              <w:spacing w:line="276" w:lineRule="auto"/>
              <w:rPr>
                <w:rFonts w:eastAsia="Times New Roman"/>
                <w:szCs w:val="28"/>
              </w:rPr>
            </w:pPr>
            <w:r w:rsidRPr="0002017D">
              <w:rPr>
                <w:rFonts w:eastAsia="Times New Roman"/>
                <w:szCs w:val="28"/>
              </w:rPr>
              <w:t>Giấy phép cung cấp dịch vụ trò chơi điện tử G1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CD23F0" w14:textId="77777777" w:rsidR="00166B4D" w:rsidRPr="00857704" w:rsidRDefault="00166B4D" w:rsidP="00B16199">
            <w:pPr>
              <w:spacing w:line="276" w:lineRule="auto"/>
              <w:rPr>
                <w:rFonts w:eastAsia="Times New Roman"/>
                <w:szCs w:val="28"/>
              </w:rPr>
            </w:pPr>
            <w:r w:rsidRPr="00857704">
              <w:rPr>
                <w:rFonts w:eastAsia="Times New Roman"/>
                <w:szCs w:val="28"/>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73E89583" w14:textId="77777777" w:rsidR="00166B4D" w:rsidRPr="00857704" w:rsidRDefault="00166B4D" w:rsidP="00B16199">
            <w:pPr>
              <w:spacing w:line="276" w:lineRule="auto"/>
              <w:rPr>
                <w:rFonts w:eastAsia="Times New Roman"/>
                <w:szCs w:val="28"/>
              </w:rPr>
            </w:pPr>
            <w:r w:rsidRPr="00857704">
              <w:rPr>
                <w:rFonts w:eastAsia="Times New Roman"/>
                <w:szCs w:val="28"/>
              </w:rPr>
              <w:t>4</w:t>
            </w:r>
          </w:p>
        </w:tc>
      </w:tr>
      <w:tr w:rsidR="00166B4D" w:rsidRPr="0002017D" w14:paraId="4389CB79"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tcPr>
          <w:p w14:paraId="2D8FF9D7" w14:textId="77777777" w:rsidR="00166B4D" w:rsidRPr="0002017D" w:rsidRDefault="00166B4D" w:rsidP="00B16199">
            <w:pPr>
              <w:spacing w:line="276" w:lineRule="auto"/>
              <w:rPr>
                <w:rFonts w:eastAsia="Times New Roman"/>
                <w:szCs w:val="28"/>
              </w:rPr>
            </w:pPr>
            <w:r w:rsidRPr="0002017D">
              <w:rPr>
                <w:rFonts w:eastAsia="Times New Roman"/>
                <w:szCs w:val="28"/>
              </w:rPr>
              <w:t>4</w:t>
            </w: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07707FFB" w14:textId="77777777" w:rsidR="00166B4D" w:rsidRPr="0002017D" w:rsidRDefault="00166B4D" w:rsidP="00B16199">
            <w:pPr>
              <w:spacing w:line="276" w:lineRule="auto"/>
              <w:rPr>
                <w:rFonts w:eastAsia="Times New Roman"/>
                <w:szCs w:val="28"/>
              </w:rPr>
            </w:pPr>
            <w:r w:rsidRPr="0002017D">
              <w:rPr>
                <w:rFonts w:eastAsia="Times New Roman"/>
                <w:szCs w:val="28"/>
              </w:rPr>
              <w:t>Quyết định phê duyệt nội dung, kịch bản trò chơi điện tử G1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EA6F9E" w14:textId="77777777" w:rsidR="00166B4D" w:rsidRPr="00857704" w:rsidRDefault="00166B4D" w:rsidP="00B16199">
            <w:pPr>
              <w:spacing w:line="276" w:lineRule="auto"/>
              <w:rPr>
                <w:rFonts w:eastAsia="Times New Roman"/>
                <w:szCs w:val="28"/>
              </w:rPr>
            </w:pPr>
            <w:r w:rsidRPr="00857704">
              <w:rPr>
                <w:rFonts w:eastAsia="Times New Roman"/>
                <w:szCs w:val="28"/>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9C8B30D" w14:textId="77777777" w:rsidR="00166B4D" w:rsidRPr="00857704" w:rsidRDefault="00166B4D" w:rsidP="00B16199">
            <w:pPr>
              <w:spacing w:line="276" w:lineRule="auto"/>
              <w:rPr>
                <w:rFonts w:eastAsia="Times New Roman"/>
                <w:szCs w:val="28"/>
              </w:rPr>
            </w:pPr>
            <w:r w:rsidRPr="00857704">
              <w:rPr>
                <w:rFonts w:eastAsia="Times New Roman"/>
                <w:szCs w:val="28"/>
              </w:rPr>
              <w:t>15</w:t>
            </w:r>
          </w:p>
        </w:tc>
      </w:tr>
      <w:tr w:rsidR="00166B4D" w:rsidRPr="0002017D" w14:paraId="5EF09DB4"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tcPr>
          <w:p w14:paraId="184FB1F5" w14:textId="77777777" w:rsidR="00166B4D" w:rsidRPr="0002017D" w:rsidRDefault="00166B4D" w:rsidP="00B16199">
            <w:pPr>
              <w:spacing w:line="276" w:lineRule="auto"/>
              <w:rPr>
                <w:rFonts w:eastAsia="Times New Roman"/>
                <w:szCs w:val="28"/>
              </w:rPr>
            </w:pPr>
            <w:r w:rsidRPr="0002017D">
              <w:rPr>
                <w:rFonts w:eastAsia="Times New Roman"/>
                <w:szCs w:val="28"/>
              </w:rPr>
              <w:t>5</w:t>
            </w: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446AC50B" w14:textId="77777777" w:rsidR="00166B4D" w:rsidRPr="0002017D" w:rsidRDefault="00166B4D" w:rsidP="00B16199">
            <w:pPr>
              <w:spacing w:line="276" w:lineRule="auto"/>
              <w:rPr>
                <w:rFonts w:eastAsia="Times New Roman"/>
                <w:szCs w:val="28"/>
              </w:rPr>
            </w:pPr>
            <w:r w:rsidRPr="0002017D">
              <w:rPr>
                <w:rFonts w:eastAsia="Times New Roman"/>
                <w:szCs w:val="28"/>
              </w:rPr>
              <w:t>Giấy chứng nhận đăng ký trò chơi điện tử G2, G3, G4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1603F2" w14:textId="77777777" w:rsidR="00166B4D" w:rsidRPr="00857704" w:rsidRDefault="00166B4D" w:rsidP="00B16199">
            <w:pPr>
              <w:spacing w:line="276" w:lineRule="auto"/>
              <w:rPr>
                <w:rFonts w:eastAsia="Times New Roman"/>
                <w:szCs w:val="28"/>
              </w:rPr>
            </w:pPr>
            <w:r w:rsidRPr="00857704">
              <w:rPr>
                <w:rFonts w:eastAsia="Times New Roman"/>
                <w:szCs w:val="28"/>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AA249A9" w14:textId="77777777" w:rsidR="00166B4D" w:rsidRPr="00857704" w:rsidRDefault="00166B4D" w:rsidP="00B16199">
            <w:pPr>
              <w:spacing w:line="276" w:lineRule="auto"/>
              <w:rPr>
                <w:rFonts w:eastAsia="Times New Roman"/>
                <w:szCs w:val="28"/>
              </w:rPr>
            </w:pPr>
            <w:r w:rsidRPr="00857704">
              <w:rPr>
                <w:rFonts w:eastAsia="Times New Roman"/>
                <w:szCs w:val="28"/>
              </w:rPr>
              <w:t>3</w:t>
            </w:r>
          </w:p>
        </w:tc>
      </w:tr>
      <w:tr w:rsidR="00166B4D" w:rsidRPr="0002017D" w14:paraId="68696A42" w14:textId="77777777" w:rsidTr="00056934">
        <w:tc>
          <w:tcPr>
            <w:tcW w:w="746" w:type="dxa"/>
            <w:tcBorders>
              <w:top w:val="single" w:sz="4" w:space="0" w:color="auto"/>
              <w:left w:val="single" w:sz="4" w:space="0" w:color="auto"/>
              <w:bottom w:val="single" w:sz="4" w:space="0" w:color="auto"/>
              <w:right w:val="single" w:sz="4" w:space="0" w:color="auto"/>
            </w:tcBorders>
            <w:shd w:val="clear" w:color="auto" w:fill="auto"/>
          </w:tcPr>
          <w:p w14:paraId="4FDEDCE7" w14:textId="77777777" w:rsidR="00166B4D" w:rsidRPr="0002017D" w:rsidRDefault="00166B4D" w:rsidP="00B16199">
            <w:pPr>
              <w:spacing w:line="276" w:lineRule="auto"/>
              <w:rPr>
                <w:rFonts w:eastAsia="Times New Roman"/>
                <w:szCs w:val="28"/>
              </w:rPr>
            </w:pPr>
            <w:r w:rsidRPr="0002017D">
              <w:rPr>
                <w:rFonts w:eastAsia="Times New Roman"/>
                <w:szCs w:val="28"/>
              </w:rPr>
              <w:t>6</w:t>
            </w:r>
          </w:p>
        </w:tc>
        <w:tc>
          <w:tcPr>
            <w:tcW w:w="5065" w:type="dxa"/>
            <w:tcBorders>
              <w:top w:val="single" w:sz="4" w:space="0" w:color="auto"/>
              <w:left w:val="single" w:sz="4" w:space="0" w:color="auto"/>
              <w:bottom w:val="single" w:sz="4" w:space="0" w:color="auto"/>
              <w:right w:val="single" w:sz="4" w:space="0" w:color="auto"/>
            </w:tcBorders>
            <w:shd w:val="clear" w:color="auto" w:fill="auto"/>
          </w:tcPr>
          <w:p w14:paraId="33CD73F1" w14:textId="7F04AAE2" w:rsidR="00166B4D" w:rsidRPr="0002017D" w:rsidRDefault="00166B4D" w:rsidP="00B16199">
            <w:pPr>
              <w:spacing w:line="276" w:lineRule="auto"/>
              <w:rPr>
                <w:rFonts w:eastAsia="Times New Roman"/>
                <w:szCs w:val="28"/>
              </w:rPr>
            </w:pPr>
            <w:r w:rsidRPr="0002017D">
              <w:rPr>
                <w:rFonts w:eastAsia="Times New Roman"/>
                <w:szCs w:val="28"/>
              </w:rPr>
              <w:t xml:space="preserve">Giấy chứng nhận đăng ký cung cấp dịch vụ nội dung thông tin trên mạng viễn thông </w:t>
            </w:r>
            <w:r w:rsidR="001B4FCD">
              <w:rPr>
                <w:rFonts w:eastAsia="Times New Roman"/>
                <w:szCs w:val="28"/>
                <w:lang w:val="en-US"/>
              </w:rPr>
              <w:t>d</w:t>
            </w:r>
            <w:r w:rsidRPr="0002017D">
              <w:rPr>
                <w:rFonts w:eastAsia="Times New Roman"/>
                <w:szCs w:val="28"/>
              </w:rPr>
              <w:t>i động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E5BF36" w14:textId="77777777" w:rsidR="00166B4D" w:rsidRPr="00857704" w:rsidRDefault="00166B4D" w:rsidP="00B16199">
            <w:pPr>
              <w:spacing w:line="276" w:lineRule="auto"/>
              <w:rPr>
                <w:rFonts w:eastAsia="Times New Roman"/>
                <w:szCs w:val="28"/>
              </w:rPr>
            </w:pPr>
            <w:r w:rsidRPr="00857704">
              <w:rPr>
                <w:rFonts w:eastAsia="Times New Roman"/>
                <w:szCs w:val="28"/>
              </w:rPr>
              <w:t>0</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67E57293" w14:textId="77777777" w:rsidR="00166B4D" w:rsidRPr="00857704" w:rsidRDefault="00166B4D" w:rsidP="00B16199">
            <w:pPr>
              <w:spacing w:line="276" w:lineRule="auto"/>
              <w:rPr>
                <w:rFonts w:eastAsia="Times New Roman"/>
                <w:szCs w:val="28"/>
              </w:rPr>
            </w:pPr>
            <w:r w:rsidRPr="00857704">
              <w:rPr>
                <w:rFonts w:eastAsia="Times New Roman"/>
                <w:szCs w:val="28"/>
              </w:rPr>
              <w:t>0</w:t>
            </w:r>
          </w:p>
        </w:tc>
      </w:tr>
    </w:tbl>
    <w:p w14:paraId="3EED7FB2" w14:textId="70DF42FA" w:rsidR="00B35EDA" w:rsidRPr="003320C4" w:rsidRDefault="00B35EDA" w:rsidP="00C71AEB">
      <w:pPr>
        <w:spacing w:before="120" w:after="120" w:line="240" w:lineRule="auto"/>
        <w:ind w:firstLine="720"/>
        <w:jc w:val="both"/>
        <w:rPr>
          <w:rFonts w:cs="Times New Roman"/>
          <w:b/>
          <w:color w:val="000000"/>
          <w:szCs w:val="28"/>
        </w:rPr>
      </w:pPr>
      <w:r w:rsidRPr="003320C4">
        <w:rPr>
          <w:rFonts w:cs="Times New Roman"/>
          <w:b/>
          <w:color w:val="000000"/>
          <w:szCs w:val="28"/>
        </w:rPr>
        <w:t>c) Về Thông tin cơ sở</w:t>
      </w:r>
    </w:p>
    <w:p w14:paraId="3848A156" w14:textId="3ACB024A" w:rsidR="00B35EDA" w:rsidRPr="003320C4" w:rsidRDefault="00B35EDA" w:rsidP="00C71AEB">
      <w:pPr>
        <w:tabs>
          <w:tab w:val="left" w:pos="1665"/>
        </w:tabs>
        <w:spacing w:before="120" w:after="120" w:line="240" w:lineRule="auto"/>
        <w:ind w:firstLine="624"/>
        <w:jc w:val="both"/>
        <w:rPr>
          <w:rFonts w:eastAsia="Times New Roman" w:cs="Times New Roman"/>
          <w:szCs w:val="28"/>
        </w:rPr>
      </w:pPr>
      <w:r w:rsidRPr="003320C4">
        <w:rPr>
          <w:rFonts w:eastAsia="Calibri" w:cs="Times New Roman"/>
          <w:color w:val="000000" w:themeColor="text1"/>
          <w:szCs w:val="28"/>
        </w:rPr>
        <w:t xml:space="preserve">- </w:t>
      </w:r>
      <w:r w:rsidRPr="003320C4">
        <w:rPr>
          <w:rFonts w:eastAsia="Times New Roman" w:cs="Times New Roman"/>
          <w:szCs w:val="28"/>
        </w:rPr>
        <w:t>Ban hành văn bản hướng dẫn tuyên truyền trên hệ thống cơ sở truyền thanh cấp huyện, đài truyền thanh cấp xã và các loại hình thông tin cơ sở khác tuyên truyền, phổ biến về nội dung: công tác phòng, chống dịch dịp Tết Nguyên đán và mùa lễ hội năm 2023; công tác phòng ngừa tội phạm; công tác phòng cháy, chữa cháy; Đề án “Tăng cường phòng, chống tội phạm về đa dạng sinh học đến năm 2023, tầm nhìn đến năm 2050”.</w:t>
      </w:r>
    </w:p>
    <w:p w14:paraId="28D39502" w14:textId="77777777" w:rsidR="00B35EDA" w:rsidRPr="003320C4" w:rsidRDefault="00B35EDA" w:rsidP="00C71AEB">
      <w:pPr>
        <w:tabs>
          <w:tab w:val="left" w:pos="720"/>
          <w:tab w:val="left" w:pos="1440"/>
          <w:tab w:val="left" w:pos="2160"/>
          <w:tab w:val="left" w:pos="2880"/>
          <w:tab w:val="left" w:pos="3600"/>
          <w:tab w:val="left" w:pos="4320"/>
          <w:tab w:val="left" w:pos="5700"/>
        </w:tabs>
        <w:spacing w:before="120" w:after="120" w:line="240" w:lineRule="auto"/>
        <w:ind w:firstLine="624"/>
        <w:jc w:val="both"/>
        <w:rPr>
          <w:rFonts w:cs="Times New Roman"/>
          <w:szCs w:val="28"/>
          <w:shd w:val="clear" w:color="auto" w:fill="FFFFFF"/>
        </w:rPr>
      </w:pPr>
      <w:r w:rsidRPr="003320C4">
        <w:rPr>
          <w:rFonts w:cs="Times New Roman"/>
          <w:szCs w:val="28"/>
          <w:shd w:val="clear" w:color="auto" w:fill="FFFFFF"/>
        </w:rPr>
        <w:t>- Đề nghị một số đơn vị hướng dẫn đánh giá tiêu chí về thông tin, truyền thông đô thị tại Quyết định số 04/2022/QĐ-TTg của Thủ tướng Chính phủ.</w:t>
      </w:r>
    </w:p>
    <w:p w14:paraId="2BF2A0D9" w14:textId="43A8587C" w:rsidR="00B35EDA" w:rsidRPr="003320C4" w:rsidRDefault="00B35EDA" w:rsidP="00C71AEB">
      <w:pPr>
        <w:spacing w:before="120" w:after="120" w:line="240" w:lineRule="auto"/>
        <w:ind w:firstLine="720"/>
        <w:jc w:val="both"/>
        <w:rPr>
          <w:rFonts w:cs="Times New Roman"/>
          <w:b/>
          <w:i/>
          <w:color w:val="000000"/>
          <w:szCs w:val="28"/>
        </w:rPr>
      </w:pPr>
      <w:r w:rsidRPr="003320C4">
        <w:rPr>
          <w:rFonts w:cs="Times New Roman"/>
          <w:b/>
          <w:i/>
          <w:color w:val="000000"/>
          <w:szCs w:val="28"/>
        </w:rPr>
        <w:t>d) Về Thông tin đối ngoại</w:t>
      </w:r>
    </w:p>
    <w:p w14:paraId="16115E15" w14:textId="250ED6A6" w:rsidR="00B35EDA" w:rsidRPr="00742DBF" w:rsidRDefault="00B35EDA" w:rsidP="00C71AEB">
      <w:pPr>
        <w:spacing w:before="120" w:after="120" w:line="240" w:lineRule="auto"/>
        <w:ind w:firstLine="709"/>
        <w:jc w:val="both"/>
        <w:rPr>
          <w:rFonts w:cs="Times New Roman"/>
          <w:szCs w:val="28"/>
        </w:rPr>
      </w:pPr>
      <w:r w:rsidRPr="003320C4">
        <w:rPr>
          <w:rFonts w:cs="Times New Roman"/>
          <w:szCs w:val="28"/>
        </w:rPr>
        <w:t>- Ban hành Quyết định số 146/QĐ-BTTTT ngày 13/02/2022 của Bộ trưởng Bộ TTTT ban hành Kế hoạch TTĐN của Bộ TTTT năm 2023</w:t>
      </w:r>
      <w:r w:rsidR="00742DBF" w:rsidRPr="00E475B3">
        <w:rPr>
          <w:rFonts w:cs="Times New Roman"/>
          <w:szCs w:val="28"/>
        </w:rPr>
        <w:t>.</w:t>
      </w:r>
    </w:p>
    <w:p w14:paraId="2FBF01F7" w14:textId="77777777" w:rsidR="00166B4D" w:rsidRPr="00D30F2B" w:rsidRDefault="00166B4D" w:rsidP="00166B4D">
      <w:pPr>
        <w:tabs>
          <w:tab w:val="left" w:pos="851"/>
          <w:tab w:val="left" w:pos="1134"/>
        </w:tabs>
        <w:spacing w:before="120" w:after="120" w:line="240" w:lineRule="auto"/>
        <w:ind w:firstLine="709"/>
        <w:jc w:val="both"/>
        <w:rPr>
          <w:rFonts w:eastAsia="Times New Roman"/>
          <w:lang w:eastAsia="ja-JP"/>
        </w:rPr>
      </w:pPr>
      <w:r w:rsidRPr="00D30F2B">
        <w:rPr>
          <w:rFonts w:eastAsia="Times New Roman"/>
          <w:lang w:eastAsia="ja-JP"/>
        </w:rPr>
        <w:t>- Ban hành Kế hoạch truyền thông về quyền con người ở Việt Nam năm 2023 của Bộ TTTT; văn bản hướng dẫn các địa phương xây dựng Chương trình truyền thông quảng bá theo cách làm mới nhằm thúc đẩy việc xây dựng và truyền thông quảng bá hình ảnh địa phương, hình ảnh quốc gia ra thế giới.</w:t>
      </w:r>
    </w:p>
    <w:p w14:paraId="1E9E146F" w14:textId="77777777" w:rsidR="00166B4D" w:rsidRPr="00D30F2B" w:rsidRDefault="00166B4D" w:rsidP="00166B4D">
      <w:pPr>
        <w:tabs>
          <w:tab w:val="left" w:pos="851"/>
          <w:tab w:val="left" w:pos="1134"/>
        </w:tabs>
        <w:spacing w:before="120" w:after="120" w:line="240" w:lineRule="auto"/>
        <w:ind w:firstLine="709"/>
        <w:jc w:val="both"/>
        <w:rPr>
          <w:rFonts w:eastAsia="Times New Roman"/>
          <w:szCs w:val="28"/>
          <w:lang w:eastAsia="zh-CN"/>
        </w:rPr>
      </w:pPr>
      <w:r w:rsidRPr="00EF768A">
        <w:rPr>
          <w:rFonts w:eastAsia="Times New Roman"/>
          <w:szCs w:val="28"/>
          <w:lang w:eastAsia="zh-CN"/>
        </w:rPr>
        <w:t xml:space="preserve">- Tổ chức Hội nghị cung cấp thông tin cho báo chí về công tác nhân quyền và TTĐN tháng 3/2023. Tham dự thảo luận bàn tròn với Đại sứ Hoa Kỳ tại Việt Nam về phòng, chống mua bán người. Cung cấp thông tin, số liệu hoàn thiện Báo cáo tổng kết thi hành Luật Phòng, chống mua bán người gửi Bộ Công an; </w:t>
      </w:r>
      <w:r w:rsidRPr="00D30F2B">
        <w:rPr>
          <w:rFonts w:eastAsia="Times New Roman"/>
          <w:szCs w:val="28"/>
        </w:rPr>
        <w:t xml:space="preserve">nội dung phục vụ xây dựng Báo cáo quốc gia theo cơ chế rà soát định kỳ phổ quát (UPR) chu kỳ IV </w:t>
      </w:r>
      <w:r w:rsidRPr="00EF768A">
        <w:rPr>
          <w:rFonts w:eastAsia="Times New Roman"/>
          <w:szCs w:val="28"/>
          <w:lang w:eastAsia="zh-CN"/>
        </w:rPr>
        <w:t>gửi Bộ Ngoại giao.</w:t>
      </w:r>
    </w:p>
    <w:p w14:paraId="3182B1DA" w14:textId="77777777" w:rsidR="00166B4D" w:rsidRDefault="00166B4D" w:rsidP="00166B4D">
      <w:pPr>
        <w:spacing w:before="120" w:after="120" w:line="240" w:lineRule="auto"/>
        <w:ind w:firstLine="720"/>
        <w:jc w:val="both"/>
        <w:rPr>
          <w:rFonts w:eastAsia="Calibri"/>
        </w:rPr>
      </w:pPr>
      <w:r w:rsidRPr="00EF768A">
        <w:rPr>
          <w:rFonts w:eastAsia="Calibri"/>
        </w:rPr>
        <w:t xml:space="preserve">- Tổ chức nắm bắt dư luận trong và ngoài nước về tình hình Việt Nam hằng tuần, chú trọng theo dõi các ý kiến đánh giá, nhận định của Chính phủ các nước, các tổ chức quốc tế, giới học giả, chuyên gia nước ngoài, hằng tuần thực hiện báo cáo “Điểm dư luận báo chí nước ngoài về Việt Nam” làm tài liệu tham khảo cho Lãnh đạo Đảng, Nhà nước; nắm bắt sát thông tin để chỉ đạo báo chí trong việc giải thích, làm rõ, đấu tranh, bác bỏ các thông tin sai trái, xuyên tạc về tình hình Việt Nam. </w:t>
      </w:r>
    </w:p>
    <w:p w14:paraId="09DE148B" w14:textId="2C5773DA" w:rsidR="00B35EDA" w:rsidRPr="003320C4" w:rsidRDefault="00B35EDA"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lastRenderedPageBreak/>
        <w:t>2.2. Tình hình xây dựng cơ chế, chính sách</w:t>
      </w:r>
    </w:p>
    <w:p w14:paraId="27C6DBDC" w14:textId="78D505F4" w:rsidR="00B35EDA" w:rsidRPr="00166B4D" w:rsidRDefault="00B35EDA" w:rsidP="00C71AEB">
      <w:pPr>
        <w:tabs>
          <w:tab w:val="left" w:pos="567"/>
        </w:tabs>
        <w:spacing w:before="120" w:after="120" w:line="240" w:lineRule="auto"/>
        <w:jc w:val="both"/>
        <w:rPr>
          <w:rFonts w:cs="Times New Roman"/>
          <w:szCs w:val="28"/>
        </w:rPr>
      </w:pPr>
      <w:r w:rsidRPr="003320C4">
        <w:rPr>
          <w:rFonts w:cs="Times New Roman"/>
          <w:szCs w:val="28"/>
        </w:rPr>
        <w:tab/>
        <w:t xml:space="preserve">- </w:t>
      </w:r>
      <w:r w:rsidR="00166B4D">
        <w:rPr>
          <w:rFonts w:cs="Times New Roman"/>
          <w:szCs w:val="28"/>
          <w:lang w:val="en-US"/>
        </w:rPr>
        <w:t xml:space="preserve">Tiếp tục hoàn thiện </w:t>
      </w:r>
      <w:r w:rsidRPr="003320C4">
        <w:rPr>
          <w:rFonts w:cs="Times New Roman"/>
          <w:szCs w:val="28"/>
        </w:rPr>
        <w:t xml:space="preserve">Nghị định thay thế Nghị định </w:t>
      </w:r>
      <w:r w:rsidR="00742DBF" w:rsidRPr="00E475B3">
        <w:rPr>
          <w:rFonts w:cs="Times New Roman"/>
          <w:szCs w:val="28"/>
        </w:rPr>
        <w:t xml:space="preserve">số </w:t>
      </w:r>
      <w:r w:rsidRPr="003320C4">
        <w:rPr>
          <w:rFonts w:cs="Times New Roman"/>
          <w:szCs w:val="28"/>
        </w:rPr>
        <w:t xml:space="preserve">72/2013/NĐ-CP và Nghị định </w:t>
      </w:r>
      <w:r w:rsidR="00742DBF" w:rsidRPr="00E475B3">
        <w:rPr>
          <w:rFonts w:cs="Times New Roman"/>
          <w:szCs w:val="28"/>
        </w:rPr>
        <w:t xml:space="preserve">số </w:t>
      </w:r>
      <w:r w:rsidR="00166B4D">
        <w:rPr>
          <w:rFonts w:cs="Times New Roman"/>
          <w:szCs w:val="28"/>
        </w:rPr>
        <w:t xml:space="preserve">27/2018/NĐ-CP </w:t>
      </w:r>
      <w:r w:rsidR="00166B4D" w:rsidRPr="003320C4">
        <w:rPr>
          <w:rFonts w:cs="Times New Roman"/>
          <w:szCs w:val="28"/>
        </w:rPr>
        <w:t>của Chính phủ về quản lý nộ</w:t>
      </w:r>
      <w:r w:rsidR="00166B4D">
        <w:rPr>
          <w:rFonts w:cs="Times New Roman"/>
          <w:szCs w:val="28"/>
        </w:rPr>
        <w:t>i dung internet</w:t>
      </w:r>
      <w:r w:rsidR="00166B4D">
        <w:rPr>
          <w:rFonts w:cs="Times New Roman"/>
          <w:szCs w:val="28"/>
          <w:lang w:val="en-US"/>
        </w:rPr>
        <w:t xml:space="preserve">. </w:t>
      </w:r>
    </w:p>
    <w:p w14:paraId="7120C636" w14:textId="77777777" w:rsidR="00166B4D" w:rsidRDefault="00166B4D" w:rsidP="00C71AEB">
      <w:pPr>
        <w:spacing w:before="120" w:after="120" w:line="240" w:lineRule="auto"/>
        <w:ind w:firstLine="624"/>
        <w:jc w:val="both"/>
        <w:rPr>
          <w:szCs w:val="28"/>
          <w:lang w:val="en-US"/>
        </w:rPr>
      </w:pPr>
      <w:r w:rsidRPr="00D30F2B">
        <w:rPr>
          <w:szCs w:val="28"/>
        </w:rPr>
        <w:t xml:space="preserve">- </w:t>
      </w:r>
      <w:r>
        <w:rPr>
          <w:szCs w:val="28"/>
          <w:lang w:val="en-US"/>
        </w:rPr>
        <w:t>Ban hành</w:t>
      </w:r>
      <w:r w:rsidRPr="00D30F2B">
        <w:rPr>
          <w:szCs w:val="28"/>
        </w:rPr>
        <w:t xml:space="preserve"> </w:t>
      </w:r>
      <w:r w:rsidRPr="00D30F2B">
        <w:rPr>
          <w:rFonts w:eastAsia="Times New Roman"/>
          <w:szCs w:val="28"/>
        </w:rPr>
        <w:t>Quyết định giao Cục Thông tin cơ sở chủ trì xây dựng Nghị định của Chính phủ quy định về hoạt động thông tin cơ sở và truyền thông cấp huyện;</w:t>
      </w:r>
      <w:r w:rsidRPr="00D30F2B">
        <w:rPr>
          <w:szCs w:val="28"/>
        </w:rPr>
        <w:t xml:space="preserve"> Quyết định ban hành Kế hoạch xây dựng Nghị định quy định về hoạt động thông tin cơ sở và truyền thông cấp huyện</w:t>
      </w:r>
      <w:r>
        <w:rPr>
          <w:szCs w:val="28"/>
          <w:lang w:val="en-US"/>
        </w:rPr>
        <w:t>.</w:t>
      </w:r>
    </w:p>
    <w:p w14:paraId="33983933" w14:textId="719B628E" w:rsidR="00B35EDA" w:rsidRDefault="00513399" w:rsidP="00C71AEB">
      <w:pPr>
        <w:spacing w:before="120" w:after="120" w:line="240" w:lineRule="auto"/>
        <w:ind w:firstLine="624"/>
        <w:jc w:val="both"/>
        <w:rPr>
          <w:rFonts w:eastAsia="Calibri" w:cs="Times New Roman"/>
          <w:bCs/>
          <w:iCs/>
          <w:color w:val="000000"/>
          <w:szCs w:val="28"/>
          <w:lang w:val="en-US"/>
        </w:rPr>
      </w:pPr>
      <w:r>
        <w:rPr>
          <w:rFonts w:eastAsia="Calibri" w:cs="Times New Roman"/>
          <w:bCs/>
          <w:iCs/>
          <w:color w:val="000000"/>
          <w:szCs w:val="28"/>
          <w:lang w:val="en-US"/>
        </w:rPr>
        <w:t xml:space="preserve">- Trình Thủ tướng Chính phủ xem xét, ban hành Chiến lược chuyển đổi số báo chí đến năm 2025, định hướng đến năm 2030. </w:t>
      </w:r>
    </w:p>
    <w:p w14:paraId="71D72A72" w14:textId="61AC5EA9" w:rsidR="00B35EDA" w:rsidRPr="00EC3C97" w:rsidRDefault="00B35EDA" w:rsidP="00C71AEB">
      <w:pPr>
        <w:spacing w:before="120" w:after="120" w:line="240" w:lineRule="auto"/>
        <w:ind w:right="23" w:firstLine="720"/>
        <w:jc w:val="both"/>
        <w:outlineLvl w:val="2"/>
        <w:rPr>
          <w:rFonts w:eastAsia="Times New Roman" w:cs="Times New Roman"/>
          <w:b/>
          <w:bCs/>
          <w:color w:val="000000"/>
          <w:szCs w:val="28"/>
          <w:lang w:val="en-US"/>
        </w:rPr>
      </w:pPr>
      <w:r w:rsidRPr="003320C4">
        <w:rPr>
          <w:rFonts w:eastAsia="Times New Roman" w:cs="Times New Roman"/>
          <w:b/>
          <w:bCs/>
          <w:color w:val="000000"/>
          <w:szCs w:val="28"/>
        </w:rPr>
        <w:t xml:space="preserve">3. Công tác xử lý các phản ánh/kiến nghị của </w:t>
      </w:r>
      <w:r w:rsidR="00166B4D">
        <w:rPr>
          <w:rFonts w:eastAsia="Times New Roman" w:cs="Times New Roman"/>
          <w:b/>
          <w:bCs/>
          <w:color w:val="000000"/>
          <w:szCs w:val="28"/>
          <w:lang w:val="en-US"/>
        </w:rPr>
        <w:t>Đối tượng quản lý</w:t>
      </w:r>
    </w:p>
    <w:p w14:paraId="6AF25D91" w14:textId="00A9D3B6" w:rsidR="00B35EDA" w:rsidRPr="003320C4" w:rsidRDefault="00166B4D" w:rsidP="00166B4D">
      <w:pPr>
        <w:spacing w:before="120" w:after="120" w:line="240" w:lineRule="auto"/>
        <w:ind w:right="23" w:firstLine="720"/>
        <w:jc w:val="both"/>
        <w:outlineLvl w:val="2"/>
        <w:rPr>
          <w:rFonts w:eastAsia="Times New Roman" w:cs="Times New Roman"/>
          <w:b/>
          <w:bCs/>
          <w:szCs w:val="28"/>
        </w:rPr>
      </w:pPr>
      <w:r>
        <w:rPr>
          <w:rFonts w:eastAsia="Times New Roman" w:cs="Times New Roman"/>
          <w:b/>
          <w:bCs/>
          <w:color w:val="000000"/>
          <w:szCs w:val="28"/>
          <w:lang w:val="en-US"/>
        </w:rPr>
        <w:t>4</w:t>
      </w:r>
      <w:r w:rsidR="00B35EDA" w:rsidRPr="003320C4">
        <w:rPr>
          <w:rFonts w:eastAsia="Times New Roman" w:cs="Times New Roman"/>
          <w:b/>
          <w:bCs/>
          <w:color w:val="000000"/>
          <w:szCs w:val="28"/>
        </w:rPr>
        <w:t xml:space="preserve">. Kết quả thực hiện nhiệm vụ được giao </w:t>
      </w:r>
      <w:r w:rsidR="00B35EDA" w:rsidRPr="003320C4">
        <w:rPr>
          <w:rFonts w:eastAsia="Times New Roman" w:cs="Times New Roman"/>
          <w:color w:val="000000"/>
          <w:szCs w:val="28"/>
        </w:rPr>
        <w:t xml:space="preserve">(cập nhật trên hệ thống </w:t>
      </w:r>
      <w:hyperlink r:id="rId14" w:history="1">
        <w:r w:rsidR="00B35EDA" w:rsidRPr="003320C4">
          <w:rPr>
            <w:rFonts w:eastAsia="Times New Roman" w:cs="Times New Roman"/>
            <w:color w:val="000000"/>
            <w:szCs w:val="28"/>
            <w:u w:val="single"/>
          </w:rPr>
          <w:t>https://nhiemvu.mic.gov.vn</w:t>
        </w:r>
      </w:hyperlink>
      <w:r w:rsidR="00B35EDA" w:rsidRPr="003320C4">
        <w:rPr>
          <w:rFonts w:eastAsia="Times New Roman" w:cs="Times New Roman"/>
          <w:color w:val="000000"/>
          <w:szCs w:val="28"/>
        </w:rPr>
        <w:t>).</w:t>
      </w:r>
    </w:p>
    <w:p w14:paraId="6EFC811A" w14:textId="16790B01" w:rsidR="00B35EDA" w:rsidRPr="00EC3C97" w:rsidRDefault="00166B4D" w:rsidP="00C71AEB">
      <w:pPr>
        <w:spacing w:before="120" w:after="120" w:line="240" w:lineRule="auto"/>
        <w:ind w:right="23" w:firstLine="720"/>
        <w:jc w:val="both"/>
        <w:outlineLvl w:val="2"/>
        <w:rPr>
          <w:rFonts w:eastAsia="Times New Roman" w:cs="Times New Roman"/>
          <w:b/>
          <w:color w:val="000000"/>
          <w:szCs w:val="28"/>
          <w:lang w:val="en-US"/>
        </w:rPr>
      </w:pPr>
      <w:r>
        <w:rPr>
          <w:rFonts w:eastAsia="Times New Roman" w:cs="Times New Roman"/>
          <w:b/>
          <w:bCs/>
          <w:color w:val="000000"/>
          <w:szCs w:val="28"/>
          <w:lang w:val="en-US"/>
        </w:rPr>
        <w:t>5</w:t>
      </w:r>
      <w:r w:rsidR="00B35EDA" w:rsidRPr="003320C4">
        <w:rPr>
          <w:rFonts w:eastAsia="Times New Roman" w:cs="Times New Roman"/>
          <w:b/>
          <w:bCs/>
          <w:color w:val="000000"/>
          <w:szCs w:val="28"/>
        </w:rPr>
        <w:t xml:space="preserve">. Nhiệm vụ trọng tâm </w:t>
      </w:r>
      <w:r w:rsidR="00C030A5">
        <w:rPr>
          <w:rFonts w:eastAsia="Times New Roman" w:cs="Times New Roman"/>
          <w:b/>
          <w:bCs/>
          <w:color w:val="000000"/>
          <w:szCs w:val="28"/>
          <w:lang w:val="en-US"/>
        </w:rPr>
        <w:t xml:space="preserve">trong </w:t>
      </w:r>
      <w:r w:rsidR="00DE4DBA">
        <w:rPr>
          <w:rFonts w:eastAsia="Times New Roman" w:cs="Times New Roman"/>
          <w:b/>
          <w:bCs/>
          <w:color w:val="000000"/>
          <w:szCs w:val="28"/>
          <w:lang w:val="en-US"/>
        </w:rPr>
        <w:t>Quý I</w:t>
      </w:r>
      <w:r w:rsidR="00C030A5">
        <w:rPr>
          <w:rFonts w:eastAsia="Times New Roman" w:cs="Times New Roman"/>
          <w:b/>
          <w:bCs/>
          <w:color w:val="000000"/>
          <w:szCs w:val="28"/>
          <w:lang w:val="en-US"/>
        </w:rPr>
        <w:t>I/2023</w:t>
      </w:r>
    </w:p>
    <w:p w14:paraId="67F1C558" w14:textId="77777777" w:rsidR="00B35EDA" w:rsidRPr="003320C4" w:rsidRDefault="00B35EDA" w:rsidP="00C71AEB">
      <w:pPr>
        <w:spacing w:before="120" w:after="120" w:line="240" w:lineRule="auto"/>
        <w:ind w:firstLine="720"/>
        <w:jc w:val="both"/>
        <w:rPr>
          <w:rFonts w:eastAsia="Arial" w:cs="Times New Roman"/>
          <w:bCs/>
          <w:szCs w:val="28"/>
          <w:shd w:val="clear" w:color="auto" w:fill="FFFFFF"/>
        </w:rPr>
      </w:pPr>
      <w:r w:rsidRPr="003320C4">
        <w:rPr>
          <w:rFonts w:eastAsia="Arial" w:cs="Times New Roman"/>
          <w:bCs/>
          <w:szCs w:val="28"/>
          <w:shd w:val="clear" w:color="auto" w:fill="FFFFFF"/>
        </w:rPr>
        <w:t>- Tiếp tục chấn chỉnh, xử lý báo hoá tạp chí, báo hoá trang tin điện tử tổng hợp, báo hoá mạng xã hội và biểu hiện tư nhân hoá báo chí.</w:t>
      </w:r>
    </w:p>
    <w:p w14:paraId="59CB6A08" w14:textId="77777777" w:rsidR="00B35EDA" w:rsidRPr="003320C4" w:rsidRDefault="00B35EDA" w:rsidP="00C71AEB">
      <w:pPr>
        <w:spacing w:before="120" w:after="120" w:line="240" w:lineRule="auto"/>
        <w:ind w:firstLine="720"/>
        <w:jc w:val="both"/>
        <w:rPr>
          <w:rFonts w:eastAsia="Arial" w:cs="Times New Roman"/>
          <w:bCs/>
          <w:szCs w:val="28"/>
          <w:shd w:val="clear" w:color="auto" w:fill="FFFFFF"/>
        </w:rPr>
      </w:pPr>
      <w:r w:rsidRPr="003320C4">
        <w:rPr>
          <w:rFonts w:eastAsia="Arial" w:cs="Times New Roman"/>
          <w:bCs/>
          <w:szCs w:val="28"/>
          <w:shd w:val="clear" w:color="auto" w:fill="FFFFFF"/>
        </w:rPr>
        <w:t>- Tiếp tục chỉ đạo công tác thông tin, tuyên truyền về các vấn đề liên quan đến tình hình Ukraine và báo cáo định kỳ theo nhiệm vụ được giao tại Quyết định số 16/QĐ-TTg ngày 04/3/2022 của Thủ tướng Chính phủ.</w:t>
      </w:r>
    </w:p>
    <w:p w14:paraId="6BAF9BB5" w14:textId="183A1FF9" w:rsidR="00B35EDA" w:rsidRPr="003320C4" w:rsidRDefault="00B35EDA" w:rsidP="00C71AEB">
      <w:pPr>
        <w:spacing w:before="120" w:after="120" w:line="240" w:lineRule="auto"/>
        <w:ind w:firstLine="709"/>
        <w:jc w:val="both"/>
        <w:rPr>
          <w:rFonts w:cs="Times New Roman"/>
          <w:szCs w:val="28"/>
        </w:rPr>
      </w:pPr>
      <w:r w:rsidRPr="003320C4">
        <w:rPr>
          <w:rFonts w:cs="Times New Roman"/>
          <w:szCs w:val="28"/>
        </w:rPr>
        <w:t>- Tiếp tục định hướng các Đài PTTH tập trung đẩy mạnh công tác tuyên truyền về chủ trương, đường lối của Đảng, chính sách, pháp luật của Nhà nước và công tác chỉ đạo, điều hành của Chính phủ, Thủ tướng Chính phủ; tiếp tục tập trung định hướng, thông tin tuyên truyền về các lĩnh vực chính trị, kinh tế, văn hóa, xã hội</w:t>
      </w:r>
      <w:r w:rsidR="00742DBF" w:rsidRPr="00E475B3">
        <w:rPr>
          <w:rFonts w:cs="Times New Roman"/>
          <w:szCs w:val="28"/>
        </w:rPr>
        <w:t>, v.v.</w:t>
      </w:r>
    </w:p>
    <w:p w14:paraId="70F0E6EB" w14:textId="77777777" w:rsidR="00B35EDA" w:rsidRPr="003320C4" w:rsidRDefault="00B35EDA" w:rsidP="00C71AEB">
      <w:pPr>
        <w:spacing w:before="120" w:after="120" w:line="240" w:lineRule="auto"/>
        <w:ind w:firstLine="567"/>
        <w:jc w:val="both"/>
        <w:rPr>
          <w:rFonts w:cs="Times New Roman"/>
          <w:szCs w:val="28"/>
        </w:rPr>
      </w:pPr>
      <w:r w:rsidRPr="003320C4">
        <w:rPr>
          <w:rFonts w:cs="Times New Roman"/>
          <w:szCs w:val="28"/>
        </w:rPr>
        <w:t xml:space="preserve">- Tổ chức Hội nghị Tổng kết phong trào thi đua khen thưởng lĩnh vực phát thanh truyền hình năm 2022 và triển khai công tác năm 2023. </w:t>
      </w:r>
    </w:p>
    <w:p w14:paraId="7E740DEC" w14:textId="77777777" w:rsidR="00B35EDA" w:rsidRPr="003320C4" w:rsidRDefault="00B35EDA" w:rsidP="00C71AEB">
      <w:pPr>
        <w:spacing w:before="120" w:after="120" w:line="240" w:lineRule="auto"/>
        <w:ind w:firstLine="624"/>
        <w:jc w:val="both"/>
        <w:outlineLvl w:val="2"/>
        <w:rPr>
          <w:rFonts w:cs="Times New Roman"/>
          <w:szCs w:val="28"/>
          <w:shd w:val="clear" w:color="auto" w:fill="FFFFFF"/>
        </w:rPr>
      </w:pPr>
      <w:r w:rsidRPr="003320C4">
        <w:rPr>
          <w:rFonts w:cs="Times New Roman"/>
          <w:szCs w:val="28"/>
          <w:shd w:val="clear" w:color="auto" w:fill="FFFFFF"/>
        </w:rPr>
        <w:t>- Kế hoạch kiểm tra thực hiện chính sách, pháp luật ở địa phương.</w:t>
      </w:r>
    </w:p>
    <w:p w14:paraId="4547227A" w14:textId="77777777" w:rsidR="00B35EDA" w:rsidRPr="003320C4" w:rsidRDefault="00B35EDA" w:rsidP="00C71AEB">
      <w:pPr>
        <w:tabs>
          <w:tab w:val="left" w:pos="720"/>
          <w:tab w:val="left" w:pos="1440"/>
          <w:tab w:val="left" w:pos="2160"/>
          <w:tab w:val="left" w:pos="2880"/>
          <w:tab w:val="left" w:pos="3600"/>
          <w:tab w:val="left" w:pos="4320"/>
          <w:tab w:val="left" w:pos="5700"/>
        </w:tabs>
        <w:spacing w:before="120" w:after="120" w:line="240" w:lineRule="auto"/>
        <w:ind w:firstLine="624"/>
        <w:jc w:val="both"/>
        <w:rPr>
          <w:rFonts w:cs="Times New Roman"/>
          <w:bCs/>
          <w:iCs/>
          <w:szCs w:val="28"/>
          <w:shd w:val="clear" w:color="auto" w:fill="FFFFFF"/>
        </w:rPr>
      </w:pPr>
      <w:r w:rsidRPr="003320C4">
        <w:rPr>
          <w:rFonts w:cs="Times New Roman"/>
          <w:szCs w:val="28"/>
        </w:rPr>
        <w:t xml:space="preserve">- Báo cáo </w:t>
      </w:r>
      <w:r w:rsidRPr="003320C4">
        <w:rPr>
          <w:rFonts w:cs="Times New Roman"/>
          <w:bCs/>
          <w:iCs/>
          <w:szCs w:val="28"/>
          <w:shd w:val="clear" w:color="auto" w:fill="FFFFFF"/>
        </w:rPr>
        <w:t>kết quả thực hiện Quy chế hoạt động của Ban Chỉ đạo quốc gia về chống khai thác hải sản bất hợp pháp, không báo cáo và không theo quy định (IUU) tháng 02 năm 2023.</w:t>
      </w:r>
    </w:p>
    <w:p w14:paraId="55027304" w14:textId="77777777" w:rsidR="00B35EDA" w:rsidRPr="003320C4" w:rsidRDefault="00B35EDA" w:rsidP="00C71AEB">
      <w:pPr>
        <w:tabs>
          <w:tab w:val="left" w:pos="993"/>
        </w:tabs>
        <w:spacing w:before="120" w:after="120" w:line="240" w:lineRule="auto"/>
        <w:ind w:firstLine="709"/>
        <w:jc w:val="both"/>
        <w:rPr>
          <w:rFonts w:eastAsia="Times New Roman" w:cs="Times New Roman"/>
          <w:szCs w:val="28"/>
          <w:lang w:eastAsia="ja-JP"/>
        </w:rPr>
      </w:pPr>
      <w:r w:rsidRPr="003320C4">
        <w:rPr>
          <w:rFonts w:eastAsia="Times New Roman" w:cs="Times New Roman"/>
          <w:szCs w:val="28"/>
          <w:lang w:eastAsia="ja-JP"/>
        </w:rPr>
        <w:t>- Ban hành Hướng dẫn địa phương xây dựng kế hoạch hành động truyền thông quảng bá hình ảnh Việt Nam - thúc đẩy địa phương hành động năm 2023.</w:t>
      </w:r>
    </w:p>
    <w:p w14:paraId="6806F159" w14:textId="4A997B2B" w:rsidR="00166B4D" w:rsidRDefault="00166B4D" w:rsidP="00C71AEB">
      <w:pPr>
        <w:spacing w:before="120" w:after="120" w:line="240" w:lineRule="auto"/>
        <w:ind w:right="23" w:firstLine="720"/>
        <w:jc w:val="both"/>
        <w:outlineLvl w:val="1"/>
        <w:rPr>
          <w:rFonts w:eastAsia="Times New Roman" w:cs="Times New Roman"/>
          <w:szCs w:val="28"/>
          <w:lang w:eastAsia="ja-JP"/>
        </w:rPr>
      </w:pPr>
      <w:r w:rsidRPr="00166B4D">
        <w:rPr>
          <w:rFonts w:eastAsia="Times New Roman" w:cs="Times New Roman"/>
          <w:szCs w:val="28"/>
          <w:lang w:eastAsia="ja-JP"/>
        </w:rPr>
        <w:t>- Tổ chức kết nối thử nghiệm Hệ thống thông tin nguồn Trung ương với Hệ thống thông tin nguồn tỉnh.</w:t>
      </w:r>
    </w:p>
    <w:p w14:paraId="035BE569" w14:textId="30E54EA6" w:rsidR="00B35EDA" w:rsidRPr="003320C4" w:rsidRDefault="00B35EDA" w:rsidP="00C71AEB">
      <w:pPr>
        <w:spacing w:before="120" w:after="120" w:line="240" w:lineRule="auto"/>
        <w:ind w:right="23" w:firstLine="720"/>
        <w:jc w:val="both"/>
        <w:outlineLvl w:val="1"/>
        <w:rPr>
          <w:rFonts w:eastAsia="Times New Roman" w:cs="Times New Roman"/>
          <w:b/>
          <w:bCs/>
          <w:szCs w:val="28"/>
        </w:rPr>
      </w:pPr>
      <w:r w:rsidRPr="003320C4">
        <w:rPr>
          <w:rFonts w:eastAsia="Times New Roman" w:cs="Times New Roman"/>
          <w:b/>
          <w:bCs/>
          <w:color w:val="000000"/>
          <w:szCs w:val="28"/>
        </w:rPr>
        <w:t>VIII. Lĩnh vực Xuất bản</w:t>
      </w:r>
    </w:p>
    <w:p w14:paraId="777C9B26" w14:textId="77777777" w:rsidR="00B35EDA" w:rsidRPr="003320C4" w:rsidRDefault="00B35EDA" w:rsidP="00C71AEB">
      <w:pPr>
        <w:spacing w:before="120" w:after="120" w:line="240" w:lineRule="auto"/>
        <w:ind w:right="23" w:firstLine="720"/>
        <w:jc w:val="both"/>
        <w:outlineLvl w:val="2"/>
        <w:rPr>
          <w:rFonts w:eastAsia="Times New Roman" w:cs="Times New Roman"/>
          <w:b/>
          <w:bCs/>
          <w:szCs w:val="28"/>
        </w:rPr>
      </w:pPr>
      <w:r w:rsidRPr="003320C4">
        <w:rPr>
          <w:rFonts w:eastAsia="Times New Roman" w:cs="Times New Roman"/>
          <w:b/>
          <w:bCs/>
          <w:color w:val="000000"/>
          <w:szCs w:val="28"/>
        </w:rPr>
        <w:t>1. Thông tin chung về lĩnh vực </w:t>
      </w:r>
    </w:p>
    <w:p w14:paraId="0258EEE1" w14:textId="7BF386B8" w:rsidR="00B35EDA" w:rsidRPr="003320C4" w:rsidRDefault="00B35EDA" w:rsidP="00C71AEB">
      <w:pPr>
        <w:spacing w:before="120" w:after="120" w:line="240" w:lineRule="auto"/>
        <w:ind w:firstLine="720"/>
        <w:jc w:val="both"/>
        <w:rPr>
          <w:rFonts w:eastAsia="Times New Roman" w:cs="Times New Roman"/>
          <w:szCs w:val="28"/>
        </w:rPr>
      </w:pPr>
      <w:r w:rsidRPr="003320C4">
        <w:rPr>
          <w:rFonts w:eastAsia="Times New Roman" w:cs="Times New Roman"/>
          <w:b/>
          <w:bCs/>
          <w:i/>
          <w:iCs/>
          <w:color w:val="000000"/>
          <w:szCs w:val="28"/>
        </w:rPr>
        <w:t>1.1. Sự kiện quan trọng</w:t>
      </w:r>
    </w:p>
    <w:p w14:paraId="28D0DAC6" w14:textId="48844C36" w:rsidR="00B35EDA" w:rsidRDefault="00B35EDA" w:rsidP="00C71AEB">
      <w:pPr>
        <w:spacing w:before="120" w:after="120" w:line="240" w:lineRule="auto"/>
        <w:ind w:firstLine="720"/>
        <w:jc w:val="both"/>
        <w:rPr>
          <w:rFonts w:eastAsia="Times New Roman" w:cs="Times New Roman"/>
          <w:b/>
          <w:bCs/>
          <w:i/>
          <w:iCs/>
          <w:color w:val="000000"/>
          <w:szCs w:val="28"/>
        </w:rPr>
      </w:pPr>
      <w:r w:rsidRPr="003320C4">
        <w:rPr>
          <w:rFonts w:eastAsia="Times New Roman" w:cs="Times New Roman"/>
          <w:b/>
          <w:bCs/>
          <w:i/>
          <w:iCs/>
          <w:color w:val="000000"/>
          <w:szCs w:val="28"/>
        </w:rPr>
        <w:t>1.2. Đánh giá sự phát triển của lĩnh vực</w:t>
      </w:r>
    </w:p>
    <w:p w14:paraId="3853F95B" w14:textId="09981BE3" w:rsidR="004524A3" w:rsidRDefault="003E384A" w:rsidP="00EC3C97">
      <w:pPr>
        <w:spacing w:before="120" w:after="120" w:line="240" w:lineRule="auto"/>
        <w:ind w:firstLine="720"/>
        <w:jc w:val="both"/>
        <w:rPr>
          <w:rFonts w:cs="Times New Roman"/>
          <w:noProof w:val="0"/>
          <w:szCs w:val="28"/>
          <w:lang w:val="en-US"/>
        </w:rPr>
      </w:pPr>
      <w:r>
        <w:rPr>
          <w:rFonts w:cs="Times New Roman"/>
          <w:noProof w:val="0"/>
          <w:szCs w:val="28"/>
          <w:lang w:val="sv-SE"/>
        </w:rPr>
        <w:lastRenderedPageBreak/>
        <w:t xml:space="preserve">- </w:t>
      </w:r>
      <w:r w:rsidR="004524A3" w:rsidRPr="004524A3">
        <w:rPr>
          <w:rFonts w:cs="Times New Roman"/>
          <w:noProof w:val="0"/>
          <w:szCs w:val="28"/>
          <w:lang w:val="sv-SE"/>
        </w:rPr>
        <w:t xml:space="preserve">Trong </w:t>
      </w:r>
      <w:r w:rsidR="00DE4DBA">
        <w:rPr>
          <w:rFonts w:cs="Times New Roman"/>
          <w:noProof w:val="0"/>
          <w:szCs w:val="28"/>
          <w:lang w:val="sv-SE"/>
        </w:rPr>
        <w:t>Quý I</w:t>
      </w:r>
      <w:r w:rsidR="004524A3" w:rsidRPr="004524A3">
        <w:rPr>
          <w:rFonts w:cs="Times New Roman"/>
          <w:noProof w:val="0"/>
          <w:szCs w:val="28"/>
          <w:lang w:val="sv-SE"/>
        </w:rPr>
        <w:t xml:space="preserve"> năm 2023, cơ quan quản lý đã triển khai đồng bộ </w:t>
      </w:r>
      <w:r w:rsidR="004524A3" w:rsidRPr="004524A3">
        <w:rPr>
          <w:rFonts w:cs="Times New Roman"/>
          <w:noProof w:val="0"/>
          <w:szCs w:val="28"/>
        </w:rPr>
        <w:t>K</w:t>
      </w:r>
      <w:r w:rsidR="004524A3" w:rsidRPr="004524A3">
        <w:rPr>
          <w:rFonts w:cs="Times New Roman"/>
          <w:noProof w:val="0"/>
          <w:szCs w:val="28"/>
          <w:lang w:val="sv-SE"/>
        </w:rPr>
        <w:t xml:space="preserve">ế hoạch </w:t>
      </w:r>
      <w:r w:rsidR="004524A3" w:rsidRPr="004524A3">
        <w:rPr>
          <w:rFonts w:cs="Times New Roman"/>
          <w:noProof w:val="0"/>
          <w:szCs w:val="28"/>
        </w:rPr>
        <w:t>công tác Xuất bản và Phát hành xuất bản phẩm năm 2023</w:t>
      </w:r>
      <w:r w:rsidR="004524A3" w:rsidRPr="004524A3">
        <w:rPr>
          <w:rFonts w:cs="Times New Roman"/>
          <w:noProof w:val="0"/>
          <w:szCs w:val="28"/>
          <w:lang w:val="en-US"/>
        </w:rPr>
        <w:t>;</w:t>
      </w:r>
      <w:r w:rsidR="004524A3" w:rsidRPr="004524A3">
        <w:rPr>
          <w:rFonts w:cs="Times New Roman"/>
          <w:noProof w:val="0"/>
          <w:szCs w:val="28"/>
          <w:lang w:val="sv-SE"/>
        </w:rPr>
        <w:t xml:space="preserve"> các cơ quan chủ quản nhà xuất bản đã nâng cao vị trí, </w:t>
      </w:r>
      <w:r w:rsidR="004524A3" w:rsidRPr="004524A3">
        <w:rPr>
          <w:rFonts w:cs="Times New Roman"/>
          <w:noProof w:val="0"/>
          <w:szCs w:val="28"/>
          <w:lang w:val="en-US"/>
        </w:rPr>
        <w:t>vai trò, trách nhiệm trong lãnh đạo, chỉ đạo, định hướng đề tài năm 2023. Về phía các nhà xuất bản, để phát huy những kết quả đạt được trong năm 2022, các nhà xuất bản đã đẩy mạnh hoạt động sản xuất, kinh doanh ngay từ những ngày đầu tháng đầu, tổ chức xuất bản nhiều ấn phẩm có giá trị phục vụ các nhiệm vụ chính trị trọng tâm trong quý như: Chào mừng 93 năm Thành lập Đảng cộng sản Việt Nam (03/02/1930 - 03/02/2023); Kỷ niệm 40 năm ngày Ký kết Hiệp định Hòa bình Paris (27/01/1973 - 27/01/2023); các ấn phẩm mừng Đảng, mừng Xuân Quý Mão 2023 được đông đảo bạn đọc đón nhận. Nhìn chung, các nhà xuất bản tiếp tục giữ vững sự ổn định, một số nhà xuất bản tiếp tục có sự phát triển quan trọng trong đó quan tâm đến việc phát triển các ấn phẩm điện tử, các dòng sách mới phù hợp với nhu cầu bạn đọc và xu thế phát triển thế giới.</w:t>
      </w:r>
    </w:p>
    <w:p w14:paraId="1994EFF3" w14:textId="263859AB" w:rsidR="00055117" w:rsidRPr="00056934" w:rsidRDefault="00055117" w:rsidP="00056934">
      <w:pPr>
        <w:pStyle w:val="NormalWeb"/>
        <w:tabs>
          <w:tab w:val="left" w:pos="851"/>
          <w:tab w:val="left" w:pos="1134"/>
        </w:tabs>
        <w:spacing w:before="120" w:beforeAutospacing="0" w:after="0" w:afterAutospacing="0" w:line="252" w:lineRule="auto"/>
        <w:ind w:firstLine="720"/>
        <w:jc w:val="both"/>
        <w:rPr>
          <w:szCs w:val="28"/>
        </w:rPr>
      </w:pPr>
      <w:r w:rsidRPr="005308F7">
        <w:rPr>
          <w:spacing w:val="-2"/>
          <w:sz w:val="28"/>
          <w:szCs w:val="28"/>
        </w:rPr>
        <w:t>Lĩnh vò, trách nhiệm trong lãnh đạo, chỉ đạo, định hướng đề tài năm 2023. Về phía các nhà xuất bản, để phát huy những kết quả đạthệ thống mạng kết nối các nhà xuất bản, có tích hợp chức năng báo cáo theo Thông tư số 04/2022/TT-BTTTT ngày 22/6/2022 của Bộ Thông tin và Truyền thông; Bên cạnh đó, việc đẩy mạnh phát triển và giới thiệu các nền tảng số hỗ trợ cho xuất bản và phát hành điện tử, cũng như kết nối, trao đổi, định hướng triển khai để phát triển mạng lưới kết nối xuất bản, phát hành xuất bản phẩm điện tử theo xu hướng hiện nay, đã tạo đà cho một số nhà xuất bản đang hoàn thiện đề án hoạt động xuất bản xuất bản phẩm điện tử như: Nhà xuất bản Khoa học Kỹ thuật, NXB Văn hóa dân tộc, NXB Công thương, NXB Thể thao và Du lịch.</w:t>
      </w:r>
    </w:p>
    <w:p w14:paraId="1ECC6623" w14:textId="7D58EE5E" w:rsidR="00055117" w:rsidRPr="00D32142" w:rsidRDefault="00055117" w:rsidP="00055117">
      <w:pPr>
        <w:spacing w:before="80" w:after="0" w:line="269" w:lineRule="auto"/>
        <w:ind w:firstLine="720"/>
        <w:jc w:val="both"/>
        <w:rPr>
          <w:rFonts w:cs="Times New Roman"/>
          <w:spacing w:val="4"/>
          <w:szCs w:val="28"/>
          <w:lang w:val="sv-SE"/>
        </w:rPr>
      </w:pPr>
      <w:r w:rsidRPr="00D32142">
        <w:rPr>
          <w:rFonts w:cs="Times New Roman"/>
          <w:szCs w:val="28"/>
          <w:lang w:val="sv-SE"/>
        </w:rPr>
        <w:t xml:space="preserve">Thị trường hàng hóa quý I năm 2023 tiếp tục có nhiều biến động </w:t>
      </w:r>
      <w:r w:rsidRPr="00D32142">
        <w:rPr>
          <w:rFonts w:cs="Times New Roman"/>
          <w:szCs w:val="28"/>
        </w:rPr>
        <w:t xml:space="preserve">trong bối cảnh nền kinh tế thế giới đang phải đối mặt với những thách thức lớn, khó lường và chịu ảnh hưởng của các yếu tố chính trị - kinh tế khác nhau. Do ảnh hưởng xung đột quân sự Nga - Ukraine, các cơ sở in gặp phải rất nhiều khó khăn, nguồn cung vật tư chính như giấy, kẽm, mực đều tăng, giá các loại sản phẩm giấy in tăng cao từ 14,6 - 30,8%, chi phí logistics và vận tải đường biển tăng, </w:t>
      </w:r>
      <w:r w:rsidRPr="00D32142">
        <w:rPr>
          <w:rFonts w:cs="Times New Roman"/>
          <w:szCs w:val="28"/>
          <w:lang w:val="sv-SE"/>
        </w:rPr>
        <w:t xml:space="preserve">nhìn chung giá vật tư ngành in tăng trở lại. Doanh thu quý I/2023 dự kiến đạt 16.017 tỷ đồng, tăng trưởng 4,88%. Kết quả cho thấy </w:t>
      </w:r>
      <w:r w:rsidRPr="00D32142">
        <w:rPr>
          <w:rFonts w:cs="Times New Roman"/>
          <w:spacing w:val="4"/>
          <w:szCs w:val="28"/>
          <w:lang w:val="sv-SE"/>
        </w:rPr>
        <w:t>khả quan hơn so với cùng kỳ năm 2022.</w:t>
      </w:r>
    </w:p>
    <w:p w14:paraId="4F2331DD" w14:textId="3FFF7CDA" w:rsidR="00055117" w:rsidRPr="00056934" w:rsidRDefault="00055117">
      <w:pPr>
        <w:tabs>
          <w:tab w:val="left" w:pos="851"/>
          <w:tab w:val="left" w:pos="1134"/>
        </w:tabs>
        <w:spacing w:before="120" w:after="120" w:line="240" w:lineRule="auto"/>
        <w:ind w:firstLine="720"/>
        <w:jc w:val="both"/>
        <w:rPr>
          <w:szCs w:val="28"/>
          <w:lang w:val="en-US"/>
        </w:rPr>
      </w:pPr>
      <w:r w:rsidRPr="00D32142">
        <w:rPr>
          <w:szCs w:val="28"/>
        </w:rPr>
        <w:t xml:space="preserve">Hệ thống siêu thị, trung tâm sách, nhà sách trên toàn quốc hoạt động và kinh doanh tốt, hiệu quả cao, đặc biệt thời điểm sau Tết Nguyên Đán. Tại thành phố Hà Nội và TP Hồ Chí Minh, sức mua lớn, khả quan hơn rất nhiều so với cùng năm 2022. Dự kiến các mục tiêu, chỉ tiêu trong quý I năm 2023: Các đơn vị phát hành xuất bản phẩm duy trì sự phát triển hoạt động sản xuất kinh doanh. Doanh thu hoạt động phát hành xuất bản phẩm tăng </w:t>
      </w:r>
      <w:r>
        <w:rPr>
          <w:szCs w:val="28"/>
        </w:rPr>
        <w:t>13,89</w:t>
      </w:r>
      <w:r w:rsidRPr="00D32142">
        <w:rPr>
          <w:szCs w:val="28"/>
        </w:rPr>
        <w:t>% so với cùng kỳ</w:t>
      </w:r>
      <w:r>
        <w:rPr>
          <w:szCs w:val="28"/>
        </w:rPr>
        <w:t xml:space="preserve"> </w:t>
      </w:r>
      <w:r w:rsidRPr="00D32142">
        <w:rPr>
          <w:szCs w:val="28"/>
        </w:rPr>
        <w:t>năm 2022</w:t>
      </w:r>
      <w:r>
        <w:rPr>
          <w:szCs w:val="28"/>
          <w:lang w:val="en-US"/>
        </w:rPr>
        <w:t>.</w:t>
      </w:r>
    </w:p>
    <w:p w14:paraId="4325D67B" w14:textId="71FABC94" w:rsidR="004524A3" w:rsidRDefault="003E384A" w:rsidP="00EC3C97">
      <w:pPr>
        <w:tabs>
          <w:tab w:val="left" w:pos="851"/>
          <w:tab w:val="left" w:pos="1134"/>
        </w:tabs>
        <w:spacing w:before="120" w:after="120" w:line="240" w:lineRule="auto"/>
        <w:ind w:firstLine="720"/>
        <w:jc w:val="both"/>
        <w:rPr>
          <w:rFonts w:eastAsia="Times New Roman" w:cs="Times New Roman"/>
          <w:noProof w:val="0"/>
          <w:szCs w:val="28"/>
          <w:lang w:val="en-US"/>
        </w:rPr>
      </w:pPr>
      <w:r>
        <w:rPr>
          <w:rFonts w:eastAsia="Times New Roman" w:cs="Times New Roman"/>
          <w:noProof w:val="0"/>
          <w:szCs w:val="28"/>
          <w:lang w:val="en-US"/>
        </w:rPr>
        <w:t xml:space="preserve">- </w:t>
      </w:r>
      <w:r w:rsidR="004524A3" w:rsidRPr="004524A3">
        <w:rPr>
          <w:rFonts w:eastAsia="Times New Roman" w:cs="Times New Roman"/>
          <w:noProof w:val="0"/>
          <w:szCs w:val="28"/>
          <w:lang w:val="en-US"/>
        </w:rPr>
        <w:t>Tình hình hoạt động nhập khẩu xuất bản phẩm từ nước ngoài vào thị trường Việt Nam cũng tăng mạnh</w:t>
      </w:r>
      <w:r w:rsidR="004524A3" w:rsidRPr="004524A3">
        <w:rPr>
          <w:rFonts w:eastAsia="Times New Roman" w:cs="Times New Roman"/>
          <w:i/>
          <w:noProof w:val="0"/>
          <w:szCs w:val="28"/>
          <w:lang w:val="en-US"/>
        </w:rPr>
        <w:t xml:space="preserve"> </w:t>
      </w:r>
      <w:r w:rsidR="004524A3" w:rsidRPr="004524A3">
        <w:rPr>
          <w:rFonts w:eastAsia="Times New Roman" w:cs="Times New Roman"/>
          <w:noProof w:val="0"/>
          <w:szCs w:val="28"/>
          <w:lang w:val="en-US"/>
        </w:rPr>
        <w:t>về số đơn hàng và số lượng bản sách so với các tháng trước đây của năm 2022.</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993"/>
        <w:gridCol w:w="1134"/>
        <w:gridCol w:w="1134"/>
        <w:gridCol w:w="1134"/>
        <w:gridCol w:w="1277"/>
      </w:tblGrid>
      <w:tr w:rsidR="009474FC" w:rsidRPr="009474FC" w14:paraId="7B222A88" w14:textId="77777777" w:rsidTr="00C1314E">
        <w:trPr>
          <w:trHeight w:val="1890"/>
          <w:tblHeader/>
        </w:trPr>
        <w:tc>
          <w:tcPr>
            <w:tcW w:w="846" w:type="dxa"/>
            <w:shd w:val="clear" w:color="000000" w:fill="FFFFFF"/>
            <w:vAlign w:val="center"/>
            <w:hideMark/>
          </w:tcPr>
          <w:p w14:paraId="05F7B125"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lastRenderedPageBreak/>
              <w:t>Thứ tự</w:t>
            </w:r>
          </w:p>
        </w:tc>
        <w:tc>
          <w:tcPr>
            <w:tcW w:w="2551" w:type="dxa"/>
            <w:shd w:val="clear" w:color="000000" w:fill="FFFFFF"/>
            <w:noWrap/>
            <w:vAlign w:val="center"/>
            <w:hideMark/>
          </w:tcPr>
          <w:p w14:paraId="0A538FF8"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t>Tên chỉ tiêu</w:t>
            </w:r>
          </w:p>
        </w:tc>
        <w:tc>
          <w:tcPr>
            <w:tcW w:w="993" w:type="dxa"/>
            <w:shd w:val="clear" w:color="000000" w:fill="FFFFFF"/>
            <w:vAlign w:val="center"/>
            <w:hideMark/>
          </w:tcPr>
          <w:p w14:paraId="42C6C10F"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t>Đơn vị tính</w:t>
            </w:r>
          </w:p>
        </w:tc>
        <w:tc>
          <w:tcPr>
            <w:tcW w:w="1134" w:type="dxa"/>
            <w:shd w:val="clear" w:color="000000" w:fill="FFFFFF"/>
            <w:vAlign w:val="center"/>
            <w:hideMark/>
          </w:tcPr>
          <w:p w14:paraId="5DE93D7B"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t>Số liệu năm trước (năm 2022)</w:t>
            </w:r>
          </w:p>
        </w:tc>
        <w:tc>
          <w:tcPr>
            <w:tcW w:w="1134" w:type="dxa"/>
            <w:shd w:val="clear" w:color="000000" w:fill="FFFFFF"/>
            <w:vAlign w:val="center"/>
            <w:hideMark/>
          </w:tcPr>
          <w:p w14:paraId="57E87A23"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t>Mục tiêu hoặc kế hoạch, dự kiến năm nay (2023)</w:t>
            </w:r>
          </w:p>
        </w:tc>
        <w:tc>
          <w:tcPr>
            <w:tcW w:w="1134" w:type="dxa"/>
            <w:shd w:val="clear" w:color="000000" w:fill="FFFFFF"/>
            <w:vAlign w:val="center"/>
            <w:hideMark/>
          </w:tcPr>
          <w:p w14:paraId="0CA2847C"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t>Dự kiến Quý I /2023</w:t>
            </w:r>
          </w:p>
        </w:tc>
        <w:tc>
          <w:tcPr>
            <w:tcW w:w="1277" w:type="dxa"/>
            <w:shd w:val="clear" w:color="000000" w:fill="FFFFFF"/>
            <w:vAlign w:val="center"/>
            <w:hideMark/>
          </w:tcPr>
          <w:p w14:paraId="51C12E83" w14:textId="77777777" w:rsidR="009474FC" w:rsidRPr="009474FC" w:rsidRDefault="009474FC" w:rsidP="00C1314E">
            <w:pPr>
              <w:spacing w:after="0" w:line="240" w:lineRule="auto"/>
              <w:jc w:val="center"/>
              <w:rPr>
                <w:rFonts w:eastAsia="Times New Roman" w:cs="Times New Roman"/>
                <w:b/>
                <w:bCs/>
                <w:noProof w:val="0"/>
                <w:sz w:val="24"/>
                <w:szCs w:val="24"/>
                <w:lang w:val="en-US"/>
              </w:rPr>
            </w:pPr>
            <w:r w:rsidRPr="009474FC">
              <w:rPr>
                <w:rFonts w:eastAsia="Times New Roman" w:cs="Times New Roman"/>
                <w:b/>
                <w:bCs/>
                <w:noProof w:val="0"/>
                <w:sz w:val="24"/>
                <w:szCs w:val="24"/>
                <w:lang w:val="en-US"/>
              </w:rPr>
              <w:t>Quý báo cáo so với quý cùng kỳ năm trước (2022)</w:t>
            </w:r>
          </w:p>
        </w:tc>
      </w:tr>
      <w:tr w:rsidR="009474FC" w:rsidRPr="009474FC" w14:paraId="6E45A103" w14:textId="77777777" w:rsidTr="00C1314E">
        <w:trPr>
          <w:trHeight w:val="375"/>
        </w:trPr>
        <w:tc>
          <w:tcPr>
            <w:tcW w:w="846" w:type="dxa"/>
            <w:shd w:val="clear" w:color="000000" w:fill="FFFFFF"/>
            <w:noWrap/>
            <w:vAlign w:val="center"/>
            <w:hideMark/>
          </w:tcPr>
          <w:p w14:paraId="68C6A687" w14:textId="77777777" w:rsidR="009474FC" w:rsidRPr="009474FC" w:rsidRDefault="009474FC" w:rsidP="00C1314E">
            <w:pPr>
              <w:spacing w:after="0" w:line="240" w:lineRule="auto"/>
              <w:jc w:val="center"/>
              <w:rPr>
                <w:rFonts w:eastAsia="Times New Roman" w:cs="Times New Roman"/>
                <w:b/>
                <w:bCs/>
                <w:noProof w:val="0"/>
                <w:lang w:val="en-US"/>
              </w:rPr>
            </w:pPr>
            <w:r w:rsidRPr="009474FC">
              <w:rPr>
                <w:rFonts w:eastAsia="Times New Roman" w:cs="Times New Roman"/>
                <w:b/>
                <w:bCs/>
                <w:noProof w:val="0"/>
                <w:lang w:val="en-US"/>
              </w:rPr>
              <w:t>A</w:t>
            </w:r>
          </w:p>
        </w:tc>
        <w:tc>
          <w:tcPr>
            <w:tcW w:w="2551" w:type="dxa"/>
            <w:shd w:val="clear" w:color="000000" w:fill="FFFFFF"/>
            <w:noWrap/>
            <w:vAlign w:val="center"/>
            <w:hideMark/>
          </w:tcPr>
          <w:p w14:paraId="27EF8474" w14:textId="77777777" w:rsidR="009474FC" w:rsidRPr="009474FC" w:rsidRDefault="009474FC" w:rsidP="00C1314E">
            <w:pPr>
              <w:spacing w:after="0" w:line="240" w:lineRule="auto"/>
              <w:jc w:val="center"/>
              <w:rPr>
                <w:rFonts w:eastAsia="Times New Roman" w:cs="Times New Roman"/>
                <w:b/>
                <w:bCs/>
                <w:noProof w:val="0"/>
                <w:sz w:val="26"/>
                <w:szCs w:val="26"/>
                <w:lang w:val="en-US"/>
              </w:rPr>
            </w:pPr>
            <w:r w:rsidRPr="009474FC">
              <w:rPr>
                <w:rFonts w:eastAsia="Times New Roman" w:cs="Times New Roman"/>
                <w:b/>
                <w:bCs/>
                <w:noProof w:val="0"/>
                <w:sz w:val="26"/>
                <w:szCs w:val="26"/>
                <w:lang w:val="en-US"/>
              </w:rPr>
              <w:t>B</w:t>
            </w:r>
          </w:p>
        </w:tc>
        <w:tc>
          <w:tcPr>
            <w:tcW w:w="993" w:type="dxa"/>
            <w:shd w:val="clear" w:color="000000" w:fill="FFFFFF"/>
            <w:vAlign w:val="center"/>
            <w:hideMark/>
          </w:tcPr>
          <w:p w14:paraId="2AB90FD6" w14:textId="77777777" w:rsidR="009474FC" w:rsidRPr="009474FC" w:rsidRDefault="009474FC" w:rsidP="00C1314E">
            <w:pPr>
              <w:spacing w:after="0" w:line="240" w:lineRule="auto"/>
              <w:jc w:val="center"/>
              <w:rPr>
                <w:rFonts w:eastAsia="Times New Roman" w:cs="Times New Roman"/>
                <w:b/>
                <w:bCs/>
                <w:noProof w:val="0"/>
                <w:sz w:val="26"/>
                <w:szCs w:val="26"/>
                <w:lang w:val="en-US"/>
              </w:rPr>
            </w:pPr>
            <w:r w:rsidRPr="009474FC">
              <w:rPr>
                <w:rFonts w:eastAsia="Times New Roman" w:cs="Times New Roman"/>
                <w:b/>
                <w:bCs/>
                <w:noProof w:val="0"/>
                <w:sz w:val="26"/>
                <w:szCs w:val="26"/>
                <w:lang w:val="en-US"/>
              </w:rPr>
              <w:t>C</w:t>
            </w:r>
          </w:p>
        </w:tc>
        <w:tc>
          <w:tcPr>
            <w:tcW w:w="1134" w:type="dxa"/>
            <w:shd w:val="clear" w:color="000000" w:fill="FFFFFF"/>
            <w:vAlign w:val="center"/>
            <w:hideMark/>
          </w:tcPr>
          <w:p w14:paraId="18A15957" w14:textId="77777777" w:rsidR="009474FC" w:rsidRPr="009474FC" w:rsidRDefault="009474FC" w:rsidP="00C1314E">
            <w:pPr>
              <w:spacing w:after="0" w:line="240" w:lineRule="auto"/>
              <w:jc w:val="center"/>
              <w:rPr>
                <w:rFonts w:eastAsia="Times New Roman" w:cs="Times New Roman"/>
                <w:b/>
                <w:bCs/>
                <w:noProof w:val="0"/>
                <w:sz w:val="26"/>
                <w:szCs w:val="26"/>
                <w:lang w:val="en-US"/>
              </w:rPr>
            </w:pPr>
            <w:r w:rsidRPr="009474FC">
              <w:rPr>
                <w:rFonts w:eastAsia="Times New Roman" w:cs="Times New Roman"/>
                <w:b/>
                <w:bCs/>
                <w:noProof w:val="0"/>
                <w:sz w:val="26"/>
                <w:szCs w:val="26"/>
                <w:lang w:val="en-US"/>
              </w:rPr>
              <w:t>1</w:t>
            </w:r>
          </w:p>
        </w:tc>
        <w:tc>
          <w:tcPr>
            <w:tcW w:w="1134" w:type="dxa"/>
            <w:shd w:val="clear" w:color="000000" w:fill="FFFFFF"/>
            <w:vAlign w:val="center"/>
            <w:hideMark/>
          </w:tcPr>
          <w:p w14:paraId="00ED14DC" w14:textId="77777777" w:rsidR="009474FC" w:rsidRPr="009474FC" w:rsidRDefault="009474FC" w:rsidP="00C1314E">
            <w:pPr>
              <w:spacing w:after="0" w:line="240" w:lineRule="auto"/>
              <w:jc w:val="center"/>
              <w:rPr>
                <w:rFonts w:eastAsia="Times New Roman" w:cs="Times New Roman"/>
                <w:b/>
                <w:bCs/>
                <w:noProof w:val="0"/>
                <w:sz w:val="26"/>
                <w:szCs w:val="26"/>
                <w:lang w:val="en-US"/>
              </w:rPr>
            </w:pPr>
            <w:r w:rsidRPr="009474FC">
              <w:rPr>
                <w:rFonts w:eastAsia="Times New Roman" w:cs="Times New Roman"/>
                <w:b/>
                <w:bCs/>
                <w:noProof w:val="0"/>
                <w:sz w:val="26"/>
                <w:szCs w:val="26"/>
                <w:lang w:val="en-US"/>
              </w:rPr>
              <w:t>2</w:t>
            </w:r>
          </w:p>
        </w:tc>
        <w:tc>
          <w:tcPr>
            <w:tcW w:w="1134" w:type="dxa"/>
            <w:shd w:val="clear" w:color="000000" w:fill="FFFFFF"/>
            <w:vAlign w:val="center"/>
            <w:hideMark/>
          </w:tcPr>
          <w:p w14:paraId="2245DC85" w14:textId="77777777" w:rsidR="009474FC" w:rsidRPr="009474FC" w:rsidRDefault="009474FC" w:rsidP="00C1314E">
            <w:pPr>
              <w:spacing w:after="0" w:line="240" w:lineRule="auto"/>
              <w:jc w:val="center"/>
              <w:rPr>
                <w:rFonts w:eastAsia="Times New Roman" w:cs="Times New Roman"/>
                <w:b/>
                <w:bCs/>
                <w:noProof w:val="0"/>
                <w:sz w:val="26"/>
                <w:szCs w:val="26"/>
                <w:lang w:val="en-US"/>
              </w:rPr>
            </w:pPr>
            <w:r w:rsidRPr="009474FC">
              <w:rPr>
                <w:rFonts w:eastAsia="Times New Roman" w:cs="Times New Roman"/>
                <w:b/>
                <w:bCs/>
                <w:noProof w:val="0"/>
                <w:sz w:val="26"/>
                <w:szCs w:val="26"/>
                <w:lang w:val="en-US"/>
              </w:rPr>
              <w:t>3</w:t>
            </w:r>
          </w:p>
        </w:tc>
        <w:tc>
          <w:tcPr>
            <w:tcW w:w="1277" w:type="dxa"/>
            <w:shd w:val="clear" w:color="000000" w:fill="FFFFFF"/>
            <w:vAlign w:val="center"/>
            <w:hideMark/>
          </w:tcPr>
          <w:p w14:paraId="6D298E51" w14:textId="77777777" w:rsidR="009474FC" w:rsidRPr="009474FC" w:rsidRDefault="009474FC" w:rsidP="00C1314E">
            <w:pPr>
              <w:spacing w:after="0" w:line="240" w:lineRule="auto"/>
              <w:jc w:val="center"/>
              <w:rPr>
                <w:rFonts w:eastAsia="Times New Roman" w:cs="Times New Roman"/>
                <w:b/>
                <w:bCs/>
                <w:noProof w:val="0"/>
                <w:sz w:val="26"/>
                <w:szCs w:val="26"/>
                <w:lang w:val="en-US"/>
              </w:rPr>
            </w:pPr>
            <w:r w:rsidRPr="009474FC">
              <w:rPr>
                <w:rFonts w:eastAsia="Times New Roman" w:cs="Times New Roman"/>
                <w:b/>
                <w:bCs/>
                <w:noProof w:val="0"/>
                <w:sz w:val="26"/>
                <w:szCs w:val="26"/>
                <w:lang w:val="en-US"/>
              </w:rPr>
              <w:t>4</w:t>
            </w:r>
          </w:p>
        </w:tc>
      </w:tr>
      <w:tr w:rsidR="009474FC" w:rsidRPr="009474FC" w14:paraId="752A43A5" w14:textId="77777777" w:rsidTr="00C1314E">
        <w:trPr>
          <w:trHeight w:val="600"/>
        </w:trPr>
        <w:tc>
          <w:tcPr>
            <w:tcW w:w="846" w:type="dxa"/>
            <w:shd w:val="clear" w:color="000000" w:fill="FFFFFF"/>
            <w:vAlign w:val="center"/>
            <w:hideMark/>
          </w:tcPr>
          <w:p w14:paraId="003EE1C3"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1</w:t>
            </w:r>
          </w:p>
        </w:tc>
        <w:tc>
          <w:tcPr>
            <w:tcW w:w="2551" w:type="dxa"/>
            <w:shd w:val="clear" w:color="000000" w:fill="FFFFFF"/>
            <w:vAlign w:val="center"/>
            <w:hideMark/>
          </w:tcPr>
          <w:p w14:paraId="07679816"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Số nhà xuất bản</w:t>
            </w:r>
          </w:p>
        </w:tc>
        <w:tc>
          <w:tcPr>
            <w:tcW w:w="993" w:type="dxa"/>
            <w:shd w:val="clear" w:color="000000" w:fill="FFFFFF"/>
            <w:vAlign w:val="center"/>
            <w:hideMark/>
          </w:tcPr>
          <w:p w14:paraId="2C4237D8"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NXB</w:t>
            </w:r>
          </w:p>
        </w:tc>
        <w:tc>
          <w:tcPr>
            <w:tcW w:w="1134" w:type="dxa"/>
            <w:shd w:val="clear" w:color="000000" w:fill="FFFFFF"/>
            <w:vAlign w:val="center"/>
            <w:hideMark/>
          </w:tcPr>
          <w:p w14:paraId="03653600"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57</w:t>
            </w:r>
          </w:p>
        </w:tc>
        <w:tc>
          <w:tcPr>
            <w:tcW w:w="1134" w:type="dxa"/>
            <w:shd w:val="clear" w:color="000000" w:fill="FFFFFF"/>
            <w:vAlign w:val="center"/>
            <w:hideMark/>
          </w:tcPr>
          <w:p w14:paraId="5CD54EBD"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57</w:t>
            </w:r>
          </w:p>
        </w:tc>
        <w:tc>
          <w:tcPr>
            <w:tcW w:w="1134" w:type="dxa"/>
            <w:shd w:val="clear" w:color="000000" w:fill="FFFFFF"/>
            <w:noWrap/>
            <w:vAlign w:val="center"/>
            <w:hideMark/>
          </w:tcPr>
          <w:p w14:paraId="7E3A9BB6"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57</w:t>
            </w:r>
          </w:p>
        </w:tc>
        <w:tc>
          <w:tcPr>
            <w:tcW w:w="1277" w:type="dxa"/>
            <w:shd w:val="clear" w:color="000000" w:fill="FFFFFF"/>
            <w:noWrap/>
            <w:vAlign w:val="center"/>
            <w:hideMark/>
          </w:tcPr>
          <w:p w14:paraId="29747E9E"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100%</w:t>
            </w:r>
          </w:p>
        </w:tc>
      </w:tr>
      <w:tr w:rsidR="009474FC" w:rsidRPr="009474FC" w14:paraId="1C22ACE2" w14:textId="77777777" w:rsidTr="00C1314E">
        <w:trPr>
          <w:trHeight w:val="660"/>
        </w:trPr>
        <w:tc>
          <w:tcPr>
            <w:tcW w:w="846" w:type="dxa"/>
            <w:shd w:val="clear" w:color="000000" w:fill="FFFFFF"/>
            <w:vAlign w:val="center"/>
            <w:hideMark/>
          </w:tcPr>
          <w:p w14:paraId="7171FF62"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2</w:t>
            </w:r>
          </w:p>
        </w:tc>
        <w:tc>
          <w:tcPr>
            <w:tcW w:w="2551" w:type="dxa"/>
            <w:shd w:val="clear" w:color="000000" w:fill="FFFFFF"/>
            <w:vAlign w:val="center"/>
            <w:hideMark/>
          </w:tcPr>
          <w:p w14:paraId="3D5F48EA"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Số nhà xuất bản đăng ký xuất bản và phát hành điện tử</w:t>
            </w:r>
          </w:p>
        </w:tc>
        <w:tc>
          <w:tcPr>
            <w:tcW w:w="993" w:type="dxa"/>
            <w:shd w:val="clear" w:color="000000" w:fill="FFFFFF"/>
            <w:vAlign w:val="center"/>
          </w:tcPr>
          <w:p w14:paraId="0B7D0BA8"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 xml:space="preserve">Đơn vị </w:t>
            </w:r>
          </w:p>
        </w:tc>
        <w:tc>
          <w:tcPr>
            <w:tcW w:w="1134" w:type="dxa"/>
            <w:shd w:val="clear" w:color="000000" w:fill="FFFFFF"/>
            <w:noWrap/>
            <w:vAlign w:val="center"/>
          </w:tcPr>
          <w:p w14:paraId="5734ECEB" w14:textId="77777777" w:rsidR="009474FC" w:rsidRPr="009474FC" w:rsidRDefault="009474FC" w:rsidP="00C1314E">
            <w:pPr>
              <w:spacing w:after="0" w:line="240" w:lineRule="auto"/>
              <w:jc w:val="right"/>
              <w:rPr>
                <w:rFonts w:eastAsia="Times New Roman" w:cs="Times New Roman"/>
                <w:noProof w:val="0"/>
                <w:sz w:val="24"/>
                <w:szCs w:val="24"/>
                <w:lang w:val="en-US"/>
              </w:rPr>
            </w:pPr>
            <w:r w:rsidRPr="009474FC">
              <w:rPr>
                <w:rFonts w:eastAsia="Times New Roman" w:cs="Times New Roman"/>
                <w:noProof w:val="0"/>
                <w:sz w:val="24"/>
                <w:szCs w:val="24"/>
                <w:lang w:val="en-US"/>
              </w:rPr>
              <w:t>19</w:t>
            </w:r>
          </w:p>
        </w:tc>
        <w:tc>
          <w:tcPr>
            <w:tcW w:w="1134" w:type="dxa"/>
            <w:shd w:val="clear" w:color="000000" w:fill="FFFFFF"/>
            <w:vAlign w:val="center"/>
          </w:tcPr>
          <w:p w14:paraId="2471D8C0"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21</w:t>
            </w:r>
          </w:p>
        </w:tc>
        <w:tc>
          <w:tcPr>
            <w:tcW w:w="1134" w:type="dxa"/>
            <w:shd w:val="clear" w:color="000000" w:fill="FFFFFF"/>
            <w:noWrap/>
            <w:vAlign w:val="center"/>
          </w:tcPr>
          <w:p w14:paraId="3E950E60"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19</w:t>
            </w:r>
          </w:p>
        </w:tc>
        <w:tc>
          <w:tcPr>
            <w:tcW w:w="1277" w:type="dxa"/>
            <w:shd w:val="clear" w:color="000000" w:fill="FFFFFF"/>
            <w:noWrap/>
            <w:vAlign w:val="center"/>
            <w:hideMark/>
          </w:tcPr>
          <w:p w14:paraId="77553D6E"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noProof w:val="0"/>
                <w:sz w:val="26"/>
                <w:szCs w:val="26"/>
                <w:lang w:val="en-US"/>
              </w:rPr>
              <w:t>146,15%</w:t>
            </w:r>
          </w:p>
        </w:tc>
      </w:tr>
      <w:tr w:rsidR="009474FC" w:rsidRPr="009474FC" w14:paraId="57B7400B" w14:textId="77777777" w:rsidTr="00C1314E">
        <w:trPr>
          <w:trHeight w:val="330"/>
        </w:trPr>
        <w:tc>
          <w:tcPr>
            <w:tcW w:w="846" w:type="dxa"/>
            <w:vMerge w:val="restart"/>
            <w:shd w:val="clear" w:color="000000" w:fill="FFFFFF"/>
            <w:vAlign w:val="center"/>
          </w:tcPr>
          <w:p w14:paraId="794F20C1"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3</w:t>
            </w:r>
          </w:p>
        </w:tc>
        <w:tc>
          <w:tcPr>
            <w:tcW w:w="2551" w:type="dxa"/>
            <w:vMerge w:val="restart"/>
            <w:shd w:val="clear" w:color="000000" w:fill="FFFFFF"/>
            <w:vAlign w:val="center"/>
          </w:tcPr>
          <w:p w14:paraId="6BA89754"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Số lượng xuất bản phẩm in</w:t>
            </w:r>
          </w:p>
        </w:tc>
        <w:tc>
          <w:tcPr>
            <w:tcW w:w="993" w:type="dxa"/>
            <w:shd w:val="clear" w:color="000000" w:fill="FFFFFF"/>
            <w:vAlign w:val="center"/>
          </w:tcPr>
          <w:p w14:paraId="3DC25E3D"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XBP</w:t>
            </w:r>
          </w:p>
        </w:tc>
        <w:tc>
          <w:tcPr>
            <w:tcW w:w="1134" w:type="dxa"/>
            <w:shd w:val="clear" w:color="000000" w:fill="FFFFFF"/>
            <w:vAlign w:val="center"/>
          </w:tcPr>
          <w:p w14:paraId="64A61337"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34.679</w:t>
            </w:r>
          </w:p>
        </w:tc>
        <w:tc>
          <w:tcPr>
            <w:tcW w:w="1134" w:type="dxa"/>
            <w:shd w:val="clear" w:color="000000" w:fill="FFFFFF"/>
            <w:vAlign w:val="center"/>
          </w:tcPr>
          <w:p w14:paraId="523C02A4"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43.500</w:t>
            </w:r>
          </w:p>
        </w:tc>
        <w:tc>
          <w:tcPr>
            <w:tcW w:w="1134" w:type="dxa"/>
            <w:shd w:val="clear" w:color="000000" w:fill="FFFFFF"/>
            <w:vAlign w:val="center"/>
          </w:tcPr>
          <w:p w14:paraId="633E295D"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6.400</w:t>
            </w:r>
          </w:p>
        </w:tc>
        <w:tc>
          <w:tcPr>
            <w:tcW w:w="1277" w:type="dxa"/>
            <w:shd w:val="clear" w:color="000000" w:fill="FFFFFF"/>
            <w:vAlign w:val="center"/>
          </w:tcPr>
          <w:p w14:paraId="62C5C22E"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80%</w:t>
            </w:r>
          </w:p>
        </w:tc>
      </w:tr>
      <w:tr w:rsidR="009474FC" w:rsidRPr="009474FC" w14:paraId="704B10E1" w14:textId="77777777" w:rsidTr="00C1314E">
        <w:trPr>
          <w:trHeight w:val="330"/>
        </w:trPr>
        <w:tc>
          <w:tcPr>
            <w:tcW w:w="846" w:type="dxa"/>
            <w:vMerge/>
            <w:shd w:val="clear" w:color="000000" w:fill="FFFFFF"/>
            <w:vAlign w:val="center"/>
          </w:tcPr>
          <w:p w14:paraId="2C20BDF7" w14:textId="77777777" w:rsidR="009474FC" w:rsidRPr="009474FC" w:rsidRDefault="009474FC" w:rsidP="00C1314E">
            <w:pPr>
              <w:spacing w:after="0" w:line="240" w:lineRule="auto"/>
              <w:jc w:val="center"/>
              <w:rPr>
                <w:rFonts w:eastAsia="Times New Roman" w:cs="Times New Roman"/>
                <w:noProof w:val="0"/>
                <w:sz w:val="26"/>
                <w:szCs w:val="26"/>
                <w:lang w:val="en-US"/>
              </w:rPr>
            </w:pPr>
          </w:p>
        </w:tc>
        <w:tc>
          <w:tcPr>
            <w:tcW w:w="2551" w:type="dxa"/>
            <w:vMerge/>
            <w:shd w:val="clear" w:color="000000" w:fill="FFFFFF"/>
            <w:vAlign w:val="center"/>
          </w:tcPr>
          <w:p w14:paraId="7F2469A5" w14:textId="77777777" w:rsidR="009474FC" w:rsidRPr="009474FC" w:rsidRDefault="009474FC" w:rsidP="00C1314E">
            <w:pPr>
              <w:spacing w:after="0" w:line="240" w:lineRule="auto"/>
              <w:rPr>
                <w:rFonts w:eastAsia="Times New Roman" w:cs="Times New Roman"/>
                <w:noProof w:val="0"/>
                <w:sz w:val="26"/>
                <w:szCs w:val="26"/>
                <w:lang w:val="en-US"/>
              </w:rPr>
            </w:pPr>
          </w:p>
        </w:tc>
        <w:tc>
          <w:tcPr>
            <w:tcW w:w="993" w:type="dxa"/>
            <w:shd w:val="clear" w:color="000000" w:fill="FFFFFF"/>
            <w:vAlign w:val="center"/>
          </w:tcPr>
          <w:p w14:paraId="32F5D2A2"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Nghìn bản</w:t>
            </w:r>
          </w:p>
        </w:tc>
        <w:tc>
          <w:tcPr>
            <w:tcW w:w="1134" w:type="dxa"/>
            <w:shd w:val="clear" w:color="000000" w:fill="FFFFFF"/>
            <w:vAlign w:val="center"/>
          </w:tcPr>
          <w:p w14:paraId="1B9E55B7"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566.438</w:t>
            </w:r>
          </w:p>
        </w:tc>
        <w:tc>
          <w:tcPr>
            <w:tcW w:w="1134" w:type="dxa"/>
            <w:shd w:val="clear" w:color="000000" w:fill="FFFFFF"/>
            <w:vAlign w:val="center"/>
          </w:tcPr>
          <w:p w14:paraId="244AFE30"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600.000</w:t>
            </w:r>
          </w:p>
        </w:tc>
        <w:tc>
          <w:tcPr>
            <w:tcW w:w="1134" w:type="dxa"/>
            <w:shd w:val="clear" w:color="000000" w:fill="FFFFFF"/>
            <w:vAlign w:val="center"/>
          </w:tcPr>
          <w:p w14:paraId="6C062D75"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152.000</w:t>
            </w:r>
          </w:p>
        </w:tc>
        <w:tc>
          <w:tcPr>
            <w:tcW w:w="1277" w:type="dxa"/>
            <w:shd w:val="clear" w:color="000000" w:fill="FFFFFF"/>
            <w:vAlign w:val="center"/>
          </w:tcPr>
          <w:p w14:paraId="440AE048"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72,38%</w:t>
            </w:r>
          </w:p>
        </w:tc>
      </w:tr>
      <w:tr w:rsidR="009474FC" w:rsidRPr="009474FC" w14:paraId="7F140411" w14:textId="77777777" w:rsidTr="00C1314E">
        <w:trPr>
          <w:trHeight w:val="330"/>
        </w:trPr>
        <w:tc>
          <w:tcPr>
            <w:tcW w:w="846" w:type="dxa"/>
            <w:shd w:val="clear" w:color="000000" w:fill="FFFFFF"/>
            <w:vAlign w:val="center"/>
          </w:tcPr>
          <w:p w14:paraId="0AD38911"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4</w:t>
            </w:r>
          </w:p>
        </w:tc>
        <w:tc>
          <w:tcPr>
            <w:tcW w:w="2551" w:type="dxa"/>
            <w:shd w:val="clear" w:color="000000" w:fill="FFFFFF"/>
            <w:vAlign w:val="center"/>
          </w:tcPr>
          <w:p w14:paraId="703E186E"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 xml:space="preserve">Số đầu XBP điện tử </w:t>
            </w:r>
          </w:p>
        </w:tc>
        <w:tc>
          <w:tcPr>
            <w:tcW w:w="993" w:type="dxa"/>
            <w:shd w:val="clear" w:color="000000" w:fill="FFFFFF"/>
            <w:vAlign w:val="center"/>
          </w:tcPr>
          <w:p w14:paraId="193C2A33"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XBP</w:t>
            </w:r>
          </w:p>
        </w:tc>
        <w:tc>
          <w:tcPr>
            <w:tcW w:w="1134" w:type="dxa"/>
            <w:shd w:val="clear" w:color="000000" w:fill="FFFFFF"/>
            <w:vAlign w:val="center"/>
          </w:tcPr>
          <w:p w14:paraId="342BB248"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3.350</w:t>
            </w:r>
          </w:p>
        </w:tc>
        <w:tc>
          <w:tcPr>
            <w:tcW w:w="1134" w:type="dxa"/>
            <w:shd w:val="clear" w:color="000000" w:fill="FFFFFF"/>
            <w:vAlign w:val="center"/>
          </w:tcPr>
          <w:p w14:paraId="0B634023"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3.400</w:t>
            </w:r>
          </w:p>
        </w:tc>
        <w:tc>
          <w:tcPr>
            <w:tcW w:w="1134" w:type="dxa"/>
            <w:shd w:val="clear" w:color="000000" w:fill="FFFFFF"/>
            <w:vAlign w:val="center"/>
          </w:tcPr>
          <w:p w14:paraId="79A0393B"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85</w:t>
            </w:r>
          </w:p>
        </w:tc>
        <w:tc>
          <w:tcPr>
            <w:tcW w:w="1277" w:type="dxa"/>
            <w:shd w:val="clear" w:color="000000" w:fill="FFFFFF"/>
            <w:vAlign w:val="center"/>
          </w:tcPr>
          <w:p w14:paraId="12C08752"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18,08%</w:t>
            </w:r>
          </w:p>
        </w:tc>
      </w:tr>
      <w:tr w:rsidR="009474FC" w:rsidRPr="009474FC" w14:paraId="7E1892F8" w14:textId="77777777" w:rsidTr="00C1314E">
        <w:trPr>
          <w:trHeight w:val="330"/>
        </w:trPr>
        <w:tc>
          <w:tcPr>
            <w:tcW w:w="846" w:type="dxa"/>
            <w:shd w:val="clear" w:color="000000" w:fill="FFFFFF"/>
            <w:vAlign w:val="center"/>
          </w:tcPr>
          <w:p w14:paraId="3DECF19E" w14:textId="77777777" w:rsidR="009474FC" w:rsidRPr="009474FC" w:rsidRDefault="009474FC" w:rsidP="00C1314E">
            <w:pPr>
              <w:spacing w:after="0" w:line="240" w:lineRule="auto"/>
              <w:jc w:val="center"/>
              <w:rPr>
                <w:rFonts w:eastAsia="Times New Roman" w:cs="Times New Roman"/>
                <w:bCs/>
                <w:noProof w:val="0"/>
                <w:sz w:val="26"/>
                <w:szCs w:val="26"/>
                <w:lang w:val="en-US"/>
              </w:rPr>
            </w:pPr>
            <w:r w:rsidRPr="009474FC">
              <w:rPr>
                <w:rFonts w:eastAsia="Times New Roman" w:cs="Times New Roman"/>
                <w:bCs/>
                <w:noProof w:val="0"/>
                <w:sz w:val="26"/>
                <w:szCs w:val="26"/>
                <w:lang w:val="en-US"/>
              </w:rPr>
              <w:t>5</w:t>
            </w:r>
          </w:p>
        </w:tc>
        <w:tc>
          <w:tcPr>
            <w:tcW w:w="2551" w:type="dxa"/>
            <w:shd w:val="clear" w:color="000000" w:fill="FFFFFF"/>
            <w:vAlign w:val="center"/>
          </w:tcPr>
          <w:p w14:paraId="45FE148A"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Doanh thu lĩnh vực xuất bản</w:t>
            </w:r>
          </w:p>
        </w:tc>
        <w:tc>
          <w:tcPr>
            <w:tcW w:w="993" w:type="dxa"/>
            <w:shd w:val="clear" w:color="000000" w:fill="FFFFFF"/>
            <w:vAlign w:val="center"/>
          </w:tcPr>
          <w:p w14:paraId="3F66B951"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Tỷ đồng</w:t>
            </w:r>
          </w:p>
        </w:tc>
        <w:tc>
          <w:tcPr>
            <w:tcW w:w="1134" w:type="dxa"/>
            <w:shd w:val="clear" w:color="000000" w:fill="FFFFFF"/>
            <w:vAlign w:val="center"/>
          </w:tcPr>
          <w:p w14:paraId="62E02154"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3.994</w:t>
            </w:r>
          </w:p>
        </w:tc>
        <w:tc>
          <w:tcPr>
            <w:tcW w:w="1134" w:type="dxa"/>
            <w:shd w:val="clear" w:color="000000" w:fill="FFFFFF"/>
            <w:vAlign w:val="center"/>
          </w:tcPr>
          <w:p w14:paraId="4B6B899A"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4.150</w:t>
            </w:r>
          </w:p>
        </w:tc>
        <w:tc>
          <w:tcPr>
            <w:tcW w:w="1134" w:type="dxa"/>
            <w:shd w:val="clear" w:color="000000" w:fill="FFFFFF"/>
            <w:vAlign w:val="center"/>
          </w:tcPr>
          <w:p w14:paraId="778ABCF9"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1.040</w:t>
            </w:r>
          </w:p>
        </w:tc>
        <w:tc>
          <w:tcPr>
            <w:tcW w:w="1277" w:type="dxa"/>
            <w:shd w:val="clear" w:color="000000" w:fill="FFFFFF"/>
            <w:vAlign w:val="center"/>
          </w:tcPr>
          <w:p w14:paraId="2080891B"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98,11%</w:t>
            </w:r>
          </w:p>
        </w:tc>
      </w:tr>
      <w:tr w:rsidR="009474FC" w:rsidRPr="009474FC" w14:paraId="6D4C14F6" w14:textId="77777777" w:rsidTr="00C1314E">
        <w:trPr>
          <w:trHeight w:val="330"/>
        </w:trPr>
        <w:tc>
          <w:tcPr>
            <w:tcW w:w="846" w:type="dxa"/>
            <w:shd w:val="clear" w:color="000000" w:fill="FFFFFF"/>
            <w:vAlign w:val="center"/>
          </w:tcPr>
          <w:p w14:paraId="0FCB1CD9"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6</w:t>
            </w:r>
          </w:p>
        </w:tc>
        <w:tc>
          <w:tcPr>
            <w:tcW w:w="2551" w:type="dxa"/>
            <w:shd w:val="clear" w:color="000000" w:fill="FFFFFF"/>
            <w:vAlign w:val="center"/>
          </w:tcPr>
          <w:p w14:paraId="7E1E61E8"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Doanh thu lĩnh vực in</w:t>
            </w:r>
          </w:p>
        </w:tc>
        <w:tc>
          <w:tcPr>
            <w:tcW w:w="993" w:type="dxa"/>
            <w:shd w:val="clear" w:color="000000" w:fill="FFFFFF"/>
            <w:vAlign w:val="center"/>
          </w:tcPr>
          <w:p w14:paraId="6E9F0082"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Tỷ đồng</w:t>
            </w:r>
          </w:p>
        </w:tc>
        <w:tc>
          <w:tcPr>
            <w:tcW w:w="1134" w:type="dxa"/>
            <w:shd w:val="clear" w:color="000000" w:fill="FFFFFF"/>
            <w:vAlign w:val="center"/>
          </w:tcPr>
          <w:p w14:paraId="64E3658C"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93.151</w:t>
            </w:r>
          </w:p>
        </w:tc>
        <w:tc>
          <w:tcPr>
            <w:tcW w:w="1134" w:type="dxa"/>
            <w:shd w:val="clear" w:color="000000" w:fill="FFFFFF"/>
            <w:vAlign w:val="center"/>
          </w:tcPr>
          <w:p w14:paraId="02BBA27A"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99.672</w:t>
            </w:r>
          </w:p>
        </w:tc>
        <w:tc>
          <w:tcPr>
            <w:tcW w:w="1134" w:type="dxa"/>
            <w:shd w:val="clear" w:color="000000" w:fill="FFFFFF"/>
            <w:vAlign w:val="center"/>
          </w:tcPr>
          <w:p w14:paraId="7354C409"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16.017</w:t>
            </w:r>
          </w:p>
        </w:tc>
        <w:tc>
          <w:tcPr>
            <w:tcW w:w="1277" w:type="dxa"/>
            <w:shd w:val="clear" w:color="000000" w:fill="FFFFFF"/>
            <w:vAlign w:val="center"/>
          </w:tcPr>
          <w:p w14:paraId="15F18370"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104,88%</w:t>
            </w:r>
          </w:p>
        </w:tc>
      </w:tr>
      <w:tr w:rsidR="009474FC" w:rsidRPr="009474FC" w14:paraId="5CD39D7F" w14:textId="77777777" w:rsidTr="00C1314E">
        <w:trPr>
          <w:trHeight w:val="660"/>
        </w:trPr>
        <w:tc>
          <w:tcPr>
            <w:tcW w:w="846" w:type="dxa"/>
            <w:shd w:val="clear" w:color="000000" w:fill="FFFFFF"/>
            <w:vAlign w:val="center"/>
          </w:tcPr>
          <w:p w14:paraId="1ACD00D4"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7</w:t>
            </w:r>
          </w:p>
        </w:tc>
        <w:tc>
          <w:tcPr>
            <w:tcW w:w="2551" w:type="dxa"/>
            <w:shd w:val="clear" w:color="000000" w:fill="FFFFFF"/>
            <w:vAlign w:val="center"/>
          </w:tcPr>
          <w:p w14:paraId="45A58860" w14:textId="77777777" w:rsidR="009474FC" w:rsidRPr="009474FC" w:rsidRDefault="009474FC" w:rsidP="00C1314E">
            <w:pPr>
              <w:spacing w:after="0" w:line="240" w:lineRule="auto"/>
              <w:rPr>
                <w:rFonts w:eastAsia="Times New Roman" w:cs="Times New Roman"/>
                <w:noProof w:val="0"/>
                <w:sz w:val="26"/>
                <w:szCs w:val="26"/>
                <w:lang w:val="en-US"/>
              </w:rPr>
            </w:pPr>
            <w:r w:rsidRPr="009474FC">
              <w:rPr>
                <w:rFonts w:eastAsia="Times New Roman" w:cs="Times New Roman"/>
                <w:noProof w:val="0"/>
                <w:sz w:val="26"/>
                <w:szCs w:val="26"/>
                <w:lang w:val="en-US"/>
              </w:rPr>
              <w:t>Doanh thu lĩnh vực phát hành XBP</w:t>
            </w:r>
          </w:p>
        </w:tc>
        <w:tc>
          <w:tcPr>
            <w:tcW w:w="993" w:type="dxa"/>
            <w:shd w:val="clear" w:color="000000" w:fill="FFFFFF"/>
            <w:vAlign w:val="center"/>
          </w:tcPr>
          <w:p w14:paraId="7A6DB006" w14:textId="77777777" w:rsidR="009474FC" w:rsidRPr="009474FC" w:rsidRDefault="009474FC" w:rsidP="00C1314E">
            <w:pPr>
              <w:spacing w:after="0" w:line="240" w:lineRule="auto"/>
              <w:jc w:val="center"/>
              <w:rPr>
                <w:rFonts w:eastAsia="Times New Roman" w:cs="Times New Roman"/>
                <w:noProof w:val="0"/>
                <w:sz w:val="26"/>
                <w:szCs w:val="26"/>
                <w:lang w:val="en-US"/>
              </w:rPr>
            </w:pPr>
            <w:r w:rsidRPr="009474FC">
              <w:rPr>
                <w:rFonts w:eastAsia="Times New Roman" w:cs="Times New Roman"/>
                <w:noProof w:val="0"/>
                <w:sz w:val="26"/>
                <w:szCs w:val="26"/>
                <w:lang w:val="en-US"/>
              </w:rPr>
              <w:t>Tỷ đồng</w:t>
            </w:r>
          </w:p>
        </w:tc>
        <w:tc>
          <w:tcPr>
            <w:tcW w:w="1134" w:type="dxa"/>
            <w:shd w:val="clear" w:color="000000" w:fill="FFFFFF"/>
            <w:vAlign w:val="center"/>
          </w:tcPr>
          <w:p w14:paraId="5D06DE9F"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4.500</w:t>
            </w:r>
          </w:p>
        </w:tc>
        <w:tc>
          <w:tcPr>
            <w:tcW w:w="1134" w:type="dxa"/>
            <w:shd w:val="clear" w:color="000000" w:fill="FFFFFF"/>
            <w:vAlign w:val="center"/>
          </w:tcPr>
          <w:p w14:paraId="6B97711F"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4.800</w:t>
            </w:r>
          </w:p>
        </w:tc>
        <w:tc>
          <w:tcPr>
            <w:tcW w:w="1134" w:type="dxa"/>
            <w:shd w:val="clear" w:color="000000" w:fill="FFFFFF"/>
            <w:noWrap/>
            <w:vAlign w:val="center"/>
          </w:tcPr>
          <w:p w14:paraId="2BDB99AA"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1.230</w:t>
            </w:r>
          </w:p>
        </w:tc>
        <w:tc>
          <w:tcPr>
            <w:tcW w:w="1277" w:type="dxa"/>
            <w:shd w:val="clear" w:color="000000" w:fill="FFFFFF"/>
            <w:noWrap/>
            <w:vAlign w:val="center"/>
          </w:tcPr>
          <w:p w14:paraId="22A2DBB6" w14:textId="77777777" w:rsidR="009474FC" w:rsidRPr="009474FC" w:rsidRDefault="009474FC" w:rsidP="00C1314E">
            <w:pPr>
              <w:spacing w:after="0" w:line="240" w:lineRule="auto"/>
              <w:jc w:val="right"/>
              <w:rPr>
                <w:rFonts w:eastAsia="Times New Roman" w:cs="Times New Roman"/>
                <w:noProof w:val="0"/>
                <w:sz w:val="26"/>
                <w:szCs w:val="26"/>
                <w:lang w:val="en-US"/>
              </w:rPr>
            </w:pPr>
            <w:r w:rsidRPr="009474FC">
              <w:rPr>
                <w:rFonts w:eastAsia="Times New Roman" w:cs="Times New Roman"/>
                <w:sz w:val="26"/>
                <w:szCs w:val="26"/>
              </w:rPr>
              <w:t>113,89%</w:t>
            </w:r>
          </w:p>
        </w:tc>
      </w:tr>
    </w:tbl>
    <w:p w14:paraId="70CE370D" w14:textId="77777777" w:rsidR="004524A3" w:rsidRPr="004524A3" w:rsidRDefault="004524A3">
      <w:pPr>
        <w:tabs>
          <w:tab w:val="left" w:pos="851"/>
          <w:tab w:val="left" w:pos="1134"/>
        </w:tabs>
        <w:spacing w:before="120" w:after="120" w:line="240" w:lineRule="auto"/>
        <w:jc w:val="both"/>
        <w:rPr>
          <w:rFonts w:eastAsia="Times New Roman" w:cs="Times New Roman"/>
          <w:i/>
          <w:noProof w:val="0"/>
          <w:szCs w:val="28"/>
          <w:lang w:val="en-US"/>
        </w:rPr>
      </w:pPr>
      <w:r w:rsidRPr="004524A3">
        <w:rPr>
          <w:rFonts w:eastAsia="Times New Roman" w:cs="Times New Roman"/>
          <w:noProof w:val="0"/>
          <w:szCs w:val="28"/>
          <w:lang w:val="en-US"/>
        </w:rPr>
        <w:tab/>
      </w:r>
      <w:r w:rsidRPr="004524A3">
        <w:rPr>
          <w:rFonts w:eastAsia="Times New Roman" w:cs="Times New Roman"/>
          <w:i/>
          <w:noProof w:val="0"/>
          <w:szCs w:val="28"/>
          <w:lang w:val="en-US"/>
        </w:rPr>
        <w:t xml:space="preserve">* Vướng mắc, khó khăn đối với lĩnh vực hoạt động </w:t>
      </w:r>
    </w:p>
    <w:p w14:paraId="3222E289" w14:textId="77777777" w:rsidR="004524A3" w:rsidRPr="004524A3" w:rsidRDefault="004524A3" w:rsidP="00EC3C97">
      <w:pPr>
        <w:spacing w:before="120" w:after="120" w:line="240" w:lineRule="auto"/>
        <w:ind w:firstLine="720"/>
        <w:jc w:val="both"/>
        <w:rPr>
          <w:rFonts w:cs="Times New Roman"/>
          <w:noProof w:val="0"/>
          <w:szCs w:val="28"/>
          <w:lang w:val="nl-NL"/>
        </w:rPr>
      </w:pPr>
      <w:r w:rsidRPr="004524A3">
        <w:rPr>
          <w:rFonts w:cs="Times New Roman"/>
          <w:noProof w:val="0"/>
          <w:szCs w:val="28"/>
          <w:lang w:val="nl-NL"/>
        </w:rPr>
        <w:t>- Do nhu cầu thay đổi của môi trường xuất bản trong thời gian gần đây, đặc biệt là nhu cầu sử dụng xuất bản phẩm điện tử và sự cạnh tranh quyết liệt của các đơn vị liên kết xuất bản tác động đến hoạt động xuất bản, cũng như khó khăn cho việc kinh doanh sách giấy.</w:t>
      </w:r>
    </w:p>
    <w:p w14:paraId="7F598280" w14:textId="77777777" w:rsidR="004524A3" w:rsidRPr="004524A3" w:rsidRDefault="004524A3" w:rsidP="00EC3C97">
      <w:pPr>
        <w:spacing w:before="120" w:after="120" w:line="240" w:lineRule="auto"/>
        <w:ind w:firstLine="720"/>
        <w:jc w:val="both"/>
        <w:rPr>
          <w:rFonts w:cs="Times New Roman"/>
          <w:noProof w:val="0"/>
          <w:szCs w:val="28"/>
          <w:lang w:val="nl-NL"/>
        </w:rPr>
      </w:pPr>
      <w:r w:rsidRPr="004524A3">
        <w:rPr>
          <w:rFonts w:cs="Times New Roman"/>
          <w:noProof w:val="0"/>
          <w:szCs w:val="28"/>
          <w:lang w:val="nl-NL"/>
        </w:rPr>
        <w:t>- Ngoài việc phải hoàn thành tốt nhiệm vụ chính trị được giao, việc bảo đảm hiệu quả của hoạt động sản xuất kinh doanh, tăng doanh thu, lợi nhuận cũng là thách thức lớn của các nhà xuất bản; Kinh phí hỗ trợ xuất bản sách phục vụ nhiệm vụ chính trị bị cắt giảm, đặc biệt là ở các địa phương, theo chủ trương tiết kiệm.</w:t>
      </w:r>
    </w:p>
    <w:p w14:paraId="27F05573" w14:textId="361DA0A2" w:rsidR="004524A3" w:rsidRPr="004524A3" w:rsidRDefault="004524A3" w:rsidP="00EC3C97">
      <w:pPr>
        <w:shd w:val="clear" w:color="auto" w:fill="FFFFFF"/>
        <w:spacing w:before="120" w:after="120" w:line="240" w:lineRule="auto"/>
        <w:ind w:firstLine="720"/>
        <w:jc w:val="both"/>
        <w:textAlignment w:val="baseline"/>
        <w:rPr>
          <w:rFonts w:cs="Times New Roman"/>
          <w:noProof w:val="0"/>
          <w:szCs w:val="28"/>
          <w:lang w:val="nl-NL"/>
        </w:rPr>
      </w:pPr>
      <w:r w:rsidRPr="004524A3">
        <w:rPr>
          <w:rFonts w:cs="Times New Roman"/>
          <w:noProof w:val="0"/>
          <w:szCs w:val="28"/>
          <w:lang w:val="en-US"/>
        </w:rPr>
        <w:t>- Những thách thức, khó khăn hầu hết đơn vị xuất bản đang phải đối mặt: Giá giấy biến động mạnh, nguồn cung khan hiếm, trong khi thị trường chưa hồi phục, sức mua giảm, độc giả khó tiếp cận với các xuất bản phẩm có giá thành cao. Trong năm 2023, nền kinh tế toàn cầu đang đứng trước nguy cơ của một đợt suy thoái lớn, dịch bệnh chưa hoàn toàn chấm dứt, sự đảo lộn các trật tự địa chính trị trên thế giới do chiến tranh gây ra, vấn đề lạm phát</w:t>
      </w:r>
      <w:r w:rsidR="00A902EE">
        <w:rPr>
          <w:rFonts w:cs="Times New Roman"/>
          <w:noProof w:val="0"/>
          <w:szCs w:val="28"/>
          <w:lang w:val="en-US"/>
        </w:rPr>
        <w:t>, v.v.</w:t>
      </w:r>
      <w:r w:rsidRPr="004524A3">
        <w:rPr>
          <w:rFonts w:cs="Times New Roman"/>
          <w:noProof w:val="0"/>
          <w:szCs w:val="28"/>
          <w:lang w:val="en-US"/>
        </w:rPr>
        <w:t xml:space="preserve"> Các nhà xuất bản đã và đang phân tích và tìm kiếm những cách thức để quản lý chi phí sản xuất nhằm hạn chế việc tăng giá sách; phân loại sản phẩm theo giá trị và đối tượng khách hàng.</w:t>
      </w:r>
    </w:p>
    <w:p w14:paraId="4A0AD473" w14:textId="77777777" w:rsidR="004524A3" w:rsidRPr="004524A3" w:rsidRDefault="004524A3" w:rsidP="00EC3C97">
      <w:pPr>
        <w:spacing w:before="120" w:after="120" w:line="240" w:lineRule="auto"/>
        <w:ind w:firstLine="720"/>
        <w:jc w:val="both"/>
        <w:rPr>
          <w:rFonts w:cs="Times New Roman"/>
          <w:noProof w:val="0"/>
          <w:szCs w:val="28"/>
          <w:lang w:val="nl-NL"/>
        </w:rPr>
      </w:pPr>
      <w:r w:rsidRPr="004524A3">
        <w:rPr>
          <w:rFonts w:cs="Times New Roman"/>
          <w:noProof w:val="0"/>
          <w:szCs w:val="28"/>
          <w:lang w:val="nl-NL"/>
        </w:rPr>
        <w:t xml:space="preserve">- Thị trường sách thế giới suy giảm ở nhiều khu vực, việc cung ứng xuất bản phẩm của các nhà xuất bản, nhà cung cấp sách trên thế giới còn hạn chế, cước </w:t>
      </w:r>
      <w:r w:rsidRPr="004524A3">
        <w:rPr>
          <w:rFonts w:cs="Times New Roman"/>
          <w:noProof w:val="0"/>
          <w:szCs w:val="28"/>
          <w:lang w:val="nl-NL"/>
        </w:rPr>
        <w:lastRenderedPageBreak/>
        <w:t>phí vận chuyển tăng cao</w:t>
      </w:r>
      <w:r w:rsidRPr="004524A3">
        <w:rPr>
          <w:rFonts w:cs="Times New Roman"/>
          <w:noProof w:val="0"/>
          <w:szCs w:val="28"/>
          <w:vertAlign w:val="superscript"/>
          <w:lang w:val="nl-NL"/>
        </w:rPr>
        <w:footnoteReference w:id="3"/>
      </w:r>
      <w:r w:rsidRPr="004524A3">
        <w:rPr>
          <w:rFonts w:cs="Times New Roman"/>
          <w:noProof w:val="0"/>
          <w:szCs w:val="28"/>
          <w:lang w:val="nl-NL"/>
        </w:rPr>
        <w:t>. Việc thực hiện các đơn hàng, kết quả kinh doanh của các doanh nghiệp nhập khẩu hiệu quả chưa cao, số lượng xuất bản phẩm nhập khẩu và doanh thu còn thấp so với các năm trước khi có dịch Covid-19.</w:t>
      </w:r>
    </w:p>
    <w:p w14:paraId="1C85180C" w14:textId="476586FE" w:rsidR="004524A3" w:rsidRPr="004524A3" w:rsidRDefault="004524A3" w:rsidP="00EC3C97">
      <w:pPr>
        <w:spacing w:before="120" w:after="120" w:line="240" w:lineRule="auto"/>
        <w:ind w:firstLine="720"/>
        <w:jc w:val="both"/>
        <w:rPr>
          <w:rFonts w:cs="Times New Roman"/>
          <w:noProof w:val="0"/>
          <w:szCs w:val="28"/>
          <w:lang w:val="nl-NL"/>
        </w:rPr>
      </w:pPr>
      <w:r w:rsidRPr="004524A3">
        <w:rPr>
          <w:rFonts w:cs="Times New Roman"/>
          <w:noProof w:val="0"/>
          <w:spacing w:val="-2"/>
          <w:szCs w:val="28"/>
          <w:lang w:val="en-US"/>
        </w:rPr>
        <w:t>- Đến thời điểm Nghị định số 72/2022/NĐ-CP có hiệu lực thi hành thì việc cập nhật</w:t>
      </w:r>
      <w:r w:rsidRPr="004524A3">
        <w:rPr>
          <w:rFonts w:cs="Times New Roman"/>
          <w:noProof w:val="0"/>
          <w:szCs w:val="28"/>
          <w:lang w:val="en-US"/>
        </w:rPr>
        <w:t xml:space="preserve"> phần mềm hệ thống nhập khẩu thiết bị in giữa Bộ </w:t>
      </w:r>
      <w:r w:rsidR="00C66589">
        <w:rPr>
          <w:rFonts w:cs="Times New Roman"/>
          <w:noProof w:val="0"/>
          <w:szCs w:val="28"/>
          <w:lang w:val="en-US"/>
        </w:rPr>
        <w:t>TTTT</w:t>
      </w:r>
      <w:r w:rsidRPr="004524A3">
        <w:rPr>
          <w:rFonts w:cs="Times New Roman"/>
          <w:noProof w:val="0"/>
          <w:szCs w:val="28"/>
          <w:lang w:val="en-US"/>
        </w:rPr>
        <w:t xml:space="preserve"> và Tổng </w:t>
      </w:r>
      <w:r w:rsidR="00A902EE">
        <w:rPr>
          <w:rFonts w:cs="Times New Roman"/>
          <w:noProof w:val="0"/>
          <w:szCs w:val="28"/>
          <w:lang w:val="en-US"/>
        </w:rPr>
        <w:t>c</w:t>
      </w:r>
      <w:r w:rsidRPr="004524A3">
        <w:rPr>
          <w:rFonts w:cs="Times New Roman"/>
          <w:noProof w:val="0"/>
          <w:szCs w:val="28"/>
          <w:lang w:val="en-US"/>
        </w:rPr>
        <w:t>ục Hải quan chưa đáp ứng được yêu cầu tiến độ. Việc áp dụng phương án nhận và trả kết quả bằng bản giấy gây tốn rất nhiều thời gian và nhân lực.</w:t>
      </w:r>
      <w:r w:rsidR="00055117">
        <w:rPr>
          <w:rFonts w:cs="Times New Roman"/>
          <w:noProof w:val="0"/>
          <w:szCs w:val="28"/>
          <w:lang w:val="en-US"/>
        </w:rPr>
        <w:t xml:space="preserve"> </w:t>
      </w:r>
    </w:p>
    <w:p w14:paraId="3E49784C" w14:textId="77777777" w:rsidR="00A902EE" w:rsidRDefault="004524A3" w:rsidP="00EC3C97">
      <w:pPr>
        <w:spacing w:before="120" w:after="120" w:line="240" w:lineRule="auto"/>
        <w:ind w:firstLine="720"/>
        <w:jc w:val="both"/>
        <w:rPr>
          <w:rFonts w:eastAsia="Times New Roman" w:cs="Times New Roman"/>
          <w:b/>
          <w:bCs/>
          <w:i/>
          <w:iCs/>
          <w:noProof w:val="0"/>
          <w:szCs w:val="28"/>
          <w:lang w:val="en-US"/>
        </w:rPr>
      </w:pPr>
      <w:r w:rsidRPr="004524A3">
        <w:rPr>
          <w:rFonts w:eastAsia="Times New Roman" w:cs="Times New Roman"/>
          <w:b/>
          <w:bCs/>
          <w:i/>
          <w:iCs/>
          <w:noProof w:val="0"/>
          <w:szCs w:val="28"/>
          <w:lang w:val="en-US"/>
        </w:rPr>
        <w:t>1.3. Đánh giá thực thi pháp luật của các đối tượng quản lý</w:t>
      </w:r>
    </w:p>
    <w:p w14:paraId="38F836C9" w14:textId="450AB5C6" w:rsidR="004524A3" w:rsidRPr="004524A3" w:rsidRDefault="004524A3" w:rsidP="00EC3C97">
      <w:pPr>
        <w:spacing w:before="120" w:after="120" w:line="240" w:lineRule="auto"/>
        <w:ind w:firstLine="720"/>
        <w:jc w:val="both"/>
        <w:rPr>
          <w:rFonts w:cs="Times New Roman"/>
          <w:noProof w:val="0"/>
          <w:lang w:val="en-US"/>
        </w:rPr>
      </w:pPr>
      <w:r w:rsidRPr="004524A3">
        <w:rPr>
          <w:rFonts w:cs="Times New Roman"/>
          <w:noProof w:val="0"/>
          <w:lang w:val="en-US"/>
        </w:rPr>
        <w:t>Qua công tác quản lý trong hoạt động xuất bản có thể đánh giá tình hình tuân thủ pháp luật của các cơ quan, tổ chức, cá nhân trong hoạt động xuất bản đã được thực hiện tương đối tốt. Tuy nhiên, vẫn còn tình trạng một số tổ chức, cá nhân không thực hiện nghiêm các quy định của Luật Xuất bản và các văn bản liên quan đã bị xử phạt (xem mục thanh tra, kiểm tra, xử lý vi phạm); tình trạng in lậu, xâm phạm bản quyền trên không gian mạng chậm được khắc phục.</w:t>
      </w:r>
    </w:p>
    <w:p w14:paraId="255AA03A" w14:textId="46EC58D4" w:rsidR="004524A3" w:rsidRPr="004524A3" w:rsidRDefault="004524A3" w:rsidP="00EC3C97">
      <w:pPr>
        <w:spacing w:before="120" w:after="120" w:line="240" w:lineRule="auto"/>
        <w:ind w:firstLine="720"/>
        <w:jc w:val="both"/>
        <w:rPr>
          <w:rFonts w:cs="Times New Roman"/>
          <w:i/>
          <w:noProof w:val="0"/>
          <w:spacing w:val="-12"/>
        </w:rPr>
      </w:pPr>
      <w:r w:rsidRPr="004524A3">
        <w:rPr>
          <w:rFonts w:eastAsia="Times New Roman" w:cs="Times New Roman"/>
          <w:b/>
          <w:bCs/>
          <w:i/>
          <w:iCs/>
          <w:noProof w:val="0"/>
          <w:szCs w:val="28"/>
          <w:lang w:val="en-US"/>
        </w:rPr>
        <w:t>1.4. Đánh giá tình hình triển khai chỉ đạo điều hành của các Sở TTTT</w:t>
      </w:r>
      <w:r w:rsidRPr="004524A3">
        <w:rPr>
          <w:rFonts w:cs="Times New Roman"/>
          <w:i/>
          <w:noProof w:val="0"/>
          <w:spacing w:val="-12"/>
        </w:rPr>
        <w:t xml:space="preserve"> </w:t>
      </w:r>
    </w:p>
    <w:p w14:paraId="1A65373F" w14:textId="77777777" w:rsidR="004524A3" w:rsidRPr="004524A3" w:rsidRDefault="004524A3" w:rsidP="00EC3C97">
      <w:pPr>
        <w:spacing w:before="120" w:after="120" w:line="240" w:lineRule="auto"/>
        <w:ind w:firstLine="720"/>
        <w:jc w:val="both"/>
        <w:rPr>
          <w:rFonts w:eastAsia="Times New Roman" w:cs="Times New Roman"/>
          <w:i/>
          <w:noProof w:val="0"/>
          <w:sz w:val="24"/>
          <w:szCs w:val="24"/>
          <w:lang w:val="en-US"/>
        </w:rPr>
      </w:pPr>
      <w:r w:rsidRPr="004524A3">
        <w:rPr>
          <w:rFonts w:eastAsia="Times New Roman" w:cs="Times New Roman"/>
          <w:b/>
          <w:bCs/>
          <w:i/>
          <w:iCs/>
          <w:noProof w:val="0"/>
          <w:szCs w:val="28"/>
          <w:lang w:val="en-US"/>
        </w:rPr>
        <w:t>1.5. Thông tin mới của quốc tế có thể tham khảo/nghiên cứu học tập: </w:t>
      </w:r>
      <w:r w:rsidRPr="004524A3">
        <w:rPr>
          <w:rFonts w:eastAsia="Times New Roman" w:cs="Times New Roman"/>
          <w:bCs/>
          <w:i/>
          <w:iCs/>
          <w:noProof w:val="0"/>
          <w:szCs w:val="28"/>
          <w:lang w:val="en-US"/>
        </w:rPr>
        <w:t>Không có</w:t>
      </w:r>
    </w:p>
    <w:p w14:paraId="3805256F" w14:textId="77777777" w:rsidR="004524A3" w:rsidRPr="004524A3" w:rsidRDefault="004524A3" w:rsidP="00EC3C97">
      <w:pPr>
        <w:spacing w:before="120" w:after="120" w:line="240" w:lineRule="auto"/>
        <w:ind w:firstLine="720"/>
        <w:jc w:val="both"/>
        <w:rPr>
          <w:rFonts w:eastAsia="Times New Roman" w:cs="Times New Roman"/>
          <w:b/>
          <w:bCs/>
          <w:noProof w:val="0"/>
          <w:sz w:val="27"/>
          <w:szCs w:val="27"/>
          <w:lang w:val="en-US"/>
        </w:rPr>
      </w:pPr>
      <w:r w:rsidRPr="004524A3">
        <w:rPr>
          <w:rFonts w:eastAsia="Times New Roman" w:cs="Times New Roman"/>
          <w:b/>
          <w:bCs/>
          <w:noProof w:val="0"/>
          <w:szCs w:val="28"/>
          <w:lang w:val="en-US"/>
        </w:rPr>
        <w:t>2. Kết quả công tác chỉ đạo điều hành </w:t>
      </w:r>
    </w:p>
    <w:p w14:paraId="3879D9FB" w14:textId="74188611" w:rsidR="004524A3" w:rsidRPr="004524A3" w:rsidRDefault="004524A3" w:rsidP="00EC3C97">
      <w:pPr>
        <w:spacing w:before="120" w:after="120" w:line="240" w:lineRule="auto"/>
        <w:ind w:firstLine="720"/>
        <w:jc w:val="both"/>
        <w:rPr>
          <w:rFonts w:eastAsia="Times New Roman" w:cs="Times New Roman"/>
          <w:b/>
          <w:bCs/>
          <w:i/>
          <w:iCs/>
          <w:noProof w:val="0"/>
          <w:szCs w:val="28"/>
          <w:lang w:val="en-US"/>
        </w:rPr>
      </w:pPr>
      <w:r w:rsidRPr="004524A3">
        <w:rPr>
          <w:rFonts w:eastAsia="Times New Roman" w:cs="Times New Roman"/>
          <w:b/>
          <w:bCs/>
          <w:i/>
          <w:iCs/>
          <w:noProof w:val="0"/>
          <w:szCs w:val="28"/>
          <w:lang w:val="en-US"/>
        </w:rPr>
        <w:t>2.1. Kết quả hoạt động chỉ đạo điều hành nổi bật</w:t>
      </w:r>
    </w:p>
    <w:p w14:paraId="1ADF725B" w14:textId="77777777" w:rsidR="00166B4D" w:rsidRPr="00166B4D" w:rsidRDefault="00166B4D" w:rsidP="00166B4D">
      <w:pPr>
        <w:shd w:val="clear" w:color="auto" w:fill="FFFFFF"/>
        <w:spacing w:before="120" w:after="120" w:line="240" w:lineRule="auto"/>
        <w:ind w:firstLine="720"/>
        <w:jc w:val="both"/>
        <w:rPr>
          <w:rFonts w:cs="Times New Roman"/>
          <w:noProof w:val="0"/>
          <w:shd w:val="clear" w:color="auto" w:fill="FFFFFF"/>
          <w:lang w:val="en-US"/>
        </w:rPr>
      </w:pPr>
      <w:r w:rsidRPr="00166B4D">
        <w:rPr>
          <w:rFonts w:cs="Times New Roman"/>
          <w:noProof w:val="0"/>
          <w:shd w:val="clear" w:color="auto" w:fill="FFFFFF"/>
          <w:lang w:val="en-US"/>
        </w:rPr>
        <w:t xml:space="preserve">- Ban hành Kế hoạch số 569/KH-BTTTT ngày 23/02/2023 tổ chức Ngày Sách và Văn hóa đọc Việt Nam lần thứ 2 năm 2023 tại TP. Huế, tỉnh Thừa Thiên Huế; tổ chức làm việc với UBND tỉnh Thừa Thiên Huế để triển khai kế hoạch. </w:t>
      </w:r>
    </w:p>
    <w:p w14:paraId="0932DE36" w14:textId="7F467C97" w:rsidR="00166B4D" w:rsidRPr="00166B4D" w:rsidRDefault="00166B4D" w:rsidP="00166B4D">
      <w:pPr>
        <w:shd w:val="clear" w:color="auto" w:fill="FFFFFF"/>
        <w:spacing w:before="120" w:after="120" w:line="240" w:lineRule="auto"/>
        <w:ind w:firstLine="720"/>
        <w:jc w:val="both"/>
        <w:rPr>
          <w:rFonts w:cs="Times New Roman"/>
          <w:noProof w:val="0"/>
          <w:shd w:val="clear" w:color="auto" w:fill="FFFFFF"/>
          <w:lang w:val="en-US"/>
        </w:rPr>
      </w:pPr>
      <w:r w:rsidRPr="00166B4D">
        <w:rPr>
          <w:rFonts w:cs="Times New Roman"/>
          <w:noProof w:val="0"/>
          <w:shd w:val="clear" w:color="auto" w:fill="FFFFFF"/>
          <w:lang w:val="en-US"/>
        </w:rPr>
        <w:t>- Ban hành văn bản hợp nhất số 02/VBHN-BTTTT ngày 01/3/2023 Nghị định quy định về hoạt động in.</w:t>
      </w:r>
    </w:p>
    <w:p w14:paraId="7F83663A" w14:textId="77777777" w:rsidR="00166B4D" w:rsidRPr="00166B4D" w:rsidRDefault="00166B4D" w:rsidP="00166B4D">
      <w:pPr>
        <w:shd w:val="clear" w:color="auto" w:fill="FFFFFF"/>
        <w:spacing w:before="120" w:after="120" w:line="240" w:lineRule="auto"/>
        <w:ind w:firstLine="720"/>
        <w:jc w:val="both"/>
        <w:rPr>
          <w:rFonts w:cs="Times New Roman"/>
          <w:noProof w:val="0"/>
          <w:shd w:val="clear" w:color="auto" w:fill="FFFFFF"/>
          <w:lang w:val="en-US"/>
        </w:rPr>
      </w:pPr>
      <w:r w:rsidRPr="00166B4D">
        <w:rPr>
          <w:rFonts w:cs="Times New Roman"/>
          <w:noProof w:val="0"/>
          <w:shd w:val="clear" w:color="auto" w:fill="FFFFFF"/>
          <w:lang w:val="en-US"/>
        </w:rPr>
        <w:t>- Xây dựng kế hoạch và chương trình buổi làm việc để triển khai xây dựng Kế hoạch tổ chức Giải thưởng Sách Quốc gia lần thứ sáu.</w:t>
      </w:r>
    </w:p>
    <w:p w14:paraId="6EF5AA24" w14:textId="77777777" w:rsidR="00166B4D" w:rsidRPr="00166B4D" w:rsidRDefault="00166B4D" w:rsidP="00166B4D">
      <w:pPr>
        <w:shd w:val="clear" w:color="auto" w:fill="FFFFFF"/>
        <w:spacing w:before="120" w:after="120" w:line="240" w:lineRule="auto"/>
        <w:ind w:firstLine="720"/>
        <w:jc w:val="both"/>
        <w:rPr>
          <w:rFonts w:cs="Times New Roman"/>
          <w:noProof w:val="0"/>
          <w:shd w:val="clear" w:color="auto" w:fill="FFFFFF"/>
          <w:lang w:val="en-US"/>
        </w:rPr>
      </w:pPr>
      <w:r w:rsidRPr="00166B4D">
        <w:rPr>
          <w:rFonts w:cs="Times New Roman"/>
          <w:noProof w:val="0"/>
          <w:shd w:val="clear" w:color="auto" w:fill="FFFFFF"/>
          <w:lang w:val="en-US"/>
        </w:rPr>
        <w:t>- Xây dựng Kế hoạch tổ chức Hội thảo phổ biến các điểm mới, điểm chính của Nghị định số 72/2022/NĐ-CP ngày 04/10/2022 của Chính phủ sửa đổi, bổ sung một số điều của Nghị định số 60/2014/NĐ-CP ngày 19/6/2014 của Chính phủ quy định về hoạt động in và Nghị định số 25/2018/NĐ-CP ngày 28/02/2018 sửa đổi Nghị định số 60/2014/NĐ-CP ngày 19/6/2014 của Chính phủ quy định về hoạt động in.</w:t>
      </w:r>
    </w:p>
    <w:p w14:paraId="618D16A5" w14:textId="77777777" w:rsidR="00166B4D" w:rsidRPr="00166B4D" w:rsidRDefault="00166B4D" w:rsidP="00166B4D">
      <w:pPr>
        <w:shd w:val="clear" w:color="auto" w:fill="FFFFFF"/>
        <w:spacing w:before="120" w:after="120" w:line="240" w:lineRule="auto"/>
        <w:ind w:firstLine="720"/>
        <w:jc w:val="both"/>
        <w:rPr>
          <w:rFonts w:cs="Times New Roman"/>
          <w:noProof w:val="0"/>
          <w:shd w:val="clear" w:color="auto" w:fill="FFFFFF"/>
          <w:lang w:val="en-US"/>
        </w:rPr>
      </w:pPr>
      <w:r w:rsidRPr="00166B4D">
        <w:rPr>
          <w:rFonts w:cs="Times New Roman"/>
          <w:noProof w:val="0"/>
          <w:shd w:val="clear" w:color="auto" w:fill="FFFFFF"/>
          <w:lang w:val="en-US"/>
        </w:rPr>
        <w:t>- Tiếp tục triển khai các nhiệm vụ của Chương trình mục tiêu quốc gia giảm nghèo bền vững năm 2022</w:t>
      </w:r>
    </w:p>
    <w:p w14:paraId="7CAAA39C" w14:textId="77777777" w:rsidR="00166B4D" w:rsidRPr="00166B4D" w:rsidRDefault="00166B4D" w:rsidP="00166B4D">
      <w:pPr>
        <w:shd w:val="clear" w:color="auto" w:fill="FFFFFF"/>
        <w:spacing w:before="120" w:after="120" w:line="240" w:lineRule="auto"/>
        <w:ind w:firstLine="720"/>
        <w:jc w:val="both"/>
        <w:rPr>
          <w:rFonts w:cs="Times New Roman"/>
          <w:noProof w:val="0"/>
          <w:shd w:val="clear" w:color="auto" w:fill="FFFFFF"/>
          <w:lang w:val="en-US"/>
        </w:rPr>
      </w:pPr>
      <w:r w:rsidRPr="00166B4D">
        <w:rPr>
          <w:rFonts w:cs="Times New Roman"/>
          <w:noProof w:val="0"/>
          <w:shd w:val="clear" w:color="auto" w:fill="FFFFFF"/>
          <w:lang w:val="en-US"/>
        </w:rPr>
        <w:t>- Tiếp tục phối hợp thực hiện việc chỉnh sửa, khắc phục hệ thống phần mềm thủ tục “Khai báo nhập khẩu thiết bị in”.</w:t>
      </w:r>
    </w:p>
    <w:p w14:paraId="34F9987B" w14:textId="275A8E42" w:rsidR="004524A3" w:rsidRPr="004524A3" w:rsidRDefault="004524A3" w:rsidP="00EC3C97">
      <w:pPr>
        <w:shd w:val="clear" w:color="auto" w:fill="FFFFFF"/>
        <w:spacing w:before="120" w:after="120" w:line="240" w:lineRule="auto"/>
        <w:ind w:firstLine="720"/>
        <w:jc w:val="both"/>
        <w:rPr>
          <w:noProof w:val="0"/>
          <w:lang w:val="en-US"/>
        </w:rPr>
      </w:pPr>
      <w:r w:rsidRPr="004524A3">
        <w:rPr>
          <w:bCs/>
          <w:noProof w:val="0"/>
          <w:spacing w:val="-4"/>
          <w:lang w:val="en-US"/>
        </w:rPr>
        <w:lastRenderedPageBreak/>
        <w:t xml:space="preserve">- Xây dựng kế hoạch và triển khai Lập đề nghị xây dựng Luật Xuất bản (sửa đổi). </w:t>
      </w:r>
    </w:p>
    <w:p w14:paraId="2FD1ECDB" w14:textId="342B619C" w:rsidR="004524A3" w:rsidRPr="004524A3" w:rsidRDefault="004524A3" w:rsidP="00EC3C97">
      <w:pPr>
        <w:spacing w:before="120" w:after="120" w:line="240" w:lineRule="auto"/>
        <w:ind w:firstLine="720"/>
        <w:jc w:val="both"/>
        <w:rPr>
          <w:rFonts w:eastAsia="Times New Roman" w:cs="Times New Roman"/>
          <w:b/>
          <w:bCs/>
          <w:i/>
          <w:iCs/>
          <w:noProof w:val="0"/>
          <w:szCs w:val="28"/>
          <w:lang w:val="en-US"/>
        </w:rPr>
      </w:pPr>
      <w:r w:rsidRPr="004524A3">
        <w:rPr>
          <w:rFonts w:eastAsia="Times New Roman" w:cs="Times New Roman"/>
          <w:b/>
          <w:bCs/>
          <w:i/>
          <w:iCs/>
          <w:noProof w:val="0"/>
          <w:szCs w:val="28"/>
          <w:lang w:val="en-US"/>
        </w:rPr>
        <w:t>2.2. Tình hình xây dựng cơ chế, chính sách </w:t>
      </w:r>
    </w:p>
    <w:p w14:paraId="61778949" w14:textId="77777777" w:rsidR="003B1D2A" w:rsidRPr="00D30F2B" w:rsidRDefault="003B1D2A" w:rsidP="003B1D2A">
      <w:pPr>
        <w:spacing w:before="120" w:after="120" w:line="240" w:lineRule="auto"/>
        <w:ind w:firstLine="720"/>
        <w:jc w:val="both"/>
      </w:pPr>
      <w:r w:rsidRPr="00EF768A">
        <w:rPr>
          <w:shd w:val="clear" w:color="auto" w:fill="FFFFFF"/>
        </w:rPr>
        <w:t>Lập đề nghị xây dựng Luật Xuất bản (sửa đổi). Hiện đang dự thảo Quyết định thành lập Tổ công tác.</w:t>
      </w:r>
    </w:p>
    <w:p w14:paraId="0A35C0BF" w14:textId="15B39FB6" w:rsidR="004524A3" w:rsidRDefault="004524A3" w:rsidP="00EC3C97">
      <w:pPr>
        <w:spacing w:before="120" w:after="120" w:line="240" w:lineRule="auto"/>
        <w:ind w:firstLine="720"/>
        <w:jc w:val="both"/>
        <w:rPr>
          <w:rFonts w:eastAsia="Times New Roman" w:cs="Times New Roman"/>
          <w:b/>
          <w:bCs/>
          <w:noProof w:val="0"/>
          <w:szCs w:val="28"/>
          <w:lang w:val="en-US"/>
        </w:rPr>
      </w:pPr>
      <w:r w:rsidRPr="004524A3">
        <w:rPr>
          <w:rFonts w:eastAsia="Times New Roman" w:cs="Times New Roman"/>
          <w:b/>
          <w:bCs/>
          <w:noProof w:val="0"/>
          <w:szCs w:val="28"/>
          <w:lang w:val="en-US"/>
        </w:rPr>
        <w:t xml:space="preserve">3. Công tác xử lý các phản ánh/kiến nghị của </w:t>
      </w:r>
      <w:r w:rsidR="003B1D2A">
        <w:rPr>
          <w:rFonts w:eastAsia="Times New Roman" w:cs="Times New Roman"/>
          <w:b/>
          <w:bCs/>
          <w:noProof w:val="0"/>
          <w:szCs w:val="28"/>
          <w:lang w:val="en-US"/>
        </w:rPr>
        <w:t>Đối tượng quản lý</w:t>
      </w:r>
      <w:r w:rsidRPr="004524A3">
        <w:rPr>
          <w:rFonts w:eastAsia="Times New Roman" w:cs="Times New Roman"/>
          <w:b/>
          <w:bCs/>
          <w:noProof w:val="0"/>
          <w:szCs w:val="28"/>
          <w:lang w:val="en-US"/>
        </w:rPr>
        <w:t xml:space="preserve"> </w:t>
      </w:r>
    </w:p>
    <w:p w14:paraId="50171A55" w14:textId="5BE356DC" w:rsidR="004524A3" w:rsidRPr="004524A3" w:rsidRDefault="003B1D2A" w:rsidP="00EC3C97">
      <w:pPr>
        <w:spacing w:before="120" w:after="120" w:line="240" w:lineRule="auto"/>
        <w:ind w:firstLine="720"/>
        <w:jc w:val="both"/>
        <w:rPr>
          <w:rFonts w:eastAsia="Times New Roman" w:cs="Times New Roman"/>
          <w:b/>
          <w:bCs/>
          <w:noProof w:val="0"/>
          <w:szCs w:val="28"/>
          <w:lang w:val="en-US"/>
        </w:rPr>
      </w:pPr>
      <w:r>
        <w:rPr>
          <w:rFonts w:eastAsia="Times New Roman" w:cs="Times New Roman"/>
          <w:b/>
          <w:bCs/>
          <w:noProof w:val="0"/>
          <w:szCs w:val="28"/>
          <w:lang w:val="en-US"/>
        </w:rPr>
        <w:t>4</w:t>
      </w:r>
      <w:r w:rsidR="004524A3" w:rsidRPr="004524A3">
        <w:rPr>
          <w:rFonts w:eastAsia="Times New Roman" w:cs="Times New Roman"/>
          <w:b/>
          <w:bCs/>
          <w:noProof w:val="0"/>
          <w:szCs w:val="28"/>
          <w:lang w:val="en-US"/>
        </w:rPr>
        <w:t xml:space="preserve">. Kết quả thực hiện nhiệm vụ được giao </w:t>
      </w:r>
      <w:r w:rsidR="004524A3" w:rsidRPr="004524A3">
        <w:rPr>
          <w:rFonts w:eastAsia="Times New Roman" w:cs="Times New Roman"/>
          <w:noProof w:val="0"/>
          <w:szCs w:val="28"/>
          <w:lang w:val="en-US"/>
        </w:rPr>
        <w:t xml:space="preserve">(cập nhật trên hệ thống </w:t>
      </w:r>
      <w:hyperlink r:id="rId15" w:history="1">
        <w:r w:rsidR="004524A3" w:rsidRPr="004524A3">
          <w:rPr>
            <w:rFonts w:eastAsia="Times New Roman" w:cs="Times New Roman"/>
            <w:noProof w:val="0"/>
            <w:szCs w:val="28"/>
            <w:u w:val="single"/>
            <w:lang w:val="en-US"/>
          </w:rPr>
          <w:t>https://nhiemvu.mic.gov.vn</w:t>
        </w:r>
      </w:hyperlink>
      <w:r w:rsidR="004524A3" w:rsidRPr="004524A3">
        <w:rPr>
          <w:rFonts w:eastAsia="Times New Roman" w:cs="Times New Roman"/>
          <w:noProof w:val="0"/>
          <w:szCs w:val="28"/>
          <w:lang w:val="en-US"/>
        </w:rPr>
        <w:t>).</w:t>
      </w:r>
    </w:p>
    <w:p w14:paraId="215A0799" w14:textId="6F905968" w:rsidR="004524A3" w:rsidRPr="004524A3" w:rsidRDefault="003B1D2A" w:rsidP="00EC3C97">
      <w:pPr>
        <w:spacing w:before="120" w:after="120" w:line="240" w:lineRule="auto"/>
        <w:ind w:firstLine="720"/>
        <w:jc w:val="both"/>
        <w:rPr>
          <w:rFonts w:eastAsia="Times New Roman" w:cs="Times New Roman"/>
          <w:bCs/>
          <w:noProof w:val="0"/>
          <w:szCs w:val="28"/>
          <w:lang w:val="en-US"/>
        </w:rPr>
      </w:pPr>
      <w:r>
        <w:rPr>
          <w:rFonts w:eastAsia="Times New Roman" w:cs="Times New Roman"/>
          <w:b/>
          <w:bCs/>
          <w:noProof w:val="0"/>
          <w:szCs w:val="28"/>
          <w:lang w:val="en-US"/>
        </w:rPr>
        <w:t>5</w:t>
      </w:r>
      <w:r w:rsidR="004524A3" w:rsidRPr="004524A3">
        <w:rPr>
          <w:rFonts w:eastAsia="Times New Roman" w:cs="Times New Roman"/>
          <w:b/>
          <w:bCs/>
          <w:noProof w:val="0"/>
          <w:szCs w:val="28"/>
          <w:lang w:val="en-US"/>
        </w:rPr>
        <w:t>. Nhiệm vụ mới phát sinh: </w:t>
      </w:r>
      <w:r w:rsidR="004524A3" w:rsidRPr="004524A3">
        <w:rPr>
          <w:rFonts w:eastAsia="Times New Roman" w:cs="Times New Roman"/>
          <w:bCs/>
          <w:noProof w:val="0"/>
          <w:szCs w:val="28"/>
          <w:lang w:val="en-US"/>
        </w:rPr>
        <w:t>Không có nội dung</w:t>
      </w:r>
      <w:r w:rsidR="00212B88">
        <w:rPr>
          <w:rFonts w:eastAsia="Times New Roman" w:cs="Times New Roman"/>
          <w:bCs/>
          <w:noProof w:val="0"/>
          <w:szCs w:val="28"/>
          <w:lang w:val="en-US"/>
        </w:rPr>
        <w:t>.</w:t>
      </w:r>
    </w:p>
    <w:p w14:paraId="15E22E75" w14:textId="649A5C17" w:rsidR="004524A3" w:rsidRPr="004524A3" w:rsidRDefault="003B1D2A" w:rsidP="00EC3C97">
      <w:pPr>
        <w:spacing w:before="120" w:after="120" w:line="240" w:lineRule="auto"/>
        <w:ind w:firstLine="720"/>
        <w:jc w:val="both"/>
        <w:rPr>
          <w:rFonts w:eastAsia="Times New Roman" w:cs="Times New Roman"/>
          <w:b/>
          <w:bCs/>
          <w:noProof w:val="0"/>
          <w:szCs w:val="28"/>
          <w:lang w:val="en-US"/>
        </w:rPr>
      </w:pPr>
      <w:r>
        <w:rPr>
          <w:rFonts w:eastAsia="Times New Roman" w:cs="Times New Roman"/>
          <w:b/>
          <w:bCs/>
          <w:noProof w:val="0"/>
          <w:szCs w:val="28"/>
          <w:lang w:val="en-US"/>
        </w:rPr>
        <w:t>6</w:t>
      </w:r>
      <w:r w:rsidR="004524A3" w:rsidRPr="004524A3">
        <w:rPr>
          <w:rFonts w:eastAsia="Times New Roman" w:cs="Times New Roman"/>
          <w:b/>
          <w:bCs/>
          <w:noProof w:val="0"/>
          <w:szCs w:val="28"/>
          <w:lang w:val="en-US"/>
        </w:rPr>
        <w:t xml:space="preserve">. Nhiệm vụ trọng tâm </w:t>
      </w:r>
      <w:r w:rsidR="00DE4DBA">
        <w:rPr>
          <w:rFonts w:eastAsia="Times New Roman" w:cs="Times New Roman"/>
          <w:b/>
          <w:bCs/>
          <w:noProof w:val="0"/>
          <w:szCs w:val="28"/>
          <w:lang w:val="en-US"/>
        </w:rPr>
        <w:t>Quý I</w:t>
      </w:r>
      <w:r w:rsidR="004524A3" w:rsidRPr="004524A3">
        <w:rPr>
          <w:rFonts w:eastAsia="Times New Roman" w:cs="Times New Roman"/>
          <w:b/>
          <w:bCs/>
          <w:noProof w:val="0"/>
          <w:szCs w:val="28"/>
          <w:lang w:val="en-US"/>
        </w:rPr>
        <w:t>I/2023</w:t>
      </w:r>
    </w:p>
    <w:p w14:paraId="74F560AB" w14:textId="77777777"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Tổ chức Ngày Sách và Văn hóa đọc Việt Nam lần thứ Hai năm 2023 tại thành phố Huế, tỉnh Thừa Thiên Huế.</w:t>
      </w:r>
    </w:p>
    <w:p w14:paraId="048A85CC" w14:textId="77777777"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Triển khai về lập đề nghị xây dựng Luật Xuất bản (sửa đổi).</w:t>
      </w:r>
    </w:p>
    <w:p w14:paraId="513B9862" w14:textId="77777777"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Triển khai Kế hoạch tổ chức Giải thưởng Sách Quốc gia lần thứ Sáu.</w:t>
      </w:r>
    </w:p>
    <w:p w14:paraId="7651C70F" w14:textId="77777777"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Tổ chức Hội nghị đánh giá 01 năm triển khai về phát triển thị trường sách tinh gọn.</w:t>
      </w:r>
    </w:p>
    <w:p w14:paraId="3A4E7406" w14:textId="77777777"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Tổ chức Hội nghị triển khai công tác xuất nhập khẩu xuất bản phẩm năm 2023.</w:t>
      </w:r>
    </w:p>
    <w:p w14:paraId="6EC5E178" w14:textId="4E948812"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xml:space="preserve">- Tổ chức “Hội thảo về triển khai Chương trình xuất bản sách nhà nước </w:t>
      </w:r>
      <w:r>
        <w:rPr>
          <w:rFonts w:eastAsia="Times New Roman" w:cs="Times New Roman"/>
          <w:noProof w:val="0"/>
          <w:szCs w:val="28"/>
          <w:lang w:val="en-US"/>
        </w:rPr>
        <w:t>đặt hàng</w:t>
      </w:r>
      <w:r w:rsidRPr="00E763C4">
        <w:rPr>
          <w:rFonts w:eastAsia="Times New Roman" w:cs="Times New Roman"/>
          <w:noProof w:val="0"/>
          <w:szCs w:val="28"/>
          <w:lang w:val="en-US"/>
        </w:rPr>
        <w:t xml:space="preserve"> và Chương trình mục tiêu quốc gia giảm nghèo bền vững”.</w:t>
      </w:r>
    </w:p>
    <w:p w14:paraId="3867A9E3" w14:textId="77777777" w:rsidR="00E763C4" w:rsidRP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Tiếp tục triển khai Kế hoạch công tác phòng chống in lậu do Cục Xuất bản, In và Phát hành chủ trì năm 2023.</w:t>
      </w:r>
    </w:p>
    <w:p w14:paraId="562AF0CD" w14:textId="77777777" w:rsidR="00E763C4" w:rsidRDefault="00E763C4" w:rsidP="00E763C4">
      <w:pPr>
        <w:spacing w:before="120" w:after="120" w:line="240" w:lineRule="auto"/>
        <w:ind w:right="23" w:firstLine="720"/>
        <w:jc w:val="both"/>
        <w:outlineLvl w:val="1"/>
        <w:rPr>
          <w:rFonts w:eastAsia="Times New Roman" w:cs="Times New Roman"/>
          <w:noProof w:val="0"/>
          <w:szCs w:val="28"/>
          <w:lang w:val="en-US"/>
        </w:rPr>
      </w:pPr>
      <w:r w:rsidRPr="00E763C4">
        <w:rPr>
          <w:rFonts w:eastAsia="Times New Roman" w:cs="Times New Roman"/>
          <w:noProof w:val="0"/>
          <w:szCs w:val="28"/>
          <w:lang w:val="en-US"/>
        </w:rPr>
        <w:t xml:space="preserve">- Tiếp tục nâng cấp hệ thống khai báo nhập khẩu thiết bị in theo Nghị định số 72/2022/NĐ-CP. </w:t>
      </w:r>
    </w:p>
    <w:p w14:paraId="149B3A21" w14:textId="4864DF62" w:rsidR="003B1D2A" w:rsidRPr="003B1D2A" w:rsidRDefault="003B1D2A" w:rsidP="00E763C4">
      <w:pPr>
        <w:spacing w:before="120" w:after="120" w:line="240" w:lineRule="auto"/>
        <w:ind w:right="23" w:firstLine="720"/>
        <w:jc w:val="both"/>
        <w:outlineLvl w:val="1"/>
        <w:rPr>
          <w:rFonts w:eastAsia="Times New Roman" w:cs="Times New Roman"/>
          <w:b/>
          <w:bCs/>
          <w:szCs w:val="28"/>
        </w:rPr>
      </w:pPr>
      <w:r w:rsidRPr="003B1D2A">
        <w:rPr>
          <w:rFonts w:eastAsia="Times New Roman" w:cs="Times New Roman"/>
          <w:b/>
          <w:bCs/>
          <w:color w:val="000000"/>
          <w:szCs w:val="28"/>
        </w:rPr>
        <w:t>B. CÔNG TÁC TỔNG HỢP</w:t>
      </w:r>
    </w:p>
    <w:p w14:paraId="2211BBF6" w14:textId="77777777" w:rsidR="003B1D2A" w:rsidRPr="003B1D2A" w:rsidRDefault="003B1D2A" w:rsidP="003B1D2A">
      <w:pPr>
        <w:spacing w:before="120" w:after="120" w:line="240" w:lineRule="auto"/>
        <w:ind w:right="23" w:firstLine="720"/>
        <w:jc w:val="both"/>
        <w:outlineLvl w:val="2"/>
        <w:rPr>
          <w:rFonts w:eastAsia="Times New Roman" w:cs="Times New Roman"/>
          <w:b/>
          <w:bCs/>
          <w:szCs w:val="28"/>
        </w:rPr>
      </w:pPr>
      <w:r w:rsidRPr="003B1D2A">
        <w:rPr>
          <w:rFonts w:eastAsia="Times New Roman" w:cs="Times New Roman"/>
          <w:b/>
          <w:bCs/>
          <w:color w:val="000000"/>
          <w:szCs w:val="28"/>
        </w:rPr>
        <w:t xml:space="preserve">1. Kết quả thực hiện nhiệm vụ được giao </w:t>
      </w:r>
      <w:r w:rsidRPr="003B1D2A">
        <w:rPr>
          <w:rFonts w:eastAsia="Times New Roman" w:cs="Times New Roman"/>
          <w:color w:val="000000"/>
          <w:szCs w:val="28"/>
        </w:rPr>
        <w:t xml:space="preserve">(cập nhật trên hệ thống </w:t>
      </w:r>
      <w:hyperlink r:id="rId16" w:history="1">
        <w:r w:rsidRPr="003B1D2A">
          <w:rPr>
            <w:rFonts w:eastAsia="Times New Roman" w:cs="Times New Roman"/>
            <w:color w:val="000000"/>
            <w:szCs w:val="28"/>
            <w:u w:val="single"/>
          </w:rPr>
          <w:t>https://nhiemvu.mic.gov.vn</w:t>
        </w:r>
      </w:hyperlink>
      <w:r w:rsidRPr="003B1D2A">
        <w:rPr>
          <w:rFonts w:eastAsia="Times New Roman" w:cs="Times New Roman"/>
          <w:color w:val="000000"/>
          <w:szCs w:val="28"/>
        </w:rPr>
        <w:t>).</w:t>
      </w:r>
    </w:p>
    <w:p w14:paraId="1D649A25" w14:textId="77777777" w:rsidR="003B1D2A" w:rsidRPr="003B1D2A" w:rsidRDefault="003B1D2A" w:rsidP="003B1D2A">
      <w:pPr>
        <w:spacing w:before="120" w:after="120" w:line="240" w:lineRule="auto"/>
        <w:ind w:right="23" w:firstLine="720"/>
        <w:jc w:val="both"/>
        <w:outlineLvl w:val="2"/>
        <w:rPr>
          <w:rFonts w:eastAsia="Times New Roman" w:cs="Times New Roman"/>
          <w:b/>
          <w:bCs/>
          <w:color w:val="000000"/>
          <w:szCs w:val="28"/>
        </w:rPr>
      </w:pPr>
      <w:r w:rsidRPr="003B1D2A">
        <w:rPr>
          <w:rFonts w:eastAsia="Times New Roman" w:cs="Times New Roman"/>
          <w:b/>
          <w:bCs/>
          <w:color w:val="000000"/>
          <w:szCs w:val="28"/>
        </w:rPr>
        <w:t>2. Pháp chế: </w:t>
      </w:r>
    </w:p>
    <w:p w14:paraId="377A45C0" w14:textId="3738C2BB" w:rsidR="003B1D2A" w:rsidRPr="003B1D2A" w:rsidRDefault="003B1D2A" w:rsidP="003B1D2A">
      <w:pPr>
        <w:spacing w:before="120" w:after="120" w:line="240" w:lineRule="auto"/>
        <w:ind w:firstLine="491"/>
        <w:jc w:val="both"/>
        <w:rPr>
          <w:rFonts w:cs="Times New Roman"/>
          <w:szCs w:val="28"/>
        </w:rPr>
      </w:pPr>
      <w:r w:rsidRPr="003B1D2A">
        <w:rPr>
          <w:rFonts w:cs="Times New Roman"/>
          <w:szCs w:val="28"/>
        </w:rPr>
        <w:t xml:space="preserve">- Ban hành Kế hoạch triển khai công tác quản lý nhà nước về thi hành pháp luật xử lý vi phạm hành chính của Bộ </w:t>
      </w:r>
      <w:r w:rsidR="003D47AC">
        <w:rPr>
          <w:rFonts w:cs="Times New Roman"/>
          <w:szCs w:val="28"/>
        </w:rPr>
        <w:t>TTTT</w:t>
      </w:r>
      <w:r w:rsidRPr="003B1D2A">
        <w:rPr>
          <w:rFonts w:cs="Times New Roman"/>
          <w:szCs w:val="28"/>
        </w:rPr>
        <w:t xml:space="preserve"> năm 2023.</w:t>
      </w:r>
    </w:p>
    <w:p w14:paraId="68D29517" w14:textId="51ECC1CF" w:rsidR="003B1D2A" w:rsidRPr="003B1D2A" w:rsidRDefault="003B1D2A" w:rsidP="003B1D2A">
      <w:pPr>
        <w:spacing w:before="120" w:after="120" w:line="240" w:lineRule="auto"/>
        <w:ind w:firstLine="491"/>
        <w:jc w:val="both"/>
        <w:rPr>
          <w:rFonts w:cs="Times New Roman"/>
          <w:szCs w:val="28"/>
        </w:rPr>
      </w:pPr>
      <w:r w:rsidRPr="003B1D2A">
        <w:rPr>
          <w:rFonts w:cs="Times New Roman"/>
          <w:szCs w:val="28"/>
        </w:rPr>
        <w:t>- Báo cáo tổng hợp kết quả lấy ý kiến nhân dân đối với dự thảo Luật Đất đai (sửa đổi) và góp ý đối với dự thảo Luật Đất đai (sửa đổi) của Bộ</w:t>
      </w:r>
      <w:r w:rsidR="003D47AC">
        <w:rPr>
          <w:rFonts w:cs="Times New Roman"/>
          <w:szCs w:val="28"/>
        </w:rPr>
        <w:t xml:space="preserve"> TT</w:t>
      </w:r>
      <w:r w:rsidRPr="003B1D2A">
        <w:rPr>
          <w:rFonts w:cs="Times New Roman"/>
          <w:szCs w:val="28"/>
        </w:rPr>
        <w:t>TT.</w:t>
      </w:r>
    </w:p>
    <w:p w14:paraId="7F343A4B" w14:textId="04EB6A05" w:rsidR="003B1D2A" w:rsidRPr="003B1D2A" w:rsidRDefault="003B1D2A" w:rsidP="005B3E6B">
      <w:pPr>
        <w:shd w:val="clear" w:color="auto" w:fill="FFFFFF" w:themeFill="background1"/>
        <w:spacing w:before="120" w:after="120" w:line="240" w:lineRule="auto"/>
        <w:ind w:firstLine="720"/>
        <w:jc w:val="both"/>
        <w:rPr>
          <w:rFonts w:eastAsia="Times New Roman" w:cs="Times New Roman"/>
          <w:b/>
          <w:bCs/>
          <w:color w:val="000000"/>
          <w:szCs w:val="28"/>
        </w:rPr>
      </w:pPr>
      <w:r w:rsidRPr="005B3E6B">
        <w:rPr>
          <w:rFonts w:eastAsia="Times New Roman" w:cs="Times New Roman"/>
          <w:b/>
          <w:bCs/>
          <w:color w:val="000000"/>
          <w:szCs w:val="28"/>
        </w:rPr>
        <w:t xml:space="preserve">3. Tổ chức cán bộ, đào tạo, bồi dưỡng </w:t>
      </w:r>
      <w:r w:rsidR="00C1314E">
        <w:rPr>
          <w:rFonts w:eastAsia="Times New Roman" w:cs="Times New Roman"/>
          <w:b/>
          <w:bCs/>
          <w:color w:val="000000"/>
          <w:szCs w:val="28"/>
          <w:lang w:val="en-US"/>
        </w:rPr>
        <w:t>-</w:t>
      </w:r>
      <w:r w:rsidRPr="005B3E6B">
        <w:rPr>
          <w:rFonts w:eastAsia="Times New Roman" w:cs="Times New Roman"/>
          <w:b/>
          <w:bCs/>
          <w:color w:val="000000"/>
          <w:szCs w:val="28"/>
        </w:rPr>
        <w:t xml:space="preserve"> thi đua, khen thưởng</w:t>
      </w:r>
    </w:p>
    <w:p w14:paraId="11AD3DEB" w14:textId="1DD8A0C8" w:rsidR="003B1D2A" w:rsidRPr="003B1D2A" w:rsidRDefault="003B1D2A" w:rsidP="003B1D2A">
      <w:pPr>
        <w:spacing w:before="120" w:after="120" w:line="240" w:lineRule="auto"/>
        <w:ind w:firstLine="709"/>
        <w:jc w:val="both"/>
        <w:rPr>
          <w:rFonts w:eastAsia="Calibri" w:cs="Times New Roman"/>
          <w:szCs w:val="28"/>
        </w:rPr>
      </w:pPr>
      <w:r w:rsidRPr="003B1D2A">
        <w:rPr>
          <w:rFonts w:eastAsia="Calibri" w:cs="Times New Roman"/>
          <w:szCs w:val="28"/>
          <w:lang w:val="da-DK"/>
        </w:rPr>
        <w:t>- Ban hành Thông tư số 01/2023/TT-BTTTT ngày 01/02/2023</w:t>
      </w:r>
      <w:r w:rsidRPr="003B1D2A">
        <w:rPr>
          <w:rFonts w:eastAsia="Calibri" w:cs="Times New Roman"/>
          <w:b/>
          <w:szCs w:val="28"/>
        </w:rPr>
        <w:t xml:space="preserve"> </w:t>
      </w:r>
      <w:r w:rsidRPr="003B1D2A">
        <w:rPr>
          <w:rFonts w:eastAsia="Calibri" w:cs="Times New Roman"/>
          <w:szCs w:val="28"/>
          <w:lang w:val="da-DK"/>
        </w:rPr>
        <w:t xml:space="preserve">quy định danh mục và định kỳ chuyển đổi vị trí công tác trong lĩnh vực </w:t>
      </w:r>
      <w:r w:rsidR="00C1314E">
        <w:rPr>
          <w:rFonts w:eastAsia="Calibri" w:cs="Times New Roman"/>
          <w:szCs w:val="28"/>
          <w:lang w:val="da-DK"/>
        </w:rPr>
        <w:t>TTTT</w:t>
      </w:r>
      <w:r w:rsidRPr="003B1D2A">
        <w:rPr>
          <w:rFonts w:eastAsia="Calibri" w:cs="Times New Roman"/>
          <w:szCs w:val="28"/>
          <w:lang w:val="da-DK"/>
        </w:rPr>
        <w:t xml:space="preserve"> tại chính quyền địa phương</w:t>
      </w:r>
      <w:r w:rsidR="00052F8D">
        <w:rPr>
          <w:rFonts w:eastAsia="Calibri" w:cs="Times New Roman"/>
          <w:szCs w:val="28"/>
          <w:lang w:val="da-DK"/>
        </w:rPr>
        <w:t>.</w:t>
      </w:r>
      <w:r w:rsidR="00052F8D" w:rsidRPr="003B1D2A">
        <w:rPr>
          <w:rFonts w:eastAsia="Calibri" w:cs="Times New Roman"/>
          <w:szCs w:val="28"/>
          <w:lang w:val="da-DK"/>
        </w:rPr>
        <w:t xml:space="preserve"> </w:t>
      </w:r>
    </w:p>
    <w:p w14:paraId="4BECDEFD" w14:textId="77777777" w:rsidR="003B1D2A" w:rsidRPr="003B1D2A" w:rsidRDefault="003B1D2A" w:rsidP="003B1D2A">
      <w:pPr>
        <w:spacing w:before="120" w:after="120" w:line="240" w:lineRule="auto"/>
        <w:ind w:firstLine="720"/>
        <w:jc w:val="both"/>
        <w:rPr>
          <w:rFonts w:eastAsia="Calibri" w:cs="Times New Roman"/>
          <w:b/>
          <w:szCs w:val="28"/>
        </w:rPr>
      </w:pPr>
      <w:r w:rsidRPr="003B1D2A">
        <w:rPr>
          <w:rFonts w:eastAsia="Calibri" w:cs="Times New Roman"/>
          <w:b/>
          <w:szCs w:val="28"/>
        </w:rPr>
        <w:t>* Về công tác Thi đua – Khen thưởng</w:t>
      </w:r>
    </w:p>
    <w:p w14:paraId="593363FA" w14:textId="225E4769" w:rsidR="003B1D2A" w:rsidRPr="003B1D2A" w:rsidRDefault="003B1D2A" w:rsidP="003B1D2A">
      <w:pPr>
        <w:spacing w:before="120" w:after="120" w:line="240" w:lineRule="auto"/>
        <w:ind w:firstLine="720"/>
        <w:jc w:val="both"/>
        <w:rPr>
          <w:rFonts w:eastAsia="Calibri" w:cs="Times New Roman"/>
          <w:szCs w:val="28"/>
        </w:rPr>
      </w:pPr>
      <w:r w:rsidRPr="003B1D2A">
        <w:rPr>
          <w:rFonts w:eastAsia="Calibri" w:cs="Times New Roman"/>
          <w:szCs w:val="28"/>
        </w:rPr>
        <w:lastRenderedPageBreak/>
        <w:t xml:space="preserve">Thẩm định và trình Bộ trưởng tặng Bằng khen Bộ trưởng cho 04 tập thể và 01 (Hội Tin học Việt Nam; 02 Công ty trong lĩnh vực Bưu chính); phối hợp với Cục Xuất bản, In và phát hành và Cục PTTH và TTĐT tổ chức Hội nghị tổng kết phong trào thi đua trong lĩnh vực Xuất bản, In và phát hành và lĩnh vực PTTH năm 2022 (Tặng cờ Bộ cho 20 tập thể; tặng Bằng khen Bộ trưởng cho 41 tập thể và 141 cá nhân. </w:t>
      </w:r>
    </w:p>
    <w:p w14:paraId="238F6662" w14:textId="15E63B73" w:rsidR="003B1D2A" w:rsidRPr="00056934" w:rsidRDefault="003B1D2A" w:rsidP="003B1D2A">
      <w:pPr>
        <w:spacing w:before="120" w:after="120" w:line="240" w:lineRule="auto"/>
        <w:ind w:right="23" w:firstLine="720"/>
        <w:jc w:val="both"/>
        <w:outlineLvl w:val="2"/>
        <w:rPr>
          <w:rFonts w:eastAsia="Times New Roman" w:cs="Times New Roman"/>
          <w:b/>
          <w:bCs/>
          <w:color w:val="000000"/>
          <w:szCs w:val="28"/>
        </w:rPr>
      </w:pPr>
      <w:r w:rsidRPr="00056934">
        <w:rPr>
          <w:rFonts w:eastAsia="Times New Roman" w:cs="Times New Roman"/>
          <w:b/>
          <w:bCs/>
          <w:color w:val="000000"/>
          <w:szCs w:val="28"/>
        </w:rPr>
        <w:t xml:space="preserve">4. Kế hoạch - Tài chính </w:t>
      </w:r>
      <w:r w:rsidR="00EB338B">
        <w:rPr>
          <w:rFonts w:eastAsia="Times New Roman" w:cs="Times New Roman"/>
          <w:b/>
          <w:bCs/>
          <w:color w:val="000000"/>
          <w:szCs w:val="28"/>
          <w:lang w:val="en-US"/>
        </w:rPr>
        <w:t>-</w:t>
      </w:r>
      <w:r w:rsidRPr="00056934">
        <w:rPr>
          <w:rFonts w:eastAsia="Times New Roman" w:cs="Times New Roman"/>
          <w:b/>
          <w:bCs/>
          <w:color w:val="000000"/>
          <w:szCs w:val="28"/>
        </w:rPr>
        <w:t xml:space="preserve"> Quản lý doanh nghiệp</w:t>
      </w:r>
    </w:p>
    <w:p w14:paraId="186927BF" w14:textId="77777777" w:rsidR="003B1D2A" w:rsidRPr="003B1D2A" w:rsidRDefault="003B1D2A" w:rsidP="003B1D2A">
      <w:pPr>
        <w:spacing w:before="120" w:after="120" w:line="240" w:lineRule="auto"/>
        <w:ind w:right="23" w:firstLine="720"/>
        <w:jc w:val="both"/>
        <w:rPr>
          <w:rFonts w:cs="Times New Roman"/>
          <w:szCs w:val="28"/>
        </w:rPr>
      </w:pPr>
      <w:r w:rsidRPr="003B1D2A">
        <w:rPr>
          <w:rFonts w:cs="Times New Roman"/>
          <w:szCs w:val="28"/>
        </w:rPr>
        <w:t xml:space="preserve">- Ban hành mức hỗ trợ cung cấp, sử dụng dịch vụ viễn thông công ích Chương trình cung cấp DVVTCI đến 2025. </w:t>
      </w:r>
    </w:p>
    <w:p w14:paraId="3563E5EF" w14:textId="77777777" w:rsidR="003B1D2A" w:rsidRPr="005B3E6B" w:rsidRDefault="003B1D2A" w:rsidP="003B1D2A">
      <w:pPr>
        <w:spacing w:before="120" w:after="120" w:line="240" w:lineRule="auto"/>
        <w:ind w:right="23" w:firstLine="720"/>
        <w:jc w:val="both"/>
        <w:outlineLvl w:val="2"/>
        <w:rPr>
          <w:rFonts w:eastAsia="Times New Roman" w:cs="Times New Roman"/>
          <w:b/>
          <w:bCs/>
          <w:color w:val="000000"/>
          <w:szCs w:val="28"/>
        </w:rPr>
      </w:pPr>
      <w:r w:rsidRPr="005B3E6B">
        <w:rPr>
          <w:rFonts w:eastAsia="Times New Roman" w:cs="Times New Roman"/>
          <w:b/>
          <w:bCs/>
          <w:color w:val="000000"/>
          <w:szCs w:val="28"/>
        </w:rPr>
        <w:t>5. Khoa học và Công nghệ: </w:t>
      </w:r>
    </w:p>
    <w:p w14:paraId="5457A483" w14:textId="77777777" w:rsidR="003B1D2A" w:rsidRPr="005B3E6B" w:rsidRDefault="003B1D2A" w:rsidP="003B1D2A">
      <w:pPr>
        <w:shd w:val="clear" w:color="auto" w:fill="FFFFFF"/>
        <w:spacing w:before="120" w:after="120" w:line="240" w:lineRule="auto"/>
        <w:ind w:firstLine="720"/>
        <w:jc w:val="both"/>
        <w:rPr>
          <w:rFonts w:eastAsia="Calibri" w:cs="Times New Roman"/>
          <w:szCs w:val="28"/>
        </w:rPr>
      </w:pPr>
      <w:r w:rsidRPr="005B3E6B">
        <w:rPr>
          <w:rFonts w:eastAsia="Calibri" w:cs="Times New Roman"/>
          <w:szCs w:val="28"/>
        </w:rPr>
        <w:t>- Tiếp tục triển khai Kế hoạch xây dựng QCVN năm 2023: Tổng hợp ý kiến góp ý các dự thảo thông tư: (1) Thông tư ban hành Quy chuẩn kỹ thuật quốc gia về bộ phát đáp Ra đa tìm kiếm và cứu nạn;  (2) Thông tư ban hành Quy chuẩn kỹ thuật quốc gia về thiết bị trạm lặp thông tin di động E-UTRA FDD - Phần truy nhập vô tuyến; (3) Thông tư ban hành Quy chuẩn kỹ thuật quốc gia về thiết bị trạm gốc thông tin di động E-UTRA - Phần truy nhập vô tuyến; (4) Thông tư ban hành Quy chuẩn kỹ thuật quốc gia về thiết bị đầu cuối thông tin di động mặt đất - Phần truy nhập vô tuyến; (5) Thông tư ban hành Quy chuẩn kỹ thuật quốc gia về thiết bị vô tuyến cự ly ngắn dải tần 9 kHz đến 25 MHz (thay thế QCVN 55:2011/BTTTT); (6) Thông tư thay thế Thông tư số 02/2022/TT-BTTTT ngày 16/5/2022 quy định Danh mục sản phẩm, hàng hóa có khả năng gây mất an toàn thuộc trách nhiệm quản lý của Bộ TTTT.</w:t>
      </w:r>
    </w:p>
    <w:p w14:paraId="414F0C22" w14:textId="77777777" w:rsidR="003B1D2A" w:rsidRPr="005B3E6B" w:rsidRDefault="003B1D2A" w:rsidP="003B1D2A">
      <w:pPr>
        <w:shd w:val="clear" w:color="auto" w:fill="FFFFFF"/>
        <w:spacing w:before="120" w:after="120" w:line="240" w:lineRule="auto"/>
        <w:ind w:firstLine="720"/>
        <w:jc w:val="both"/>
        <w:rPr>
          <w:rFonts w:eastAsia="Calibri" w:cs="Times New Roman"/>
          <w:szCs w:val="28"/>
        </w:rPr>
      </w:pPr>
      <w:r w:rsidRPr="005B3E6B">
        <w:rPr>
          <w:rFonts w:eastAsia="Calibri" w:cs="Times New Roman"/>
          <w:szCs w:val="28"/>
        </w:rPr>
        <w:t>- Tiếp tục triển khai Kế hoạch xây dựng TCVN năm 2023 (thực hiện 2022-2023): đề nghị Bộ Khoa học và Công nghệ công bố 04 dự thảo TCVN về Internet vạn vật; đăng tải và gửi lấy ý kiến 03 dự thảo Tiêu chuẩn quốc gia về viễn thông; 03 dự thảo về trí tuệ nhân tạo và dữ liệu lớn.</w:t>
      </w:r>
    </w:p>
    <w:p w14:paraId="10914654" w14:textId="59A6D42E" w:rsidR="003B1D2A" w:rsidRPr="005B3E6B" w:rsidRDefault="003B1D2A" w:rsidP="003B1D2A">
      <w:pPr>
        <w:shd w:val="clear" w:color="auto" w:fill="FFFFFF"/>
        <w:spacing w:before="120" w:after="120" w:line="240" w:lineRule="auto"/>
        <w:ind w:firstLine="720"/>
        <w:jc w:val="both"/>
        <w:rPr>
          <w:rFonts w:eastAsia="Calibri" w:cs="Times New Roman"/>
          <w:szCs w:val="28"/>
        </w:rPr>
      </w:pPr>
      <w:r w:rsidRPr="005B3E6B">
        <w:rPr>
          <w:rFonts w:eastAsia="Calibri" w:cs="Times New Roman"/>
          <w:szCs w:val="28"/>
        </w:rPr>
        <w:t xml:space="preserve">- Đề nghị các đơn vị doanh nghiệp nghiên cứu và đề xuất xây dựng, hủy bỏ QCVN, TCVN trong lĩnh vực </w:t>
      </w:r>
      <w:r w:rsidR="00C1314E">
        <w:rPr>
          <w:rFonts w:eastAsia="Calibri" w:cs="Times New Roman"/>
          <w:szCs w:val="28"/>
        </w:rPr>
        <w:t>TTTT</w:t>
      </w:r>
      <w:r w:rsidRPr="005B3E6B">
        <w:rPr>
          <w:rFonts w:eastAsia="Calibri" w:cs="Times New Roman"/>
          <w:szCs w:val="28"/>
        </w:rPr>
        <w:t xml:space="preserve"> năm 2024; Tổ chức làm việc với các đơn vị về kế hoạch QCVN, TCVN 2025-2026.</w:t>
      </w:r>
    </w:p>
    <w:p w14:paraId="3043AD0E" w14:textId="77777777" w:rsidR="003B1D2A" w:rsidRPr="005B3E6B" w:rsidRDefault="003B1D2A" w:rsidP="003B1D2A">
      <w:pPr>
        <w:shd w:val="clear" w:color="auto" w:fill="FFFFFF"/>
        <w:spacing w:before="120" w:after="120" w:line="240" w:lineRule="auto"/>
        <w:ind w:firstLine="720"/>
        <w:jc w:val="both"/>
        <w:rPr>
          <w:rFonts w:eastAsia="Calibri" w:cs="Times New Roman"/>
          <w:szCs w:val="28"/>
        </w:rPr>
      </w:pPr>
      <w:r w:rsidRPr="005B3E6B">
        <w:rPr>
          <w:rFonts w:eastAsia="Calibri" w:cs="Times New Roman"/>
          <w:szCs w:val="28"/>
        </w:rPr>
        <w:t>- Thông báo các dự thảo quy chuẩn kỹ thuật sản phẩm, hàng hóa theo nghĩa vụ minh bạch hóa về TBT của WTO.</w:t>
      </w:r>
    </w:p>
    <w:p w14:paraId="2F52AFD4" w14:textId="0ECE48F9" w:rsidR="003B1D2A" w:rsidRPr="005B3E6B" w:rsidRDefault="003B1D2A" w:rsidP="003B1D2A">
      <w:pPr>
        <w:shd w:val="clear" w:color="auto" w:fill="FFFFFF"/>
        <w:spacing w:before="120" w:after="120" w:line="240" w:lineRule="auto"/>
        <w:ind w:firstLine="720"/>
        <w:jc w:val="both"/>
        <w:rPr>
          <w:rFonts w:eastAsia="Calibri" w:cs="Times New Roman"/>
          <w:szCs w:val="28"/>
        </w:rPr>
      </w:pPr>
      <w:r w:rsidRPr="005B3E6B">
        <w:rPr>
          <w:rFonts w:eastAsia="Calibri" w:cs="Times New Roman"/>
          <w:szCs w:val="28"/>
        </w:rPr>
        <w:t xml:space="preserve">- Phối hợp tổ chức Hội nghị Tiêu chuẩn - Đo lường - Chất lượng chuyên ngành </w:t>
      </w:r>
      <w:r w:rsidR="003D47AC">
        <w:rPr>
          <w:rFonts w:eastAsia="Calibri" w:cs="Times New Roman"/>
          <w:szCs w:val="28"/>
        </w:rPr>
        <w:t>TTTT</w:t>
      </w:r>
      <w:r w:rsidRPr="005B3E6B">
        <w:rPr>
          <w:rFonts w:eastAsia="Calibri" w:cs="Times New Roman"/>
          <w:szCs w:val="28"/>
        </w:rPr>
        <w:t xml:space="preserve"> cho đối tượng là các Sở </w:t>
      </w:r>
      <w:r w:rsidR="003D47AC">
        <w:rPr>
          <w:rFonts w:eastAsia="Calibri" w:cs="Times New Roman"/>
          <w:szCs w:val="28"/>
        </w:rPr>
        <w:t>TTTT</w:t>
      </w:r>
      <w:r w:rsidRPr="005B3E6B">
        <w:rPr>
          <w:rFonts w:eastAsia="Calibri" w:cs="Times New Roman"/>
          <w:szCs w:val="28"/>
        </w:rPr>
        <w:t xml:space="preserve"> và các doanh nghiệp viễn thông khu vực Miền Nam nhằm phổ biến các nội dung, quy định về quản lý viễn thông và tăng cường vai trò, sự phối hợp và tính chủ động giữa các đơn vị của Bộ, Sở </w:t>
      </w:r>
      <w:r w:rsidR="003D47AC">
        <w:rPr>
          <w:rFonts w:eastAsia="Calibri" w:cs="Times New Roman"/>
          <w:szCs w:val="28"/>
        </w:rPr>
        <w:t>TTTT</w:t>
      </w:r>
      <w:r w:rsidRPr="005B3E6B">
        <w:rPr>
          <w:rFonts w:eastAsia="Calibri" w:cs="Times New Roman"/>
          <w:szCs w:val="28"/>
        </w:rPr>
        <w:t xml:space="preserve"> và Doanh nghiệp trong quản lý nhà nước về tiêu chuẩn, đo lường, chất lượng viễn thông.</w:t>
      </w:r>
    </w:p>
    <w:p w14:paraId="12302545" w14:textId="0E9582D9" w:rsidR="003B1D2A" w:rsidRPr="005B3E6B" w:rsidRDefault="003B1D2A" w:rsidP="003B1D2A">
      <w:pPr>
        <w:shd w:val="clear" w:color="auto" w:fill="FFFFFF"/>
        <w:spacing w:before="120" w:after="120" w:line="240" w:lineRule="auto"/>
        <w:ind w:firstLine="720"/>
        <w:jc w:val="both"/>
        <w:rPr>
          <w:rFonts w:eastAsia="Calibri" w:cs="Times New Roman"/>
          <w:szCs w:val="28"/>
        </w:rPr>
      </w:pPr>
      <w:r w:rsidRPr="005B3E6B">
        <w:rPr>
          <w:rFonts w:eastAsia="Calibri" w:cs="Times New Roman"/>
          <w:szCs w:val="28"/>
        </w:rPr>
        <w:t xml:space="preserve">- Tiếp tục triển khai các nhiệm vụ về chỉ định, thừa nhận các tổ chức đánh giá sự phù hợp chuyên ngành (tổ chức thử nghiệm, tổ chức chứng nhận): chỉ định 02 tổ chức và thừa nhận 13 phòng thử nghiệm của Hoa Kỳ, Hàn Quốc, Singapore. </w:t>
      </w:r>
      <w:r w:rsidRPr="005B3E6B">
        <w:rPr>
          <w:rFonts w:eastAsia="Calibri" w:cs="Times New Roman"/>
          <w:szCs w:val="28"/>
        </w:rPr>
        <w:lastRenderedPageBreak/>
        <w:t xml:space="preserve">Tổ chức thực hiện giám sát định kỳ đối với tổ chức thử nghiệm được Bộ </w:t>
      </w:r>
      <w:r w:rsidR="003D47AC">
        <w:rPr>
          <w:rFonts w:eastAsia="Calibri" w:cs="Times New Roman"/>
          <w:szCs w:val="28"/>
        </w:rPr>
        <w:t>TTTT</w:t>
      </w:r>
      <w:r w:rsidRPr="005B3E6B">
        <w:rPr>
          <w:rFonts w:eastAsia="Calibri" w:cs="Times New Roman"/>
          <w:szCs w:val="28"/>
        </w:rPr>
        <w:t xml:space="preserve"> chỉ định theo kế hoạch đã được phê duyệt.</w:t>
      </w:r>
    </w:p>
    <w:p w14:paraId="097DAAD1" w14:textId="77777777" w:rsidR="003B1D2A" w:rsidRPr="005B3E6B" w:rsidRDefault="003B1D2A" w:rsidP="003B1D2A">
      <w:pPr>
        <w:spacing w:before="120" w:after="120" w:line="240" w:lineRule="auto"/>
        <w:ind w:right="23" w:firstLine="720"/>
        <w:jc w:val="both"/>
        <w:outlineLvl w:val="2"/>
        <w:rPr>
          <w:rFonts w:eastAsia="Times New Roman" w:cs="Times New Roman"/>
          <w:b/>
          <w:bCs/>
          <w:color w:val="000000"/>
          <w:szCs w:val="28"/>
        </w:rPr>
      </w:pPr>
      <w:r w:rsidRPr="005B3E6B">
        <w:rPr>
          <w:rFonts w:eastAsia="Times New Roman" w:cs="Times New Roman"/>
          <w:b/>
          <w:bCs/>
          <w:color w:val="000000"/>
          <w:szCs w:val="28"/>
        </w:rPr>
        <w:t>6. Thanh tra: </w:t>
      </w:r>
    </w:p>
    <w:p w14:paraId="350EC980" w14:textId="3A9B5996" w:rsidR="003B1D2A" w:rsidRPr="005B3E6B" w:rsidRDefault="003E384A" w:rsidP="003B1D2A">
      <w:pPr>
        <w:spacing w:before="120" w:after="120" w:line="240" w:lineRule="auto"/>
        <w:ind w:firstLine="709"/>
        <w:jc w:val="both"/>
        <w:rPr>
          <w:rFonts w:cs="Times New Roman"/>
          <w:bCs/>
          <w:color w:val="000000" w:themeColor="text1"/>
          <w:szCs w:val="28"/>
          <w:lang w:eastAsia="ja-JP"/>
        </w:rPr>
      </w:pPr>
      <w:r>
        <w:rPr>
          <w:rFonts w:cs="Times New Roman"/>
          <w:bCs/>
          <w:color w:val="000000" w:themeColor="text1"/>
          <w:szCs w:val="28"/>
          <w:lang w:val="en-US" w:eastAsia="ja-JP"/>
        </w:rPr>
        <w:t xml:space="preserve">- </w:t>
      </w:r>
      <w:r w:rsidR="003B1D2A" w:rsidRPr="005B3E6B">
        <w:rPr>
          <w:rFonts w:cs="Times New Roman"/>
          <w:bCs/>
          <w:color w:val="000000" w:themeColor="text1"/>
          <w:szCs w:val="28"/>
          <w:lang w:eastAsia="ja-JP"/>
        </w:rPr>
        <w:t xml:space="preserve">Ban hành Quyết định số 292/QĐ-BTTTT  ngày 02/3/2023 phê duyệt kế hoạch thanh tra, Quyết định số 293/QĐ-BTTTT ngày 03/3/2023 phê duyệt kế hoạch kiểm tra và Quyết định số 364/QĐ-BTTTT ngày 10/3/2023 điều chỉnh bổ sung kế hoạch thanh tra năm 2023 của Bộ </w:t>
      </w:r>
      <w:r w:rsidR="00C1314E">
        <w:rPr>
          <w:rFonts w:cs="Times New Roman"/>
          <w:bCs/>
          <w:color w:val="000000" w:themeColor="text1"/>
          <w:szCs w:val="28"/>
          <w:lang w:eastAsia="ja-JP"/>
        </w:rPr>
        <w:t>TTTT</w:t>
      </w:r>
      <w:r w:rsidR="003B1D2A" w:rsidRPr="005B3E6B">
        <w:rPr>
          <w:rFonts w:cs="Times New Roman"/>
          <w:bCs/>
          <w:color w:val="000000" w:themeColor="text1"/>
          <w:szCs w:val="28"/>
          <w:lang w:eastAsia="ja-JP"/>
        </w:rPr>
        <w:t>.</w:t>
      </w:r>
    </w:p>
    <w:p w14:paraId="13550879" w14:textId="77777777" w:rsidR="003B1D2A" w:rsidRPr="005B3E6B" w:rsidRDefault="003B1D2A" w:rsidP="003B1D2A">
      <w:pPr>
        <w:pStyle w:val="xmsonormal"/>
        <w:shd w:val="clear" w:color="auto" w:fill="FFFFFF"/>
        <w:spacing w:before="120" w:beforeAutospacing="0" w:after="120" w:afterAutospacing="0"/>
        <w:ind w:firstLine="709"/>
        <w:jc w:val="both"/>
        <w:rPr>
          <w:bCs/>
          <w:sz w:val="28"/>
          <w:szCs w:val="28"/>
          <w:shd w:val="clear" w:color="auto" w:fill="FFFFFF"/>
        </w:rPr>
      </w:pPr>
      <w:r w:rsidRPr="005B3E6B">
        <w:rPr>
          <w:bCs/>
          <w:sz w:val="28"/>
          <w:szCs w:val="28"/>
          <w:shd w:val="clear" w:color="auto" w:fill="FFFFFF"/>
        </w:rPr>
        <w:t>- Thanh tra việc chấp hành quy định pháp luật về an toàn thông tin mạng và cung cấp dịch vụ nội dung trên mạng viễn thông di động tại các doanh nghiệp: Viettel, Mobifone và Vietnamobile.</w:t>
      </w:r>
    </w:p>
    <w:p w14:paraId="757D5E49" w14:textId="77777777" w:rsidR="003B1D2A" w:rsidRPr="005B3E6B" w:rsidRDefault="003B1D2A" w:rsidP="003B1D2A">
      <w:pPr>
        <w:spacing w:before="120" w:after="120" w:line="240" w:lineRule="auto"/>
        <w:ind w:firstLine="709"/>
        <w:rPr>
          <w:rFonts w:eastAsia="Times New Roman" w:cs="Times New Roman"/>
          <w:bCs/>
          <w:szCs w:val="28"/>
          <w:shd w:val="clear" w:color="auto" w:fill="FFFFFF"/>
        </w:rPr>
      </w:pPr>
      <w:r w:rsidRPr="005B3E6B">
        <w:rPr>
          <w:rFonts w:eastAsia="Times New Roman" w:cs="Times New Roman"/>
          <w:bCs/>
          <w:szCs w:val="28"/>
          <w:shd w:val="clear" w:color="auto" w:fill="FFFFFF"/>
        </w:rPr>
        <w:t>- Kiểm tra việc chấp hành pháp luật trong hoạt động cung cấp dịch vụ nội dung thông tin trên mạng viễn thông di động mặt đất, việc chấp hành pháp luật về an toàn thông tin mạng và cung cấp dịch vụ mạng xã hội của Công ty cổ phần đầu tư và thương mại quốc tế Icom.</w:t>
      </w:r>
    </w:p>
    <w:p w14:paraId="6597191E" w14:textId="77777777" w:rsidR="003B1D2A" w:rsidRPr="005B3E6B" w:rsidRDefault="003B1D2A" w:rsidP="003B1D2A">
      <w:pPr>
        <w:pStyle w:val="xmsonormal"/>
        <w:shd w:val="clear" w:color="auto" w:fill="FFFFFF"/>
        <w:spacing w:before="120" w:beforeAutospacing="0" w:after="120" w:afterAutospacing="0"/>
        <w:ind w:firstLine="709"/>
        <w:jc w:val="both"/>
        <w:rPr>
          <w:bCs/>
          <w:sz w:val="28"/>
          <w:szCs w:val="28"/>
          <w:shd w:val="clear" w:color="auto" w:fill="FFFFFF"/>
        </w:rPr>
      </w:pPr>
      <w:r w:rsidRPr="005B3E6B">
        <w:rPr>
          <w:bCs/>
          <w:sz w:val="28"/>
          <w:szCs w:val="28"/>
          <w:shd w:val="clear" w:color="auto" w:fill="FFFFFF"/>
        </w:rPr>
        <w:t>- Kiểm tra việc chấp hành các quy định của pháp luật về bưu chính đối với Công ty Cổ phần GoFast.</w:t>
      </w:r>
    </w:p>
    <w:p w14:paraId="3DDF468F" w14:textId="36493D37" w:rsidR="003B1D2A" w:rsidRPr="005B3E6B" w:rsidRDefault="003B1D2A" w:rsidP="003B1D2A">
      <w:pPr>
        <w:spacing w:before="120" w:after="120" w:line="240" w:lineRule="auto"/>
        <w:ind w:firstLine="709"/>
        <w:jc w:val="both"/>
        <w:rPr>
          <w:rFonts w:eastAsia="Calibri" w:cs="Times New Roman"/>
          <w:szCs w:val="28"/>
        </w:rPr>
      </w:pPr>
      <w:r w:rsidRPr="005B3E6B">
        <w:rPr>
          <w:rFonts w:eastAsia="Calibri" w:cs="Times New Roman"/>
          <w:szCs w:val="28"/>
        </w:rPr>
        <w:t xml:space="preserve">- </w:t>
      </w:r>
      <w:r w:rsidR="00C1314E">
        <w:rPr>
          <w:rFonts w:eastAsia="Calibri" w:cs="Times New Roman"/>
          <w:szCs w:val="28"/>
          <w:lang w:val="en-US"/>
        </w:rPr>
        <w:t>T</w:t>
      </w:r>
      <w:r w:rsidRPr="005B3E6B">
        <w:rPr>
          <w:rFonts w:eastAsia="Calibri" w:cs="Times New Roman"/>
          <w:szCs w:val="28"/>
        </w:rPr>
        <w:t>riển khai thanh tra đột xuất, diện rộng việc chấp hành pháp luật về quản lý thông tin thuê bao dịch vụ viễn thông di động mặt đất.</w:t>
      </w:r>
    </w:p>
    <w:p w14:paraId="39A2C24D" w14:textId="32BE2E8A" w:rsidR="003B1D2A" w:rsidRPr="005B3E6B" w:rsidRDefault="003B1D2A" w:rsidP="003B1D2A">
      <w:pPr>
        <w:spacing w:before="120" w:after="120" w:line="240" w:lineRule="auto"/>
        <w:ind w:firstLine="709"/>
        <w:jc w:val="both"/>
        <w:rPr>
          <w:rFonts w:cs="Times New Roman"/>
          <w:szCs w:val="28"/>
        </w:rPr>
      </w:pPr>
      <w:r w:rsidRPr="005B3E6B">
        <w:rPr>
          <w:rFonts w:cs="Times New Roman"/>
          <w:szCs w:val="28"/>
        </w:rPr>
        <w:t xml:space="preserve">- Phối hợp với VNNIC, Sở </w:t>
      </w:r>
      <w:r w:rsidR="003D47AC">
        <w:rPr>
          <w:rFonts w:cs="Times New Roman"/>
          <w:szCs w:val="28"/>
        </w:rPr>
        <w:t>TTTT</w:t>
      </w:r>
      <w:r w:rsidRPr="005B3E6B">
        <w:rPr>
          <w:rFonts w:cs="Times New Roman"/>
          <w:szCs w:val="28"/>
        </w:rPr>
        <w:t xml:space="preserve"> Hải Phòng, Hải Dương, Hà Tĩnh, Hà Nội, Thành phố HCM, Đà Nẵng…xem xét, xử lý các website có dấu hiệu vi phạm trong hoạt động trang thông tin điện tử tổng hợp.</w:t>
      </w:r>
    </w:p>
    <w:p w14:paraId="067B7D3D" w14:textId="77777777" w:rsidR="003B1D2A" w:rsidRPr="005B3E6B" w:rsidRDefault="003B1D2A" w:rsidP="003B1D2A">
      <w:pPr>
        <w:pStyle w:val="xmsonormal"/>
        <w:shd w:val="clear" w:color="auto" w:fill="FFFFFF"/>
        <w:spacing w:before="120" w:beforeAutospacing="0" w:after="120" w:afterAutospacing="0"/>
        <w:ind w:firstLine="709"/>
        <w:jc w:val="both"/>
        <w:rPr>
          <w:bCs/>
          <w:sz w:val="28"/>
          <w:szCs w:val="28"/>
          <w:shd w:val="clear" w:color="auto" w:fill="FFFFFF"/>
        </w:rPr>
      </w:pPr>
      <w:r w:rsidRPr="005B3E6B">
        <w:rPr>
          <w:bCs/>
          <w:sz w:val="28"/>
          <w:szCs w:val="28"/>
          <w:shd w:val="clear" w:color="auto" w:fill="FFFFFF"/>
        </w:rPr>
        <w:t>- Triển khai giám sát đợt 1 năm 2023 đối với 24 doanh nghiệp bưu chính đã được cấp Giấy phép năm 2021 (dự kiến bắt đầu triển khai từ ngày 24/02/2023 đến 15/03/2023).</w:t>
      </w:r>
    </w:p>
    <w:p w14:paraId="4A803E63" w14:textId="77777777" w:rsidR="003B1D2A" w:rsidRPr="005B3E6B" w:rsidRDefault="003B1D2A" w:rsidP="003B1D2A">
      <w:pPr>
        <w:spacing w:before="120" w:after="120" w:line="240" w:lineRule="auto"/>
        <w:ind w:firstLine="709"/>
        <w:jc w:val="both"/>
        <w:rPr>
          <w:rFonts w:eastAsia="Times New Roman" w:cs="Times New Roman"/>
          <w:szCs w:val="28"/>
        </w:rPr>
      </w:pPr>
      <w:r w:rsidRPr="005B3E6B">
        <w:rPr>
          <w:rFonts w:cs="Times New Roman"/>
          <w:szCs w:val="28"/>
        </w:rPr>
        <w:t xml:space="preserve">- </w:t>
      </w:r>
      <w:r w:rsidRPr="005B3E6B">
        <w:rPr>
          <w:rFonts w:eastAsia="Times New Roman" w:cs="Times New Roman"/>
          <w:szCs w:val="28"/>
        </w:rPr>
        <w:t>Thành lập Tổ công tác hỗ trợ, tư vấn hướng dẫn nghiệp vụ thanh kiểm tra xử lý vi phạm hành chính cho các Sở TTTT.</w:t>
      </w:r>
    </w:p>
    <w:p w14:paraId="34E642C4" w14:textId="77777777" w:rsidR="003B1D2A" w:rsidRPr="005B3E6B" w:rsidRDefault="003B1D2A" w:rsidP="003B1D2A">
      <w:pPr>
        <w:spacing w:before="120" w:after="120" w:line="240" w:lineRule="auto"/>
        <w:ind w:firstLine="720"/>
        <w:jc w:val="both"/>
        <w:rPr>
          <w:rFonts w:eastAsia="Times New Roman" w:cs="Times New Roman"/>
          <w:szCs w:val="28"/>
        </w:rPr>
      </w:pPr>
      <w:r w:rsidRPr="005B3E6B">
        <w:rPr>
          <w:rFonts w:cs="Times New Roman"/>
          <w:szCs w:val="28"/>
        </w:rPr>
        <w:t xml:space="preserve">- </w:t>
      </w:r>
      <w:r w:rsidRPr="005B3E6B">
        <w:rPr>
          <w:rFonts w:eastAsia="Times New Roman" w:cs="Times New Roman"/>
          <w:szCs w:val="28"/>
        </w:rPr>
        <w:t xml:space="preserve">Chủ trì, phối hợp cùng Trung tâm Internet Việt Nam chuyển </w:t>
      </w:r>
      <w:r w:rsidRPr="005B3E6B">
        <w:rPr>
          <w:rFonts w:eastAsia="Times New Roman" w:cs="Times New Roman"/>
          <w:b/>
          <w:szCs w:val="28"/>
        </w:rPr>
        <w:t>35</w:t>
      </w:r>
      <w:r w:rsidRPr="005B3E6B">
        <w:rPr>
          <w:rFonts w:eastAsia="Times New Roman" w:cs="Times New Roman"/>
          <w:szCs w:val="28"/>
        </w:rPr>
        <w:t xml:space="preserve"> Sở TTTT tiến hành xem xét, xử lý đối với </w:t>
      </w:r>
      <w:r w:rsidRPr="005B3E6B">
        <w:rPr>
          <w:rFonts w:eastAsia="Times New Roman" w:cs="Times New Roman"/>
          <w:b/>
          <w:szCs w:val="28"/>
        </w:rPr>
        <w:t>169</w:t>
      </w:r>
      <w:r w:rsidRPr="005B3E6B">
        <w:rPr>
          <w:rFonts w:eastAsia="Times New Roman" w:cs="Times New Roman"/>
          <w:szCs w:val="28"/>
        </w:rPr>
        <w:t xml:space="preserve"> tên miền gây nhầm lẫn với cơ quan báo chí, có dấu hiệu vi phạm.</w:t>
      </w:r>
    </w:p>
    <w:p w14:paraId="009C3B23" w14:textId="77777777" w:rsidR="003B1D2A" w:rsidRPr="005B3E6B" w:rsidRDefault="003B1D2A" w:rsidP="003B1D2A">
      <w:pPr>
        <w:spacing w:before="120" w:after="120" w:line="240" w:lineRule="auto"/>
        <w:ind w:firstLine="709"/>
        <w:jc w:val="both"/>
        <w:rPr>
          <w:rFonts w:cs="Times New Roman"/>
          <w:color w:val="000000" w:themeColor="text1"/>
          <w:szCs w:val="28"/>
        </w:rPr>
      </w:pPr>
      <w:r w:rsidRPr="005B3E6B">
        <w:rPr>
          <w:rFonts w:eastAsia="Calibri" w:cs="Times New Roman"/>
          <w:i/>
          <w:color w:val="000000" w:themeColor="text1"/>
          <w:szCs w:val="28"/>
        </w:rPr>
        <w:t xml:space="preserve">- </w:t>
      </w:r>
      <w:r w:rsidRPr="005B3E6B">
        <w:rPr>
          <w:rFonts w:cs="Times New Roman"/>
          <w:color w:val="000000" w:themeColor="text1"/>
          <w:szCs w:val="28"/>
        </w:rPr>
        <w:t xml:space="preserve">Xử phạt vi phạm hành chính đối với 32 tổ chức, cá nhân với tổng số tiền 871 triệu đồng. Tiếp nhận và xử lý 179 đơn trong đó gồm: 105 </w:t>
      </w:r>
      <w:r w:rsidRPr="005B3E6B">
        <w:rPr>
          <w:rFonts w:eastAsia="Calibri" w:cs="Times New Roman"/>
          <w:color w:val="000000" w:themeColor="text1"/>
          <w:szCs w:val="28"/>
        </w:rPr>
        <w:t>đơn thư phản ánh, khiếu nại về hoạt động báo chí, xuất bản, in và phát hành</w:t>
      </w:r>
      <w:r w:rsidRPr="005B3E6B">
        <w:rPr>
          <w:rFonts w:cs="Times New Roman"/>
          <w:color w:val="000000" w:themeColor="text1"/>
          <w:szCs w:val="28"/>
        </w:rPr>
        <w:t xml:space="preserve">; 29 </w:t>
      </w:r>
      <w:r w:rsidRPr="005B3E6B">
        <w:rPr>
          <w:rFonts w:eastAsia="Calibri" w:cs="Times New Roman"/>
          <w:color w:val="000000" w:themeColor="text1"/>
          <w:szCs w:val="28"/>
        </w:rPr>
        <w:t>đơn thư tố cáo, phản ánh trong lĩnh vực bưu chính, viễn thông và công nghệ thông tin; 45 đơn khiếu nại, tố cáo trong lĩnh vực hành chính.</w:t>
      </w:r>
      <w:r w:rsidRPr="005B3E6B">
        <w:rPr>
          <w:rFonts w:cs="Times New Roman"/>
          <w:color w:val="000000" w:themeColor="text1"/>
          <w:szCs w:val="28"/>
        </w:rPr>
        <w:t xml:space="preserve"> </w:t>
      </w:r>
      <w:r w:rsidRPr="005B3E6B">
        <w:rPr>
          <w:rFonts w:eastAsia="Calibri" w:cs="Times New Roman"/>
          <w:color w:val="000000" w:themeColor="text1"/>
          <w:szCs w:val="28"/>
        </w:rPr>
        <w:t>Các đơn thư đều được giải quyết hoặc chuyển đến các cơ quan có thẩm quyền giải quyết theo đúng quy định của pháp luật, không có đơn thư tồn đọng.</w:t>
      </w:r>
    </w:p>
    <w:p w14:paraId="049570B4" w14:textId="77777777" w:rsidR="003B1D2A" w:rsidRPr="005B3E6B" w:rsidRDefault="003B1D2A" w:rsidP="003B1D2A">
      <w:pPr>
        <w:spacing w:before="120" w:after="120" w:line="240" w:lineRule="auto"/>
        <w:ind w:right="23" w:firstLine="709"/>
        <w:jc w:val="both"/>
        <w:outlineLvl w:val="2"/>
        <w:rPr>
          <w:rFonts w:eastAsia="Times New Roman" w:cs="Times New Roman"/>
          <w:b/>
          <w:bCs/>
          <w:color w:val="000000"/>
          <w:szCs w:val="28"/>
        </w:rPr>
      </w:pPr>
      <w:r w:rsidRPr="005B3E6B">
        <w:rPr>
          <w:rFonts w:eastAsia="Times New Roman" w:cs="Times New Roman"/>
          <w:b/>
          <w:bCs/>
          <w:color w:val="000000"/>
          <w:szCs w:val="28"/>
        </w:rPr>
        <w:t>7. Công tác Nhà trường:</w:t>
      </w:r>
    </w:p>
    <w:p w14:paraId="74116BB3" w14:textId="77777777" w:rsidR="003B1D2A" w:rsidRPr="005B3E6B" w:rsidRDefault="003B1D2A" w:rsidP="003B1D2A">
      <w:pPr>
        <w:spacing w:before="120" w:after="120" w:line="240" w:lineRule="auto"/>
        <w:ind w:right="23" w:firstLine="720"/>
        <w:jc w:val="both"/>
        <w:outlineLvl w:val="2"/>
        <w:rPr>
          <w:rFonts w:eastAsia="Times New Roman" w:cs="Times New Roman"/>
          <w:b/>
          <w:bCs/>
          <w:color w:val="000000"/>
          <w:szCs w:val="28"/>
        </w:rPr>
      </w:pPr>
      <w:r w:rsidRPr="005B3E6B">
        <w:rPr>
          <w:rFonts w:eastAsia="Times New Roman" w:cs="Times New Roman"/>
          <w:b/>
          <w:bCs/>
          <w:color w:val="000000"/>
          <w:szCs w:val="28"/>
        </w:rPr>
        <w:t xml:space="preserve">7.1. Học viện Công nghệ Bưu chính, Viễn thông </w:t>
      </w:r>
    </w:p>
    <w:p w14:paraId="5B5DB436" w14:textId="08F351D8" w:rsidR="003B1D2A" w:rsidRPr="005B3E6B" w:rsidRDefault="003B1D2A" w:rsidP="003B1D2A">
      <w:pPr>
        <w:spacing w:before="120" w:after="120" w:line="240" w:lineRule="auto"/>
        <w:ind w:firstLine="709"/>
        <w:jc w:val="both"/>
        <w:rPr>
          <w:rFonts w:eastAsia="Calibri" w:cs="Times New Roman"/>
          <w:szCs w:val="28"/>
          <w:lang w:val="da-DK"/>
        </w:rPr>
      </w:pPr>
      <w:r w:rsidRPr="005B3E6B">
        <w:rPr>
          <w:rFonts w:eastAsia="Calibri" w:cs="Times New Roman"/>
          <w:szCs w:val="28"/>
        </w:rPr>
        <w:t>B</w:t>
      </w:r>
      <w:r w:rsidRPr="005B3E6B">
        <w:rPr>
          <w:rFonts w:eastAsia="Calibri" w:cs="Times New Roman"/>
          <w:szCs w:val="28"/>
          <w:lang w:val="da-DK"/>
        </w:rPr>
        <w:t>an hành</w:t>
      </w:r>
      <w:r w:rsidR="003E384A">
        <w:rPr>
          <w:rFonts w:eastAsia="Calibri" w:cs="Times New Roman"/>
          <w:szCs w:val="28"/>
          <w:lang w:val="da-DK"/>
        </w:rPr>
        <w:t xml:space="preserve"> </w:t>
      </w:r>
      <w:r w:rsidRPr="005B3E6B">
        <w:rPr>
          <w:rFonts w:eastAsia="Calibri" w:cs="Times New Roman"/>
          <w:szCs w:val="28"/>
          <w:lang w:val="da-DK"/>
        </w:rPr>
        <w:t>Quy chế tuyển sinh đại học chính quy của Học viện Công nghệ Bưu chính Viễn thông; Kế hoạch công tác năm 2023 của Học viện</w:t>
      </w:r>
      <w:r w:rsidRPr="005B3E6B">
        <w:rPr>
          <w:rFonts w:eastAsia="Calibri" w:cs="Times New Roman"/>
          <w:szCs w:val="28"/>
        </w:rPr>
        <w:t>.</w:t>
      </w:r>
      <w:r w:rsidRPr="005B3E6B">
        <w:rPr>
          <w:rFonts w:eastAsia="Calibri" w:cs="Times New Roman"/>
          <w:szCs w:val="28"/>
          <w:lang w:val="da-DK"/>
        </w:rPr>
        <w:t xml:space="preserve"> </w:t>
      </w:r>
      <w:r w:rsidRPr="005B3E6B">
        <w:rPr>
          <w:rFonts w:eastAsia="Calibri" w:cs="Times New Roman"/>
          <w:szCs w:val="28"/>
        </w:rPr>
        <w:t>X</w:t>
      </w:r>
      <w:r w:rsidRPr="005B3E6B">
        <w:rPr>
          <w:rFonts w:eastAsia="Calibri" w:cs="Times New Roman"/>
          <w:szCs w:val="28"/>
          <w:lang w:val="da-DK"/>
        </w:rPr>
        <w:t xml:space="preserve">ây dựng </w:t>
      </w:r>
      <w:r w:rsidRPr="005B3E6B">
        <w:rPr>
          <w:rFonts w:eastAsia="Calibri" w:cs="Times New Roman"/>
          <w:szCs w:val="28"/>
          <w:lang w:val="da-DK"/>
        </w:rPr>
        <w:lastRenderedPageBreak/>
        <w:t xml:space="preserve">phương án, lộ trình hoàn thiện cơ cấu tổ chức của Cơ sở Học viện tại TP.Hồ Chí Minh; tổ chức Lễ ký kết Biên bản ghi nhớ hợp tác giữa Tập đoàn FPT và Học viện; tổ chức Lễ phát động phong trào trồng cây xanh và cuộc thi ảnh ”Văn phòng Xanh” tại Học viện; tổ chức Lễ ra quân Tháng thanh niên với chủ đề “Thanh niên tiên phong trong chuyển </w:t>
      </w:r>
      <w:r w:rsidR="001B4FCD">
        <w:rPr>
          <w:rFonts w:eastAsia="Calibri" w:cs="Times New Roman"/>
          <w:szCs w:val="28"/>
          <w:lang w:val="da-DK"/>
        </w:rPr>
        <w:t>đ</w:t>
      </w:r>
      <w:r w:rsidRPr="005B3E6B">
        <w:rPr>
          <w:rFonts w:eastAsia="Calibri" w:cs="Times New Roman"/>
          <w:szCs w:val="28"/>
          <w:lang w:val="da-DK"/>
        </w:rPr>
        <w:t xml:space="preserve">ổi số 2023”; hợp tác với các tổ chức trong và ngoài nước về liên kết đào tạo, hợp tác khoa học công nghệ: Sở </w:t>
      </w:r>
      <w:r w:rsidR="003D47AC">
        <w:rPr>
          <w:rFonts w:eastAsia="Calibri" w:cs="Times New Roman"/>
          <w:szCs w:val="28"/>
          <w:lang w:val="da-DK"/>
        </w:rPr>
        <w:t>TTTT</w:t>
      </w:r>
      <w:r w:rsidRPr="005B3E6B">
        <w:rPr>
          <w:rFonts w:eastAsia="Calibri" w:cs="Times New Roman"/>
          <w:szCs w:val="28"/>
          <w:lang w:val="da-DK"/>
        </w:rPr>
        <w:t xml:space="preserve"> Quảng Nam, Học viện Viettel, đại học UNIMAS (Malaysia), đại học Chung Ang (Hàn Quốc, công ty Cổ phần ICOM (Nhật Bản),  trường đại học Gunma (Nhật Bản), trường đại học CMC,...</w:t>
      </w:r>
    </w:p>
    <w:p w14:paraId="34D751B6" w14:textId="77777777" w:rsidR="003B1D2A" w:rsidRPr="005B3E6B" w:rsidRDefault="003B1D2A" w:rsidP="003B1D2A">
      <w:pPr>
        <w:spacing w:before="120" w:after="120" w:line="240" w:lineRule="auto"/>
        <w:ind w:firstLine="709"/>
        <w:jc w:val="both"/>
        <w:rPr>
          <w:rFonts w:eastAsia="Calibri" w:cs="Times New Roman"/>
          <w:szCs w:val="28"/>
          <w:lang w:val="da-DK"/>
        </w:rPr>
      </w:pPr>
      <w:r w:rsidRPr="005B3E6B">
        <w:rPr>
          <w:rFonts w:eastAsia="Calibri" w:cs="Times New Roman"/>
          <w:szCs w:val="28"/>
        </w:rPr>
        <w:t xml:space="preserve">Tiếp tục duy trì tổ chức, quản lý đào tạo các lớp </w:t>
      </w:r>
      <w:r w:rsidRPr="005B3E6B">
        <w:rPr>
          <w:rFonts w:cs="Times New Roman"/>
          <w:spacing w:val="-2"/>
          <w:szCs w:val="28"/>
        </w:rPr>
        <w:t xml:space="preserve">theo kế hoạch, thời khóa biểu đã ban hành của </w:t>
      </w:r>
      <w:r w:rsidRPr="005B3E6B">
        <w:rPr>
          <w:rFonts w:eastAsia="Calibri" w:cs="Times New Roman"/>
          <w:szCs w:val="28"/>
        </w:rPr>
        <w:t>năm học 2022 - 2023</w:t>
      </w:r>
      <w:r w:rsidRPr="005B3E6B">
        <w:rPr>
          <w:rFonts w:eastAsia="Calibri" w:cs="Times New Roman"/>
          <w:szCs w:val="28"/>
          <w:lang w:val="da-DK"/>
        </w:rPr>
        <w:t>; ban hành thông báo về phương thức tuyển sinh đại học chính quy năm 2023 của Học viện Công nghệ Bưu chính Viễn thông;</w:t>
      </w:r>
      <w:r w:rsidRPr="005B3E6B">
        <w:rPr>
          <w:rFonts w:eastAsia="Calibri" w:cs="Times New Roman"/>
          <w:szCs w:val="28"/>
        </w:rPr>
        <w:t xml:space="preserve"> hoàn thành phương án xác định nguồn lực, chỉ tiêu tuyển sinh ĐHCQ năm 2023;</w:t>
      </w:r>
      <w:r w:rsidRPr="005B3E6B">
        <w:rPr>
          <w:rFonts w:eastAsia="Calibri" w:cs="Times New Roman"/>
          <w:szCs w:val="28"/>
          <w:lang w:val="da-DK"/>
        </w:rPr>
        <w:t xml:space="preserve"> </w:t>
      </w:r>
      <w:r w:rsidRPr="005B3E6B">
        <w:rPr>
          <w:rFonts w:eastAsia="Calibri" w:cs="Times New Roman"/>
          <w:szCs w:val="28"/>
        </w:rPr>
        <w:t>ban hành kế hoạch kiểm định 04 chương trình đào tạo (Quản trị kinh doanh, Kế toán, Công nghệ KT Điện-Điện tử, Marketing); hoàn thành xây dựng chương trình đào tạo, đề án mở ngành đào tạo Thạc sĩ CNTT bằng tiếng Anh</w:t>
      </w:r>
      <w:r w:rsidRPr="005B3E6B">
        <w:rPr>
          <w:rFonts w:eastAsia="Calibri" w:cs="Times New Roman"/>
          <w:szCs w:val="28"/>
          <w:lang w:val="da-DK"/>
        </w:rPr>
        <w:t xml:space="preserve">; hoàn thành xây dựng và ban hành kế hoạch mở 02-03 ngành đào tạo mới đáp ứng phát triển nhân lực phục vụ yêu cầu chuyển đổi số và kinh tế số (Kỹ thuật Dữ liệu, Quan hệ công chúng, Công nghệ thông tin định hướng ứng dụng). </w:t>
      </w:r>
    </w:p>
    <w:p w14:paraId="436681A4" w14:textId="79978A8E" w:rsidR="003B1D2A" w:rsidRPr="005B3E6B" w:rsidRDefault="003B1D2A" w:rsidP="003B1D2A">
      <w:pPr>
        <w:spacing w:before="120" w:after="120" w:line="240" w:lineRule="auto"/>
        <w:ind w:right="23" w:firstLine="720"/>
        <w:jc w:val="both"/>
        <w:outlineLvl w:val="2"/>
        <w:rPr>
          <w:rFonts w:eastAsia="Times New Roman" w:cs="Times New Roman"/>
          <w:b/>
          <w:bCs/>
          <w:color w:val="000000" w:themeColor="text1"/>
          <w:szCs w:val="28"/>
        </w:rPr>
      </w:pPr>
      <w:r w:rsidRPr="005B3E6B">
        <w:rPr>
          <w:rFonts w:eastAsia="Times New Roman" w:cs="Times New Roman"/>
          <w:b/>
          <w:bCs/>
          <w:color w:val="000000" w:themeColor="text1"/>
          <w:szCs w:val="28"/>
        </w:rPr>
        <w:t xml:space="preserve">7.2. Trường Đào tạo, Bồi dưỡng cán bộ quản lý </w:t>
      </w:r>
      <w:r w:rsidR="00C1314E">
        <w:rPr>
          <w:rFonts w:eastAsia="Times New Roman" w:cs="Times New Roman"/>
          <w:b/>
          <w:bCs/>
          <w:color w:val="000000" w:themeColor="text1"/>
          <w:szCs w:val="28"/>
        </w:rPr>
        <w:t>TTTT</w:t>
      </w:r>
    </w:p>
    <w:p w14:paraId="4E885834" w14:textId="77777777" w:rsidR="003B1D2A" w:rsidRPr="005B3E6B" w:rsidRDefault="003B1D2A" w:rsidP="003B1D2A">
      <w:pPr>
        <w:spacing w:before="120" w:after="120" w:line="240" w:lineRule="auto"/>
        <w:ind w:right="23" w:firstLine="720"/>
        <w:jc w:val="both"/>
        <w:outlineLvl w:val="2"/>
        <w:rPr>
          <w:rFonts w:eastAsia="Times New Roman" w:cs="Times New Roman"/>
          <w:bCs/>
          <w:color w:val="000000" w:themeColor="text1"/>
          <w:szCs w:val="28"/>
        </w:rPr>
      </w:pPr>
      <w:r w:rsidRPr="005B3E6B">
        <w:rPr>
          <w:rFonts w:eastAsia="Times New Roman" w:cs="Times New Roman"/>
          <w:bCs/>
          <w:color w:val="000000" w:themeColor="text1"/>
          <w:szCs w:val="28"/>
        </w:rPr>
        <w:t xml:space="preserve">Xây dựng và trình phê duyệt kế hoạch đào tạo, bồi dưỡng cán bộ công chức của Bộ TTTT năm 2023. Khai giảng 08 lớp: </w:t>
      </w:r>
      <w:r w:rsidRPr="005B3E6B">
        <w:rPr>
          <w:rFonts w:eastAsia="Calibri" w:cs="Times New Roman"/>
          <w:color w:val="000000" w:themeColor="text1"/>
          <w:szCs w:val="28"/>
        </w:rPr>
        <w:t>Bồi dưỡng nâng cao kiến thức quản lý nhà nước về báo chí</w:t>
      </w:r>
      <w:r w:rsidRPr="005B3E6B">
        <w:rPr>
          <w:rFonts w:cs="Times New Roman"/>
          <w:color w:val="000000" w:themeColor="text1"/>
          <w:szCs w:val="28"/>
        </w:rPr>
        <w:t xml:space="preserve">; </w:t>
      </w:r>
      <w:r w:rsidRPr="005B3E6B">
        <w:rPr>
          <w:rFonts w:eastAsia="Calibri" w:cs="Times New Roman"/>
          <w:color w:val="000000" w:themeColor="text1"/>
          <w:szCs w:val="28"/>
        </w:rPr>
        <w:t>Bồi dưỡng đối với ngạch chuyên viên và tương đương</w:t>
      </w:r>
      <w:r w:rsidRPr="005B3E6B">
        <w:rPr>
          <w:rFonts w:cs="Times New Roman"/>
          <w:color w:val="000000" w:themeColor="text1"/>
          <w:szCs w:val="28"/>
        </w:rPr>
        <w:t>; Bồi dưỡng theo tiêu chuẩn chức danh nghề nghiệp Công nghệ thông tin; Bồi dưỡng theo tiêu chuẩn chức danh nghề nghiệp An toàn thông tin”; Bồi dưỡng Lãnh đạo, quản lý cấp phòng” tại Bến Tre.</w:t>
      </w:r>
    </w:p>
    <w:p w14:paraId="6204E8F2" w14:textId="77777777" w:rsidR="003B1D2A" w:rsidRPr="005B3E6B" w:rsidRDefault="003B1D2A" w:rsidP="003B1D2A">
      <w:pPr>
        <w:spacing w:before="120" w:after="120" w:line="240" w:lineRule="auto"/>
        <w:ind w:firstLine="709"/>
        <w:jc w:val="both"/>
        <w:rPr>
          <w:rFonts w:cs="Times New Roman"/>
          <w:color w:val="000000" w:themeColor="text1"/>
          <w:szCs w:val="28"/>
          <w:lang w:val="nl-NL"/>
        </w:rPr>
      </w:pPr>
      <w:r w:rsidRPr="005B3E6B">
        <w:rPr>
          <w:rFonts w:cs="Times New Roman"/>
          <w:color w:val="000000" w:themeColor="text1"/>
          <w:szCs w:val="28"/>
        </w:rPr>
        <w:t xml:space="preserve">- </w:t>
      </w:r>
      <w:r w:rsidRPr="005B3E6B">
        <w:rPr>
          <w:rFonts w:cs="Times New Roman"/>
          <w:color w:val="000000" w:themeColor="text1"/>
          <w:szCs w:val="28"/>
          <w:lang w:val="de-DE"/>
        </w:rPr>
        <w:t>Công tác biên soạn chương trình, tài liệu:</w:t>
      </w:r>
    </w:p>
    <w:p w14:paraId="716984D8" w14:textId="77777777" w:rsidR="003B1D2A" w:rsidRPr="005B3E6B" w:rsidRDefault="003B1D2A" w:rsidP="003B1D2A">
      <w:pPr>
        <w:spacing w:before="120" w:after="120" w:line="240" w:lineRule="auto"/>
        <w:ind w:firstLine="720"/>
        <w:jc w:val="both"/>
        <w:rPr>
          <w:rFonts w:eastAsia="Calibri" w:cs="Times New Roman"/>
          <w:color w:val="000000" w:themeColor="text1"/>
          <w:spacing w:val="-6"/>
          <w:szCs w:val="28"/>
        </w:rPr>
      </w:pPr>
      <w:r w:rsidRPr="005B3E6B">
        <w:rPr>
          <w:rFonts w:eastAsia="Calibri" w:cs="Times New Roman"/>
          <w:color w:val="000000" w:themeColor="text1"/>
          <w:spacing w:val="-6"/>
          <w:szCs w:val="28"/>
        </w:rPr>
        <w:t>+ Nhiệm vụ thuộc Tiểu dự án 1 - Dự án 10. Chương trình mục tiêu quốc gia phát triển kinh tế - xã hội vùng đồng bào dân tộc thiểu số và miền núi giai đoạn 2021 - 2030, giai đoạn I (2021- 2025): Xây dựng kế hoạch và dự toán biên soạn chương trình, tài liệu phổ biến, giáo dục pháp luật và tuyên truyền, vận động đồng bào dân tộc thiểu số.</w:t>
      </w:r>
    </w:p>
    <w:p w14:paraId="781A591D" w14:textId="77777777" w:rsidR="003B1D2A" w:rsidRPr="005B3E6B" w:rsidRDefault="003B1D2A" w:rsidP="003B1D2A">
      <w:pPr>
        <w:spacing w:before="120" w:after="120" w:line="240" w:lineRule="auto"/>
        <w:ind w:firstLine="720"/>
        <w:jc w:val="both"/>
        <w:rPr>
          <w:rFonts w:cs="Times New Roman"/>
          <w:color w:val="000000" w:themeColor="text1"/>
          <w:szCs w:val="28"/>
          <w:lang w:val="nl-NL"/>
        </w:rPr>
      </w:pPr>
      <w:r w:rsidRPr="005B3E6B">
        <w:rPr>
          <w:rFonts w:eastAsia="Calibri" w:cs="Times New Roman"/>
          <w:color w:val="000000" w:themeColor="text1"/>
          <w:spacing w:val="-6"/>
          <w:szCs w:val="28"/>
        </w:rPr>
        <w:t>+ Nhiệm vụ Đề án truyền thông về quyền con người ở Việt Nam: Xây dựng kế hoạch và dự toán biên soạn 03 chương trình và 03 bộ tài liệu bồi dưỡng thuộc đề án. Biên tập, hoàn chỉnh nội dung 04 chương trình bồi dưỡng chức danh: Âm thanh viên, Phát thanh viên, Quay phim, Kỹ thuật dựng phim trình Hội đồng thẩm định cấp Bộ.</w:t>
      </w:r>
    </w:p>
    <w:p w14:paraId="2786E477" w14:textId="77777777" w:rsidR="003B1D2A" w:rsidRPr="005B3E6B" w:rsidRDefault="003B1D2A" w:rsidP="003B1D2A">
      <w:pPr>
        <w:spacing w:before="120" w:after="120" w:line="240" w:lineRule="auto"/>
        <w:ind w:firstLine="709"/>
        <w:jc w:val="both"/>
        <w:rPr>
          <w:rFonts w:eastAsia="Calibri" w:cs="Times New Roman"/>
          <w:b/>
          <w:color w:val="000000" w:themeColor="text1"/>
          <w:szCs w:val="28"/>
        </w:rPr>
      </w:pPr>
      <w:r w:rsidRPr="005B3E6B">
        <w:rPr>
          <w:rFonts w:eastAsia="Calibri" w:cs="Times New Roman"/>
          <w:b/>
          <w:color w:val="000000" w:themeColor="text1"/>
          <w:szCs w:val="28"/>
        </w:rPr>
        <w:t>7.3. Trường Cao đẳng Công nghiệp In</w:t>
      </w:r>
    </w:p>
    <w:p w14:paraId="7CF77428" w14:textId="58859A22" w:rsidR="003B1D2A" w:rsidRPr="005B3E6B" w:rsidRDefault="003E384A" w:rsidP="003B1D2A">
      <w:pPr>
        <w:autoSpaceDE w:val="0"/>
        <w:autoSpaceDN w:val="0"/>
        <w:adjustRightInd w:val="0"/>
        <w:spacing w:before="120" w:after="120" w:line="240" w:lineRule="auto"/>
        <w:ind w:firstLine="567"/>
        <w:jc w:val="both"/>
        <w:rPr>
          <w:rFonts w:cs="Times New Roman"/>
          <w:color w:val="000000"/>
          <w:szCs w:val="28"/>
        </w:rPr>
      </w:pPr>
      <w:r>
        <w:rPr>
          <w:rFonts w:cs="Times New Roman"/>
          <w:color w:val="000000"/>
          <w:szCs w:val="28"/>
          <w:lang w:val="en-US"/>
        </w:rPr>
        <w:t xml:space="preserve">- </w:t>
      </w:r>
      <w:r w:rsidR="003B1D2A" w:rsidRPr="005B3E6B">
        <w:rPr>
          <w:rFonts w:cs="Times New Roman"/>
          <w:color w:val="000000"/>
          <w:szCs w:val="28"/>
        </w:rPr>
        <w:t xml:space="preserve">Hoàn thành việc xây dựng giải pháp đổi mới nội dung và phương thức đào tạo nguồn nhân lực cho nghề in và xây dựng video mô phỏng quy trình vận hành máy in offset hỗ trợ học kỹ năng nghề của phương thức đào tạo từ xa và đã cập nhật phần mềm nhiệm vụ của Bộ </w:t>
      </w:r>
      <w:r w:rsidR="003D47AC">
        <w:rPr>
          <w:rFonts w:cs="Times New Roman"/>
          <w:color w:val="000000"/>
          <w:szCs w:val="28"/>
        </w:rPr>
        <w:t>TTTT</w:t>
      </w:r>
      <w:r w:rsidR="003B1D2A" w:rsidRPr="005B3E6B">
        <w:rPr>
          <w:rFonts w:cs="Times New Roman"/>
          <w:color w:val="000000"/>
          <w:szCs w:val="28"/>
        </w:rPr>
        <w:t>.</w:t>
      </w:r>
    </w:p>
    <w:p w14:paraId="3C3014F3" w14:textId="75B50136" w:rsidR="003B1D2A" w:rsidRPr="005B3E6B" w:rsidRDefault="003E384A" w:rsidP="003B1D2A">
      <w:pPr>
        <w:spacing w:before="120" w:after="120" w:line="240" w:lineRule="auto"/>
        <w:ind w:firstLine="567"/>
        <w:jc w:val="both"/>
        <w:rPr>
          <w:rFonts w:cs="Times New Roman"/>
          <w:szCs w:val="28"/>
        </w:rPr>
      </w:pPr>
      <w:r>
        <w:rPr>
          <w:rFonts w:cs="Times New Roman"/>
          <w:color w:val="1F1F1F"/>
          <w:szCs w:val="28"/>
          <w:lang w:val="en-US"/>
        </w:rPr>
        <w:lastRenderedPageBreak/>
        <w:t xml:space="preserve">- </w:t>
      </w:r>
      <w:r w:rsidR="003B1D2A" w:rsidRPr="005B3E6B">
        <w:rPr>
          <w:rFonts w:cs="Times New Roman"/>
          <w:color w:val="1F1F1F"/>
          <w:szCs w:val="28"/>
        </w:rPr>
        <w:t>Thực hiện chương trình tư vấn tuyển sinh tư vấn hướng nghiệp cho bộ đội ra quân tại tiểu đoàn 25, Xuân Mai, Chương Mỹ, Hà Nội</w:t>
      </w:r>
      <w:r w:rsidR="003B1D2A" w:rsidRPr="005B3E6B">
        <w:rPr>
          <w:rFonts w:cs="Times New Roman"/>
          <w:color w:val="1F1F1F"/>
          <w:szCs w:val="28"/>
          <w:lang w:val="en-GB"/>
        </w:rPr>
        <w:t>.</w:t>
      </w:r>
      <w:r w:rsidR="003B1D2A" w:rsidRPr="005B3E6B">
        <w:rPr>
          <w:rFonts w:cs="Times New Roman"/>
          <w:szCs w:val="28"/>
        </w:rPr>
        <w:t xml:space="preserve"> Xây dựng hệ thống cơ sở dữ liệu cho phần mềm quản lý đào tạo, vận hành khai thác website quản lý đào tạo (nhập dữ liệu chương trình đào tạo). Tiếp tục tổ chức đi đến các doanh nghiệp, cơ sở sản xuất in nhằm tìm kiếm các đơn hàng đào tạo từ phía doanh nghiệp; tổ chức hỗ trợ các cơ sở sản xuất in đào tạo, bồi dưỡng kiến thức - kỹ năng nghề in cho đội ngũ lao động trực tiếp và gián tiếp;</w:t>
      </w:r>
    </w:p>
    <w:p w14:paraId="1BA06FD8" w14:textId="53FF1F87" w:rsidR="003B1D2A" w:rsidRPr="005B3E6B" w:rsidRDefault="003E384A" w:rsidP="003B1D2A">
      <w:pPr>
        <w:spacing w:before="120" w:after="120" w:line="240" w:lineRule="auto"/>
        <w:ind w:firstLine="567"/>
        <w:jc w:val="both"/>
        <w:rPr>
          <w:rFonts w:cs="Times New Roman"/>
          <w:szCs w:val="28"/>
        </w:rPr>
      </w:pPr>
      <w:r>
        <w:rPr>
          <w:rFonts w:cs="Times New Roman"/>
          <w:bCs/>
          <w:szCs w:val="28"/>
          <w:lang w:val="en-US"/>
        </w:rPr>
        <w:t>-</w:t>
      </w:r>
      <w:r w:rsidR="003B1D2A" w:rsidRPr="005B3E6B">
        <w:rPr>
          <w:rFonts w:cs="Times New Roman"/>
          <w:bCs/>
          <w:szCs w:val="28"/>
        </w:rPr>
        <w:tab/>
      </w:r>
      <w:r w:rsidR="003B1D2A" w:rsidRPr="005B3E6B">
        <w:rPr>
          <w:rFonts w:cs="Times New Roman"/>
          <w:szCs w:val="28"/>
        </w:rPr>
        <w:t>Làm việc với công ty Javiet, nghiệp đoàn Nexcor (Nhật Bản) về việc hợp tác 3 bên trong vấn đề đào tạo, cung ứng thực tập sinh sang Nhật Bản, cung cấp thông tin để phía Nexcor lập đề án gửi JICA tài trợ thiết bị đào tạo cho nhà trường. Thăm quan, học tập mô hình đào tạo 9+ (đào tạo song bằng: Bằng trung cấp và bằng THPT) tại Trường Cao đẳng xây dựng công trình đô thị. Tiếp tục xây dựng hệ thống cơ sở dữ liệu cho phần mềm quản lý đào tạo, vận hành khai thác website quản lý đào tạo (nhập dữ liệu chương trình đào tạo); xây dựng kế hoạch đào tạo gắn kết với doanh nghiệp.</w:t>
      </w:r>
    </w:p>
    <w:p w14:paraId="74EF6278" w14:textId="65AB243C" w:rsidR="003B1D2A" w:rsidRPr="005B3E6B" w:rsidRDefault="002D7EAD" w:rsidP="003B1D2A">
      <w:pPr>
        <w:spacing w:before="120" w:after="120" w:line="240" w:lineRule="auto"/>
        <w:ind w:firstLine="567"/>
        <w:jc w:val="both"/>
        <w:rPr>
          <w:rFonts w:cs="Times New Roman"/>
          <w:szCs w:val="28"/>
        </w:rPr>
      </w:pPr>
      <w:r>
        <w:rPr>
          <w:rFonts w:cs="Times New Roman"/>
          <w:szCs w:val="28"/>
          <w:lang w:val="en-US"/>
        </w:rPr>
        <w:t xml:space="preserve">- </w:t>
      </w:r>
      <w:r w:rsidR="003B1D2A" w:rsidRPr="005B3E6B">
        <w:rPr>
          <w:rFonts w:cs="Times New Roman"/>
          <w:szCs w:val="28"/>
        </w:rPr>
        <w:t>Rà soát, đánh giá nội dung công tác giáo dục chính trị, tư tưởng, giáo dục hướng nghiệp năm học 2021 - 2022 và 2022 - 2023, xây dựng nội dung chỉnh sửa, bổ sung năm 2023 - 2024; xây dựng kế hoạch cấp phát VBCC 6 tháng đầu năm 2023 (bao gồm dự kiến số bằng cấp ra, mua bổ sung). Triển khai và hoàn thành việc giảng dạy Lớp Bồi dưỡng nghiệp vụ quản lý hoạt động in cho người đứng đầu cơ sở in Khóa 44, gửi văn bản tới Cục Xuất bản, In và Phát hành về việc cấp giấy chứng nhận hoàn thành khóa học cho học viên.</w:t>
      </w:r>
    </w:p>
    <w:p w14:paraId="1EA18DDB" w14:textId="0736A3B2" w:rsidR="003B1D2A" w:rsidRPr="005B3E6B" w:rsidRDefault="002D7EAD" w:rsidP="003B1D2A">
      <w:pPr>
        <w:spacing w:before="120" w:after="120" w:line="240" w:lineRule="auto"/>
        <w:ind w:firstLine="567"/>
        <w:jc w:val="both"/>
        <w:rPr>
          <w:rFonts w:cs="Times New Roman"/>
          <w:szCs w:val="28"/>
        </w:rPr>
      </w:pPr>
      <w:r>
        <w:rPr>
          <w:rFonts w:cs="Times New Roman"/>
          <w:szCs w:val="28"/>
          <w:lang w:val="en-US"/>
        </w:rPr>
        <w:t xml:space="preserve">- </w:t>
      </w:r>
      <w:r w:rsidR="003B1D2A" w:rsidRPr="005B3E6B">
        <w:rPr>
          <w:rFonts w:cs="Times New Roman"/>
          <w:szCs w:val="28"/>
        </w:rPr>
        <w:t>Phối hợp với đối tác Mobiedu triển khai đào tạo, hướng dẫn sử dụng phần mềm dạy học trực tuyến và đào tạo từ xa cho toàn bộ giảng viên Nhà trường; triển khai làm việc với Công ty Konica thực hiện các hoạt động hợp tác quảng bá, tuyên truyền, tuyển dụng, tuyển sinh và đào tạo cho giáo viên nhà trường về máy in kỹ thuật số.</w:t>
      </w:r>
    </w:p>
    <w:p w14:paraId="36CBD291" w14:textId="549051C9" w:rsidR="003B1D2A" w:rsidRPr="005B3E6B" w:rsidRDefault="002D7EAD" w:rsidP="003B1D2A">
      <w:pPr>
        <w:spacing w:before="120" w:after="120" w:line="240" w:lineRule="auto"/>
        <w:ind w:firstLine="567"/>
        <w:jc w:val="both"/>
        <w:rPr>
          <w:rFonts w:cs="Times New Roman"/>
          <w:szCs w:val="28"/>
        </w:rPr>
      </w:pPr>
      <w:r>
        <w:rPr>
          <w:rFonts w:cs="Times New Roman"/>
          <w:szCs w:val="28"/>
          <w:lang w:val="en-US"/>
        </w:rPr>
        <w:t xml:space="preserve">- </w:t>
      </w:r>
      <w:r w:rsidR="003B1D2A" w:rsidRPr="005B3E6B">
        <w:rPr>
          <w:rFonts w:cs="Times New Roman"/>
          <w:szCs w:val="28"/>
        </w:rPr>
        <w:t>Rà soát, đánh giá lại kết quả thực hiện nội dung Kiểm định chất lượng cơ sở GDNN đã triển khai giai đoạn trước đây, đề xuất các giải pháp tiếp tục thực hiện tiếp theo; triển khai làm việc với Công ty Virasimex thực hiện hợp tác quảng bá, tuyên truyền, tuyển sinh và đào tạo nghề in.</w:t>
      </w:r>
    </w:p>
    <w:p w14:paraId="4459CD82" w14:textId="77777777" w:rsidR="003B1D2A" w:rsidRPr="005B3E6B" w:rsidRDefault="003B1D2A" w:rsidP="003B1D2A">
      <w:pPr>
        <w:spacing w:before="120" w:after="120" w:line="240" w:lineRule="auto"/>
        <w:ind w:right="23" w:firstLine="720"/>
        <w:jc w:val="both"/>
        <w:outlineLvl w:val="2"/>
        <w:rPr>
          <w:rFonts w:eastAsia="Times New Roman" w:cs="Times New Roman"/>
          <w:b/>
          <w:bCs/>
          <w:color w:val="000000"/>
          <w:szCs w:val="28"/>
        </w:rPr>
      </w:pPr>
      <w:r w:rsidRPr="005B3E6B">
        <w:rPr>
          <w:rFonts w:eastAsia="Times New Roman" w:cs="Times New Roman"/>
          <w:b/>
          <w:bCs/>
          <w:color w:val="000000"/>
          <w:szCs w:val="28"/>
        </w:rPr>
        <w:t>8. Hợp tác quốc tế:</w:t>
      </w:r>
    </w:p>
    <w:p w14:paraId="442DBCFB" w14:textId="15AC8217" w:rsidR="003B1D2A" w:rsidRPr="005B3E6B" w:rsidRDefault="003B1D2A" w:rsidP="003B1D2A">
      <w:pPr>
        <w:spacing w:before="120" w:after="120" w:line="240" w:lineRule="auto"/>
        <w:ind w:right="23" w:firstLine="720"/>
        <w:jc w:val="both"/>
        <w:outlineLvl w:val="2"/>
        <w:rPr>
          <w:rFonts w:eastAsia="Times New Roman" w:cs="Times New Roman"/>
          <w:bCs/>
          <w:color w:val="000000"/>
          <w:szCs w:val="28"/>
        </w:rPr>
      </w:pPr>
      <w:r w:rsidRPr="005B3E6B">
        <w:rPr>
          <w:rFonts w:eastAsia="Times New Roman" w:cs="Times New Roman"/>
          <w:bCs/>
          <w:szCs w:val="28"/>
        </w:rPr>
        <w:t xml:space="preserve">- Ban hành Quyết định thành lập nhóm công tác Việt Nam - Singapore nhằm triển khai các hoạt động trong Bản ghi nhớ giữa Bộ </w:t>
      </w:r>
      <w:r w:rsidR="003D47AC">
        <w:rPr>
          <w:rFonts w:eastAsia="Times New Roman" w:cs="Times New Roman"/>
          <w:bCs/>
          <w:szCs w:val="28"/>
        </w:rPr>
        <w:t>TTTT</w:t>
      </w:r>
      <w:r w:rsidRPr="005B3E6B">
        <w:rPr>
          <w:rFonts w:eastAsia="Times New Roman" w:cs="Times New Roman"/>
          <w:bCs/>
          <w:szCs w:val="28"/>
        </w:rPr>
        <w:t xml:space="preserve"> Việt Nam và Bộ </w:t>
      </w:r>
      <w:r w:rsidR="003D47AC">
        <w:rPr>
          <w:rFonts w:eastAsia="Times New Roman" w:cs="Times New Roman"/>
          <w:bCs/>
          <w:szCs w:val="28"/>
        </w:rPr>
        <w:t>TTTT</w:t>
      </w:r>
      <w:r w:rsidRPr="005B3E6B">
        <w:rPr>
          <w:rFonts w:eastAsia="Times New Roman" w:cs="Times New Roman"/>
          <w:bCs/>
          <w:szCs w:val="28"/>
        </w:rPr>
        <w:t xml:space="preserve"> Singapore về hợp tác trong lĩnh vực kinh tế số; </w:t>
      </w:r>
      <w:r w:rsidRPr="005B3E6B">
        <w:rPr>
          <w:rFonts w:eastAsia="Times New Roman" w:cs="Times New Roman"/>
          <w:bCs/>
          <w:color w:val="000000"/>
          <w:szCs w:val="28"/>
        </w:rPr>
        <w:t>ban hành kế hoạch tổ chức các hoạt động tập huấn, tuyên truyền về các sự kiện hội nhập quốc tế năm 2023; Kế hoạch triển khai Hiệp định đồng sản xuất chương trình truyền hình giữa Việt Nam và Hàn Quốc năm 2023; Kế hoạch tuyên truyền quảng bá ASEAN, Ban Chỉ đạo ASEAN và thực hiện Đề án 161 về Cộng đồng VHXH ASEAN năm 2023.</w:t>
      </w:r>
    </w:p>
    <w:p w14:paraId="0BE69627" w14:textId="77777777" w:rsidR="003B1D2A" w:rsidRPr="005B3E6B" w:rsidRDefault="003B1D2A" w:rsidP="003B1D2A">
      <w:pPr>
        <w:spacing w:before="120" w:after="120" w:line="240" w:lineRule="auto"/>
        <w:ind w:right="23" w:firstLine="720"/>
        <w:jc w:val="both"/>
        <w:outlineLvl w:val="2"/>
        <w:rPr>
          <w:rFonts w:eastAsia="Times New Roman" w:cs="Times New Roman"/>
          <w:bCs/>
          <w:szCs w:val="28"/>
        </w:rPr>
      </w:pPr>
      <w:r w:rsidRPr="005B3E6B">
        <w:rPr>
          <w:rFonts w:eastAsia="Times New Roman" w:cs="Times New Roman"/>
          <w:bCs/>
          <w:szCs w:val="28"/>
        </w:rPr>
        <w:t>- Chuẩn bị nội dung trao đổi với Saudi Arabia, UAE và Bahrain; khoá họp lần thứ 8 UBLCP Việt Nam - Uzbekistan; chuyến thăm Việt Nam của Thứ trưởng Bộ Ngoại giao Yemen, Thứ trưởng Bộ Ngoại giao Iran</w:t>
      </w:r>
    </w:p>
    <w:p w14:paraId="281B1BB4" w14:textId="77777777" w:rsidR="003B1D2A" w:rsidRPr="005B3E6B" w:rsidRDefault="003B1D2A" w:rsidP="003B1D2A">
      <w:pPr>
        <w:spacing w:before="120" w:after="120" w:line="240" w:lineRule="auto"/>
        <w:ind w:right="23" w:firstLine="720"/>
        <w:jc w:val="both"/>
        <w:outlineLvl w:val="2"/>
        <w:rPr>
          <w:rFonts w:eastAsia="Times New Roman" w:cs="Times New Roman"/>
          <w:bCs/>
          <w:szCs w:val="28"/>
        </w:rPr>
      </w:pPr>
      <w:r w:rsidRPr="005B3E6B">
        <w:rPr>
          <w:rFonts w:eastAsia="Times New Roman" w:cs="Times New Roman"/>
          <w:bCs/>
          <w:szCs w:val="28"/>
        </w:rPr>
        <w:lastRenderedPageBreak/>
        <w:t>- Đề xuất của Hội Nhà báo Việt Nam về kế hoạch hợp tác với Oxfam tổ chức khoá bồi dưỡng nghiệp vụ báo chí về “hướng dẫn và hỗ trợ chuyên sâu cho các phóng viên, nhà báo, biên tập viên về loại bỏ định kiến giới, thúc đẩy bình đẳng giới trong các sản phẩm truyền thông, quảng bá”;</w:t>
      </w:r>
    </w:p>
    <w:p w14:paraId="33029172" w14:textId="77777777" w:rsidR="003B1D2A" w:rsidRPr="005B3E6B" w:rsidRDefault="003B1D2A" w:rsidP="003B1D2A">
      <w:pPr>
        <w:spacing w:before="120" w:after="120" w:line="240" w:lineRule="auto"/>
        <w:ind w:right="23" w:firstLine="720"/>
        <w:jc w:val="both"/>
        <w:outlineLvl w:val="2"/>
        <w:rPr>
          <w:rFonts w:eastAsia="Times New Roman" w:cs="Times New Roman"/>
          <w:bCs/>
          <w:szCs w:val="28"/>
        </w:rPr>
      </w:pPr>
      <w:r w:rsidRPr="005B3E6B">
        <w:rPr>
          <w:rFonts w:eastAsia="Times New Roman" w:cs="Times New Roman"/>
          <w:bCs/>
          <w:szCs w:val="28"/>
        </w:rPr>
        <w:t>- Báo cáo tổng kết hoạt động của Tiểu ban Thông tin UNESCO năm 2022 và phương hướng hoạt động năm 2023; Phối hợp xây dựng dự thảo Biên bản ghi nhớ về “Quan hệ đối tác kinh tế số - kinh tế xanh Việt Nam - Singapore”. Tổ chức Hội nghị hỗ trợ doanh nghiệp số Việt Nam đi ra thế giới.</w:t>
      </w:r>
    </w:p>
    <w:p w14:paraId="7BD35154" w14:textId="77777777" w:rsidR="003B1D2A" w:rsidRPr="005B3E6B" w:rsidRDefault="003B1D2A" w:rsidP="003B1D2A">
      <w:pPr>
        <w:spacing w:before="120" w:after="120" w:line="240" w:lineRule="auto"/>
        <w:ind w:right="23" w:firstLine="720"/>
        <w:jc w:val="both"/>
        <w:outlineLvl w:val="2"/>
        <w:rPr>
          <w:rFonts w:eastAsia="Times New Roman" w:cs="Times New Roman"/>
          <w:bCs/>
          <w:szCs w:val="28"/>
        </w:rPr>
      </w:pPr>
      <w:r w:rsidRPr="005B3E6B">
        <w:rPr>
          <w:rFonts w:eastAsia="Times New Roman" w:cs="Times New Roman"/>
          <w:bCs/>
          <w:szCs w:val="28"/>
        </w:rPr>
        <w:t xml:space="preserve">- Chuẩn bị nội dung, chương trình tham dự </w:t>
      </w:r>
      <w:r w:rsidRPr="005B3E6B">
        <w:rPr>
          <w:rFonts w:eastAsia="Times New Roman" w:cs="Times New Roman"/>
          <w:bCs/>
          <w:color w:val="000000"/>
          <w:szCs w:val="28"/>
        </w:rPr>
        <w:t>Hội nghị Bộ trưởng ASEAN số lần thứ 3 tại Philippines; đoàn Thủ tướng Chính phủ đi công tác tại Singapore, Brunei; Hội nghị triển lãm về thông tin di động tại Tây Ban Nha và làm việc song phương tại Pháp.</w:t>
      </w:r>
      <w:r w:rsidRPr="005B3E6B">
        <w:rPr>
          <w:rFonts w:eastAsia="Times New Roman" w:cs="Times New Roman"/>
          <w:bCs/>
          <w:szCs w:val="28"/>
        </w:rPr>
        <w:t xml:space="preserve"> Góp ý các tài liệu về nâng cấp Hiệp định thương mại tự do ASEAN – Trung Quốc.</w:t>
      </w:r>
    </w:p>
    <w:p w14:paraId="74E40B35" w14:textId="77777777" w:rsidR="003B1D2A" w:rsidRPr="005B3E6B" w:rsidRDefault="003B1D2A" w:rsidP="003B1D2A">
      <w:pPr>
        <w:spacing w:before="120" w:after="120" w:line="240" w:lineRule="auto"/>
        <w:ind w:right="23" w:firstLine="720"/>
        <w:jc w:val="both"/>
        <w:outlineLvl w:val="2"/>
        <w:rPr>
          <w:rFonts w:eastAsia="Times New Roman" w:cs="Times New Roman"/>
          <w:bCs/>
          <w:szCs w:val="28"/>
        </w:rPr>
      </w:pPr>
      <w:r w:rsidRPr="005B3E6B">
        <w:rPr>
          <w:rFonts w:eastAsia="Times New Roman" w:cs="Times New Roman"/>
          <w:bCs/>
          <w:szCs w:val="28"/>
        </w:rPr>
        <w:t xml:space="preserve">- Chuẩn bị nội dung, chương trình tiếp Đoàn trợ lý thương mại Hoa Kỳ; Đoàn Doanh nghiệp Hội đồng kinh doanh EU - ASEAN và Hiệp hội doanh nghiệp Châu Âu; tiếp Phó chủ tịch Tập đoàn Terilogy, Nhật Bản; tiếp Đại sứ đặc mệnh toàn quyền Nhà nước Israel tại Việt Nam; làm việc với Tổng Giám đốc Tập đoàn, Ngân hàng quốc gia Úc về hợp tác trong phát triển kinh tế số tại Việt Nam; tiếp Thứ trưởng Bộ Thương mại Hoa Kỳ; Thứ trưởng Nguyễn Thanh Lâm làm việc với Google. </w:t>
      </w:r>
    </w:p>
    <w:p w14:paraId="65668D5A" w14:textId="77777777" w:rsidR="003B1D2A" w:rsidRPr="005B3E6B" w:rsidRDefault="003B1D2A" w:rsidP="003B1D2A">
      <w:pPr>
        <w:spacing w:before="120" w:after="120" w:line="240" w:lineRule="auto"/>
        <w:ind w:right="23" w:firstLine="720"/>
        <w:jc w:val="both"/>
        <w:outlineLvl w:val="2"/>
        <w:rPr>
          <w:rFonts w:eastAsia="Times New Roman" w:cs="Times New Roman"/>
          <w:b/>
          <w:bCs/>
          <w:color w:val="000000"/>
          <w:szCs w:val="28"/>
        </w:rPr>
      </w:pPr>
      <w:r w:rsidRPr="005B3E6B">
        <w:rPr>
          <w:rFonts w:eastAsia="Times New Roman" w:cs="Times New Roman"/>
          <w:b/>
          <w:bCs/>
          <w:color w:val="000000"/>
          <w:szCs w:val="28"/>
        </w:rPr>
        <w:t>9. Văn phòng và các hoạt động khác:</w:t>
      </w:r>
    </w:p>
    <w:p w14:paraId="6A0DC38C" w14:textId="06248A11" w:rsidR="00776D38" w:rsidRPr="005B3E6B" w:rsidRDefault="00776D38" w:rsidP="00776D38">
      <w:pPr>
        <w:widowControl w:val="0"/>
        <w:spacing w:before="120" w:after="120" w:line="240" w:lineRule="auto"/>
        <w:ind w:firstLine="720"/>
        <w:jc w:val="both"/>
        <w:rPr>
          <w:rFonts w:cs="Times New Roman"/>
          <w:color w:val="000000" w:themeColor="text1"/>
          <w:szCs w:val="28"/>
          <w:shd w:val="clear" w:color="auto" w:fill="FFFFFF"/>
        </w:rPr>
      </w:pPr>
      <w:r>
        <w:rPr>
          <w:rFonts w:eastAsia="Times New Roman" w:cs="Times New Roman"/>
          <w:bCs/>
          <w:color w:val="000000"/>
          <w:szCs w:val="28"/>
          <w:lang w:val="en-US"/>
        </w:rPr>
        <w:t xml:space="preserve">- </w:t>
      </w:r>
      <w:r w:rsidR="008B18AF">
        <w:rPr>
          <w:rFonts w:cs="Times New Roman"/>
          <w:color w:val="000000" w:themeColor="text1"/>
          <w:szCs w:val="28"/>
          <w:lang w:val="en-US"/>
        </w:rPr>
        <w:t>T</w:t>
      </w:r>
      <w:r w:rsidR="008B18AF" w:rsidRPr="005B3E6B">
        <w:rPr>
          <w:rFonts w:cs="Times New Roman"/>
          <w:color w:val="000000" w:themeColor="text1"/>
          <w:szCs w:val="28"/>
        </w:rPr>
        <w:t xml:space="preserve">ổ chức </w:t>
      </w:r>
      <w:r w:rsidR="008B18AF">
        <w:rPr>
          <w:rFonts w:cs="Times New Roman"/>
          <w:color w:val="000000" w:themeColor="text1"/>
          <w:szCs w:val="28"/>
          <w:lang w:val="en-US"/>
        </w:rPr>
        <w:t>thành công</w:t>
      </w:r>
      <w:r w:rsidR="008B18AF" w:rsidRPr="005B3E6B">
        <w:rPr>
          <w:rFonts w:cs="Times New Roman"/>
          <w:color w:val="000000" w:themeColor="text1"/>
          <w:szCs w:val="28"/>
        </w:rPr>
        <w:t xml:space="preserve"> buổi làm việc của </w:t>
      </w:r>
      <w:r w:rsidR="008B18AF" w:rsidRPr="005B3E6B">
        <w:rPr>
          <w:rFonts w:cs="Times New Roman"/>
          <w:bCs/>
          <w:color w:val="000000" w:themeColor="text1"/>
          <w:szCs w:val="28"/>
          <w:shd w:val="clear" w:color="auto" w:fill="FFFFFF"/>
        </w:rPr>
        <w:t>Đoàn công tác của Quốc hội</w:t>
      </w:r>
      <w:r w:rsidR="008B18AF">
        <w:rPr>
          <w:rFonts w:cs="Times New Roman"/>
          <w:bCs/>
          <w:color w:val="000000" w:themeColor="text1"/>
          <w:szCs w:val="28"/>
          <w:shd w:val="clear" w:color="auto" w:fill="FFFFFF"/>
          <w:lang w:val="en-US"/>
        </w:rPr>
        <w:t xml:space="preserve"> do </w:t>
      </w:r>
      <w:r w:rsidRPr="00BF7A45">
        <w:rPr>
          <w:rFonts w:eastAsia="Calibri"/>
          <w:szCs w:val="28"/>
        </w:rPr>
        <w:t xml:space="preserve">Đồng chí Vương Đình Huệ, Ủy viên Bộ Chính trị, Chủ tịch Quốc hội </w:t>
      </w:r>
      <w:r w:rsidR="008B18AF">
        <w:rPr>
          <w:rFonts w:eastAsia="Calibri"/>
          <w:szCs w:val="28"/>
          <w:lang w:val="en-US"/>
        </w:rPr>
        <w:t xml:space="preserve">làm Trưởng đoàn, </w:t>
      </w:r>
      <w:r w:rsidRPr="00846914">
        <w:rPr>
          <w:rFonts w:eastAsia="Calibri"/>
          <w:szCs w:val="28"/>
        </w:rPr>
        <w:t xml:space="preserve">đến thăm và làm việc </w:t>
      </w:r>
      <w:r>
        <w:rPr>
          <w:rFonts w:eastAsia="Calibri"/>
          <w:szCs w:val="28"/>
          <w:lang w:val="en-US"/>
        </w:rPr>
        <w:t>với</w:t>
      </w:r>
      <w:r w:rsidRPr="00846914">
        <w:rPr>
          <w:rFonts w:eastAsia="Calibri"/>
          <w:szCs w:val="28"/>
        </w:rPr>
        <w:t xml:space="preserve"> </w:t>
      </w:r>
      <w:r w:rsidRPr="00BF7A45">
        <w:rPr>
          <w:rFonts w:eastAsia="Calibri"/>
          <w:szCs w:val="28"/>
        </w:rPr>
        <w:t xml:space="preserve">Bộ Thông tin và Truyền thông </w:t>
      </w:r>
      <w:r w:rsidR="008B18AF">
        <w:rPr>
          <w:rFonts w:eastAsia="Calibri"/>
          <w:szCs w:val="28"/>
          <w:lang w:val="en-US"/>
        </w:rPr>
        <w:t>(n</w:t>
      </w:r>
      <w:r w:rsidR="008B18AF" w:rsidRPr="00846914">
        <w:rPr>
          <w:rFonts w:eastAsia="Calibri"/>
          <w:szCs w:val="28"/>
        </w:rPr>
        <w:t xml:space="preserve">gày </w:t>
      </w:r>
      <w:r w:rsidR="008B18AF" w:rsidRPr="00BF7A45">
        <w:rPr>
          <w:rFonts w:eastAsia="Calibri"/>
          <w:szCs w:val="28"/>
        </w:rPr>
        <w:t>29</w:t>
      </w:r>
      <w:r w:rsidR="008B18AF" w:rsidRPr="00846914">
        <w:rPr>
          <w:rFonts w:eastAsia="Calibri"/>
          <w:szCs w:val="28"/>
        </w:rPr>
        <w:t>/3/2023</w:t>
      </w:r>
      <w:r w:rsidR="008B18AF">
        <w:rPr>
          <w:rFonts w:eastAsia="Calibri"/>
          <w:szCs w:val="28"/>
          <w:lang w:val="en-US"/>
        </w:rPr>
        <w:t xml:space="preserve">) </w:t>
      </w:r>
      <w:r>
        <w:rPr>
          <w:rFonts w:eastAsia="Calibri"/>
          <w:szCs w:val="28"/>
          <w:lang w:val="en-US"/>
        </w:rPr>
        <w:t>về k</w:t>
      </w:r>
      <w:r w:rsidRPr="000923CF">
        <w:rPr>
          <w:szCs w:val="28"/>
        </w:rPr>
        <w:t>ết quả quá trình chuyển đổi số ở Việt Nam</w:t>
      </w:r>
      <w:r>
        <w:rPr>
          <w:szCs w:val="28"/>
        </w:rPr>
        <w:t xml:space="preserve"> </w:t>
      </w:r>
      <w:r w:rsidRPr="000B67ED">
        <w:rPr>
          <w:i/>
          <w:szCs w:val="28"/>
        </w:rPr>
        <w:t>(trong đó có việc triển khai các nội dung về chuyển đổi số trong các Nghị quyết của Đảng, Quốc hội)</w:t>
      </w:r>
      <w:r>
        <w:rPr>
          <w:i/>
          <w:szCs w:val="28"/>
        </w:rPr>
        <w:t>;</w:t>
      </w:r>
      <w:r w:rsidRPr="000923CF">
        <w:rPr>
          <w:szCs w:val="28"/>
        </w:rPr>
        <w:t xml:space="preserve"> công tác phối hợp chuẩn bị các nội dung liên quan đến chuyển đổi số tại Hội nghị Nghị sĩ trẻ toàn cầu lần thứ 9;</w:t>
      </w:r>
      <w:r>
        <w:rPr>
          <w:szCs w:val="28"/>
        </w:rPr>
        <w:t xml:space="preserve"> việc</w:t>
      </w:r>
      <w:r w:rsidRPr="000923CF">
        <w:rPr>
          <w:szCs w:val="28"/>
        </w:rPr>
        <w:t xml:space="preserve"> phối hợp </w:t>
      </w:r>
      <w:r>
        <w:rPr>
          <w:szCs w:val="28"/>
        </w:rPr>
        <w:t xml:space="preserve">tổ chức công tác </w:t>
      </w:r>
      <w:r w:rsidRPr="000923CF">
        <w:rPr>
          <w:szCs w:val="28"/>
        </w:rPr>
        <w:t>thông tin, truyền thông về Hội nghị Nghị sĩ trẻ toàn cầu lần thứ 9</w:t>
      </w:r>
      <w:r>
        <w:rPr>
          <w:szCs w:val="28"/>
        </w:rPr>
        <w:t>;</w:t>
      </w:r>
      <w:r w:rsidRPr="000923CF">
        <w:rPr>
          <w:szCs w:val="28"/>
        </w:rPr>
        <w:t xml:space="preserve"> </w:t>
      </w:r>
      <w:r>
        <w:rPr>
          <w:szCs w:val="28"/>
          <w:lang w:val="en-US"/>
        </w:rPr>
        <w:t>v</w:t>
      </w:r>
      <w:r w:rsidRPr="000923CF">
        <w:rPr>
          <w:szCs w:val="28"/>
        </w:rPr>
        <w:t>iệc chuẩn bị các dự án luật thuộc phạm vi lĩnh vực phụ trách dự kiến trình Quốc hội tại Kỳ họp thứ 5 và Kỳ họp thứ 6</w:t>
      </w:r>
      <w:r>
        <w:rPr>
          <w:szCs w:val="28"/>
          <w:lang w:val="en-US"/>
        </w:rPr>
        <w:t>; c</w:t>
      </w:r>
      <w:r w:rsidRPr="000923CF">
        <w:rPr>
          <w:szCs w:val="28"/>
        </w:rPr>
        <w:t xml:space="preserve">ông tác phối hợp chuẩn bị </w:t>
      </w:r>
      <w:r>
        <w:rPr>
          <w:szCs w:val="28"/>
          <w:lang w:val="en-US"/>
        </w:rPr>
        <w:t>nội dung phục vụ</w:t>
      </w:r>
      <w:r w:rsidRPr="000923CF">
        <w:rPr>
          <w:szCs w:val="28"/>
        </w:rPr>
        <w:t xml:space="preserve"> Đoàn </w:t>
      </w:r>
      <w:r>
        <w:rPr>
          <w:szCs w:val="28"/>
          <w:lang w:val="en-US"/>
        </w:rPr>
        <w:t xml:space="preserve">đại biểu cấp cao của Quốc hội </w:t>
      </w:r>
      <w:r w:rsidRPr="000923CF">
        <w:rPr>
          <w:szCs w:val="28"/>
        </w:rPr>
        <w:t xml:space="preserve">thăm </w:t>
      </w:r>
      <w:r w:rsidRPr="00477CCE">
        <w:rPr>
          <w:szCs w:val="28"/>
        </w:rPr>
        <w:t xml:space="preserve">chính thức </w:t>
      </w:r>
      <w:r>
        <w:rPr>
          <w:szCs w:val="28"/>
        </w:rPr>
        <w:t xml:space="preserve">một số nước Mỹ </w:t>
      </w:r>
      <w:r>
        <w:rPr>
          <w:szCs w:val="28"/>
          <w:lang w:val="en-US"/>
        </w:rPr>
        <w:t>L</w:t>
      </w:r>
      <w:r>
        <w:rPr>
          <w:szCs w:val="28"/>
        </w:rPr>
        <w:t>atin</w:t>
      </w:r>
      <w:r w:rsidRPr="00BF7A45">
        <w:rPr>
          <w:rFonts w:eastAsia="Calibri"/>
          <w:szCs w:val="28"/>
        </w:rPr>
        <w:t>.</w:t>
      </w:r>
    </w:p>
    <w:p w14:paraId="2A49AC4F" w14:textId="1CDB2B48" w:rsidR="003B1D2A" w:rsidRPr="005B3E6B" w:rsidRDefault="003B1D2A" w:rsidP="003B1D2A">
      <w:pPr>
        <w:spacing w:before="120" w:after="120" w:line="240" w:lineRule="auto"/>
        <w:ind w:right="23" w:firstLine="720"/>
        <w:jc w:val="both"/>
        <w:outlineLvl w:val="2"/>
        <w:rPr>
          <w:rFonts w:eastAsia="Calibri" w:cs="Times New Roman"/>
          <w:color w:val="000000" w:themeColor="text1"/>
          <w:szCs w:val="28"/>
          <w:lang w:val="da-DK"/>
        </w:rPr>
      </w:pPr>
      <w:r w:rsidRPr="005B3E6B">
        <w:rPr>
          <w:rFonts w:eastAsia="Calibri" w:cs="Times New Roman"/>
          <w:szCs w:val="28"/>
          <w:lang w:val="da-DK"/>
        </w:rPr>
        <w:t>- Ban hành Thông tư số 02/2023/TT-BTTTT ngày 21/3/2023</w:t>
      </w:r>
      <w:r w:rsidRPr="005B3E6B">
        <w:rPr>
          <w:rFonts w:cs="Times New Roman"/>
          <w:color w:val="333333"/>
          <w:szCs w:val="28"/>
          <w:shd w:val="clear" w:color="auto" w:fill="FFFFFF"/>
        </w:rPr>
        <w:t xml:space="preserve"> </w:t>
      </w:r>
      <w:r w:rsidRPr="005B3E6B">
        <w:rPr>
          <w:rFonts w:cs="Times New Roman"/>
          <w:color w:val="000000" w:themeColor="text1"/>
          <w:szCs w:val="28"/>
          <w:shd w:val="clear" w:color="auto" w:fill="FFFFFF"/>
        </w:rPr>
        <w:t xml:space="preserve">quy định chế độ báo cáo định kỳ thuộc phạm vi quản lý nhà nước của Bộ </w:t>
      </w:r>
      <w:r w:rsidR="00C1314E">
        <w:rPr>
          <w:rFonts w:cs="Times New Roman"/>
          <w:color w:val="000000" w:themeColor="text1"/>
          <w:szCs w:val="28"/>
          <w:shd w:val="clear" w:color="auto" w:fill="FFFFFF"/>
        </w:rPr>
        <w:t>TTTT</w:t>
      </w:r>
      <w:r w:rsidRPr="005B3E6B">
        <w:rPr>
          <w:rFonts w:cs="Times New Roman"/>
          <w:color w:val="000000" w:themeColor="text1"/>
          <w:szCs w:val="28"/>
          <w:shd w:val="clear" w:color="auto" w:fill="FFFFFF"/>
        </w:rPr>
        <w:t>.</w:t>
      </w:r>
    </w:p>
    <w:p w14:paraId="67641AC7" w14:textId="32AF5785" w:rsidR="003B1D2A" w:rsidRPr="005B3E6B" w:rsidRDefault="003B1D2A" w:rsidP="003B1D2A">
      <w:pPr>
        <w:widowControl w:val="0"/>
        <w:spacing w:before="120" w:after="120" w:line="240" w:lineRule="auto"/>
        <w:ind w:firstLine="720"/>
        <w:jc w:val="both"/>
        <w:rPr>
          <w:rFonts w:cs="Times New Roman"/>
          <w:szCs w:val="28"/>
        </w:rPr>
      </w:pPr>
      <w:r w:rsidRPr="005B3E6B">
        <w:rPr>
          <w:rFonts w:eastAsia="Times New Roman" w:cs="Times New Roman"/>
          <w:bCs/>
          <w:color w:val="000000"/>
          <w:szCs w:val="28"/>
        </w:rPr>
        <w:t xml:space="preserve">- Ban hành Báo cáo </w:t>
      </w:r>
      <w:r w:rsidRPr="005B3E6B">
        <w:rPr>
          <w:rFonts w:cs="Times New Roman"/>
          <w:spacing w:val="-4"/>
          <w:szCs w:val="28"/>
        </w:rPr>
        <w:t xml:space="preserve">Tổng kết 10 năm việc thực hiện Nghị quyết liên tịch số 525/2012/NQLT/UBTVQH13-ĐCTUBTWMTTQVN </w:t>
      </w:r>
      <w:r w:rsidRPr="005B3E6B">
        <w:rPr>
          <w:rFonts w:cs="Times New Roman"/>
          <w:bCs/>
          <w:spacing w:val="-4"/>
          <w:szCs w:val="28"/>
        </w:rPr>
        <w:t>về việc tiếp xúc cử tri</w:t>
      </w:r>
      <w:r w:rsidRPr="005B3E6B">
        <w:rPr>
          <w:rFonts w:cs="Times New Roman"/>
          <w:bCs/>
          <w:szCs w:val="28"/>
        </w:rPr>
        <w:t xml:space="preserve"> của Đại biểu Quốc hội; Báo cáo </w:t>
      </w:r>
      <w:r w:rsidRPr="005B3E6B">
        <w:rPr>
          <w:rFonts w:cs="Times New Roman"/>
          <w:szCs w:val="28"/>
        </w:rPr>
        <w:t xml:space="preserve">Kết quả giải quyết kiến nghị của cử tri gửi đến Kỳ họp thứ 4 và Kỳ họp bất thường lần thứ 2, Quốc hội khóa XV; </w:t>
      </w:r>
      <w:r w:rsidRPr="005B3E6B">
        <w:rPr>
          <w:rFonts w:eastAsia="Times New Roman" w:cs="Times New Roman"/>
          <w:bCs/>
          <w:color w:val="000000"/>
          <w:szCs w:val="28"/>
        </w:rPr>
        <w:t>công văn trả lời 21</w:t>
      </w:r>
      <w:r w:rsidRPr="005B3E6B">
        <w:rPr>
          <w:rFonts w:eastAsia="Times New Roman" w:cs="Times New Roman"/>
          <w:b/>
          <w:bCs/>
          <w:color w:val="000000"/>
          <w:szCs w:val="28"/>
        </w:rPr>
        <w:t xml:space="preserve"> </w:t>
      </w:r>
      <w:r w:rsidRPr="005B3E6B">
        <w:rPr>
          <w:rFonts w:cs="Times New Roman"/>
          <w:szCs w:val="28"/>
        </w:rPr>
        <w:t xml:space="preserve">kiến nghị của cử tri, các tỉnh TP. Trực thuộc Trung ương gửi tới Quốc hội sau kỳ họp thứ 4 và kỳ họp bất thường lần thứ 2 thuộc lĩnh vực </w:t>
      </w:r>
      <w:r w:rsidR="00C1314E">
        <w:rPr>
          <w:rFonts w:cs="Times New Roman"/>
          <w:szCs w:val="28"/>
        </w:rPr>
        <w:t>TTTT</w:t>
      </w:r>
      <w:r w:rsidRPr="005B3E6B">
        <w:rPr>
          <w:rFonts w:cs="Times New Roman"/>
          <w:szCs w:val="28"/>
        </w:rPr>
        <w:t>.</w:t>
      </w:r>
    </w:p>
    <w:p w14:paraId="3E05AA3E" w14:textId="77777777" w:rsidR="003B1D2A" w:rsidRPr="005B3E6B" w:rsidRDefault="003B1D2A" w:rsidP="003B1D2A">
      <w:pPr>
        <w:spacing w:before="120" w:after="120" w:line="240" w:lineRule="auto"/>
        <w:ind w:firstLine="720"/>
        <w:jc w:val="both"/>
        <w:rPr>
          <w:rFonts w:eastAsia="Times New Roman" w:cs="Times New Roman"/>
          <w:b/>
          <w:color w:val="000000"/>
          <w:szCs w:val="28"/>
        </w:rPr>
      </w:pPr>
      <w:r w:rsidRPr="005B3E6B">
        <w:rPr>
          <w:rFonts w:eastAsia="Times New Roman" w:cs="Times New Roman"/>
          <w:b/>
          <w:bCs/>
          <w:color w:val="000000"/>
          <w:szCs w:val="28"/>
        </w:rPr>
        <w:t>10. Nhiệm vụ trọng tâm Quý II</w:t>
      </w:r>
      <w:r w:rsidRPr="005B3E6B">
        <w:rPr>
          <w:rFonts w:eastAsia="Times New Roman" w:cs="Times New Roman"/>
          <w:b/>
          <w:color w:val="000000"/>
          <w:szCs w:val="28"/>
        </w:rPr>
        <w:t>/2023</w:t>
      </w:r>
    </w:p>
    <w:p w14:paraId="6EFE717A" w14:textId="19088120" w:rsidR="003B1D2A" w:rsidRPr="005B3E6B" w:rsidRDefault="003B1D2A" w:rsidP="003B1D2A">
      <w:pPr>
        <w:spacing w:before="120" w:after="120" w:line="240" w:lineRule="auto"/>
        <w:ind w:firstLine="720"/>
        <w:jc w:val="both"/>
        <w:rPr>
          <w:rFonts w:eastAsia="Calibri" w:cs="Times New Roman"/>
          <w:szCs w:val="28"/>
        </w:rPr>
      </w:pPr>
      <w:r w:rsidRPr="005B3E6B">
        <w:rPr>
          <w:rFonts w:eastAsia="Times New Roman" w:cs="Times New Roman"/>
          <w:bCs/>
          <w:color w:val="000000"/>
          <w:szCs w:val="28"/>
        </w:rPr>
        <w:lastRenderedPageBreak/>
        <w:t xml:space="preserve">- Phối hợp tổ chức Hội nghị tập huấn về hội nhập và HTQT cho cán bộ của các sở </w:t>
      </w:r>
      <w:r w:rsidR="003D47AC">
        <w:rPr>
          <w:rFonts w:eastAsia="Times New Roman" w:cs="Times New Roman"/>
          <w:bCs/>
          <w:color w:val="000000"/>
          <w:szCs w:val="28"/>
        </w:rPr>
        <w:t>TTTT</w:t>
      </w:r>
    </w:p>
    <w:p w14:paraId="32544E8E" w14:textId="77777777" w:rsidR="003B1D2A" w:rsidRPr="005B3E6B" w:rsidRDefault="003B1D2A" w:rsidP="003B1D2A">
      <w:pPr>
        <w:spacing w:before="120" w:after="120" w:line="240" w:lineRule="auto"/>
        <w:ind w:firstLine="720"/>
        <w:jc w:val="both"/>
        <w:rPr>
          <w:rFonts w:eastAsia="Calibri" w:cs="Times New Roman"/>
          <w:szCs w:val="28"/>
        </w:rPr>
      </w:pPr>
      <w:r w:rsidRPr="005B3E6B">
        <w:rPr>
          <w:rFonts w:eastAsia="Times New Roman" w:cs="Times New Roman"/>
          <w:bCs/>
          <w:color w:val="000000"/>
          <w:szCs w:val="28"/>
        </w:rPr>
        <w:t>- Hỗ trợ doanh nghiệp Việt Nam tham gia, tìm kiếm đối tác, quảng bá thương hiệu, giới thiệu sản phẩm tại Nhật Bản, Singapore, Anh</w:t>
      </w:r>
    </w:p>
    <w:p w14:paraId="7A9AE8FE" w14:textId="356DF6C3" w:rsidR="003B1D2A" w:rsidRPr="005B3E6B" w:rsidRDefault="003B1D2A" w:rsidP="003B1D2A">
      <w:pPr>
        <w:spacing w:before="120" w:after="120" w:line="240" w:lineRule="auto"/>
        <w:ind w:right="23" w:firstLine="720"/>
        <w:jc w:val="both"/>
        <w:outlineLvl w:val="2"/>
        <w:rPr>
          <w:rFonts w:eastAsia="Times New Roman" w:cs="Times New Roman"/>
          <w:bCs/>
          <w:color w:val="000000"/>
          <w:szCs w:val="28"/>
        </w:rPr>
      </w:pPr>
      <w:r w:rsidRPr="005B3E6B">
        <w:rPr>
          <w:rFonts w:eastAsia="Times New Roman" w:cs="Times New Roman"/>
          <w:bCs/>
          <w:color w:val="000000"/>
          <w:szCs w:val="28"/>
        </w:rPr>
        <w:t>- Tổ chức Diễn đàn chuyển đổi số Việt Nam – ASIA 2023</w:t>
      </w:r>
    </w:p>
    <w:p w14:paraId="23E94825" w14:textId="77777777" w:rsidR="003B1D2A" w:rsidRPr="005B3E6B" w:rsidRDefault="003B1D2A" w:rsidP="003B1D2A">
      <w:pPr>
        <w:spacing w:before="120" w:after="120" w:line="240" w:lineRule="auto"/>
        <w:ind w:firstLine="720"/>
        <w:jc w:val="both"/>
        <w:rPr>
          <w:rFonts w:eastAsia="Times New Roman" w:cs="Times New Roman"/>
          <w:bCs/>
          <w:color w:val="000000"/>
          <w:szCs w:val="28"/>
        </w:rPr>
      </w:pPr>
      <w:r w:rsidRPr="005B3E6B">
        <w:rPr>
          <w:rFonts w:eastAsia="Calibri" w:cs="Times New Roman"/>
          <w:bCs/>
          <w:szCs w:val="28"/>
        </w:rPr>
        <w:t>- Triển khai Quyết định số 292/QĐ-BTTTT ngày 02/3/2023 phê duyệt kế hoạch thanh tra năm 2023, Quyết định số 364/QĐ-BTTTT ngày 10/3/2023 phê duyệt điều chỉnh bổ sung kế hoạch thanh tra năm 2023 và Quyết định số 293/QĐ-BTTTT ngày 02/3/2023 phê duyệt kế hoạch kiểm tra năm 2023.</w:t>
      </w:r>
    </w:p>
    <w:p w14:paraId="1AB363AC" w14:textId="77777777" w:rsidR="003B1D2A" w:rsidRPr="005B3E6B" w:rsidRDefault="003B1D2A" w:rsidP="003B1D2A">
      <w:pPr>
        <w:spacing w:before="120" w:after="120" w:line="240" w:lineRule="auto"/>
        <w:ind w:firstLine="709"/>
        <w:jc w:val="both"/>
        <w:rPr>
          <w:rFonts w:eastAsia="Calibri" w:cs="Times New Roman"/>
          <w:szCs w:val="28"/>
        </w:rPr>
      </w:pPr>
      <w:r w:rsidRPr="005B3E6B">
        <w:rPr>
          <w:rFonts w:eastAsia="Calibri" w:cs="Times New Roman"/>
          <w:szCs w:val="28"/>
        </w:rPr>
        <w:t xml:space="preserve">- Hoàn thành Đề án tuyển sinh ĐHCQ năm 2023; tiếp tục triển khai các công tác truyền thông tuyển sinh ĐHCQ năm 2023 và các hệ đào tạo khác; tổ chức xét tuyển cho các thí sinh đăng ký xét tuyển theo phương thức tuyển sinh sớm; tổ chức đánh giá ngoài 04 chương trình đào tạo (Quản trị kinh doanh, Kế toán, Công nghệ KT Điện-Điện tử, Marketing); xây dựng chương trình đào tạo chi tiết 02 ngành đào tạo mới đáp ứng phát triển nhân lực phục vụ yêu cầu chuyển đổi số và kinh tế số; </w:t>
      </w:r>
      <w:r w:rsidRPr="005B3E6B">
        <w:rPr>
          <w:rFonts w:cs="Times New Roman"/>
          <w:szCs w:val="28"/>
        </w:rPr>
        <w:t>xây dựng kế hoạch và tổ chức hiệu chỉnh/bổ sung các chương trình đào tạo hệ ĐHCQ theo quy định của Bộ GD&amp;ĐT;</w:t>
      </w:r>
      <w:r w:rsidRPr="005B3E6B">
        <w:rPr>
          <w:rFonts w:eastAsia="Calibri" w:cs="Times New Roman"/>
          <w:szCs w:val="28"/>
        </w:rPr>
        <w:t xml:space="preserve"> </w:t>
      </w:r>
      <w:r w:rsidRPr="005B3E6B">
        <w:rPr>
          <w:rFonts w:eastAsia="Calibri" w:cs="Times New Roman"/>
          <w:szCs w:val="28"/>
          <w:lang w:val="da-DK"/>
        </w:rPr>
        <w:t>tổ chức các lớp đào tạo, bồi dưỡng nâng cao nhận thức chung về chuyển đổi số đối với cán bộ của Học viện, đặc biệt là cán bộ quản lý; và các lớp đ</w:t>
      </w:r>
      <w:r w:rsidRPr="005B3E6B">
        <w:rPr>
          <w:rFonts w:eastAsia="Times New Roman" w:cs="Times New Roman"/>
          <w:szCs w:val="28"/>
        </w:rPr>
        <w:t>ào tạo, bồi dưỡng, nâng cao năng lực mạng lưới đảm bảo chất lượng của Học viện.</w:t>
      </w:r>
    </w:p>
    <w:p w14:paraId="622457E5" w14:textId="34FD6350" w:rsidR="009E197B" w:rsidRDefault="003B1D2A">
      <w:pPr>
        <w:spacing w:before="120" w:after="120" w:line="240" w:lineRule="auto"/>
        <w:ind w:firstLine="720"/>
        <w:jc w:val="both"/>
        <w:rPr>
          <w:rFonts w:eastAsia="Calibri" w:cs="Times New Roman"/>
          <w:color w:val="000000" w:themeColor="text1"/>
          <w:szCs w:val="28"/>
          <w:lang w:val="en-US"/>
        </w:rPr>
      </w:pPr>
      <w:r w:rsidRPr="005B3E6B">
        <w:rPr>
          <w:rFonts w:eastAsia="Calibri" w:cs="Times New Roman"/>
          <w:color w:val="000000" w:themeColor="text1"/>
          <w:szCs w:val="28"/>
        </w:rPr>
        <w:t>- Tiếp tục làm việc với Trung tâm Công nghệ thông tin Châu Á Thái Bình Dương (APCICT) về việc phối hợp mở các khoá đào tạo dự kiến tổ chức tại Việt Nam trong năm 2023.</w:t>
      </w:r>
      <w:r w:rsidR="002D7EAD">
        <w:rPr>
          <w:rFonts w:eastAsia="Calibri" w:cs="Times New Roman"/>
          <w:color w:val="000000" w:themeColor="text1"/>
          <w:szCs w:val="28"/>
          <w:lang w:val="en-US"/>
        </w:rPr>
        <w:t>/.</w:t>
      </w:r>
    </w:p>
    <w:p w14:paraId="274CCFEC"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48D16182"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23968ABA"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6154B485"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099E3FF1"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1707AA10"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1C13F36B"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446E0DE9"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4D188CC5"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41DD3556"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5E5400ED"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57B47863"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417B4435"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30F481B7" w14:textId="77777777" w:rsidR="009E197B" w:rsidRDefault="009E197B">
      <w:pPr>
        <w:spacing w:before="120" w:after="120" w:line="240" w:lineRule="auto"/>
        <w:ind w:firstLine="720"/>
        <w:jc w:val="both"/>
        <w:rPr>
          <w:rFonts w:eastAsia="Calibri" w:cs="Times New Roman"/>
          <w:color w:val="000000" w:themeColor="text1"/>
          <w:szCs w:val="28"/>
          <w:lang w:val="en-US"/>
        </w:rPr>
      </w:pPr>
    </w:p>
    <w:p w14:paraId="2F2128DE" w14:textId="785BA6AE" w:rsidR="009E197B" w:rsidRPr="00056934" w:rsidRDefault="009E197B" w:rsidP="00056934">
      <w:pPr>
        <w:spacing w:before="120" w:after="120" w:line="240" w:lineRule="auto"/>
        <w:ind w:firstLine="720"/>
        <w:jc w:val="center"/>
        <w:rPr>
          <w:rFonts w:eastAsia="Calibri" w:cs="Times New Roman"/>
          <w:b/>
          <w:color w:val="000000" w:themeColor="text1"/>
          <w:szCs w:val="28"/>
          <w:lang w:val="en-US"/>
        </w:rPr>
      </w:pPr>
      <w:r w:rsidRPr="00056934">
        <w:rPr>
          <w:rFonts w:eastAsia="Calibri" w:cs="Times New Roman"/>
          <w:b/>
          <w:color w:val="000000" w:themeColor="text1"/>
          <w:szCs w:val="28"/>
          <w:lang w:val="en-US"/>
        </w:rPr>
        <w:lastRenderedPageBreak/>
        <w:t>PHỤ LỤC</w:t>
      </w:r>
    </w:p>
    <w:p w14:paraId="6F165D71" w14:textId="3705E1B0" w:rsidR="009E197B" w:rsidRPr="00056934" w:rsidRDefault="009E197B" w:rsidP="00056934">
      <w:pPr>
        <w:spacing w:before="120" w:after="120" w:line="240" w:lineRule="auto"/>
        <w:ind w:firstLine="720"/>
        <w:jc w:val="center"/>
        <w:rPr>
          <w:rFonts w:eastAsia="Calibri" w:cs="Times New Roman"/>
          <w:b/>
          <w:color w:val="000000" w:themeColor="text1"/>
          <w:szCs w:val="28"/>
          <w:lang w:val="en-US"/>
        </w:rPr>
      </w:pPr>
      <w:r w:rsidRPr="00056934">
        <w:rPr>
          <w:rFonts w:eastAsia="Calibri" w:cs="Times New Roman"/>
          <w:b/>
          <w:color w:val="000000" w:themeColor="text1"/>
          <w:szCs w:val="28"/>
          <w:lang w:val="en-US"/>
        </w:rPr>
        <w:t>Các hoạt động nổi bật của Doanh nghiệp, Hiệp hội và cơ quan báo chí</w:t>
      </w:r>
    </w:p>
    <w:p w14:paraId="119D6BE2" w14:textId="135B5AB2" w:rsidR="00AC49CA" w:rsidRPr="00056934" w:rsidRDefault="00AC49CA" w:rsidP="00056934">
      <w:pPr>
        <w:spacing w:before="120" w:after="120" w:line="240" w:lineRule="auto"/>
        <w:ind w:firstLine="720"/>
        <w:jc w:val="center"/>
        <w:rPr>
          <w:rFonts w:eastAsia="Calibri" w:cs="Times New Roman"/>
          <w:b/>
          <w:color w:val="000000" w:themeColor="text1"/>
          <w:szCs w:val="28"/>
          <w:lang w:val="en-US"/>
        </w:rPr>
      </w:pPr>
      <w:r w:rsidRPr="00056934">
        <w:rPr>
          <w:rFonts w:eastAsia="Calibri" w:cs="Times New Roman"/>
          <w:b/>
          <w:color w:val="000000" w:themeColor="text1"/>
          <w:szCs w:val="28"/>
          <w:lang w:val="en-US"/>
        </w:rPr>
        <w:t>Quý I/2023</w:t>
      </w:r>
    </w:p>
    <w:p w14:paraId="32B32A1E" w14:textId="5713A1A6" w:rsidR="00AC49CA" w:rsidRPr="00056934"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I. Lĩnh vực Bưu chính</w:t>
      </w:r>
    </w:p>
    <w:p w14:paraId="506EB00E" w14:textId="1A6F8798" w:rsidR="008E79C4" w:rsidRPr="00056934" w:rsidRDefault="008E79C4"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1. Tổng công ty Bưu điện Việt Nam (VNPost)</w:t>
      </w:r>
    </w:p>
    <w:p w14:paraId="57904230"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Doanh thu Công ty Mẹ: dự kiến thực hiện quí I/2023 đạt 3.674 tỷ đồng, bằng 19,9% KH, bằng 105,2% so với cùng kỳ 2022. Trong đó:</w:t>
      </w:r>
    </w:p>
    <w:p w14:paraId="54482079"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Doanh thu dịch vụ BCCP: đạt 2.122 tỷ đồng, bằng 19,6% KH, bằng 93,1% so với cùng kỳ 2022.</w:t>
      </w:r>
    </w:p>
    <w:p w14:paraId="6E12B784"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Lợi nhuận: Quí I/2023 dự kiến đạt 122,8 tỷ đồng, bằng 23% KH, bằng 253% so với cùng kỳ 2022.</w:t>
      </w:r>
    </w:p>
    <w:p w14:paraId="582D25E5" w14:textId="5F1742EE" w:rsidR="00AC49CA"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Ngân sách nộp nhà nước: Quí I/2023 dự kiến đạt 143,5 tỷ đồng, bằng 25% KH.</w:t>
      </w:r>
    </w:p>
    <w:p w14:paraId="5B27832F" w14:textId="339E5101" w:rsidR="008E79C4" w:rsidRPr="00056934" w:rsidRDefault="008E79C4"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2. Tổng công ty cổ phần bưu chính Viettel</w:t>
      </w:r>
    </w:p>
    <w:p w14:paraId="64B2FB7D" w14:textId="2231D02B"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VTPost vinh dự đón nhận Huân chương Lao động Hạng Nhì lần thứ 2 do Đảng và Nhà nước trao tặng nhờ những thành tích xuất sắc trong công tác sản xuất kinh doanh giai đoạn năm 2017-2022, góp phần vào sự nghiệp xây dựng chủ nghĩa xã hội và bảo vệ Tổ quốc.</w:t>
      </w:r>
    </w:p>
    <w:p w14:paraId="4166E9CA" w14:textId="1B964A92"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VTPost đẩy mạnh các hoạt động tuyên truyền, giám sát, thực thi các biện pháp để đảm bảo an toàn về người và tài sản trên toàn quốc trước, trong và sau Tết. Nhờ vậy, trong dịp Tết nguyên đán 2023 toàn TCT không xảy ra vụ việc mất an toàn; các hoạt động kinh doanh phục vụ nhu cầu khách hàng trong lễ được diễn ra bình thường và đúng quy định.</w:t>
      </w:r>
    </w:p>
    <w:p w14:paraId="2423BC22" w14:textId="6ED41A65"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Chất lượng dịch vụ liên tục cải thiện tốt hơn (thời gian giao hàng rút xuống 43h, tỉ lệ giao thành công 95%), được khách hàng đánh giá về chất lượng dịch vụ phục vụ ngày càng tích cực.</w:t>
      </w:r>
    </w:p>
    <w:p w14:paraId="09F51E5A" w14:textId="21847A15"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Liên tục tuyển dụng, đào tạo nâng cao chất lượng nguồn lực đối với lực lượng lao động trực tiếp và đội ngũ cán bộ quản lý đáp ứng yêu cầu.</w:t>
      </w:r>
    </w:p>
    <w:p w14:paraId="6F838C83" w14:textId="6D1161D2" w:rsid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Tổng doanh thu đạt 4.808 tỷ đạt 111,3%KH, tăng trưởng 22,2% so với cùng kỳ. Trong đó doanh thu bưu chính đạt 1.407 tỷ đạt 107,9%KH, tăng trưởng 21,3% so với cùng kỳ</w:t>
      </w: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Lợi nhuận trước thuế đạt 94,73 tỷ đạ</w:t>
      </w:r>
      <w:r>
        <w:rPr>
          <w:rFonts w:eastAsia="Calibri" w:cs="Times New Roman"/>
          <w:color w:val="000000" w:themeColor="text1"/>
          <w:szCs w:val="28"/>
          <w:lang w:val="en-US"/>
        </w:rPr>
        <w:t xml:space="preserve">t 102,8%KH. </w:t>
      </w:r>
      <w:r w:rsidRPr="008E79C4">
        <w:rPr>
          <w:rFonts w:eastAsia="Calibri" w:cs="Times New Roman"/>
          <w:color w:val="000000" w:themeColor="text1"/>
          <w:szCs w:val="28"/>
          <w:lang w:val="en-US"/>
        </w:rPr>
        <w:t>Nộp ngân sách đạt 182,2 tỷ đạt 112%KH.</w:t>
      </w:r>
    </w:p>
    <w:p w14:paraId="33BF82ED" w14:textId="77777777" w:rsidR="008E79C4" w:rsidRPr="00056934" w:rsidRDefault="008E79C4"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3. Công ty cổ phần Giao hàng Tiết kiệm</w:t>
      </w:r>
    </w:p>
    <w:p w14:paraId="2CD35942"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Sản lượng (đơn): 75.613.267 (tăng 19,05% so với Quý I/2022);</w:t>
      </w:r>
    </w:p>
    <w:p w14:paraId="4313F359"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Doanh thu (tỷ đồng): 2,080 (tăng 9, 36% so với Quý I/2022);</w:t>
      </w:r>
    </w:p>
    <w:p w14:paraId="6F6B63E9"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Lợi nhuận trước thuế (tỷ đồng): 208 (tăng 18,18% so với Quý I/2022);</w:t>
      </w:r>
    </w:p>
    <w:p w14:paraId="05E4E5E6" w14:textId="396D659E"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xml:space="preserve">- Số tiền nộp </w:t>
      </w:r>
      <w:r>
        <w:rPr>
          <w:rFonts w:eastAsia="Calibri" w:cs="Times New Roman"/>
          <w:color w:val="000000" w:themeColor="text1"/>
          <w:szCs w:val="28"/>
          <w:lang w:val="en-US"/>
        </w:rPr>
        <w:t>NSNN</w:t>
      </w:r>
      <w:r w:rsidRPr="008E79C4">
        <w:rPr>
          <w:rFonts w:eastAsia="Calibri" w:cs="Times New Roman"/>
          <w:color w:val="000000" w:themeColor="text1"/>
          <w:szCs w:val="28"/>
          <w:lang w:val="en-US"/>
        </w:rPr>
        <w:t xml:space="preserve"> (tỷ đồng): 249 (tăng 10,13% so với Quý I/2022);</w:t>
      </w:r>
    </w:p>
    <w:p w14:paraId="3F49D1D0" w14:textId="5851DDFE" w:rsidR="008E79C4" w:rsidRPr="00056934" w:rsidRDefault="008E79C4"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lastRenderedPageBreak/>
        <w:t>4. Hội tem Việt Nam</w:t>
      </w:r>
    </w:p>
    <w:p w14:paraId="0E02E033"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Ban hành các văn bản phục vụ công tác chỉ đạo hoạt động của Hội Tem Việt Nam, khóa VI, nhiệm kỳ 2022 - 2027;</w:t>
      </w:r>
    </w:p>
    <w:p w14:paraId="1F5FAA85"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Một số Hội Tem địa phương tổ chức hoạt động nghiệp vụ sưu tập tem;</w:t>
      </w:r>
    </w:p>
    <w:p w14:paraId="1BC061D9" w14:textId="341D6751" w:rsid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Tổ chức thành công Hội nghị Ban Chấp hành Hiệp hội chơi tem châu Á Thái Bình Dương (FIAP), ngày 10/3/2023 tại trụ sở Tổng công ty Bưu điện Việt Nam với chủ đề “Vững bước sau đại dịch”. Tại hội nghị, đại diện Hội Tem Việt Nam đã trình bày kế hoạch tham gia hoạt động triển lãm tem tại Thái Lan và Đài Loan; đăng cai triển lãm tem 5 nước ASEAN vào năm 2024 của FIAP.</w:t>
      </w:r>
    </w:p>
    <w:p w14:paraId="272D46E1" w14:textId="1705F84C" w:rsidR="00AC49CA" w:rsidRPr="00056934"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II. Lĩnh vực Viễn thông</w:t>
      </w:r>
    </w:p>
    <w:p w14:paraId="6D987AE4" w14:textId="523DE6C2"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1</w:t>
      </w:r>
      <w:r w:rsidR="00C15DCB" w:rsidRPr="00056934">
        <w:rPr>
          <w:rFonts w:eastAsia="Calibri" w:cs="Times New Roman"/>
          <w:b/>
          <w:color w:val="000000" w:themeColor="text1"/>
          <w:szCs w:val="28"/>
          <w:lang w:val="en-US"/>
        </w:rPr>
        <w:t>. Tập đoàn Bưu chính Viễn thông Việt Nam</w:t>
      </w:r>
    </w:p>
    <w:p w14:paraId="1DD5AAD4"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Ký Thỏa thuận hợp tác toàn diện với một số UBND tỉnh, thành phố (Trà Vinh), đồng thời xúc tiến hợp tác chiến lược với một số Tập đoàn kinh tế tư nhân và ngân hàng tại địa phương (Vietin bank, VNAirline…).</w:t>
      </w:r>
    </w:p>
    <w:p w14:paraId="29074E80" w14:textId="3C826469"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Triển khai Hệ sinh thái chính quyền số cho 63/63 tỉnh/thành phố; Hệ sinh thái giáo dục vnEdu cho trên 31.500 cơ sở giáo dục; Hệ sinh thái Y tế số cho gần 2.000 bệnh viện. Tiếp cận, cung cấp dịch vụ qua kênh trực tuyến cho hơn 50 nghìn doanh nghiệp SME. </w:t>
      </w:r>
    </w:p>
    <w:p w14:paraId="185B42EB" w14:textId="12EA711D"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Tháng 2/2023, nền tảng VNPT AI của VNPT đã đạt thứ hạng 10 trên bảng xếp hạng toàn cầu của NIST về hạng mục nhận diện khuôn mặt và đạt chứng chỉ iBeta level 1 về nhận diện khuôn mặt thật/giả.</w:t>
      </w:r>
    </w:p>
    <w:p w14:paraId="0022F09D" w14:textId="368C1981"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Triển khai chính sách chuyển đổi hóa đơn điện tử sang hóa đơn điện tử máy tính tiền đáp ứng các yêu cầu từ Bộ Tài Chính/ Tổng cục thuế phục vụ các đối tượng Cục thuế, Doanh nghiệp, Hộ kinh doanh; </w:t>
      </w:r>
    </w:p>
    <w:p w14:paraId="57757633" w14:textId="24D3B111"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Tổ chức triển khai việc chuẩn hóa thông tin thuê bao di động theo Cơ sở dữ liệu quốc gia về dân cư theo quy định của Bộ Thông tin và Truyền thông.</w:t>
      </w:r>
    </w:p>
    <w:p w14:paraId="50446116" w14:textId="07B98590"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Phối hợp với Bộ </w:t>
      </w:r>
      <w:r>
        <w:rPr>
          <w:rFonts w:eastAsia="Calibri" w:cs="Times New Roman"/>
          <w:color w:val="000000" w:themeColor="text1"/>
          <w:szCs w:val="28"/>
          <w:lang w:val="en-US"/>
        </w:rPr>
        <w:t>TTTT</w:t>
      </w:r>
      <w:r w:rsidRPr="00C15DCB">
        <w:rPr>
          <w:rFonts w:eastAsia="Calibri" w:cs="Times New Roman"/>
          <w:color w:val="000000" w:themeColor="text1"/>
          <w:szCs w:val="28"/>
          <w:lang w:val="en-US"/>
        </w:rPr>
        <w:t xml:space="preserve"> và các cơ quan chức năng thực hiện chặn 442 địa chỉ IP, website, blog độc hại, giả mạo, vi phạm pháp luật; ngăn chặn và xử lý 2.152 IP/dải IP có dấu hiệu hoặc bị lợi dụng phát tán thư điện tử rác theo yêu cầu của cơ quan chức năng.</w:t>
      </w:r>
    </w:p>
    <w:p w14:paraId="39506EF6"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Doanh thu hợp nhất Tập đoàn 3 tháng đầu năm ước đạt 13.578  tỷ đồng, trong đó doanh thu Công ty mẹ đạt  9.514 tỷ đồng bằng 22,6% kế hoạch, bằng 101,1% so cùng kỳ. </w:t>
      </w:r>
    </w:p>
    <w:p w14:paraId="179BBF5B" w14:textId="5DBDA137" w:rsid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Lợi nhuận hợp nhất trước thuế Tập đoàn 3 tháng đầu năm ước đạt  1.611 tỷ đồng, trong đó lợi nhuận trước thuế Công ty mẹ đạt  1.214 tỷ đồng bằng 22,9% kế hoạch, bằng 103,2% so cùng kỳ.</w:t>
      </w:r>
    </w:p>
    <w:p w14:paraId="2B8A7F9E" w14:textId="12D73AAF"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2</w:t>
      </w:r>
      <w:r w:rsidR="00C15DCB" w:rsidRPr="00056934">
        <w:rPr>
          <w:rFonts w:eastAsia="Calibri" w:cs="Times New Roman"/>
          <w:b/>
          <w:color w:val="000000" w:themeColor="text1"/>
          <w:szCs w:val="28"/>
          <w:lang w:val="en-US"/>
        </w:rPr>
        <w:t>. Tổng công ty Viễn thông MobiFone</w:t>
      </w:r>
    </w:p>
    <w:p w14:paraId="129566F7"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Quyết liệt triển khai công tác rà soát, quản lý thông tin thuê bao, xử lý sim rác và chuẩn hóa thông tin thuê bao theo chỉ đạo của Bộ TTTT, khẩn trương hoàn </w:t>
      </w:r>
      <w:r w:rsidRPr="00C15DCB">
        <w:rPr>
          <w:rFonts w:eastAsia="Calibri" w:cs="Times New Roman"/>
          <w:color w:val="000000" w:themeColor="text1"/>
          <w:szCs w:val="28"/>
          <w:lang w:val="en-US"/>
        </w:rPr>
        <w:lastRenderedPageBreak/>
        <w:t xml:space="preserve">thành các công cụ cập nhật thông tin qua website để bổ sung thêm kênh ngoài các kênh hiện hữu như app My MobiFone, tại điểm giao dịch hay hỗ trợ tại địa chỉ. </w:t>
      </w:r>
    </w:p>
    <w:p w14:paraId="089BDAA4"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Triển khai các chương trình hành động, kế hoạch sản xuất kinh doanh trên tất cả các lĩnh vực năm 2023, đặc biệt là các lĩnh vực Không gian mới (Thương hiệu giới trẻ Saymee, MVNO...); tập trung triển khai chính sách nhằm thúc đẩy kinh doanh giải pháp công nghệ thông tin, sản phẩm dịch vụ Make in MobiFone.</w:t>
      </w:r>
    </w:p>
    <w:p w14:paraId="5E1F6EF0"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Tổng công ty đã tổ chức buổi tọa đàm trao đổi với Thứ trưởng Bộ TTTT Nguyễn Huy Dũng và Lãnh đạo các Cục, Vụ thuộc Bộ TTTT về Chuyển đổi số cũng như các định hướng sắp tới về CĐS của Bộ và Chính phủ. </w:t>
      </w:r>
    </w:p>
    <w:p w14:paraId="76EFD137"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Tham gia sửa đổi Luật Viễn thông: MobiFone đã thành lập tổ nghiên cứu góp ý sửa đổi luật viễn thông do Tổng Giám đốc là tổ trưởng, 02 Phó Tổng Giám đốc là tổ phó để nghiên cứu và góp ý các vấn đề liên quan đến sửa đổi Luật viễn thông.</w:t>
      </w:r>
    </w:p>
    <w:p w14:paraId="693A17A0"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Đẩy mạnh hợp tác trong nước và quốc tế: Tham dự Hội nghị Di động thế giới (MWC 2023) tại Tây Ban Nha và ký kết thỏa thuận hợp tác với Nokia; Tham gia Đoàn công tác cùng Ủy ban quản lý vốn Nhà nước tại doanh nghiệp tại Trung Quốc. </w:t>
      </w:r>
    </w:p>
    <w:p w14:paraId="1BAEF20F"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Doanh thu Công ty mẹ Quý I/2023 ước đạt 6.633 tỷ đồng, đạt 23,1% Kế hoạch năm, bằng 94,6% so với cùng kỳ năm 2022. </w:t>
      </w:r>
    </w:p>
    <w:p w14:paraId="2188DA88"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Lợi nhuận trước thuế Công ty mẹ Quý I/2023 ước đạt 844 tỷ đồng, đạt 38,9% kế hoạch năm, bằng 72,8% so với cùng kỳ năm 2022. </w:t>
      </w:r>
    </w:p>
    <w:p w14:paraId="1A3445E9"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Giá trị nộp ngân sách nhà nước Quý I/2023 của Công ty mẹ ước đạt 553 tỷ đồng, đạt 26,3% kế hoạch năm, bằng 57,4% so với cùng kỳ năm 2022. </w:t>
      </w:r>
    </w:p>
    <w:p w14:paraId="626ABF74"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Số doanh thu ước thực hiện năm 2023 ghi nhận theo chính sách gói dài kỳ phân bổ hàng tháng; Số doanh thu thực hiện cùng kỳ năm 2022 bao gồm gói dài kỳ được ghi nhận theo phát sinh.</w:t>
      </w:r>
    </w:p>
    <w:p w14:paraId="5BDA12D9" w14:textId="343FADBE" w:rsid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Kế hoạch SXKD năm 2023 được Ủy ban Quản lý vốn Nhà nước tại Doanh nghiệp giao tại Quyết định số 01/QĐ-UBQLV ngày 04/01/2023.</w:t>
      </w:r>
    </w:p>
    <w:p w14:paraId="6816E680" w14:textId="3A11FAA6"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3</w:t>
      </w:r>
      <w:r w:rsidR="00C15DCB" w:rsidRPr="00056934">
        <w:rPr>
          <w:rFonts w:eastAsia="Calibri" w:cs="Times New Roman"/>
          <w:b/>
          <w:color w:val="000000" w:themeColor="text1"/>
          <w:szCs w:val="28"/>
          <w:lang w:val="en-US"/>
        </w:rPr>
        <w:t>. Công ty Cổ phần viễn thông di động Vietnamobile</w:t>
      </w:r>
    </w:p>
    <w:p w14:paraId="76E868E8"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 Tập trung triển khai các biện pháp xác thực, chuẩn hóa đảm bảo thông tin thuê bao đúng quy định và trùng khớp với thông tin được đối soát với cơ sở dữ liệu quốc gia về dân cư. </w:t>
      </w:r>
    </w:p>
    <w:p w14:paraId="1ABF4F36"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Doanh thu 3 tháng đầu năm: 151.106.000.0000 VNĐ (giảm 69% so với cùng kỳ 2022).</w:t>
      </w:r>
    </w:p>
    <w:p w14:paraId="1CE38E33" w14:textId="00132E5D" w:rsid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Nộp ngân sách nhà nước: 14.238.249.177 VNĐ (tăng 1% so với cùng kỳ 2022)</w:t>
      </w:r>
      <w:r>
        <w:rPr>
          <w:rFonts w:eastAsia="Calibri" w:cs="Times New Roman"/>
          <w:color w:val="000000" w:themeColor="text1"/>
          <w:szCs w:val="28"/>
          <w:lang w:val="en-US"/>
        </w:rPr>
        <w:t>.</w:t>
      </w:r>
    </w:p>
    <w:p w14:paraId="5C4FBCF0" w14:textId="260537D8"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5. </w:t>
      </w:r>
      <w:r w:rsidRPr="00C15DCB">
        <w:rPr>
          <w:rFonts w:eastAsia="Calibri" w:cs="Times New Roman"/>
          <w:color w:val="000000" w:themeColor="text1"/>
          <w:szCs w:val="28"/>
          <w:lang w:val="en-US"/>
        </w:rPr>
        <w:t>Công ty Cổ phần Viễn thông Đông Dương Telecom (I-Telecom)</w:t>
      </w:r>
    </w:p>
    <w:p w14:paraId="59EE07EB" w14:textId="038CAC56"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Doanh thu dự kiến: 143 tỷ đồng (bằng 91,12% so với cùng kỳ 2022);</w:t>
      </w:r>
    </w:p>
    <w:p w14:paraId="1BB29BEA" w14:textId="37A87435"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lastRenderedPageBreak/>
        <w:t xml:space="preserve">- </w:t>
      </w:r>
      <w:r w:rsidRPr="00C15DCB">
        <w:rPr>
          <w:rFonts w:eastAsia="Calibri" w:cs="Times New Roman"/>
          <w:color w:val="000000" w:themeColor="text1"/>
          <w:szCs w:val="28"/>
          <w:lang w:val="en-US"/>
        </w:rPr>
        <w:t>Lợi nhuận trước thuế: ước đạt 7.305 tỷ đồng (bằng 49,7% so với cùng kỳ 2022);</w:t>
      </w:r>
    </w:p>
    <w:p w14:paraId="2E1415CF" w14:textId="7777FD7D"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Nộp </w:t>
      </w:r>
      <w:r>
        <w:rPr>
          <w:rFonts w:eastAsia="Calibri" w:cs="Times New Roman"/>
          <w:color w:val="000000" w:themeColor="text1"/>
          <w:szCs w:val="28"/>
          <w:lang w:val="en-US"/>
        </w:rPr>
        <w:t>NSNN</w:t>
      </w:r>
      <w:r w:rsidRPr="00C15DCB">
        <w:rPr>
          <w:rFonts w:eastAsia="Calibri" w:cs="Times New Roman"/>
          <w:color w:val="000000" w:themeColor="text1"/>
          <w:szCs w:val="28"/>
          <w:lang w:val="en-US"/>
        </w:rPr>
        <w:t xml:space="preserve"> dự kiến: 3.515 tỷ đồng (bằng 25,29% so với cùng kỳ 2022);</w:t>
      </w:r>
    </w:p>
    <w:p w14:paraId="0F7742F6" w14:textId="76B4E976" w:rsid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I-Telecom đã thực hiện phát triển và mở rộng hệ thống iTel POS hỗ trợ cho Điểm bán, Điểm ủy quyền, Đại lý, Nhà phân phối, giúp khách hàng và hệ thống phân phối của I-Telecom thuận lợi hơn trong việc đăng ký và sử dụng dịch vụ.</w:t>
      </w:r>
    </w:p>
    <w:p w14:paraId="721C3041" w14:textId="7409C502"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4</w:t>
      </w:r>
      <w:r w:rsidR="00C15DCB" w:rsidRPr="00056934">
        <w:rPr>
          <w:rFonts w:eastAsia="Calibri" w:cs="Times New Roman"/>
          <w:b/>
          <w:color w:val="000000" w:themeColor="text1"/>
          <w:szCs w:val="28"/>
          <w:lang w:val="en-US"/>
        </w:rPr>
        <w:t>. Công ty Cổ phần Mobicast</w:t>
      </w:r>
    </w:p>
    <w:p w14:paraId="068AC53B" w14:textId="59FCC43E"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Phát triển được 122.569 thuê bao;</w:t>
      </w:r>
    </w:p>
    <w:p w14:paraId="14BD1AF0" w14:textId="3C2633C4"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Tổng doanh thu tính đến hết quý I/2023 là 16,48 tỷ đồng tăng 457% so với cùng kỳ năm 2022.</w:t>
      </w:r>
    </w:p>
    <w:p w14:paraId="35BF2D00" w14:textId="3A016657"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Mobicast đang trong quá trình xây dựng hệ thống nên chưa phát sinh lợi nhuận. </w:t>
      </w:r>
    </w:p>
    <w:p w14:paraId="2C3C709F" w14:textId="76488EFC" w:rsid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Tính đến thời điểm hiện tại, Mobicast đã thực hiện nộp ngân sách hơn 27,91 tỷ đồng.</w:t>
      </w:r>
    </w:p>
    <w:p w14:paraId="68258B08" w14:textId="34AC0DBF"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5</w:t>
      </w:r>
      <w:r w:rsidR="00C15DCB" w:rsidRPr="00056934">
        <w:rPr>
          <w:rFonts w:eastAsia="Calibri" w:cs="Times New Roman"/>
          <w:b/>
          <w:color w:val="000000" w:themeColor="text1"/>
          <w:szCs w:val="28"/>
          <w:lang w:val="en-US"/>
        </w:rPr>
        <w:t>. Công ty Cổ phần Viễn thông FPT</w:t>
      </w:r>
    </w:p>
    <w:p w14:paraId="3BFBD852" w14:textId="3D8BF03D"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Doanh thu Quý I/2023 ước tính đạt 3.699 tỷ đồng, tăng 11,9% so với Qúy I/2022, đạt 103,8% kế hoạch đầu năm đề ra. </w:t>
      </w:r>
    </w:p>
    <w:p w14:paraId="47A68FB7" w14:textId="660A677C" w:rsidR="00C15DCB" w:rsidRP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 xml:space="preserve">Lợi nhuận trước thuế Quý I/2023 ước tính đạt 615 tỷ đồng, giảm 8,9% so với Quý I/2022, chỉ đạt 91,5% kế hoạch đầu năm đề ra. </w:t>
      </w:r>
    </w:p>
    <w:p w14:paraId="01C59D70" w14:textId="47850FB8" w:rsidR="00C15DCB"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Nộp ngân sách Quý I/2023 ước tính khoảng 695 tỷ, giảm 18,9% so với Quý I/2022.</w:t>
      </w:r>
    </w:p>
    <w:p w14:paraId="7E335390" w14:textId="308A3DC2"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6</w:t>
      </w:r>
      <w:r w:rsidR="00C15DCB" w:rsidRPr="00056934">
        <w:rPr>
          <w:rFonts w:eastAsia="Calibri" w:cs="Times New Roman"/>
          <w:b/>
          <w:color w:val="000000" w:themeColor="text1"/>
          <w:szCs w:val="28"/>
          <w:lang w:val="en-US"/>
        </w:rPr>
        <w:t>. Tập đoàn Công nghệ CMC</w:t>
      </w:r>
    </w:p>
    <w:p w14:paraId="7EF3D771" w14:textId="3A10BBD3"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Google đã chính thức công bố CMC Telecom đạt năng lực Work Transformation về sản phẩm Google Workspace trên website của hãng</w:t>
      </w:r>
      <w:r>
        <w:rPr>
          <w:rFonts w:eastAsia="Calibri" w:cs="Times New Roman"/>
          <w:color w:val="000000" w:themeColor="text1"/>
          <w:szCs w:val="28"/>
          <w:lang w:val="en-US"/>
        </w:rPr>
        <w:t>.</w:t>
      </w:r>
    </w:p>
    <w:p w14:paraId="6B9CF3D9" w14:textId="2F025DAD"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Dịch vụ kiểm thử bảo mật của CMC đạt chứng nhận hợp chuẩn</w:t>
      </w:r>
      <w:r>
        <w:rPr>
          <w:rFonts w:eastAsia="Calibri" w:cs="Times New Roman"/>
          <w:color w:val="000000" w:themeColor="text1"/>
          <w:szCs w:val="28"/>
          <w:lang w:val="en-US"/>
        </w:rPr>
        <w:t>.</w:t>
      </w:r>
    </w:p>
    <w:p w14:paraId="7F43B7F3" w14:textId="08D08F64"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CMC TS và CMC Global đạt năng lực Chứng chỉ Chuyên sâu (Advanced Specialization) về Phân tích dữ liệu (Analytics) trên nền tảng Microsoft Azure</w:t>
      </w:r>
      <w:r>
        <w:rPr>
          <w:rFonts w:eastAsia="Calibri" w:cs="Times New Roman"/>
          <w:color w:val="000000" w:themeColor="text1"/>
          <w:szCs w:val="28"/>
          <w:lang w:val="en-US"/>
        </w:rPr>
        <w:t>.</w:t>
      </w:r>
    </w:p>
    <w:p w14:paraId="63F4E9AC" w14:textId="4419A520"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Viện CMC ATI đạt nhiều giải thưởng về ứng dụng trí tuệ nhân tạo</w:t>
      </w:r>
      <w:r>
        <w:rPr>
          <w:rFonts w:eastAsia="Calibri" w:cs="Times New Roman"/>
          <w:color w:val="000000" w:themeColor="text1"/>
          <w:szCs w:val="28"/>
          <w:lang w:val="en-US"/>
        </w:rPr>
        <w:t>.</w:t>
      </w:r>
    </w:p>
    <w:p w14:paraId="5BB79332"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Hiện tập đoàn đang trong quá trình xây dựng kế hoạch 2023, số liệu cuối cùng sẽ được các công ty bảo vệ trong tháng 3/2023. Dưới đây là các các chỉ số dự kiến:</w:t>
      </w:r>
    </w:p>
    <w:p w14:paraId="2C96C440" w14:textId="55AF1DA2"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Doanh thu thuần Q4/2022: 2.055.623 (tăng 4% so với cùng kỳ)</w:t>
      </w:r>
      <w:r>
        <w:rPr>
          <w:rFonts w:eastAsia="Calibri" w:cs="Times New Roman"/>
          <w:color w:val="000000" w:themeColor="text1"/>
          <w:szCs w:val="28"/>
          <w:lang w:val="en-US"/>
        </w:rPr>
        <w:t>.</w:t>
      </w:r>
    </w:p>
    <w:p w14:paraId="2EF391FC" w14:textId="4EBD77F0"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Lợi nhuận trước Lãi vay, Thuế và Khấu hao phân bổ (EBITDA): 199.931 (tăng 20% so với cùng kỳ)</w:t>
      </w:r>
      <w:r>
        <w:rPr>
          <w:rFonts w:eastAsia="Calibri" w:cs="Times New Roman"/>
          <w:color w:val="000000" w:themeColor="text1"/>
          <w:szCs w:val="28"/>
          <w:lang w:val="en-US"/>
        </w:rPr>
        <w:t>.</w:t>
      </w:r>
    </w:p>
    <w:p w14:paraId="56C965B2" w14:textId="3FD7A40E" w:rsid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Lợi nhuận trước thuế EBT Q4/2022: 83.309 (giảm 11% so với cùng kỳ)</w:t>
      </w:r>
      <w:r>
        <w:rPr>
          <w:rFonts w:eastAsia="Calibri" w:cs="Times New Roman"/>
          <w:color w:val="000000" w:themeColor="text1"/>
          <w:szCs w:val="28"/>
          <w:lang w:val="en-US"/>
        </w:rPr>
        <w:t>.</w:t>
      </w:r>
    </w:p>
    <w:p w14:paraId="4C03A5C6" w14:textId="5F36C9E2"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7</w:t>
      </w:r>
      <w:r w:rsidR="00C15DCB" w:rsidRPr="00056934">
        <w:rPr>
          <w:rFonts w:eastAsia="Calibri" w:cs="Times New Roman"/>
          <w:b/>
          <w:color w:val="000000" w:themeColor="text1"/>
          <w:szCs w:val="28"/>
          <w:lang w:val="en-US"/>
        </w:rPr>
        <w:t>. Công ty TNHH MTV Thông tin điện tử Hàng hải VN</w:t>
      </w:r>
    </w:p>
    <w:p w14:paraId="467AD90C"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lastRenderedPageBreak/>
        <w:t>- Thu nhận hơn 1200 thông tin liên quan đến cấp cứu khẩn cấp, an toàn an ninh hàng hải, tìm kiếm cứu nạn hàng hải, bảo vệ môi trường biển;</w:t>
      </w:r>
    </w:p>
    <w:p w14:paraId="71E56AB6"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Xử lý và truyền phát hơn 31.000 thông tin đến các cơ quan quản lý Nhà nước, các phương tiện hàng hải, các điểm phối hợp tìm kiếm cứu nạn của Lào và Campuchia.</w:t>
      </w:r>
    </w:p>
    <w:p w14:paraId="5480EF1F"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Doanh thu dịch vụ viễn thông 3 tháng đầu năm 2023 dự kiến đạt 26,513 tỷ đồng, ằng 106,5% thực hiện năm 2022, trong đó, dịch vụ viễn thông di động vệ tinh doanh thu đạt 24,3 tỷ đồng.</w:t>
      </w:r>
    </w:p>
    <w:p w14:paraId="71624EBA" w14:textId="6511C82B"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Tổng doanh thu 3 tháng đầu năm 2023: 80 tỷ đồng (bằng 98,6% cùng kỳ năm 2022)</w:t>
      </w:r>
      <w:r>
        <w:rPr>
          <w:rFonts w:eastAsia="Calibri" w:cs="Times New Roman"/>
          <w:color w:val="000000" w:themeColor="text1"/>
          <w:szCs w:val="28"/>
          <w:lang w:val="en-US"/>
        </w:rPr>
        <w:t>.</w:t>
      </w:r>
    </w:p>
    <w:p w14:paraId="637326EF" w14:textId="7CEB2C5C"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Lợi nhuận trước thuế 3 tháng đầu năm 2023: 12.900 tỷ đồng (bằng 98,6% cùng kỳ năm 2022)</w:t>
      </w:r>
      <w:r>
        <w:rPr>
          <w:rFonts w:eastAsia="Calibri" w:cs="Times New Roman"/>
          <w:color w:val="000000" w:themeColor="text1"/>
          <w:szCs w:val="28"/>
          <w:lang w:val="en-US"/>
        </w:rPr>
        <w:t>.</w:t>
      </w:r>
    </w:p>
    <w:p w14:paraId="639D88BC" w14:textId="35363DBC" w:rsid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Nộp ngân sách nhà nước 3 tháng đầu năm 2023: 7.250 tỷ đồng (bằng 97% cùng kỳ năm 2022)</w:t>
      </w:r>
      <w:r>
        <w:rPr>
          <w:rFonts w:eastAsia="Calibri" w:cs="Times New Roman"/>
          <w:color w:val="000000" w:themeColor="text1"/>
          <w:szCs w:val="28"/>
          <w:lang w:val="en-US"/>
        </w:rPr>
        <w:t>.</w:t>
      </w:r>
    </w:p>
    <w:p w14:paraId="3C69956C" w14:textId="182BFF29" w:rsidR="00C15DCB" w:rsidRPr="00056934" w:rsidRDefault="00FA3BF2">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8</w:t>
      </w:r>
      <w:r w:rsidR="00C15DCB" w:rsidRPr="00056934">
        <w:rPr>
          <w:rFonts w:eastAsia="Calibri" w:cs="Times New Roman"/>
          <w:b/>
          <w:color w:val="000000" w:themeColor="text1"/>
          <w:szCs w:val="28"/>
          <w:lang w:val="en-US"/>
        </w:rPr>
        <w:t>. Công ty CP Viễn thông Hà Nội</w:t>
      </w:r>
    </w:p>
    <w:p w14:paraId="4F24003B" w14:textId="77777777"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Doanh thu: 27.000.000.000 VNĐ</w:t>
      </w:r>
    </w:p>
    <w:p w14:paraId="3329BD69" w14:textId="3EF27B29" w:rsidR="00C15DCB" w:rsidRP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Lợi nhuậ</w:t>
      </w:r>
      <w:r>
        <w:rPr>
          <w:rFonts w:eastAsia="Calibri" w:cs="Times New Roman"/>
          <w:color w:val="000000" w:themeColor="text1"/>
          <w:szCs w:val="28"/>
          <w:lang w:val="en-US"/>
        </w:rPr>
        <w:t xml:space="preserve">n: </w:t>
      </w:r>
      <w:r w:rsidRPr="00C15DCB">
        <w:rPr>
          <w:rFonts w:eastAsia="Calibri" w:cs="Times New Roman"/>
          <w:color w:val="000000" w:themeColor="text1"/>
          <w:szCs w:val="28"/>
          <w:lang w:val="en-US"/>
        </w:rPr>
        <w:t>7.000.000.000 VNĐ</w:t>
      </w:r>
    </w:p>
    <w:p w14:paraId="486EDCC5" w14:textId="63544726" w:rsidR="00C15DCB" w:rsidRDefault="00C15DCB">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Nộp ngân sách: 928.577.712 VNĐ</w:t>
      </w:r>
    </w:p>
    <w:p w14:paraId="5B132C3D" w14:textId="7AE3DFB8" w:rsidR="00AC49CA" w:rsidRPr="00056934"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III. Lĩnh vực Chuyển đổi số quốc gia và Chính phủ số</w:t>
      </w:r>
    </w:p>
    <w:p w14:paraId="0E29F7DF" w14:textId="5F571BA2" w:rsidR="008E79C4" w:rsidRPr="00056934" w:rsidRDefault="008E79C4"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1. Công ty Cổ phần Đầu tư và Dịch vụ giáo dục (Hệ thống HOCMAI)</w:t>
      </w:r>
    </w:p>
    <w:p w14:paraId="35970E1C"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Phối hợp cùng Đại sứ quán Hoa Kỳ và Đại học Hà Nội tổ chức thành công chung kết cuộc thi hùng biện tiếng Anh Speak to Lead.</w:t>
      </w:r>
    </w:p>
    <w:p w14:paraId="7F052142"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Duy trì chuỗi hoạt động Tư vấn tuyển sinh và hướng nghiệp cùng với 40 trường đại học lớn trên cả nước thông qua môi trường Internet.</w:t>
      </w:r>
    </w:p>
    <w:p w14:paraId="02D9E00F"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Tăng cường các hoạt động phối hợp với các trường, các phòng giáo dục, sở giáo dục trên cả nước nhằm thúc đẩy các công tác liên quan đến hướng nghiệp và tuyển sinh.</w:t>
      </w:r>
    </w:p>
    <w:p w14:paraId="52FE2525" w14:textId="7B755552" w:rsidR="00AC49CA"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Phối hợp cùng Trung ương Đoàn thanh niên cộng sản Hồ Chí Minh thực hiện các công tác chuẩn bị cho hoạt động Tiếp sức mùa thi 2023 với các phương tiện, nội dung: Khóa học trực tuyến, sách, các chương trình tư vấn ôn thi, hướng nghiệp trực tuyến.</w:t>
      </w:r>
    </w:p>
    <w:p w14:paraId="318D9BC9" w14:textId="188F3FFD" w:rsidR="008E79C4" w:rsidRPr="00056934" w:rsidRDefault="008E79C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2. Công ty cổ phần FPT</w:t>
      </w:r>
    </w:p>
    <w:p w14:paraId="69074063"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Thành công mua lại mảng kinh doanh chiến lược Intertec International (Mỹ).</w:t>
      </w:r>
    </w:p>
    <w:p w14:paraId="563E0515"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Mở văn phòng thứ 2 tại Hàn Quốc.</w:t>
      </w:r>
    </w:p>
    <w:p w14:paraId="2455DEC8"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Đẩy mạnh ký kết hợp tác chuyển đổi số với hơn 20 tỉnh, thành phố và Doanh nghiêp tư nhân lớn.</w:t>
      </w:r>
    </w:p>
    <w:p w14:paraId="0D506491"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lastRenderedPageBreak/>
        <w:t>- 3 tháng đầu năm, doanh thu của công ty ước tính đạt 11.466 tỷ đồng, lợi nhuận trước thuế là 2.177 đồng, tăng lần lượt 18% và 19% so với cùng kỳ năm ngoái.</w:t>
      </w:r>
    </w:p>
    <w:p w14:paraId="602ED435"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Mảng Công nghệ tiếp tục đóng góp lớn nhất vào cơ cấu doanh thu và lợi nhuận trước thuế với tỷ lệ lần lượt ước tính 58% và 42%.</w:t>
      </w:r>
    </w:p>
    <w:p w14:paraId="52684D3E" w14:textId="06682097" w:rsidR="00687E03"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Lũy kế 3 tháng, công ty đã nộp ngân sách ước tính là 2.220 tỷ đồng, tăng 20% so với cùng kỳ năm 2022.</w:t>
      </w:r>
    </w:p>
    <w:p w14:paraId="33C1FF61" w14:textId="6E5C1E24" w:rsidR="008E79C4" w:rsidRPr="00056934" w:rsidRDefault="008E79C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3. Công ty cổ phần Tập đoàn Công nghệ CMC</w:t>
      </w:r>
    </w:p>
    <w:p w14:paraId="28F15C57"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Ngày 23/03/2023, Google đã chính thức công bố CMC Telecom đạt năng lực Work Transformation về sản phẩm Google Workspace trên website của hãng.</w:t>
      </w:r>
    </w:p>
    <w:p w14:paraId="4E704A0D"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Để đạt được năng lực này, CMC Telecom đã phải trải qua quá trình kiểm tra chặt chẽ và nghiêm ngặt từ công ty thứ 3 được Google uỷ quyền là ISSI (Information Security Systems International).</w:t>
      </w:r>
    </w:p>
    <w:p w14:paraId="44D5A366" w14:textId="77777777" w:rsidR="008E79C4" w:rsidRPr="008E79C4" w:rsidRDefault="008E79C4"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Tính đến tháng 3/2023, CMC là đối tác bản địa đầu tiên tại Việt Nam đạt được năng lực chứng chỉ mảng Analytics. CMC hiện sở hữu 6 năng lực chứng chỉ chuyên sâu của Microsoft, đứng đầu trong các đối tác Việt Nam.</w:t>
      </w:r>
    </w:p>
    <w:p w14:paraId="7244FAFE" w14:textId="01EF4A3B" w:rsid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Tính đến Q4/2022, doanh thu thuần của công ty đã đạt 2.055 tỷ tăng 4% so với cùng kỳ năm 2021, lãi gộp đạt 810 tỷ đồng tăng 29% so với cùng kỳ. Lợi nhuận trước thuế đạt 83 nghìn tỷ đồng, giảm 11% so với cùng kỳ.</w:t>
      </w:r>
    </w:p>
    <w:p w14:paraId="39B630AC" w14:textId="1F7781FB" w:rsid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Dự kiến tốc độ tăng trưởng Quý 2.2023: Doanh thu tăng 22%, EBT tăng 24,8%.</w:t>
      </w:r>
    </w:p>
    <w:p w14:paraId="06E83D80" w14:textId="3B094664" w:rsidR="008E79C4" w:rsidRPr="00056934" w:rsidRDefault="00687E03">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4</w:t>
      </w:r>
      <w:r w:rsidR="008E79C4" w:rsidRPr="00056934">
        <w:rPr>
          <w:rFonts w:eastAsia="Calibri" w:cs="Times New Roman"/>
          <w:b/>
          <w:color w:val="000000" w:themeColor="text1"/>
          <w:szCs w:val="28"/>
          <w:lang w:val="en-US"/>
        </w:rPr>
        <w:t>. Hội Tin học Việt Nam</w:t>
      </w:r>
    </w:p>
    <w:p w14:paraId="1573AFAD" w14:textId="77777777" w:rsidR="008E79C4" w:rsidRP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Tổ chức thành công Đại hội đại biểu toàn quốc Hội Tin học Việt Nam lần thứ IX ngày 6/1/2023 với trên 200 đại biểu từ 36 Hội tin học thành viên, 5 Câu lạc bộ chuyên môn, các Chi hội Bộ - Ngành, các Doanh nghiệp lớn về CNTT-TT đại diện trên 50.000 hội viên cả nước.</w:t>
      </w:r>
    </w:p>
    <w:p w14:paraId="122736EC" w14:textId="77777777" w:rsidR="008E79C4" w:rsidRP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Tổ chức buổi Gặp gỡ ICT 2023 - Xuân Quý Mão cùng 19 Hội, Hiệp hội ngành CNTT-TT với chủ đề “Trọng tâm: Xây dựng dữ liệu số quốc gia” vào ngày 16/02/2023.</w:t>
      </w:r>
    </w:p>
    <w:p w14:paraId="0572C29F" w14:textId="77777777" w:rsidR="008E79C4" w:rsidRP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Ra mắt 2 Câu lạc bộ các Khoa - Viện – Trường CNTT (FISU) khu vực duyên hải, trung du, miền núi phía Bắc (Thái nguyên 1/2023) và FISU khu vực đồng bằng sông Cửu Long (Cần Thơ 2/2023) nhằm đẩy mạnh kết nối – chia xẻ trong đào tạo nguồn nhân lực CNTT-TT.</w:t>
      </w:r>
    </w:p>
    <w:p w14:paraId="6AAB7D1F" w14:textId="42D3A709" w:rsidR="008E79C4" w:rsidRDefault="008E79C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Tổ chức thành công Olympic Tin học khu vực miền Trung - Tây Nguyên tại Đại học CNTT-TT Việt Hàn 17-18/3/2023 thu hút 2.000 học sinh từ 200 trường THPT-THCS từ 63 tỉnh thành.</w:t>
      </w:r>
    </w:p>
    <w:p w14:paraId="130A8989" w14:textId="458D57FB" w:rsidR="00AC49CA"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IV. Lĩnh vực An toàn thông tin mạng</w:t>
      </w:r>
    </w:p>
    <w:p w14:paraId="39B4D37B" w14:textId="7FB5C63E" w:rsidR="00687E03" w:rsidRPr="00687E03" w:rsidRDefault="00687E03"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 xml:space="preserve">1. </w:t>
      </w:r>
      <w:r w:rsidRPr="00687E03">
        <w:rPr>
          <w:rFonts w:eastAsia="Calibri" w:cs="Times New Roman"/>
          <w:b/>
          <w:color w:val="000000" w:themeColor="text1"/>
          <w:szCs w:val="28"/>
          <w:lang w:val="en-US"/>
        </w:rPr>
        <w:t>Công ty CP Công nghệ an ninh không gian mạng Việt Nam</w:t>
      </w:r>
    </w:p>
    <w:p w14:paraId="557BBE86"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Doanh số giảm khoảng 54% so với cùng kỳ 2022.</w:t>
      </w:r>
    </w:p>
    <w:p w14:paraId="0748FF76"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lastRenderedPageBreak/>
        <w:t>- Mở rộng kinh doanh sang thị trường Campuchia</w:t>
      </w:r>
    </w:p>
    <w:p w14:paraId="167D111C"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Gia tăng hợp tác với Bộ về OT Security với sự hỗ trợ của Nhật Bản</w:t>
      </w:r>
    </w:p>
    <w:p w14:paraId="57061E56" w14:textId="582103BB"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056934">
        <w:rPr>
          <w:rFonts w:eastAsia="Calibri" w:cs="Times New Roman"/>
          <w:color w:val="000000" w:themeColor="text1"/>
          <w:szCs w:val="28"/>
          <w:lang w:val="en-US"/>
        </w:rPr>
        <w:t>Kết quả kinh doanh năm 03 tháng đầu năm:</w:t>
      </w:r>
    </w:p>
    <w:p w14:paraId="00204628" w14:textId="26BF606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056934">
        <w:rPr>
          <w:rFonts w:eastAsia="Calibri" w:cs="Times New Roman"/>
          <w:color w:val="000000" w:themeColor="text1"/>
          <w:szCs w:val="28"/>
          <w:lang w:val="en-US"/>
        </w:rPr>
        <w:t>Tổng doanh thu dự kiến (tỷ đồng): 17,5 tỷ</w:t>
      </w:r>
    </w:p>
    <w:p w14:paraId="71302879"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Doanh thu hoạt động cung cấp dịch vụ ATTT: 200 triệu đồng</w:t>
      </w:r>
    </w:p>
    <w:p w14:paraId="5F8D8FC9"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xml:space="preserve">+ Doanh thu hoạt động sản xuất sản phẩm: 0 </w:t>
      </w:r>
    </w:p>
    <w:p w14:paraId="54D1F48D"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Doanh thu hoạt động nhập khẩu sản phẩm: 17,3 tỷ</w:t>
      </w:r>
    </w:p>
    <w:p w14:paraId="159F9998"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Mức tăng trưởng (%) doanh thu so với cùng kỳ năm 2022: -54 %</w:t>
      </w:r>
    </w:p>
    <w:p w14:paraId="26D423ED" w14:textId="291D5250"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w:t>
      </w:r>
      <w:r w:rsidRPr="00056934">
        <w:rPr>
          <w:rFonts w:eastAsia="Calibri" w:cs="Times New Roman"/>
          <w:color w:val="000000" w:themeColor="text1"/>
          <w:szCs w:val="28"/>
          <w:lang w:val="en-US"/>
        </w:rPr>
        <w:t xml:space="preserve"> Lợi nhuận trước thuế (dự kiến):</w:t>
      </w:r>
    </w:p>
    <w:p w14:paraId="33730E6B"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Tổng lợi nhuận (tỷ đồng): 1,5 tỷ</w:t>
      </w:r>
    </w:p>
    <w:p w14:paraId="5FFCF81C"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Lợi nhuận hoạt động cung cấp dịch vụ ATTT: 18 triệu</w:t>
      </w:r>
    </w:p>
    <w:p w14:paraId="06C730D4"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Lợi nhuận hoạt động sản xuất sản phẩm (tỷ đồng): 0 tỷ</w:t>
      </w:r>
    </w:p>
    <w:p w14:paraId="22A8E2A6"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Lợi nhuận hoạt động nhập khẩu sản phẩm (tỷ đồng): 1.48 tỷ</w:t>
      </w:r>
    </w:p>
    <w:p w14:paraId="440BC588" w14:textId="77777777" w:rsidR="00687E03" w:rsidRPr="00056934" w:rsidRDefault="00687E03" w:rsidP="00056934">
      <w:pPr>
        <w:spacing w:before="120" w:after="120" w:line="240" w:lineRule="auto"/>
        <w:ind w:firstLine="720"/>
        <w:jc w:val="both"/>
        <w:rPr>
          <w:rFonts w:eastAsia="Calibri" w:cs="Times New Roman"/>
          <w:color w:val="000000" w:themeColor="text1"/>
          <w:szCs w:val="28"/>
          <w:lang w:val="en-US"/>
        </w:rPr>
      </w:pPr>
      <w:r w:rsidRPr="00056934">
        <w:rPr>
          <w:rFonts w:eastAsia="Calibri" w:cs="Times New Roman"/>
          <w:color w:val="000000" w:themeColor="text1"/>
          <w:szCs w:val="28"/>
          <w:lang w:val="en-US"/>
        </w:rPr>
        <w:t>- Mức tăng trưởng (%) lợi nhuận so với cùng kỳ năm 2021: -68%</w:t>
      </w:r>
    </w:p>
    <w:p w14:paraId="460BC1EA" w14:textId="032CA845" w:rsidR="00687E03" w:rsidRDefault="00687E03">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056934">
        <w:rPr>
          <w:rFonts w:eastAsia="Calibri" w:cs="Times New Roman"/>
          <w:color w:val="000000" w:themeColor="text1"/>
          <w:szCs w:val="28"/>
          <w:lang w:val="en-US"/>
        </w:rPr>
        <w:t>Số tiền nộp ngân sách nhà nước (tỷ đồng): 5.5 tỷ</w:t>
      </w:r>
    </w:p>
    <w:p w14:paraId="40A46AFE" w14:textId="641C9165" w:rsidR="00687E03" w:rsidRPr="00056934" w:rsidRDefault="00687E03">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2. Công ty CP Công nghệ Savis</w:t>
      </w:r>
    </w:p>
    <w:p w14:paraId="46DBACBB" w14:textId="77777777" w:rsidR="00687E03" w:rsidRP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Cung cấp hệ thống Hợp đồng điện tử và Chữ ký điện tử cho Vietcreadit áp dụng cho toàn bộ các chi nhánh trên cả nước với số lượng ký hợp đồng điện tử khoảng 100.000 hợp đồng/ năm.</w:t>
      </w:r>
    </w:p>
    <w:p w14:paraId="747E552D" w14:textId="77777777" w:rsidR="00687E03" w:rsidRP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Doanh thu 3 tháng đầu năm (dự kiến): 41.39.746.717 VNĐ (gấp 3,5 lần doanh thu cùng kỳ năm 2022 – 11.595.141.500 VNĐ)</w:t>
      </w:r>
    </w:p>
    <w:p w14:paraId="2D9697FC" w14:textId="77777777" w:rsidR="00687E03" w:rsidRP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Lợi nhuận (dự kiến): 5.227.949.343 VNĐ</w:t>
      </w:r>
    </w:p>
    <w:p w14:paraId="11E82B74" w14:textId="0551631C" w:rsid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Nộp ngân sách: 385.074.428 VNĐ</w:t>
      </w:r>
    </w:p>
    <w:p w14:paraId="0206532B" w14:textId="3702CA6D" w:rsidR="00687E03" w:rsidRPr="00056934" w:rsidRDefault="00687E03">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3. Hiệp hội An toàn thông tin Việt Nam</w:t>
      </w:r>
    </w:p>
    <w:p w14:paraId="7A39904D" w14:textId="77777777" w:rsidR="00687E03" w:rsidRP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Chủ trì tổ chức Cuộc thi online “Học sinh với An toàn thông tin 2023”. Cuộc thi nhằm tuyên truyền, nâng cao hiểu biết, kỹ năng sử dụng internet an toàn cho các học sinh, phụ huynh học sinh trên cả nước. Dự kiến cuộc thi sẽ thu hút 800.000 học sinh THCS trên toàn quốc tham dự. Thông tin về cuộc thi đăng tải trên website chính thức của cuộc thi https://childsafe.vn và thihsattt.vn</w:t>
      </w:r>
    </w:p>
    <w:p w14:paraId="0D61D874" w14:textId="77777777" w:rsidR="00687E03" w:rsidRP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xml:space="preserve">- Tổ chức đánh giá sự phù hợp theo tiêu chuẩn cơ sở TCCS 02:2020/ VNISA - Tiêu chuẩn dịch vụ kiểm tra đánh giá an toàn thông tin mạng (do Hiệp hội An toàn thông tin ban hành) cho 02 dịch vụ của các doanh nghiệp Hội viên. </w:t>
      </w:r>
    </w:p>
    <w:p w14:paraId="12D7C4E1" w14:textId="7DB9A4FE" w:rsidR="00687E03" w:rsidRPr="00687E03" w:rsidRDefault="00687E03">
      <w:pPr>
        <w:spacing w:before="120" w:after="120" w:line="240" w:lineRule="auto"/>
        <w:ind w:firstLine="720"/>
        <w:jc w:val="both"/>
        <w:rPr>
          <w:rFonts w:eastAsia="Calibri" w:cs="Times New Roman"/>
          <w:color w:val="000000" w:themeColor="text1"/>
          <w:szCs w:val="28"/>
          <w:lang w:val="en-US"/>
        </w:rPr>
      </w:pPr>
      <w:r w:rsidRPr="00687E03">
        <w:rPr>
          <w:rFonts w:eastAsia="Calibri" w:cs="Times New Roman"/>
          <w:color w:val="000000" w:themeColor="text1"/>
          <w:szCs w:val="28"/>
          <w:lang w:val="en-US"/>
        </w:rPr>
        <w:t>- Tổ chức buổi Gặp mặt VNISA 2023 nhằm báo cáo tổng kết năm 2022 và xây dựng kế hoạch hoạt động năm 2023. VNISA đã biểu dương, khen thưởng các Hội viên và đối tác đã có nhiều đóng góp tích cực cho Hiệp hội năm 2022 và trao chứng nhận cho Hội viên mới.</w:t>
      </w:r>
    </w:p>
    <w:p w14:paraId="5A752162" w14:textId="030EEE18" w:rsidR="00AC49CA" w:rsidRPr="00056934"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lastRenderedPageBreak/>
        <w:t>V. Lĩnh vực Kinh tế số</w:t>
      </w:r>
    </w:p>
    <w:p w14:paraId="4762EE71" w14:textId="5352A58F" w:rsidR="00C15DCB" w:rsidRPr="00AD5F4E" w:rsidRDefault="00C15DCB">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1</w:t>
      </w:r>
      <w:r w:rsidRPr="00AD5F4E">
        <w:rPr>
          <w:rFonts w:eastAsia="Calibri" w:cs="Times New Roman"/>
          <w:b/>
          <w:color w:val="000000" w:themeColor="text1"/>
          <w:szCs w:val="28"/>
          <w:lang w:val="en-US"/>
        </w:rPr>
        <w:t>. Công ty cổ phần VNG</w:t>
      </w:r>
    </w:p>
    <w:p w14:paraId="39623B85"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Đạt chứng nhận Great Place To Work do Cơ quan toàn cầu về Văn hòa nơi làm việc công nhận, với 92% đánh giá tích cực từ nhân viên.</w:t>
      </w:r>
    </w:p>
    <w:p w14:paraId="08922853"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Ra mắt 4 sản phẩm Game mới tại Việt Nam và Đông Nam Á, tổ chức giải đấu MMORPG đầu tiên cho cộng đồng game thử trong khu vực.</w:t>
      </w:r>
    </w:p>
    <w:p w14:paraId="6A21A4CF"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Tạo cú hích cho thị trường thành toán không dùng tiền mặt thông qua hợp tác giữa ZaloPay với Grab Việt Nam.</w:t>
      </w:r>
    </w:p>
    <w:p w14:paraId="27BC7CEE"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KiKi -</w:t>
      </w:r>
      <w:r w:rsidRPr="008E79C4">
        <w:rPr>
          <w:rFonts w:eastAsia="Calibri" w:cs="Times New Roman"/>
          <w:color w:val="000000" w:themeColor="text1"/>
          <w:szCs w:val="28"/>
          <w:lang w:val="en-US"/>
        </w:rPr>
        <w:t xml:space="preserve"> Trợ lý ảo cán mốc 300.000 lượt cài đặt trên ô tô, tăng trưởng 50% trong quý đầu tiên năm 2023.</w:t>
      </w:r>
    </w:p>
    <w:p w14:paraId="51FD7218" w14:textId="155EB5B6" w:rsidR="00AC49CA" w:rsidRDefault="00C15DCB" w:rsidP="006E70DA">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Tính đến tháng 3/2023, Công ty cổ phần VNG đạt doanh thu 1.130 tỷ đồng tăng 6% so với cùng kỳ năm 2022. Lợi nhuận trước thuế cũng ghi nhận mức tăng trưởng 79% so với cùng kỳ năm 2022. Trên cơ sở đó, mức nộp NSNN của công ty trong 3 tháng đầu năm đã nộp 188 tỷ đồng.</w:t>
      </w:r>
      <w:bookmarkStart w:id="1" w:name="_GoBack"/>
      <w:bookmarkEnd w:id="1"/>
    </w:p>
    <w:p w14:paraId="6ED0CD5B" w14:textId="1FD19572" w:rsidR="00AC49CA" w:rsidRPr="00056934"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VI. Lĩnh vực Công nghiệp công nghệ số</w:t>
      </w:r>
    </w:p>
    <w:p w14:paraId="57351558" w14:textId="77D49CD2" w:rsidR="00C15DCB" w:rsidRPr="00056934" w:rsidRDefault="00C15DCB" w:rsidP="00056934">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1. Công ty cổ phần VNPT Technology</w:t>
      </w:r>
    </w:p>
    <w:p w14:paraId="28DD0E11" w14:textId="77777777" w:rsidR="00C15DCB" w:rsidRPr="00C15DCB" w:rsidRDefault="00C15DCB" w:rsidP="00056934">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Tập trung phát triển hệ sinh thái IoT và Hệ sinh thái sản phẩm dịch vụ số cho Hộ gia đình (Smart Home) nhằm mở rộng thị trường và các mô hình kinh doanh mới.</w:t>
      </w:r>
    </w:p>
    <w:p w14:paraId="706AFCC2" w14:textId="77777777" w:rsidR="00C15DCB" w:rsidRPr="00C15DCB" w:rsidRDefault="00C15DCB" w:rsidP="00056934">
      <w:pPr>
        <w:spacing w:before="120" w:after="120" w:line="240" w:lineRule="auto"/>
        <w:ind w:firstLine="720"/>
        <w:jc w:val="both"/>
        <w:rPr>
          <w:rFonts w:eastAsia="Calibri" w:cs="Times New Roman"/>
          <w:color w:val="000000" w:themeColor="text1"/>
          <w:szCs w:val="28"/>
          <w:lang w:val="en-US"/>
        </w:rPr>
      </w:pPr>
      <w:r w:rsidRPr="00C15DCB">
        <w:rPr>
          <w:rFonts w:eastAsia="Calibri" w:cs="Times New Roman"/>
          <w:color w:val="000000" w:themeColor="text1"/>
          <w:szCs w:val="28"/>
          <w:lang w:val="en-US"/>
        </w:rPr>
        <w:t xml:space="preserve">Doanh thu 235,3 tỷ đồng tương đương 104% kế hoạch tháng 2 năm 2023 và bằng 36,2% so với cùng kỳ năm 2022. </w:t>
      </w:r>
    </w:p>
    <w:p w14:paraId="6905D537" w14:textId="3D2E66B3" w:rsidR="00AC49CA"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C15DCB">
        <w:rPr>
          <w:rFonts w:eastAsia="Calibri" w:cs="Times New Roman"/>
          <w:color w:val="000000" w:themeColor="text1"/>
          <w:szCs w:val="28"/>
          <w:lang w:val="en-US"/>
        </w:rPr>
        <w:t>Lợi nhuận 6,72 tỷ đồng tương đương 116% kế hoạch tháng 2 năm 2023 và bằng 62,11% so với cùng kỳ năm 2022.</w:t>
      </w:r>
    </w:p>
    <w:p w14:paraId="3676CB6B" w14:textId="0D1FC035" w:rsidR="00C15DCB" w:rsidRPr="00AD5F4E" w:rsidRDefault="00C15DCB" w:rsidP="00056934">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2</w:t>
      </w:r>
      <w:r w:rsidRPr="00AD5F4E">
        <w:rPr>
          <w:rFonts w:eastAsia="Calibri" w:cs="Times New Roman"/>
          <w:b/>
          <w:color w:val="000000" w:themeColor="text1"/>
          <w:szCs w:val="28"/>
          <w:lang w:val="en-US"/>
        </w:rPr>
        <w:t>. Công ty cổ phần Giải pháp Thanh toán Việt Nam (VNPAY)</w:t>
      </w:r>
    </w:p>
    <w:p w14:paraId="06668910" w14:textId="77777777" w:rsidR="00C15DCB" w:rsidRPr="008E79C4" w:rsidRDefault="00C15DCB"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Tham gia tích cực trong quá trình xây dựng và hoàn thiện dự thảo Luật Viễn thông (sửa đổi).</w:t>
      </w:r>
    </w:p>
    <w:p w14:paraId="26A4DF57" w14:textId="77777777" w:rsidR="00C15DCB" w:rsidRPr="008E79C4" w:rsidRDefault="00C15DCB"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Vinh dự đón nhận các chứng chỉ ISO27001, ISA27017 và ISA27018 dành cho các dịch vụ trung gian thanh toán, SMS, Billing, Ví điện tử, Cổng thanh toán và dịch vụ cloud.</w:t>
      </w:r>
    </w:p>
    <w:p w14:paraId="1E18CCBF" w14:textId="77777777" w:rsidR="00C15DCB" w:rsidRPr="008E79C4" w:rsidRDefault="00C15DCB"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Triển khai thành công ứng dụng Merchant Omni – giải pháp hỗ trợ thanh toán không dùng tiền mặt, cho phép VNPAY có thể chăm sóc và hỗ trợ thanh toán tốt hơn.</w:t>
      </w:r>
    </w:p>
    <w:p w14:paraId="38738172" w14:textId="77777777" w:rsidR="00C15DCB" w:rsidRPr="008E79C4" w:rsidRDefault="00C15DCB"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Trong quý I/2023, VNPAY đã Xử lý trên 27 triệu giao dịch thanh toán, gấp đôi so với cùng kỳ năm 2022, 24 triệu giao dịch qua VNPAY-QR, 1,5 triệu giao dịch qua Công thanh toán và 1,5 triệu qua dịch vụ VNPAY-POS.</w:t>
      </w:r>
    </w:p>
    <w:p w14:paraId="4239C5E2" w14:textId="77777777" w:rsidR="00C15DCB" w:rsidRDefault="00C15DCB" w:rsidP="00056934">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Trả cước thuê bao đạt 6,5 nghìn tỷ đồng, giảm 6,2% so với cùng kỳ năm 2022.</w:t>
      </w:r>
    </w:p>
    <w:p w14:paraId="4E201CE6" w14:textId="77777777" w:rsidR="00C15DCB" w:rsidRPr="00AD5F4E" w:rsidRDefault="00C15DCB">
      <w:pPr>
        <w:spacing w:before="120" w:after="120" w:line="240" w:lineRule="auto"/>
        <w:ind w:firstLine="720"/>
        <w:jc w:val="both"/>
        <w:rPr>
          <w:rFonts w:eastAsia="Calibri" w:cs="Times New Roman"/>
          <w:b/>
          <w:color w:val="000000" w:themeColor="text1"/>
          <w:szCs w:val="28"/>
          <w:lang w:val="en-US"/>
        </w:rPr>
      </w:pPr>
      <w:r w:rsidRPr="00AD5F4E">
        <w:rPr>
          <w:rFonts w:eastAsia="Calibri" w:cs="Times New Roman"/>
          <w:b/>
          <w:color w:val="000000" w:themeColor="text1"/>
          <w:szCs w:val="28"/>
          <w:lang w:val="en-US"/>
        </w:rPr>
        <w:t>3. Công ty Vinbrain</w:t>
      </w:r>
    </w:p>
    <w:p w14:paraId="410173CE" w14:textId="77777777" w:rsidR="00C15DCB" w:rsidRDefault="00C15DCB">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lastRenderedPageBreak/>
        <w:t>Sản phẩm AI DrAid™ trợ lý bác sĩ triển khai tại 03 quốc gia: Việt Nam, Mỹ, Myanmar với hơn 100 bệnh viện, 2000 bác sĩ sử dụng và giúp nâng cao chất lượng khám chữa bệnh cho hơn 2 triệu bệnh nhân. Qua đó, công ty sở hữu bộ dữ liệu lớn lớn nhất Việt Nam với: 2,5 triệu ảnh y tế, 26 công bố khoa học và 13 bằng sáng chế tại VN và Mỹ.</w:t>
      </w:r>
    </w:p>
    <w:p w14:paraId="6FC46DEA"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Cung cấp dịch vụ AI cho:</w:t>
      </w:r>
    </w:p>
    <w:p w14:paraId="5DB9A02B"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Hơn 126 Bệnh viện trên Việt Nam, Myanmar và Mỹ</w:t>
      </w:r>
    </w:p>
    <w:p w14:paraId="35427CB2"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Xử lý hơn 120,000 ảnh y tế mỗi tháng</w:t>
      </w:r>
    </w:p>
    <w:p w14:paraId="52B681CB" w14:textId="77777777" w:rsidR="00C15DCB" w:rsidRPr="008E79C4" w:rsidRDefault="00C15DCB">
      <w:pPr>
        <w:spacing w:before="120" w:after="120" w:line="240" w:lineRule="auto"/>
        <w:ind w:firstLine="720"/>
        <w:jc w:val="both"/>
        <w:rPr>
          <w:rFonts w:eastAsia="Calibri" w:cs="Times New Roman"/>
          <w:color w:val="000000" w:themeColor="text1"/>
          <w:szCs w:val="28"/>
          <w:lang w:val="en-US"/>
        </w:rPr>
      </w:pPr>
      <w:r>
        <w:rPr>
          <w:rFonts w:eastAsia="Calibri" w:cs="Times New Roman"/>
          <w:color w:val="000000" w:themeColor="text1"/>
          <w:szCs w:val="28"/>
          <w:lang w:val="en-US"/>
        </w:rPr>
        <w:t xml:space="preserve">- </w:t>
      </w:r>
      <w:r w:rsidRPr="008E79C4">
        <w:rPr>
          <w:rFonts w:eastAsia="Calibri" w:cs="Times New Roman"/>
          <w:color w:val="000000" w:themeColor="text1"/>
          <w:szCs w:val="28"/>
          <w:lang w:val="en-US"/>
        </w:rPr>
        <w:t>3 khu đô thị thông minh tại Việt Nam với quy mô hơn 11,000 camera có gắn AI</w:t>
      </w:r>
    </w:p>
    <w:p w14:paraId="3E9E2D60" w14:textId="77777777" w:rsidR="00C15DCB" w:rsidRDefault="00C15DCB">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Ký kết hợp đồng kinh doanh với  Nutex Health, hệ thống Bệnh viện được niêm yết trên sàn Nasdaq, Mỹ với doanh thu 220 triệu mỗi năm, để triển khai DrAid™ cho chẩn đoán hình ảnh trên mạng lưới 22 bệnh viện và kế là 14 bệnh viện chuẩn bị ra mắt trong hệ thống.</w:t>
      </w:r>
    </w:p>
    <w:p w14:paraId="01298B79" w14:textId="5FEA4979" w:rsidR="00687E03" w:rsidRPr="00AD5F4E" w:rsidRDefault="00687E03" w:rsidP="00056934">
      <w:pPr>
        <w:spacing w:before="120" w:after="120" w:line="240" w:lineRule="auto"/>
        <w:ind w:firstLine="720"/>
        <w:jc w:val="both"/>
        <w:rPr>
          <w:rFonts w:eastAsia="Calibri" w:cs="Times New Roman"/>
          <w:b/>
          <w:color w:val="000000" w:themeColor="text1"/>
          <w:szCs w:val="28"/>
          <w:lang w:val="en-US"/>
        </w:rPr>
      </w:pPr>
      <w:r>
        <w:rPr>
          <w:rFonts w:eastAsia="Calibri" w:cs="Times New Roman"/>
          <w:b/>
          <w:color w:val="000000" w:themeColor="text1"/>
          <w:szCs w:val="28"/>
          <w:lang w:val="en-US"/>
        </w:rPr>
        <w:t>5</w:t>
      </w:r>
      <w:r w:rsidRPr="00AD5F4E">
        <w:rPr>
          <w:rFonts w:eastAsia="Calibri" w:cs="Times New Roman"/>
          <w:b/>
          <w:color w:val="000000" w:themeColor="text1"/>
          <w:szCs w:val="28"/>
          <w:lang w:val="en-US"/>
        </w:rPr>
        <w:t>. Công ty cổ phần VNPT Technology</w:t>
      </w:r>
    </w:p>
    <w:p w14:paraId="31D84AD8" w14:textId="77777777" w:rsidR="00687E03" w:rsidRPr="008E79C4"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Thời gian qua, Công ty tập trung phát triển hệ sinh thái IoT và Hệ sinh thái sản phẩm dịch vụ số cho Hộ gia đình (Smart Home) nhằm mở rộng thị trường và các mô hình kinh doanh mới. Một số kết quả đã đạt được như sau:</w:t>
      </w:r>
    </w:p>
    <w:p w14:paraId="51BC088D" w14:textId="77777777" w:rsidR="00687E03" w:rsidRPr="008E79C4"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xml:space="preserve">- Dòng sản phẩm ONT: tích hợp Mesh Stack lên các thiết bị chủ lực cho phép dễ dàng mở rộng vùng phủ khi triển khai cùng với các thiết bị Mesh AP, nhằm cung cấp kết nối rộng khắp và xuyên suốt, nâng cao trải nghiệm khách hàng, mở rộng khả năng kinh doanh. Thêm vào đó, đã phát triển và ban hành các phiên bản mới được tích hợp các công nghệ đang thịnh hành như XGSPON hay Wi-Fi 6. </w:t>
      </w:r>
    </w:p>
    <w:p w14:paraId="35A0E486" w14:textId="77777777" w:rsidR="00687E03" w:rsidRPr="008E79C4"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xml:space="preserve">- Dòng sản phẩm Mesh Wi-Fi: phát triển nền tảng Unify Mesh, đa dạng các nền tảng, phát triển và ban hành phiên bản nâng cấp Wi-Fi 6. Sản phẩm được hợp tác kinh doanh với VNPT dưới dạng các gói Home Combo. </w:t>
      </w:r>
    </w:p>
    <w:p w14:paraId="786BBBFF" w14:textId="77777777" w:rsidR="00687E03" w:rsidRPr="008E79C4"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Tiếp cận và CĐS thành công cho hơn  150 nghìn doanh nghiệp, trong đó có hơn 53 nghìn doanh nghiệp đang thực hiện lộ trình chuyển đổi số trên nền tảng oneSME.</w:t>
      </w:r>
    </w:p>
    <w:p w14:paraId="5818253D" w14:textId="77777777" w:rsidR="00687E03" w:rsidRPr="008E79C4"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xml:space="preserve">- Nền tảng ONE Home: Xây dựng hệ sinh thái nhà thông minh mở với giải pháp Camera giám sát thông minh, bộ 06 thiết bị giám sát điều khiển và giải pháp chiếu sáng thông minh. </w:t>
      </w:r>
    </w:p>
    <w:p w14:paraId="31597BE3" w14:textId="77777777" w:rsidR="00687E03" w:rsidRPr="008E79C4"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xml:space="preserve">- Kết quả thực hiện lũy kế tháng 2 năm 2023: Doanh thu 235,3 tỷ đồng tương đương 104% kế hoạch tháng 2 năm 2023 và bằng 36,2% so với cùng kỳ năm 2022. </w:t>
      </w:r>
    </w:p>
    <w:p w14:paraId="6DDE387A" w14:textId="3A11A12A" w:rsidR="00687E03" w:rsidRDefault="00687E03">
      <w:pPr>
        <w:spacing w:before="120" w:after="120" w:line="240" w:lineRule="auto"/>
        <w:ind w:firstLine="720"/>
        <w:jc w:val="both"/>
        <w:rPr>
          <w:rFonts w:eastAsia="Calibri" w:cs="Times New Roman"/>
          <w:color w:val="000000" w:themeColor="text1"/>
          <w:szCs w:val="28"/>
          <w:lang w:val="en-US"/>
        </w:rPr>
      </w:pPr>
      <w:r w:rsidRPr="008E79C4">
        <w:rPr>
          <w:rFonts w:eastAsia="Calibri" w:cs="Times New Roman"/>
          <w:color w:val="000000" w:themeColor="text1"/>
          <w:szCs w:val="28"/>
          <w:lang w:val="en-US"/>
        </w:rPr>
        <w:t>- Lợi nhuận 6,72 tỷ đồng tương đương 116% kế hoạch tháng 2 năm 2023 và bằng 62,11% so với cùng kỳ năm 2022.</w:t>
      </w:r>
    </w:p>
    <w:p w14:paraId="465EF08F" w14:textId="33914865" w:rsidR="00AC49CA" w:rsidRPr="00056934" w:rsidRDefault="00AC49CA">
      <w:pPr>
        <w:spacing w:before="120" w:after="120" w:line="240" w:lineRule="auto"/>
        <w:ind w:firstLine="720"/>
        <w:jc w:val="both"/>
        <w:rPr>
          <w:rFonts w:eastAsia="Calibri" w:cs="Times New Roman"/>
          <w:b/>
          <w:color w:val="000000" w:themeColor="text1"/>
          <w:szCs w:val="28"/>
          <w:lang w:val="en-US"/>
        </w:rPr>
      </w:pPr>
      <w:r w:rsidRPr="00056934">
        <w:rPr>
          <w:rFonts w:eastAsia="Calibri" w:cs="Times New Roman"/>
          <w:b/>
          <w:color w:val="000000" w:themeColor="text1"/>
          <w:szCs w:val="28"/>
          <w:lang w:val="en-US"/>
        </w:rPr>
        <w:t>VII. Lĩnh vực Báo chí, truyền thông</w:t>
      </w:r>
    </w:p>
    <w:p w14:paraId="41C22CB9" w14:textId="21AE6C72" w:rsidR="00AC49CA" w:rsidRPr="00056934" w:rsidRDefault="003E3DEC" w:rsidP="00056934">
      <w:pPr>
        <w:spacing w:before="120" w:after="120" w:line="240" w:lineRule="auto"/>
        <w:ind w:firstLine="720"/>
        <w:jc w:val="both"/>
        <w:rPr>
          <w:b/>
          <w:szCs w:val="28"/>
        </w:rPr>
      </w:pPr>
      <w:r w:rsidRPr="00056934">
        <w:rPr>
          <w:b/>
          <w:szCs w:val="28"/>
          <w:lang w:val="en-US"/>
        </w:rPr>
        <w:lastRenderedPageBreak/>
        <w:t xml:space="preserve">1. </w:t>
      </w:r>
      <w:r w:rsidR="00AC49CA" w:rsidRPr="00056934">
        <w:rPr>
          <w:b/>
          <w:szCs w:val="28"/>
        </w:rPr>
        <w:t>Đài Truyền hình Việt Nam</w:t>
      </w:r>
    </w:p>
    <w:p w14:paraId="513A9C62" w14:textId="77777777" w:rsidR="00AC49CA" w:rsidRPr="00687E03" w:rsidRDefault="00AC49CA" w:rsidP="00056934">
      <w:pPr>
        <w:spacing w:before="120" w:after="120" w:line="240" w:lineRule="auto"/>
        <w:ind w:firstLine="720"/>
        <w:jc w:val="both"/>
        <w:rPr>
          <w:rFonts w:cs="Times New Roman"/>
          <w:szCs w:val="28"/>
        </w:rPr>
      </w:pPr>
      <w:r w:rsidRPr="00687E03">
        <w:rPr>
          <w:rFonts w:eastAsia="Times New Roman" w:cs="Times New Roman"/>
          <w:szCs w:val="28"/>
        </w:rPr>
        <w:t xml:space="preserve">Đài THVN đảm bảo tuyên truyền theo đúng định hướng, cập nhật đầy đủ các hoạt động đối nội, đối ngoại của các đồng chí Lãnh đạo Đảng, Nhà nước, các nội dung liên quan đến an sinh - xã hội, </w:t>
      </w:r>
      <w:r w:rsidRPr="00687E03">
        <w:rPr>
          <w:rFonts w:cs="Times New Roman"/>
          <w:szCs w:val="28"/>
        </w:rPr>
        <w:t xml:space="preserve">Nghị quyết 01/NQ-CP ngày 06/01/2023 của Chính phủ về những nhiệm vụ, giải pháp chủ yếu thực hiện kế hoạch phát triển kinh tế, xã hội và </w:t>
      </w:r>
      <w:r w:rsidRPr="00687E03">
        <w:rPr>
          <w:rStyle w:val="hgkelc"/>
          <w:rFonts w:cs="Times New Roman"/>
          <w:szCs w:val="28"/>
        </w:rPr>
        <w:t>dự toán ngân sách nhà nước và cải thiện môi trường kinh doanh, nâng cao năng lực cạnh tranh quốc gia năm 2023; C</w:t>
      </w:r>
      <w:r w:rsidRPr="00687E03">
        <w:rPr>
          <w:rFonts w:eastAsia="Times New Roman" w:cs="Times New Roman"/>
          <w:szCs w:val="28"/>
          <w:lang w:val="nl-NL" w:eastAsia="zh-CN"/>
        </w:rPr>
        <w:t xml:space="preserve">ông tác chỉ đạo quyết liệt của Chính phủ </w:t>
      </w:r>
      <w:r w:rsidRPr="00687E03">
        <w:rPr>
          <w:rFonts w:eastAsia="Times New Roman" w:cs="Times New Roman"/>
          <w:szCs w:val="28"/>
          <w:lang w:eastAsia="zh-CN"/>
        </w:rPr>
        <w:t xml:space="preserve">và </w:t>
      </w:r>
      <w:r w:rsidRPr="00687E03">
        <w:rPr>
          <w:rFonts w:cs="Times New Roman"/>
          <w:szCs w:val="28"/>
        </w:rPr>
        <w:t>Chỉ thị số 03/CT-TTG về việc đôn đốc thực hiện nhiệm vụ trọng tâm sau kỳ nghỉ Tết Nguyên đán Quý Mão 2023</w:t>
      </w:r>
      <w:r w:rsidRPr="00687E03">
        <w:rPr>
          <w:rFonts w:eastAsia="Times New Roman" w:cs="Times New Roman"/>
          <w:szCs w:val="28"/>
          <w:lang w:val="nl-NL" w:eastAsia="zh-CN"/>
        </w:rPr>
        <w:t xml:space="preserve">; </w:t>
      </w:r>
      <w:r w:rsidRPr="00687E03">
        <w:rPr>
          <w:rFonts w:cs="Times New Roman"/>
          <w:szCs w:val="28"/>
          <w:lang w:val="nl-NL"/>
        </w:rPr>
        <w:t>Lấy ý kiến nhân dân đối với Dự thảo Luật đất đai (sửa đổi); Kỷ niệm 80 năm ra đời “Đề cương Văn hóa Việt Nam”; Kỷ niệm 93 năm thành lập Đảng Cộng sản Việt Nam (03/02/1930-03/02/2023)...</w:t>
      </w:r>
    </w:p>
    <w:p w14:paraId="508E3A03" w14:textId="77777777" w:rsidR="00AC49CA" w:rsidRPr="00687E03" w:rsidRDefault="00AC49CA" w:rsidP="00056934">
      <w:pPr>
        <w:spacing w:before="120" w:after="120" w:line="240" w:lineRule="auto"/>
        <w:ind w:firstLine="720"/>
        <w:jc w:val="both"/>
        <w:rPr>
          <w:rStyle w:val="Bodytext2"/>
          <w:rFonts w:eastAsia="Calibri"/>
        </w:rPr>
      </w:pPr>
      <w:r w:rsidRPr="00056934">
        <w:rPr>
          <w:rFonts w:cs="Times New Roman"/>
          <w:szCs w:val="28"/>
        </w:rPr>
        <w:t xml:space="preserve">Đài THVN đã phối hợp với TP. Hải Phòng tổ chức thành công Liên hoan Truyền hình toàn quốc lần thứ 41 diễn từ ngày 15 - 18/3/2023 để tôn vinh các tác phẩm tiêu biểu và những đóng góp của những người làm truyền hình trên cả nước với những hoạt động chuyên môn bổ ích, thiết thực. </w:t>
      </w:r>
      <w:r w:rsidRPr="00687E03">
        <w:rPr>
          <w:rStyle w:val="Bodytext2"/>
          <w:rFonts w:eastAsia="Calibri"/>
        </w:rPr>
        <w:t>Đồng thời, Đài THVN tích cực tham gia và đóng góp vào thành công chung của Hội báo toàn quốc diễn ra từ ngày 17-19/3/2023.</w:t>
      </w:r>
    </w:p>
    <w:p w14:paraId="2EE77847" w14:textId="40E79B59" w:rsidR="00AC49CA" w:rsidRPr="00056934" w:rsidRDefault="003E3DEC" w:rsidP="00056934">
      <w:pPr>
        <w:spacing w:before="120" w:after="120" w:line="240" w:lineRule="auto"/>
        <w:ind w:firstLine="720"/>
        <w:jc w:val="both"/>
        <w:rPr>
          <w:b/>
          <w:szCs w:val="28"/>
        </w:rPr>
      </w:pPr>
      <w:r w:rsidRPr="00056934">
        <w:rPr>
          <w:b/>
          <w:szCs w:val="28"/>
          <w:lang w:val="en-US"/>
        </w:rPr>
        <w:t xml:space="preserve">2. </w:t>
      </w:r>
      <w:r w:rsidR="00AC49CA" w:rsidRPr="00056934">
        <w:rPr>
          <w:b/>
          <w:szCs w:val="28"/>
        </w:rPr>
        <w:t>Thông tấn xã Việt Nam</w:t>
      </w:r>
    </w:p>
    <w:p w14:paraId="00FE0F91" w14:textId="77777777" w:rsidR="00AC49CA" w:rsidRPr="00687E03" w:rsidRDefault="00AC49CA" w:rsidP="00056934">
      <w:pPr>
        <w:spacing w:before="120" w:after="120" w:line="240" w:lineRule="auto"/>
        <w:ind w:firstLine="720"/>
        <w:jc w:val="both"/>
        <w:rPr>
          <w:szCs w:val="28"/>
        </w:rPr>
      </w:pPr>
      <w:r w:rsidRPr="00687E03">
        <w:rPr>
          <w:szCs w:val="28"/>
        </w:rPr>
        <w:t>Quý I/2023, TTXVN đã phát 8.342 tin, bài thông tin trong nước; Thông tin quốc tế 20.204 tin, bài; Thông tin đối ngoại 15.128 tin, bài bằng các ngữ Anh, Trung, Pháp và Tây Ban Nha; Đã phát 44.517 ảnh và nhiều chuyên đề ảnh phục vụ các sự kiện nội bật trong tháng; Cung cấp 47.552 tin và 38.988 ảnh qua mạng thông tin dịch vụ internet tới các cơ quan báo chí và các tổ chức trong và ngoài nước; Trung tâm Thông tin tư liệu và Đồ họa sản xuấ</w:t>
      </w:r>
      <w:r w:rsidRPr="00687E03">
        <w:rPr>
          <w:szCs w:val="28"/>
          <w:lang w:val="en-GB"/>
        </w:rPr>
        <w:t xml:space="preserve">t </w:t>
      </w:r>
      <w:r w:rsidRPr="00687E03">
        <w:rPr>
          <w:szCs w:val="28"/>
        </w:rPr>
        <w:t>666 tin đồ họa.</w:t>
      </w:r>
    </w:p>
    <w:p w14:paraId="2DA7E400" w14:textId="77777777" w:rsidR="00AC49CA" w:rsidRPr="00687E03" w:rsidRDefault="00AC49CA" w:rsidP="00056934">
      <w:pPr>
        <w:spacing w:before="120" w:after="120" w:line="240" w:lineRule="auto"/>
        <w:ind w:firstLine="720"/>
        <w:jc w:val="both"/>
        <w:rPr>
          <w:szCs w:val="28"/>
        </w:rPr>
      </w:pPr>
      <w:r w:rsidRPr="00687E03">
        <w:rPr>
          <w:szCs w:val="28"/>
        </w:rPr>
        <w:t xml:space="preserve">Nhà xuất bản Thông tấn đã xuất bản và nộp lưu chiểu 56 đầu sách với tổng số bản in 128.840 bản; thực hiện tốt các quy định của Luật Xuất bản không để sai sót trong quá trình biên soạn và xuất bản sách. Quý I/2023 TTXVN đã phát hành 393.633 ấn phẩm (389.296 ấn phẩm của TTXVN và 4.337 ấn phẩm khác). </w:t>
      </w:r>
    </w:p>
    <w:p w14:paraId="1CE2A1EE" w14:textId="77777777" w:rsidR="00AC49CA" w:rsidRPr="00687E03" w:rsidRDefault="00AC49CA" w:rsidP="00056934">
      <w:pPr>
        <w:spacing w:before="120" w:after="120" w:line="240" w:lineRule="auto"/>
        <w:ind w:firstLine="720"/>
        <w:jc w:val="both"/>
        <w:rPr>
          <w:color w:val="000000"/>
          <w:spacing w:val="2"/>
          <w:szCs w:val="28"/>
        </w:rPr>
      </w:pPr>
      <w:r w:rsidRPr="00687E03">
        <w:rPr>
          <w:color w:val="000000"/>
          <w:spacing w:val="2"/>
          <w:szCs w:val="28"/>
        </w:rPr>
        <w:t>TTXVN triển khai ứng dụng VNA ARS trên di động chuyển đổi giọng nói thành văn bản để phóng viên đi tác nghiệp được thuận tiện. 100% các cuộc họp giao ban ngành và giao ban, chỉ đạo thông tin giữa lãnh đạo TTXVN với các đơn vị chức năng, các cơ quan thường trú tại các tỉnh, thành trong cả nước. Các văn bản đi của TTXVN đều được gửi lên trục liên thông văn bản quốc gia…</w:t>
      </w:r>
    </w:p>
    <w:p w14:paraId="22AA593C" w14:textId="4F0FE715" w:rsidR="003E3DEC" w:rsidRPr="00056934" w:rsidRDefault="003E3DEC" w:rsidP="00056934">
      <w:pPr>
        <w:spacing w:before="120" w:after="120" w:line="240" w:lineRule="auto"/>
        <w:ind w:firstLine="720"/>
        <w:jc w:val="both"/>
        <w:rPr>
          <w:b/>
          <w:color w:val="000000"/>
          <w:spacing w:val="2"/>
          <w:szCs w:val="28"/>
        </w:rPr>
      </w:pPr>
      <w:r w:rsidRPr="00056934">
        <w:rPr>
          <w:b/>
          <w:color w:val="000000"/>
          <w:spacing w:val="2"/>
          <w:szCs w:val="28"/>
          <w:lang w:val="en-US"/>
        </w:rPr>
        <w:t xml:space="preserve">3. </w:t>
      </w:r>
      <w:r w:rsidRPr="00056934">
        <w:rPr>
          <w:b/>
          <w:color w:val="000000"/>
          <w:spacing w:val="2"/>
          <w:szCs w:val="28"/>
        </w:rPr>
        <w:t>Đài Tiếng nói Việt Nam (VOV)</w:t>
      </w:r>
    </w:p>
    <w:p w14:paraId="280527B2" w14:textId="77777777" w:rsidR="003E3DEC" w:rsidRPr="00687E03" w:rsidRDefault="003E3DEC" w:rsidP="00056934">
      <w:pPr>
        <w:tabs>
          <w:tab w:val="left" w:pos="567"/>
          <w:tab w:val="left" w:pos="1223"/>
        </w:tabs>
        <w:spacing w:before="120" w:after="120" w:line="240" w:lineRule="auto"/>
        <w:ind w:firstLine="709"/>
        <w:jc w:val="both"/>
        <w:rPr>
          <w:color w:val="000000" w:themeColor="text1"/>
          <w:szCs w:val="28"/>
          <w:lang w:val="pt-BR"/>
        </w:rPr>
      </w:pPr>
      <w:r w:rsidRPr="00687E03">
        <w:rPr>
          <w:color w:val="000000" w:themeColor="text1"/>
          <w:szCs w:val="28"/>
          <w:lang w:val="pt-BR"/>
        </w:rPr>
        <w:t xml:space="preserve">Do đặc thù hoạt động của Đài TNVN là thực hiện nhiệm vụ chính trị được Nhà nước giao nên khả năng khai thác các nguồn thu dịch vụ của Đài TNVN hạn chế. Dự kiến năm 2023, nền kinh tế vẫn còn gặp nhiều khó khăn sau dịch Covid-19 và tình hình bất ổn của thế giới nên nguồn thu từ hoạt động tài trợ, quảng cáo của Đài vẫn bị ảnh hưởng nhất định. </w:t>
      </w:r>
      <w:r w:rsidRPr="00687E03">
        <w:rPr>
          <w:color w:val="000000" w:themeColor="text1"/>
          <w:szCs w:val="28"/>
          <w:lang w:val="x-none" w:eastAsia="x-none"/>
        </w:rPr>
        <w:t>Việc</w:t>
      </w:r>
      <w:r w:rsidRPr="00687E03">
        <w:rPr>
          <w:color w:val="000000" w:themeColor="text1"/>
          <w:szCs w:val="28"/>
          <w:lang w:eastAsia="x-none"/>
        </w:rPr>
        <w:t xml:space="preserve"> nhiều doanh nghiệp lựa chọn ph</w:t>
      </w:r>
      <w:r w:rsidRPr="00687E03">
        <w:rPr>
          <w:color w:val="000000" w:themeColor="text1"/>
          <w:szCs w:val="28"/>
          <w:lang w:val="x-none" w:eastAsia="x-none"/>
        </w:rPr>
        <w:t>ương</w:t>
      </w:r>
      <w:r w:rsidRPr="00687E03">
        <w:rPr>
          <w:color w:val="000000" w:themeColor="text1"/>
          <w:szCs w:val="28"/>
          <w:lang w:eastAsia="x-none"/>
        </w:rPr>
        <w:t xml:space="preserve"> thức cắt giảm chi tiêu và cắt giảm chi phí truyền thông </w:t>
      </w:r>
      <w:r w:rsidRPr="00687E03">
        <w:rPr>
          <w:color w:val="000000" w:themeColor="text1"/>
          <w:szCs w:val="28"/>
          <w:lang w:val="x-none" w:eastAsia="x-none"/>
        </w:rPr>
        <w:t>đ</w:t>
      </w:r>
      <w:r w:rsidRPr="00687E03">
        <w:rPr>
          <w:color w:val="000000" w:themeColor="text1"/>
          <w:szCs w:val="28"/>
          <w:lang w:eastAsia="x-none"/>
        </w:rPr>
        <w:t>ã ảnh h</w:t>
      </w:r>
      <w:r w:rsidRPr="00687E03">
        <w:rPr>
          <w:color w:val="000000" w:themeColor="text1"/>
          <w:szCs w:val="28"/>
          <w:lang w:val="x-none" w:eastAsia="x-none"/>
        </w:rPr>
        <w:t>ưởng</w:t>
      </w:r>
      <w:r w:rsidRPr="00687E03">
        <w:rPr>
          <w:color w:val="000000" w:themeColor="text1"/>
          <w:szCs w:val="28"/>
          <w:lang w:eastAsia="x-none"/>
        </w:rPr>
        <w:t xml:space="preserve"> trực tiếp </w:t>
      </w:r>
      <w:r w:rsidRPr="00687E03">
        <w:rPr>
          <w:color w:val="000000" w:themeColor="text1"/>
          <w:szCs w:val="28"/>
          <w:lang w:val="x-none" w:eastAsia="x-none"/>
        </w:rPr>
        <w:t>đ</w:t>
      </w:r>
      <w:r w:rsidRPr="00687E03">
        <w:rPr>
          <w:color w:val="000000" w:themeColor="text1"/>
          <w:szCs w:val="28"/>
          <w:lang w:eastAsia="x-none"/>
        </w:rPr>
        <w:t xml:space="preserve">ến doanh số quảng cáo, tài trợ sự kiện. </w:t>
      </w:r>
      <w:r w:rsidRPr="00687E03">
        <w:rPr>
          <w:color w:val="000000" w:themeColor="text1"/>
          <w:szCs w:val="28"/>
        </w:rPr>
        <w:t xml:space="preserve">Mảng quảng cáo, tổ chức sự kiện trên sóng </w:t>
      </w:r>
      <w:r w:rsidRPr="00687E03">
        <w:rPr>
          <w:color w:val="000000" w:themeColor="text1"/>
          <w:szCs w:val="28"/>
        </w:rPr>
        <w:lastRenderedPageBreak/>
        <w:t xml:space="preserve">phát thanh chịu ảnh hưởng chung từ dịch bệnh Covid-19; sự cạnh tranh giữa các phương tiện, hạ tầng truyền thông, sự cạnh tranh từ các kênh phát thanh có cùng tiêu chí. </w:t>
      </w:r>
      <w:r w:rsidRPr="00687E03">
        <w:rPr>
          <w:color w:val="000000" w:themeColor="text1"/>
          <w:szCs w:val="28"/>
          <w:lang w:val="pt-BR"/>
        </w:rPr>
        <w:t>Đến thời điểm hiện nay, Đài TNVN luôn chủ động, tích cực thực hiện các phương án sắp xếp, cho thuê diện tích trụ sở còn nhàn rỗi để làm tăng nguồn thu cho Đài. Tuy nhiên, đây là nguồn thu</w:t>
      </w:r>
      <w:r w:rsidRPr="00687E03">
        <w:rPr>
          <w:color w:val="000000" w:themeColor="text1"/>
          <w:szCs w:val="28"/>
        </w:rPr>
        <w:t xml:space="preserve"> thấp,</w:t>
      </w:r>
      <w:r w:rsidRPr="00687E03">
        <w:rPr>
          <w:color w:val="000000" w:themeColor="text1"/>
          <w:szCs w:val="28"/>
          <w:lang w:val="pt-BR"/>
        </w:rPr>
        <w:t xml:space="preserve"> chỉ mang tính hỗ trợ cho nguồn thu chính từ hoạt động quảng cáo và tài trợ của Đài TNVN. </w:t>
      </w:r>
    </w:p>
    <w:p w14:paraId="5A30F16A" w14:textId="25372194" w:rsidR="003E3DEC" w:rsidRPr="00056934" w:rsidRDefault="003E3DEC" w:rsidP="00056934">
      <w:pPr>
        <w:tabs>
          <w:tab w:val="left" w:pos="567"/>
          <w:tab w:val="left" w:pos="1223"/>
        </w:tabs>
        <w:spacing w:before="120" w:after="120" w:line="240" w:lineRule="auto"/>
        <w:ind w:firstLine="709"/>
        <w:jc w:val="both"/>
        <w:rPr>
          <w:color w:val="000000" w:themeColor="text1"/>
          <w:szCs w:val="28"/>
          <w:lang w:val="pt-BR"/>
        </w:rPr>
      </w:pPr>
      <w:r w:rsidRPr="00687E03">
        <w:rPr>
          <w:i/>
          <w:iCs/>
          <w:color w:val="000000" w:themeColor="text1"/>
          <w:szCs w:val="28"/>
          <w:lang w:val="pt-BR"/>
        </w:rPr>
        <w:t>Tính đến thời điểm hết Quý 1/2023, doanh thu của Đài là</w:t>
      </w:r>
      <w:r w:rsidRPr="00687E03">
        <w:rPr>
          <w:b/>
          <w:bCs/>
          <w:i/>
          <w:iCs/>
          <w:color w:val="000000" w:themeColor="text1"/>
          <w:szCs w:val="28"/>
          <w:lang w:val="pt-BR"/>
        </w:rPr>
        <w:t xml:space="preserve"> 132.125 triệu đồng </w:t>
      </w:r>
      <w:r w:rsidRPr="00687E03">
        <w:rPr>
          <w:i/>
          <w:iCs/>
          <w:color w:val="000000" w:themeColor="text1"/>
          <w:szCs w:val="28"/>
          <w:lang w:val="pt-BR"/>
        </w:rPr>
        <w:t>(trong đó Đài VOV:</w:t>
      </w:r>
      <w:r w:rsidRPr="00687E03">
        <w:rPr>
          <w:b/>
          <w:bCs/>
          <w:i/>
          <w:iCs/>
          <w:color w:val="000000" w:themeColor="text1"/>
          <w:szCs w:val="28"/>
          <w:lang w:val="pt-BR"/>
        </w:rPr>
        <w:t xml:space="preserve"> 43.164 triệu đồng, </w:t>
      </w:r>
      <w:r w:rsidRPr="00687E03">
        <w:rPr>
          <w:i/>
          <w:iCs/>
          <w:color w:val="000000" w:themeColor="text1"/>
          <w:szCs w:val="28"/>
          <w:lang w:val="pt-BR"/>
        </w:rPr>
        <w:t>Đài VTC:</w:t>
      </w:r>
      <w:r w:rsidRPr="00687E03">
        <w:rPr>
          <w:b/>
          <w:bCs/>
          <w:i/>
          <w:iCs/>
          <w:color w:val="000000" w:themeColor="text1"/>
          <w:szCs w:val="28"/>
          <w:lang w:val="pt-BR"/>
        </w:rPr>
        <w:t xml:space="preserve"> 84.166 triệu đồng). </w:t>
      </w:r>
      <w:r w:rsidRPr="00687E03">
        <w:rPr>
          <w:i/>
          <w:iCs/>
          <w:color w:val="000000" w:themeColor="text1"/>
          <w:szCs w:val="28"/>
          <w:lang w:val="pt-BR"/>
        </w:rPr>
        <w:t>Nộp NSNN số tiền là</w:t>
      </w:r>
      <w:r w:rsidRPr="00687E03">
        <w:rPr>
          <w:b/>
          <w:bCs/>
          <w:i/>
          <w:iCs/>
          <w:color w:val="000000" w:themeColor="text1"/>
          <w:szCs w:val="28"/>
          <w:lang w:val="pt-BR"/>
        </w:rPr>
        <w:t xml:space="preserve"> 7.312 triệu đồng.</w:t>
      </w:r>
    </w:p>
    <w:p w14:paraId="3D6AE2D8" w14:textId="7B14A0A6" w:rsidR="00AC49CA" w:rsidRPr="00687E03" w:rsidRDefault="003E3DEC" w:rsidP="00056934">
      <w:pPr>
        <w:spacing w:before="120" w:after="120" w:line="240" w:lineRule="auto"/>
        <w:ind w:firstLine="720"/>
        <w:jc w:val="both"/>
        <w:rPr>
          <w:b/>
          <w:szCs w:val="28"/>
        </w:rPr>
      </w:pPr>
      <w:r w:rsidRPr="00056934">
        <w:rPr>
          <w:b/>
          <w:szCs w:val="28"/>
          <w:lang w:val="en-US"/>
        </w:rPr>
        <w:t xml:space="preserve">4. </w:t>
      </w:r>
      <w:r w:rsidR="00AC49CA" w:rsidRPr="00056934">
        <w:rPr>
          <w:b/>
          <w:szCs w:val="28"/>
        </w:rPr>
        <w:t xml:space="preserve">Đài PTTH Hà Nội </w:t>
      </w:r>
    </w:p>
    <w:p w14:paraId="488D3D37" w14:textId="77777777" w:rsidR="00AC49CA" w:rsidRPr="00687E03" w:rsidRDefault="00AC49CA" w:rsidP="00056934">
      <w:pPr>
        <w:spacing w:before="120" w:after="120" w:line="240" w:lineRule="auto"/>
        <w:ind w:firstLine="720"/>
        <w:jc w:val="both"/>
        <w:rPr>
          <w:szCs w:val="28"/>
        </w:rPr>
      </w:pPr>
      <w:r w:rsidRPr="00687E03">
        <w:rPr>
          <w:szCs w:val="28"/>
        </w:rPr>
        <w:t>Phản ánh các hoạt động của lãnh đạo Đảng, Nhà nước và Thành phố; các hoạt động quan trọng của đ/c Bí thư và Ban thường vụ Thành ủy, của HĐND, UBND TP; phản ánh các vấn đề dân sinh và các vấn đề người dân quan tâm. Thực hiện tốt các tuyến bài về tổng kết, đánh giá năm 2022 ở tất cả các mặt chính trị- kinh tế- văn hóa- xã hội trong các bản tin và chương trình thời sự, chuyên đề.</w:t>
      </w:r>
    </w:p>
    <w:p w14:paraId="6D7246BD" w14:textId="1A9C79B0" w:rsidR="00AC49CA" w:rsidRPr="00687E03" w:rsidRDefault="00AC49CA" w:rsidP="00056934">
      <w:pPr>
        <w:pStyle w:val="BodyTextIndent2"/>
        <w:spacing w:before="120" w:line="240" w:lineRule="auto"/>
        <w:ind w:left="0" w:firstLine="709"/>
        <w:jc w:val="both"/>
        <w:rPr>
          <w:szCs w:val="28"/>
        </w:rPr>
      </w:pPr>
      <w:r w:rsidRPr="00687E03">
        <w:rPr>
          <w:szCs w:val="28"/>
        </w:rPr>
        <w:t>Tham dự Liên hoan Truyền hình toàn quốc lần thứ 41 tại Hải Phòng, Đài c</w:t>
      </w:r>
      <w:r w:rsidR="003E3DEC" w:rsidRPr="00687E03">
        <w:rPr>
          <w:szCs w:val="28"/>
        </w:rPr>
        <w:t xml:space="preserve">ó, </w:t>
      </w:r>
      <w:r w:rsidRPr="00687E03">
        <w:rPr>
          <w:szCs w:val="28"/>
        </w:rPr>
        <w:t>2 tác phẩm đoạt giải Bạc và 3 tác phẩm đoạt giải Khuyến khích. Tham dự Giải báo chí về xây dựng Đảng và hệ thống chính trị lần thứ V của TP Hà Nội, tác phẩm “Lãng phí cũng là giặc nội xâm” của Đài đã đoạt giả</w:t>
      </w:r>
      <w:r w:rsidR="003E3DEC" w:rsidRPr="00687E03">
        <w:rPr>
          <w:szCs w:val="28"/>
        </w:rPr>
        <w:t>i A.</w:t>
      </w:r>
    </w:p>
    <w:p w14:paraId="54109FBE" w14:textId="77777777" w:rsidR="00AC49CA" w:rsidRPr="00687E03" w:rsidRDefault="00AC49CA" w:rsidP="00056934">
      <w:pPr>
        <w:pStyle w:val="BodyTextIndent2"/>
        <w:spacing w:before="120" w:line="240" w:lineRule="auto"/>
        <w:ind w:left="0" w:firstLine="709"/>
        <w:jc w:val="both"/>
        <w:rPr>
          <w:b/>
          <w:szCs w:val="28"/>
        </w:rPr>
      </w:pPr>
      <w:r w:rsidRPr="00687E03">
        <w:rPr>
          <w:b/>
          <w:szCs w:val="28"/>
        </w:rPr>
        <w:t>* Kết quả hoạt động kinh doanh 3 tháng đầu năm 2023:</w:t>
      </w:r>
    </w:p>
    <w:p w14:paraId="1CCD2932" w14:textId="77777777" w:rsidR="00AC49CA" w:rsidRPr="00687E03" w:rsidRDefault="00AC49CA" w:rsidP="00056934">
      <w:pPr>
        <w:pStyle w:val="BodyTextIndent2"/>
        <w:spacing w:before="120" w:line="240" w:lineRule="auto"/>
        <w:ind w:left="0" w:firstLine="709"/>
        <w:jc w:val="both"/>
        <w:rPr>
          <w:szCs w:val="28"/>
        </w:rPr>
      </w:pPr>
      <w:r w:rsidRPr="00687E03">
        <w:rPr>
          <w:szCs w:val="28"/>
        </w:rPr>
        <w:t xml:space="preserve">Doanh thu quảng cáo quý I/2023 </w:t>
      </w:r>
    </w:p>
    <w:tbl>
      <w:tblPr>
        <w:tblW w:w="8907" w:type="dxa"/>
        <w:tblInd w:w="198" w:type="dxa"/>
        <w:tblLayout w:type="fixed"/>
        <w:tblLook w:val="04A0" w:firstRow="1" w:lastRow="0" w:firstColumn="1" w:lastColumn="0" w:noHBand="0" w:noVBand="1"/>
      </w:tblPr>
      <w:tblGrid>
        <w:gridCol w:w="900"/>
        <w:gridCol w:w="2250"/>
        <w:gridCol w:w="2160"/>
        <w:gridCol w:w="2000"/>
        <w:gridCol w:w="1597"/>
      </w:tblGrid>
      <w:tr w:rsidR="00AC49CA" w:rsidRPr="00687E03" w14:paraId="138CEC78" w14:textId="77777777" w:rsidTr="003E3DEC">
        <w:trPr>
          <w:trHeight w:val="696"/>
        </w:trPr>
        <w:tc>
          <w:tcPr>
            <w:tcW w:w="900" w:type="dxa"/>
            <w:vMerge w:val="restart"/>
            <w:tcBorders>
              <w:top w:val="single" w:sz="4" w:space="0" w:color="auto"/>
              <w:left w:val="single" w:sz="4" w:space="0" w:color="auto"/>
              <w:right w:val="single" w:sz="4" w:space="0" w:color="auto"/>
            </w:tcBorders>
            <w:shd w:val="clear" w:color="auto" w:fill="auto"/>
            <w:vAlign w:val="center"/>
            <w:hideMark/>
          </w:tcPr>
          <w:p w14:paraId="05B22F98" w14:textId="77777777" w:rsidR="00AC49CA" w:rsidRPr="00687E03" w:rsidRDefault="00AC49CA" w:rsidP="00056934">
            <w:pPr>
              <w:spacing w:after="0" w:line="240" w:lineRule="auto"/>
              <w:jc w:val="center"/>
              <w:rPr>
                <w:rFonts w:cs="Times New Roman"/>
                <w:b/>
                <w:bCs/>
                <w:szCs w:val="28"/>
              </w:rPr>
            </w:pPr>
            <w:r w:rsidRPr="00687E03">
              <w:rPr>
                <w:rFonts w:cs="Times New Roman"/>
                <w:b/>
                <w:bCs/>
                <w:szCs w:val="28"/>
              </w:rPr>
              <w:t>STT</w:t>
            </w:r>
          </w:p>
        </w:tc>
        <w:tc>
          <w:tcPr>
            <w:tcW w:w="2250" w:type="dxa"/>
            <w:vMerge w:val="restart"/>
            <w:tcBorders>
              <w:top w:val="single" w:sz="4" w:space="0" w:color="auto"/>
              <w:left w:val="nil"/>
              <w:right w:val="single" w:sz="4" w:space="0" w:color="auto"/>
            </w:tcBorders>
            <w:shd w:val="clear" w:color="auto" w:fill="auto"/>
            <w:vAlign w:val="center"/>
            <w:hideMark/>
          </w:tcPr>
          <w:p w14:paraId="1FD89830" w14:textId="77777777" w:rsidR="00AC49CA" w:rsidRPr="00687E03" w:rsidRDefault="00AC49CA" w:rsidP="00056934">
            <w:pPr>
              <w:spacing w:after="0" w:line="240" w:lineRule="auto"/>
              <w:jc w:val="center"/>
              <w:rPr>
                <w:rFonts w:cs="Times New Roman"/>
                <w:b/>
                <w:bCs/>
                <w:szCs w:val="28"/>
              </w:rPr>
            </w:pPr>
            <w:r w:rsidRPr="00687E03">
              <w:rPr>
                <w:rFonts w:cs="Times New Roman"/>
                <w:b/>
                <w:bCs/>
                <w:szCs w:val="28"/>
              </w:rPr>
              <w:t>Nội dung</w:t>
            </w:r>
          </w:p>
        </w:tc>
        <w:tc>
          <w:tcPr>
            <w:tcW w:w="2160" w:type="dxa"/>
            <w:vMerge w:val="restart"/>
            <w:tcBorders>
              <w:top w:val="single" w:sz="4" w:space="0" w:color="auto"/>
              <w:left w:val="nil"/>
              <w:right w:val="single" w:sz="4" w:space="0" w:color="auto"/>
            </w:tcBorders>
            <w:shd w:val="clear" w:color="auto" w:fill="auto"/>
            <w:vAlign w:val="center"/>
            <w:hideMark/>
          </w:tcPr>
          <w:p w14:paraId="5353253B" w14:textId="77777777" w:rsidR="00AC49CA" w:rsidRPr="00687E03" w:rsidRDefault="00AC49CA" w:rsidP="00056934">
            <w:pPr>
              <w:spacing w:after="0" w:line="240" w:lineRule="auto"/>
              <w:jc w:val="center"/>
              <w:rPr>
                <w:rFonts w:cs="Times New Roman"/>
                <w:b/>
                <w:bCs/>
                <w:szCs w:val="28"/>
              </w:rPr>
            </w:pPr>
            <w:r w:rsidRPr="00687E03">
              <w:rPr>
                <w:rFonts w:cs="Times New Roman"/>
                <w:b/>
                <w:bCs/>
                <w:szCs w:val="28"/>
              </w:rPr>
              <w:t>Quý I/2023 (đồng)</w:t>
            </w:r>
          </w:p>
        </w:tc>
        <w:tc>
          <w:tcPr>
            <w:tcW w:w="3597" w:type="dxa"/>
            <w:gridSpan w:val="2"/>
            <w:tcBorders>
              <w:top w:val="single" w:sz="4" w:space="0" w:color="auto"/>
              <w:left w:val="nil"/>
              <w:bottom w:val="single" w:sz="4" w:space="0" w:color="auto"/>
              <w:right w:val="single" w:sz="4" w:space="0" w:color="auto"/>
            </w:tcBorders>
            <w:shd w:val="clear" w:color="auto" w:fill="auto"/>
            <w:vAlign w:val="center"/>
            <w:hideMark/>
          </w:tcPr>
          <w:p w14:paraId="37C82053" w14:textId="77777777" w:rsidR="00AC49CA" w:rsidRPr="00687E03" w:rsidRDefault="00AC49CA" w:rsidP="00056934">
            <w:pPr>
              <w:spacing w:after="0" w:line="240" w:lineRule="auto"/>
              <w:jc w:val="center"/>
              <w:rPr>
                <w:rFonts w:cs="Times New Roman"/>
                <w:b/>
                <w:bCs/>
                <w:szCs w:val="28"/>
              </w:rPr>
            </w:pPr>
            <w:r w:rsidRPr="00687E03">
              <w:rPr>
                <w:rFonts w:cs="Times New Roman"/>
                <w:b/>
                <w:bCs/>
                <w:szCs w:val="28"/>
              </w:rPr>
              <w:t>So sánh với quý I/2022</w:t>
            </w:r>
          </w:p>
        </w:tc>
      </w:tr>
      <w:tr w:rsidR="00AC49CA" w:rsidRPr="00687E03" w14:paraId="57A050E8" w14:textId="77777777" w:rsidTr="00056934">
        <w:trPr>
          <w:trHeight w:val="696"/>
        </w:trPr>
        <w:tc>
          <w:tcPr>
            <w:tcW w:w="900" w:type="dxa"/>
            <w:vMerge/>
            <w:tcBorders>
              <w:left w:val="single" w:sz="4" w:space="0" w:color="auto"/>
              <w:bottom w:val="single" w:sz="4" w:space="0" w:color="auto"/>
              <w:right w:val="single" w:sz="4" w:space="0" w:color="auto"/>
            </w:tcBorders>
            <w:shd w:val="clear" w:color="auto" w:fill="auto"/>
            <w:vAlign w:val="center"/>
          </w:tcPr>
          <w:p w14:paraId="205862AE" w14:textId="77777777" w:rsidR="00AC49CA" w:rsidRPr="00687E03" w:rsidRDefault="00AC49CA" w:rsidP="00056934">
            <w:pPr>
              <w:spacing w:after="0" w:line="240" w:lineRule="auto"/>
              <w:jc w:val="center"/>
              <w:rPr>
                <w:rFonts w:cs="Times New Roman"/>
                <w:b/>
                <w:bCs/>
                <w:szCs w:val="28"/>
              </w:rPr>
            </w:pPr>
          </w:p>
        </w:tc>
        <w:tc>
          <w:tcPr>
            <w:tcW w:w="2250" w:type="dxa"/>
            <w:vMerge/>
            <w:tcBorders>
              <w:left w:val="nil"/>
              <w:bottom w:val="single" w:sz="4" w:space="0" w:color="auto"/>
              <w:right w:val="single" w:sz="4" w:space="0" w:color="auto"/>
            </w:tcBorders>
            <w:shd w:val="clear" w:color="auto" w:fill="auto"/>
            <w:vAlign w:val="center"/>
          </w:tcPr>
          <w:p w14:paraId="79CE71B1" w14:textId="77777777" w:rsidR="00AC49CA" w:rsidRPr="00687E03" w:rsidRDefault="00AC49CA" w:rsidP="00056934">
            <w:pPr>
              <w:spacing w:after="0" w:line="240" w:lineRule="auto"/>
              <w:jc w:val="center"/>
              <w:rPr>
                <w:rFonts w:cs="Times New Roman"/>
                <w:b/>
                <w:bCs/>
                <w:szCs w:val="28"/>
              </w:rPr>
            </w:pPr>
          </w:p>
        </w:tc>
        <w:tc>
          <w:tcPr>
            <w:tcW w:w="2160" w:type="dxa"/>
            <w:vMerge/>
            <w:tcBorders>
              <w:left w:val="nil"/>
              <w:bottom w:val="single" w:sz="4" w:space="0" w:color="auto"/>
              <w:right w:val="single" w:sz="4" w:space="0" w:color="auto"/>
            </w:tcBorders>
            <w:shd w:val="clear" w:color="auto" w:fill="auto"/>
            <w:vAlign w:val="center"/>
          </w:tcPr>
          <w:p w14:paraId="7FEC9440" w14:textId="77777777" w:rsidR="00AC49CA" w:rsidRPr="00687E03" w:rsidRDefault="00AC49CA" w:rsidP="00056934">
            <w:pPr>
              <w:spacing w:after="0" w:line="240" w:lineRule="auto"/>
              <w:jc w:val="center"/>
              <w:rPr>
                <w:rFonts w:cs="Times New Roman"/>
                <w:b/>
                <w:bCs/>
                <w:szCs w:val="28"/>
              </w:rPr>
            </w:pPr>
          </w:p>
        </w:tc>
        <w:tc>
          <w:tcPr>
            <w:tcW w:w="2000" w:type="dxa"/>
            <w:tcBorders>
              <w:top w:val="single" w:sz="4" w:space="0" w:color="auto"/>
              <w:left w:val="nil"/>
              <w:bottom w:val="single" w:sz="4" w:space="0" w:color="auto"/>
              <w:right w:val="single" w:sz="4" w:space="0" w:color="auto"/>
            </w:tcBorders>
            <w:shd w:val="clear" w:color="auto" w:fill="auto"/>
            <w:vAlign w:val="center"/>
          </w:tcPr>
          <w:p w14:paraId="32004C51" w14:textId="77777777" w:rsidR="00AC49CA" w:rsidRPr="00687E03" w:rsidRDefault="00AC49CA" w:rsidP="00056934">
            <w:pPr>
              <w:spacing w:after="0" w:line="240" w:lineRule="auto"/>
              <w:jc w:val="center"/>
              <w:rPr>
                <w:rFonts w:cs="Times New Roman"/>
                <w:b/>
                <w:bCs/>
                <w:szCs w:val="28"/>
              </w:rPr>
            </w:pPr>
            <w:r w:rsidRPr="00687E03">
              <w:rPr>
                <w:rFonts w:cs="Times New Roman"/>
                <w:b/>
                <w:bCs/>
                <w:szCs w:val="28"/>
              </w:rPr>
              <w:t>Số tiền (đồng)</w:t>
            </w:r>
          </w:p>
        </w:tc>
        <w:tc>
          <w:tcPr>
            <w:tcW w:w="1597" w:type="dxa"/>
            <w:tcBorders>
              <w:top w:val="single" w:sz="4" w:space="0" w:color="auto"/>
              <w:left w:val="nil"/>
              <w:bottom w:val="single" w:sz="4" w:space="0" w:color="auto"/>
              <w:right w:val="single" w:sz="4" w:space="0" w:color="auto"/>
            </w:tcBorders>
            <w:shd w:val="clear" w:color="auto" w:fill="auto"/>
            <w:vAlign w:val="center"/>
          </w:tcPr>
          <w:p w14:paraId="507C9D03" w14:textId="77777777" w:rsidR="00AC49CA" w:rsidRPr="00687E03" w:rsidRDefault="00AC49CA" w:rsidP="00056934">
            <w:pPr>
              <w:spacing w:after="0" w:line="240" w:lineRule="auto"/>
              <w:rPr>
                <w:rFonts w:cs="Times New Roman"/>
                <w:b/>
                <w:bCs/>
                <w:szCs w:val="28"/>
              </w:rPr>
            </w:pPr>
            <w:r w:rsidRPr="00687E03">
              <w:rPr>
                <w:rFonts w:cs="Times New Roman"/>
                <w:b/>
                <w:bCs/>
                <w:szCs w:val="28"/>
              </w:rPr>
              <w:t>Tỷ lệ (%)</w:t>
            </w:r>
          </w:p>
        </w:tc>
      </w:tr>
      <w:tr w:rsidR="00AC49CA" w:rsidRPr="00687E03" w14:paraId="16848238" w14:textId="77777777" w:rsidTr="00056934">
        <w:trPr>
          <w:trHeight w:val="3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C4CC5CC" w14:textId="77777777" w:rsidR="00AC49CA" w:rsidRPr="00687E03" w:rsidRDefault="00AC49CA" w:rsidP="00056934">
            <w:pPr>
              <w:spacing w:after="0" w:line="240" w:lineRule="auto"/>
              <w:jc w:val="center"/>
              <w:rPr>
                <w:rFonts w:cs="Times New Roman"/>
                <w:bCs/>
                <w:iCs/>
                <w:szCs w:val="28"/>
              </w:rPr>
            </w:pPr>
            <w:r w:rsidRPr="00687E03">
              <w:rPr>
                <w:rFonts w:cs="Times New Roman"/>
                <w:bCs/>
                <w:iCs/>
                <w:szCs w:val="28"/>
              </w:rPr>
              <w:t>1</w:t>
            </w:r>
          </w:p>
        </w:tc>
        <w:tc>
          <w:tcPr>
            <w:tcW w:w="2250" w:type="dxa"/>
            <w:tcBorders>
              <w:top w:val="nil"/>
              <w:left w:val="nil"/>
              <w:bottom w:val="single" w:sz="4" w:space="0" w:color="auto"/>
              <w:right w:val="single" w:sz="4" w:space="0" w:color="auto"/>
            </w:tcBorders>
            <w:shd w:val="clear" w:color="auto" w:fill="auto"/>
            <w:noWrap/>
            <w:vAlign w:val="bottom"/>
            <w:hideMark/>
          </w:tcPr>
          <w:p w14:paraId="684D0410" w14:textId="77777777" w:rsidR="00AC49CA" w:rsidRPr="00687E03" w:rsidRDefault="00AC49CA" w:rsidP="00056934">
            <w:pPr>
              <w:spacing w:after="0" w:line="240" w:lineRule="auto"/>
              <w:rPr>
                <w:rFonts w:cs="Times New Roman"/>
                <w:bCs/>
                <w:iCs/>
                <w:szCs w:val="28"/>
              </w:rPr>
            </w:pPr>
            <w:r w:rsidRPr="00687E03">
              <w:rPr>
                <w:rFonts w:cs="Times New Roman"/>
                <w:bCs/>
                <w:iCs/>
                <w:szCs w:val="28"/>
              </w:rPr>
              <w:t>Doanh thu</w:t>
            </w:r>
          </w:p>
        </w:tc>
        <w:tc>
          <w:tcPr>
            <w:tcW w:w="2160" w:type="dxa"/>
            <w:tcBorders>
              <w:top w:val="nil"/>
              <w:left w:val="nil"/>
              <w:bottom w:val="single" w:sz="4" w:space="0" w:color="auto"/>
              <w:right w:val="single" w:sz="4" w:space="0" w:color="auto"/>
            </w:tcBorders>
            <w:shd w:val="clear" w:color="auto" w:fill="auto"/>
            <w:noWrap/>
            <w:vAlign w:val="bottom"/>
          </w:tcPr>
          <w:p w14:paraId="6DA1DBA9" w14:textId="77777777" w:rsidR="00AC49CA" w:rsidRPr="00687E03" w:rsidRDefault="00AC49CA" w:rsidP="00056934">
            <w:pPr>
              <w:spacing w:after="0" w:line="240" w:lineRule="auto"/>
              <w:jc w:val="right"/>
              <w:rPr>
                <w:rFonts w:cs="Times New Roman"/>
                <w:bCs/>
                <w:iCs/>
                <w:szCs w:val="28"/>
              </w:rPr>
            </w:pPr>
            <w:r w:rsidRPr="00687E03">
              <w:rPr>
                <w:rFonts w:cs="Times New Roman"/>
                <w:bCs/>
                <w:iCs/>
                <w:szCs w:val="28"/>
              </w:rPr>
              <w:t>8.825.167.872</w:t>
            </w:r>
          </w:p>
        </w:tc>
        <w:tc>
          <w:tcPr>
            <w:tcW w:w="2000" w:type="dxa"/>
            <w:tcBorders>
              <w:top w:val="nil"/>
              <w:left w:val="nil"/>
              <w:bottom w:val="single" w:sz="4" w:space="0" w:color="auto"/>
              <w:right w:val="single" w:sz="4" w:space="0" w:color="auto"/>
            </w:tcBorders>
            <w:shd w:val="clear" w:color="auto" w:fill="auto"/>
            <w:noWrap/>
            <w:vAlign w:val="bottom"/>
          </w:tcPr>
          <w:p w14:paraId="7574DA47" w14:textId="77777777" w:rsidR="00AC49CA" w:rsidRPr="00687E03" w:rsidRDefault="00AC49CA" w:rsidP="00056934">
            <w:pPr>
              <w:spacing w:after="0" w:line="240" w:lineRule="auto"/>
              <w:jc w:val="right"/>
              <w:rPr>
                <w:rFonts w:cs="Times New Roman"/>
                <w:bCs/>
                <w:iCs/>
                <w:szCs w:val="28"/>
              </w:rPr>
            </w:pPr>
            <w:r w:rsidRPr="00687E03">
              <w:rPr>
                <w:rFonts w:cs="Times New Roman"/>
                <w:bCs/>
                <w:iCs/>
                <w:szCs w:val="28"/>
              </w:rPr>
              <w:t>8.100.025.064</w:t>
            </w:r>
          </w:p>
        </w:tc>
        <w:tc>
          <w:tcPr>
            <w:tcW w:w="1597" w:type="dxa"/>
            <w:tcBorders>
              <w:top w:val="nil"/>
              <w:left w:val="nil"/>
              <w:bottom w:val="single" w:sz="4" w:space="0" w:color="auto"/>
              <w:right w:val="single" w:sz="4" w:space="0" w:color="auto"/>
            </w:tcBorders>
            <w:shd w:val="clear" w:color="auto" w:fill="auto"/>
            <w:noWrap/>
            <w:vAlign w:val="bottom"/>
          </w:tcPr>
          <w:p w14:paraId="1EE6C79D" w14:textId="77777777" w:rsidR="00AC49CA" w:rsidRPr="00687E03" w:rsidRDefault="00AC49CA" w:rsidP="00056934">
            <w:pPr>
              <w:spacing w:after="0" w:line="240" w:lineRule="auto"/>
              <w:jc w:val="center"/>
              <w:rPr>
                <w:rFonts w:cs="Times New Roman"/>
                <w:bCs/>
                <w:iCs/>
                <w:szCs w:val="28"/>
              </w:rPr>
            </w:pPr>
            <w:r w:rsidRPr="00687E03">
              <w:rPr>
                <w:rFonts w:cs="Times New Roman"/>
                <w:bCs/>
                <w:iCs/>
                <w:szCs w:val="28"/>
              </w:rPr>
              <w:t>+ 9%</w:t>
            </w:r>
          </w:p>
        </w:tc>
      </w:tr>
      <w:tr w:rsidR="00AC49CA" w:rsidRPr="00687E03" w14:paraId="2808CB72" w14:textId="77777777" w:rsidTr="00056934">
        <w:trPr>
          <w:trHeight w:val="390"/>
        </w:trPr>
        <w:tc>
          <w:tcPr>
            <w:tcW w:w="900" w:type="dxa"/>
            <w:tcBorders>
              <w:top w:val="nil"/>
              <w:left w:val="single" w:sz="4" w:space="0" w:color="auto"/>
              <w:bottom w:val="single" w:sz="4" w:space="0" w:color="auto"/>
              <w:right w:val="single" w:sz="4" w:space="0" w:color="auto"/>
            </w:tcBorders>
            <w:shd w:val="clear" w:color="auto" w:fill="auto"/>
            <w:noWrap/>
            <w:vAlign w:val="bottom"/>
          </w:tcPr>
          <w:p w14:paraId="748449F3" w14:textId="77777777" w:rsidR="00AC49CA" w:rsidRPr="00687E03" w:rsidRDefault="00AC49CA" w:rsidP="00056934">
            <w:pPr>
              <w:spacing w:after="0" w:line="240" w:lineRule="auto"/>
              <w:jc w:val="center"/>
              <w:rPr>
                <w:rFonts w:cs="Times New Roman"/>
                <w:bCs/>
                <w:iCs/>
                <w:szCs w:val="28"/>
              </w:rPr>
            </w:pPr>
            <w:r w:rsidRPr="00687E03">
              <w:rPr>
                <w:rFonts w:cs="Times New Roman"/>
                <w:bCs/>
                <w:iCs/>
                <w:szCs w:val="28"/>
              </w:rPr>
              <w:t>2</w:t>
            </w:r>
          </w:p>
        </w:tc>
        <w:tc>
          <w:tcPr>
            <w:tcW w:w="2250" w:type="dxa"/>
            <w:tcBorders>
              <w:top w:val="nil"/>
              <w:left w:val="nil"/>
              <w:bottom w:val="single" w:sz="4" w:space="0" w:color="auto"/>
              <w:right w:val="single" w:sz="4" w:space="0" w:color="auto"/>
            </w:tcBorders>
            <w:shd w:val="clear" w:color="auto" w:fill="auto"/>
            <w:noWrap/>
            <w:vAlign w:val="bottom"/>
          </w:tcPr>
          <w:p w14:paraId="1215E48B" w14:textId="77777777" w:rsidR="00AC49CA" w:rsidRPr="00687E03" w:rsidRDefault="00AC49CA" w:rsidP="00056934">
            <w:pPr>
              <w:spacing w:after="0" w:line="240" w:lineRule="auto"/>
              <w:rPr>
                <w:rFonts w:cs="Times New Roman"/>
                <w:bCs/>
                <w:iCs/>
                <w:szCs w:val="28"/>
              </w:rPr>
            </w:pPr>
            <w:r w:rsidRPr="00687E03">
              <w:rPr>
                <w:rFonts w:cs="Times New Roman"/>
                <w:bCs/>
                <w:iCs/>
                <w:szCs w:val="28"/>
              </w:rPr>
              <w:t>Chi phí</w:t>
            </w:r>
          </w:p>
        </w:tc>
        <w:tc>
          <w:tcPr>
            <w:tcW w:w="2160" w:type="dxa"/>
            <w:tcBorders>
              <w:top w:val="nil"/>
              <w:left w:val="nil"/>
              <w:bottom w:val="single" w:sz="4" w:space="0" w:color="auto"/>
              <w:right w:val="single" w:sz="4" w:space="0" w:color="auto"/>
            </w:tcBorders>
            <w:shd w:val="clear" w:color="auto" w:fill="auto"/>
            <w:noWrap/>
            <w:vAlign w:val="bottom"/>
          </w:tcPr>
          <w:p w14:paraId="6CED664F" w14:textId="77777777" w:rsidR="00AC49CA" w:rsidRPr="00687E03" w:rsidRDefault="00AC49CA" w:rsidP="00056934">
            <w:pPr>
              <w:spacing w:after="0" w:line="240" w:lineRule="auto"/>
              <w:jc w:val="right"/>
              <w:rPr>
                <w:rFonts w:cs="Times New Roman"/>
                <w:bCs/>
                <w:iCs/>
                <w:szCs w:val="28"/>
              </w:rPr>
            </w:pPr>
            <w:r w:rsidRPr="00687E03">
              <w:rPr>
                <w:rFonts w:cs="Times New Roman"/>
                <w:bCs/>
                <w:iCs/>
                <w:szCs w:val="28"/>
              </w:rPr>
              <w:t>38.712.736.388</w:t>
            </w:r>
          </w:p>
        </w:tc>
        <w:tc>
          <w:tcPr>
            <w:tcW w:w="2000" w:type="dxa"/>
            <w:tcBorders>
              <w:top w:val="nil"/>
              <w:left w:val="nil"/>
              <w:bottom w:val="single" w:sz="4" w:space="0" w:color="auto"/>
              <w:right w:val="single" w:sz="4" w:space="0" w:color="auto"/>
            </w:tcBorders>
            <w:shd w:val="clear" w:color="auto" w:fill="auto"/>
            <w:noWrap/>
            <w:vAlign w:val="bottom"/>
          </w:tcPr>
          <w:p w14:paraId="6A7ADF48" w14:textId="77777777" w:rsidR="00AC49CA" w:rsidRPr="00687E03" w:rsidRDefault="00AC49CA" w:rsidP="00056934">
            <w:pPr>
              <w:spacing w:after="0" w:line="240" w:lineRule="auto"/>
              <w:jc w:val="right"/>
              <w:rPr>
                <w:rFonts w:cs="Times New Roman"/>
                <w:bCs/>
                <w:iCs/>
                <w:szCs w:val="28"/>
              </w:rPr>
            </w:pPr>
            <w:r w:rsidRPr="00687E03">
              <w:rPr>
                <w:rFonts w:cs="Times New Roman"/>
                <w:bCs/>
                <w:iCs/>
                <w:szCs w:val="28"/>
              </w:rPr>
              <w:t>23.641.999.224</w:t>
            </w:r>
          </w:p>
        </w:tc>
        <w:tc>
          <w:tcPr>
            <w:tcW w:w="1597" w:type="dxa"/>
            <w:tcBorders>
              <w:top w:val="nil"/>
              <w:left w:val="nil"/>
              <w:bottom w:val="single" w:sz="4" w:space="0" w:color="auto"/>
              <w:right w:val="single" w:sz="4" w:space="0" w:color="auto"/>
            </w:tcBorders>
            <w:shd w:val="clear" w:color="auto" w:fill="auto"/>
            <w:noWrap/>
            <w:vAlign w:val="bottom"/>
          </w:tcPr>
          <w:p w14:paraId="06D4AD4B" w14:textId="77777777" w:rsidR="00AC49CA" w:rsidRPr="00687E03" w:rsidRDefault="00AC49CA" w:rsidP="00056934">
            <w:pPr>
              <w:spacing w:after="0" w:line="240" w:lineRule="auto"/>
              <w:jc w:val="center"/>
              <w:rPr>
                <w:rFonts w:cs="Times New Roman"/>
                <w:bCs/>
                <w:iCs/>
                <w:szCs w:val="28"/>
              </w:rPr>
            </w:pPr>
            <w:r w:rsidRPr="00687E03">
              <w:rPr>
                <w:rFonts w:cs="Times New Roman"/>
                <w:bCs/>
                <w:iCs/>
                <w:szCs w:val="28"/>
              </w:rPr>
              <w:t>+ 39%</w:t>
            </w:r>
          </w:p>
        </w:tc>
      </w:tr>
      <w:tr w:rsidR="00AC49CA" w:rsidRPr="00687E03" w14:paraId="14D159D1" w14:textId="77777777" w:rsidTr="00056934">
        <w:trPr>
          <w:trHeight w:val="37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471ACE7" w14:textId="77777777" w:rsidR="00AC49CA" w:rsidRPr="00687E03" w:rsidRDefault="00AC49CA" w:rsidP="00056934">
            <w:pPr>
              <w:spacing w:after="0" w:line="240" w:lineRule="auto"/>
              <w:jc w:val="center"/>
              <w:rPr>
                <w:rFonts w:cs="Times New Roman"/>
                <w:szCs w:val="28"/>
              </w:rPr>
            </w:pPr>
            <w:r w:rsidRPr="00687E03">
              <w:rPr>
                <w:rFonts w:cs="Times New Roman"/>
                <w:szCs w:val="28"/>
              </w:rPr>
              <w:t>3</w:t>
            </w:r>
          </w:p>
        </w:tc>
        <w:tc>
          <w:tcPr>
            <w:tcW w:w="2250" w:type="dxa"/>
            <w:tcBorders>
              <w:top w:val="nil"/>
              <w:left w:val="nil"/>
              <w:bottom w:val="single" w:sz="4" w:space="0" w:color="auto"/>
              <w:right w:val="single" w:sz="4" w:space="0" w:color="auto"/>
            </w:tcBorders>
            <w:shd w:val="clear" w:color="auto" w:fill="auto"/>
            <w:noWrap/>
            <w:vAlign w:val="bottom"/>
          </w:tcPr>
          <w:p w14:paraId="3747E8E1" w14:textId="6AE8DB21" w:rsidR="00AC49CA" w:rsidRPr="00687E03" w:rsidRDefault="00AC49CA" w:rsidP="00056934">
            <w:pPr>
              <w:spacing w:after="0" w:line="240" w:lineRule="auto"/>
              <w:rPr>
                <w:rFonts w:cs="Times New Roman"/>
                <w:szCs w:val="28"/>
              </w:rPr>
            </w:pPr>
            <w:r w:rsidRPr="00687E03">
              <w:rPr>
                <w:rFonts w:cs="Times New Roman"/>
                <w:szCs w:val="28"/>
              </w:rPr>
              <w:t>Lợi nhuận và nộp ngân sách</w:t>
            </w:r>
          </w:p>
        </w:tc>
        <w:tc>
          <w:tcPr>
            <w:tcW w:w="2160" w:type="dxa"/>
            <w:tcBorders>
              <w:top w:val="nil"/>
              <w:left w:val="nil"/>
              <w:bottom w:val="single" w:sz="4" w:space="0" w:color="auto"/>
              <w:right w:val="single" w:sz="4" w:space="0" w:color="auto"/>
            </w:tcBorders>
            <w:shd w:val="clear" w:color="auto" w:fill="auto"/>
            <w:noWrap/>
            <w:vAlign w:val="bottom"/>
          </w:tcPr>
          <w:p w14:paraId="5CBDC738" w14:textId="77777777" w:rsidR="00AC49CA" w:rsidRPr="00687E03" w:rsidRDefault="00AC49CA" w:rsidP="00056934">
            <w:pPr>
              <w:spacing w:after="0" w:line="240" w:lineRule="auto"/>
              <w:jc w:val="right"/>
              <w:rPr>
                <w:rFonts w:cs="Times New Roman"/>
                <w:szCs w:val="28"/>
              </w:rPr>
            </w:pPr>
            <w:r w:rsidRPr="00687E03">
              <w:rPr>
                <w:rFonts w:cs="Times New Roman"/>
                <w:szCs w:val="28"/>
              </w:rPr>
              <w:t>0</w:t>
            </w:r>
          </w:p>
        </w:tc>
        <w:tc>
          <w:tcPr>
            <w:tcW w:w="2000" w:type="dxa"/>
            <w:tcBorders>
              <w:top w:val="nil"/>
              <w:left w:val="nil"/>
              <w:bottom w:val="single" w:sz="4" w:space="0" w:color="auto"/>
              <w:right w:val="single" w:sz="4" w:space="0" w:color="auto"/>
            </w:tcBorders>
            <w:shd w:val="clear" w:color="auto" w:fill="auto"/>
            <w:noWrap/>
            <w:vAlign w:val="bottom"/>
          </w:tcPr>
          <w:p w14:paraId="7790941F" w14:textId="77777777" w:rsidR="00AC49CA" w:rsidRPr="00687E03" w:rsidRDefault="00AC49CA" w:rsidP="00056934">
            <w:pPr>
              <w:spacing w:after="0" w:line="240" w:lineRule="auto"/>
              <w:jc w:val="right"/>
              <w:rPr>
                <w:rFonts w:cs="Times New Roman"/>
                <w:szCs w:val="28"/>
              </w:rPr>
            </w:pPr>
            <w:r w:rsidRPr="00687E03">
              <w:rPr>
                <w:rFonts w:cs="Times New Roman"/>
                <w:szCs w:val="28"/>
              </w:rPr>
              <w:t>0</w:t>
            </w:r>
          </w:p>
        </w:tc>
        <w:tc>
          <w:tcPr>
            <w:tcW w:w="1597" w:type="dxa"/>
            <w:tcBorders>
              <w:top w:val="nil"/>
              <w:left w:val="nil"/>
              <w:bottom w:val="single" w:sz="4" w:space="0" w:color="auto"/>
              <w:right w:val="single" w:sz="4" w:space="0" w:color="auto"/>
            </w:tcBorders>
            <w:shd w:val="clear" w:color="auto" w:fill="auto"/>
            <w:noWrap/>
            <w:vAlign w:val="bottom"/>
          </w:tcPr>
          <w:p w14:paraId="008F4EDE" w14:textId="77777777" w:rsidR="00AC49CA" w:rsidRPr="00687E03" w:rsidRDefault="00AC49CA" w:rsidP="00056934">
            <w:pPr>
              <w:spacing w:after="0" w:line="240" w:lineRule="auto"/>
              <w:jc w:val="right"/>
              <w:rPr>
                <w:rFonts w:cs="Times New Roman"/>
                <w:szCs w:val="28"/>
              </w:rPr>
            </w:pPr>
          </w:p>
        </w:tc>
      </w:tr>
    </w:tbl>
    <w:p w14:paraId="51A11671" w14:textId="5396F701" w:rsidR="00AC49CA" w:rsidRPr="00687E03" w:rsidRDefault="003E3DEC" w:rsidP="00056934">
      <w:pPr>
        <w:spacing w:before="120" w:after="120" w:line="240" w:lineRule="auto"/>
        <w:ind w:firstLine="709"/>
        <w:jc w:val="both"/>
        <w:rPr>
          <w:b/>
          <w:szCs w:val="28"/>
        </w:rPr>
      </w:pPr>
      <w:r w:rsidRPr="00056934">
        <w:rPr>
          <w:b/>
          <w:szCs w:val="28"/>
          <w:lang w:val="en-US"/>
        </w:rPr>
        <w:t xml:space="preserve">5. </w:t>
      </w:r>
      <w:r w:rsidR="00AC49CA" w:rsidRPr="00056934">
        <w:rPr>
          <w:b/>
          <w:szCs w:val="28"/>
        </w:rPr>
        <w:t xml:space="preserve">Báo Tuổi Trẻ </w:t>
      </w:r>
    </w:p>
    <w:p w14:paraId="2BE6DE0B" w14:textId="77777777" w:rsidR="00AC49CA" w:rsidRPr="00687E03" w:rsidRDefault="00AC49CA" w:rsidP="00056934">
      <w:pPr>
        <w:spacing w:before="120" w:after="120" w:line="240" w:lineRule="auto"/>
        <w:ind w:firstLine="709"/>
        <w:jc w:val="both"/>
        <w:rPr>
          <w:rFonts w:cs="Times New Roman"/>
          <w:color w:val="000000" w:themeColor="text1"/>
          <w:szCs w:val="28"/>
        </w:rPr>
      </w:pPr>
      <w:r w:rsidRPr="00687E03">
        <w:rPr>
          <w:rFonts w:cs="Times New Roman"/>
          <w:color w:val="000000" w:themeColor="text1"/>
          <w:szCs w:val="28"/>
        </w:rPr>
        <w:t xml:space="preserve">Báo Tuổi Trẻ tổ chức nhiều chương trình, sự kiện lớn với sự tham dự của lãnh đạo Chính phủ, Bộ ngành và chính quyền địa phương: Hội thảo “Nghề nuôi biển: Chuyển đổi từ truyền thống sang công nghiệp” tại Bình Định; Hội thảo “Phát triển chuỗi liên kết, nâng tầm thương hiệu thủy sản Việt”; Tọa đàm “Khơi thông dòng vốn vào sản xuất kinh doanh”; Hội thảo kết hợp triển lãm “Tìm động lực tăng trưởng mới cho thủy sản Việt Nam”; Hội thảo “Hỗ trợ doanh nghiệp vừa và nhỏ tham gia vào chuỗi cung ứng”; Hội thảo “Thúc đẩy dự án Vành đai 3 – Động lực mới cho vùng kinh tế trọng điểm phía Nam”, Chuỗi sự kiện Ngày của Phở; Tư vấn tuyển sinh, Tiếp sức đến trường… </w:t>
      </w:r>
    </w:p>
    <w:p w14:paraId="52E1228A" w14:textId="77777777" w:rsidR="00AC49CA" w:rsidRPr="00687E03" w:rsidRDefault="00AC49CA" w:rsidP="00056934">
      <w:pPr>
        <w:spacing w:before="120" w:after="120" w:line="240" w:lineRule="auto"/>
        <w:ind w:firstLine="567"/>
        <w:jc w:val="both"/>
        <w:rPr>
          <w:rFonts w:eastAsia="Times New Roman" w:cs="Times New Roman"/>
          <w:bCs/>
          <w:szCs w:val="28"/>
        </w:rPr>
      </w:pPr>
      <w:r w:rsidRPr="00687E03">
        <w:rPr>
          <w:rFonts w:eastAsia="Times New Roman" w:cs="Times New Roman"/>
          <w:bCs/>
          <w:szCs w:val="28"/>
        </w:rPr>
        <w:lastRenderedPageBreak/>
        <w:t>Ngày 01/2/2023, báo Tuổi Trẻ chính thức đưa vào vận hành Tuổi Trẻ Sao - một phiên bản của Tuổi Trẻ Online, nơi có nhiều nội dung chuyên biệt như: Tư vấn pháp luật, Hỏi chuyện sức khỏe, Tuổi Trẻ Live, đọc nhật báo Tuổi Trẻ phiên bản màu; Giới thiệu tin tức theo dữ liệu người dùng… Bạn đọc sẽ được trải nghiệm tất cả các nội dung không xen lẫn quảng cáo hiển thị, đồng thời bạn đọc có thể đóng góp Sao cho Tuổi Trẻ, tặng Sao cho tác giả, đổi quà lưu niệm.</w:t>
      </w:r>
    </w:p>
    <w:p w14:paraId="21F6DA1B" w14:textId="77777777" w:rsidR="00AC49CA" w:rsidRPr="00687E03" w:rsidRDefault="00AC49CA" w:rsidP="00056934">
      <w:pPr>
        <w:spacing w:before="120" w:after="120" w:line="240" w:lineRule="auto"/>
        <w:ind w:firstLine="567"/>
        <w:jc w:val="both"/>
        <w:rPr>
          <w:rFonts w:eastAsia="Times New Roman" w:cs="Times New Roman"/>
          <w:bCs/>
          <w:szCs w:val="28"/>
        </w:rPr>
      </w:pPr>
      <w:r w:rsidRPr="00687E03">
        <w:rPr>
          <w:rFonts w:cs="Times New Roman"/>
          <w:b/>
          <w:color w:val="000000" w:themeColor="text1"/>
          <w:szCs w:val="28"/>
        </w:rPr>
        <w:t>*Kết quả hoạt động sản xuất kinh doanh 3 tháng đầu năm 2023:</w:t>
      </w:r>
    </w:p>
    <w:p w14:paraId="161A0CB6" w14:textId="77777777" w:rsidR="00AC49CA" w:rsidRPr="00687E03" w:rsidRDefault="00AC49CA" w:rsidP="00AC49CA">
      <w:pPr>
        <w:tabs>
          <w:tab w:val="left" w:pos="851"/>
        </w:tabs>
        <w:spacing w:after="120" w:line="240" w:lineRule="auto"/>
        <w:ind w:left="567"/>
        <w:jc w:val="right"/>
        <w:rPr>
          <w:rFonts w:eastAsia="Times New Roman" w:cs="Times New Roman"/>
          <w:bCs/>
          <w:i/>
          <w:color w:val="000000" w:themeColor="text1"/>
          <w:szCs w:val="28"/>
        </w:rPr>
      </w:pPr>
      <w:r w:rsidRPr="00687E03">
        <w:rPr>
          <w:rFonts w:eastAsia="Times New Roman" w:cs="Times New Roman"/>
          <w:bCs/>
          <w:i/>
          <w:color w:val="000000" w:themeColor="text1"/>
          <w:szCs w:val="28"/>
        </w:rPr>
        <w:t>Đơn vị tính: Triệu đồng</w:t>
      </w:r>
    </w:p>
    <w:tbl>
      <w:tblPr>
        <w:tblW w:w="9287" w:type="dxa"/>
        <w:tblInd w:w="93" w:type="dxa"/>
        <w:tblLook w:val="04A0" w:firstRow="1" w:lastRow="0" w:firstColumn="1" w:lastColumn="0" w:noHBand="0" w:noVBand="1"/>
      </w:tblPr>
      <w:tblGrid>
        <w:gridCol w:w="590"/>
        <w:gridCol w:w="2140"/>
        <w:gridCol w:w="1573"/>
        <w:gridCol w:w="1755"/>
        <w:gridCol w:w="1530"/>
        <w:gridCol w:w="1712"/>
      </w:tblGrid>
      <w:tr w:rsidR="00AC49CA" w:rsidRPr="00687E03" w14:paraId="4AABE041" w14:textId="77777777" w:rsidTr="003E3DEC">
        <w:trPr>
          <w:trHeight w:val="1092"/>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14:paraId="00665FDD" w14:textId="77777777" w:rsidR="00AC49CA" w:rsidRPr="00687E03" w:rsidRDefault="00AC49CA" w:rsidP="003E3DEC">
            <w:pPr>
              <w:spacing w:after="0" w:line="240" w:lineRule="auto"/>
              <w:jc w:val="center"/>
              <w:rPr>
                <w:rFonts w:eastAsia="Times New Roman" w:cs="Times New Roman"/>
                <w:b/>
                <w:bCs/>
                <w:color w:val="000000" w:themeColor="text1"/>
                <w:szCs w:val="28"/>
              </w:rPr>
            </w:pPr>
            <w:r w:rsidRPr="00687E03">
              <w:rPr>
                <w:rFonts w:eastAsia="Times New Roman" w:cs="Times New Roman"/>
                <w:b/>
                <w:bCs/>
                <w:color w:val="000000" w:themeColor="text1"/>
                <w:szCs w:val="28"/>
              </w:rPr>
              <w:t>TT</w:t>
            </w:r>
          </w:p>
        </w:tc>
        <w:tc>
          <w:tcPr>
            <w:tcW w:w="2140" w:type="dxa"/>
            <w:vMerge w:val="restart"/>
            <w:tcBorders>
              <w:top w:val="single" w:sz="4" w:space="0" w:color="auto"/>
              <w:left w:val="single" w:sz="4" w:space="0" w:color="auto"/>
              <w:bottom w:val="single" w:sz="4" w:space="0" w:color="auto"/>
              <w:right w:val="single" w:sz="4" w:space="0" w:color="auto"/>
            </w:tcBorders>
            <w:vAlign w:val="center"/>
            <w:hideMark/>
          </w:tcPr>
          <w:p w14:paraId="7278482C" w14:textId="77777777" w:rsidR="00AC49CA" w:rsidRPr="00687E03" w:rsidRDefault="00AC49CA" w:rsidP="003E3DEC">
            <w:pPr>
              <w:spacing w:after="0" w:line="240" w:lineRule="auto"/>
              <w:jc w:val="center"/>
              <w:rPr>
                <w:rFonts w:eastAsia="Times New Roman" w:cs="Times New Roman"/>
                <w:b/>
                <w:bCs/>
                <w:color w:val="000000" w:themeColor="text1"/>
                <w:szCs w:val="28"/>
              </w:rPr>
            </w:pPr>
            <w:r w:rsidRPr="00687E03">
              <w:rPr>
                <w:rFonts w:eastAsia="Times New Roman" w:cs="Times New Roman"/>
                <w:b/>
                <w:bCs/>
                <w:color w:val="000000" w:themeColor="text1"/>
                <w:szCs w:val="28"/>
              </w:rPr>
              <w:t>Khoản mục</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14:paraId="0B75A43E" w14:textId="77777777" w:rsidR="00AC49CA" w:rsidRPr="00687E03" w:rsidRDefault="00AC49CA" w:rsidP="003E3DEC">
            <w:pPr>
              <w:spacing w:after="0" w:line="240" w:lineRule="auto"/>
              <w:jc w:val="center"/>
              <w:rPr>
                <w:rFonts w:eastAsia="Times New Roman" w:cs="Times New Roman"/>
                <w:b/>
                <w:bCs/>
                <w:color w:val="000000" w:themeColor="text1"/>
                <w:szCs w:val="28"/>
              </w:rPr>
            </w:pPr>
            <w:r w:rsidRPr="00687E03">
              <w:rPr>
                <w:rFonts w:eastAsia="Times New Roman" w:cs="Times New Roman"/>
                <w:b/>
                <w:bCs/>
                <w:color w:val="000000" w:themeColor="text1"/>
                <w:szCs w:val="28"/>
              </w:rPr>
              <w:t xml:space="preserve"> 3 tháng đầu năm 2022 </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14:paraId="3B2AA1BC" w14:textId="77777777" w:rsidR="00AC49CA" w:rsidRPr="00687E03" w:rsidRDefault="00AC49CA" w:rsidP="003E3DEC">
            <w:pPr>
              <w:spacing w:after="0" w:line="240" w:lineRule="auto"/>
              <w:jc w:val="center"/>
              <w:rPr>
                <w:rFonts w:eastAsia="Times New Roman" w:cs="Times New Roman"/>
                <w:b/>
                <w:bCs/>
                <w:color w:val="000000" w:themeColor="text1"/>
                <w:szCs w:val="28"/>
              </w:rPr>
            </w:pPr>
            <w:r w:rsidRPr="00687E03">
              <w:rPr>
                <w:rFonts w:eastAsia="Times New Roman" w:cs="Times New Roman"/>
                <w:b/>
                <w:bCs/>
                <w:color w:val="000000" w:themeColor="text1"/>
                <w:szCs w:val="28"/>
              </w:rPr>
              <w:t xml:space="preserve"> Ước tính 3 tháng đầu năm 2023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6D8B8083" w14:textId="77777777" w:rsidR="00AC49CA" w:rsidRPr="00687E03" w:rsidRDefault="00AC49CA" w:rsidP="003E3DEC">
            <w:pPr>
              <w:spacing w:after="0" w:line="240" w:lineRule="auto"/>
              <w:jc w:val="center"/>
              <w:rPr>
                <w:rFonts w:eastAsia="Times New Roman" w:cs="Times New Roman"/>
                <w:b/>
                <w:bCs/>
                <w:color w:val="000000" w:themeColor="text1"/>
                <w:szCs w:val="28"/>
              </w:rPr>
            </w:pPr>
            <w:r w:rsidRPr="00687E03">
              <w:rPr>
                <w:rFonts w:eastAsia="Times New Roman" w:cs="Times New Roman"/>
                <w:b/>
                <w:bCs/>
                <w:color w:val="000000" w:themeColor="text1"/>
                <w:szCs w:val="28"/>
              </w:rPr>
              <w:t xml:space="preserve"> Chênh lệch </w:t>
            </w:r>
          </w:p>
        </w:tc>
        <w:tc>
          <w:tcPr>
            <w:tcW w:w="1712" w:type="dxa"/>
            <w:vMerge w:val="restart"/>
            <w:tcBorders>
              <w:top w:val="single" w:sz="4" w:space="0" w:color="auto"/>
              <w:left w:val="single" w:sz="4" w:space="0" w:color="auto"/>
              <w:bottom w:val="single" w:sz="4" w:space="0" w:color="auto"/>
              <w:right w:val="single" w:sz="4" w:space="0" w:color="auto"/>
            </w:tcBorders>
            <w:vAlign w:val="center"/>
            <w:hideMark/>
          </w:tcPr>
          <w:p w14:paraId="1BCE0BEA" w14:textId="77777777" w:rsidR="00AC49CA" w:rsidRPr="00687E03" w:rsidRDefault="00AC49CA" w:rsidP="003E3DEC">
            <w:pPr>
              <w:spacing w:after="0" w:line="240" w:lineRule="auto"/>
              <w:jc w:val="center"/>
              <w:rPr>
                <w:rFonts w:eastAsia="Times New Roman" w:cs="Times New Roman"/>
                <w:b/>
                <w:bCs/>
                <w:color w:val="000000" w:themeColor="text1"/>
                <w:szCs w:val="28"/>
              </w:rPr>
            </w:pPr>
            <w:r w:rsidRPr="00687E03">
              <w:rPr>
                <w:rFonts w:eastAsia="Times New Roman" w:cs="Times New Roman"/>
                <w:b/>
                <w:bCs/>
                <w:color w:val="000000" w:themeColor="text1"/>
                <w:szCs w:val="28"/>
              </w:rPr>
              <w:t>Tăng/giảm %</w:t>
            </w:r>
          </w:p>
        </w:tc>
      </w:tr>
      <w:tr w:rsidR="00AC49CA" w:rsidRPr="00687E03" w14:paraId="2CE39CCB" w14:textId="77777777" w:rsidTr="003E3DEC">
        <w:trPr>
          <w:trHeight w:val="517"/>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3EC70C0F" w14:textId="77777777" w:rsidR="00AC49CA" w:rsidRPr="00687E03" w:rsidRDefault="00AC49CA" w:rsidP="003E3DEC">
            <w:pPr>
              <w:spacing w:after="0" w:line="240" w:lineRule="auto"/>
              <w:rPr>
                <w:rFonts w:eastAsia="Times New Roman" w:cs="Times New Roman"/>
                <w:b/>
                <w:bCs/>
                <w:color w:val="000000" w:themeColor="text1"/>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5266B3F" w14:textId="77777777" w:rsidR="00AC49CA" w:rsidRPr="00687E03" w:rsidRDefault="00AC49CA" w:rsidP="003E3DEC">
            <w:pPr>
              <w:spacing w:after="0" w:line="240" w:lineRule="auto"/>
              <w:rPr>
                <w:rFonts w:eastAsia="Times New Roman" w:cs="Times New Roman"/>
                <w:b/>
                <w:bCs/>
                <w:color w:val="000000" w:themeColor="text1"/>
                <w:szCs w:val="28"/>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DED3AE2" w14:textId="77777777" w:rsidR="00AC49CA" w:rsidRPr="00687E03" w:rsidRDefault="00AC49CA" w:rsidP="003E3DEC">
            <w:pPr>
              <w:spacing w:after="0" w:line="240" w:lineRule="auto"/>
              <w:rPr>
                <w:rFonts w:eastAsia="Times New Roman" w:cs="Times New Roman"/>
                <w:b/>
                <w:bCs/>
                <w:color w:val="000000" w:themeColor="text1"/>
                <w:szCs w:val="28"/>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70F8D8A0" w14:textId="77777777" w:rsidR="00AC49CA" w:rsidRPr="00687E03" w:rsidRDefault="00AC49CA" w:rsidP="003E3DEC">
            <w:pPr>
              <w:spacing w:after="0" w:line="240" w:lineRule="auto"/>
              <w:rPr>
                <w:rFonts w:eastAsia="Times New Roman" w:cs="Times New Roman"/>
                <w:b/>
                <w:bCs/>
                <w:color w:val="000000" w:themeColor="text1"/>
                <w:szCs w:val="2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59B5AE1" w14:textId="77777777" w:rsidR="00AC49CA" w:rsidRPr="00687E03" w:rsidRDefault="00AC49CA" w:rsidP="003E3DEC">
            <w:pPr>
              <w:spacing w:after="0" w:line="240" w:lineRule="auto"/>
              <w:rPr>
                <w:rFonts w:eastAsia="Times New Roman" w:cs="Times New Roman"/>
                <w:b/>
                <w:bCs/>
                <w:color w:val="000000" w:themeColor="text1"/>
                <w:szCs w:val="28"/>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03FA1AD2" w14:textId="77777777" w:rsidR="00AC49CA" w:rsidRPr="00687E03" w:rsidRDefault="00AC49CA" w:rsidP="003E3DEC">
            <w:pPr>
              <w:spacing w:after="0" w:line="240" w:lineRule="auto"/>
              <w:rPr>
                <w:rFonts w:eastAsia="Times New Roman" w:cs="Times New Roman"/>
                <w:b/>
                <w:bCs/>
                <w:color w:val="000000" w:themeColor="text1"/>
                <w:szCs w:val="28"/>
              </w:rPr>
            </w:pPr>
          </w:p>
        </w:tc>
      </w:tr>
      <w:tr w:rsidR="00AC49CA" w:rsidRPr="00687E03" w14:paraId="3C82B25B" w14:textId="77777777" w:rsidTr="003E3DEC">
        <w:trPr>
          <w:trHeight w:val="360"/>
        </w:trPr>
        <w:tc>
          <w:tcPr>
            <w:tcW w:w="577" w:type="dxa"/>
            <w:tcBorders>
              <w:top w:val="nil"/>
              <w:left w:val="single" w:sz="4" w:space="0" w:color="auto"/>
              <w:bottom w:val="single" w:sz="4" w:space="0" w:color="auto"/>
              <w:right w:val="single" w:sz="4" w:space="0" w:color="auto"/>
            </w:tcBorders>
            <w:noWrap/>
            <w:vAlign w:val="center"/>
            <w:hideMark/>
          </w:tcPr>
          <w:p w14:paraId="3302DB8F"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1</w:t>
            </w:r>
          </w:p>
        </w:tc>
        <w:tc>
          <w:tcPr>
            <w:tcW w:w="2140" w:type="dxa"/>
            <w:tcBorders>
              <w:top w:val="nil"/>
              <w:left w:val="nil"/>
              <w:bottom w:val="single" w:sz="4" w:space="0" w:color="auto"/>
              <w:right w:val="single" w:sz="4" w:space="0" w:color="auto"/>
            </w:tcBorders>
            <w:noWrap/>
            <w:vAlign w:val="center"/>
            <w:hideMark/>
          </w:tcPr>
          <w:p w14:paraId="0FADBF30" w14:textId="77777777" w:rsidR="00AC49CA" w:rsidRPr="00687E03" w:rsidRDefault="00AC49CA" w:rsidP="003E3DEC">
            <w:pPr>
              <w:spacing w:after="0" w:line="240" w:lineRule="auto"/>
              <w:rPr>
                <w:rFonts w:eastAsia="Times New Roman" w:cs="Times New Roman"/>
                <w:color w:val="000000" w:themeColor="text1"/>
                <w:szCs w:val="28"/>
              </w:rPr>
            </w:pPr>
            <w:r w:rsidRPr="00687E03">
              <w:rPr>
                <w:rFonts w:eastAsia="Times New Roman" w:cs="Times New Roman"/>
                <w:color w:val="000000" w:themeColor="text1"/>
                <w:szCs w:val="28"/>
              </w:rPr>
              <w:t>Doanh thu</w:t>
            </w:r>
          </w:p>
        </w:tc>
        <w:tc>
          <w:tcPr>
            <w:tcW w:w="1573" w:type="dxa"/>
            <w:tcBorders>
              <w:top w:val="nil"/>
              <w:left w:val="nil"/>
              <w:bottom w:val="single" w:sz="4" w:space="0" w:color="auto"/>
              <w:right w:val="single" w:sz="4" w:space="0" w:color="auto"/>
            </w:tcBorders>
            <w:noWrap/>
            <w:vAlign w:val="center"/>
            <w:hideMark/>
          </w:tcPr>
          <w:p w14:paraId="178C5DCC"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73,075 </w:t>
            </w:r>
          </w:p>
        </w:tc>
        <w:tc>
          <w:tcPr>
            <w:tcW w:w="1755" w:type="dxa"/>
            <w:tcBorders>
              <w:top w:val="nil"/>
              <w:left w:val="nil"/>
              <w:bottom w:val="single" w:sz="4" w:space="0" w:color="auto"/>
              <w:right w:val="single" w:sz="4" w:space="0" w:color="auto"/>
            </w:tcBorders>
            <w:noWrap/>
            <w:vAlign w:val="center"/>
            <w:hideMark/>
          </w:tcPr>
          <w:p w14:paraId="7EF707EA"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74,206 </w:t>
            </w:r>
          </w:p>
        </w:tc>
        <w:tc>
          <w:tcPr>
            <w:tcW w:w="1530" w:type="dxa"/>
            <w:tcBorders>
              <w:top w:val="nil"/>
              <w:left w:val="nil"/>
              <w:bottom w:val="single" w:sz="4" w:space="0" w:color="auto"/>
              <w:right w:val="single" w:sz="4" w:space="0" w:color="auto"/>
            </w:tcBorders>
            <w:noWrap/>
            <w:vAlign w:val="center"/>
            <w:hideMark/>
          </w:tcPr>
          <w:p w14:paraId="65F78DAC"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1,131.00 </w:t>
            </w:r>
          </w:p>
        </w:tc>
        <w:tc>
          <w:tcPr>
            <w:tcW w:w="1712" w:type="dxa"/>
            <w:tcBorders>
              <w:top w:val="nil"/>
              <w:left w:val="nil"/>
              <w:bottom w:val="single" w:sz="4" w:space="0" w:color="auto"/>
              <w:right w:val="single" w:sz="4" w:space="0" w:color="auto"/>
            </w:tcBorders>
            <w:noWrap/>
            <w:vAlign w:val="center"/>
            <w:hideMark/>
          </w:tcPr>
          <w:p w14:paraId="6502EE74"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1.52%</w:t>
            </w:r>
          </w:p>
        </w:tc>
      </w:tr>
      <w:tr w:rsidR="00AC49CA" w:rsidRPr="00687E03" w14:paraId="5AA5625A" w14:textId="77777777" w:rsidTr="003E3DEC">
        <w:trPr>
          <w:trHeight w:val="360"/>
        </w:trPr>
        <w:tc>
          <w:tcPr>
            <w:tcW w:w="577" w:type="dxa"/>
            <w:tcBorders>
              <w:top w:val="nil"/>
              <w:left w:val="single" w:sz="4" w:space="0" w:color="auto"/>
              <w:bottom w:val="single" w:sz="4" w:space="0" w:color="auto"/>
              <w:right w:val="single" w:sz="4" w:space="0" w:color="auto"/>
            </w:tcBorders>
            <w:noWrap/>
            <w:vAlign w:val="center"/>
            <w:hideMark/>
          </w:tcPr>
          <w:p w14:paraId="7D011B35"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2</w:t>
            </w:r>
          </w:p>
        </w:tc>
        <w:tc>
          <w:tcPr>
            <w:tcW w:w="2140" w:type="dxa"/>
            <w:tcBorders>
              <w:top w:val="nil"/>
              <w:left w:val="nil"/>
              <w:bottom w:val="single" w:sz="4" w:space="0" w:color="auto"/>
              <w:right w:val="single" w:sz="4" w:space="0" w:color="auto"/>
            </w:tcBorders>
            <w:noWrap/>
            <w:vAlign w:val="center"/>
            <w:hideMark/>
          </w:tcPr>
          <w:p w14:paraId="2E7DAB67" w14:textId="77777777" w:rsidR="00AC49CA" w:rsidRPr="00687E03" w:rsidRDefault="00AC49CA" w:rsidP="003E3DEC">
            <w:pPr>
              <w:spacing w:after="0" w:line="240" w:lineRule="auto"/>
              <w:rPr>
                <w:rFonts w:eastAsia="Times New Roman" w:cs="Times New Roman"/>
                <w:color w:val="000000" w:themeColor="text1"/>
                <w:szCs w:val="28"/>
              </w:rPr>
            </w:pPr>
            <w:r w:rsidRPr="00687E03">
              <w:rPr>
                <w:rFonts w:eastAsia="Times New Roman" w:cs="Times New Roman"/>
                <w:color w:val="000000" w:themeColor="text1"/>
                <w:szCs w:val="28"/>
              </w:rPr>
              <w:t>Chi phí</w:t>
            </w:r>
          </w:p>
        </w:tc>
        <w:tc>
          <w:tcPr>
            <w:tcW w:w="1573" w:type="dxa"/>
            <w:tcBorders>
              <w:top w:val="nil"/>
              <w:left w:val="nil"/>
              <w:bottom w:val="single" w:sz="4" w:space="0" w:color="auto"/>
              <w:right w:val="single" w:sz="4" w:space="0" w:color="auto"/>
            </w:tcBorders>
            <w:noWrap/>
            <w:vAlign w:val="center"/>
            <w:hideMark/>
          </w:tcPr>
          <w:p w14:paraId="26255EAB"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64,673 </w:t>
            </w:r>
          </w:p>
        </w:tc>
        <w:tc>
          <w:tcPr>
            <w:tcW w:w="1755" w:type="dxa"/>
            <w:tcBorders>
              <w:top w:val="nil"/>
              <w:left w:val="nil"/>
              <w:bottom w:val="single" w:sz="4" w:space="0" w:color="auto"/>
              <w:right w:val="single" w:sz="4" w:space="0" w:color="auto"/>
            </w:tcBorders>
            <w:noWrap/>
            <w:vAlign w:val="center"/>
            <w:hideMark/>
          </w:tcPr>
          <w:p w14:paraId="02AD8E35"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65,747 </w:t>
            </w:r>
          </w:p>
        </w:tc>
        <w:tc>
          <w:tcPr>
            <w:tcW w:w="1530" w:type="dxa"/>
            <w:tcBorders>
              <w:top w:val="nil"/>
              <w:left w:val="nil"/>
              <w:bottom w:val="single" w:sz="4" w:space="0" w:color="auto"/>
              <w:right w:val="single" w:sz="4" w:space="0" w:color="auto"/>
            </w:tcBorders>
            <w:noWrap/>
            <w:vAlign w:val="center"/>
            <w:hideMark/>
          </w:tcPr>
          <w:p w14:paraId="573530B0"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1,074.00 </w:t>
            </w:r>
          </w:p>
        </w:tc>
        <w:tc>
          <w:tcPr>
            <w:tcW w:w="1712" w:type="dxa"/>
            <w:tcBorders>
              <w:top w:val="nil"/>
              <w:left w:val="nil"/>
              <w:bottom w:val="single" w:sz="4" w:space="0" w:color="auto"/>
              <w:right w:val="single" w:sz="4" w:space="0" w:color="auto"/>
            </w:tcBorders>
            <w:noWrap/>
            <w:vAlign w:val="center"/>
            <w:hideMark/>
          </w:tcPr>
          <w:p w14:paraId="2E99BAF0"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1.63%</w:t>
            </w:r>
          </w:p>
        </w:tc>
      </w:tr>
      <w:tr w:rsidR="00AC49CA" w:rsidRPr="00687E03" w14:paraId="5206418B" w14:textId="77777777" w:rsidTr="003E3DEC">
        <w:trPr>
          <w:trHeight w:val="360"/>
        </w:trPr>
        <w:tc>
          <w:tcPr>
            <w:tcW w:w="577" w:type="dxa"/>
            <w:tcBorders>
              <w:top w:val="nil"/>
              <w:left w:val="single" w:sz="4" w:space="0" w:color="auto"/>
              <w:bottom w:val="single" w:sz="4" w:space="0" w:color="auto"/>
              <w:right w:val="single" w:sz="4" w:space="0" w:color="auto"/>
            </w:tcBorders>
            <w:noWrap/>
            <w:vAlign w:val="center"/>
            <w:hideMark/>
          </w:tcPr>
          <w:p w14:paraId="15BAF662"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3</w:t>
            </w:r>
          </w:p>
        </w:tc>
        <w:tc>
          <w:tcPr>
            <w:tcW w:w="2140" w:type="dxa"/>
            <w:tcBorders>
              <w:top w:val="nil"/>
              <w:left w:val="nil"/>
              <w:bottom w:val="single" w:sz="4" w:space="0" w:color="auto"/>
              <w:right w:val="single" w:sz="4" w:space="0" w:color="auto"/>
            </w:tcBorders>
            <w:noWrap/>
            <w:vAlign w:val="center"/>
            <w:hideMark/>
          </w:tcPr>
          <w:p w14:paraId="408ABF5B" w14:textId="77777777" w:rsidR="00AC49CA" w:rsidRPr="00687E03" w:rsidRDefault="00AC49CA" w:rsidP="003E3DEC">
            <w:pPr>
              <w:spacing w:after="0" w:line="240" w:lineRule="auto"/>
              <w:rPr>
                <w:rFonts w:eastAsia="Times New Roman" w:cs="Times New Roman"/>
                <w:color w:val="000000" w:themeColor="text1"/>
                <w:szCs w:val="28"/>
              </w:rPr>
            </w:pPr>
            <w:r w:rsidRPr="00687E03">
              <w:rPr>
                <w:rFonts w:eastAsia="Times New Roman" w:cs="Times New Roman"/>
                <w:color w:val="000000" w:themeColor="text1"/>
                <w:szCs w:val="28"/>
              </w:rPr>
              <w:t>Lợi nhuận</w:t>
            </w:r>
          </w:p>
        </w:tc>
        <w:tc>
          <w:tcPr>
            <w:tcW w:w="1573" w:type="dxa"/>
            <w:tcBorders>
              <w:top w:val="nil"/>
              <w:left w:val="nil"/>
              <w:bottom w:val="single" w:sz="4" w:space="0" w:color="auto"/>
              <w:right w:val="single" w:sz="4" w:space="0" w:color="auto"/>
            </w:tcBorders>
            <w:noWrap/>
            <w:vAlign w:val="center"/>
            <w:hideMark/>
          </w:tcPr>
          <w:p w14:paraId="25DBD0EA"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8,402 </w:t>
            </w:r>
          </w:p>
        </w:tc>
        <w:tc>
          <w:tcPr>
            <w:tcW w:w="1755" w:type="dxa"/>
            <w:tcBorders>
              <w:top w:val="nil"/>
              <w:left w:val="nil"/>
              <w:bottom w:val="single" w:sz="4" w:space="0" w:color="auto"/>
              <w:right w:val="single" w:sz="4" w:space="0" w:color="auto"/>
            </w:tcBorders>
            <w:noWrap/>
            <w:vAlign w:val="center"/>
            <w:hideMark/>
          </w:tcPr>
          <w:p w14:paraId="7CEA6617"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8,459 </w:t>
            </w:r>
          </w:p>
        </w:tc>
        <w:tc>
          <w:tcPr>
            <w:tcW w:w="1530" w:type="dxa"/>
            <w:tcBorders>
              <w:top w:val="nil"/>
              <w:left w:val="nil"/>
              <w:bottom w:val="single" w:sz="4" w:space="0" w:color="auto"/>
              <w:right w:val="single" w:sz="4" w:space="0" w:color="auto"/>
            </w:tcBorders>
            <w:noWrap/>
            <w:vAlign w:val="center"/>
            <w:hideMark/>
          </w:tcPr>
          <w:p w14:paraId="475B6C54"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57.00 </w:t>
            </w:r>
          </w:p>
        </w:tc>
        <w:tc>
          <w:tcPr>
            <w:tcW w:w="1712" w:type="dxa"/>
            <w:tcBorders>
              <w:top w:val="nil"/>
              <w:left w:val="nil"/>
              <w:bottom w:val="single" w:sz="4" w:space="0" w:color="auto"/>
              <w:right w:val="single" w:sz="4" w:space="0" w:color="auto"/>
            </w:tcBorders>
            <w:noWrap/>
            <w:vAlign w:val="center"/>
            <w:hideMark/>
          </w:tcPr>
          <w:p w14:paraId="1957A29E"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0.67%</w:t>
            </w:r>
          </w:p>
        </w:tc>
      </w:tr>
      <w:tr w:rsidR="00AC49CA" w:rsidRPr="00687E03" w14:paraId="5AA3FA07" w14:textId="77777777" w:rsidTr="003E3DEC">
        <w:trPr>
          <w:trHeight w:val="360"/>
        </w:trPr>
        <w:tc>
          <w:tcPr>
            <w:tcW w:w="577" w:type="dxa"/>
            <w:tcBorders>
              <w:top w:val="nil"/>
              <w:left w:val="single" w:sz="4" w:space="0" w:color="auto"/>
              <w:bottom w:val="single" w:sz="4" w:space="0" w:color="auto"/>
              <w:right w:val="single" w:sz="4" w:space="0" w:color="auto"/>
            </w:tcBorders>
            <w:noWrap/>
            <w:vAlign w:val="center"/>
            <w:hideMark/>
          </w:tcPr>
          <w:p w14:paraId="550D4989"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4</w:t>
            </w:r>
          </w:p>
        </w:tc>
        <w:tc>
          <w:tcPr>
            <w:tcW w:w="2140" w:type="dxa"/>
            <w:tcBorders>
              <w:top w:val="nil"/>
              <w:left w:val="nil"/>
              <w:bottom w:val="single" w:sz="4" w:space="0" w:color="auto"/>
              <w:right w:val="single" w:sz="4" w:space="0" w:color="auto"/>
            </w:tcBorders>
            <w:noWrap/>
            <w:vAlign w:val="center"/>
            <w:hideMark/>
          </w:tcPr>
          <w:p w14:paraId="79CAF704" w14:textId="77777777" w:rsidR="00AC49CA" w:rsidRPr="00687E03" w:rsidRDefault="00AC49CA" w:rsidP="003E3DEC">
            <w:pPr>
              <w:spacing w:after="0" w:line="240" w:lineRule="auto"/>
              <w:rPr>
                <w:rFonts w:eastAsia="Times New Roman" w:cs="Times New Roman"/>
                <w:color w:val="000000" w:themeColor="text1"/>
                <w:szCs w:val="28"/>
              </w:rPr>
            </w:pPr>
            <w:r w:rsidRPr="00687E03">
              <w:rPr>
                <w:rFonts w:eastAsia="Times New Roman" w:cs="Times New Roman"/>
                <w:color w:val="000000" w:themeColor="text1"/>
                <w:szCs w:val="28"/>
              </w:rPr>
              <w:t>Thuế nộp NSNN</w:t>
            </w:r>
          </w:p>
        </w:tc>
        <w:tc>
          <w:tcPr>
            <w:tcW w:w="1573" w:type="dxa"/>
            <w:tcBorders>
              <w:top w:val="nil"/>
              <w:left w:val="nil"/>
              <w:bottom w:val="single" w:sz="4" w:space="0" w:color="auto"/>
              <w:right w:val="single" w:sz="4" w:space="0" w:color="auto"/>
            </w:tcBorders>
            <w:noWrap/>
            <w:vAlign w:val="center"/>
            <w:hideMark/>
          </w:tcPr>
          <w:p w14:paraId="7A734405"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1,512 </w:t>
            </w:r>
          </w:p>
        </w:tc>
        <w:tc>
          <w:tcPr>
            <w:tcW w:w="1755" w:type="dxa"/>
            <w:tcBorders>
              <w:top w:val="nil"/>
              <w:left w:val="nil"/>
              <w:bottom w:val="single" w:sz="4" w:space="0" w:color="auto"/>
              <w:right w:val="single" w:sz="4" w:space="0" w:color="auto"/>
            </w:tcBorders>
            <w:noWrap/>
            <w:vAlign w:val="center"/>
            <w:hideMark/>
          </w:tcPr>
          <w:p w14:paraId="33055F7D"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1,523 </w:t>
            </w:r>
          </w:p>
        </w:tc>
        <w:tc>
          <w:tcPr>
            <w:tcW w:w="1530" w:type="dxa"/>
            <w:tcBorders>
              <w:top w:val="nil"/>
              <w:left w:val="nil"/>
              <w:bottom w:val="single" w:sz="4" w:space="0" w:color="auto"/>
              <w:right w:val="single" w:sz="4" w:space="0" w:color="auto"/>
            </w:tcBorders>
            <w:noWrap/>
            <w:vAlign w:val="center"/>
            <w:hideMark/>
          </w:tcPr>
          <w:p w14:paraId="702D18FF"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 xml:space="preserve">        11.00 </w:t>
            </w:r>
          </w:p>
        </w:tc>
        <w:tc>
          <w:tcPr>
            <w:tcW w:w="1712" w:type="dxa"/>
            <w:tcBorders>
              <w:top w:val="nil"/>
              <w:left w:val="nil"/>
              <w:bottom w:val="single" w:sz="4" w:space="0" w:color="auto"/>
              <w:right w:val="single" w:sz="4" w:space="0" w:color="auto"/>
            </w:tcBorders>
            <w:noWrap/>
            <w:vAlign w:val="center"/>
            <w:hideMark/>
          </w:tcPr>
          <w:p w14:paraId="0D24DFA2" w14:textId="77777777" w:rsidR="00AC49CA" w:rsidRPr="00687E03" w:rsidRDefault="00AC49CA" w:rsidP="003E3DEC">
            <w:pPr>
              <w:spacing w:after="0" w:line="240" w:lineRule="auto"/>
              <w:jc w:val="center"/>
              <w:rPr>
                <w:rFonts w:eastAsia="Times New Roman" w:cs="Times New Roman"/>
                <w:color w:val="000000" w:themeColor="text1"/>
                <w:szCs w:val="28"/>
              </w:rPr>
            </w:pPr>
            <w:r w:rsidRPr="00687E03">
              <w:rPr>
                <w:rFonts w:eastAsia="Times New Roman" w:cs="Times New Roman"/>
                <w:color w:val="000000" w:themeColor="text1"/>
                <w:szCs w:val="28"/>
              </w:rPr>
              <w:t>0.72%</w:t>
            </w:r>
          </w:p>
        </w:tc>
      </w:tr>
    </w:tbl>
    <w:p w14:paraId="442F44A3" w14:textId="3F45824F" w:rsidR="00AC49CA" w:rsidRPr="00056934" w:rsidRDefault="003E3DEC" w:rsidP="00056934">
      <w:pPr>
        <w:spacing w:before="120" w:after="120" w:line="240" w:lineRule="auto"/>
        <w:ind w:firstLine="720"/>
        <w:rPr>
          <w:b/>
          <w:szCs w:val="28"/>
        </w:rPr>
      </w:pPr>
      <w:r w:rsidRPr="00056934">
        <w:rPr>
          <w:b/>
          <w:szCs w:val="28"/>
          <w:lang w:val="en-US"/>
        </w:rPr>
        <w:t xml:space="preserve">6. </w:t>
      </w:r>
      <w:r w:rsidR="00AC49CA" w:rsidRPr="00056934">
        <w:rPr>
          <w:b/>
          <w:szCs w:val="28"/>
        </w:rPr>
        <w:t>Báo Thanh niên</w:t>
      </w:r>
    </w:p>
    <w:p w14:paraId="64690551" w14:textId="77777777" w:rsidR="00AC49CA" w:rsidRPr="00687E03" w:rsidRDefault="00AC49CA" w:rsidP="00056934">
      <w:pPr>
        <w:spacing w:before="120" w:after="120" w:line="240" w:lineRule="auto"/>
        <w:ind w:firstLine="720"/>
        <w:jc w:val="both"/>
        <w:rPr>
          <w:rFonts w:cs="Times New Roman"/>
          <w:szCs w:val="28"/>
        </w:rPr>
      </w:pPr>
      <w:r w:rsidRPr="00687E03">
        <w:rPr>
          <w:rFonts w:cs="Times New Roman"/>
          <w:szCs w:val="28"/>
        </w:rPr>
        <w:t xml:space="preserve">Báo Thanh Niên luôn thực hiện đúng tôn chỉ, mục đích của báo;  đúng đường lối, quan điểm của Đảng và pháp luật; đồng thời triển khai nhanh nhạy, kịp thời các vấn đề thời sự nóng xã hội, quốc tế, dân sinh mang đến thông tin đa chiều cho bạn đọc. Tính từ 01/01 đến 26/3/2023, Báo in Thanh Niên đã thực hiện </w:t>
      </w:r>
      <w:r w:rsidRPr="00687E03">
        <w:rPr>
          <w:rFonts w:cs="Times New Roman"/>
          <w:b/>
          <w:szCs w:val="28"/>
        </w:rPr>
        <w:t>1.455</w:t>
      </w:r>
      <w:r w:rsidRPr="00687E03">
        <w:rPr>
          <w:rFonts w:cs="Times New Roman"/>
          <w:szCs w:val="28"/>
        </w:rPr>
        <w:t xml:space="preserve"> tin và </w:t>
      </w:r>
      <w:r w:rsidRPr="00687E03">
        <w:rPr>
          <w:rFonts w:cs="Times New Roman"/>
          <w:b/>
          <w:szCs w:val="28"/>
        </w:rPr>
        <w:t>1.788</w:t>
      </w:r>
      <w:r w:rsidRPr="00687E03">
        <w:rPr>
          <w:rFonts w:cs="Times New Roman"/>
          <w:szCs w:val="28"/>
        </w:rPr>
        <w:t xml:space="preserve"> bài.</w:t>
      </w:r>
    </w:p>
    <w:p w14:paraId="2BFDE80B" w14:textId="235B37AC" w:rsidR="00AC49CA" w:rsidRPr="00687E03" w:rsidRDefault="00AC49CA" w:rsidP="00056934">
      <w:pPr>
        <w:spacing w:before="120" w:after="120" w:line="240" w:lineRule="auto"/>
        <w:ind w:firstLine="720"/>
        <w:jc w:val="both"/>
        <w:rPr>
          <w:rFonts w:cs="Times New Roman"/>
          <w:szCs w:val="28"/>
        </w:rPr>
      </w:pPr>
      <w:r w:rsidRPr="00687E03">
        <w:rPr>
          <w:rFonts w:cs="Times New Roman"/>
          <w:b/>
          <w:szCs w:val="28"/>
        </w:rPr>
        <w:t xml:space="preserve">Sự kiện nổi bật: </w:t>
      </w:r>
      <w:r w:rsidRPr="00687E03">
        <w:rPr>
          <w:rFonts w:cs="Times New Roman"/>
          <w:szCs w:val="28"/>
        </w:rPr>
        <w:t xml:space="preserve">Tổ chức Hội thảo kinh tế </w:t>
      </w:r>
      <w:r w:rsidRPr="00687E03">
        <w:rPr>
          <w:rFonts w:cs="Times New Roman"/>
          <w:b/>
          <w:i/>
          <w:szCs w:val="28"/>
        </w:rPr>
        <w:t>“Mở Visa, phục hồi kinh tế”</w:t>
      </w:r>
      <w:r w:rsidRPr="00687E03">
        <w:rPr>
          <w:rFonts w:cs="Times New Roman"/>
          <w:szCs w:val="28"/>
        </w:rPr>
        <w:t xml:space="preserve"> góp phần thu thập thông tin giúp Chính phủ ban hành chính sách điều hành thích hợp trong việc mở cửa du lịch; </w:t>
      </w:r>
      <w:r w:rsidRPr="00687E03">
        <w:rPr>
          <w:rFonts w:cs="Times New Roman"/>
          <w:szCs w:val="28"/>
          <w:shd w:val="clear" w:color="auto" w:fill="FFFFFF"/>
        </w:rPr>
        <w:t>Phối hợp với Trung ương </w:t>
      </w:r>
      <w:hyperlink r:id="rId17" w:tooltip="Hội Sinh viên Việt Nam" w:history="1">
        <w:r w:rsidRPr="00687E03">
          <w:rPr>
            <w:rStyle w:val="Hyperlink"/>
            <w:rFonts w:cs="Times New Roman"/>
            <w:color w:val="000000" w:themeColor="text1"/>
            <w:szCs w:val="28"/>
            <w:shd w:val="clear" w:color="auto" w:fill="FFFFFF"/>
          </w:rPr>
          <w:t>Hội Sinh viên Việt Nam</w:t>
        </w:r>
      </w:hyperlink>
      <w:r w:rsidRPr="00687E03">
        <w:rPr>
          <w:rFonts w:cs="Times New Roman"/>
          <w:szCs w:val="28"/>
          <w:shd w:val="clear" w:color="auto" w:fill="FFFFFF"/>
        </w:rPr>
        <w:t> và VFF tổ chức Giải bóng đá </w:t>
      </w:r>
      <w:r w:rsidRPr="00687E03">
        <w:rPr>
          <w:rFonts w:cs="Times New Roman"/>
          <w:i/>
          <w:iCs/>
          <w:szCs w:val="28"/>
          <w:shd w:val="clear" w:color="auto" w:fill="FFFFFF"/>
        </w:rPr>
        <w:t>Thanh Niên</w:t>
      </w:r>
      <w:r w:rsidRPr="00687E03">
        <w:rPr>
          <w:rFonts w:cs="Times New Roman"/>
          <w:szCs w:val="28"/>
          <w:shd w:val="clear" w:color="auto" w:fill="FFFFFF"/>
        </w:rPr>
        <w:t xml:space="preserve"> Sinh viên Việt Nam thường niên trong khoảng thời gian từ kỷ niệm ngày truyền thống học sinh </w:t>
      </w:r>
      <w:r w:rsidR="003E3DEC" w:rsidRPr="00687E03">
        <w:rPr>
          <w:rFonts w:cs="Times New Roman"/>
          <w:szCs w:val="28"/>
          <w:shd w:val="clear" w:color="auto" w:fill="FFFFFF"/>
        </w:rPr>
        <w:t>–</w:t>
      </w:r>
      <w:r w:rsidRPr="00687E03">
        <w:rPr>
          <w:rFonts w:cs="Times New Roman"/>
          <w:szCs w:val="28"/>
          <w:shd w:val="clear" w:color="auto" w:fill="FFFFFF"/>
        </w:rPr>
        <w:t xml:space="preserve"> sinh viên Việt Nam 9.1 đến chào mừng ngày thành lập Đoàn TNCS Hồ Chí Minh (26.3) và ngày thể </w:t>
      </w:r>
      <w:r w:rsidRPr="00687E03">
        <w:rPr>
          <w:rFonts w:cs="Times New Roman"/>
          <w:color w:val="292929"/>
          <w:szCs w:val="28"/>
          <w:shd w:val="clear" w:color="auto" w:fill="FFFFFF"/>
        </w:rPr>
        <w:t xml:space="preserve">thao Việt Nam (27.3). Mùa giải lần thứ nhất vừa diễn ra rất thành công với sự tham dự của 43 trường đại học, cao đẳng trên toàn quốc; </w:t>
      </w:r>
      <w:r w:rsidRPr="00687E03">
        <w:rPr>
          <w:rFonts w:cs="Times New Roman"/>
          <w:szCs w:val="28"/>
        </w:rPr>
        <w:t xml:space="preserve">Tiếp tục Chương trình </w:t>
      </w:r>
      <w:r w:rsidRPr="00687E03">
        <w:rPr>
          <w:rFonts w:cs="Times New Roman"/>
          <w:i/>
          <w:szCs w:val="28"/>
        </w:rPr>
        <w:t>“Cùng con đi tiếp cuộc đời”</w:t>
      </w:r>
      <w:r w:rsidRPr="00687E03">
        <w:rPr>
          <w:rFonts w:cs="Times New Roman"/>
          <w:szCs w:val="28"/>
        </w:rPr>
        <w:t xml:space="preserve"> đánh dấu một nghĩa cử cao đẹp trong cộng đồng nhằm chung tay, góp sức nuôi dưỡng các trẻ mồ côi do đại dịch Covid-19. Tính đến nay, tổng số trẻ được bảo trợ là </w:t>
      </w:r>
      <w:r w:rsidRPr="00687E03">
        <w:rPr>
          <w:rFonts w:cs="Times New Roman"/>
          <w:b/>
          <w:szCs w:val="28"/>
        </w:rPr>
        <w:t xml:space="preserve">324 </w:t>
      </w:r>
      <w:r w:rsidRPr="00687E03">
        <w:rPr>
          <w:rFonts w:cs="Times New Roman"/>
          <w:szCs w:val="28"/>
        </w:rPr>
        <w:t>trẻ (tính luôn số trẻ bảo trợ lần 2), với tổng số tiền bảo trợ 3 tháng đầu năm 2023 là 2,63 tỷ đồng. Tổng số tiền bảo trợ toàn bộ chương trình cho đến nay đạt gần 47 tỷ.</w:t>
      </w:r>
    </w:p>
    <w:p w14:paraId="46BBABE3" w14:textId="77777777" w:rsidR="00AC49CA" w:rsidRPr="00687E03" w:rsidRDefault="00AC49CA" w:rsidP="00056934">
      <w:pPr>
        <w:pStyle w:val="BodyTextIndent2"/>
        <w:spacing w:before="120" w:line="240" w:lineRule="auto"/>
        <w:rPr>
          <w:b/>
          <w:szCs w:val="28"/>
        </w:rPr>
      </w:pPr>
      <w:r w:rsidRPr="00687E03">
        <w:rPr>
          <w:b/>
          <w:szCs w:val="28"/>
        </w:rPr>
        <w:t>* Kết quả hoạt động kinh doanh 3 tháng đầu năm 2023:</w:t>
      </w:r>
    </w:p>
    <w:tbl>
      <w:tblPr>
        <w:tblW w:w="9062" w:type="dxa"/>
        <w:tblLook w:val="04A0" w:firstRow="1" w:lastRow="0" w:firstColumn="1" w:lastColumn="0" w:noHBand="0" w:noVBand="1"/>
      </w:tblPr>
      <w:tblGrid>
        <w:gridCol w:w="746"/>
        <w:gridCol w:w="1943"/>
        <w:gridCol w:w="2126"/>
        <w:gridCol w:w="2126"/>
        <w:gridCol w:w="2121"/>
      </w:tblGrid>
      <w:tr w:rsidR="003E3DEC" w:rsidRPr="00687E03" w14:paraId="3A6FC1C6" w14:textId="77777777" w:rsidTr="00056934">
        <w:trPr>
          <w:trHeight w:val="358"/>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DFEA8" w14:textId="1D1A1138" w:rsidR="00AC49CA" w:rsidRPr="00056934" w:rsidRDefault="006D158A" w:rsidP="00056934">
            <w:pPr>
              <w:spacing w:after="0" w:line="240" w:lineRule="auto"/>
              <w:jc w:val="center"/>
              <w:rPr>
                <w:rFonts w:cs="Times New Roman"/>
                <w:b/>
                <w:bCs/>
                <w:szCs w:val="28"/>
                <w:lang w:val="en-US"/>
              </w:rPr>
            </w:pPr>
            <w:r w:rsidRPr="00687E03">
              <w:rPr>
                <w:rFonts w:cs="Times New Roman"/>
                <w:b/>
                <w:bCs/>
                <w:szCs w:val="28"/>
              </w:rPr>
              <w:t>S</w:t>
            </w:r>
            <w:r w:rsidRPr="00687E03">
              <w:rPr>
                <w:rFonts w:cs="Times New Roman"/>
                <w:b/>
                <w:bCs/>
                <w:szCs w:val="28"/>
                <w:lang w:val="en-US"/>
              </w:rPr>
              <w:t>TT</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F28AF" w14:textId="44D6CC77" w:rsidR="00AC49CA" w:rsidRPr="00687E03" w:rsidRDefault="006D158A" w:rsidP="00056934">
            <w:pPr>
              <w:spacing w:after="0" w:line="240" w:lineRule="auto"/>
              <w:jc w:val="center"/>
              <w:rPr>
                <w:rFonts w:cs="Times New Roman"/>
                <w:b/>
                <w:bCs/>
                <w:szCs w:val="28"/>
              </w:rPr>
            </w:pPr>
            <w:r w:rsidRPr="00687E03">
              <w:rPr>
                <w:rFonts w:cs="Times New Roman"/>
                <w:b/>
                <w:bCs/>
                <w:szCs w:val="28"/>
              </w:rPr>
              <w:t>Chỉ tiêu</w:t>
            </w:r>
          </w:p>
        </w:tc>
        <w:tc>
          <w:tcPr>
            <w:tcW w:w="6373" w:type="dxa"/>
            <w:gridSpan w:val="3"/>
            <w:tcBorders>
              <w:top w:val="single" w:sz="4" w:space="0" w:color="auto"/>
              <w:left w:val="nil"/>
              <w:bottom w:val="single" w:sz="4" w:space="0" w:color="auto"/>
              <w:right w:val="single" w:sz="4" w:space="0" w:color="auto"/>
            </w:tcBorders>
            <w:shd w:val="clear" w:color="auto" w:fill="auto"/>
            <w:vAlign w:val="center"/>
            <w:hideMark/>
          </w:tcPr>
          <w:p w14:paraId="5B287726" w14:textId="5585E4D6" w:rsidR="00AC49CA" w:rsidRPr="00687E03" w:rsidRDefault="006D158A" w:rsidP="00056934">
            <w:pPr>
              <w:spacing w:before="120" w:after="0" w:line="240" w:lineRule="auto"/>
              <w:jc w:val="center"/>
              <w:rPr>
                <w:rFonts w:cs="Times New Roman"/>
                <w:b/>
                <w:bCs/>
                <w:szCs w:val="28"/>
              </w:rPr>
            </w:pPr>
            <w:r w:rsidRPr="00687E03">
              <w:rPr>
                <w:rFonts w:cs="Times New Roman"/>
                <w:b/>
                <w:bCs/>
                <w:szCs w:val="28"/>
              </w:rPr>
              <w:t>Chỉ tiêu thực hiện</w:t>
            </w:r>
          </w:p>
        </w:tc>
      </w:tr>
      <w:tr w:rsidR="003E3DEC" w:rsidRPr="00687E03" w14:paraId="219D7410" w14:textId="77777777" w:rsidTr="00056934">
        <w:trPr>
          <w:trHeight w:val="531"/>
        </w:trPr>
        <w:tc>
          <w:tcPr>
            <w:tcW w:w="746" w:type="dxa"/>
            <w:vMerge/>
            <w:tcBorders>
              <w:top w:val="single" w:sz="4" w:space="0" w:color="auto"/>
              <w:left w:val="single" w:sz="4" w:space="0" w:color="auto"/>
              <w:bottom w:val="single" w:sz="4" w:space="0" w:color="auto"/>
              <w:right w:val="single" w:sz="4" w:space="0" w:color="auto"/>
            </w:tcBorders>
            <w:vAlign w:val="center"/>
            <w:hideMark/>
          </w:tcPr>
          <w:p w14:paraId="6C69A204" w14:textId="77777777" w:rsidR="00AC49CA" w:rsidRPr="00687E03" w:rsidRDefault="00AC49CA" w:rsidP="00056934">
            <w:pPr>
              <w:spacing w:after="0" w:line="240" w:lineRule="auto"/>
              <w:rPr>
                <w:rFonts w:cs="Times New Roman"/>
                <w:b/>
                <w:bCs/>
                <w:szCs w:val="28"/>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2B797288" w14:textId="77777777" w:rsidR="00AC49CA" w:rsidRPr="00687E03" w:rsidRDefault="00AC49CA" w:rsidP="00056934">
            <w:pPr>
              <w:spacing w:after="0" w:line="240" w:lineRule="auto"/>
              <w:rPr>
                <w:rFonts w:cs="Times New Roman"/>
                <w:b/>
                <w:bCs/>
                <w:szCs w:val="28"/>
              </w:rPr>
            </w:pPr>
          </w:p>
        </w:tc>
        <w:tc>
          <w:tcPr>
            <w:tcW w:w="2126" w:type="dxa"/>
            <w:tcBorders>
              <w:top w:val="nil"/>
              <w:left w:val="nil"/>
              <w:bottom w:val="single" w:sz="4" w:space="0" w:color="auto"/>
              <w:right w:val="single" w:sz="4" w:space="0" w:color="auto"/>
            </w:tcBorders>
            <w:shd w:val="clear" w:color="auto" w:fill="auto"/>
            <w:vAlign w:val="center"/>
            <w:hideMark/>
          </w:tcPr>
          <w:p w14:paraId="6D2BA7A4" w14:textId="02D732DC" w:rsidR="00AC49CA" w:rsidRPr="00687E03" w:rsidRDefault="006D158A" w:rsidP="00056934">
            <w:pPr>
              <w:spacing w:after="0" w:line="240" w:lineRule="auto"/>
              <w:jc w:val="center"/>
              <w:rPr>
                <w:rFonts w:cs="Times New Roman"/>
                <w:b/>
                <w:bCs/>
                <w:szCs w:val="28"/>
              </w:rPr>
            </w:pPr>
            <w:r w:rsidRPr="00687E03">
              <w:rPr>
                <w:rFonts w:cs="Times New Roman"/>
                <w:b/>
                <w:bCs/>
                <w:szCs w:val="28"/>
              </w:rPr>
              <w:t xml:space="preserve"> </w:t>
            </w:r>
            <w:r w:rsidR="003E3DEC" w:rsidRPr="00687E03">
              <w:rPr>
                <w:rFonts w:cs="Times New Roman"/>
                <w:b/>
                <w:bCs/>
                <w:szCs w:val="28"/>
                <w:lang w:val="en-US"/>
              </w:rPr>
              <w:t>Q</w:t>
            </w:r>
            <w:r w:rsidRPr="00687E03">
              <w:rPr>
                <w:rFonts w:cs="Times New Roman"/>
                <w:b/>
                <w:bCs/>
                <w:szCs w:val="28"/>
              </w:rPr>
              <w:t xml:space="preserve">uý 1/2022 </w:t>
            </w:r>
          </w:p>
        </w:tc>
        <w:tc>
          <w:tcPr>
            <w:tcW w:w="2126" w:type="dxa"/>
            <w:tcBorders>
              <w:top w:val="nil"/>
              <w:left w:val="nil"/>
              <w:bottom w:val="single" w:sz="4" w:space="0" w:color="auto"/>
              <w:right w:val="single" w:sz="4" w:space="0" w:color="auto"/>
            </w:tcBorders>
            <w:shd w:val="clear" w:color="auto" w:fill="auto"/>
            <w:vAlign w:val="center"/>
            <w:hideMark/>
          </w:tcPr>
          <w:p w14:paraId="3ECB2F6C" w14:textId="2CD59561" w:rsidR="00AC49CA" w:rsidRPr="00687E03" w:rsidRDefault="006D158A" w:rsidP="00056934">
            <w:pPr>
              <w:spacing w:after="0" w:line="240" w:lineRule="auto"/>
              <w:jc w:val="center"/>
              <w:rPr>
                <w:rFonts w:cs="Times New Roman"/>
                <w:b/>
                <w:bCs/>
                <w:szCs w:val="28"/>
              </w:rPr>
            </w:pPr>
            <w:r w:rsidRPr="00687E03">
              <w:rPr>
                <w:rFonts w:cs="Times New Roman"/>
                <w:b/>
                <w:bCs/>
                <w:szCs w:val="28"/>
              </w:rPr>
              <w:t xml:space="preserve"> </w:t>
            </w:r>
            <w:r w:rsidR="003E3DEC" w:rsidRPr="00687E03">
              <w:rPr>
                <w:rFonts w:cs="Times New Roman"/>
                <w:b/>
                <w:bCs/>
                <w:szCs w:val="28"/>
                <w:lang w:val="en-US"/>
              </w:rPr>
              <w:t>Ư</w:t>
            </w:r>
            <w:r w:rsidRPr="00687E03">
              <w:rPr>
                <w:rFonts w:cs="Times New Roman"/>
                <w:b/>
                <w:bCs/>
                <w:szCs w:val="28"/>
              </w:rPr>
              <w:t xml:space="preserve">ớc thực hiện </w:t>
            </w:r>
            <w:r w:rsidRPr="00687E03">
              <w:rPr>
                <w:rFonts w:cs="Times New Roman"/>
                <w:b/>
                <w:bCs/>
                <w:szCs w:val="28"/>
              </w:rPr>
              <w:br/>
              <w:t xml:space="preserve">quý 1/2023  </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13E70AFE" w14:textId="40578DF9" w:rsidR="00AC49CA" w:rsidRPr="00687E03" w:rsidRDefault="006D158A" w:rsidP="00056934">
            <w:pPr>
              <w:spacing w:after="0" w:line="240" w:lineRule="auto"/>
              <w:jc w:val="center"/>
              <w:rPr>
                <w:rFonts w:cs="Times New Roman"/>
                <w:b/>
                <w:bCs/>
                <w:szCs w:val="28"/>
              </w:rPr>
            </w:pPr>
            <w:r w:rsidRPr="00687E03">
              <w:rPr>
                <w:rFonts w:cs="Times New Roman"/>
                <w:b/>
                <w:bCs/>
                <w:szCs w:val="28"/>
              </w:rPr>
              <w:t>Tỷ lệ tăng/giảm</w:t>
            </w:r>
          </w:p>
        </w:tc>
      </w:tr>
      <w:tr w:rsidR="003E3DEC" w:rsidRPr="00687E03" w14:paraId="4EF4AA6A" w14:textId="77777777" w:rsidTr="00056934">
        <w:trPr>
          <w:trHeight w:val="5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A4FB9" w14:textId="2ECE0436" w:rsidR="003E3DEC" w:rsidRPr="00056934" w:rsidRDefault="003E3DEC" w:rsidP="00056934">
            <w:pPr>
              <w:spacing w:after="0" w:line="240" w:lineRule="auto"/>
              <w:jc w:val="center"/>
              <w:rPr>
                <w:rFonts w:cs="Times New Roman"/>
                <w:bCs/>
                <w:szCs w:val="28"/>
              </w:rPr>
            </w:pPr>
            <w:r w:rsidRPr="00056934">
              <w:rPr>
                <w:rFonts w:cs="Times New Roman"/>
                <w:bCs/>
                <w:szCs w:val="28"/>
              </w:rPr>
              <w:lastRenderedPageBreak/>
              <w:t>1</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14:paraId="5F5131BD" w14:textId="4B07D966" w:rsidR="003E3DEC" w:rsidRPr="00056934" w:rsidRDefault="003E3DEC" w:rsidP="00056934">
            <w:pPr>
              <w:spacing w:after="0" w:line="240" w:lineRule="auto"/>
              <w:rPr>
                <w:rFonts w:cs="Times New Roman"/>
                <w:bCs/>
                <w:iCs/>
                <w:szCs w:val="28"/>
              </w:rPr>
            </w:pPr>
            <w:r w:rsidRPr="00056934">
              <w:rPr>
                <w:rFonts w:cs="Times New Roman"/>
                <w:bCs/>
                <w:iCs/>
                <w:szCs w:val="28"/>
              </w:rPr>
              <w:t>Doanh thu</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8EE0F14" w14:textId="5BDC6855" w:rsidR="003E3DEC" w:rsidRPr="00056934" w:rsidRDefault="003E3DEC" w:rsidP="00056934">
            <w:pPr>
              <w:spacing w:after="0" w:line="240" w:lineRule="auto"/>
              <w:jc w:val="center"/>
              <w:rPr>
                <w:rFonts w:cs="Times New Roman"/>
                <w:bCs/>
                <w:iCs/>
                <w:szCs w:val="28"/>
              </w:rPr>
            </w:pPr>
            <w:r w:rsidRPr="00056934">
              <w:rPr>
                <w:rFonts w:cs="Times New Roman"/>
                <w:bCs/>
                <w:iCs/>
                <w:szCs w:val="28"/>
              </w:rPr>
              <w:t>60,414,643,137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FC54FEC" w14:textId="3516D645" w:rsidR="003E3DEC" w:rsidRPr="00056934" w:rsidRDefault="003E3DEC" w:rsidP="00056934">
            <w:pPr>
              <w:spacing w:after="0" w:line="240" w:lineRule="auto"/>
              <w:jc w:val="center"/>
              <w:rPr>
                <w:rFonts w:cs="Times New Roman"/>
                <w:bCs/>
                <w:iCs/>
                <w:szCs w:val="28"/>
              </w:rPr>
            </w:pPr>
            <w:r w:rsidRPr="00056934">
              <w:rPr>
                <w:rFonts w:cs="Times New Roman"/>
                <w:bCs/>
                <w:iCs/>
                <w:szCs w:val="28"/>
              </w:rPr>
              <w:t>54,110,000,000</w:t>
            </w:r>
          </w:p>
        </w:tc>
        <w:tc>
          <w:tcPr>
            <w:tcW w:w="2121" w:type="dxa"/>
            <w:tcBorders>
              <w:top w:val="single" w:sz="4" w:space="0" w:color="auto"/>
              <w:left w:val="nil"/>
              <w:bottom w:val="single" w:sz="4" w:space="0" w:color="auto"/>
              <w:right w:val="single" w:sz="4" w:space="0" w:color="auto"/>
            </w:tcBorders>
            <w:shd w:val="clear" w:color="auto" w:fill="auto"/>
            <w:noWrap/>
            <w:vAlign w:val="bottom"/>
            <w:hideMark/>
          </w:tcPr>
          <w:p w14:paraId="08195593" w14:textId="18D0794A" w:rsidR="003E3DEC" w:rsidRPr="00056934" w:rsidRDefault="003E3DEC" w:rsidP="00056934">
            <w:pPr>
              <w:spacing w:after="0" w:line="240" w:lineRule="auto"/>
              <w:jc w:val="center"/>
              <w:rPr>
                <w:rFonts w:cs="Times New Roman"/>
                <w:bCs/>
                <w:iCs/>
                <w:szCs w:val="28"/>
              </w:rPr>
            </w:pPr>
            <w:r w:rsidRPr="00056934">
              <w:rPr>
                <w:rFonts w:cs="Times New Roman"/>
                <w:bCs/>
                <w:iCs/>
                <w:szCs w:val="28"/>
              </w:rPr>
              <w:t>10.44%</w:t>
            </w:r>
          </w:p>
        </w:tc>
      </w:tr>
      <w:tr w:rsidR="003E3DEC" w:rsidRPr="00687E03" w14:paraId="2D35AD18" w14:textId="77777777" w:rsidTr="00056934">
        <w:trPr>
          <w:trHeight w:val="54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B3A7F53" w14:textId="48920DBA" w:rsidR="003E3DEC" w:rsidRPr="00056934" w:rsidRDefault="003E3DEC" w:rsidP="00056934">
            <w:pPr>
              <w:spacing w:after="0" w:line="240" w:lineRule="auto"/>
              <w:jc w:val="center"/>
              <w:rPr>
                <w:rFonts w:cs="Times New Roman"/>
                <w:bCs/>
                <w:szCs w:val="28"/>
              </w:rPr>
            </w:pPr>
            <w:r w:rsidRPr="00056934">
              <w:rPr>
                <w:rFonts w:cs="Times New Roman"/>
                <w:bCs/>
                <w:szCs w:val="28"/>
              </w:rPr>
              <w:t>2</w:t>
            </w:r>
          </w:p>
        </w:tc>
        <w:tc>
          <w:tcPr>
            <w:tcW w:w="1943" w:type="dxa"/>
            <w:tcBorders>
              <w:top w:val="nil"/>
              <w:left w:val="nil"/>
              <w:bottom w:val="single" w:sz="4" w:space="0" w:color="auto"/>
              <w:right w:val="single" w:sz="4" w:space="0" w:color="auto"/>
            </w:tcBorders>
            <w:shd w:val="clear" w:color="auto" w:fill="auto"/>
            <w:noWrap/>
            <w:vAlign w:val="bottom"/>
            <w:hideMark/>
          </w:tcPr>
          <w:p w14:paraId="2E334C53" w14:textId="3E9249B0" w:rsidR="003E3DEC" w:rsidRPr="00056934" w:rsidRDefault="003E3DEC" w:rsidP="00056934">
            <w:pPr>
              <w:spacing w:after="0" w:line="240" w:lineRule="auto"/>
              <w:rPr>
                <w:rFonts w:cs="Times New Roman"/>
                <w:bCs/>
                <w:iCs/>
                <w:szCs w:val="28"/>
              </w:rPr>
            </w:pPr>
            <w:r w:rsidRPr="00056934">
              <w:rPr>
                <w:rFonts w:cs="Times New Roman"/>
                <w:bCs/>
                <w:iCs/>
                <w:szCs w:val="28"/>
              </w:rPr>
              <w:t>Chi phí</w:t>
            </w:r>
          </w:p>
        </w:tc>
        <w:tc>
          <w:tcPr>
            <w:tcW w:w="2126" w:type="dxa"/>
            <w:tcBorders>
              <w:top w:val="nil"/>
              <w:left w:val="nil"/>
              <w:bottom w:val="single" w:sz="4" w:space="0" w:color="auto"/>
              <w:right w:val="single" w:sz="4" w:space="0" w:color="auto"/>
            </w:tcBorders>
            <w:shd w:val="clear" w:color="auto" w:fill="auto"/>
            <w:noWrap/>
            <w:vAlign w:val="bottom"/>
            <w:hideMark/>
          </w:tcPr>
          <w:p w14:paraId="0103D656" w14:textId="164C671D" w:rsidR="003E3DEC" w:rsidRPr="00056934" w:rsidRDefault="003E3DEC" w:rsidP="00056934">
            <w:pPr>
              <w:spacing w:after="0" w:line="240" w:lineRule="auto"/>
              <w:jc w:val="center"/>
              <w:rPr>
                <w:rFonts w:cs="Times New Roman"/>
                <w:bCs/>
                <w:iCs/>
                <w:szCs w:val="28"/>
              </w:rPr>
            </w:pPr>
            <w:r w:rsidRPr="00056934">
              <w:rPr>
                <w:rFonts w:cs="Times New Roman"/>
                <w:bCs/>
                <w:iCs/>
                <w:szCs w:val="28"/>
              </w:rPr>
              <w:t>65,538,709,116</w:t>
            </w:r>
          </w:p>
        </w:tc>
        <w:tc>
          <w:tcPr>
            <w:tcW w:w="2126" w:type="dxa"/>
            <w:tcBorders>
              <w:top w:val="nil"/>
              <w:left w:val="nil"/>
              <w:bottom w:val="single" w:sz="4" w:space="0" w:color="auto"/>
              <w:right w:val="single" w:sz="4" w:space="0" w:color="auto"/>
            </w:tcBorders>
            <w:shd w:val="clear" w:color="auto" w:fill="auto"/>
            <w:noWrap/>
            <w:vAlign w:val="bottom"/>
            <w:hideMark/>
          </w:tcPr>
          <w:p w14:paraId="0B424DFA" w14:textId="3E335B8D" w:rsidR="003E3DEC" w:rsidRPr="00056934" w:rsidRDefault="003E3DEC" w:rsidP="00056934">
            <w:pPr>
              <w:spacing w:after="0" w:line="240" w:lineRule="auto"/>
              <w:jc w:val="center"/>
              <w:rPr>
                <w:rFonts w:cs="Times New Roman"/>
                <w:bCs/>
                <w:iCs/>
                <w:szCs w:val="28"/>
              </w:rPr>
            </w:pPr>
            <w:r w:rsidRPr="00056934">
              <w:rPr>
                <w:rFonts w:cs="Times New Roman"/>
                <w:bCs/>
                <w:iCs/>
                <w:szCs w:val="28"/>
              </w:rPr>
              <w:t>57,000,000,000</w:t>
            </w:r>
          </w:p>
        </w:tc>
        <w:tc>
          <w:tcPr>
            <w:tcW w:w="2121" w:type="dxa"/>
            <w:tcBorders>
              <w:top w:val="nil"/>
              <w:left w:val="nil"/>
              <w:bottom w:val="single" w:sz="4" w:space="0" w:color="auto"/>
              <w:right w:val="single" w:sz="4" w:space="0" w:color="auto"/>
            </w:tcBorders>
            <w:shd w:val="clear" w:color="auto" w:fill="auto"/>
            <w:noWrap/>
            <w:vAlign w:val="bottom"/>
            <w:hideMark/>
          </w:tcPr>
          <w:p w14:paraId="2DFBBAB0" w14:textId="10C9D790" w:rsidR="003E3DEC" w:rsidRPr="00056934" w:rsidRDefault="003E3DEC" w:rsidP="00056934">
            <w:pPr>
              <w:spacing w:after="0" w:line="240" w:lineRule="auto"/>
              <w:jc w:val="center"/>
              <w:rPr>
                <w:rFonts w:cs="Times New Roman"/>
                <w:bCs/>
                <w:iCs/>
                <w:szCs w:val="28"/>
              </w:rPr>
            </w:pPr>
            <w:r w:rsidRPr="00056934">
              <w:rPr>
                <w:rFonts w:cs="Times New Roman"/>
                <w:bCs/>
                <w:iCs/>
                <w:szCs w:val="28"/>
              </w:rPr>
              <w:t>13.03%</w:t>
            </w:r>
          </w:p>
        </w:tc>
      </w:tr>
      <w:tr w:rsidR="003E3DEC" w:rsidRPr="00687E03" w14:paraId="20EC15B4" w14:textId="77777777" w:rsidTr="00056934">
        <w:trPr>
          <w:trHeight w:val="589"/>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F3E47EC" w14:textId="5A1794C2" w:rsidR="003E3DEC" w:rsidRPr="00056934" w:rsidRDefault="003E3DEC" w:rsidP="00056934">
            <w:pPr>
              <w:spacing w:after="0" w:line="240" w:lineRule="auto"/>
              <w:jc w:val="center"/>
              <w:rPr>
                <w:rFonts w:cs="Times New Roman"/>
                <w:bCs/>
                <w:szCs w:val="28"/>
              </w:rPr>
            </w:pPr>
            <w:r w:rsidRPr="00056934">
              <w:rPr>
                <w:rFonts w:cs="Times New Roman"/>
                <w:bCs/>
                <w:szCs w:val="28"/>
              </w:rPr>
              <w:t>3</w:t>
            </w:r>
          </w:p>
        </w:tc>
        <w:tc>
          <w:tcPr>
            <w:tcW w:w="1943" w:type="dxa"/>
            <w:tcBorders>
              <w:top w:val="nil"/>
              <w:left w:val="nil"/>
              <w:bottom w:val="single" w:sz="4" w:space="0" w:color="auto"/>
              <w:right w:val="single" w:sz="4" w:space="0" w:color="auto"/>
            </w:tcBorders>
            <w:shd w:val="clear" w:color="auto" w:fill="auto"/>
            <w:vAlign w:val="bottom"/>
            <w:hideMark/>
          </w:tcPr>
          <w:p w14:paraId="135A14E5" w14:textId="348C0E7B" w:rsidR="003E3DEC" w:rsidRPr="00056934" w:rsidRDefault="0051234E" w:rsidP="00056934">
            <w:pPr>
              <w:spacing w:before="120" w:after="0" w:line="240" w:lineRule="auto"/>
              <w:rPr>
                <w:rFonts w:cs="Times New Roman"/>
                <w:bCs/>
                <w:iCs/>
                <w:szCs w:val="28"/>
              </w:rPr>
            </w:pPr>
            <w:r>
              <w:rPr>
                <w:rFonts w:cs="Times New Roman"/>
                <w:bCs/>
                <w:iCs/>
                <w:szCs w:val="28"/>
                <w:lang w:val="en-US"/>
              </w:rPr>
              <w:t>L</w:t>
            </w:r>
            <w:r w:rsidR="003E3DEC" w:rsidRPr="00056934">
              <w:rPr>
                <w:rFonts w:cs="Times New Roman"/>
                <w:bCs/>
                <w:iCs/>
                <w:szCs w:val="28"/>
              </w:rPr>
              <w:t xml:space="preserve">ợi nhuận trước thuế </w:t>
            </w:r>
          </w:p>
        </w:tc>
        <w:tc>
          <w:tcPr>
            <w:tcW w:w="2126" w:type="dxa"/>
            <w:tcBorders>
              <w:top w:val="nil"/>
              <w:left w:val="nil"/>
              <w:bottom w:val="single" w:sz="4" w:space="0" w:color="auto"/>
              <w:right w:val="single" w:sz="4" w:space="0" w:color="auto"/>
            </w:tcBorders>
            <w:shd w:val="clear" w:color="auto" w:fill="auto"/>
            <w:noWrap/>
            <w:vAlign w:val="bottom"/>
            <w:hideMark/>
          </w:tcPr>
          <w:p w14:paraId="01E0637F" w14:textId="534C069D" w:rsidR="003E3DEC" w:rsidRPr="00056934" w:rsidRDefault="003E3DEC" w:rsidP="00056934">
            <w:pPr>
              <w:spacing w:after="0" w:line="240" w:lineRule="auto"/>
              <w:jc w:val="center"/>
              <w:rPr>
                <w:rFonts w:cs="Times New Roman"/>
                <w:bCs/>
                <w:iCs/>
                <w:szCs w:val="28"/>
              </w:rPr>
            </w:pPr>
            <w:r w:rsidRPr="00056934">
              <w:rPr>
                <w:rFonts w:cs="Times New Roman"/>
                <w:bCs/>
                <w:iCs/>
                <w:szCs w:val="28"/>
              </w:rPr>
              <w:t>(5,124,065,979)</w:t>
            </w:r>
          </w:p>
        </w:tc>
        <w:tc>
          <w:tcPr>
            <w:tcW w:w="2126" w:type="dxa"/>
            <w:tcBorders>
              <w:top w:val="nil"/>
              <w:left w:val="nil"/>
              <w:bottom w:val="single" w:sz="4" w:space="0" w:color="auto"/>
              <w:right w:val="single" w:sz="4" w:space="0" w:color="auto"/>
            </w:tcBorders>
            <w:shd w:val="clear" w:color="auto" w:fill="auto"/>
            <w:noWrap/>
            <w:vAlign w:val="bottom"/>
            <w:hideMark/>
          </w:tcPr>
          <w:p w14:paraId="1855AB7F" w14:textId="26A69F6F" w:rsidR="003E3DEC" w:rsidRPr="00056934" w:rsidRDefault="003E3DEC" w:rsidP="00056934">
            <w:pPr>
              <w:spacing w:after="0" w:line="240" w:lineRule="auto"/>
              <w:jc w:val="center"/>
              <w:rPr>
                <w:rFonts w:cs="Times New Roman"/>
                <w:bCs/>
                <w:iCs/>
                <w:szCs w:val="28"/>
              </w:rPr>
            </w:pPr>
            <w:r w:rsidRPr="00056934">
              <w:rPr>
                <w:rFonts w:cs="Times New Roman"/>
                <w:bCs/>
                <w:iCs/>
                <w:szCs w:val="28"/>
              </w:rPr>
              <w:t>(2,890,000,000)</w:t>
            </w:r>
          </w:p>
        </w:tc>
        <w:tc>
          <w:tcPr>
            <w:tcW w:w="2121" w:type="dxa"/>
            <w:tcBorders>
              <w:top w:val="nil"/>
              <w:left w:val="nil"/>
              <w:bottom w:val="single" w:sz="4" w:space="0" w:color="auto"/>
              <w:right w:val="single" w:sz="4" w:space="0" w:color="auto"/>
            </w:tcBorders>
            <w:shd w:val="clear" w:color="auto" w:fill="auto"/>
            <w:noWrap/>
            <w:vAlign w:val="bottom"/>
            <w:hideMark/>
          </w:tcPr>
          <w:p w14:paraId="1DFD7E89" w14:textId="2A5F7453" w:rsidR="003E3DEC" w:rsidRPr="00056934" w:rsidRDefault="003E3DEC" w:rsidP="00056934">
            <w:pPr>
              <w:spacing w:after="0" w:line="240" w:lineRule="auto"/>
              <w:jc w:val="center"/>
              <w:rPr>
                <w:rFonts w:cs="Times New Roman"/>
                <w:bCs/>
                <w:iCs/>
                <w:szCs w:val="28"/>
              </w:rPr>
            </w:pPr>
            <w:r w:rsidRPr="00056934">
              <w:rPr>
                <w:rFonts w:cs="Times New Roman"/>
                <w:bCs/>
                <w:iCs/>
                <w:szCs w:val="28"/>
              </w:rPr>
              <w:t>43.60%</w:t>
            </w:r>
          </w:p>
        </w:tc>
      </w:tr>
    </w:tbl>
    <w:p w14:paraId="1C095C41"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b/>
          <w:szCs w:val="28"/>
          <w:u w:val="single"/>
        </w:rPr>
        <w:t>Diễn giải:</w:t>
      </w:r>
      <w:r w:rsidRPr="00687E03">
        <w:rPr>
          <w:rFonts w:cs="Times New Roman"/>
          <w:szCs w:val="28"/>
        </w:rPr>
        <w:t xml:space="preserve"> Tổng doanh thu ước thực hiện trong Quý I năm 2023 </w:t>
      </w:r>
      <w:r w:rsidRPr="00687E03">
        <w:rPr>
          <w:rFonts w:cs="Times New Roman"/>
          <w:b/>
          <w:szCs w:val="28"/>
        </w:rPr>
        <w:t>giảm -10,44%</w:t>
      </w:r>
      <w:r w:rsidRPr="00687E03">
        <w:rPr>
          <w:rFonts w:cs="Times New Roman"/>
          <w:szCs w:val="28"/>
        </w:rPr>
        <w:t xml:space="preserve"> (tương ứng giảm 6,3 tỷ đồng) so với cùng kỳ năm 2022. Trong đó, doanh thu bán báo giảm 14,86% và doanh thu quảng cáo báo in giảm 20,03%. </w:t>
      </w:r>
    </w:p>
    <w:p w14:paraId="6A28AE4F" w14:textId="451CD348" w:rsidR="003E3DEC" w:rsidRPr="00056934" w:rsidRDefault="003E3DEC" w:rsidP="00056934">
      <w:pPr>
        <w:pStyle w:val="Title"/>
        <w:spacing w:before="120" w:after="120"/>
        <w:ind w:right="72" w:firstLine="630"/>
        <w:jc w:val="both"/>
        <w:rPr>
          <w:rFonts w:ascii="Times New Roman" w:hAnsi="Times New Roman"/>
          <w:color w:val="000000"/>
          <w:szCs w:val="28"/>
        </w:rPr>
      </w:pPr>
      <w:r w:rsidRPr="00056934">
        <w:rPr>
          <w:rFonts w:ascii="Times New Roman" w:hAnsi="Times New Roman"/>
          <w:color w:val="000000"/>
          <w:szCs w:val="28"/>
        </w:rPr>
        <w:t>7. Báo VnExpress</w:t>
      </w:r>
    </w:p>
    <w:p w14:paraId="35B40AA8" w14:textId="77777777" w:rsidR="003E3DEC" w:rsidRPr="00687E03" w:rsidRDefault="003E3DEC" w:rsidP="00056934">
      <w:pPr>
        <w:spacing w:before="120" w:after="120" w:line="240" w:lineRule="auto"/>
        <w:ind w:firstLine="567"/>
        <w:jc w:val="both"/>
        <w:rPr>
          <w:rFonts w:eastAsia="Times New Roman" w:cs="Times New Roman"/>
          <w:szCs w:val="28"/>
        </w:rPr>
      </w:pPr>
      <w:r w:rsidRPr="00687E03">
        <w:rPr>
          <w:rFonts w:eastAsia="Times New Roman" w:cs="Times New Roman"/>
          <w:color w:val="000000"/>
          <w:szCs w:val="28"/>
        </w:rPr>
        <w:t>Tính đến hết tháng 3/2023, lượng độc giả thường xuyên toàn hệ thống báo điện tử VnExpress đạt trung bình 40 triệu users/tháng, truy cập 1,2 tỷ lượt.</w:t>
      </w:r>
    </w:p>
    <w:p w14:paraId="5B0A8B37" w14:textId="77777777" w:rsidR="003E3DEC" w:rsidRPr="00687E03" w:rsidRDefault="003E3DEC" w:rsidP="00056934">
      <w:pPr>
        <w:spacing w:before="120" w:after="120" w:line="240" w:lineRule="auto"/>
        <w:ind w:firstLine="567"/>
        <w:jc w:val="both"/>
        <w:rPr>
          <w:rFonts w:eastAsia="Times New Roman" w:cs="Times New Roman"/>
          <w:color w:val="000000"/>
          <w:szCs w:val="28"/>
        </w:rPr>
      </w:pPr>
      <w:r w:rsidRPr="00687E03">
        <w:rPr>
          <w:rFonts w:eastAsia="Times New Roman" w:cs="Times New Roman"/>
          <w:color w:val="000000"/>
          <w:szCs w:val="28"/>
        </w:rPr>
        <w:t>Theo thống kê của SimilarWeb vào tháng 2/2023, VnExpress đạt 164,5 triệu visits (phiên truy cập), đứng vị trí số một trong lĩnh vực báo chí tại Việt Nam, cao gấp 1,7 lần so với đơn vị đứng thứ hai và đứng thứ 32 trong các website báo chí được truy cập nhiều nhất toàn cầu. </w:t>
      </w:r>
    </w:p>
    <w:p w14:paraId="3E8BB3AB" w14:textId="77777777" w:rsidR="003E3DEC" w:rsidRPr="00687E03" w:rsidRDefault="003E3DEC" w:rsidP="00056934">
      <w:pPr>
        <w:tabs>
          <w:tab w:val="left" w:pos="567"/>
          <w:tab w:val="left" w:pos="851"/>
        </w:tabs>
        <w:spacing w:before="120" w:after="120" w:line="240" w:lineRule="auto"/>
        <w:jc w:val="both"/>
        <w:textAlignment w:val="baseline"/>
        <w:rPr>
          <w:rFonts w:eastAsia="Times New Roman" w:cs="Times New Roman"/>
          <w:color w:val="000000"/>
          <w:szCs w:val="28"/>
        </w:rPr>
      </w:pPr>
      <w:r w:rsidRPr="00687E03">
        <w:rPr>
          <w:rFonts w:eastAsia="Times New Roman" w:cs="Times New Roman"/>
          <w:b/>
          <w:bCs/>
          <w:color w:val="000000"/>
          <w:sz w:val="26"/>
          <w:szCs w:val="26"/>
        </w:rPr>
        <w:tab/>
      </w:r>
      <w:r w:rsidRPr="00687E03">
        <w:rPr>
          <w:rFonts w:eastAsia="Times New Roman" w:cs="Times New Roman"/>
          <w:b/>
          <w:bCs/>
          <w:color w:val="000000"/>
          <w:szCs w:val="28"/>
        </w:rPr>
        <w:t>* Kết quả hoạt động sản xuất, kinh doanh</w:t>
      </w:r>
    </w:p>
    <w:p w14:paraId="1078762C" w14:textId="11852849" w:rsidR="003E3DEC" w:rsidRPr="00687E03" w:rsidRDefault="00E16D93" w:rsidP="00056934">
      <w:pPr>
        <w:spacing w:before="120" w:after="120" w:line="240" w:lineRule="auto"/>
        <w:ind w:firstLine="709"/>
        <w:jc w:val="both"/>
        <w:rPr>
          <w:rFonts w:eastAsia="Times New Roman" w:cs="Times New Roman"/>
          <w:szCs w:val="28"/>
        </w:rPr>
      </w:pPr>
      <w:r w:rsidRPr="00687E03">
        <w:rPr>
          <w:rFonts w:eastAsia="Times New Roman" w:cs="Times New Roman"/>
          <w:color w:val="000000"/>
          <w:szCs w:val="28"/>
        </w:rPr>
        <w:t xml:space="preserve">- Doanh thu (VNĐ): </w:t>
      </w:r>
      <w:r w:rsidR="003E3DEC" w:rsidRPr="00687E03">
        <w:rPr>
          <w:rFonts w:eastAsia="Times New Roman" w:cs="Times New Roman"/>
          <w:color w:val="000000"/>
          <w:szCs w:val="28"/>
        </w:rPr>
        <w:t>Doanh thu tính hết tháng 2 năm 2023 là 31.600.000.000đ đồng, bằng với cùng kỳ 2022.</w:t>
      </w:r>
    </w:p>
    <w:p w14:paraId="785A41A9" w14:textId="77777777" w:rsidR="003E3DEC" w:rsidRPr="00687E03" w:rsidRDefault="003E3DEC" w:rsidP="00056934">
      <w:pPr>
        <w:spacing w:before="120" w:after="120" w:line="240" w:lineRule="auto"/>
        <w:ind w:firstLine="709"/>
        <w:jc w:val="both"/>
        <w:rPr>
          <w:rFonts w:eastAsia="Times New Roman" w:cs="Times New Roman"/>
          <w:szCs w:val="28"/>
        </w:rPr>
      </w:pPr>
      <w:r w:rsidRPr="00687E03">
        <w:rPr>
          <w:rFonts w:eastAsia="Times New Roman" w:cs="Times New Roman"/>
          <w:color w:val="000000"/>
          <w:szCs w:val="28"/>
        </w:rPr>
        <w:t>- Lợi nhuận (VNĐ): Lợi nhuận tính hết tháng 2 năm 2023 là 13.800.600.000 đồng, tăng 18% so với cùng kỳ 2022.</w:t>
      </w:r>
    </w:p>
    <w:p w14:paraId="0F59268D" w14:textId="2A0DC3A2" w:rsidR="003E3DEC" w:rsidRPr="00056934" w:rsidRDefault="003E3DEC" w:rsidP="00056934">
      <w:pPr>
        <w:spacing w:before="120" w:after="120" w:line="240" w:lineRule="auto"/>
        <w:ind w:firstLine="709"/>
        <w:jc w:val="both"/>
        <w:rPr>
          <w:rFonts w:eastAsia="Times New Roman" w:cs="Times New Roman"/>
          <w:szCs w:val="28"/>
        </w:rPr>
      </w:pPr>
      <w:r w:rsidRPr="00687E03">
        <w:rPr>
          <w:rFonts w:eastAsia="Times New Roman" w:cs="Times New Roman"/>
          <w:color w:val="000000"/>
          <w:szCs w:val="28"/>
        </w:rPr>
        <w:t xml:space="preserve">- Nộp ngân sách (VNĐ): Nộp ngân sách 2 tháng năm 2023 là 5.400.000.000 đồng </w:t>
      </w:r>
      <w:r w:rsidRPr="00687E03">
        <w:rPr>
          <w:rFonts w:eastAsia="Times New Roman" w:cs="Times New Roman"/>
          <w:color w:val="000000"/>
          <w:szCs w:val="28"/>
          <w:shd w:val="clear" w:color="auto" w:fill="FFFFFF"/>
        </w:rPr>
        <w:t>(thuế GTGT và thuế Thu nhập cá nhân), tăng 76 % so với cùng kỳ 2022.</w:t>
      </w:r>
    </w:p>
    <w:p w14:paraId="2E24F67E" w14:textId="24FB150B" w:rsidR="00AC49CA" w:rsidRPr="00056934" w:rsidRDefault="00E16D93" w:rsidP="00056934">
      <w:pPr>
        <w:spacing w:before="120" w:after="120" w:line="240" w:lineRule="auto"/>
        <w:ind w:firstLine="709"/>
        <w:jc w:val="both"/>
        <w:rPr>
          <w:rFonts w:cs="Times New Roman"/>
          <w:b/>
          <w:szCs w:val="28"/>
        </w:rPr>
      </w:pPr>
      <w:r w:rsidRPr="00056934">
        <w:rPr>
          <w:rFonts w:cs="Times New Roman"/>
          <w:b/>
          <w:szCs w:val="28"/>
          <w:lang w:val="en-US"/>
        </w:rPr>
        <w:t>8</w:t>
      </w:r>
      <w:r w:rsidR="003E3DEC" w:rsidRPr="00056934">
        <w:rPr>
          <w:rFonts w:cs="Times New Roman"/>
          <w:b/>
          <w:szCs w:val="28"/>
          <w:lang w:val="en-US"/>
        </w:rPr>
        <w:t xml:space="preserve">. </w:t>
      </w:r>
      <w:r w:rsidR="00AC49CA" w:rsidRPr="00056934">
        <w:rPr>
          <w:rFonts w:cs="Times New Roman"/>
          <w:b/>
          <w:szCs w:val="28"/>
        </w:rPr>
        <w:t>Báo Lao động</w:t>
      </w:r>
    </w:p>
    <w:p w14:paraId="5B11012F" w14:textId="77777777" w:rsidR="00AC49CA" w:rsidRPr="00687E03" w:rsidRDefault="00AC49CA" w:rsidP="00056934">
      <w:pPr>
        <w:spacing w:before="120" w:after="120" w:line="240" w:lineRule="auto"/>
        <w:ind w:firstLine="720"/>
        <w:jc w:val="both"/>
        <w:rPr>
          <w:rFonts w:cs="Times New Roman"/>
          <w:szCs w:val="28"/>
          <w:lang w:val="pt-BR"/>
        </w:rPr>
      </w:pPr>
      <w:r w:rsidRPr="00687E03">
        <w:rPr>
          <w:rFonts w:cs="Times New Roman"/>
          <w:szCs w:val="28"/>
          <w:lang w:val="pt-BR"/>
        </w:rPr>
        <w:t xml:space="preserve">Thực hiện tốt nhiệm vụ chính trị, đảm bảo chất lượng thông tin, đúng định hướng của Ban Tuyên giáo Trung ương, chỉ đạo của Bộ </w:t>
      </w:r>
      <w:r w:rsidRPr="00687E03">
        <w:rPr>
          <w:rFonts w:cs="Times New Roman"/>
          <w:szCs w:val="28"/>
        </w:rPr>
        <w:t>TT&amp;TT</w:t>
      </w:r>
      <w:r w:rsidRPr="00687E03">
        <w:rPr>
          <w:rFonts w:cs="Times New Roman"/>
          <w:szCs w:val="28"/>
          <w:lang w:val="pt-BR"/>
        </w:rPr>
        <w:t xml:space="preserve">. Tính đến ngày 22.3, số lượng tin bài </w:t>
      </w:r>
      <w:r w:rsidRPr="00687E03">
        <w:rPr>
          <w:rFonts w:cs="Times New Roman"/>
          <w:szCs w:val="28"/>
        </w:rPr>
        <w:t xml:space="preserve">trên Báo Lao động điện tử </w:t>
      </w:r>
      <w:r w:rsidRPr="00687E03">
        <w:rPr>
          <w:rFonts w:eastAsia="Times New Roman" w:cs="Times New Roman"/>
          <w:szCs w:val="28"/>
          <w:lang w:eastAsia="zh-CN"/>
        </w:rPr>
        <w:t>tăng 6% so với cùng kỳ năm 2022</w:t>
      </w:r>
    </w:p>
    <w:p w14:paraId="366757DE" w14:textId="77777777" w:rsidR="00AC49CA" w:rsidRPr="00687E03" w:rsidRDefault="00AC49CA" w:rsidP="00056934">
      <w:pPr>
        <w:spacing w:before="120" w:after="120" w:line="240" w:lineRule="auto"/>
        <w:ind w:firstLine="720"/>
        <w:jc w:val="both"/>
        <w:rPr>
          <w:rFonts w:cs="Times New Roman"/>
          <w:szCs w:val="28"/>
          <w:lang w:val="pt-BR"/>
        </w:rPr>
      </w:pPr>
      <w:r w:rsidRPr="00687E03">
        <w:rPr>
          <w:rFonts w:cs="Times New Roman"/>
          <w:szCs w:val="28"/>
          <w:shd w:val="clear" w:color="auto" w:fill="FFFFFF"/>
          <w:lang w:val="pt-BR"/>
        </w:rPr>
        <w:t xml:space="preserve">Báo tiếp tục tăng cường các sản phẩm truyền thông đa phương tiện. Hiện Lao Động có 15 bản tin, chương trình video định kỳ/tuần, trong đó có 6 bản tin video phát hàng ngày. Tổng thời lượng các bản tin video phát cố định vào các khung giờ đạt 4,9 giờ/tuần (trung bình 42,7 phút/ngày). Về phát thanh, Báo đã phát hành bản tin podcast hàng ngày và tổ chức sản xuất chương trình giờ thứ 9 với sự tham gia của nhiều nghệ sĩ nổi tiếng. </w:t>
      </w:r>
    </w:p>
    <w:p w14:paraId="35A2B9CA" w14:textId="77777777" w:rsidR="00AC49CA" w:rsidRPr="00687E03" w:rsidRDefault="00AC49CA" w:rsidP="00056934">
      <w:pPr>
        <w:spacing w:before="120" w:after="120" w:line="240" w:lineRule="auto"/>
        <w:ind w:firstLine="720"/>
        <w:jc w:val="both"/>
        <w:rPr>
          <w:rFonts w:cs="Times New Roman"/>
          <w:szCs w:val="28"/>
          <w:lang w:val="pt-BR"/>
        </w:rPr>
      </w:pPr>
      <w:r w:rsidRPr="00687E03">
        <w:rPr>
          <w:rFonts w:cs="Times New Roman"/>
          <w:szCs w:val="28"/>
          <w:lang w:val="pt-BR"/>
        </w:rPr>
        <w:t>Báo thực hiện tốt các hoạt động xã hội: Quỹ XHTT Tấm Lòng Vàng, tư vấn pháp luật miễn phí, tổ chức các Hội thảo, tọa đàm theo thời sự.</w:t>
      </w:r>
    </w:p>
    <w:p w14:paraId="3EBE4191" w14:textId="77777777" w:rsidR="00AC49CA" w:rsidRPr="00687E03" w:rsidRDefault="00AC49CA" w:rsidP="00056934">
      <w:pPr>
        <w:spacing w:before="120" w:after="120" w:line="240" w:lineRule="auto"/>
        <w:ind w:firstLine="720"/>
        <w:jc w:val="both"/>
        <w:rPr>
          <w:rFonts w:cs="Times New Roman"/>
          <w:szCs w:val="28"/>
          <w:lang w:val="pt-BR"/>
        </w:rPr>
      </w:pPr>
      <w:r w:rsidRPr="00687E03">
        <w:rPr>
          <w:rFonts w:cs="Times New Roman"/>
          <w:szCs w:val="28"/>
          <w:lang w:val="pt-BR"/>
        </w:rPr>
        <w:t xml:space="preserve">Hoạt động sản xuất kinh doanh quý 1/2023 có nhiều khó khăn: Doanh thu chỉ đạt </w:t>
      </w:r>
      <w:r w:rsidRPr="00687E03">
        <w:rPr>
          <w:rFonts w:cs="Times New Roman"/>
          <w:b/>
          <w:szCs w:val="28"/>
          <w:lang w:val="pt-BR"/>
        </w:rPr>
        <w:t>92,1%,</w:t>
      </w:r>
      <w:r w:rsidRPr="00687E03">
        <w:rPr>
          <w:rFonts w:cs="Times New Roman"/>
          <w:szCs w:val="28"/>
          <w:lang w:val="pt-BR"/>
        </w:rPr>
        <w:t xml:space="preserve"> lợi nhuận đạt </w:t>
      </w:r>
      <w:r w:rsidRPr="00687E03">
        <w:rPr>
          <w:rFonts w:cs="Times New Roman"/>
          <w:b/>
          <w:szCs w:val="28"/>
          <w:lang w:val="pt-BR"/>
        </w:rPr>
        <w:t>77%</w:t>
      </w:r>
      <w:r w:rsidRPr="00687E03">
        <w:rPr>
          <w:rFonts w:cs="Times New Roman"/>
          <w:szCs w:val="28"/>
          <w:lang w:val="pt-BR"/>
        </w:rPr>
        <w:t xml:space="preserve"> so với cùng kỳ năm 2022.</w:t>
      </w:r>
    </w:p>
    <w:p w14:paraId="76C8855A" w14:textId="2746168E" w:rsidR="00AC49CA" w:rsidRPr="00687E03" w:rsidRDefault="00E16D93" w:rsidP="00056934">
      <w:pPr>
        <w:spacing w:before="120" w:after="120" w:line="240" w:lineRule="auto"/>
        <w:ind w:firstLine="709"/>
        <w:rPr>
          <w:b/>
          <w:szCs w:val="28"/>
        </w:rPr>
      </w:pPr>
      <w:r w:rsidRPr="00687E03">
        <w:rPr>
          <w:rFonts w:cs="Times New Roman"/>
          <w:b/>
          <w:szCs w:val="28"/>
          <w:lang w:val="en-US"/>
        </w:rPr>
        <w:t>9</w:t>
      </w:r>
      <w:r w:rsidR="003E3DEC" w:rsidRPr="00687E03">
        <w:rPr>
          <w:rFonts w:cs="Times New Roman"/>
          <w:b/>
          <w:szCs w:val="28"/>
          <w:lang w:val="en-US"/>
        </w:rPr>
        <w:t xml:space="preserve">. </w:t>
      </w:r>
      <w:r w:rsidR="00AC49CA" w:rsidRPr="00056934">
        <w:rPr>
          <w:b/>
          <w:szCs w:val="28"/>
        </w:rPr>
        <w:t>Báo Nông thôn Ngày nay</w:t>
      </w:r>
    </w:p>
    <w:p w14:paraId="05B0B613" w14:textId="77777777" w:rsidR="00AC49CA" w:rsidRPr="00687E03" w:rsidRDefault="00AC49CA" w:rsidP="00056934">
      <w:pPr>
        <w:pStyle w:val="ListParagraph"/>
        <w:spacing w:before="120" w:after="120" w:line="240" w:lineRule="auto"/>
        <w:ind w:left="0" w:firstLine="720"/>
        <w:contextualSpacing w:val="0"/>
        <w:jc w:val="both"/>
        <w:rPr>
          <w:bCs/>
          <w:szCs w:val="28"/>
        </w:rPr>
      </w:pPr>
      <w:r w:rsidRPr="00687E03">
        <w:rPr>
          <w:szCs w:val="28"/>
        </w:rPr>
        <w:lastRenderedPageBreak/>
        <w:t>Trong Quý I/2023 đã thực hiện việc</w:t>
      </w:r>
      <w:r w:rsidRPr="00687E03">
        <w:rPr>
          <w:b/>
          <w:szCs w:val="28"/>
        </w:rPr>
        <w:t xml:space="preserve"> </w:t>
      </w:r>
      <w:r w:rsidRPr="00687E03">
        <w:rPr>
          <w:bCs/>
          <w:szCs w:val="28"/>
        </w:rPr>
        <w:t>sản xuất và phát hành giai phẩm Xuân Nông thôn Ngày nay Quý Mão 2023 cùng các số báo đặc biệt với nội dung đặc sắc, hình thức hấp dẫn. Ra mắt trên Báo NTNN và Báo Điện tử Dân Việt chuyên mục Bảo vệ nền tảng tư tưởng của Đảng; Đại hội nông dân các cấp lần thứ 8, nhiệm kỳ 2018 – 2023; Môi trường Nông thôn; Trao giải cuộc thi viết Tết đoàn viên; Tặng quà Tết cho người khiếm thị, người nhiễm chất độc màu da cam và nông dân, học sinh nghèo ở Nghệ An, Lào Cai, Thanh Hóa; Trao tặng cây giống tại Lạng Sơn; Tặng nhà cho nông dân nghèo Ninh Bình; Hoàn thiện hồ sơ xây dựng 5 điểm trường do Quỹ Thiện Tâm tài trợ tại các tỉnh Quảng Trị, Thanh Hóa, Nghệ An, Yên Bái, Điện Biên; Ký kết hợp tác với Công ty trợ thính Cát tường tài trợ bệnh nhân cấy ốc tai điện tử.</w:t>
      </w:r>
    </w:p>
    <w:p w14:paraId="6745AB6D" w14:textId="461762AB" w:rsidR="00AC49CA" w:rsidRPr="00687E03" w:rsidRDefault="00AC49CA" w:rsidP="00056934">
      <w:pPr>
        <w:pStyle w:val="ListParagraph"/>
        <w:spacing w:before="120" w:after="120" w:line="264" w:lineRule="auto"/>
        <w:ind w:left="0" w:firstLine="720"/>
        <w:contextualSpacing w:val="0"/>
        <w:jc w:val="center"/>
        <w:rPr>
          <w:i/>
          <w:szCs w:val="28"/>
        </w:rPr>
      </w:pPr>
      <w:r w:rsidRPr="00687E03">
        <w:rPr>
          <w:szCs w:val="28"/>
        </w:rPr>
        <w:t>* Kết quả hoạt động sản xuất kinh doanh 3 tháng đầ</w:t>
      </w:r>
      <w:r w:rsidR="003E3DEC" w:rsidRPr="00687E03">
        <w:rPr>
          <w:szCs w:val="28"/>
        </w:rPr>
        <w:t xml:space="preserve">u năm  </w:t>
      </w:r>
      <w:r w:rsidRPr="00687E03">
        <w:rPr>
          <w:szCs w:val="28"/>
        </w:rPr>
        <w:t xml:space="preserve">2023                                                                       </w:t>
      </w:r>
      <w:r w:rsidRPr="00687E03">
        <w:rPr>
          <w:i/>
          <w:szCs w:val="28"/>
        </w:rPr>
        <w:t>Đơn vị tính: nghìn đồng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752"/>
        <w:gridCol w:w="1701"/>
        <w:gridCol w:w="1842"/>
      </w:tblGrid>
      <w:tr w:rsidR="003E3DEC" w:rsidRPr="00687E03" w14:paraId="6AE90DD3" w14:textId="77777777" w:rsidTr="00056934">
        <w:tc>
          <w:tcPr>
            <w:tcW w:w="772" w:type="dxa"/>
            <w:shd w:val="clear" w:color="auto" w:fill="auto"/>
          </w:tcPr>
          <w:p w14:paraId="76CE5B19" w14:textId="77777777" w:rsidR="003E3DEC" w:rsidRPr="00687E03" w:rsidRDefault="003E3DEC" w:rsidP="00056934">
            <w:pPr>
              <w:spacing w:after="0" w:line="240" w:lineRule="auto"/>
              <w:jc w:val="center"/>
              <w:rPr>
                <w:b/>
                <w:szCs w:val="28"/>
              </w:rPr>
            </w:pPr>
            <w:r w:rsidRPr="00687E03">
              <w:rPr>
                <w:b/>
                <w:szCs w:val="28"/>
              </w:rPr>
              <w:t>STT</w:t>
            </w:r>
          </w:p>
        </w:tc>
        <w:tc>
          <w:tcPr>
            <w:tcW w:w="4752" w:type="dxa"/>
            <w:shd w:val="clear" w:color="auto" w:fill="auto"/>
          </w:tcPr>
          <w:p w14:paraId="6589BA80" w14:textId="77777777" w:rsidR="003E3DEC" w:rsidRPr="00687E03" w:rsidRDefault="003E3DEC" w:rsidP="00056934">
            <w:pPr>
              <w:spacing w:after="0" w:line="240" w:lineRule="auto"/>
              <w:jc w:val="center"/>
              <w:rPr>
                <w:b/>
                <w:szCs w:val="28"/>
              </w:rPr>
            </w:pPr>
            <w:r w:rsidRPr="00687E03">
              <w:rPr>
                <w:b/>
                <w:szCs w:val="28"/>
              </w:rPr>
              <w:t>NỘI DUNG</w:t>
            </w:r>
          </w:p>
        </w:tc>
        <w:tc>
          <w:tcPr>
            <w:tcW w:w="1701" w:type="dxa"/>
            <w:shd w:val="clear" w:color="auto" w:fill="auto"/>
          </w:tcPr>
          <w:p w14:paraId="6FC4BA68" w14:textId="77777777" w:rsidR="003E3DEC" w:rsidRPr="00687E03" w:rsidRDefault="003E3DEC" w:rsidP="00056934">
            <w:pPr>
              <w:spacing w:after="0" w:line="240" w:lineRule="auto"/>
              <w:jc w:val="center"/>
              <w:rPr>
                <w:b/>
                <w:szCs w:val="28"/>
              </w:rPr>
            </w:pPr>
            <w:r w:rsidRPr="00687E03">
              <w:rPr>
                <w:b/>
                <w:szCs w:val="28"/>
              </w:rPr>
              <w:t>Quý 1/2023</w:t>
            </w:r>
          </w:p>
        </w:tc>
        <w:tc>
          <w:tcPr>
            <w:tcW w:w="1842" w:type="dxa"/>
            <w:shd w:val="clear" w:color="auto" w:fill="auto"/>
          </w:tcPr>
          <w:p w14:paraId="693015EC" w14:textId="77777777" w:rsidR="003E3DEC" w:rsidRPr="00687E03" w:rsidRDefault="003E3DEC" w:rsidP="00056934">
            <w:pPr>
              <w:spacing w:after="0" w:line="240" w:lineRule="auto"/>
              <w:jc w:val="center"/>
              <w:rPr>
                <w:b/>
                <w:szCs w:val="28"/>
              </w:rPr>
            </w:pPr>
            <w:r w:rsidRPr="00687E03">
              <w:rPr>
                <w:b/>
                <w:szCs w:val="28"/>
              </w:rPr>
              <w:t>Quý 1/2022</w:t>
            </w:r>
          </w:p>
        </w:tc>
      </w:tr>
      <w:tr w:rsidR="003E3DEC" w:rsidRPr="00687E03" w14:paraId="5FC4EBA9" w14:textId="77777777" w:rsidTr="00056934">
        <w:tc>
          <w:tcPr>
            <w:tcW w:w="772" w:type="dxa"/>
            <w:shd w:val="clear" w:color="auto" w:fill="auto"/>
          </w:tcPr>
          <w:p w14:paraId="09C43697" w14:textId="77777777" w:rsidR="003E3DEC" w:rsidRPr="00687E03" w:rsidRDefault="003E3DEC" w:rsidP="00056934">
            <w:pPr>
              <w:spacing w:after="0" w:line="240" w:lineRule="auto"/>
              <w:jc w:val="both"/>
              <w:rPr>
                <w:b/>
                <w:szCs w:val="28"/>
              </w:rPr>
            </w:pPr>
            <w:r w:rsidRPr="00687E03">
              <w:rPr>
                <w:b/>
                <w:szCs w:val="28"/>
              </w:rPr>
              <w:t>I</w:t>
            </w:r>
          </w:p>
        </w:tc>
        <w:tc>
          <w:tcPr>
            <w:tcW w:w="4752" w:type="dxa"/>
            <w:shd w:val="clear" w:color="auto" w:fill="auto"/>
          </w:tcPr>
          <w:p w14:paraId="476EF7BA" w14:textId="77777777" w:rsidR="003E3DEC" w:rsidRPr="00687E03" w:rsidRDefault="003E3DEC" w:rsidP="00056934">
            <w:pPr>
              <w:spacing w:after="0" w:line="240" w:lineRule="auto"/>
              <w:jc w:val="both"/>
              <w:rPr>
                <w:b/>
                <w:szCs w:val="28"/>
              </w:rPr>
            </w:pPr>
            <w:r w:rsidRPr="00687E03">
              <w:rPr>
                <w:b/>
                <w:szCs w:val="28"/>
              </w:rPr>
              <w:t>Tổng các khoản thu:</w:t>
            </w:r>
          </w:p>
        </w:tc>
        <w:tc>
          <w:tcPr>
            <w:tcW w:w="1701" w:type="dxa"/>
            <w:shd w:val="clear" w:color="auto" w:fill="auto"/>
          </w:tcPr>
          <w:p w14:paraId="07226F3E" w14:textId="77777777" w:rsidR="003E3DEC" w:rsidRPr="00687E03" w:rsidRDefault="003E3DEC" w:rsidP="00056934">
            <w:pPr>
              <w:spacing w:after="0" w:line="240" w:lineRule="auto"/>
              <w:jc w:val="right"/>
              <w:rPr>
                <w:b/>
                <w:szCs w:val="28"/>
              </w:rPr>
            </w:pPr>
            <w:r w:rsidRPr="00687E03">
              <w:rPr>
                <w:b/>
                <w:szCs w:val="28"/>
              </w:rPr>
              <w:t>16.450.000</w:t>
            </w:r>
          </w:p>
        </w:tc>
        <w:tc>
          <w:tcPr>
            <w:tcW w:w="1842" w:type="dxa"/>
            <w:shd w:val="clear" w:color="auto" w:fill="auto"/>
          </w:tcPr>
          <w:p w14:paraId="4F125ABD" w14:textId="77777777" w:rsidR="003E3DEC" w:rsidRPr="00687E03" w:rsidRDefault="003E3DEC" w:rsidP="00056934">
            <w:pPr>
              <w:spacing w:after="0" w:line="240" w:lineRule="auto"/>
              <w:jc w:val="right"/>
              <w:rPr>
                <w:b/>
                <w:szCs w:val="28"/>
              </w:rPr>
            </w:pPr>
            <w:r w:rsidRPr="00687E03">
              <w:rPr>
                <w:b/>
                <w:szCs w:val="28"/>
              </w:rPr>
              <w:t>15.505.000</w:t>
            </w:r>
          </w:p>
        </w:tc>
      </w:tr>
      <w:tr w:rsidR="003E3DEC" w:rsidRPr="00687E03" w14:paraId="25146725" w14:textId="77777777" w:rsidTr="00056934">
        <w:tc>
          <w:tcPr>
            <w:tcW w:w="772" w:type="dxa"/>
            <w:shd w:val="clear" w:color="auto" w:fill="auto"/>
          </w:tcPr>
          <w:p w14:paraId="20918AF6" w14:textId="77777777" w:rsidR="003E3DEC" w:rsidRPr="00687E03" w:rsidRDefault="003E3DEC" w:rsidP="00056934">
            <w:pPr>
              <w:spacing w:after="0" w:line="240" w:lineRule="auto"/>
              <w:jc w:val="both"/>
              <w:rPr>
                <w:szCs w:val="28"/>
              </w:rPr>
            </w:pPr>
          </w:p>
        </w:tc>
        <w:tc>
          <w:tcPr>
            <w:tcW w:w="4752" w:type="dxa"/>
            <w:shd w:val="clear" w:color="auto" w:fill="auto"/>
          </w:tcPr>
          <w:p w14:paraId="0A8CCDAC" w14:textId="77777777" w:rsidR="003E3DEC" w:rsidRPr="00687E03" w:rsidRDefault="003E3DEC" w:rsidP="00056934">
            <w:pPr>
              <w:spacing w:after="0" w:line="240" w:lineRule="auto"/>
              <w:jc w:val="both"/>
              <w:rPr>
                <w:szCs w:val="28"/>
              </w:rPr>
            </w:pPr>
            <w:r w:rsidRPr="00687E03">
              <w:rPr>
                <w:szCs w:val="28"/>
              </w:rPr>
              <w:t>Thu phát hành báo giấy</w:t>
            </w:r>
          </w:p>
        </w:tc>
        <w:tc>
          <w:tcPr>
            <w:tcW w:w="1701" w:type="dxa"/>
            <w:shd w:val="clear" w:color="auto" w:fill="auto"/>
          </w:tcPr>
          <w:p w14:paraId="56BAEBD7" w14:textId="77777777" w:rsidR="003E3DEC" w:rsidRPr="00687E03" w:rsidRDefault="003E3DEC" w:rsidP="00056934">
            <w:pPr>
              <w:spacing w:after="0" w:line="240" w:lineRule="auto"/>
              <w:jc w:val="right"/>
              <w:rPr>
                <w:szCs w:val="28"/>
              </w:rPr>
            </w:pPr>
            <w:r w:rsidRPr="00687E03">
              <w:rPr>
                <w:szCs w:val="28"/>
              </w:rPr>
              <w:t>3.200.000</w:t>
            </w:r>
          </w:p>
        </w:tc>
        <w:tc>
          <w:tcPr>
            <w:tcW w:w="1842" w:type="dxa"/>
            <w:shd w:val="clear" w:color="auto" w:fill="auto"/>
          </w:tcPr>
          <w:p w14:paraId="5BF68553" w14:textId="77777777" w:rsidR="003E3DEC" w:rsidRPr="00687E03" w:rsidRDefault="003E3DEC" w:rsidP="00056934">
            <w:pPr>
              <w:spacing w:after="0" w:line="240" w:lineRule="auto"/>
              <w:jc w:val="right"/>
              <w:rPr>
                <w:szCs w:val="28"/>
              </w:rPr>
            </w:pPr>
            <w:r w:rsidRPr="00687E03">
              <w:rPr>
                <w:szCs w:val="28"/>
              </w:rPr>
              <w:t>2.440.000</w:t>
            </w:r>
          </w:p>
        </w:tc>
      </w:tr>
      <w:tr w:rsidR="003E3DEC" w:rsidRPr="00687E03" w14:paraId="282A25A1" w14:textId="77777777" w:rsidTr="00056934">
        <w:trPr>
          <w:trHeight w:val="363"/>
        </w:trPr>
        <w:tc>
          <w:tcPr>
            <w:tcW w:w="772" w:type="dxa"/>
            <w:shd w:val="clear" w:color="auto" w:fill="auto"/>
          </w:tcPr>
          <w:p w14:paraId="1AC5B77B" w14:textId="77777777" w:rsidR="003E3DEC" w:rsidRPr="00687E03" w:rsidRDefault="003E3DEC" w:rsidP="00056934">
            <w:pPr>
              <w:spacing w:after="0" w:line="240" w:lineRule="auto"/>
              <w:jc w:val="both"/>
              <w:rPr>
                <w:szCs w:val="28"/>
              </w:rPr>
            </w:pPr>
          </w:p>
        </w:tc>
        <w:tc>
          <w:tcPr>
            <w:tcW w:w="4752" w:type="dxa"/>
            <w:shd w:val="clear" w:color="auto" w:fill="auto"/>
          </w:tcPr>
          <w:p w14:paraId="2E1CB6A3" w14:textId="77777777" w:rsidR="003E3DEC" w:rsidRPr="00687E03" w:rsidRDefault="003E3DEC" w:rsidP="00056934">
            <w:pPr>
              <w:spacing w:after="0" w:line="240" w:lineRule="auto"/>
              <w:jc w:val="both"/>
              <w:rPr>
                <w:szCs w:val="28"/>
              </w:rPr>
            </w:pPr>
            <w:r w:rsidRPr="00687E03">
              <w:rPr>
                <w:szCs w:val="28"/>
              </w:rPr>
              <w:t>Doanh thu quảng cáo tuyên truyền, tài trợ</w:t>
            </w:r>
          </w:p>
        </w:tc>
        <w:tc>
          <w:tcPr>
            <w:tcW w:w="1701" w:type="dxa"/>
            <w:shd w:val="clear" w:color="auto" w:fill="auto"/>
          </w:tcPr>
          <w:p w14:paraId="1E975399" w14:textId="77777777" w:rsidR="003E3DEC" w:rsidRPr="00687E03" w:rsidRDefault="003E3DEC" w:rsidP="00056934">
            <w:pPr>
              <w:spacing w:after="0" w:line="240" w:lineRule="auto"/>
              <w:jc w:val="right"/>
              <w:rPr>
                <w:szCs w:val="28"/>
              </w:rPr>
            </w:pPr>
            <w:r w:rsidRPr="00687E03">
              <w:rPr>
                <w:szCs w:val="28"/>
              </w:rPr>
              <w:t>10.500.000</w:t>
            </w:r>
          </w:p>
        </w:tc>
        <w:tc>
          <w:tcPr>
            <w:tcW w:w="1842" w:type="dxa"/>
            <w:shd w:val="clear" w:color="auto" w:fill="auto"/>
          </w:tcPr>
          <w:p w14:paraId="2E6ED9E4" w14:textId="77777777" w:rsidR="003E3DEC" w:rsidRPr="00687E03" w:rsidRDefault="003E3DEC" w:rsidP="00056934">
            <w:pPr>
              <w:spacing w:after="0" w:line="240" w:lineRule="auto"/>
              <w:jc w:val="right"/>
              <w:rPr>
                <w:szCs w:val="28"/>
              </w:rPr>
            </w:pPr>
            <w:r w:rsidRPr="00687E03">
              <w:rPr>
                <w:szCs w:val="28"/>
              </w:rPr>
              <w:t>10.320.000</w:t>
            </w:r>
          </w:p>
        </w:tc>
      </w:tr>
      <w:tr w:rsidR="003E3DEC" w:rsidRPr="00687E03" w14:paraId="6E16C50D" w14:textId="77777777" w:rsidTr="00056934">
        <w:tc>
          <w:tcPr>
            <w:tcW w:w="772" w:type="dxa"/>
            <w:shd w:val="clear" w:color="auto" w:fill="auto"/>
          </w:tcPr>
          <w:p w14:paraId="73F26C39" w14:textId="77777777" w:rsidR="003E3DEC" w:rsidRPr="00687E03" w:rsidRDefault="003E3DEC" w:rsidP="00056934">
            <w:pPr>
              <w:spacing w:after="0" w:line="240" w:lineRule="auto"/>
              <w:jc w:val="both"/>
              <w:rPr>
                <w:szCs w:val="28"/>
              </w:rPr>
            </w:pPr>
          </w:p>
        </w:tc>
        <w:tc>
          <w:tcPr>
            <w:tcW w:w="4752" w:type="dxa"/>
            <w:shd w:val="clear" w:color="auto" w:fill="auto"/>
          </w:tcPr>
          <w:p w14:paraId="362EC5A3" w14:textId="77777777" w:rsidR="003E3DEC" w:rsidRPr="00687E03" w:rsidRDefault="003E3DEC" w:rsidP="00056934">
            <w:pPr>
              <w:spacing w:after="0" w:line="240" w:lineRule="auto"/>
              <w:jc w:val="both"/>
              <w:rPr>
                <w:szCs w:val="28"/>
              </w:rPr>
            </w:pPr>
            <w:r w:rsidRPr="00687E03">
              <w:rPr>
                <w:szCs w:val="28"/>
              </w:rPr>
              <w:t>Doanh thu hoạt động khác</w:t>
            </w:r>
          </w:p>
        </w:tc>
        <w:tc>
          <w:tcPr>
            <w:tcW w:w="1701" w:type="dxa"/>
            <w:shd w:val="clear" w:color="auto" w:fill="auto"/>
          </w:tcPr>
          <w:p w14:paraId="3B60CCAA" w14:textId="77777777" w:rsidR="003E3DEC" w:rsidRPr="00687E03" w:rsidRDefault="003E3DEC" w:rsidP="00056934">
            <w:pPr>
              <w:spacing w:after="0" w:line="240" w:lineRule="auto"/>
              <w:jc w:val="right"/>
              <w:rPr>
                <w:szCs w:val="28"/>
              </w:rPr>
            </w:pPr>
            <w:r w:rsidRPr="00687E03">
              <w:rPr>
                <w:szCs w:val="28"/>
              </w:rPr>
              <w:t>2.750.000</w:t>
            </w:r>
          </w:p>
        </w:tc>
        <w:tc>
          <w:tcPr>
            <w:tcW w:w="1842" w:type="dxa"/>
            <w:shd w:val="clear" w:color="auto" w:fill="auto"/>
          </w:tcPr>
          <w:p w14:paraId="0B98766B" w14:textId="77777777" w:rsidR="003E3DEC" w:rsidRPr="00687E03" w:rsidRDefault="003E3DEC" w:rsidP="00056934">
            <w:pPr>
              <w:spacing w:after="0" w:line="240" w:lineRule="auto"/>
              <w:jc w:val="right"/>
              <w:rPr>
                <w:szCs w:val="28"/>
              </w:rPr>
            </w:pPr>
            <w:r w:rsidRPr="00687E03">
              <w:rPr>
                <w:szCs w:val="28"/>
              </w:rPr>
              <w:t>2.725.000</w:t>
            </w:r>
          </w:p>
        </w:tc>
      </w:tr>
      <w:tr w:rsidR="003E3DEC" w:rsidRPr="00687E03" w14:paraId="5D3BA290" w14:textId="77777777" w:rsidTr="00056934">
        <w:tc>
          <w:tcPr>
            <w:tcW w:w="772" w:type="dxa"/>
            <w:shd w:val="clear" w:color="auto" w:fill="auto"/>
          </w:tcPr>
          <w:p w14:paraId="7A927409" w14:textId="77777777" w:rsidR="003E3DEC" w:rsidRPr="00687E03" w:rsidRDefault="003E3DEC" w:rsidP="00056934">
            <w:pPr>
              <w:spacing w:after="0" w:line="240" w:lineRule="auto"/>
              <w:jc w:val="both"/>
              <w:rPr>
                <w:szCs w:val="28"/>
              </w:rPr>
            </w:pPr>
          </w:p>
        </w:tc>
        <w:tc>
          <w:tcPr>
            <w:tcW w:w="4752" w:type="dxa"/>
            <w:shd w:val="clear" w:color="auto" w:fill="auto"/>
          </w:tcPr>
          <w:p w14:paraId="5F7A8843" w14:textId="77777777" w:rsidR="003E3DEC" w:rsidRPr="00687E03" w:rsidRDefault="003E3DEC" w:rsidP="00056934">
            <w:pPr>
              <w:spacing w:after="0" w:line="240" w:lineRule="auto"/>
              <w:jc w:val="both"/>
              <w:rPr>
                <w:szCs w:val="28"/>
              </w:rPr>
            </w:pPr>
            <w:r w:rsidRPr="00687E03">
              <w:rPr>
                <w:szCs w:val="28"/>
              </w:rPr>
              <w:t>Thu hoạt động tài chính</w:t>
            </w:r>
          </w:p>
        </w:tc>
        <w:tc>
          <w:tcPr>
            <w:tcW w:w="1701" w:type="dxa"/>
            <w:shd w:val="clear" w:color="auto" w:fill="auto"/>
          </w:tcPr>
          <w:p w14:paraId="7ACA4A14" w14:textId="77777777" w:rsidR="003E3DEC" w:rsidRPr="00687E03" w:rsidRDefault="003E3DEC" w:rsidP="00056934">
            <w:pPr>
              <w:spacing w:after="0" w:line="240" w:lineRule="auto"/>
              <w:jc w:val="right"/>
              <w:rPr>
                <w:szCs w:val="28"/>
              </w:rPr>
            </w:pPr>
          </w:p>
        </w:tc>
        <w:tc>
          <w:tcPr>
            <w:tcW w:w="1842" w:type="dxa"/>
            <w:shd w:val="clear" w:color="auto" w:fill="auto"/>
          </w:tcPr>
          <w:p w14:paraId="3D88D601" w14:textId="77777777" w:rsidR="003E3DEC" w:rsidRPr="00687E03" w:rsidRDefault="003E3DEC" w:rsidP="00056934">
            <w:pPr>
              <w:spacing w:after="0" w:line="240" w:lineRule="auto"/>
              <w:jc w:val="right"/>
              <w:rPr>
                <w:szCs w:val="28"/>
              </w:rPr>
            </w:pPr>
            <w:r w:rsidRPr="00687E03">
              <w:rPr>
                <w:szCs w:val="28"/>
              </w:rPr>
              <w:t>20.000</w:t>
            </w:r>
          </w:p>
        </w:tc>
      </w:tr>
      <w:tr w:rsidR="003E3DEC" w:rsidRPr="00687E03" w14:paraId="10AFD3AD" w14:textId="77777777" w:rsidTr="00056934">
        <w:tc>
          <w:tcPr>
            <w:tcW w:w="772" w:type="dxa"/>
            <w:shd w:val="clear" w:color="auto" w:fill="auto"/>
          </w:tcPr>
          <w:p w14:paraId="53D847B3" w14:textId="77777777" w:rsidR="003E3DEC" w:rsidRPr="00687E03" w:rsidRDefault="003E3DEC" w:rsidP="00056934">
            <w:pPr>
              <w:spacing w:after="0" w:line="240" w:lineRule="auto"/>
              <w:jc w:val="both"/>
              <w:rPr>
                <w:szCs w:val="28"/>
              </w:rPr>
            </w:pPr>
          </w:p>
        </w:tc>
        <w:tc>
          <w:tcPr>
            <w:tcW w:w="4752" w:type="dxa"/>
            <w:shd w:val="clear" w:color="auto" w:fill="auto"/>
          </w:tcPr>
          <w:p w14:paraId="2B43929E" w14:textId="77777777" w:rsidR="003E3DEC" w:rsidRPr="00687E03" w:rsidRDefault="003E3DEC" w:rsidP="00056934">
            <w:pPr>
              <w:spacing w:after="0" w:line="240" w:lineRule="auto"/>
              <w:jc w:val="both"/>
              <w:rPr>
                <w:szCs w:val="28"/>
              </w:rPr>
            </w:pPr>
            <w:r w:rsidRPr="00687E03">
              <w:rPr>
                <w:szCs w:val="28"/>
              </w:rPr>
              <w:t>Thu khác</w:t>
            </w:r>
          </w:p>
        </w:tc>
        <w:tc>
          <w:tcPr>
            <w:tcW w:w="1701" w:type="dxa"/>
            <w:shd w:val="clear" w:color="auto" w:fill="auto"/>
          </w:tcPr>
          <w:p w14:paraId="5A5C8326" w14:textId="77777777" w:rsidR="003E3DEC" w:rsidRPr="00687E03" w:rsidRDefault="003E3DEC" w:rsidP="00056934">
            <w:pPr>
              <w:spacing w:after="0" w:line="240" w:lineRule="auto"/>
              <w:jc w:val="right"/>
              <w:rPr>
                <w:szCs w:val="28"/>
              </w:rPr>
            </w:pPr>
          </w:p>
        </w:tc>
        <w:tc>
          <w:tcPr>
            <w:tcW w:w="1842" w:type="dxa"/>
            <w:shd w:val="clear" w:color="auto" w:fill="auto"/>
          </w:tcPr>
          <w:p w14:paraId="2A203B26" w14:textId="77777777" w:rsidR="003E3DEC" w:rsidRPr="00687E03" w:rsidRDefault="003E3DEC" w:rsidP="00056934">
            <w:pPr>
              <w:spacing w:after="0" w:line="240" w:lineRule="auto"/>
              <w:jc w:val="right"/>
              <w:rPr>
                <w:szCs w:val="28"/>
              </w:rPr>
            </w:pPr>
          </w:p>
        </w:tc>
      </w:tr>
      <w:tr w:rsidR="003E3DEC" w:rsidRPr="00687E03" w14:paraId="2E824E16" w14:textId="77777777" w:rsidTr="00056934">
        <w:tc>
          <w:tcPr>
            <w:tcW w:w="772" w:type="dxa"/>
            <w:shd w:val="clear" w:color="auto" w:fill="auto"/>
          </w:tcPr>
          <w:p w14:paraId="44584321" w14:textId="77777777" w:rsidR="003E3DEC" w:rsidRPr="00687E03" w:rsidRDefault="003E3DEC" w:rsidP="00056934">
            <w:pPr>
              <w:spacing w:after="0" w:line="240" w:lineRule="auto"/>
              <w:jc w:val="both"/>
              <w:rPr>
                <w:b/>
                <w:szCs w:val="28"/>
              </w:rPr>
            </w:pPr>
            <w:r w:rsidRPr="00687E03">
              <w:rPr>
                <w:b/>
                <w:szCs w:val="28"/>
              </w:rPr>
              <w:t>II</w:t>
            </w:r>
          </w:p>
        </w:tc>
        <w:tc>
          <w:tcPr>
            <w:tcW w:w="4752" w:type="dxa"/>
            <w:shd w:val="clear" w:color="auto" w:fill="auto"/>
          </w:tcPr>
          <w:p w14:paraId="09141412" w14:textId="77777777" w:rsidR="003E3DEC" w:rsidRPr="00687E03" w:rsidRDefault="003E3DEC" w:rsidP="00056934">
            <w:pPr>
              <w:spacing w:after="0" w:line="240" w:lineRule="auto"/>
              <w:jc w:val="both"/>
              <w:rPr>
                <w:b/>
                <w:szCs w:val="28"/>
              </w:rPr>
            </w:pPr>
            <w:r w:rsidRPr="00687E03">
              <w:rPr>
                <w:b/>
                <w:szCs w:val="28"/>
              </w:rPr>
              <w:t>Tổng các khoản chi</w:t>
            </w:r>
          </w:p>
        </w:tc>
        <w:tc>
          <w:tcPr>
            <w:tcW w:w="1701" w:type="dxa"/>
            <w:shd w:val="clear" w:color="auto" w:fill="auto"/>
          </w:tcPr>
          <w:p w14:paraId="6252AA2A" w14:textId="77777777" w:rsidR="003E3DEC" w:rsidRPr="00687E03" w:rsidRDefault="003E3DEC" w:rsidP="00056934">
            <w:pPr>
              <w:spacing w:after="0" w:line="240" w:lineRule="auto"/>
              <w:jc w:val="right"/>
              <w:rPr>
                <w:b/>
                <w:szCs w:val="28"/>
              </w:rPr>
            </w:pPr>
            <w:r w:rsidRPr="00687E03">
              <w:rPr>
                <w:b/>
                <w:szCs w:val="28"/>
              </w:rPr>
              <w:t>16.350.000</w:t>
            </w:r>
          </w:p>
        </w:tc>
        <w:tc>
          <w:tcPr>
            <w:tcW w:w="1842" w:type="dxa"/>
            <w:shd w:val="clear" w:color="auto" w:fill="auto"/>
          </w:tcPr>
          <w:p w14:paraId="1856ECDE" w14:textId="77777777" w:rsidR="003E3DEC" w:rsidRPr="00687E03" w:rsidRDefault="003E3DEC" w:rsidP="00056934">
            <w:pPr>
              <w:spacing w:after="0" w:line="240" w:lineRule="auto"/>
              <w:jc w:val="right"/>
              <w:rPr>
                <w:b/>
                <w:szCs w:val="28"/>
              </w:rPr>
            </w:pPr>
            <w:r w:rsidRPr="00687E03">
              <w:rPr>
                <w:b/>
                <w:szCs w:val="28"/>
              </w:rPr>
              <w:t>15.600.000</w:t>
            </w:r>
          </w:p>
        </w:tc>
      </w:tr>
      <w:tr w:rsidR="003E3DEC" w:rsidRPr="00687E03" w14:paraId="42515194" w14:textId="77777777" w:rsidTr="00056934">
        <w:tc>
          <w:tcPr>
            <w:tcW w:w="772" w:type="dxa"/>
            <w:shd w:val="clear" w:color="auto" w:fill="auto"/>
          </w:tcPr>
          <w:p w14:paraId="57FA66B3" w14:textId="77777777" w:rsidR="003E3DEC" w:rsidRPr="00687E03" w:rsidRDefault="003E3DEC" w:rsidP="00056934">
            <w:pPr>
              <w:spacing w:after="0" w:line="240" w:lineRule="auto"/>
              <w:jc w:val="both"/>
              <w:rPr>
                <w:szCs w:val="28"/>
              </w:rPr>
            </w:pPr>
          </w:p>
        </w:tc>
        <w:tc>
          <w:tcPr>
            <w:tcW w:w="4752" w:type="dxa"/>
            <w:shd w:val="clear" w:color="auto" w:fill="auto"/>
          </w:tcPr>
          <w:p w14:paraId="3C42D085" w14:textId="77777777" w:rsidR="003E3DEC" w:rsidRPr="00687E03" w:rsidRDefault="003E3DEC" w:rsidP="00056934">
            <w:pPr>
              <w:spacing w:after="0" w:line="240" w:lineRule="auto"/>
              <w:jc w:val="both"/>
              <w:rPr>
                <w:szCs w:val="28"/>
              </w:rPr>
            </w:pPr>
            <w:r w:rsidRPr="00687E03">
              <w:rPr>
                <w:szCs w:val="28"/>
              </w:rPr>
              <w:t>Chi phí xuất bản (Giá vốn hàng bán)</w:t>
            </w:r>
          </w:p>
        </w:tc>
        <w:tc>
          <w:tcPr>
            <w:tcW w:w="1701" w:type="dxa"/>
            <w:shd w:val="clear" w:color="auto" w:fill="auto"/>
          </w:tcPr>
          <w:p w14:paraId="6A4662F1" w14:textId="77777777" w:rsidR="003E3DEC" w:rsidRPr="00687E03" w:rsidRDefault="003E3DEC" w:rsidP="00056934">
            <w:pPr>
              <w:spacing w:after="0" w:line="240" w:lineRule="auto"/>
              <w:jc w:val="right"/>
              <w:rPr>
                <w:szCs w:val="28"/>
              </w:rPr>
            </w:pPr>
            <w:r w:rsidRPr="00687E03">
              <w:rPr>
                <w:szCs w:val="28"/>
              </w:rPr>
              <w:t>7.800.000</w:t>
            </w:r>
          </w:p>
        </w:tc>
        <w:tc>
          <w:tcPr>
            <w:tcW w:w="1842" w:type="dxa"/>
            <w:shd w:val="clear" w:color="auto" w:fill="auto"/>
          </w:tcPr>
          <w:p w14:paraId="294EB595" w14:textId="77777777" w:rsidR="003E3DEC" w:rsidRPr="00687E03" w:rsidRDefault="003E3DEC" w:rsidP="00056934">
            <w:pPr>
              <w:spacing w:after="0" w:line="240" w:lineRule="auto"/>
              <w:jc w:val="right"/>
              <w:rPr>
                <w:szCs w:val="28"/>
              </w:rPr>
            </w:pPr>
            <w:r w:rsidRPr="00687E03">
              <w:rPr>
                <w:szCs w:val="28"/>
              </w:rPr>
              <w:t>7.250.000</w:t>
            </w:r>
          </w:p>
        </w:tc>
      </w:tr>
      <w:tr w:rsidR="003E3DEC" w:rsidRPr="00687E03" w14:paraId="522A24BE" w14:textId="77777777" w:rsidTr="00056934">
        <w:tc>
          <w:tcPr>
            <w:tcW w:w="772" w:type="dxa"/>
            <w:shd w:val="clear" w:color="auto" w:fill="auto"/>
          </w:tcPr>
          <w:p w14:paraId="44B3847D" w14:textId="77777777" w:rsidR="003E3DEC" w:rsidRPr="00687E03" w:rsidRDefault="003E3DEC" w:rsidP="00056934">
            <w:pPr>
              <w:spacing w:after="0" w:line="240" w:lineRule="auto"/>
              <w:jc w:val="both"/>
              <w:rPr>
                <w:szCs w:val="28"/>
              </w:rPr>
            </w:pPr>
          </w:p>
        </w:tc>
        <w:tc>
          <w:tcPr>
            <w:tcW w:w="4752" w:type="dxa"/>
            <w:shd w:val="clear" w:color="auto" w:fill="auto"/>
          </w:tcPr>
          <w:p w14:paraId="35EE9490" w14:textId="77777777" w:rsidR="003E3DEC" w:rsidRPr="00687E03" w:rsidRDefault="003E3DEC" w:rsidP="00056934">
            <w:pPr>
              <w:spacing w:after="0" w:line="240" w:lineRule="auto"/>
              <w:jc w:val="both"/>
              <w:rPr>
                <w:szCs w:val="28"/>
              </w:rPr>
            </w:pPr>
            <w:r w:rsidRPr="00687E03">
              <w:rPr>
                <w:szCs w:val="28"/>
              </w:rPr>
              <w:t>Chi phí tiền lương, tiền công và các khoản phải nộp theo lương</w:t>
            </w:r>
          </w:p>
        </w:tc>
        <w:tc>
          <w:tcPr>
            <w:tcW w:w="1701" w:type="dxa"/>
            <w:shd w:val="clear" w:color="auto" w:fill="auto"/>
          </w:tcPr>
          <w:p w14:paraId="1CC63A65" w14:textId="77777777" w:rsidR="003E3DEC" w:rsidRPr="00687E03" w:rsidRDefault="003E3DEC" w:rsidP="00056934">
            <w:pPr>
              <w:spacing w:after="0" w:line="240" w:lineRule="auto"/>
              <w:jc w:val="right"/>
              <w:rPr>
                <w:szCs w:val="28"/>
              </w:rPr>
            </w:pPr>
            <w:r w:rsidRPr="00687E03">
              <w:rPr>
                <w:szCs w:val="28"/>
              </w:rPr>
              <w:t>6.300.000</w:t>
            </w:r>
          </w:p>
        </w:tc>
        <w:tc>
          <w:tcPr>
            <w:tcW w:w="1842" w:type="dxa"/>
            <w:shd w:val="clear" w:color="auto" w:fill="auto"/>
          </w:tcPr>
          <w:p w14:paraId="7BBB059C" w14:textId="77777777" w:rsidR="003E3DEC" w:rsidRPr="00687E03" w:rsidRDefault="003E3DEC" w:rsidP="00056934">
            <w:pPr>
              <w:spacing w:after="0" w:line="240" w:lineRule="auto"/>
              <w:jc w:val="right"/>
              <w:rPr>
                <w:szCs w:val="28"/>
              </w:rPr>
            </w:pPr>
            <w:r w:rsidRPr="00687E03">
              <w:rPr>
                <w:szCs w:val="28"/>
              </w:rPr>
              <w:t>6.150.000</w:t>
            </w:r>
          </w:p>
        </w:tc>
      </w:tr>
      <w:tr w:rsidR="003E3DEC" w:rsidRPr="00687E03" w14:paraId="401F9652" w14:textId="77777777" w:rsidTr="00056934">
        <w:tc>
          <w:tcPr>
            <w:tcW w:w="772" w:type="dxa"/>
            <w:shd w:val="clear" w:color="auto" w:fill="auto"/>
          </w:tcPr>
          <w:p w14:paraId="35D05C00" w14:textId="77777777" w:rsidR="003E3DEC" w:rsidRPr="00687E03" w:rsidRDefault="003E3DEC" w:rsidP="00056934">
            <w:pPr>
              <w:spacing w:after="0" w:line="240" w:lineRule="auto"/>
              <w:jc w:val="both"/>
              <w:rPr>
                <w:szCs w:val="28"/>
              </w:rPr>
            </w:pPr>
          </w:p>
        </w:tc>
        <w:tc>
          <w:tcPr>
            <w:tcW w:w="4752" w:type="dxa"/>
            <w:shd w:val="clear" w:color="auto" w:fill="auto"/>
          </w:tcPr>
          <w:p w14:paraId="156630B6" w14:textId="77777777" w:rsidR="003E3DEC" w:rsidRPr="00687E03" w:rsidRDefault="003E3DEC" w:rsidP="00056934">
            <w:pPr>
              <w:spacing w:after="0" w:line="240" w:lineRule="auto"/>
              <w:jc w:val="both"/>
              <w:rPr>
                <w:szCs w:val="28"/>
              </w:rPr>
            </w:pPr>
            <w:r w:rsidRPr="00687E03">
              <w:rPr>
                <w:szCs w:val="28"/>
              </w:rPr>
              <w:t xml:space="preserve">Chi phí hoạt động chung </w:t>
            </w:r>
          </w:p>
        </w:tc>
        <w:tc>
          <w:tcPr>
            <w:tcW w:w="1701" w:type="dxa"/>
            <w:shd w:val="clear" w:color="auto" w:fill="auto"/>
          </w:tcPr>
          <w:p w14:paraId="0C677F40" w14:textId="77777777" w:rsidR="003E3DEC" w:rsidRPr="00687E03" w:rsidRDefault="003E3DEC" w:rsidP="00056934">
            <w:pPr>
              <w:spacing w:after="0" w:line="240" w:lineRule="auto"/>
              <w:jc w:val="right"/>
              <w:rPr>
                <w:szCs w:val="28"/>
              </w:rPr>
            </w:pPr>
            <w:r w:rsidRPr="00687E03">
              <w:rPr>
                <w:szCs w:val="28"/>
              </w:rPr>
              <w:t>2.250.000</w:t>
            </w:r>
          </w:p>
        </w:tc>
        <w:tc>
          <w:tcPr>
            <w:tcW w:w="1842" w:type="dxa"/>
            <w:shd w:val="clear" w:color="auto" w:fill="auto"/>
          </w:tcPr>
          <w:p w14:paraId="79897883" w14:textId="77777777" w:rsidR="003E3DEC" w:rsidRPr="00687E03" w:rsidRDefault="003E3DEC" w:rsidP="00056934">
            <w:pPr>
              <w:spacing w:after="0" w:line="240" w:lineRule="auto"/>
              <w:jc w:val="right"/>
              <w:rPr>
                <w:szCs w:val="28"/>
              </w:rPr>
            </w:pPr>
            <w:r w:rsidRPr="00687E03">
              <w:rPr>
                <w:szCs w:val="28"/>
              </w:rPr>
              <w:t>2.200.000</w:t>
            </w:r>
          </w:p>
        </w:tc>
      </w:tr>
      <w:tr w:rsidR="003E3DEC" w:rsidRPr="00687E03" w14:paraId="28227999" w14:textId="77777777" w:rsidTr="00056934">
        <w:tc>
          <w:tcPr>
            <w:tcW w:w="772" w:type="dxa"/>
            <w:shd w:val="clear" w:color="auto" w:fill="auto"/>
          </w:tcPr>
          <w:p w14:paraId="16D68D2D" w14:textId="77777777" w:rsidR="003E3DEC" w:rsidRPr="00687E03" w:rsidRDefault="003E3DEC" w:rsidP="00056934">
            <w:pPr>
              <w:spacing w:after="0" w:line="240" w:lineRule="auto"/>
              <w:jc w:val="both"/>
              <w:rPr>
                <w:szCs w:val="28"/>
              </w:rPr>
            </w:pPr>
          </w:p>
        </w:tc>
        <w:tc>
          <w:tcPr>
            <w:tcW w:w="4752" w:type="dxa"/>
            <w:shd w:val="clear" w:color="auto" w:fill="auto"/>
          </w:tcPr>
          <w:p w14:paraId="3FF2B277" w14:textId="77777777" w:rsidR="003E3DEC" w:rsidRPr="00687E03" w:rsidRDefault="003E3DEC" w:rsidP="00056934">
            <w:pPr>
              <w:spacing w:after="0" w:line="240" w:lineRule="auto"/>
              <w:jc w:val="both"/>
              <w:rPr>
                <w:szCs w:val="28"/>
              </w:rPr>
            </w:pPr>
            <w:r w:rsidRPr="00687E03">
              <w:rPr>
                <w:szCs w:val="28"/>
              </w:rPr>
              <w:t>Chi phí tài chính</w:t>
            </w:r>
          </w:p>
        </w:tc>
        <w:tc>
          <w:tcPr>
            <w:tcW w:w="1701" w:type="dxa"/>
            <w:shd w:val="clear" w:color="auto" w:fill="auto"/>
          </w:tcPr>
          <w:p w14:paraId="5CB56522" w14:textId="77777777" w:rsidR="003E3DEC" w:rsidRPr="00687E03" w:rsidRDefault="003E3DEC" w:rsidP="00056934">
            <w:pPr>
              <w:spacing w:after="0" w:line="240" w:lineRule="auto"/>
              <w:jc w:val="right"/>
              <w:rPr>
                <w:szCs w:val="28"/>
              </w:rPr>
            </w:pPr>
          </w:p>
        </w:tc>
        <w:tc>
          <w:tcPr>
            <w:tcW w:w="1842" w:type="dxa"/>
            <w:shd w:val="clear" w:color="auto" w:fill="auto"/>
          </w:tcPr>
          <w:p w14:paraId="35F5A464" w14:textId="77777777" w:rsidR="003E3DEC" w:rsidRPr="00687E03" w:rsidRDefault="003E3DEC" w:rsidP="00056934">
            <w:pPr>
              <w:spacing w:after="0" w:line="240" w:lineRule="auto"/>
              <w:jc w:val="right"/>
              <w:rPr>
                <w:szCs w:val="28"/>
              </w:rPr>
            </w:pPr>
          </w:p>
        </w:tc>
      </w:tr>
      <w:tr w:rsidR="003E3DEC" w:rsidRPr="00687E03" w14:paraId="5381934D" w14:textId="77777777" w:rsidTr="00056934">
        <w:tc>
          <w:tcPr>
            <w:tcW w:w="772" w:type="dxa"/>
            <w:shd w:val="clear" w:color="auto" w:fill="auto"/>
          </w:tcPr>
          <w:p w14:paraId="4D9FB6CD" w14:textId="77777777" w:rsidR="003E3DEC" w:rsidRPr="00687E03" w:rsidRDefault="003E3DEC" w:rsidP="00056934">
            <w:pPr>
              <w:spacing w:after="0" w:line="240" w:lineRule="auto"/>
              <w:jc w:val="both"/>
              <w:rPr>
                <w:szCs w:val="28"/>
              </w:rPr>
            </w:pPr>
          </w:p>
        </w:tc>
        <w:tc>
          <w:tcPr>
            <w:tcW w:w="4752" w:type="dxa"/>
            <w:shd w:val="clear" w:color="auto" w:fill="auto"/>
          </w:tcPr>
          <w:p w14:paraId="0334B69C" w14:textId="77777777" w:rsidR="003E3DEC" w:rsidRPr="00687E03" w:rsidRDefault="003E3DEC" w:rsidP="00056934">
            <w:pPr>
              <w:spacing w:after="0" w:line="240" w:lineRule="auto"/>
              <w:jc w:val="both"/>
              <w:rPr>
                <w:szCs w:val="28"/>
              </w:rPr>
            </w:pPr>
            <w:r w:rsidRPr="00687E03">
              <w:rPr>
                <w:szCs w:val="28"/>
              </w:rPr>
              <w:t>Chi khác</w:t>
            </w:r>
          </w:p>
        </w:tc>
        <w:tc>
          <w:tcPr>
            <w:tcW w:w="1701" w:type="dxa"/>
            <w:shd w:val="clear" w:color="auto" w:fill="auto"/>
          </w:tcPr>
          <w:p w14:paraId="184E33E0" w14:textId="77777777" w:rsidR="003E3DEC" w:rsidRPr="00687E03" w:rsidRDefault="003E3DEC" w:rsidP="00056934">
            <w:pPr>
              <w:spacing w:after="0" w:line="240" w:lineRule="auto"/>
              <w:jc w:val="right"/>
              <w:rPr>
                <w:szCs w:val="28"/>
              </w:rPr>
            </w:pPr>
          </w:p>
        </w:tc>
        <w:tc>
          <w:tcPr>
            <w:tcW w:w="1842" w:type="dxa"/>
            <w:shd w:val="clear" w:color="auto" w:fill="auto"/>
          </w:tcPr>
          <w:p w14:paraId="0B28CA82" w14:textId="77777777" w:rsidR="003E3DEC" w:rsidRPr="00687E03" w:rsidRDefault="003E3DEC" w:rsidP="00056934">
            <w:pPr>
              <w:spacing w:after="0" w:line="240" w:lineRule="auto"/>
              <w:jc w:val="right"/>
              <w:rPr>
                <w:szCs w:val="28"/>
              </w:rPr>
            </w:pPr>
          </w:p>
        </w:tc>
      </w:tr>
      <w:tr w:rsidR="003E3DEC" w:rsidRPr="00687E03" w14:paraId="5F0A6951" w14:textId="77777777" w:rsidTr="00056934">
        <w:tc>
          <w:tcPr>
            <w:tcW w:w="772" w:type="dxa"/>
            <w:shd w:val="clear" w:color="auto" w:fill="auto"/>
          </w:tcPr>
          <w:p w14:paraId="2CFCDFA5" w14:textId="77777777" w:rsidR="003E3DEC" w:rsidRPr="00687E03" w:rsidRDefault="003E3DEC" w:rsidP="00056934">
            <w:pPr>
              <w:spacing w:after="0" w:line="240" w:lineRule="auto"/>
              <w:jc w:val="both"/>
              <w:rPr>
                <w:b/>
                <w:szCs w:val="28"/>
              </w:rPr>
            </w:pPr>
            <w:r w:rsidRPr="00687E03">
              <w:rPr>
                <w:b/>
                <w:szCs w:val="28"/>
              </w:rPr>
              <w:t>III</w:t>
            </w:r>
          </w:p>
        </w:tc>
        <w:tc>
          <w:tcPr>
            <w:tcW w:w="4752" w:type="dxa"/>
            <w:shd w:val="clear" w:color="auto" w:fill="auto"/>
          </w:tcPr>
          <w:p w14:paraId="7C1C7B47" w14:textId="77777777" w:rsidR="003E3DEC" w:rsidRPr="00687E03" w:rsidRDefault="003E3DEC" w:rsidP="00056934">
            <w:pPr>
              <w:spacing w:after="0" w:line="240" w:lineRule="auto"/>
              <w:jc w:val="both"/>
              <w:rPr>
                <w:b/>
                <w:szCs w:val="28"/>
              </w:rPr>
            </w:pPr>
            <w:r w:rsidRPr="00687E03">
              <w:rPr>
                <w:b/>
                <w:szCs w:val="28"/>
              </w:rPr>
              <w:t xml:space="preserve">Kết quả (III=I-II)       </w:t>
            </w:r>
          </w:p>
        </w:tc>
        <w:tc>
          <w:tcPr>
            <w:tcW w:w="1701" w:type="dxa"/>
            <w:shd w:val="clear" w:color="auto" w:fill="auto"/>
          </w:tcPr>
          <w:p w14:paraId="6BB257CA" w14:textId="77777777" w:rsidR="003E3DEC" w:rsidRPr="00687E03" w:rsidRDefault="003E3DEC" w:rsidP="00056934">
            <w:pPr>
              <w:spacing w:after="0" w:line="240" w:lineRule="auto"/>
              <w:jc w:val="right"/>
              <w:rPr>
                <w:b/>
                <w:szCs w:val="28"/>
              </w:rPr>
            </w:pPr>
            <w:r w:rsidRPr="00687E03">
              <w:rPr>
                <w:b/>
                <w:szCs w:val="28"/>
              </w:rPr>
              <w:t>100.000</w:t>
            </w:r>
          </w:p>
        </w:tc>
        <w:tc>
          <w:tcPr>
            <w:tcW w:w="1842" w:type="dxa"/>
            <w:shd w:val="clear" w:color="auto" w:fill="auto"/>
          </w:tcPr>
          <w:p w14:paraId="33DECA1C" w14:textId="77777777" w:rsidR="003E3DEC" w:rsidRPr="00687E03" w:rsidRDefault="003E3DEC" w:rsidP="00056934">
            <w:pPr>
              <w:spacing w:after="0" w:line="240" w:lineRule="auto"/>
              <w:jc w:val="right"/>
              <w:rPr>
                <w:b/>
                <w:szCs w:val="28"/>
              </w:rPr>
            </w:pPr>
            <w:r w:rsidRPr="00687E03">
              <w:rPr>
                <w:b/>
                <w:szCs w:val="28"/>
              </w:rPr>
              <w:t>(95.000)</w:t>
            </w:r>
          </w:p>
        </w:tc>
      </w:tr>
    </w:tbl>
    <w:p w14:paraId="445EC8FC" w14:textId="2172C131" w:rsidR="00AC49CA" w:rsidRPr="00056934" w:rsidRDefault="00E16D93" w:rsidP="00056934">
      <w:pPr>
        <w:spacing w:before="120" w:after="120" w:line="240" w:lineRule="auto"/>
        <w:ind w:firstLine="720"/>
        <w:jc w:val="both"/>
        <w:rPr>
          <w:b/>
          <w:szCs w:val="28"/>
        </w:rPr>
      </w:pPr>
      <w:r w:rsidRPr="00056934">
        <w:rPr>
          <w:rFonts w:cs="Times New Roman"/>
          <w:b/>
          <w:szCs w:val="28"/>
          <w:lang w:val="en-US"/>
        </w:rPr>
        <w:t xml:space="preserve">10. </w:t>
      </w:r>
      <w:r w:rsidR="00AC49CA" w:rsidRPr="00056934">
        <w:rPr>
          <w:rFonts w:cs="Times New Roman"/>
          <w:b/>
          <w:szCs w:val="28"/>
        </w:rPr>
        <w:t xml:space="preserve">Công ty Truyền hình cáp </w:t>
      </w:r>
      <w:r w:rsidR="00AC49CA" w:rsidRPr="00056934">
        <w:rPr>
          <w:b/>
          <w:szCs w:val="28"/>
        </w:rPr>
        <w:t>SAIGONTOURIST</w:t>
      </w:r>
    </w:p>
    <w:p w14:paraId="03513428" w14:textId="77777777" w:rsidR="00AC49CA" w:rsidRPr="00687E03" w:rsidRDefault="00AC49CA" w:rsidP="00056934">
      <w:pPr>
        <w:spacing w:before="120" w:after="120" w:line="240" w:lineRule="auto"/>
        <w:ind w:firstLine="567"/>
        <w:jc w:val="both"/>
        <w:rPr>
          <w:szCs w:val="28"/>
        </w:rPr>
      </w:pPr>
      <w:r w:rsidRPr="00687E03">
        <w:rPr>
          <w:szCs w:val="28"/>
        </w:rPr>
        <w:t>SCTV chủ động đưa ra nhiều giải pháp linh hoạt, phù hợp các hoạt động kinh doanh nhằm đảm bảo đạt Doanh thu, lợi nhuận, nộp ngân sách Nhà nước theo kế hoạch đề ra.</w:t>
      </w:r>
    </w:p>
    <w:p w14:paraId="5D4A9661" w14:textId="77777777" w:rsidR="00AC49CA" w:rsidRPr="00687E03" w:rsidRDefault="00AC49CA" w:rsidP="00056934">
      <w:pPr>
        <w:spacing w:before="120" w:after="120" w:line="240" w:lineRule="auto"/>
        <w:ind w:firstLine="567"/>
        <w:jc w:val="both"/>
        <w:rPr>
          <w:szCs w:val="28"/>
        </w:rPr>
      </w:pPr>
      <w:r w:rsidRPr="00687E03">
        <w:rPr>
          <w:szCs w:val="28"/>
        </w:rPr>
        <w:t>- Triển khai các giải pháp chăm sóc, giữ vững thuê bao khách hàng, phát triển mạnh gói tích hợp đa dịch vụ trên cùng một hạ tầng (truyền hình cáp + truyền hình kỹ thuật số DVB-T2 + Internet + dịch vụ gia tăng như: OTT (SCTVonline) + VOD + IPTV + VoIP)</w:t>
      </w:r>
    </w:p>
    <w:p w14:paraId="1177FBC2" w14:textId="77777777" w:rsidR="00AC49CA" w:rsidRPr="00687E03" w:rsidRDefault="00AC49CA" w:rsidP="00056934">
      <w:pPr>
        <w:spacing w:before="120" w:after="120" w:line="240" w:lineRule="auto"/>
        <w:ind w:firstLine="567"/>
        <w:jc w:val="both"/>
        <w:rPr>
          <w:szCs w:val="28"/>
        </w:rPr>
      </w:pPr>
      <w:r w:rsidRPr="00687E03">
        <w:rPr>
          <w:szCs w:val="28"/>
        </w:rPr>
        <w:t>- Đẩy mạnh giải pháp thanh toán không dùng tiền mặt thông qua các kênh thanh toán trực tuyến, thanh toán điện tử (web, app, …).</w:t>
      </w:r>
    </w:p>
    <w:p w14:paraId="4301F6E7" w14:textId="77777777" w:rsidR="00AC49CA" w:rsidRPr="00687E03" w:rsidRDefault="00AC49CA" w:rsidP="00056934">
      <w:pPr>
        <w:spacing w:before="120" w:after="120" w:line="240" w:lineRule="auto"/>
        <w:ind w:firstLine="567"/>
        <w:jc w:val="both"/>
        <w:rPr>
          <w:szCs w:val="28"/>
        </w:rPr>
      </w:pPr>
      <w:r w:rsidRPr="00687E03">
        <w:rPr>
          <w:szCs w:val="28"/>
        </w:rPr>
        <w:lastRenderedPageBreak/>
        <w:t>- Xây dựng các kênh chương trình chủ lực, có thương hiệu SCTV, có rating cao (top 2, top 4) tại TP.HCM, tiếp tục sản xuất nhiều chương trình phong phú, đa dạng, đặc sắc, mang tính vùng miền.</w:t>
      </w:r>
    </w:p>
    <w:p w14:paraId="3D69C2F3" w14:textId="77777777" w:rsidR="00AC49CA" w:rsidRPr="00687E03" w:rsidRDefault="00AC49CA" w:rsidP="00056934">
      <w:pPr>
        <w:spacing w:before="120" w:after="120" w:line="240" w:lineRule="auto"/>
        <w:ind w:firstLine="567"/>
        <w:jc w:val="both"/>
        <w:rPr>
          <w:b/>
          <w:color w:val="000000" w:themeColor="text1"/>
          <w:szCs w:val="28"/>
        </w:rPr>
      </w:pPr>
      <w:r w:rsidRPr="00687E03">
        <w:rPr>
          <w:b/>
          <w:color w:val="000000" w:themeColor="text1"/>
          <w:szCs w:val="28"/>
        </w:rPr>
        <w:t>Kết quả hoạt động kinh doanh 3 tháng đầu năm 2023</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59"/>
        <w:gridCol w:w="1560"/>
        <w:gridCol w:w="1530"/>
      </w:tblGrid>
      <w:tr w:rsidR="00AC49CA" w:rsidRPr="00687E03" w14:paraId="45529FAE" w14:textId="77777777" w:rsidTr="00056934">
        <w:trPr>
          <w:trHeight w:val="360"/>
        </w:trPr>
        <w:tc>
          <w:tcPr>
            <w:tcW w:w="3998" w:type="dxa"/>
            <w:shd w:val="clear" w:color="auto" w:fill="auto"/>
            <w:hideMark/>
          </w:tcPr>
          <w:p w14:paraId="1D68C59D" w14:textId="77777777" w:rsidR="00AC49CA" w:rsidRPr="00687E03" w:rsidRDefault="00AC49CA" w:rsidP="00056934">
            <w:pPr>
              <w:spacing w:after="0" w:line="240" w:lineRule="auto"/>
              <w:jc w:val="both"/>
              <w:rPr>
                <w:b/>
                <w:bCs/>
                <w:sz w:val="26"/>
                <w:szCs w:val="26"/>
              </w:rPr>
            </w:pPr>
          </w:p>
          <w:p w14:paraId="5771C9A3" w14:textId="77777777" w:rsidR="00AC49CA" w:rsidRPr="00687E03" w:rsidRDefault="00AC49CA" w:rsidP="00056934">
            <w:pPr>
              <w:spacing w:after="0" w:line="240" w:lineRule="auto"/>
              <w:jc w:val="both"/>
              <w:rPr>
                <w:b/>
                <w:bCs/>
                <w:sz w:val="26"/>
                <w:szCs w:val="26"/>
              </w:rPr>
            </w:pPr>
            <w:r w:rsidRPr="00687E03">
              <w:rPr>
                <w:b/>
                <w:bCs/>
                <w:sz w:val="26"/>
                <w:szCs w:val="26"/>
              </w:rPr>
              <w:t xml:space="preserve">Các chỉ tiêu kinh doanh </w:t>
            </w:r>
          </w:p>
        </w:tc>
        <w:tc>
          <w:tcPr>
            <w:tcW w:w="1559" w:type="dxa"/>
            <w:shd w:val="clear" w:color="auto" w:fill="auto"/>
            <w:hideMark/>
          </w:tcPr>
          <w:p w14:paraId="2249B677" w14:textId="773DEAF6" w:rsidR="00AC49CA" w:rsidRPr="00687E03" w:rsidRDefault="00AC49CA" w:rsidP="00056934">
            <w:pPr>
              <w:spacing w:after="0" w:line="240" w:lineRule="auto"/>
              <w:jc w:val="center"/>
              <w:rPr>
                <w:b/>
                <w:bCs/>
                <w:sz w:val="26"/>
                <w:szCs w:val="26"/>
              </w:rPr>
            </w:pPr>
            <w:r w:rsidRPr="00687E03">
              <w:rPr>
                <w:b/>
                <w:bCs/>
                <w:sz w:val="26"/>
                <w:szCs w:val="26"/>
              </w:rPr>
              <w:t>Kế hoạ</w:t>
            </w:r>
            <w:r w:rsidR="00E16D93" w:rsidRPr="00687E03">
              <w:rPr>
                <w:b/>
                <w:bCs/>
                <w:sz w:val="26"/>
                <w:szCs w:val="26"/>
              </w:rPr>
              <w:t xml:space="preserve">ch năm </w:t>
            </w:r>
            <w:r w:rsidRPr="00687E03">
              <w:rPr>
                <w:b/>
                <w:bCs/>
                <w:sz w:val="26"/>
                <w:szCs w:val="26"/>
              </w:rPr>
              <w:t>2023</w:t>
            </w:r>
          </w:p>
        </w:tc>
        <w:tc>
          <w:tcPr>
            <w:tcW w:w="1560" w:type="dxa"/>
            <w:shd w:val="clear" w:color="auto" w:fill="auto"/>
          </w:tcPr>
          <w:p w14:paraId="28B70642" w14:textId="77777777" w:rsidR="00E16D93" w:rsidRPr="00687E03" w:rsidRDefault="00AC49CA" w:rsidP="00056934">
            <w:pPr>
              <w:spacing w:after="0" w:line="240" w:lineRule="auto"/>
              <w:jc w:val="center"/>
              <w:rPr>
                <w:b/>
                <w:bCs/>
                <w:sz w:val="26"/>
                <w:szCs w:val="26"/>
              </w:rPr>
            </w:pPr>
            <w:r w:rsidRPr="00687E03">
              <w:rPr>
                <w:b/>
                <w:bCs/>
                <w:sz w:val="26"/>
                <w:szCs w:val="26"/>
              </w:rPr>
              <w:t xml:space="preserve">Thực hiện </w:t>
            </w:r>
          </w:p>
          <w:p w14:paraId="00E9B818" w14:textId="25D12639" w:rsidR="00AC49CA" w:rsidRPr="00687E03" w:rsidRDefault="00E16D93" w:rsidP="00056934">
            <w:pPr>
              <w:spacing w:after="0" w:line="240" w:lineRule="auto"/>
              <w:jc w:val="center"/>
              <w:rPr>
                <w:b/>
                <w:bCs/>
                <w:sz w:val="26"/>
                <w:szCs w:val="26"/>
              </w:rPr>
            </w:pPr>
            <w:r w:rsidRPr="00687E03">
              <w:rPr>
                <w:b/>
                <w:bCs/>
                <w:sz w:val="26"/>
                <w:szCs w:val="26"/>
                <w:lang w:val="en-US"/>
              </w:rPr>
              <w:t>Quý I</w:t>
            </w:r>
            <w:r w:rsidRPr="00687E03">
              <w:rPr>
                <w:b/>
                <w:bCs/>
                <w:sz w:val="26"/>
                <w:szCs w:val="26"/>
              </w:rPr>
              <w:t>/</w:t>
            </w:r>
            <w:r w:rsidR="00AC49CA" w:rsidRPr="00687E03">
              <w:rPr>
                <w:b/>
                <w:bCs/>
                <w:sz w:val="26"/>
                <w:szCs w:val="26"/>
              </w:rPr>
              <w:t>2023</w:t>
            </w:r>
          </w:p>
        </w:tc>
        <w:tc>
          <w:tcPr>
            <w:tcW w:w="1530" w:type="dxa"/>
            <w:shd w:val="clear" w:color="auto" w:fill="auto"/>
          </w:tcPr>
          <w:p w14:paraId="2148216D" w14:textId="77777777" w:rsidR="00AC49CA" w:rsidRPr="00687E03" w:rsidRDefault="00AC49CA" w:rsidP="00056934">
            <w:pPr>
              <w:spacing w:after="0" w:line="240" w:lineRule="auto"/>
              <w:jc w:val="center"/>
              <w:rPr>
                <w:b/>
                <w:bCs/>
                <w:sz w:val="26"/>
                <w:szCs w:val="26"/>
              </w:rPr>
            </w:pPr>
            <w:r w:rsidRPr="00687E03">
              <w:rPr>
                <w:b/>
                <w:bCs/>
                <w:sz w:val="26"/>
                <w:szCs w:val="26"/>
              </w:rPr>
              <w:t xml:space="preserve">% </w:t>
            </w:r>
          </w:p>
          <w:p w14:paraId="6737089F" w14:textId="77777777" w:rsidR="00AC49CA" w:rsidRPr="00687E03" w:rsidRDefault="00AC49CA" w:rsidP="00056934">
            <w:pPr>
              <w:spacing w:after="0" w:line="240" w:lineRule="auto"/>
              <w:jc w:val="center"/>
              <w:rPr>
                <w:b/>
                <w:bCs/>
                <w:sz w:val="26"/>
                <w:szCs w:val="26"/>
              </w:rPr>
            </w:pPr>
            <w:r w:rsidRPr="00687E03">
              <w:rPr>
                <w:b/>
                <w:bCs/>
                <w:sz w:val="26"/>
                <w:szCs w:val="26"/>
              </w:rPr>
              <w:t>hoàn thành</w:t>
            </w:r>
          </w:p>
        </w:tc>
      </w:tr>
      <w:tr w:rsidR="00AC49CA" w:rsidRPr="00687E03" w14:paraId="7FC347CE" w14:textId="77777777" w:rsidTr="00056934">
        <w:trPr>
          <w:trHeight w:val="612"/>
        </w:trPr>
        <w:tc>
          <w:tcPr>
            <w:tcW w:w="3998" w:type="dxa"/>
            <w:shd w:val="clear" w:color="auto" w:fill="auto"/>
            <w:vAlign w:val="center"/>
            <w:hideMark/>
          </w:tcPr>
          <w:p w14:paraId="0DC4A530" w14:textId="77777777" w:rsidR="00AC49CA" w:rsidRPr="00687E03" w:rsidRDefault="00AC49CA" w:rsidP="00056934">
            <w:pPr>
              <w:spacing w:before="80" w:line="240" w:lineRule="auto"/>
              <w:rPr>
                <w:i/>
                <w:sz w:val="26"/>
                <w:szCs w:val="26"/>
              </w:rPr>
            </w:pPr>
            <w:r w:rsidRPr="00687E03">
              <w:rPr>
                <w:sz w:val="26"/>
                <w:szCs w:val="26"/>
              </w:rPr>
              <w:t xml:space="preserve">Doanh thu (hợp nhất) </w:t>
            </w:r>
            <w:r w:rsidRPr="00687E03">
              <w:rPr>
                <w:i/>
                <w:sz w:val="26"/>
                <w:szCs w:val="26"/>
              </w:rPr>
              <w:t>(triệu đồng)</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14:paraId="4C01E725" w14:textId="77777777" w:rsidR="00AC49CA" w:rsidRPr="00687E03" w:rsidRDefault="00AC49CA" w:rsidP="00056934">
            <w:pPr>
              <w:spacing w:line="240" w:lineRule="auto"/>
              <w:jc w:val="center"/>
              <w:rPr>
                <w:rFonts w:cs="Arial"/>
                <w:color w:val="000000" w:themeColor="text1"/>
                <w:sz w:val="26"/>
                <w:szCs w:val="26"/>
              </w:rPr>
            </w:pPr>
            <w:r w:rsidRPr="00687E03">
              <w:rPr>
                <w:rFonts w:cs="Arial"/>
                <w:color w:val="000000" w:themeColor="text1"/>
                <w:sz w:val="26"/>
                <w:szCs w:val="26"/>
              </w:rPr>
              <w:t>2,330,000</w:t>
            </w:r>
          </w:p>
        </w:tc>
        <w:tc>
          <w:tcPr>
            <w:tcW w:w="1560" w:type="dxa"/>
            <w:tcBorders>
              <w:top w:val="single" w:sz="8" w:space="0" w:color="auto"/>
              <w:left w:val="nil"/>
              <w:bottom w:val="single" w:sz="4" w:space="0" w:color="auto"/>
              <w:right w:val="single" w:sz="8" w:space="0" w:color="auto"/>
            </w:tcBorders>
            <w:shd w:val="clear" w:color="auto" w:fill="auto"/>
            <w:vAlign w:val="center"/>
          </w:tcPr>
          <w:p w14:paraId="000D65F0" w14:textId="77777777" w:rsidR="00AC49CA" w:rsidRPr="00687E03" w:rsidRDefault="00AC49CA" w:rsidP="00056934">
            <w:pPr>
              <w:spacing w:line="240" w:lineRule="auto"/>
              <w:jc w:val="center"/>
              <w:rPr>
                <w:color w:val="000000" w:themeColor="text1"/>
                <w:sz w:val="26"/>
                <w:szCs w:val="26"/>
              </w:rPr>
            </w:pPr>
            <w:r w:rsidRPr="00687E03">
              <w:rPr>
                <w:color w:val="000000" w:themeColor="text1"/>
                <w:sz w:val="26"/>
                <w:szCs w:val="26"/>
              </w:rPr>
              <w:t>592,000</w:t>
            </w:r>
          </w:p>
        </w:tc>
        <w:tc>
          <w:tcPr>
            <w:tcW w:w="1530" w:type="dxa"/>
            <w:shd w:val="clear" w:color="auto" w:fill="auto"/>
            <w:vAlign w:val="center"/>
          </w:tcPr>
          <w:p w14:paraId="1D0C6675" w14:textId="77777777" w:rsidR="00AC49CA" w:rsidRPr="00687E03" w:rsidRDefault="00AC49CA" w:rsidP="00056934">
            <w:pPr>
              <w:spacing w:line="240" w:lineRule="auto"/>
              <w:jc w:val="center"/>
              <w:rPr>
                <w:color w:val="000000" w:themeColor="text1"/>
                <w:sz w:val="26"/>
                <w:szCs w:val="26"/>
              </w:rPr>
            </w:pPr>
            <w:r w:rsidRPr="00687E03">
              <w:rPr>
                <w:color w:val="000000" w:themeColor="text1"/>
                <w:sz w:val="26"/>
                <w:szCs w:val="26"/>
              </w:rPr>
              <w:t>101.6%</w:t>
            </w:r>
          </w:p>
        </w:tc>
      </w:tr>
      <w:tr w:rsidR="00AC49CA" w:rsidRPr="00687E03" w14:paraId="1AE04B89" w14:textId="77777777" w:rsidTr="00056934">
        <w:trPr>
          <w:trHeight w:val="612"/>
        </w:trPr>
        <w:tc>
          <w:tcPr>
            <w:tcW w:w="3998" w:type="dxa"/>
            <w:tcBorders>
              <w:right w:val="single" w:sz="4" w:space="0" w:color="auto"/>
            </w:tcBorders>
            <w:shd w:val="clear" w:color="auto" w:fill="auto"/>
            <w:vAlign w:val="center"/>
            <w:hideMark/>
          </w:tcPr>
          <w:p w14:paraId="01A6A53F" w14:textId="77777777" w:rsidR="00AC49CA" w:rsidRPr="00687E03" w:rsidRDefault="00AC49CA" w:rsidP="00056934">
            <w:pPr>
              <w:spacing w:before="80" w:line="240" w:lineRule="auto"/>
              <w:rPr>
                <w:i/>
                <w:sz w:val="26"/>
                <w:szCs w:val="26"/>
              </w:rPr>
            </w:pPr>
            <w:r w:rsidRPr="00687E03">
              <w:rPr>
                <w:sz w:val="26"/>
                <w:szCs w:val="26"/>
              </w:rPr>
              <w:t xml:space="preserve">Lợi nhuận trước thuế </w:t>
            </w:r>
            <w:r w:rsidRPr="00687E03">
              <w:rPr>
                <w:i/>
                <w:sz w:val="26"/>
                <w:szCs w:val="26"/>
              </w:rPr>
              <w:t>(triệu đồng)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1E1BA7" w14:textId="77777777" w:rsidR="00AC49CA" w:rsidRPr="00687E03" w:rsidRDefault="00AC49CA" w:rsidP="00056934">
            <w:pPr>
              <w:spacing w:line="240" w:lineRule="auto"/>
              <w:jc w:val="center"/>
              <w:rPr>
                <w:color w:val="000000" w:themeColor="text1"/>
                <w:sz w:val="26"/>
                <w:szCs w:val="26"/>
              </w:rPr>
            </w:pPr>
            <w:r w:rsidRPr="00687E03">
              <w:rPr>
                <w:color w:val="000000" w:themeColor="text1"/>
                <w:sz w:val="26"/>
                <w:szCs w:val="26"/>
              </w:rPr>
              <w:t>120,000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17D799" w14:textId="77777777" w:rsidR="00AC49CA" w:rsidRPr="00687E03" w:rsidRDefault="00AC49CA" w:rsidP="00056934">
            <w:pPr>
              <w:spacing w:line="240" w:lineRule="auto"/>
              <w:jc w:val="center"/>
              <w:rPr>
                <w:color w:val="000000" w:themeColor="text1"/>
                <w:sz w:val="26"/>
                <w:szCs w:val="26"/>
              </w:rPr>
            </w:pPr>
            <w:r w:rsidRPr="00687E03">
              <w:rPr>
                <w:color w:val="000000" w:themeColor="text1"/>
                <w:sz w:val="26"/>
                <w:szCs w:val="26"/>
              </w:rPr>
              <w:t>31,012</w:t>
            </w:r>
          </w:p>
        </w:tc>
        <w:tc>
          <w:tcPr>
            <w:tcW w:w="1530" w:type="dxa"/>
            <w:tcBorders>
              <w:left w:val="single" w:sz="4" w:space="0" w:color="auto"/>
            </w:tcBorders>
            <w:shd w:val="clear" w:color="auto" w:fill="auto"/>
            <w:vAlign w:val="center"/>
          </w:tcPr>
          <w:p w14:paraId="4CB6C63F" w14:textId="77777777" w:rsidR="00AC49CA" w:rsidRPr="00687E03" w:rsidRDefault="00AC49CA" w:rsidP="00056934">
            <w:pPr>
              <w:spacing w:before="80" w:line="240" w:lineRule="auto"/>
              <w:jc w:val="center"/>
              <w:rPr>
                <w:color w:val="000000" w:themeColor="text1"/>
                <w:sz w:val="26"/>
                <w:szCs w:val="26"/>
              </w:rPr>
            </w:pPr>
            <w:r w:rsidRPr="00687E03">
              <w:rPr>
                <w:color w:val="000000" w:themeColor="text1"/>
                <w:sz w:val="26"/>
                <w:szCs w:val="26"/>
              </w:rPr>
              <w:t>103.4%</w:t>
            </w:r>
          </w:p>
        </w:tc>
      </w:tr>
      <w:tr w:rsidR="00AC49CA" w:rsidRPr="00687E03" w14:paraId="2D48AAB8" w14:textId="77777777" w:rsidTr="00056934">
        <w:trPr>
          <w:trHeight w:val="612"/>
        </w:trPr>
        <w:tc>
          <w:tcPr>
            <w:tcW w:w="3998" w:type="dxa"/>
            <w:shd w:val="clear" w:color="auto" w:fill="auto"/>
            <w:vAlign w:val="center"/>
            <w:hideMark/>
          </w:tcPr>
          <w:p w14:paraId="29BE88C8" w14:textId="77777777" w:rsidR="00AC49CA" w:rsidRPr="00687E03" w:rsidRDefault="00AC49CA" w:rsidP="00056934">
            <w:pPr>
              <w:spacing w:before="80" w:line="240" w:lineRule="auto"/>
              <w:rPr>
                <w:i/>
                <w:sz w:val="26"/>
                <w:szCs w:val="26"/>
              </w:rPr>
            </w:pPr>
            <w:r w:rsidRPr="00687E03">
              <w:rPr>
                <w:sz w:val="26"/>
                <w:szCs w:val="26"/>
              </w:rPr>
              <w:t xml:space="preserve">Nộp ngân sách </w:t>
            </w:r>
            <w:r w:rsidRPr="00687E03">
              <w:rPr>
                <w:i/>
                <w:sz w:val="26"/>
                <w:szCs w:val="26"/>
              </w:rPr>
              <w:t>(triệu đồng)</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center"/>
          </w:tcPr>
          <w:p w14:paraId="0D923B79" w14:textId="77777777" w:rsidR="00AC49CA" w:rsidRPr="00687E03" w:rsidRDefault="00AC49CA" w:rsidP="00056934">
            <w:pPr>
              <w:spacing w:line="240" w:lineRule="auto"/>
              <w:jc w:val="center"/>
              <w:rPr>
                <w:color w:val="000000" w:themeColor="text1"/>
                <w:sz w:val="26"/>
                <w:szCs w:val="26"/>
              </w:rPr>
            </w:pPr>
            <w:r w:rsidRPr="00687E03">
              <w:rPr>
                <w:color w:val="000000" w:themeColor="text1"/>
                <w:sz w:val="26"/>
                <w:szCs w:val="26"/>
              </w:rPr>
              <w:t>400,000</w:t>
            </w:r>
          </w:p>
        </w:tc>
        <w:tc>
          <w:tcPr>
            <w:tcW w:w="1560" w:type="dxa"/>
            <w:tcBorders>
              <w:top w:val="single" w:sz="4" w:space="0" w:color="auto"/>
              <w:left w:val="nil"/>
              <w:bottom w:val="single" w:sz="8" w:space="0" w:color="auto"/>
              <w:right w:val="single" w:sz="8" w:space="0" w:color="auto"/>
            </w:tcBorders>
            <w:shd w:val="clear" w:color="auto" w:fill="auto"/>
            <w:vAlign w:val="center"/>
          </w:tcPr>
          <w:p w14:paraId="3E004A21" w14:textId="77777777" w:rsidR="00AC49CA" w:rsidRPr="00687E03" w:rsidRDefault="00AC49CA" w:rsidP="00056934">
            <w:pPr>
              <w:spacing w:line="240" w:lineRule="auto"/>
              <w:jc w:val="center"/>
              <w:rPr>
                <w:color w:val="000000" w:themeColor="text1"/>
                <w:sz w:val="26"/>
                <w:szCs w:val="26"/>
              </w:rPr>
            </w:pPr>
            <w:r w:rsidRPr="00687E03">
              <w:rPr>
                <w:color w:val="000000" w:themeColor="text1"/>
                <w:sz w:val="26"/>
                <w:szCs w:val="26"/>
              </w:rPr>
              <w:t>99,245</w:t>
            </w:r>
          </w:p>
        </w:tc>
        <w:tc>
          <w:tcPr>
            <w:tcW w:w="1530" w:type="dxa"/>
            <w:shd w:val="clear" w:color="auto" w:fill="auto"/>
            <w:vAlign w:val="center"/>
          </w:tcPr>
          <w:p w14:paraId="2C289E2B" w14:textId="77777777" w:rsidR="00AC49CA" w:rsidRPr="00687E03" w:rsidRDefault="00AC49CA" w:rsidP="00056934">
            <w:pPr>
              <w:spacing w:before="80" w:line="240" w:lineRule="auto"/>
              <w:jc w:val="center"/>
              <w:rPr>
                <w:color w:val="000000" w:themeColor="text1"/>
                <w:sz w:val="26"/>
                <w:szCs w:val="26"/>
              </w:rPr>
            </w:pPr>
            <w:r w:rsidRPr="00687E03">
              <w:rPr>
                <w:color w:val="000000" w:themeColor="text1"/>
                <w:sz w:val="26"/>
                <w:szCs w:val="26"/>
              </w:rPr>
              <w:t>99.2%</w:t>
            </w:r>
          </w:p>
        </w:tc>
      </w:tr>
    </w:tbl>
    <w:p w14:paraId="639C195F" w14:textId="2A790186" w:rsidR="00E16D93" w:rsidRPr="00056934" w:rsidRDefault="00AC49CA" w:rsidP="00056934">
      <w:pPr>
        <w:pStyle w:val="Title"/>
        <w:spacing w:before="120" w:after="120"/>
        <w:ind w:right="72" w:firstLine="630"/>
        <w:jc w:val="both"/>
        <w:rPr>
          <w:rFonts w:ascii="Times New Roman" w:hAnsi="Times New Roman"/>
          <w:bCs/>
          <w:szCs w:val="28"/>
          <w:lang w:val="vi-VN"/>
        </w:rPr>
      </w:pPr>
      <w:r w:rsidRPr="00687E03">
        <w:rPr>
          <w:szCs w:val="28"/>
        </w:rPr>
        <w:tab/>
      </w:r>
      <w:r w:rsidR="00687E03">
        <w:rPr>
          <w:rFonts w:ascii="Times New Roman" w:hAnsi="Times New Roman"/>
          <w:bCs/>
          <w:szCs w:val="28"/>
        </w:rPr>
        <w:t>11</w:t>
      </w:r>
      <w:r w:rsidR="00E16D93" w:rsidRPr="00056934">
        <w:rPr>
          <w:rFonts w:ascii="Times New Roman" w:hAnsi="Times New Roman"/>
          <w:bCs/>
          <w:szCs w:val="28"/>
        </w:rPr>
        <w:t xml:space="preserve">. </w:t>
      </w:r>
      <w:r w:rsidR="00E16D93" w:rsidRPr="00056934">
        <w:rPr>
          <w:rFonts w:ascii="Times New Roman" w:hAnsi="Times New Roman"/>
          <w:bCs/>
          <w:szCs w:val="28"/>
          <w:lang w:val="vi-VN"/>
        </w:rPr>
        <w:t>Hiệp hội Truyền hình trả tiền Việt Nam</w:t>
      </w:r>
    </w:p>
    <w:p w14:paraId="76864E44" w14:textId="77777777" w:rsidR="00E16D93" w:rsidRPr="00056934" w:rsidRDefault="00E16D93" w:rsidP="00056934">
      <w:pPr>
        <w:pStyle w:val="Title"/>
        <w:spacing w:before="120" w:after="120"/>
        <w:ind w:right="72" w:firstLine="720"/>
        <w:jc w:val="both"/>
        <w:rPr>
          <w:rFonts w:ascii="Times New Roman" w:hAnsi="Times New Roman"/>
          <w:b w:val="0"/>
          <w:bCs/>
          <w:szCs w:val="28"/>
          <w:lang w:val="vi-VN"/>
        </w:rPr>
      </w:pPr>
      <w:r w:rsidRPr="00687E03">
        <w:rPr>
          <w:rFonts w:ascii="Times New Roman" w:hAnsi="Times New Roman"/>
          <w:b w:val="0"/>
        </w:rPr>
        <w:t>Các hoạt động cơ bản đã tham gia và thực hiện trong Quý I/2023:</w:t>
      </w:r>
    </w:p>
    <w:p w14:paraId="1975711B" w14:textId="77777777" w:rsidR="00E16D93" w:rsidRPr="00687E03" w:rsidRDefault="00E16D93" w:rsidP="00056934">
      <w:pPr>
        <w:spacing w:before="120" w:after="120" w:line="240" w:lineRule="auto"/>
        <w:ind w:firstLine="720"/>
        <w:jc w:val="both"/>
        <w:rPr>
          <w:rFonts w:cs="Times New Roman"/>
          <w:szCs w:val="28"/>
        </w:rPr>
      </w:pPr>
      <w:r w:rsidRPr="00687E03">
        <w:rPr>
          <w:rFonts w:cs="Times New Roman"/>
          <w:szCs w:val="28"/>
        </w:rPr>
        <w:t>- Tham dự đóng góp ý kiến tại Hội thảo phổ biến chính sách mới về quản lý, cung cấp và sử dụng dịch vụ phát thanh, truyền hình của Bộ TTTT.</w:t>
      </w:r>
    </w:p>
    <w:p w14:paraId="4980C996" w14:textId="77777777" w:rsidR="00E16D93" w:rsidRPr="00687E03" w:rsidRDefault="00E16D93" w:rsidP="00056934">
      <w:pPr>
        <w:spacing w:before="120" w:after="120" w:line="240" w:lineRule="auto"/>
        <w:ind w:firstLine="720"/>
        <w:jc w:val="both"/>
        <w:rPr>
          <w:rFonts w:cs="Times New Roman"/>
          <w:szCs w:val="28"/>
        </w:rPr>
      </w:pPr>
      <w:r w:rsidRPr="00687E03">
        <w:rPr>
          <w:rFonts w:cs="Times New Roman"/>
          <w:szCs w:val="28"/>
        </w:rPr>
        <w:t xml:space="preserve">- Tham dự Hội nghị </w:t>
      </w:r>
      <w:r w:rsidRPr="00687E03">
        <w:rPr>
          <w:rFonts w:cs="Times New Roman"/>
          <w:i/>
          <w:szCs w:val="28"/>
        </w:rPr>
        <w:t>“Triển khai kế hoạch công tác năm 2023, tổng kết phong trào thi đua năm 2022 lĩnh vực phát thanh, truyền hình tại TP. Hồ Chí Minh. Góp phần vào chương trình công tác năm 2023 và tổng kết phong trào thi đua của hệ thống các Đài phát thanh và Truyền hình tỉnh, thành phố trực thuộc Trung ương trong công tác thông tin, tuyên truyền thực hiện các nhiệm vụ phát triển kinh tế - xã hội và sự kiện trọng đại của đất nước năm 2022</w:t>
      </w:r>
      <w:r w:rsidRPr="00687E03">
        <w:rPr>
          <w:rFonts w:cs="Times New Roman"/>
          <w:szCs w:val="28"/>
        </w:rPr>
        <w:t>”.</w:t>
      </w:r>
    </w:p>
    <w:p w14:paraId="6CC262D8" w14:textId="77777777" w:rsidR="00E16D93" w:rsidRPr="00687E03" w:rsidRDefault="00E16D93" w:rsidP="00056934">
      <w:pPr>
        <w:spacing w:before="120" w:after="120" w:line="240" w:lineRule="auto"/>
        <w:ind w:firstLine="720"/>
        <w:jc w:val="both"/>
        <w:rPr>
          <w:rFonts w:cs="Times New Roman"/>
          <w:szCs w:val="28"/>
        </w:rPr>
      </w:pPr>
      <w:r w:rsidRPr="00687E03">
        <w:rPr>
          <w:rFonts w:cs="Times New Roman"/>
          <w:szCs w:val="28"/>
        </w:rPr>
        <w:t xml:space="preserve">- Tham luận góp ý hoàn thiện dự thảo Luật Viễn thông (sửa đổi) và tham dự Hội thảo lấy ý kiến Dự thảo Luật Viễn thông (sửa đổi) do Liên đoàn Thương mại và Công nghiệp VN tổ chức sáng ngày 23/3/2023 tại Hà Nội. </w:t>
      </w:r>
    </w:p>
    <w:p w14:paraId="69EC915B" w14:textId="0C120925" w:rsidR="00AC49CA" w:rsidRPr="00056934" w:rsidRDefault="00E16D93">
      <w:pPr>
        <w:spacing w:before="120" w:after="120" w:line="240" w:lineRule="auto"/>
        <w:ind w:firstLine="720"/>
        <w:jc w:val="both"/>
        <w:rPr>
          <w:rFonts w:cs="Times New Roman"/>
          <w:szCs w:val="28"/>
        </w:rPr>
      </w:pPr>
      <w:r w:rsidRPr="00687E03">
        <w:rPr>
          <w:rFonts w:cs="Times New Roman"/>
          <w:szCs w:val="28"/>
        </w:rPr>
        <w:t>- Văn phòng Hiệp hội tiếp tục kiện toàn ổn định hoạt động của Ban Chấp hành, Ban Thường vụ Hiệp hội nhiệm kỳ III (2022 - 2027), phân công, phân nhiệm Ban Thường vụ, Ban Chấp hành, ban hành quy chế hoạt động nhiệm III (2022 – 2027), ban hành quy chế chi tiêu nội bộ nhiệm kỳ III.</w:t>
      </w:r>
    </w:p>
    <w:p w14:paraId="67931997" w14:textId="7FB562D8" w:rsidR="00AC49CA" w:rsidRPr="00056934" w:rsidRDefault="00AC49CA" w:rsidP="00056934">
      <w:pPr>
        <w:spacing w:before="120" w:after="120" w:line="240" w:lineRule="auto"/>
        <w:ind w:firstLine="720"/>
        <w:rPr>
          <w:rFonts w:eastAsia="Calibri" w:cs="Times New Roman"/>
          <w:b/>
          <w:color w:val="000000" w:themeColor="text1"/>
          <w:szCs w:val="28"/>
          <w:lang w:val="en-US"/>
        </w:rPr>
      </w:pPr>
      <w:r w:rsidRPr="00056934">
        <w:rPr>
          <w:rFonts w:eastAsia="Calibri" w:cs="Times New Roman"/>
          <w:b/>
          <w:color w:val="000000" w:themeColor="text1"/>
          <w:szCs w:val="28"/>
          <w:lang w:val="en-US"/>
        </w:rPr>
        <w:t>VIII. Lĩnh vực Xuất bản</w:t>
      </w:r>
    </w:p>
    <w:p w14:paraId="78E21745" w14:textId="6FF6FFE8" w:rsidR="00AC49CA" w:rsidRPr="00687E03" w:rsidRDefault="00AC49CA" w:rsidP="00056934">
      <w:pPr>
        <w:pStyle w:val="Title"/>
        <w:numPr>
          <w:ilvl w:val="0"/>
          <w:numId w:val="34"/>
        </w:numPr>
        <w:spacing w:before="120" w:after="120"/>
        <w:ind w:right="72"/>
        <w:jc w:val="both"/>
        <w:rPr>
          <w:rFonts w:ascii="Times New Roman" w:hAnsi="Times New Roman"/>
          <w:bCs/>
          <w:szCs w:val="28"/>
        </w:rPr>
      </w:pPr>
      <w:r w:rsidRPr="00056934">
        <w:rPr>
          <w:rFonts w:ascii="Times New Roman" w:hAnsi="Times New Roman"/>
          <w:bCs/>
          <w:szCs w:val="28"/>
        </w:rPr>
        <w:t xml:space="preserve">Nhà xuất bản Chính trị quốc gia Sự thật </w:t>
      </w:r>
    </w:p>
    <w:p w14:paraId="14A39CB1" w14:textId="77777777" w:rsidR="00AC49CA" w:rsidRPr="00687E03" w:rsidRDefault="00AC49CA" w:rsidP="00056934">
      <w:pPr>
        <w:pStyle w:val="Title"/>
        <w:spacing w:before="120" w:after="120"/>
        <w:ind w:right="72" w:firstLine="720"/>
        <w:jc w:val="both"/>
        <w:rPr>
          <w:rFonts w:ascii="Times New Roman" w:hAnsi="Times New Roman"/>
          <w:b w:val="0"/>
          <w:szCs w:val="28"/>
          <w:lang w:val="pt-BR"/>
        </w:rPr>
      </w:pPr>
      <w:r w:rsidRPr="00687E03">
        <w:rPr>
          <w:rFonts w:ascii="Times New Roman" w:hAnsi="Times New Roman"/>
          <w:b w:val="0"/>
          <w:szCs w:val="28"/>
          <w:lang w:val="pl-PL"/>
        </w:rPr>
        <w:t>Nhà xuất bản tập trung việc</w:t>
      </w:r>
      <w:r w:rsidRPr="00687E03">
        <w:rPr>
          <w:rFonts w:ascii="Times New Roman" w:hAnsi="Times New Roman"/>
          <w:b w:val="0"/>
          <w:szCs w:val="28"/>
          <w:lang w:val="pt-BR"/>
        </w:rPr>
        <w:t xml:space="preserve"> biên tập, xuất bản một số sách trọng tâm bảo đảm chất lượng, phục vụ </w:t>
      </w:r>
      <w:r w:rsidRPr="00687E03">
        <w:rPr>
          <w:rFonts w:ascii="Times New Roman" w:hAnsi="Times New Roman"/>
          <w:b w:val="0"/>
          <w:color w:val="000000"/>
          <w:szCs w:val="28"/>
          <w:lang w:val="nl-NL"/>
        </w:rPr>
        <w:t>nhiệm vụ chính trị của Đảng, Nhà nước</w:t>
      </w:r>
      <w:r w:rsidRPr="00687E03">
        <w:rPr>
          <w:rFonts w:ascii="Times New Roman" w:hAnsi="Times New Roman"/>
          <w:b w:val="0"/>
          <w:szCs w:val="28"/>
          <w:lang w:val="pt-BR"/>
        </w:rPr>
        <w:t xml:space="preserve"> như: </w:t>
      </w:r>
      <w:r w:rsidRPr="00687E03">
        <w:rPr>
          <w:rFonts w:ascii="Times New Roman" w:hAnsi="Times New Roman"/>
          <w:b w:val="0"/>
          <w:iCs/>
          <w:szCs w:val="28"/>
        </w:rPr>
        <w:t>Kiên quyết, kiên trì đấu tranh phòng, chống tham nhũng, tiêu cực góp phần xây dựng Đảng và Nhà nước ta ngày càng trong sạch, vững mạnh</w:t>
      </w:r>
      <w:r w:rsidRPr="00687E03">
        <w:rPr>
          <w:rFonts w:ascii="Times New Roman" w:hAnsi="Times New Roman"/>
          <w:b w:val="0"/>
          <w:bCs/>
          <w:szCs w:val="28"/>
        </w:rPr>
        <w:t xml:space="preserve"> của Tổng Bí thư Nguyễn Phú Trọng; </w:t>
      </w:r>
      <w:r w:rsidRPr="00687E03">
        <w:rPr>
          <w:rFonts w:ascii="Times New Roman" w:hAnsi="Times New Roman"/>
          <w:b w:val="0"/>
          <w:szCs w:val="28"/>
          <w:lang w:val="pt-BR"/>
        </w:rPr>
        <w:t>Một số vấn đề lý luận và thực tiễn về chủ nghĩa xã hội và con đường đi lên chủ nghĩa xã hội ở Việt Nam (Tiếng Nga); Một số vấn đề lý luận và thực tiễn về chủ nghĩa xã hội và con đường đi lên chủ nghĩa xã hội ở Việt Nam (Tiếng Tây Ban Nha)...</w:t>
      </w:r>
    </w:p>
    <w:p w14:paraId="63BEF80F" w14:textId="77777777" w:rsidR="00AC49CA" w:rsidRPr="00687E03" w:rsidRDefault="00AC49CA" w:rsidP="00056934">
      <w:pPr>
        <w:pStyle w:val="NormalWeb"/>
        <w:shd w:val="clear" w:color="auto" w:fill="FFFFFF"/>
        <w:spacing w:before="120" w:beforeAutospacing="0" w:after="120" w:afterAutospacing="0"/>
        <w:ind w:firstLine="567"/>
        <w:rPr>
          <w:color w:val="FF0000"/>
          <w:sz w:val="28"/>
          <w:szCs w:val="28"/>
          <w:lang w:val="en-US"/>
        </w:rPr>
      </w:pPr>
      <w:r w:rsidRPr="00687E03">
        <w:rPr>
          <w:sz w:val="28"/>
          <w:szCs w:val="28"/>
          <w:lang w:val="en-US"/>
        </w:rPr>
        <w:t>T</w:t>
      </w:r>
      <w:r w:rsidRPr="00687E03">
        <w:rPr>
          <w:sz w:val="28"/>
          <w:szCs w:val="28"/>
        </w:rPr>
        <w:t xml:space="preserve">ính đến ngày </w:t>
      </w:r>
      <w:r w:rsidRPr="00687E03">
        <w:rPr>
          <w:sz w:val="28"/>
          <w:szCs w:val="28"/>
          <w:lang w:val="en-US"/>
        </w:rPr>
        <w:t>22</w:t>
      </w:r>
      <w:r w:rsidRPr="00687E03">
        <w:rPr>
          <w:sz w:val="28"/>
          <w:szCs w:val="28"/>
        </w:rPr>
        <w:t>/</w:t>
      </w:r>
      <w:r w:rsidRPr="00687E03">
        <w:rPr>
          <w:sz w:val="28"/>
          <w:szCs w:val="28"/>
          <w:lang w:val="en-US"/>
        </w:rPr>
        <w:t>3</w:t>
      </w:r>
      <w:r w:rsidRPr="00687E03">
        <w:rPr>
          <w:sz w:val="28"/>
          <w:szCs w:val="28"/>
        </w:rPr>
        <w:t>/20</w:t>
      </w:r>
      <w:r w:rsidRPr="00687E03">
        <w:rPr>
          <w:sz w:val="28"/>
          <w:szCs w:val="28"/>
          <w:lang w:val="en-US"/>
        </w:rPr>
        <w:t>23</w:t>
      </w:r>
      <w:r w:rsidRPr="00687E03">
        <w:rPr>
          <w:sz w:val="28"/>
          <w:szCs w:val="28"/>
        </w:rPr>
        <w:t>, Nhà xuất bản đã biên tập được</w:t>
      </w:r>
      <w:r w:rsidRPr="00687E03">
        <w:rPr>
          <w:rStyle w:val="apple-converted-space"/>
          <w:sz w:val="28"/>
          <w:szCs w:val="28"/>
          <w:lang w:val="en-US"/>
        </w:rPr>
        <w:t xml:space="preserve"> </w:t>
      </w:r>
      <w:r w:rsidRPr="00687E03">
        <w:rPr>
          <w:sz w:val="28"/>
          <w:szCs w:val="28"/>
        </w:rPr>
        <w:t>1</w:t>
      </w:r>
      <w:r w:rsidRPr="00687E03">
        <w:rPr>
          <w:sz w:val="28"/>
          <w:szCs w:val="28"/>
          <w:lang w:val="en-US"/>
        </w:rPr>
        <w:t xml:space="preserve">17 </w:t>
      </w:r>
      <w:r w:rsidRPr="00687E03">
        <w:rPr>
          <w:sz w:val="28"/>
          <w:szCs w:val="28"/>
        </w:rPr>
        <w:t>bản thảo</w:t>
      </w:r>
      <w:r w:rsidRPr="00687E03">
        <w:rPr>
          <w:sz w:val="28"/>
          <w:szCs w:val="28"/>
          <w:lang w:val="en-US"/>
        </w:rPr>
        <w:t>,</w:t>
      </w:r>
      <w:r w:rsidRPr="00687E03">
        <w:rPr>
          <w:sz w:val="28"/>
          <w:szCs w:val="28"/>
        </w:rPr>
        <w:t xml:space="preserve"> </w:t>
      </w:r>
      <w:r w:rsidRPr="00687E03">
        <w:rPr>
          <w:bCs/>
          <w:sz w:val="28"/>
          <w:szCs w:val="28"/>
        </w:rPr>
        <w:t xml:space="preserve">bằng </w:t>
      </w:r>
      <w:r w:rsidRPr="00687E03">
        <w:rPr>
          <w:bCs/>
          <w:sz w:val="28"/>
          <w:szCs w:val="28"/>
          <w:lang w:val="en-US"/>
        </w:rPr>
        <w:t>101,7</w:t>
      </w:r>
      <w:r w:rsidRPr="00687E03">
        <w:rPr>
          <w:bCs/>
          <w:sz w:val="28"/>
          <w:szCs w:val="28"/>
        </w:rPr>
        <w:t>%</w:t>
      </w:r>
      <w:r w:rsidRPr="00687E03">
        <w:rPr>
          <w:bCs/>
          <w:sz w:val="28"/>
          <w:szCs w:val="28"/>
          <w:lang w:val="en-US"/>
        </w:rPr>
        <w:t xml:space="preserve"> </w:t>
      </w:r>
      <w:r w:rsidRPr="00687E03">
        <w:rPr>
          <w:bCs/>
          <w:sz w:val="28"/>
          <w:szCs w:val="28"/>
        </w:rPr>
        <w:t>so với cùng kỳ</w:t>
      </w:r>
      <w:r w:rsidRPr="00687E03">
        <w:rPr>
          <w:bCs/>
          <w:sz w:val="28"/>
          <w:szCs w:val="28"/>
          <w:lang w:val="en-US"/>
        </w:rPr>
        <w:t xml:space="preserve"> năm 2022</w:t>
      </w:r>
      <w:r w:rsidRPr="00687E03">
        <w:rPr>
          <w:sz w:val="28"/>
          <w:szCs w:val="28"/>
          <w:lang w:val="en-US"/>
        </w:rPr>
        <w:t xml:space="preserve">. </w:t>
      </w:r>
      <w:r w:rsidRPr="00687E03">
        <w:rPr>
          <w:sz w:val="28"/>
          <w:szCs w:val="28"/>
        </w:rPr>
        <w:t xml:space="preserve">Số sách </w:t>
      </w:r>
      <w:r w:rsidRPr="00687E03">
        <w:rPr>
          <w:sz w:val="28"/>
          <w:szCs w:val="28"/>
          <w:lang w:val="en-US"/>
        </w:rPr>
        <w:t xml:space="preserve">in </w:t>
      </w:r>
      <w:r w:rsidRPr="00687E03">
        <w:rPr>
          <w:sz w:val="28"/>
          <w:szCs w:val="28"/>
        </w:rPr>
        <w:t xml:space="preserve">xuất bản trong </w:t>
      </w:r>
      <w:r w:rsidRPr="00687E03">
        <w:rPr>
          <w:sz w:val="28"/>
          <w:szCs w:val="28"/>
          <w:lang w:val="en-US"/>
        </w:rPr>
        <w:t>quý I/</w:t>
      </w:r>
      <w:r w:rsidRPr="00687E03">
        <w:rPr>
          <w:sz w:val="28"/>
          <w:szCs w:val="28"/>
        </w:rPr>
        <w:t>20</w:t>
      </w:r>
      <w:r w:rsidRPr="00687E03">
        <w:rPr>
          <w:sz w:val="28"/>
          <w:szCs w:val="28"/>
          <w:lang w:val="en-US"/>
        </w:rPr>
        <w:t xml:space="preserve">23 </w:t>
      </w:r>
      <w:r w:rsidRPr="00687E03">
        <w:rPr>
          <w:sz w:val="28"/>
          <w:szCs w:val="28"/>
          <w:lang w:val="en-US"/>
        </w:rPr>
        <w:lastRenderedPageBreak/>
        <w:t xml:space="preserve">(lần đầu và tái bản) là 152 đầu sách </w:t>
      </w:r>
      <w:r w:rsidRPr="00687E03">
        <w:rPr>
          <w:bCs/>
          <w:sz w:val="28"/>
          <w:szCs w:val="28"/>
        </w:rPr>
        <w:t xml:space="preserve">đạt </w:t>
      </w:r>
      <w:r w:rsidRPr="00687E03">
        <w:rPr>
          <w:bCs/>
          <w:sz w:val="28"/>
          <w:szCs w:val="28"/>
          <w:lang w:val="en-US"/>
        </w:rPr>
        <w:t>112,6</w:t>
      </w:r>
      <w:r w:rsidRPr="00687E03">
        <w:rPr>
          <w:bCs/>
          <w:sz w:val="28"/>
          <w:szCs w:val="28"/>
        </w:rPr>
        <w:t>%</w:t>
      </w:r>
      <w:r w:rsidRPr="00687E03">
        <w:rPr>
          <w:bCs/>
          <w:sz w:val="28"/>
          <w:szCs w:val="28"/>
          <w:lang w:val="en-US"/>
        </w:rPr>
        <w:t xml:space="preserve"> </w:t>
      </w:r>
      <w:r w:rsidRPr="00687E03">
        <w:rPr>
          <w:bCs/>
          <w:sz w:val="28"/>
          <w:szCs w:val="28"/>
        </w:rPr>
        <w:t>so với cùng kỳ</w:t>
      </w:r>
      <w:r w:rsidRPr="00687E03">
        <w:rPr>
          <w:bCs/>
          <w:sz w:val="28"/>
          <w:szCs w:val="28"/>
          <w:lang w:val="en-US"/>
        </w:rPr>
        <w:t xml:space="preserve"> năm 2022, </w:t>
      </w:r>
      <w:r w:rsidRPr="00687E03">
        <w:rPr>
          <w:sz w:val="28"/>
          <w:szCs w:val="28"/>
        </w:rPr>
        <w:t xml:space="preserve">với số lượng </w:t>
      </w:r>
      <w:r w:rsidRPr="00687E03">
        <w:rPr>
          <w:sz w:val="28"/>
          <w:szCs w:val="28"/>
          <w:lang w:val="en-US"/>
        </w:rPr>
        <w:t>1.613.868</w:t>
      </w:r>
      <w:r w:rsidRPr="00687E03">
        <w:rPr>
          <w:bCs/>
          <w:sz w:val="28"/>
          <w:szCs w:val="28"/>
        </w:rPr>
        <w:t xml:space="preserve"> </w:t>
      </w:r>
      <w:r w:rsidRPr="00687E03">
        <w:rPr>
          <w:sz w:val="28"/>
          <w:szCs w:val="28"/>
        </w:rPr>
        <w:t>bản;</w:t>
      </w:r>
      <w:r w:rsidRPr="00687E03">
        <w:rPr>
          <w:sz w:val="28"/>
          <w:szCs w:val="28"/>
          <w:lang w:val="en-US"/>
        </w:rPr>
        <w:t xml:space="preserve"> sách điện tử phát hành trong quý I/2023 là 62 đầu sách.</w:t>
      </w:r>
    </w:p>
    <w:p w14:paraId="303F3569" w14:textId="77777777" w:rsidR="00AC49CA" w:rsidRPr="00687E03" w:rsidRDefault="00AC49CA" w:rsidP="00056934">
      <w:pPr>
        <w:spacing w:before="120" w:after="120" w:line="240" w:lineRule="auto"/>
        <w:ind w:firstLine="567"/>
        <w:rPr>
          <w:rFonts w:cs="Times New Roman"/>
          <w:b/>
          <w:szCs w:val="28"/>
        </w:rPr>
      </w:pPr>
      <w:r w:rsidRPr="00687E03">
        <w:rPr>
          <w:rFonts w:cs="Times New Roman"/>
          <w:b/>
          <w:szCs w:val="28"/>
        </w:rPr>
        <w:t>Kết quả hoạt động sản xuất - kinh doanh Quý I/2023</w:t>
      </w:r>
    </w:p>
    <w:tbl>
      <w:tblPr>
        <w:tblW w:w="9356" w:type="dxa"/>
        <w:jc w:val="center"/>
        <w:tblLook w:val="04A0" w:firstRow="1" w:lastRow="0" w:firstColumn="1" w:lastColumn="0" w:noHBand="0" w:noVBand="1"/>
      </w:tblPr>
      <w:tblGrid>
        <w:gridCol w:w="1838"/>
        <w:gridCol w:w="2552"/>
        <w:gridCol w:w="2144"/>
        <w:gridCol w:w="2822"/>
      </w:tblGrid>
      <w:tr w:rsidR="00AC49CA" w:rsidRPr="00687E03" w14:paraId="48534E84" w14:textId="77777777" w:rsidTr="003E3DEC">
        <w:trPr>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CE72" w14:textId="77777777" w:rsidR="00AC49CA" w:rsidRPr="00687E03" w:rsidRDefault="00AC49CA" w:rsidP="003E3DEC">
            <w:pPr>
              <w:spacing w:before="40" w:after="40" w:line="240" w:lineRule="auto"/>
              <w:jc w:val="center"/>
              <w:rPr>
                <w:rFonts w:cs="Times New Roman"/>
                <w:b/>
                <w:bCs/>
                <w:color w:val="000000"/>
                <w:szCs w:val="28"/>
              </w:rPr>
            </w:pPr>
            <w:r w:rsidRPr="00687E03">
              <w:rPr>
                <w:rFonts w:cs="Times New Roman"/>
                <w:b/>
                <w:bCs/>
                <w:color w:val="000000"/>
                <w:szCs w:val="28"/>
              </w:rPr>
              <w:t>Chỉ tiêu</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82CA1F6" w14:textId="77777777" w:rsidR="00AC49CA" w:rsidRPr="00687E03" w:rsidRDefault="00AC49CA" w:rsidP="003E3DEC">
            <w:pPr>
              <w:spacing w:before="40" w:after="40" w:line="240" w:lineRule="auto"/>
              <w:jc w:val="center"/>
              <w:rPr>
                <w:rFonts w:cs="Times New Roman"/>
                <w:b/>
                <w:bCs/>
                <w:color w:val="000000"/>
                <w:szCs w:val="28"/>
              </w:rPr>
            </w:pPr>
            <w:r w:rsidRPr="00687E03">
              <w:rPr>
                <w:rFonts w:cs="Times New Roman"/>
                <w:b/>
                <w:bCs/>
                <w:color w:val="000000"/>
                <w:szCs w:val="28"/>
              </w:rPr>
              <w:t xml:space="preserve"> Quý I/2023</w:t>
            </w:r>
            <w:r w:rsidRPr="00687E03">
              <w:rPr>
                <w:rFonts w:cs="Times New Roman"/>
                <w:b/>
                <w:bCs/>
                <w:color w:val="000000"/>
                <w:szCs w:val="28"/>
              </w:rPr>
              <w:br/>
            </w:r>
            <w:r w:rsidRPr="00687E03">
              <w:rPr>
                <w:rFonts w:cs="Times New Roman"/>
                <w:bCs/>
                <w:i/>
                <w:color w:val="000000"/>
                <w:szCs w:val="28"/>
              </w:rPr>
              <w:t>(đồng)</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734E3D32" w14:textId="77777777" w:rsidR="00AC49CA" w:rsidRPr="00687E03" w:rsidRDefault="00AC49CA" w:rsidP="003E3DEC">
            <w:pPr>
              <w:spacing w:before="40" w:after="40" w:line="240" w:lineRule="auto"/>
              <w:jc w:val="center"/>
              <w:rPr>
                <w:rFonts w:cs="Times New Roman"/>
                <w:b/>
                <w:bCs/>
                <w:color w:val="000000"/>
                <w:szCs w:val="28"/>
              </w:rPr>
            </w:pPr>
            <w:r w:rsidRPr="00687E03">
              <w:rPr>
                <w:rFonts w:cs="Times New Roman"/>
                <w:b/>
                <w:bCs/>
                <w:color w:val="000000"/>
                <w:szCs w:val="28"/>
              </w:rPr>
              <w:t xml:space="preserve">So với cùng kỳ </w:t>
            </w:r>
            <w:r w:rsidRPr="00687E03">
              <w:rPr>
                <w:rFonts w:cs="Times New Roman"/>
                <w:bCs/>
                <w:i/>
                <w:color w:val="000000"/>
                <w:szCs w:val="28"/>
              </w:rPr>
              <w:t>(%)</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14:paraId="1B8E9769" w14:textId="77777777" w:rsidR="00AC49CA" w:rsidRPr="00687E03" w:rsidRDefault="00AC49CA" w:rsidP="003E3DEC">
            <w:pPr>
              <w:spacing w:before="40" w:after="40" w:line="240" w:lineRule="auto"/>
              <w:jc w:val="center"/>
              <w:rPr>
                <w:rFonts w:cs="Times New Roman"/>
                <w:b/>
                <w:bCs/>
                <w:color w:val="000000"/>
                <w:szCs w:val="28"/>
              </w:rPr>
            </w:pPr>
            <w:r w:rsidRPr="00687E03">
              <w:rPr>
                <w:rFonts w:cs="Times New Roman"/>
                <w:b/>
                <w:bCs/>
                <w:color w:val="000000"/>
                <w:szCs w:val="28"/>
              </w:rPr>
              <w:t xml:space="preserve">Dự kiến Quý II/2023 </w:t>
            </w:r>
            <w:r w:rsidRPr="00687E03">
              <w:rPr>
                <w:rFonts w:cs="Times New Roman"/>
                <w:i/>
                <w:iCs/>
                <w:color w:val="000000"/>
                <w:szCs w:val="28"/>
              </w:rPr>
              <w:t>(đồng)</w:t>
            </w:r>
          </w:p>
        </w:tc>
      </w:tr>
      <w:tr w:rsidR="00AC49CA" w:rsidRPr="00687E03" w14:paraId="491C656A" w14:textId="77777777" w:rsidTr="003E3DEC">
        <w:trPr>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EF800B6" w14:textId="77777777" w:rsidR="00AC49CA" w:rsidRPr="00687E03" w:rsidRDefault="00AC49CA" w:rsidP="003E3DEC">
            <w:pPr>
              <w:spacing w:before="40" w:after="40" w:line="240" w:lineRule="auto"/>
              <w:rPr>
                <w:rFonts w:cs="Times New Roman"/>
                <w:color w:val="000000"/>
                <w:szCs w:val="28"/>
              </w:rPr>
            </w:pPr>
            <w:r w:rsidRPr="00687E03">
              <w:rPr>
                <w:rFonts w:cs="Times New Roman"/>
                <w:color w:val="000000"/>
                <w:szCs w:val="28"/>
              </w:rPr>
              <w:t>Doanh thu</w:t>
            </w:r>
          </w:p>
        </w:tc>
        <w:tc>
          <w:tcPr>
            <w:tcW w:w="2552" w:type="dxa"/>
            <w:tcBorders>
              <w:top w:val="nil"/>
              <w:left w:val="nil"/>
              <w:bottom w:val="single" w:sz="4" w:space="0" w:color="auto"/>
              <w:right w:val="single" w:sz="4" w:space="0" w:color="auto"/>
            </w:tcBorders>
            <w:shd w:val="clear" w:color="auto" w:fill="auto"/>
            <w:vAlign w:val="center"/>
            <w:hideMark/>
          </w:tcPr>
          <w:p w14:paraId="4B400907"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 xml:space="preserve"> 21.650.065.149 </w:t>
            </w:r>
          </w:p>
        </w:tc>
        <w:tc>
          <w:tcPr>
            <w:tcW w:w="2144" w:type="dxa"/>
            <w:tcBorders>
              <w:top w:val="nil"/>
              <w:left w:val="nil"/>
              <w:bottom w:val="single" w:sz="4" w:space="0" w:color="auto"/>
              <w:right w:val="single" w:sz="4" w:space="0" w:color="auto"/>
            </w:tcBorders>
            <w:shd w:val="clear" w:color="auto" w:fill="auto"/>
            <w:vAlign w:val="center"/>
            <w:hideMark/>
          </w:tcPr>
          <w:p w14:paraId="72A7333F"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183,5%</w:t>
            </w:r>
          </w:p>
        </w:tc>
        <w:tc>
          <w:tcPr>
            <w:tcW w:w="2822" w:type="dxa"/>
            <w:tcBorders>
              <w:top w:val="nil"/>
              <w:left w:val="nil"/>
              <w:bottom w:val="single" w:sz="4" w:space="0" w:color="auto"/>
              <w:right w:val="single" w:sz="4" w:space="0" w:color="auto"/>
            </w:tcBorders>
            <w:shd w:val="clear" w:color="auto" w:fill="auto"/>
            <w:vAlign w:val="center"/>
            <w:hideMark/>
          </w:tcPr>
          <w:p w14:paraId="1365F2B2"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 xml:space="preserve">        32.475.097.724 </w:t>
            </w:r>
          </w:p>
        </w:tc>
      </w:tr>
      <w:tr w:rsidR="00AC49CA" w:rsidRPr="00687E03" w14:paraId="4CDE2A47" w14:textId="77777777" w:rsidTr="003E3DEC">
        <w:trPr>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16B69AC" w14:textId="77777777" w:rsidR="00AC49CA" w:rsidRPr="00687E03" w:rsidRDefault="00AC49CA" w:rsidP="003E3DEC">
            <w:pPr>
              <w:spacing w:before="40" w:after="40" w:line="240" w:lineRule="auto"/>
              <w:rPr>
                <w:rFonts w:cs="Times New Roman"/>
                <w:color w:val="000000"/>
                <w:szCs w:val="28"/>
              </w:rPr>
            </w:pPr>
            <w:r w:rsidRPr="00687E03">
              <w:rPr>
                <w:rFonts w:cs="Times New Roman"/>
                <w:color w:val="000000"/>
                <w:szCs w:val="28"/>
              </w:rPr>
              <w:t>Lợi nhuận</w:t>
            </w:r>
          </w:p>
        </w:tc>
        <w:tc>
          <w:tcPr>
            <w:tcW w:w="2552" w:type="dxa"/>
            <w:tcBorders>
              <w:top w:val="nil"/>
              <w:left w:val="nil"/>
              <w:bottom w:val="single" w:sz="4" w:space="0" w:color="auto"/>
              <w:right w:val="single" w:sz="4" w:space="0" w:color="auto"/>
            </w:tcBorders>
            <w:shd w:val="clear" w:color="auto" w:fill="auto"/>
            <w:vAlign w:val="center"/>
            <w:hideMark/>
          </w:tcPr>
          <w:p w14:paraId="70C1E757"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 xml:space="preserve">   2.594.942.710 </w:t>
            </w:r>
          </w:p>
        </w:tc>
        <w:tc>
          <w:tcPr>
            <w:tcW w:w="2144" w:type="dxa"/>
            <w:tcBorders>
              <w:top w:val="nil"/>
              <w:left w:val="nil"/>
              <w:bottom w:val="single" w:sz="4" w:space="0" w:color="auto"/>
              <w:right w:val="single" w:sz="4" w:space="0" w:color="auto"/>
            </w:tcBorders>
            <w:shd w:val="clear" w:color="auto" w:fill="auto"/>
            <w:vAlign w:val="center"/>
            <w:hideMark/>
          </w:tcPr>
          <w:p w14:paraId="59D4D81C"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206%</w:t>
            </w:r>
          </w:p>
        </w:tc>
        <w:tc>
          <w:tcPr>
            <w:tcW w:w="2822" w:type="dxa"/>
            <w:tcBorders>
              <w:top w:val="nil"/>
              <w:left w:val="nil"/>
              <w:bottom w:val="single" w:sz="4" w:space="0" w:color="auto"/>
              <w:right w:val="single" w:sz="4" w:space="0" w:color="auto"/>
            </w:tcBorders>
            <w:shd w:val="clear" w:color="auto" w:fill="auto"/>
            <w:vAlign w:val="center"/>
            <w:hideMark/>
          </w:tcPr>
          <w:p w14:paraId="55738C67"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 xml:space="preserve">          3.892.414.065 </w:t>
            </w:r>
          </w:p>
        </w:tc>
      </w:tr>
      <w:tr w:rsidR="00AC49CA" w:rsidRPr="00687E03" w14:paraId="3572E623" w14:textId="77777777" w:rsidTr="003E3DEC">
        <w:trPr>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208BDFD" w14:textId="77777777" w:rsidR="00AC49CA" w:rsidRPr="00687E03" w:rsidRDefault="00AC49CA" w:rsidP="003E3DEC">
            <w:pPr>
              <w:spacing w:before="40" w:after="40" w:line="240" w:lineRule="auto"/>
              <w:rPr>
                <w:rFonts w:cs="Times New Roman"/>
                <w:color w:val="000000"/>
                <w:szCs w:val="28"/>
              </w:rPr>
            </w:pPr>
            <w:r w:rsidRPr="00687E03">
              <w:rPr>
                <w:rFonts w:cs="Times New Roman"/>
                <w:color w:val="000000"/>
                <w:szCs w:val="28"/>
              </w:rPr>
              <w:t>Thuế TNDN</w:t>
            </w:r>
          </w:p>
        </w:tc>
        <w:tc>
          <w:tcPr>
            <w:tcW w:w="2552" w:type="dxa"/>
            <w:tcBorders>
              <w:top w:val="nil"/>
              <w:left w:val="nil"/>
              <w:bottom w:val="single" w:sz="4" w:space="0" w:color="auto"/>
              <w:right w:val="single" w:sz="4" w:space="0" w:color="auto"/>
            </w:tcBorders>
            <w:shd w:val="clear" w:color="auto" w:fill="auto"/>
            <w:vAlign w:val="center"/>
            <w:hideMark/>
          </w:tcPr>
          <w:p w14:paraId="246D3E5F"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 xml:space="preserve">      374.880.726 </w:t>
            </w:r>
          </w:p>
        </w:tc>
        <w:tc>
          <w:tcPr>
            <w:tcW w:w="2144" w:type="dxa"/>
            <w:tcBorders>
              <w:top w:val="nil"/>
              <w:left w:val="nil"/>
              <w:bottom w:val="single" w:sz="4" w:space="0" w:color="auto"/>
              <w:right w:val="single" w:sz="4" w:space="0" w:color="auto"/>
            </w:tcBorders>
            <w:shd w:val="clear" w:color="auto" w:fill="auto"/>
            <w:vAlign w:val="center"/>
            <w:hideMark/>
          </w:tcPr>
          <w:p w14:paraId="0DFE837B"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205,9%</w:t>
            </w:r>
          </w:p>
        </w:tc>
        <w:tc>
          <w:tcPr>
            <w:tcW w:w="2822" w:type="dxa"/>
            <w:tcBorders>
              <w:top w:val="nil"/>
              <w:left w:val="nil"/>
              <w:bottom w:val="single" w:sz="4" w:space="0" w:color="auto"/>
              <w:right w:val="single" w:sz="4" w:space="0" w:color="auto"/>
            </w:tcBorders>
            <w:shd w:val="clear" w:color="auto" w:fill="auto"/>
            <w:vAlign w:val="center"/>
            <w:hideMark/>
          </w:tcPr>
          <w:p w14:paraId="7806BC4E" w14:textId="77777777" w:rsidR="00AC49CA" w:rsidRPr="00687E03" w:rsidRDefault="00AC49CA" w:rsidP="003E3DEC">
            <w:pPr>
              <w:spacing w:before="40" w:after="40" w:line="240" w:lineRule="auto"/>
              <w:jc w:val="right"/>
              <w:rPr>
                <w:rFonts w:cs="Times New Roman"/>
                <w:color w:val="000000"/>
                <w:szCs w:val="28"/>
              </w:rPr>
            </w:pPr>
            <w:r w:rsidRPr="00687E03">
              <w:rPr>
                <w:rFonts w:cs="Times New Roman"/>
                <w:color w:val="000000"/>
                <w:szCs w:val="28"/>
              </w:rPr>
              <w:t xml:space="preserve">             562.321.090 </w:t>
            </w:r>
          </w:p>
        </w:tc>
      </w:tr>
    </w:tbl>
    <w:p w14:paraId="6AA10AD0" w14:textId="67686779" w:rsidR="00AC49CA" w:rsidRPr="00687E03" w:rsidRDefault="00E16D93" w:rsidP="00056934">
      <w:pPr>
        <w:pStyle w:val="Title"/>
        <w:spacing w:before="120" w:after="120"/>
        <w:ind w:right="72" w:firstLine="567"/>
        <w:jc w:val="both"/>
        <w:rPr>
          <w:rFonts w:ascii="Times New Roman" w:hAnsi="Times New Roman"/>
          <w:bCs/>
          <w:szCs w:val="28"/>
        </w:rPr>
      </w:pPr>
      <w:r w:rsidRPr="00056934">
        <w:rPr>
          <w:rFonts w:ascii="Times New Roman" w:hAnsi="Times New Roman"/>
          <w:bCs/>
          <w:szCs w:val="28"/>
        </w:rPr>
        <w:t xml:space="preserve">2. </w:t>
      </w:r>
      <w:r w:rsidR="00AC49CA" w:rsidRPr="00056934">
        <w:rPr>
          <w:rFonts w:ascii="Times New Roman" w:hAnsi="Times New Roman"/>
          <w:bCs/>
          <w:szCs w:val="28"/>
        </w:rPr>
        <w:t xml:space="preserve">Nhà xuất bản Trẻ </w:t>
      </w:r>
    </w:p>
    <w:p w14:paraId="3F28BBB5" w14:textId="77777777" w:rsidR="00AC49CA" w:rsidRPr="00687E03" w:rsidRDefault="00AC49CA" w:rsidP="00056934">
      <w:pPr>
        <w:spacing w:before="120" w:after="120" w:line="240" w:lineRule="auto"/>
        <w:ind w:firstLine="567"/>
        <w:jc w:val="both"/>
        <w:rPr>
          <w:rFonts w:cs="Times New Roman"/>
          <w:bCs/>
          <w:szCs w:val="26"/>
        </w:rPr>
      </w:pPr>
      <w:r w:rsidRPr="00687E03">
        <w:rPr>
          <w:rFonts w:cs="Times New Roman"/>
          <w:bCs/>
          <w:szCs w:val="26"/>
        </w:rPr>
        <w:t xml:space="preserve">- Sự kiện nổi bật của Nhà xuất bản Trẻ trong 3 tháng đầu năm 2023 là chương trình </w:t>
      </w:r>
      <w:r w:rsidRPr="00687E03">
        <w:rPr>
          <w:rFonts w:cs="Times New Roman"/>
          <w:bCs/>
          <w:i/>
          <w:szCs w:val="26"/>
        </w:rPr>
        <w:t xml:space="preserve">Tháng ba sách Trẻ </w:t>
      </w:r>
      <w:r w:rsidRPr="00687E03">
        <w:rPr>
          <w:rFonts w:cs="Times New Roman"/>
          <w:bCs/>
          <w:szCs w:val="26"/>
        </w:rPr>
        <w:t>diễn ra trong suốt tháng 2/2023, là đợt hoạt động kỷ niệm ngày thành lập Nhà xuất bản Trẻ 24/3, Ngày thành lập Đoàn TNCS Hồ Chí Minh 26/3, xuất bản 100 tựa sách mới, 200 tựa tái bản.</w:t>
      </w:r>
    </w:p>
    <w:p w14:paraId="18B5E90C" w14:textId="77777777" w:rsidR="00AC49CA" w:rsidRPr="00687E03" w:rsidRDefault="00AC49CA" w:rsidP="00056934">
      <w:pPr>
        <w:spacing w:before="120" w:after="120" w:line="240" w:lineRule="auto"/>
        <w:ind w:firstLine="567"/>
        <w:jc w:val="both"/>
        <w:rPr>
          <w:rFonts w:cs="Times New Roman"/>
          <w:bCs/>
          <w:szCs w:val="26"/>
        </w:rPr>
      </w:pPr>
      <w:r w:rsidRPr="00687E03">
        <w:rPr>
          <w:rFonts w:cs="Times New Roman"/>
          <w:bCs/>
          <w:szCs w:val="26"/>
        </w:rPr>
        <w:t xml:space="preserve">- Tổ chức hai hội sách chào mừng ngày thành lập Nhà xuất bản Trẻ 24/3: </w:t>
      </w:r>
      <w:r w:rsidRPr="00687E03">
        <w:rPr>
          <w:rFonts w:cs="Times New Roman"/>
          <w:bCs/>
          <w:i/>
          <w:szCs w:val="26"/>
        </w:rPr>
        <w:t>Sách Trẻ với thanh niên</w:t>
      </w:r>
      <w:r w:rsidRPr="00687E03">
        <w:rPr>
          <w:rFonts w:cs="Times New Roman"/>
          <w:bCs/>
          <w:szCs w:val="26"/>
        </w:rPr>
        <w:t xml:space="preserve"> tại Nhà văn hóa Thanh niên, với nhiều hoạt động như giới thiệu combo sách Di sản Hồ Chí Minh phục vụ chủ trương xây dựng </w:t>
      </w:r>
      <w:r w:rsidRPr="00687E03">
        <w:rPr>
          <w:rFonts w:cs="Times New Roman"/>
          <w:bCs/>
          <w:i/>
          <w:szCs w:val="26"/>
        </w:rPr>
        <w:t>Không gian văn hóa Hồ Chí Minh</w:t>
      </w:r>
      <w:r w:rsidRPr="00687E03">
        <w:rPr>
          <w:rFonts w:cs="Times New Roman"/>
          <w:bCs/>
          <w:szCs w:val="26"/>
        </w:rPr>
        <w:t xml:space="preserve"> của TP.Hồ Chí Minh, trải nghiệm kính thực tế ảo VR, đổi sách cũ lấy sách chưa đọc, giao lưu tác giả. </w:t>
      </w:r>
      <w:r w:rsidRPr="00687E03">
        <w:rPr>
          <w:rFonts w:cs="Times New Roman"/>
          <w:bCs/>
          <w:i/>
          <w:szCs w:val="26"/>
        </w:rPr>
        <w:t>Hội sách mừng sinh nhật Nhà xuất bản Trẻ</w:t>
      </w:r>
      <w:r w:rsidRPr="00687E03">
        <w:rPr>
          <w:rFonts w:cs="Times New Roman"/>
          <w:bCs/>
          <w:szCs w:val="26"/>
        </w:rPr>
        <w:t xml:space="preserve"> tại Nhà xuất bản Trẻ, với các chương trình tặng quà, giảm giá,…</w:t>
      </w:r>
    </w:p>
    <w:p w14:paraId="15BA201E" w14:textId="77777777" w:rsidR="00AC49CA" w:rsidRPr="00687E03" w:rsidRDefault="00AC49CA" w:rsidP="00056934">
      <w:pPr>
        <w:spacing w:before="120" w:after="120" w:line="240" w:lineRule="auto"/>
        <w:ind w:firstLine="567"/>
        <w:jc w:val="both"/>
        <w:rPr>
          <w:rFonts w:cs="Times New Roman"/>
          <w:bCs/>
          <w:szCs w:val="26"/>
        </w:rPr>
      </w:pPr>
      <w:r w:rsidRPr="00687E03">
        <w:rPr>
          <w:rFonts w:cs="Times New Roman"/>
          <w:bCs/>
          <w:szCs w:val="26"/>
        </w:rPr>
        <w:t xml:space="preserve">- Sự kiện kỷ niệm 15 năm Tủ sách </w:t>
      </w:r>
      <w:r w:rsidRPr="00687E03">
        <w:rPr>
          <w:rFonts w:cs="Times New Roman"/>
          <w:bCs/>
          <w:i/>
          <w:szCs w:val="26"/>
        </w:rPr>
        <w:t>Khoa học khám phá</w:t>
      </w:r>
      <w:r w:rsidRPr="00687E03">
        <w:rPr>
          <w:rFonts w:cs="Times New Roman"/>
          <w:bCs/>
          <w:szCs w:val="26"/>
        </w:rPr>
        <w:t xml:space="preserve"> của Nhà xuất bản Trẻ: Tuần lễ trưng bày sách Khoa học tại Đường sách TP. Hồ Chí Minh từ ngày 11 - 19/3/2023, Ngày hội Khoa học 19/3: Giao lưu cùng các chủ biên bộ sách Khoa học khám phá; sân chơi “khoa học vui” cho thiếu nhi,.. </w:t>
      </w:r>
    </w:p>
    <w:p w14:paraId="206EDF90" w14:textId="77777777" w:rsidR="00AC49CA" w:rsidRPr="00687E03" w:rsidRDefault="00AC49CA" w:rsidP="00056934">
      <w:pPr>
        <w:spacing w:before="120" w:after="120" w:line="240" w:lineRule="auto"/>
        <w:ind w:firstLine="567"/>
        <w:jc w:val="both"/>
        <w:rPr>
          <w:rFonts w:cs="Times New Roman"/>
          <w:bCs/>
          <w:szCs w:val="28"/>
        </w:rPr>
      </w:pPr>
      <w:r w:rsidRPr="00687E03">
        <w:rPr>
          <w:rFonts w:cs="Times New Roman"/>
          <w:bCs/>
          <w:szCs w:val="28"/>
        </w:rPr>
        <w:t xml:space="preserve">* Kết quả hoạt động sản xuất - kinh doanh quý I/2023: </w:t>
      </w:r>
    </w:p>
    <w:p w14:paraId="588367C9" w14:textId="77777777" w:rsidR="00AC49CA" w:rsidRPr="00687E03" w:rsidRDefault="00AC49CA" w:rsidP="00056934">
      <w:pPr>
        <w:spacing w:before="120" w:after="120" w:line="240" w:lineRule="auto"/>
        <w:ind w:firstLine="567"/>
        <w:jc w:val="both"/>
        <w:rPr>
          <w:rFonts w:cs="Times New Roman"/>
          <w:bCs/>
          <w:szCs w:val="28"/>
        </w:rPr>
      </w:pPr>
      <w:r w:rsidRPr="00687E03">
        <w:rPr>
          <w:rFonts w:cs="Times New Roman"/>
          <w:bCs/>
          <w:szCs w:val="28"/>
        </w:rPr>
        <w:t>- Doanh thu đạt 56 tỷ đồng (tăng 40%) so với cùng kỳ), lợi nhuận trước thuế đạt 5,2 tỷ đồng (tăng 48%), nộp ngân sách (bao gồm thế thu nhập doanh nghiệp và lợi nhuận còn lại) đạt 1,65 tỷ đồng (tăng 18%).</w:t>
      </w:r>
    </w:p>
    <w:p w14:paraId="44316701" w14:textId="2B567BED" w:rsidR="00AC49CA" w:rsidRPr="00687E03" w:rsidRDefault="00E16D93" w:rsidP="00056934">
      <w:pPr>
        <w:spacing w:before="120" w:after="120" w:line="240" w:lineRule="auto"/>
        <w:ind w:firstLine="567"/>
        <w:jc w:val="both"/>
        <w:rPr>
          <w:rFonts w:cs="Times New Roman"/>
          <w:b/>
          <w:bCs/>
          <w:szCs w:val="28"/>
        </w:rPr>
      </w:pPr>
      <w:r w:rsidRPr="00056934">
        <w:rPr>
          <w:rFonts w:cs="Times New Roman"/>
          <w:b/>
          <w:bCs/>
          <w:szCs w:val="28"/>
          <w:lang w:val="en-US"/>
        </w:rPr>
        <w:t xml:space="preserve">3. </w:t>
      </w:r>
      <w:r w:rsidR="00AC49CA" w:rsidRPr="00056934">
        <w:rPr>
          <w:rFonts w:cs="Times New Roman"/>
          <w:b/>
          <w:bCs/>
          <w:szCs w:val="28"/>
        </w:rPr>
        <w:t xml:space="preserve">Nhà Xuất bản Giáo dục Việt Nam </w:t>
      </w:r>
    </w:p>
    <w:p w14:paraId="36497B2A"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szCs w:val="28"/>
        </w:rPr>
        <w:t xml:space="preserve">Quý I/2023, NXB đã triển khai: Hoàn thiện hồ sơ bản thảo in đại trà, ban hành các văn bản liên quan đến công tác triển khai thị trường SGK lớp 4, 8, 11; Tổ chức giới thiệu SGK và tập huấn giáo viên trực tuyến; Xây dựng giá SGK lớp 4, 8, 11 năm học 2023-2024, thực hiện kê khai giá sách theo quy định; </w:t>
      </w:r>
      <w:r w:rsidRPr="00687E03">
        <w:rPr>
          <w:rFonts w:cs="Times New Roman"/>
          <w:spacing w:val="-4"/>
          <w:szCs w:val="28"/>
        </w:rPr>
        <w:t xml:space="preserve">Triển khai biên soạn, dạy thực nghiệm SGK các lớp 5, 9, 12 tại các địa phương; </w:t>
      </w:r>
      <w:r w:rsidRPr="00687E03">
        <w:rPr>
          <w:rFonts w:cs="Times New Roman"/>
          <w:szCs w:val="28"/>
        </w:rPr>
        <w:t>Triển khai quy trình mua sắm dịch vụ in rộng rãi, mua sắm hộp carton đựng sách giáo dục theo quy định; Triển khai các hợp đồng mua sắm giấy in, dịch vụ in đã kí kết với các nhà cung cấp được lựa chọn; Xây dựng kế hoạch thoái vốn tại các công ty cổ phần trong năm 2023 và thực hiện thủ tục thoái vốn; Rà soát hệ thống quy chế, quy định của Nhà xuất bản Giáo dục Việt Nam.</w:t>
      </w:r>
    </w:p>
    <w:p w14:paraId="3C06C004" w14:textId="77777777" w:rsidR="00AC49CA" w:rsidRPr="00687E03" w:rsidRDefault="00AC49CA" w:rsidP="00056934">
      <w:pPr>
        <w:spacing w:before="120" w:after="120" w:line="240" w:lineRule="auto"/>
        <w:ind w:firstLine="567"/>
        <w:jc w:val="both"/>
        <w:rPr>
          <w:rFonts w:cs="Times New Roman"/>
          <w:b/>
          <w:szCs w:val="28"/>
        </w:rPr>
      </w:pPr>
      <w:r w:rsidRPr="00687E03">
        <w:rPr>
          <w:rFonts w:cs="Times New Roman"/>
          <w:b/>
          <w:szCs w:val="28"/>
        </w:rPr>
        <w:t>Kết quả thực hiện kế hoạch sản xuất, kinh doanh quý I năm 2023</w:t>
      </w:r>
    </w:p>
    <w:p w14:paraId="6A013769"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szCs w:val="28"/>
        </w:rPr>
        <w:lastRenderedPageBreak/>
        <w:t>1. Kết quả thực hiện nhiệm vụ quý 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60"/>
        <w:gridCol w:w="1701"/>
        <w:gridCol w:w="1757"/>
        <w:gridCol w:w="1616"/>
      </w:tblGrid>
      <w:tr w:rsidR="00AC49CA" w:rsidRPr="00687E03" w14:paraId="5B0A4310" w14:textId="77777777" w:rsidTr="00056934">
        <w:trPr>
          <w:trHeight w:val="983"/>
        </w:trPr>
        <w:tc>
          <w:tcPr>
            <w:tcW w:w="746" w:type="dxa"/>
            <w:shd w:val="clear" w:color="auto" w:fill="auto"/>
            <w:vAlign w:val="center"/>
          </w:tcPr>
          <w:p w14:paraId="4BB7AECE" w14:textId="77777777" w:rsidR="00AC49CA" w:rsidRPr="00687E03" w:rsidRDefault="00AC49CA" w:rsidP="00056934">
            <w:pPr>
              <w:spacing w:line="240" w:lineRule="auto"/>
              <w:jc w:val="center"/>
              <w:rPr>
                <w:rFonts w:cs="Times New Roman"/>
                <w:b/>
                <w:szCs w:val="28"/>
              </w:rPr>
            </w:pPr>
            <w:r w:rsidRPr="00687E03">
              <w:rPr>
                <w:rFonts w:cs="Times New Roman"/>
                <w:b/>
                <w:szCs w:val="28"/>
              </w:rPr>
              <w:t>STT</w:t>
            </w:r>
          </w:p>
        </w:tc>
        <w:tc>
          <w:tcPr>
            <w:tcW w:w="3360" w:type="dxa"/>
            <w:shd w:val="clear" w:color="auto" w:fill="auto"/>
            <w:vAlign w:val="center"/>
          </w:tcPr>
          <w:p w14:paraId="60B9F1BF" w14:textId="77777777" w:rsidR="00AC49CA" w:rsidRPr="00687E03" w:rsidRDefault="00AC49CA" w:rsidP="00056934">
            <w:pPr>
              <w:spacing w:line="240" w:lineRule="auto"/>
              <w:jc w:val="center"/>
              <w:rPr>
                <w:rFonts w:cs="Times New Roman"/>
                <w:b/>
                <w:szCs w:val="28"/>
              </w:rPr>
            </w:pPr>
            <w:r w:rsidRPr="00687E03">
              <w:rPr>
                <w:rFonts w:cs="Times New Roman"/>
                <w:b/>
                <w:szCs w:val="28"/>
              </w:rPr>
              <w:t>Diễn giải</w:t>
            </w:r>
          </w:p>
        </w:tc>
        <w:tc>
          <w:tcPr>
            <w:tcW w:w="1701" w:type="dxa"/>
            <w:shd w:val="clear" w:color="auto" w:fill="auto"/>
            <w:vAlign w:val="center"/>
          </w:tcPr>
          <w:p w14:paraId="587C0F37" w14:textId="6D6FFFE5" w:rsidR="00AC49CA" w:rsidRPr="00687E03" w:rsidRDefault="00AC49CA" w:rsidP="00056934">
            <w:pPr>
              <w:spacing w:line="240" w:lineRule="auto"/>
              <w:jc w:val="center"/>
              <w:rPr>
                <w:rFonts w:cs="Times New Roman"/>
                <w:b/>
                <w:szCs w:val="28"/>
              </w:rPr>
            </w:pPr>
            <w:r w:rsidRPr="00687E03">
              <w:rPr>
                <w:rFonts w:cs="Times New Roman"/>
                <w:b/>
                <w:szCs w:val="28"/>
              </w:rPr>
              <w:t xml:space="preserve">Số lượng </w:t>
            </w:r>
            <w:r w:rsidR="0051234E">
              <w:rPr>
                <w:rFonts w:cs="Times New Roman"/>
                <w:b/>
                <w:szCs w:val="28"/>
                <w:lang w:val="en-US"/>
              </w:rPr>
              <w:t xml:space="preserve">ĐK XB </w:t>
            </w:r>
            <w:r w:rsidRPr="00687E03">
              <w:rPr>
                <w:rFonts w:cs="Times New Roman"/>
                <w:b/>
                <w:szCs w:val="28"/>
              </w:rPr>
              <w:t>(cuốn)</w:t>
            </w:r>
          </w:p>
        </w:tc>
        <w:tc>
          <w:tcPr>
            <w:tcW w:w="1757" w:type="dxa"/>
            <w:shd w:val="clear" w:color="auto" w:fill="auto"/>
            <w:vAlign w:val="center"/>
          </w:tcPr>
          <w:p w14:paraId="2A60A13A" w14:textId="030951ED" w:rsidR="00AC49CA" w:rsidRPr="00687E03" w:rsidRDefault="00AC49CA" w:rsidP="00056934">
            <w:pPr>
              <w:spacing w:line="240" w:lineRule="auto"/>
              <w:jc w:val="center"/>
              <w:rPr>
                <w:rFonts w:cs="Times New Roman"/>
                <w:b/>
                <w:szCs w:val="28"/>
              </w:rPr>
            </w:pPr>
            <w:r w:rsidRPr="00687E03">
              <w:rPr>
                <w:rFonts w:cs="Times New Roman"/>
                <w:b/>
                <w:szCs w:val="28"/>
              </w:rPr>
              <w:t>S</w:t>
            </w:r>
            <w:r w:rsidR="0051234E">
              <w:rPr>
                <w:rFonts w:cs="Times New Roman"/>
                <w:b/>
                <w:szCs w:val="28"/>
                <w:lang w:val="en-US"/>
              </w:rPr>
              <w:t>ố</w:t>
            </w:r>
            <w:r w:rsidRPr="00687E03">
              <w:rPr>
                <w:rFonts w:cs="Times New Roman"/>
                <w:b/>
                <w:szCs w:val="28"/>
              </w:rPr>
              <w:t xml:space="preserve"> lượng thực hiện in (cu</w:t>
            </w:r>
            <w:r w:rsidR="0051234E">
              <w:rPr>
                <w:rFonts w:cs="Times New Roman"/>
                <w:b/>
                <w:szCs w:val="28"/>
              </w:rPr>
              <w:t>ố</w:t>
            </w:r>
            <w:r w:rsidRPr="00687E03">
              <w:rPr>
                <w:rFonts w:cs="Times New Roman"/>
                <w:b/>
                <w:szCs w:val="28"/>
              </w:rPr>
              <w:t>n)</w:t>
            </w:r>
          </w:p>
        </w:tc>
        <w:tc>
          <w:tcPr>
            <w:tcW w:w="1616" w:type="dxa"/>
            <w:shd w:val="clear" w:color="auto" w:fill="auto"/>
            <w:vAlign w:val="center"/>
          </w:tcPr>
          <w:p w14:paraId="5815E54B" w14:textId="77777777" w:rsidR="00AC49CA" w:rsidRPr="00687E03" w:rsidRDefault="00AC49CA" w:rsidP="00056934">
            <w:pPr>
              <w:spacing w:line="240" w:lineRule="auto"/>
              <w:jc w:val="center"/>
              <w:rPr>
                <w:rFonts w:cs="Times New Roman"/>
                <w:b/>
                <w:szCs w:val="28"/>
              </w:rPr>
            </w:pPr>
            <w:r w:rsidRPr="00687E03">
              <w:rPr>
                <w:rFonts w:cs="Times New Roman"/>
                <w:b/>
                <w:szCs w:val="28"/>
              </w:rPr>
              <w:t>Số bản in (bản)</w:t>
            </w:r>
          </w:p>
        </w:tc>
      </w:tr>
      <w:tr w:rsidR="00AC49CA" w:rsidRPr="00687E03" w14:paraId="2F65A81F" w14:textId="77777777" w:rsidTr="00056934">
        <w:trPr>
          <w:trHeight w:val="558"/>
        </w:trPr>
        <w:tc>
          <w:tcPr>
            <w:tcW w:w="746" w:type="dxa"/>
            <w:shd w:val="clear" w:color="auto" w:fill="auto"/>
            <w:vAlign w:val="center"/>
          </w:tcPr>
          <w:p w14:paraId="33BBAE54" w14:textId="77777777" w:rsidR="00AC49CA" w:rsidRPr="00687E03" w:rsidRDefault="00AC49CA" w:rsidP="00056934">
            <w:pPr>
              <w:spacing w:line="240" w:lineRule="auto"/>
              <w:jc w:val="center"/>
              <w:rPr>
                <w:rFonts w:cs="Times New Roman"/>
                <w:szCs w:val="28"/>
              </w:rPr>
            </w:pPr>
            <w:r w:rsidRPr="00687E03">
              <w:rPr>
                <w:rFonts w:cs="Times New Roman"/>
                <w:szCs w:val="28"/>
              </w:rPr>
              <w:t>1</w:t>
            </w:r>
          </w:p>
        </w:tc>
        <w:tc>
          <w:tcPr>
            <w:tcW w:w="3360" w:type="dxa"/>
            <w:shd w:val="clear" w:color="auto" w:fill="auto"/>
            <w:vAlign w:val="center"/>
          </w:tcPr>
          <w:p w14:paraId="421BAD79" w14:textId="77777777" w:rsidR="00AC49CA" w:rsidRPr="00687E03" w:rsidRDefault="00AC49CA" w:rsidP="00056934">
            <w:pPr>
              <w:spacing w:line="240" w:lineRule="auto"/>
              <w:rPr>
                <w:rFonts w:cs="Times New Roman"/>
                <w:szCs w:val="28"/>
              </w:rPr>
            </w:pPr>
            <w:r w:rsidRPr="00687E03">
              <w:rPr>
                <w:rFonts w:cs="Times New Roman"/>
                <w:szCs w:val="28"/>
              </w:rPr>
              <w:t>Sách giáo khoa, sách bổ trợ, tài liệu tự chọn</w:t>
            </w:r>
          </w:p>
        </w:tc>
        <w:tc>
          <w:tcPr>
            <w:tcW w:w="1701" w:type="dxa"/>
            <w:shd w:val="clear" w:color="auto" w:fill="auto"/>
            <w:vAlign w:val="center"/>
          </w:tcPr>
          <w:p w14:paraId="3ADAD672" w14:textId="77777777" w:rsidR="00AC49CA" w:rsidRPr="00687E03" w:rsidRDefault="00AC49CA" w:rsidP="00056934">
            <w:pPr>
              <w:spacing w:line="240" w:lineRule="auto"/>
              <w:jc w:val="center"/>
              <w:rPr>
                <w:rFonts w:cs="Times New Roman"/>
                <w:szCs w:val="28"/>
              </w:rPr>
            </w:pPr>
            <w:r w:rsidRPr="00687E03">
              <w:rPr>
                <w:rFonts w:cs="Times New Roman"/>
                <w:szCs w:val="28"/>
              </w:rPr>
              <w:t>1375</w:t>
            </w:r>
          </w:p>
        </w:tc>
        <w:tc>
          <w:tcPr>
            <w:tcW w:w="1757" w:type="dxa"/>
            <w:shd w:val="clear" w:color="auto" w:fill="auto"/>
            <w:vAlign w:val="center"/>
          </w:tcPr>
          <w:p w14:paraId="7861A4EF" w14:textId="77777777" w:rsidR="00AC49CA" w:rsidRPr="00687E03" w:rsidRDefault="00AC49CA" w:rsidP="00056934">
            <w:pPr>
              <w:spacing w:line="240" w:lineRule="auto"/>
              <w:jc w:val="center"/>
              <w:rPr>
                <w:rFonts w:cs="Times New Roman"/>
                <w:szCs w:val="28"/>
              </w:rPr>
            </w:pPr>
            <w:r w:rsidRPr="00687E03">
              <w:rPr>
                <w:rFonts w:cs="Times New Roman"/>
                <w:szCs w:val="28"/>
              </w:rPr>
              <w:t>652</w:t>
            </w:r>
          </w:p>
        </w:tc>
        <w:tc>
          <w:tcPr>
            <w:tcW w:w="1616" w:type="dxa"/>
            <w:shd w:val="clear" w:color="auto" w:fill="auto"/>
            <w:vAlign w:val="center"/>
          </w:tcPr>
          <w:p w14:paraId="550156A4" w14:textId="77777777" w:rsidR="00AC49CA" w:rsidRPr="00687E03" w:rsidRDefault="00AC49CA" w:rsidP="00056934">
            <w:pPr>
              <w:spacing w:line="240" w:lineRule="auto"/>
              <w:jc w:val="center"/>
              <w:rPr>
                <w:rFonts w:cs="Times New Roman"/>
                <w:szCs w:val="28"/>
              </w:rPr>
            </w:pPr>
            <w:r w:rsidRPr="00687E03">
              <w:rPr>
                <w:rFonts w:cs="Times New Roman"/>
                <w:szCs w:val="28"/>
              </w:rPr>
              <w:t>146.650.110</w:t>
            </w:r>
          </w:p>
        </w:tc>
      </w:tr>
      <w:tr w:rsidR="00AC49CA" w:rsidRPr="00687E03" w14:paraId="13108EC6" w14:textId="77777777" w:rsidTr="00056934">
        <w:trPr>
          <w:trHeight w:val="464"/>
        </w:trPr>
        <w:tc>
          <w:tcPr>
            <w:tcW w:w="746" w:type="dxa"/>
            <w:shd w:val="clear" w:color="auto" w:fill="auto"/>
            <w:vAlign w:val="center"/>
          </w:tcPr>
          <w:p w14:paraId="69EF7F3B" w14:textId="77777777" w:rsidR="00AC49CA" w:rsidRPr="00687E03" w:rsidRDefault="00AC49CA" w:rsidP="00056934">
            <w:pPr>
              <w:spacing w:line="240" w:lineRule="auto"/>
              <w:jc w:val="center"/>
              <w:rPr>
                <w:rFonts w:cs="Times New Roman"/>
                <w:szCs w:val="28"/>
              </w:rPr>
            </w:pPr>
            <w:r w:rsidRPr="00687E03">
              <w:rPr>
                <w:rFonts w:cs="Times New Roman"/>
                <w:szCs w:val="28"/>
              </w:rPr>
              <w:t>2</w:t>
            </w:r>
          </w:p>
        </w:tc>
        <w:tc>
          <w:tcPr>
            <w:tcW w:w="3360" w:type="dxa"/>
            <w:shd w:val="clear" w:color="auto" w:fill="auto"/>
            <w:vAlign w:val="center"/>
          </w:tcPr>
          <w:p w14:paraId="23F0EFB3" w14:textId="47C185DA" w:rsidR="00AC49CA" w:rsidRPr="00687E03" w:rsidRDefault="00AC49CA" w:rsidP="00056934">
            <w:pPr>
              <w:spacing w:line="240" w:lineRule="auto"/>
              <w:rPr>
                <w:rFonts w:cs="Times New Roman"/>
                <w:szCs w:val="28"/>
              </w:rPr>
            </w:pPr>
            <w:r w:rsidRPr="00687E03">
              <w:rPr>
                <w:rFonts w:cs="Times New Roman"/>
                <w:szCs w:val="28"/>
              </w:rPr>
              <w:t xml:space="preserve">Sách tham khảo, </w:t>
            </w:r>
            <w:r w:rsidR="0051234E">
              <w:rPr>
                <w:rFonts w:cs="Times New Roman"/>
                <w:szCs w:val="28"/>
                <w:lang w:val="en-US"/>
              </w:rPr>
              <w:t xml:space="preserve">XBP </w:t>
            </w:r>
            <w:r w:rsidRPr="00687E03">
              <w:rPr>
                <w:rFonts w:cs="Times New Roman"/>
                <w:szCs w:val="28"/>
              </w:rPr>
              <w:t>khác</w:t>
            </w:r>
          </w:p>
        </w:tc>
        <w:tc>
          <w:tcPr>
            <w:tcW w:w="1701" w:type="dxa"/>
            <w:shd w:val="clear" w:color="auto" w:fill="auto"/>
            <w:vAlign w:val="center"/>
          </w:tcPr>
          <w:p w14:paraId="6D2863C4" w14:textId="77777777" w:rsidR="00AC49CA" w:rsidRPr="00687E03" w:rsidRDefault="00AC49CA" w:rsidP="00056934">
            <w:pPr>
              <w:spacing w:line="240" w:lineRule="auto"/>
              <w:jc w:val="center"/>
              <w:rPr>
                <w:rFonts w:cs="Times New Roman"/>
                <w:szCs w:val="28"/>
              </w:rPr>
            </w:pPr>
            <w:r w:rsidRPr="00687E03">
              <w:rPr>
                <w:rFonts w:cs="Times New Roman"/>
                <w:szCs w:val="28"/>
              </w:rPr>
              <w:t>2428</w:t>
            </w:r>
          </w:p>
        </w:tc>
        <w:tc>
          <w:tcPr>
            <w:tcW w:w="1757" w:type="dxa"/>
            <w:shd w:val="clear" w:color="auto" w:fill="auto"/>
            <w:vAlign w:val="center"/>
          </w:tcPr>
          <w:p w14:paraId="418849D1" w14:textId="77777777" w:rsidR="00AC49CA" w:rsidRPr="00687E03" w:rsidRDefault="00AC49CA" w:rsidP="00056934">
            <w:pPr>
              <w:spacing w:line="240" w:lineRule="auto"/>
              <w:jc w:val="center"/>
              <w:rPr>
                <w:rFonts w:cs="Times New Roman"/>
                <w:szCs w:val="28"/>
              </w:rPr>
            </w:pPr>
            <w:r w:rsidRPr="00687E03">
              <w:rPr>
                <w:rFonts w:cs="Times New Roman"/>
                <w:szCs w:val="28"/>
              </w:rPr>
              <w:t>274</w:t>
            </w:r>
          </w:p>
        </w:tc>
        <w:tc>
          <w:tcPr>
            <w:tcW w:w="1616" w:type="dxa"/>
            <w:shd w:val="clear" w:color="auto" w:fill="auto"/>
            <w:vAlign w:val="center"/>
          </w:tcPr>
          <w:p w14:paraId="2484BB42" w14:textId="77777777" w:rsidR="00AC49CA" w:rsidRPr="00687E03" w:rsidRDefault="00AC49CA" w:rsidP="00056934">
            <w:pPr>
              <w:spacing w:line="240" w:lineRule="auto"/>
              <w:jc w:val="center"/>
              <w:rPr>
                <w:rFonts w:cs="Times New Roman"/>
                <w:szCs w:val="28"/>
              </w:rPr>
            </w:pPr>
            <w:r w:rsidRPr="00687E03">
              <w:rPr>
                <w:rFonts w:cs="Times New Roman"/>
                <w:szCs w:val="28"/>
              </w:rPr>
              <w:t>4.803.792</w:t>
            </w:r>
          </w:p>
        </w:tc>
      </w:tr>
      <w:tr w:rsidR="00AC49CA" w:rsidRPr="00687E03" w14:paraId="1DF1BAB9" w14:textId="77777777" w:rsidTr="00056934">
        <w:trPr>
          <w:trHeight w:val="425"/>
        </w:trPr>
        <w:tc>
          <w:tcPr>
            <w:tcW w:w="746" w:type="dxa"/>
            <w:shd w:val="clear" w:color="auto" w:fill="auto"/>
            <w:vAlign w:val="center"/>
          </w:tcPr>
          <w:p w14:paraId="7D41F374" w14:textId="77777777" w:rsidR="00AC49CA" w:rsidRPr="00687E03" w:rsidRDefault="00AC49CA" w:rsidP="00056934">
            <w:pPr>
              <w:spacing w:line="240" w:lineRule="auto"/>
              <w:rPr>
                <w:rFonts w:cs="Times New Roman"/>
                <w:szCs w:val="28"/>
              </w:rPr>
            </w:pPr>
          </w:p>
        </w:tc>
        <w:tc>
          <w:tcPr>
            <w:tcW w:w="3360" w:type="dxa"/>
            <w:shd w:val="clear" w:color="auto" w:fill="auto"/>
            <w:vAlign w:val="center"/>
          </w:tcPr>
          <w:p w14:paraId="6625ABD0" w14:textId="77777777" w:rsidR="00AC49CA" w:rsidRPr="00687E03" w:rsidRDefault="00AC49CA" w:rsidP="00056934">
            <w:pPr>
              <w:spacing w:line="240" w:lineRule="auto"/>
              <w:rPr>
                <w:rFonts w:cs="Times New Roman"/>
                <w:b/>
                <w:szCs w:val="28"/>
              </w:rPr>
            </w:pPr>
            <w:r w:rsidRPr="00687E03">
              <w:rPr>
                <w:rFonts w:cs="Times New Roman"/>
                <w:b/>
                <w:szCs w:val="28"/>
              </w:rPr>
              <w:t>Tổng cộng</w:t>
            </w:r>
          </w:p>
        </w:tc>
        <w:tc>
          <w:tcPr>
            <w:tcW w:w="1701" w:type="dxa"/>
            <w:shd w:val="clear" w:color="auto" w:fill="auto"/>
            <w:vAlign w:val="center"/>
          </w:tcPr>
          <w:p w14:paraId="4E3D425F" w14:textId="77777777" w:rsidR="00AC49CA" w:rsidRPr="00687E03" w:rsidRDefault="00AC49CA" w:rsidP="00056934">
            <w:pPr>
              <w:spacing w:line="240" w:lineRule="auto"/>
              <w:jc w:val="center"/>
              <w:rPr>
                <w:rFonts w:cs="Times New Roman"/>
                <w:b/>
                <w:szCs w:val="28"/>
              </w:rPr>
            </w:pPr>
            <w:r w:rsidRPr="00687E03">
              <w:rPr>
                <w:rFonts w:cs="Times New Roman"/>
                <w:b/>
                <w:szCs w:val="28"/>
              </w:rPr>
              <w:t>3.803</w:t>
            </w:r>
          </w:p>
        </w:tc>
        <w:tc>
          <w:tcPr>
            <w:tcW w:w="1757" w:type="dxa"/>
            <w:shd w:val="clear" w:color="auto" w:fill="auto"/>
            <w:vAlign w:val="center"/>
          </w:tcPr>
          <w:p w14:paraId="1F28215D" w14:textId="77777777" w:rsidR="00AC49CA" w:rsidRPr="00687E03" w:rsidRDefault="00AC49CA" w:rsidP="00056934">
            <w:pPr>
              <w:spacing w:line="240" w:lineRule="auto"/>
              <w:jc w:val="center"/>
              <w:rPr>
                <w:rFonts w:cs="Times New Roman"/>
                <w:b/>
                <w:szCs w:val="28"/>
              </w:rPr>
            </w:pPr>
            <w:r w:rsidRPr="00687E03">
              <w:rPr>
                <w:rFonts w:cs="Times New Roman"/>
                <w:b/>
                <w:szCs w:val="28"/>
              </w:rPr>
              <w:t>926</w:t>
            </w:r>
          </w:p>
        </w:tc>
        <w:tc>
          <w:tcPr>
            <w:tcW w:w="1616" w:type="dxa"/>
            <w:shd w:val="clear" w:color="auto" w:fill="auto"/>
            <w:vAlign w:val="center"/>
          </w:tcPr>
          <w:p w14:paraId="6194A102" w14:textId="77777777" w:rsidR="00AC49CA" w:rsidRPr="00687E03" w:rsidRDefault="00AC49CA" w:rsidP="00056934">
            <w:pPr>
              <w:spacing w:line="240" w:lineRule="auto"/>
              <w:jc w:val="center"/>
              <w:rPr>
                <w:rFonts w:cs="Times New Roman"/>
                <w:b/>
                <w:szCs w:val="28"/>
              </w:rPr>
            </w:pPr>
            <w:r w:rsidRPr="00687E03">
              <w:rPr>
                <w:rFonts w:cs="Times New Roman"/>
                <w:b/>
                <w:szCs w:val="28"/>
              </w:rPr>
              <w:t>151.453.902</w:t>
            </w:r>
          </w:p>
        </w:tc>
      </w:tr>
    </w:tbl>
    <w:p w14:paraId="377CD6F0" w14:textId="77777777" w:rsidR="00AC49CA" w:rsidRPr="00687E03" w:rsidRDefault="00AC49CA" w:rsidP="00AC49CA">
      <w:pPr>
        <w:spacing w:before="120" w:after="120" w:line="320" w:lineRule="exact"/>
        <w:ind w:firstLine="720"/>
        <w:jc w:val="both"/>
        <w:rPr>
          <w:rFonts w:cs="Times New Roman"/>
          <w:szCs w:val="28"/>
        </w:rPr>
      </w:pPr>
      <w:r w:rsidRPr="00687E03">
        <w:rPr>
          <w:rFonts w:cs="Times New Roman"/>
          <w:szCs w:val="28"/>
        </w:rPr>
        <w:t xml:space="preserve">2. Kết quả thực hiện các chỉ tiêu sản xuất, kinh doanh quý I </w:t>
      </w:r>
    </w:p>
    <w:p w14:paraId="4B4E8416" w14:textId="606892E7" w:rsidR="00AC49CA" w:rsidRPr="00687E03" w:rsidRDefault="00E16D93" w:rsidP="00AC49CA">
      <w:pPr>
        <w:spacing w:before="120" w:after="120" w:line="320" w:lineRule="exact"/>
        <w:jc w:val="both"/>
        <w:rPr>
          <w:rFonts w:cs="Times New Roman"/>
          <w:szCs w:val="28"/>
        </w:rPr>
      </w:pPr>
      <w:r w:rsidRPr="00687E03">
        <w:rPr>
          <w:rFonts w:cs="Times New Roman"/>
          <w:b/>
          <w:szCs w:val="28"/>
        </w:rPr>
        <w:tab/>
      </w:r>
      <w:r w:rsidRPr="00687E03">
        <w:rPr>
          <w:rFonts w:cs="Times New Roman"/>
          <w:b/>
          <w:szCs w:val="28"/>
        </w:rPr>
        <w:tab/>
      </w:r>
      <w:r w:rsidRPr="00687E03">
        <w:rPr>
          <w:rFonts w:cs="Times New Roman"/>
          <w:b/>
          <w:szCs w:val="28"/>
        </w:rPr>
        <w:tab/>
      </w:r>
      <w:r w:rsidRPr="00687E03">
        <w:rPr>
          <w:rFonts w:cs="Times New Roman"/>
          <w:b/>
          <w:szCs w:val="28"/>
        </w:rPr>
        <w:tab/>
      </w:r>
      <w:r w:rsidRPr="00687E03">
        <w:rPr>
          <w:rFonts w:cs="Times New Roman"/>
          <w:b/>
          <w:szCs w:val="28"/>
        </w:rPr>
        <w:tab/>
      </w:r>
      <w:r w:rsidRPr="00687E03">
        <w:rPr>
          <w:rFonts w:cs="Times New Roman"/>
          <w:b/>
          <w:szCs w:val="28"/>
        </w:rPr>
        <w:tab/>
      </w:r>
      <w:r w:rsidRPr="00687E03">
        <w:rPr>
          <w:rFonts w:cs="Times New Roman"/>
          <w:b/>
          <w:szCs w:val="28"/>
        </w:rPr>
        <w:tab/>
      </w:r>
      <w:r w:rsidRPr="00687E03">
        <w:rPr>
          <w:rFonts w:cs="Times New Roman"/>
          <w:b/>
          <w:szCs w:val="28"/>
        </w:rPr>
        <w:tab/>
      </w:r>
      <w:r w:rsidRPr="00687E03">
        <w:rPr>
          <w:rFonts w:cs="Times New Roman"/>
          <w:b/>
          <w:szCs w:val="28"/>
        </w:rPr>
        <w:tab/>
      </w:r>
      <w:r w:rsidR="00AC49CA" w:rsidRPr="00687E03">
        <w:rPr>
          <w:rFonts w:cs="Times New Roman"/>
          <w:szCs w:val="28"/>
        </w:rPr>
        <w:t>Đơn vị: Tỷ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22"/>
        <w:gridCol w:w="2469"/>
        <w:gridCol w:w="2464"/>
      </w:tblGrid>
      <w:tr w:rsidR="00AC49CA" w:rsidRPr="00687E03" w14:paraId="680EED4F" w14:textId="77777777" w:rsidTr="00056934">
        <w:trPr>
          <w:jc w:val="center"/>
        </w:trPr>
        <w:tc>
          <w:tcPr>
            <w:tcW w:w="675" w:type="dxa"/>
            <w:shd w:val="clear" w:color="auto" w:fill="auto"/>
            <w:vAlign w:val="center"/>
          </w:tcPr>
          <w:p w14:paraId="1E2E2419" w14:textId="77777777" w:rsidR="00AC49CA" w:rsidRPr="00687E03" w:rsidRDefault="00AC49CA" w:rsidP="00056934">
            <w:pPr>
              <w:spacing w:after="0" w:line="240" w:lineRule="auto"/>
              <w:jc w:val="center"/>
              <w:rPr>
                <w:rFonts w:cs="Times New Roman"/>
                <w:b/>
                <w:szCs w:val="28"/>
              </w:rPr>
            </w:pPr>
            <w:r w:rsidRPr="00687E03">
              <w:rPr>
                <w:rFonts w:cs="Times New Roman"/>
                <w:b/>
                <w:bCs/>
                <w:szCs w:val="28"/>
              </w:rPr>
              <w:t>TT</w:t>
            </w:r>
          </w:p>
        </w:tc>
        <w:tc>
          <w:tcPr>
            <w:tcW w:w="2722" w:type="dxa"/>
            <w:shd w:val="clear" w:color="auto" w:fill="auto"/>
            <w:vAlign w:val="center"/>
          </w:tcPr>
          <w:p w14:paraId="6B2BA055" w14:textId="77777777" w:rsidR="00AC49CA" w:rsidRPr="00687E03" w:rsidRDefault="00AC49CA" w:rsidP="00056934">
            <w:pPr>
              <w:spacing w:after="0" w:line="240" w:lineRule="auto"/>
              <w:jc w:val="center"/>
              <w:rPr>
                <w:rFonts w:cs="Times New Roman"/>
                <w:b/>
                <w:szCs w:val="28"/>
              </w:rPr>
            </w:pPr>
            <w:r w:rsidRPr="00687E03">
              <w:rPr>
                <w:rFonts w:cs="Times New Roman"/>
                <w:b/>
                <w:bCs/>
                <w:szCs w:val="28"/>
              </w:rPr>
              <w:t>Chỉ tiêu</w:t>
            </w:r>
          </w:p>
        </w:tc>
        <w:tc>
          <w:tcPr>
            <w:tcW w:w="2469" w:type="dxa"/>
            <w:shd w:val="clear" w:color="auto" w:fill="auto"/>
            <w:vAlign w:val="center"/>
          </w:tcPr>
          <w:p w14:paraId="03B2C123" w14:textId="77777777" w:rsidR="00AC49CA" w:rsidRPr="00687E03" w:rsidRDefault="00AC49CA" w:rsidP="00056934">
            <w:pPr>
              <w:spacing w:after="0" w:line="240" w:lineRule="auto"/>
              <w:jc w:val="center"/>
              <w:rPr>
                <w:rFonts w:cs="Times New Roman"/>
                <w:b/>
                <w:bCs/>
                <w:szCs w:val="28"/>
              </w:rPr>
            </w:pPr>
            <w:r w:rsidRPr="00687E03">
              <w:rPr>
                <w:rFonts w:cs="Times New Roman"/>
                <w:b/>
                <w:bCs/>
                <w:szCs w:val="28"/>
              </w:rPr>
              <w:t>Ước thực hiện</w:t>
            </w:r>
          </w:p>
          <w:p w14:paraId="7BA810B0" w14:textId="77777777" w:rsidR="00AC49CA" w:rsidRPr="00687E03" w:rsidRDefault="00AC49CA" w:rsidP="00056934">
            <w:pPr>
              <w:spacing w:after="0" w:line="240" w:lineRule="auto"/>
              <w:jc w:val="center"/>
              <w:rPr>
                <w:rFonts w:cs="Times New Roman"/>
                <w:b/>
                <w:szCs w:val="28"/>
              </w:rPr>
            </w:pPr>
            <w:r w:rsidRPr="00687E03">
              <w:rPr>
                <w:rFonts w:cs="Times New Roman"/>
                <w:b/>
                <w:bCs/>
                <w:szCs w:val="28"/>
              </w:rPr>
              <w:t>Quý I năm 2023</w:t>
            </w:r>
          </w:p>
        </w:tc>
        <w:tc>
          <w:tcPr>
            <w:tcW w:w="2464" w:type="dxa"/>
            <w:shd w:val="clear" w:color="auto" w:fill="auto"/>
            <w:vAlign w:val="center"/>
          </w:tcPr>
          <w:p w14:paraId="799519E2" w14:textId="77777777" w:rsidR="00AC49CA" w:rsidRPr="00687E03" w:rsidRDefault="00AC49CA" w:rsidP="00056934">
            <w:pPr>
              <w:spacing w:after="0" w:line="240" w:lineRule="auto"/>
              <w:jc w:val="center"/>
              <w:rPr>
                <w:rFonts w:cs="Times New Roman"/>
                <w:b/>
                <w:szCs w:val="28"/>
              </w:rPr>
            </w:pPr>
            <w:r w:rsidRPr="00687E03">
              <w:rPr>
                <w:rFonts w:cs="Times New Roman"/>
                <w:b/>
                <w:bCs/>
                <w:szCs w:val="28"/>
              </w:rPr>
              <w:t>Tỉ lệ % so với cùng kì năm 2022</w:t>
            </w:r>
          </w:p>
        </w:tc>
      </w:tr>
      <w:tr w:rsidR="00AC49CA" w:rsidRPr="00687E03" w14:paraId="41906B12" w14:textId="77777777" w:rsidTr="00056934">
        <w:trPr>
          <w:jc w:val="center"/>
        </w:trPr>
        <w:tc>
          <w:tcPr>
            <w:tcW w:w="675" w:type="dxa"/>
            <w:shd w:val="clear" w:color="auto" w:fill="auto"/>
            <w:vAlign w:val="center"/>
          </w:tcPr>
          <w:p w14:paraId="1FB2D36E" w14:textId="77777777" w:rsidR="00AC49CA" w:rsidRPr="00687E03" w:rsidRDefault="00AC49CA" w:rsidP="003E3DEC">
            <w:pPr>
              <w:spacing w:line="320" w:lineRule="exact"/>
              <w:jc w:val="center"/>
              <w:rPr>
                <w:rFonts w:cs="Times New Roman"/>
                <w:b/>
                <w:szCs w:val="28"/>
              </w:rPr>
            </w:pPr>
            <w:r w:rsidRPr="00687E03">
              <w:rPr>
                <w:rFonts w:cs="Times New Roman"/>
                <w:szCs w:val="28"/>
              </w:rPr>
              <w:t>1</w:t>
            </w:r>
          </w:p>
        </w:tc>
        <w:tc>
          <w:tcPr>
            <w:tcW w:w="2722" w:type="dxa"/>
            <w:shd w:val="clear" w:color="auto" w:fill="auto"/>
            <w:vAlign w:val="center"/>
          </w:tcPr>
          <w:p w14:paraId="2A65F3BC" w14:textId="77777777" w:rsidR="00AC49CA" w:rsidRPr="00687E03" w:rsidRDefault="00AC49CA" w:rsidP="003E3DEC">
            <w:pPr>
              <w:spacing w:line="320" w:lineRule="exact"/>
              <w:jc w:val="both"/>
              <w:rPr>
                <w:rFonts w:cs="Times New Roman"/>
                <w:b/>
                <w:szCs w:val="28"/>
              </w:rPr>
            </w:pPr>
            <w:r w:rsidRPr="00687E03">
              <w:rPr>
                <w:rFonts w:cs="Times New Roman"/>
                <w:szCs w:val="28"/>
              </w:rPr>
              <w:t xml:space="preserve"> Doanh thu </w:t>
            </w:r>
          </w:p>
        </w:tc>
        <w:tc>
          <w:tcPr>
            <w:tcW w:w="2469" w:type="dxa"/>
            <w:shd w:val="clear" w:color="auto" w:fill="auto"/>
            <w:vAlign w:val="center"/>
          </w:tcPr>
          <w:p w14:paraId="244445CC" w14:textId="77777777" w:rsidR="00AC49CA" w:rsidRPr="00687E03" w:rsidRDefault="00AC49CA" w:rsidP="003E3DEC">
            <w:pPr>
              <w:spacing w:line="320" w:lineRule="exact"/>
              <w:jc w:val="center"/>
              <w:rPr>
                <w:rFonts w:cs="Times New Roman"/>
                <w:szCs w:val="28"/>
              </w:rPr>
            </w:pPr>
            <w:r w:rsidRPr="00687E03">
              <w:rPr>
                <w:rFonts w:cs="Times New Roman"/>
                <w:szCs w:val="28"/>
              </w:rPr>
              <w:t>234</w:t>
            </w:r>
          </w:p>
        </w:tc>
        <w:tc>
          <w:tcPr>
            <w:tcW w:w="2464" w:type="dxa"/>
            <w:shd w:val="clear" w:color="auto" w:fill="auto"/>
            <w:vAlign w:val="center"/>
          </w:tcPr>
          <w:p w14:paraId="6A36560F" w14:textId="77777777" w:rsidR="00AC49CA" w:rsidRPr="00687E03" w:rsidRDefault="00AC49CA" w:rsidP="003E3DEC">
            <w:pPr>
              <w:spacing w:line="320" w:lineRule="exact"/>
              <w:jc w:val="center"/>
              <w:rPr>
                <w:rFonts w:cs="Times New Roman"/>
                <w:szCs w:val="28"/>
              </w:rPr>
            </w:pPr>
            <w:r w:rsidRPr="00687E03">
              <w:rPr>
                <w:rFonts w:cs="Times New Roman"/>
                <w:szCs w:val="28"/>
              </w:rPr>
              <w:t>29,9%</w:t>
            </w:r>
          </w:p>
        </w:tc>
      </w:tr>
      <w:tr w:rsidR="00AC49CA" w:rsidRPr="00687E03" w14:paraId="57D81BD0" w14:textId="77777777" w:rsidTr="00056934">
        <w:trPr>
          <w:jc w:val="center"/>
        </w:trPr>
        <w:tc>
          <w:tcPr>
            <w:tcW w:w="675" w:type="dxa"/>
            <w:shd w:val="clear" w:color="auto" w:fill="auto"/>
            <w:vAlign w:val="center"/>
          </w:tcPr>
          <w:p w14:paraId="5C686169" w14:textId="77777777" w:rsidR="00AC49CA" w:rsidRPr="00687E03" w:rsidRDefault="00AC49CA" w:rsidP="003E3DEC">
            <w:pPr>
              <w:spacing w:line="320" w:lineRule="exact"/>
              <w:jc w:val="center"/>
              <w:rPr>
                <w:rFonts w:cs="Times New Roman"/>
                <w:b/>
                <w:szCs w:val="28"/>
              </w:rPr>
            </w:pPr>
            <w:r w:rsidRPr="00687E03">
              <w:rPr>
                <w:rFonts w:cs="Times New Roman"/>
                <w:szCs w:val="28"/>
              </w:rPr>
              <w:t>2</w:t>
            </w:r>
          </w:p>
        </w:tc>
        <w:tc>
          <w:tcPr>
            <w:tcW w:w="2722" w:type="dxa"/>
            <w:shd w:val="clear" w:color="auto" w:fill="auto"/>
            <w:vAlign w:val="center"/>
          </w:tcPr>
          <w:p w14:paraId="2B6DEB1D" w14:textId="77777777" w:rsidR="00AC49CA" w:rsidRPr="00687E03" w:rsidRDefault="00AC49CA" w:rsidP="003E3DEC">
            <w:pPr>
              <w:spacing w:line="320" w:lineRule="exact"/>
              <w:jc w:val="both"/>
              <w:rPr>
                <w:rFonts w:cs="Times New Roman"/>
                <w:b/>
                <w:szCs w:val="28"/>
              </w:rPr>
            </w:pPr>
            <w:r w:rsidRPr="00687E03">
              <w:rPr>
                <w:rFonts w:cs="Times New Roman"/>
                <w:szCs w:val="28"/>
              </w:rPr>
              <w:t xml:space="preserve"> Chi phí </w:t>
            </w:r>
          </w:p>
        </w:tc>
        <w:tc>
          <w:tcPr>
            <w:tcW w:w="2469" w:type="dxa"/>
            <w:shd w:val="clear" w:color="auto" w:fill="auto"/>
            <w:vAlign w:val="center"/>
          </w:tcPr>
          <w:p w14:paraId="32E17594" w14:textId="77777777" w:rsidR="00AC49CA" w:rsidRPr="00687E03" w:rsidRDefault="00AC49CA" w:rsidP="003E3DEC">
            <w:pPr>
              <w:spacing w:line="320" w:lineRule="exact"/>
              <w:jc w:val="center"/>
              <w:rPr>
                <w:rFonts w:cs="Times New Roman"/>
                <w:szCs w:val="28"/>
              </w:rPr>
            </w:pPr>
            <w:r w:rsidRPr="00687E03">
              <w:rPr>
                <w:rFonts w:cs="Times New Roman"/>
                <w:szCs w:val="28"/>
              </w:rPr>
              <w:t>165</w:t>
            </w:r>
          </w:p>
        </w:tc>
        <w:tc>
          <w:tcPr>
            <w:tcW w:w="2464" w:type="dxa"/>
            <w:shd w:val="clear" w:color="auto" w:fill="auto"/>
            <w:vAlign w:val="center"/>
          </w:tcPr>
          <w:p w14:paraId="0E687188" w14:textId="77777777" w:rsidR="00AC49CA" w:rsidRPr="00687E03" w:rsidRDefault="00AC49CA" w:rsidP="003E3DEC">
            <w:pPr>
              <w:spacing w:line="320" w:lineRule="exact"/>
              <w:jc w:val="center"/>
              <w:rPr>
                <w:rFonts w:cs="Times New Roman"/>
                <w:szCs w:val="28"/>
              </w:rPr>
            </w:pPr>
            <w:r w:rsidRPr="00687E03">
              <w:rPr>
                <w:rFonts w:cs="Times New Roman"/>
                <w:szCs w:val="28"/>
              </w:rPr>
              <w:t>29,5%</w:t>
            </w:r>
          </w:p>
        </w:tc>
      </w:tr>
      <w:tr w:rsidR="00AC49CA" w:rsidRPr="00687E03" w14:paraId="6A961FCF" w14:textId="77777777" w:rsidTr="00056934">
        <w:trPr>
          <w:jc w:val="center"/>
        </w:trPr>
        <w:tc>
          <w:tcPr>
            <w:tcW w:w="675" w:type="dxa"/>
            <w:shd w:val="clear" w:color="auto" w:fill="auto"/>
            <w:vAlign w:val="center"/>
          </w:tcPr>
          <w:p w14:paraId="18AFD740" w14:textId="77777777" w:rsidR="00AC49CA" w:rsidRPr="00687E03" w:rsidRDefault="00AC49CA" w:rsidP="003E3DEC">
            <w:pPr>
              <w:spacing w:line="320" w:lineRule="exact"/>
              <w:jc w:val="center"/>
              <w:rPr>
                <w:rFonts w:cs="Times New Roman"/>
                <w:b/>
                <w:szCs w:val="28"/>
              </w:rPr>
            </w:pPr>
            <w:r w:rsidRPr="00687E03">
              <w:rPr>
                <w:rFonts w:cs="Times New Roman"/>
                <w:szCs w:val="28"/>
              </w:rPr>
              <w:t>3</w:t>
            </w:r>
          </w:p>
        </w:tc>
        <w:tc>
          <w:tcPr>
            <w:tcW w:w="2722" w:type="dxa"/>
            <w:shd w:val="clear" w:color="auto" w:fill="auto"/>
            <w:vAlign w:val="center"/>
          </w:tcPr>
          <w:p w14:paraId="2CE1802D" w14:textId="77777777" w:rsidR="00AC49CA" w:rsidRPr="00687E03" w:rsidRDefault="00AC49CA" w:rsidP="003E3DEC">
            <w:pPr>
              <w:spacing w:line="320" w:lineRule="exact"/>
              <w:jc w:val="both"/>
              <w:rPr>
                <w:rFonts w:cs="Times New Roman"/>
                <w:b/>
                <w:szCs w:val="28"/>
              </w:rPr>
            </w:pPr>
            <w:r w:rsidRPr="00687E03">
              <w:rPr>
                <w:rFonts w:cs="Times New Roman"/>
                <w:szCs w:val="28"/>
              </w:rPr>
              <w:t xml:space="preserve"> Lợi nhuận trước thuế </w:t>
            </w:r>
          </w:p>
        </w:tc>
        <w:tc>
          <w:tcPr>
            <w:tcW w:w="2469" w:type="dxa"/>
            <w:shd w:val="clear" w:color="auto" w:fill="auto"/>
            <w:vAlign w:val="center"/>
          </w:tcPr>
          <w:p w14:paraId="61FF1497" w14:textId="77777777" w:rsidR="00AC49CA" w:rsidRPr="00687E03" w:rsidRDefault="00AC49CA" w:rsidP="003E3DEC">
            <w:pPr>
              <w:spacing w:line="320" w:lineRule="exact"/>
              <w:jc w:val="center"/>
              <w:rPr>
                <w:rFonts w:cs="Times New Roman"/>
                <w:szCs w:val="28"/>
              </w:rPr>
            </w:pPr>
            <w:r w:rsidRPr="00687E03">
              <w:rPr>
                <w:rFonts w:cs="Times New Roman"/>
                <w:szCs w:val="28"/>
              </w:rPr>
              <w:t>69</w:t>
            </w:r>
          </w:p>
        </w:tc>
        <w:tc>
          <w:tcPr>
            <w:tcW w:w="2464" w:type="dxa"/>
            <w:shd w:val="clear" w:color="auto" w:fill="auto"/>
            <w:vAlign w:val="center"/>
          </w:tcPr>
          <w:p w14:paraId="11C5C152" w14:textId="77777777" w:rsidR="00AC49CA" w:rsidRPr="00687E03" w:rsidRDefault="00AC49CA" w:rsidP="003E3DEC">
            <w:pPr>
              <w:spacing w:line="320" w:lineRule="exact"/>
              <w:jc w:val="center"/>
              <w:rPr>
                <w:rFonts w:cs="Times New Roman"/>
                <w:szCs w:val="28"/>
              </w:rPr>
            </w:pPr>
            <w:r w:rsidRPr="00687E03">
              <w:rPr>
                <w:rFonts w:cs="Times New Roman"/>
                <w:szCs w:val="28"/>
              </w:rPr>
              <w:t>30,9%</w:t>
            </w:r>
          </w:p>
        </w:tc>
      </w:tr>
      <w:tr w:rsidR="00AC49CA" w:rsidRPr="00687E03" w14:paraId="51638D1C" w14:textId="77777777" w:rsidTr="00056934">
        <w:trPr>
          <w:trHeight w:val="375"/>
          <w:jc w:val="center"/>
        </w:trPr>
        <w:tc>
          <w:tcPr>
            <w:tcW w:w="675" w:type="dxa"/>
            <w:shd w:val="clear" w:color="auto" w:fill="auto"/>
            <w:vAlign w:val="center"/>
          </w:tcPr>
          <w:p w14:paraId="1C4F2ACF" w14:textId="77777777" w:rsidR="00AC49CA" w:rsidRPr="00687E03" w:rsidRDefault="00AC49CA" w:rsidP="003E3DEC">
            <w:pPr>
              <w:spacing w:line="320" w:lineRule="exact"/>
              <w:jc w:val="center"/>
              <w:rPr>
                <w:rFonts w:cs="Times New Roman"/>
                <w:szCs w:val="28"/>
              </w:rPr>
            </w:pPr>
            <w:r w:rsidRPr="00687E03">
              <w:rPr>
                <w:rFonts w:cs="Times New Roman"/>
                <w:szCs w:val="28"/>
              </w:rPr>
              <w:t>4</w:t>
            </w:r>
          </w:p>
        </w:tc>
        <w:tc>
          <w:tcPr>
            <w:tcW w:w="2722" w:type="dxa"/>
            <w:shd w:val="clear" w:color="auto" w:fill="auto"/>
            <w:vAlign w:val="center"/>
          </w:tcPr>
          <w:p w14:paraId="2429FC2D" w14:textId="77777777" w:rsidR="00AC49CA" w:rsidRPr="00687E03" w:rsidRDefault="00AC49CA" w:rsidP="003E3DEC">
            <w:pPr>
              <w:spacing w:line="320" w:lineRule="exact"/>
              <w:rPr>
                <w:rFonts w:cs="Times New Roman"/>
                <w:szCs w:val="28"/>
              </w:rPr>
            </w:pPr>
            <w:r w:rsidRPr="00687E03">
              <w:rPr>
                <w:rFonts w:cs="Times New Roman"/>
                <w:szCs w:val="28"/>
              </w:rPr>
              <w:t xml:space="preserve"> Nộp ngân sách </w:t>
            </w:r>
          </w:p>
        </w:tc>
        <w:tc>
          <w:tcPr>
            <w:tcW w:w="2469" w:type="dxa"/>
            <w:shd w:val="clear" w:color="auto" w:fill="auto"/>
            <w:vAlign w:val="center"/>
          </w:tcPr>
          <w:p w14:paraId="79BC0DEE" w14:textId="77777777" w:rsidR="00AC49CA" w:rsidRPr="00687E03" w:rsidRDefault="00AC49CA" w:rsidP="003E3DEC">
            <w:pPr>
              <w:spacing w:line="320" w:lineRule="exact"/>
              <w:jc w:val="center"/>
              <w:rPr>
                <w:rFonts w:cs="Times New Roman"/>
                <w:szCs w:val="28"/>
              </w:rPr>
            </w:pPr>
            <w:r w:rsidRPr="00687E03">
              <w:rPr>
                <w:rFonts w:cs="Times New Roman"/>
                <w:szCs w:val="28"/>
              </w:rPr>
              <w:t>40</w:t>
            </w:r>
          </w:p>
        </w:tc>
        <w:tc>
          <w:tcPr>
            <w:tcW w:w="2464" w:type="dxa"/>
            <w:shd w:val="clear" w:color="auto" w:fill="auto"/>
            <w:vAlign w:val="center"/>
          </w:tcPr>
          <w:p w14:paraId="3E6F5D85" w14:textId="77777777" w:rsidR="00AC49CA" w:rsidRPr="00687E03" w:rsidRDefault="00AC49CA" w:rsidP="003E3DEC">
            <w:pPr>
              <w:spacing w:line="320" w:lineRule="exact"/>
              <w:jc w:val="center"/>
              <w:rPr>
                <w:rFonts w:cs="Times New Roman"/>
                <w:szCs w:val="28"/>
              </w:rPr>
            </w:pPr>
            <w:r w:rsidRPr="00687E03">
              <w:rPr>
                <w:rFonts w:cs="Times New Roman"/>
                <w:szCs w:val="28"/>
              </w:rPr>
              <w:t>55,6%</w:t>
            </w:r>
          </w:p>
        </w:tc>
      </w:tr>
    </w:tbl>
    <w:p w14:paraId="5B307D03" w14:textId="03C488C6" w:rsidR="00AC49CA" w:rsidRPr="00687E03" w:rsidRDefault="00E16D93" w:rsidP="00056934">
      <w:pPr>
        <w:spacing w:before="120" w:after="120" w:line="240" w:lineRule="auto"/>
        <w:ind w:firstLine="720"/>
        <w:jc w:val="both"/>
        <w:rPr>
          <w:rFonts w:cs="Times New Roman"/>
          <w:b/>
          <w:szCs w:val="28"/>
        </w:rPr>
      </w:pPr>
      <w:r w:rsidRPr="00687E03">
        <w:rPr>
          <w:rFonts w:cs="Times New Roman"/>
          <w:b/>
          <w:szCs w:val="28"/>
          <w:lang w:val="en-US"/>
        </w:rPr>
        <w:t xml:space="preserve">4. </w:t>
      </w:r>
      <w:r w:rsidR="00AC49CA" w:rsidRPr="00056934">
        <w:rPr>
          <w:rFonts w:cs="Times New Roman"/>
          <w:b/>
          <w:szCs w:val="28"/>
        </w:rPr>
        <w:t xml:space="preserve">Nhà xuất bản Văn học </w:t>
      </w:r>
    </w:p>
    <w:p w14:paraId="6E38CB35" w14:textId="77777777" w:rsidR="00AC49CA" w:rsidRPr="00687E03" w:rsidRDefault="00AC49CA" w:rsidP="00056934">
      <w:pPr>
        <w:spacing w:before="120" w:after="120" w:line="240" w:lineRule="auto"/>
        <w:ind w:firstLine="720"/>
        <w:jc w:val="both"/>
        <w:rPr>
          <w:color w:val="000000"/>
          <w:szCs w:val="28"/>
        </w:rPr>
      </w:pPr>
      <w:r w:rsidRPr="00687E03">
        <w:rPr>
          <w:color w:val="000000"/>
          <w:szCs w:val="28"/>
        </w:rPr>
        <w:t xml:space="preserve">Kỷ niệm 93 năm </w:t>
      </w:r>
      <w:r w:rsidRPr="00687E03">
        <w:rPr>
          <w:color w:val="000000"/>
          <w:szCs w:val="28"/>
          <w:shd w:val="clear" w:color="auto" w:fill="FFFFFF"/>
        </w:rPr>
        <w:t>Ngày thành lập Đảng Cộng sản Việt Nam (03/02/1930 - 03/02/2023)</w:t>
      </w:r>
      <w:r w:rsidRPr="00687E03">
        <w:rPr>
          <w:color w:val="000000"/>
          <w:szCs w:val="28"/>
        </w:rPr>
        <w:t xml:space="preserve"> ngày thành lập Đảng Cộng sản Việt Nam, Nhà xuất bản Văn học phối hợp cùng Công ty Cổ phần Văn hóa &amp; Truyền thông Liên Việt tổ chức cuộc họp báo giới thiệu cuốn tiểu thuyết </w:t>
      </w:r>
      <w:r w:rsidRPr="00687E03">
        <w:rPr>
          <w:i/>
          <w:color w:val="000000"/>
          <w:szCs w:val="28"/>
        </w:rPr>
        <w:t>Lênh đênh bốn biển</w:t>
      </w:r>
      <w:r w:rsidRPr="00687E03">
        <w:rPr>
          <w:color w:val="000000"/>
          <w:szCs w:val="28"/>
        </w:rPr>
        <w:t xml:space="preserve"> - tác giả Nguyễn Thế Kỷ. N</w:t>
      </w:r>
      <w:r w:rsidRPr="00687E03">
        <w:rPr>
          <w:color w:val="000000"/>
          <w:spacing w:val="-2"/>
          <w:szCs w:val="28"/>
        </w:rPr>
        <w:t>hiều cuốn sách kinh doanh tự làm theo kế hoạch của Nhà xuất bản Văn học ra mắt bạn đọc và được đánh giá cao.</w:t>
      </w:r>
    </w:p>
    <w:p w14:paraId="13D89868" w14:textId="77777777" w:rsidR="00AC49CA" w:rsidRPr="00687E03" w:rsidRDefault="00AC49CA" w:rsidP="00056934">
      <w:pPr>
        <w:spacing w:before="120" w:after="120" w:line="240" w:lineRule="auto"/>
        <w:ind w:firstLine="720"/>
        <w:jc w:val="both"/>
        <w:rPr>
          <w:b/>
          <w:color w:val="000000"/>
          <w:szCs w:val="28"/>
        </w:rPr>
      </w:pPr>
      <w:r w:rsidRPr="00687E03">
        <w:rPr>
          <w:b/>
          <w:color w:val="000000"/>
          <w:szCs w:val="28"/>
        </w:rPr>
        <w:t>* Kết quả hoạt động sản xuất kinh doanh 3 tháng đầu năm 2023</w:t>
      </w:r>
    </w:p>
    <w:p w14:paraId="775B93D6" w14:textId="77777777" w:rsidR="00AC49CA" w:rsidRPr="00687E03" w:rsidRDefault="00AC49CA" w:rsidP="00056934">
      <w:pPr>
        <w:spacing w:before="120" w:after="120" w:line="240" w:lineRule="auto"/>
        <w:ind w:firstLine="720"/>
        <w:jc w:val="both"/>
        <w:rPr>
          <w:color w:val="000000"/>
          <w:szCs w:val="28"/>
        </w:rPr>
      </w:pPr>
      <w:r w:rsidRPr="00687E03">
        <w:rPr>
          <w:color w:val="000000"/>
          <w:szCs w:val="28"/>
        </w:rPr>
        <w:t>Doanh thu: 1 tỷ giảm 23% so với cùng kỳ năm trước.</w:t>
      </w:r>
    </w:p>
    <w:p w14:paraId="0F437294" w14:textId="77777777" w:rsidR="00AC49CA" w:rsidRPr="00687E03" w:rsidRDefault="00AC49CA" w:rsidP="00056934">
      <w:pPr>
        <w:spacing w:before="120" w:after="120" w:line="240" w:lineRule="auto"/>
        <w:ind w:firstLine="720"/>
        <w:jc w:val="both"/>
        <w:rPr>
          <w:color w:val="000000"/>
          <w:szCs w:val="28"/>
        </w:rPr>
      </w:pPr>
      <w:r w:rsidRPr="00687E03">
        <w:rPr>
          <w:color w:val="000000"/>
          <w:szCs w:val="28"/>
        </w:rPr>
        <w:t>Số đã nộp ngân sách nhà nước: 110 triệu tăng 11% so với cùng kỳ trước.</w:t>
      </w:r>
    </w:p>
    <w:p w14:paraId="298F58BB" w14:textId="77777777" w:rsidR="00AC49CA" w:rsidRPr="00687E03" w:rsidRDefault="00AC49CA" w:rsidP="00056934">
      <w:pPr>
        <w:spacing w:before="120" w:after="120" w:line="240" w:lineRule="auto"/>
        <w:ind w:firstLine="720"/>
        <w:jc w:val="both"/>
        <w:rPr>
          <w:color w:val="000000"/>
          <w:szCs w:val="28"/>
        </w:rPr>
      </w:pPr>
      <w:r w:rsidRPr="00687E03">
        <w:rPr>
          <w:color w:val="000000"/>
          <w:szCs w:val="28"/>
        </w:rPr>
        <w:t>Lợi nhuận: Tạm thời chưa hạch toán được tương tự như năm 2021.</w:t>
      </w:r>
    </w:p>
    <w:p w14:paraId="7B4BC3EA" w14:textId="77777777" w:rsidR="00AC49CA" w:rsidRPr="00687E03" w:rsidRDefault="00AC49CA" w:rsidP="00056934">
      <w:pPr>
        <w:spacing w:before="120" w:after="120" w:line="240" w:lineRule="auto"/>
        <w:ind w:firstLine="720"/>
        <w:jc w:val="both"/>
        <w:rPr>
          <w:color w:val="000000"/>
          <w:szCs w:val="28"/>
        </w:rPr>
      </w:pPr>
      <w:r w:rsidRPr="00687E03">
        <w:rPr>
          <w:color w:val="000000"/>
          <w:szCs w:val="28"/>
        </w:rPr>
        <w:t>Dự kiến đến quý II/2023 sẽ khởi sắc hơn do các dự án cũng bắt đầu được thực hiện. Doanh thu kỳ vọng tăng gấp đôi quý I; đi kèm với việc nộp ngân sách cũng tăng theo tỷ lệ tương ứng.</w:t>
      </w:r>
    </w:p>
    <w:p w14:paraId="24A7DAE0" w14:textId="77777777" w:rsidR="00AC49CA" w:rsidRPr="00687E03" w:rsidRDefault="00AC49CA" w:rsidP="00056934">
      <w:pPr>
        <w:spacing w:before="120" w:after="120" w:line="240" w:lineRule="auto"/>
        <w:ind w:firstLine="720"/>
        <w:jc w:val="both"/>
        <w:rPr>
          <w:color w:val="000000"/>
          <w:szCs w:val="28"/>
        </w:rPr>
      </w:pPr>
      <w:r w:rsidRPr="00687E03">
        <w:rPr>
          <w:color w:val="000000"/>
          <w:szCs w:val="28"/>
        </w:rPr>
        <w:t>Lợi nhuận kỳ vọng đạt 50 trriệu.</w:t>
      </w:r>
    </w:p>
    <w:p w14:paraId="39B4654D" w14:textId="5EC82756" w:rsidR="00AC49CA" w:rsidRPr="00687E03" w:rsidRDefault="00E16D93" w:rsidP="00056934">
      <w:pPr>
        <w:spacing w:before="120" w:after="120" w:line="240" w:lineRule="auto"/>
        <w:ind w:firstLine="720"/>
        <w:jc w:val="both"/>
        <w:rPr>
          <w:rFonts w:cs="Times New Roman"/>
          <w:b/>
          <w:bCs/>
          <w:szCs w:val="28"/>
        </w:rPr>
      </w:pPr>
      <w:r w:rsidRPr="00687E03">
        <w:rPr>
          <w:b/>
          <w:color w:val="000000"/>
          <w:szCs w:val="28"/>
          <w:lang w:val="en-US"/>
        </w:rPr>
        <w:t xml:space="preserve">5. </w:t>
      </w:r>
      <w:r w:rsidR="00AC49CA" w:rsidRPr="00056934">
        <w:rPr>
          <w:rFonts w:cs="Times New Roman"/>
          <w:b/>
          <w:bCs/>
          <w:szCs w:val="28"/>
        </w:rPr>
        <w:t>Công ty CP Phát hành sách TP. HCM FAHASA</w:t>
      </w:r>
    </w:p>
    <w:p w14:paraId="589F01EE" w14:textId="77777777" w:rsidR="00AC49CA" w:rsidRPr="00687E03" w:rsidRDefault="00AC49CA" w:rsidP="00056934">
      <w:pPr>
        <w:spacing w:before="120" w:after="120" w:line="240" w:lineRule="auto"/>
        <w:ind w:firstLine="720"/>
        <w:jc w:val="both"/>
        <w:rPr>
          <w:rFonts w:cs="Times New Roman"/>
          <w:szCs w:val="28"/>
        </w:rPr>
      </w:pPr>
      <w:r w:rsidRPr="00687E03">
        <w:rPr>
          <w:rFonts w:cs="Times New Roman"/>
          <w:szCs w:val="28"/>
        </w:rPr>
        <w:t xml:space="preserve">Fahasa đã chuyên nghiệp chủ động trong việc tổ chức kinh doanh để tận dụng tốt nhất các thời gian cao điểm cả ngắn và dài ngày: Chuẩn bị hàng hóa đầy đủ, chương trình khuyến mại thường xuyên, trưng bày hàng hóa đẹp, tinh thần </w:t>
      </w:r>
      <w:r w:rsidRPr="00687E03">
        <w:rPr>
          <w:rFonts w:cs="Times New Roman"/>
          <w:szCs w:val="28"/>
        </w:rPr>
        <w:lastRenderedPageBreak/>
        <w:t>phục vụ tận tâm, luôn làm hài lòng khách hàng. Fahasa chú trọng hoạt động kinh doanh dịp nghỉ Lễ, Tết dương lịch, Tết nguyên đán tại các Nhà sách, tham gia Đường sách Tết Quý Mão trên đại lộ Lê Lợi - TP.HCM. Phát triển kinh doanh ở các ngành hàng trọng điểm sách Quốc văn, sách Ngoại văn, hàng hóa khác.</w:t>
      </w:r>
    </w:p>
    <w:p w14:paraId="6719E1D3" w14:textId="77777777" w:rsidR="00AC49CA" w:rsidRPr="00687E03" w:rsidRDefault="00AC49CA" w:rsidP="00056934">
      <w:pPr>
        <w:spacing w:before="120" w:after="120" w:line="240" w:lineRule="auto"/>
        <w:ind w:firstLine="720"/>
        <w:jc w:val="both"/>
        <w:rPr>
          <w:rFonts w:cs="Times New Roman"/>
          <w:color w:val="000000" w:themeColor="text1"/>
          <w:szCs w:val="28"/>
        </w:rPr>
      </w:pPr>
      <w:r w:rsidRPr="00687E03">
        <w:rPr>
          <w:rFonts w:cs="Times New Roman"/>
          <w:b/>
          <w:color w:val="000000" w:themeColor="text1"/>
          <w:szCs w:val="28"/>
        </w:rPr>
        <w:t>Kết quả hoạt động sản xuất kinh doanh 3 tháng đầu năm 2023:</w:t>
      </w:r>
    </w:p>
    <w:p w14:paraId="66F937BD" w14:textId="77777777" w:rsidR="00AC49CA" w:rsidRPr="00687E03" w:rsidRDefault="00AC49CA" w:rsidP="00056934">
      <w:pPr>
        <w:spacing w:before="120" w:after="120" w:line="240" w:lineRule="auto"/>
        <w:ind w:firstLine="720"/>
        <w:jc w:val="both"/>
        <w:rPr>
          <w:rFonts w:cs="Times New Roman"/>
          <w:szCs w:val="28"/>
        </w:rPr>
      </w:pPr>
      <w:r w:rsidRPr="00687E03">
        <w:rPr>
          <w:rFonts w:cs="Times New Roman"/>
          <w:szCs w:val="28"/>
        </w:rPr>
        <w:t>- Doanh thu ước thực hiện 3 tháng 2023: đạt 700 tỷ đồng, tăng 10% so với số thực hiện 3 tháng năm 2022.</w:t>
      </w:r>
    </w:p>
    <w:p w14:paraId="01DC3092" w14:textId="77777777" w:rsidR="00AC49CA" w:rsidRPr="00687E03" w:rsidRDefault="00AC49CA" w:rsidP="00056934">
      <w:pPr>
        <w:spacing w:before="120" w:after="120" w:line="240" w:lineRule="auto"/>
        <w:ind w:firstLine="720"/>
        <w:jc w:val="both"/>
        <w:rPr>
          <w:rFonts w:cs="Times New Roman"/>
          <w:szCs w:val="28"/>
        </w:rPr>
      </w:pPr>
      <w:r w:rsidRPr="00687E03">
        <w:rPr>
          <w:rFonts w:cs="Times New Roman"/>
          <w:szCs w:val="28"/>
        </w:rPr>
        <w:t xml:space="preserve">- Lợi nhuận ước thực hiện 3 tháng 2023: đạt 10 tỷ, tăng 130%. </w:t>
      </w:r>
    </w:p>
    <w:p w14:paraId="773FFB85" w14:textId="77777777" w:rsidR="00AC49CA" w:rsidRPr="00687E03" w:rsidRDefault="00AC49CA" w:rsidP="00056934">
      <w:pPr>
        <w:spacing w:before="120" w:after="120" w:line="240" w:lineRule="auto"/>
        <w:ind w:firstLine="720"/>
        <w:jc w:val="both"/>
        <w:rPr>
          <w:rFonts w:cs="Times New Roman"/>
          <w:bCs/>
          <w:szCs w:val="28"/>
        </w:rPr>
      </w:pPr>
      <w:r w:rsidRPr="00687E03">
        <w:rPr>
          <w:rFonts w:cs="Times New Roman"/>
          <w:bCs/>
          <w:szCs w:val="28"/>
        </w:rPr>
        <w:t>- Ước số thực hiện nộp ngân sách 3 tháng 2023: 10 tỷ đồng, tăng 20% so với số thực hiện 3 tháng năm 2022.</w:t>
      </w:r>
    </w:p>
    <w:p w14:paraId="6CA11D25" w14:textId="3F99ECF4" w:rsidR="00AC49CA" w:rsidRPr="00687E03" w:rsidRDefault="00E16D93" w:rsidP="00056934">
      <w:pPr>
        <w:spacing w:before="120" w:after="120" w:line="240" w:lineRule="auto"/>
        <w:ind w:firstLine="720"/>
        <w:jc w:val="both"/>
        <w:rPr>
          <w:rFonts w:cs="Times New Roman"/>
          <w:b/>
          <w:bCs/>
          <w:szCs w:val="28"/>
        </w:rPr>
      </w:pPr>
      <w:r w:rsidRPr="00056934">
        <w:rPr>
          <w:rFonts w:cs="Times New Roman"/>
          <w:b/>
          <w:bCs/>
          <w:szCs w:val="28"/>
          <w:lang w:val="en-US"/>
        </w:rPr>
        <w:t xml:space="preserve">6. </w:t>
      </w:r>
      <w:r w:rsidR="00AC49CA" w:rsidRPr="00056934">
        <w:rPr>
          <w:rFonts w:cs="Times New Roman"/>
          <w:b/>
          <w:bCs/>
          <w:szCs w:val="28"/>
        </w:rPr>
        <w:t xml:space="preserve">Công ty CP sách Thái Hà </w:t>
      </w:r>
    </w:p>
    <w:p w14:paraId="7BE800B6" w14:textId="77777777" w:rsidR="00AC49CA" w:rsidRPr="00687E03" w:rsidRDefault="00AC49CA" w:rsidP="00056934">
      <w:pPr>
        <w:spacing w:before="120" w:after="120" w:line="240" w:lineRule="auto"/>
        <w:ind w:firstLine="720"/>
        <w:jc w:val="both"/>
        <w:rPr>
          <w:rFonts w:cs="Times New Roman"/>
          <w:color w:val="000000"/>
          <w:szCs w:val="28"/>
          <w:lang w:eastAsia="vi-VN" w:bidi="vi-VN"/>
        </w:rPr>
      </w:pPr>
      <w:r w:rsidRPr="00687E03">
        <w:rPr>
          <w:rFonts w:cs="Times New Roman"/>
          <w:color w:val="000000"/>
          <w:szCs w:val="28"/>
          <w:lang w:eastAsia="vi-VN" w:bidi="vi-VN"/>
        </w:rPr>
        <w:t xml:space="preserve">- Tổ chức nhiều chương trình Hội sách, Phố sách, Đường sách như: Phố sách Xuân tại Phố sách Hà Nội, Đường sách Tết tại đường sách Nguyễn Văn Bình; Hội sách Xuyên Việt lần 6, Hội sách sinh viên 2023; tham dự Hội sách thiếu nhi </w:t>
      </w:r>
      <w:r w:rsidRPr="00687E03">
        <w:rPr>
          <w:rFonts w:cs="Times New Roman"/>
          <w:color w:val="000000"/>
          <w:szCs w:val="28"/>
          <w:lang w:bidi="en-US"/>
        </w:rPr>
        <w:t xml:space="preserve">Bologna Children’s Books Fair 2023, </w:t>
      </w:r>
      <w:r w:rsidRPr="00687E03">
        <w:rPr>
          <w:rFonts w:cs="Times New Roman"/>
          <w:color w:val="000000"/>
          <w:szCs w:val="28"/>
          <w:lang w:eastAsia="vi-VN" w:bidi="vi-VN"/>
        </w:rPr>
        <w:t>Lễ hội AniAni,...</w:t>
      </w:r>
    </w:p>
    <w:p w14:paraId="0E703218" w14:textId="77777777" w:rsidR="00AC49CA" w:rsidRPr="00687E03" w:rsidRDefault="00AC49CA" w:rsidP="00056934">
      <w:pPr>
        <w:spacing w:before="120" w:after="120" w:line="240" w:lineRule="auto"/>
        <w:ind w:firstLine="720"/>
        <w:jc w:val="both"/>
        <w:rPr>
          <w:rFonts w:cs="Times New Roman"/>
          <w:color w:val="000000"/>
          <w:szCs w:val="28"/>
          <w:lang w:eastAsia="vi-VN" w:bidi="vi-VN"/>
        </w:rPr>
      </w:pPr>
      <w:r w:rsidRPr="00687E03">
        <w:rPr>
          <w:rFonts w:cs="Times New Roman"/>
          <w:color w:val="000000"/>
          <w:szCs w:val="28"/>
          <w:lang w:eastAsia="vi-VN" w:bidi="vi-VN"/>
        </w:rPr>
        <w:t>- Tổ chức các chương trình giao lưu với diễn giả là các tác giả sách hoặc các chuyên gia, nhà nghiên cứu: “Tết sách - Lì xì sách hay trao tay điều tốt”, “Tất cả các loại Nghiệp - Bí kíp đê bạn đạt được các mục tiêu trong cuộc đời”, giao lưu cùng Tiến sĩ Nguyễn Mạnh Hùng trong Chương trình kỷ niệm 1 năm dự án Khuyến đọc Việt Nam.</w:t>
      </w:r>
    </w:p>
    <w:p w14:paraId="013E6C75" w14:textId="77777777" w:rsidR="00AC49CA" w:rsidRPr="00687E03" w:rsidRDefault="00AC49CA" w:rsidP="00056934">
      <w:pPr>
        <w:spacing w:before="120" w:after="120" w:line="240" w:lineRule="auto"/>
        <w:ind w:firstLine="720"/>
        <w:jc w:val="both"/>
        <w:rPr>
          <w:rFonts w:cs="Times New Roman"/>
          <w:color w:val="000000"/>
          <w:szCs w:val="28"/>
          <w:lang w:eastAsia="vi-VN" w:bidi="vi-VN"/>
        </w:rPr>
      </w:pPr>
      <w:r w:rsidRPr="00687E03">
        <w:rPr>
          <w:rFonts w:cs="Times New Roman"/>
          <w:color w:val="000000"/>
          <w:szCs w:val="28"/>
          <w:lang w:eastAsia="vi-VN" w:bidi="vi-VN"/>
        </w:rPr>
        <w:t>- Từ đầu năm 2022 khi khởi động dự án ATM TỦ SÁCH cho đến nay, Tiến sĩ Nguyễn Mạnh Hùng -ThaiHaBooks và các nhà hảo tâm đóng góp đã mở được hơn 100 tủ sách trên cả nước (tính riêng 3 tháng đầu năm 2023 là 15 tủ).</w:t>
      </w:r>
    </w:p>
    <w:p w14:paraId="52D37EA6" w14:textId="77777777" w:rsidR="00AC49CA" w:rsidRPr="00687E03" w:rsidRDefault="00AC49CA" w:rsidP="00056934">
      <w:pPr>
        <w:spacing w:before="120" w:after="120" w:line="240" w:lineRule="auto"/>
        <w:ind w:firstLine="720"/>
        <w:jc w:val="both"/>
        <w:rPr>
          <w:rFonts w:cs="Times New Roman"/>
          <w:color w:val="000000"/>
          <w:szCs w:val="28"/>
          <w:lang w:eastAsia="vi-VN" w:bidi="vi-VN"/>
        </w:rPr>
      </w:pPr>
      <w:r w:rsidRPr="00687E03">
        <w:rPr>
          <w:rFonts w:cs="Times New Roman"/>
          <w:color w:val="000000"/>
          <w:szCs w:val="28"/>
          <w:lang w:eastAsia="vi-VN" w:bidi="vi-VN"/>
        </w:rPr>
        <w:t>- Ngày 13/10/2022, ThaiHaBooks quyết định công bố dự án ATM CÂY GẬY TRẮNG. Từ đầu năm 2023, dự án tiếp tục trao tặng mỗi tháng 100 cây gậy trắng cho Hội người mù tỉnh Thừa Thiên Huế (tháng 1/2023), Hội người mù tỉnh Vĩnh Long (tháng 2/2023), Hội người mù tỉnh Kiên Giang (tháng 3/2023).</w:t>
      </w:r>
    </w:p>
    <w:p w14:paraId="16AE7E59" w14:textId="77777777" w:rsidR="00AC49CA" w:rsidRPr="00687E03" w:rsidRDefault="00AC49CA" w:rsidP="00056934">
      <w:pPr>
        <w:spacing w:before="120" w:after="120" w:line="240" w:lineRule="auto"/>
        <w:ind w:firstLine="720"/>
        <w:jc w:val="both"/>
        <w:rPr>
          <w:rFonts w:cs="Times New Roman"/>
          <w:b/>
          <w:bCs/>
          <w:color w:val="000000"/>
          <w:szCs w:val="28"/>
          <w:lang w:eastAsia="vi-VN" w:bidi="vi-VN"/>
        </w:rPr>
      </w:pPr>
      <w:r w:rsidRPr="00687E03">
        <w:rPr>
          <w:rFonts w:cs="Times New Roman"/>
          <w:b/>
          <w:bCs/>
          <w:color w:val="000000"/>
          <w:szCs w:val="28"/>
          <w:lang w:eastAsia="vi-VN" w:bidi="vi-VN"/>
        </w:rPr>
        <w:t>Kết quả hoạt động sản xuất kinh doanh 3 tháng đầu năm 2023</w:t>
      </w:r>
    </w:p>
    <w:tbl>
      <w:tblPr>
        <w:tblOverlap w:val="never"/>
        <w:tblW w:w="9067" w:type="dxa"/>
        <w:tblLayout w:type="fixed"/>
        <w:tblCellMar>
          <w:left w:w="10" w:type="dxa"/>
          <w:right w:w="10" w:type="dxa"/>
        </w:tblCellMar>
        <w:tblLook w:val="0000" w:firstRow="0" w:lastRow="0" w:firstColumn="0" w:lastColumn="0" w:noHBand="0" w:noVBand="0"/>
      </w:tblPr>
      <w:tblGrid>
        <w:gridCol w:w="3539"/>
        <w:gridCol w:w="1559"/>
        <w:gridCol w:w="1276"/>
        <w:gridCol w:w="1134"/>
        <w:gridCol w:w="1559"/>
      </w:tblGrid>
      <w:tr w:rsidR="00AC49CA" w:rsidRPr="00687E03" w14:paraId="63A6FEBA" w14:textId="77777777" w:rsidTr="00056934">
        <w:trPr>
          <w:trHeight w:hRule="exact" w:val="861"/>
          <w:tblHeader/>
        </w:trPr>
        <w:tc>
          <w:tcPr>
            <w:tcW w:w="3539" w:type="dxa"/>
            <w:tcBorders>
              <w:top w:val="single" w:sz="4" w:space="0" w:color="auto"/>
              <w:left w:val="single" w:sz="4" w:space="0" w:color="auto"/>
            </w:tcBorders>
            <w:shd w:val="clear" w:color="auto" w:fill="FFFFFF"/>
            <w:vAlign w:val="center"/>
          </w:tcPr>
          <w:p w14:paraId="3F31EBAE" w14:textId="77777777" w:rsidR="00AC49CA" w:rsidRPr="00687E03" w:rsidRDefault="00AC49CA" w:rsidP="003E3DEC">
            <w:pPr>
              <w:pStyle w:val="Other0"/>
              <w:shd w:val="clear" w:color="auto" w:fill="auto"/>
              <w:ind w:firstLine="500"/>
              <w:rPr>
                <w:rFonts w:ascii="Times New Roman" w:hAnsi="Times New Roman" w:cs="Times New Roman"/>
              </w:rPr>
            </w:pPr>
            <w:r w:rsidRPr="00687E03">
              <w:rPr>
                <w:rFonts w:ascii="Times New Roman" w:hAnsi="Times New Roman" w:cs="Times New Roman"/>
                <w:b/>
                <w:bCs/>
                <w:color w:val="000000"/>
                <w:lang w:val="vi-VN" w:eastAsia="vi-VN" w:bidi="vi-VN"/>
              </w:rPr>
              <w:t>Chỉ tiêu</w:t>
            </w:r>
          </w:p>
        </w:tc>
        <w:tc>
          <w:tcPr>
            <w:tcW w:w="1559" w:type="dxa"/>
            <w:tcBorders>
              <w:top w:val="single" w:sz="4" w:space="0" w:color="auto"/>
              <w:left w:val="single" w:sz="4" w:space="0" w:color="auto"/>
            </w:tcBorders>
            <w:shd w:val="clear" w:color="auto" w:fill="FFFFFF"/>
            <w:vAlign w:val="center"/>
          </w:tcPr>
          <w:p w14:paraId="792B59C2" w14:textId="77777777" w:rsidR="00AC49CA" w:rsidRPr="00687E03" w:rsidRDefault="00AC49CA" w:rsidP="003E3DEC">
            <w:pPr>
              <w:pStyle w:val="Other0"/>
              <w:shd w:val="clear" w:color="auto" w:fill="auto"/>
              <w:jc w:val="center"/>
              <w:rPr>
                <w:rFonts w:ascii="Times New Roman" w:hAnsi="Times New Roman" w:cs="Times New Roman"/>
              </w:rPr>
            </w:pPr>
            <w:r w:rsidRPr="00687E03">
              <w:rPr>
                <w:rFonts w:ascii="Times New Roman" w:hAnsi="Times New Roman" w:cs="Times New Roman"/>
                <w:b/>
                <w:bCs/>
                <w:color w:val="000000"/>
                <w:lang w:val="vi-VN" w:eastAsia="vi-VN" w:bidi="vi-VN"/>
              </w:rPr>
              <w:t>ĐVT</w:t>
            </w:r>
          </w:p>
        </w:tc>
        <w:tc>
          <w:tcPr>
            <w:tcW w:w="1276" w:type="dxa"/>
            <w:tcBorders>
              <w:top w:val="single" w:sz="4" w:space="0" w:color="auto"/>
              <w:left w:val="single" w:sz="4" w:space="0" w:color="auto"/>
            </w:tcBorders>
            <w:shd w:val="clear" w:color="auto" w:fill="FFFFFF"/>
            <w:vAlign w:val="center"/>
          </w:tcPr>
          <w:p w14:paraId="0F1F68BB" w14:textId="77777777" w:rsidR="00AC49CA" w:rsidRPr="00687E03" w:rsidRDefault="00AC49CA" w:rsidP="003E3DEC">
            <w:pPr>
              <w:pStyle w:val="Other0"/>
              <w:shd w:val="clear" w:color="auto" w:fill="auto"/>
              <w:jc w:val="center"/>
              <w:rPr>
                <w:rFonts w:ascii="Times New Roman" w:hAnsi="Times New Roman" w:cs="Times New Roman"/>
              </w:rPr>
            </w:pPr>
            <w:r w:rsidRPr="00687E03">
              <w:rPr>
                <w:rFonts w:ascii="Times New Roman" w:hAnsi="Times New Roman" w:cs="Times New Roman"/>
                <w:b/>
                <w:bCs/>
                <w:color w:val="000000"/>
                <w:lang w:val="vi-VN" w:eastAsia="vi-VN" w:bidi="vi-VN"/>
              </w:rPr>
              <w:t>Quý 1/2023</w:t>
            </w:r>
          </w:p>
        </w:tc>
        <w:tc>
          <w:tcPr>
            <w:tcW w:w="1134" w:type="dxa"/>
            <w:tcBorders>
              <w:top w:val="single" w:sz="4" w:space="0" w:color="auto"/>
              <w:left w:val="single" w:sz="4" w:space="0" w:color="auto"/>
            </w:tcBorders>
            <w:shd w:val="clear" w:color="auto" w:fill="FFFFFF"/>
            <w:vAlign w:val="center"/>
          </w:tcPr>
          <w:p w14:paraId="43018E26" w14:textId="77777777" w:rsidR="00AC49CA" w:rsidRPr="00687E03" w:rsidRDefault="00AC49CA" w:rsidP="003E3DEC">
            <w:pPr>
              <w:pStyle w:val="Other0"/>
              <w:shd w:val="clear" w:color="auto" w:fill="auto"/>
              <w:jc w:val="center"/>
              <w:rPr>
                <w:rFonts w:ascii="Times New Roman" w:hAnsi="Times New Roman" w:cs="Times New Roman"/>
              </w:rPr>
            </w:pPr>
            <w:r w:rsidRPr="00687E03">
              <w:rPr>
                <w:rFonts w:ascii="Times New Roman" w:hAnsi="Times New Roman" w:cs="Times New Roman"/>
                <w:b/>
                <w:bCs/>
                <w:color w:val="000000"/>
                <w:lang w:val="vi-VN" w:eastAsia="vi-VN" w:bidi="vi-VN"/>
              </w:rPr>
              <w:t>Quý 1/2022</w:t>
            </w:r>
          </w:p>
        </w:tc>
        <w:tc>
          <w:tcPr>
            <w:tcW w:w="1559" w:type="dxa"/>
            <w:tcBorders>
              <w:top w:val="single" w:sz="4" w:space="0" w:color="auto"/>
              <w:left w:val="single" w:sz="4" w:space="0" w:color="auto"/>
              <w:right w:val="single" w:sz="4" w:space="0" w:color="auto"/>
            </w:tcBorders>
            <w:shd w:val="clear" w:color="auto" w:fill="FFFFFF"/>
            <w:vAlign w:val="bottom"/>
          </w:tcPr>
          <w:p w14:paraId="02E73AE7" w14:textId="77777777" w:rsidR="0051234E" w:rsidRDefault="00AC49CA">
            <w:pPr>
              <w:pStyle w:val="Other0"/>
              <w:shd w:val="clear" w:color="auto" w:fill="auto"/>
              <w:spacing w:line="288" w:lineRule="auto"/>
              <w:jc w:val="center"/>
              <w:rPr>
                <w:rFonts w:ascii="Times New Roman" w:hAnsi="Times New Roman" w:cs="Times New Roman"/>
                <w:b/>
                <w:bCs/>
                <w:color w:val="000000"/>
                <w:lang w:val="vi-VN" w:eastAsia="vi-VN" w:bidi="vi-VN"/>
              </w:rPr>
            </w:pPr>
            <w:r w:rsidRPr="00687E03">
              <w:rPr>
                <w:rFonts w:ascii="Times New Roman" w:hAnsi="Times New Roman" w:cs="Times New Roman"/>
                <w:b/>
                <w:bCs/>
                <w:color w:val="000000"/>
                <w:lang w:val="vi-VN" w:eastAsia="vi-VN" w:bidi="vi-VN"/>
              </w:rPr>
              <w:t>Tăng, giả</w:t>
            </w:r>
            <w:r w:rsidR="0051234E">
              <w:rPr>
                <w:rFonts w:ascii="Times New Roman" w:hAnsi="Times New Roman" w:cs="Times New Roman"/>
                <w:b/>
                <w:bCs/>
                <w:color w:val="000000"/>
                <w:lang w:val="vi-VN" w:eastAsia="vi-VN" w:bidi="vi-VN"/>
              </w:rPr>
              <w:t xml:space="preserve">m </w:t>
            </w:r>
          </w:p>
          <w:p w14:paraId="2DB714D5" w14:textId="7BCB5AD9" w:rsidR="00AC49CA" w:rsidRPr="00687E03" w:rsidRDefault="00AC49CA">
            <w:pPr>
              <w:pStyle w:val="Other0"/>
              <w:shd w:val="clear" w:color="auto" w:fill="auto"/>
              <w:spacing w:line="288" w:lineRule="auto"/>
              <w:jc w:val="center"/>
              <w:rPr>
                <w:rFonts w:ascii="Times New Roman" w:hAnsi="Times New Roman" w:cs="Times New Roman"/>
              </w:rPr>
            </w:pPr>
            <w:r w:rsidRPr="00687E03">
              <w:rPr>
                <w:rFonts w:ascii="Times New Roman" w:hAnsi="Times New Roman" w:cs="Times New Roman"/>
                <w:b/>
                <w:bCs/>
                <w:color w:val="000000"/>
                <w:lang w:val="vi-VN" w:eastAsia="vi-VN" w:bidi="vi-VN"/>
              </w:rPr>
              <w:t>cùng kỳ</w:t>
            </w:r>
            <w:r w:rsidR="0051234E">
              <w:rPr>
                <w:rFonts w:ascii="Times New Roman" w:hAnsi="Times New Roman" w:cs="Times New Roman"/>
                <w:b/>
                <w:bCs/>
                <w:color w:val="000000"/>
                <w:lang w:val="vi-VN" w:eastAsia="vi-VN" w:bidi="vi-VN"/>
              </w:rPr>
              <w:t xml:space="preserve"> </w:t>
            </w:r>
            <w:r w:rsidRPr="00687E03">
              <w:rPr>
                <w:rFonts w:ascii="Times New Roman" w:hAnsi="Times New Roman" w:cs="Times New Roman"/>
                <w:b/>
                <w:bCs/>
                <w:color w:val="000000"/>
                <w:lang w:val="vi-VN" w:eastAsia="vi-VN" w:bidi="vi-VN"/>
              </w:rPr>
              <w:t xml:space="preserve"> (%)</w:t>
            </w:r>
          </w:p>
        </w:tc>
      </w:tr>
      <w:tr w:rsidR="00AC49CA" w:rsidRPr="00687E03" w14:paraId="395F5917" w14:textId="77777777" w:rsidTr="00056934">
        <w:trPr>
          <w:trHeight w:hRule="exact" w:val="616"/>
        </w:trPr>
        <w:tc>
          <w:tcPr>
            <w:tcW w:w="3539" w:type="dxa"/>
            <w:tcBorders>
              <w:top w:val="single" w:sz="4" w:space="0" w:color="auto"/>
              <w:left w:val="single" w:sz="4" w:space="0" w:color="auto"/>
            </w:tcBorders>
            <w:shd w:val="clear" w:color="auto" w:fill="FFFFFF"/>
            <w:vAlign w:val="center"/>
          </w:tcPr>
          <w:p w14:paraId="2ABACBEF" w14:textId="77777777" w:rsidR="00687E03" w:rsidRDefault="00AC49CA" w:rsidP="00056934">
            <w:pPr>
              <w:pStyle w:val="Other0"/>
              <w:shd w:val="clear" w:color="auto" w:fill="auto"/>
              <w:rPr>
                <w:rFonts w:ascii="Times New Roman" w:hAnsi="Times New Roman" w:cs="Times New Roman"/>
                <w:b/>
                <w:bCs/>
                <w:color w:val="000000"/>
                <w:szCs w:val="28"/>
                <w:lang w:val="vi-VN" w:eastAsia="vi-VN" w:bidi="vi-VN"/>
              </w:rPr>
            </w:pPr>
            <w:r w:rsidRPr="00056934">
              <w:rPr>
                <w:rFonts w:ascii="Times New Roman" w:hAnsi="Times New Roman" w:cs="Times New Roman"/>
                <w:b/>
                <w:bCs/>
                <w:color w:val="000000"/>
                <w:szCs w:val="28"/>
                <w:lang w:val="vi-VN" w:eastAsia="vi-VN" w:bidi="vi-VN"/>
              </w:rPr>
              <w:t xml:space="preserve">Tổng sách </w:t>
            </w:r>
          </w:p>
          <w:p w14:paraId="18870D20" w14:textId="5B2E6278" w:rsidR="00AC49CA" w:rsidRPr="00056934" w:rsidRDefault="00AC49CA" w:rsidP="00056934">
            <w:pPr>
              <w:pStyle w:val="Other0"/>
              <w:shd w:val="clear" w:color="auto" w:fill="auto"/>
              <w:rPr>
                <w:rFonts w:ascii="Times New Roman" w:hAnsi="Times New Roman" w:cs="Times New Roman"/>
                <w:szCs w:val="28"/>
              </w:rPr>
            </w:pPr>
            <w:r w:rsidRPr="00056934">
              <w:rPr>
                <w:rFonts w:ascii="Times New Roman" w:hAnsi="Times New Roman" w:cs="Times New Roman"/>
                <w:b/>
                <w:bCs/>
                <w:color w:val="000000"/>
                <w:szCs w:val="28"/>
                <w:lang w:val="vi-VN" w:eastAsia="vi-VN" w:bidi="vi-VN"/>
              </w:rPr>
              <w:t>bán ra</w:t>
            </w:r>
          </w:p>
        </w:tc>
        <w:tc>
          <w:tcPr>
            <w:tcW w:w="1559" w:type="dxa"/>
            <w:tcBorders>
              <w:top w:val="single" w:sz="4" w:space="0" w:color="auto"/>
              <w:left w:val="single" w:sz="4" w:space="0" w:color="auto"/>
            </w:tcBorders>
            <w:shd w:val="clear" w:color="auto" w:fill="FFFFFF"/>
          </w:tcPr>
          <w:p w14:paraId="100F3927"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nghìn cuốn</w:t>
            </w:r>
          </w:p>
        </w:tc>
        <w:tc>
          <w:tcPr>
            <w:tcW w:w="1276" w:type="dxa"/>
            <w:tcBorders>
              <w:top w:val="single" w:sz="4" w:space="0" w:color="auto"/>
              <w:left w:val="single" w:sz="4" w:space="0" w:color="auto"/>
            </w:tcBorders>
            <w:shd w:val="clear" w:color="auto" w:fill="FFFFFF"/>
            <w:vAlign w:val="center"/>
          </w:tcPr>
          <w:p w14:paraId="33104D4F"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232</w:t>
            </w:r>
          </w:p>
        </w:tc>
        <w:tc>
          <w:tcPr>
            <w:tcW w:w="1134" w:type="dxa"/>
            <w:tcBorders>
              <w:top w:val="single" w:sz="4" w:space="0" w:color="auto"/>
              <w:left w:val="single" w:sz="4" w:space="0" w:color="auto"/>
            </w:tcBorders>
            <w:shd w:val="clear" w:color="auto" w:fill="FFFFFF"/>
            <w:vAlign w:val="center"/>
          </w:tcPr>
          <w:p w14:paraId="137295C3"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215</w:t>
            </w:r>
          </w:p>
        </w:tc>
        <w:tc>
          <w:tcPr>
            <w:tcW w:w="1559" w:type="dxa"/>
            <w:tcBorders>
              <w:top w:val="single" w:sz="4" w:space="0" w:color="auto"/>
              <w:left w:val="single" w:sz="4" w:space="0" w:color="auto"/>
              <w:right w:val="single" w:sz="4" w:space="0" w:color="auto"/>
            </w:tcBorders>
            <w:shd w:val="clear" w:color="auto" w:fill="FFFFFF"/>
            <w:vAlign w:val="center"/>
          </w:tcPr>
          <w:p w14:paraId="2DE806F3"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107.91%</w:t>
            </w:r>
          </w:p>
        </w:tc>
      </w:tr>
      <w:tr w:rsidR="00AC49CA" w:rsidRPr="00687E03" w14:paraId="6F60D996" w14:textId="77777777" w:rsidTr="00056934">
        <w:trPr>
          <w:trHeight w:hRule="exact" w:val="433"/>
        </w:trPr>
        <w:tc>
          <w:tcPr>
            <w:tcW w:w="3539" w:type="dxa"/>
            <w:tcBorders>
              <w:top w:val="single" w:sz="4" w:space="0" w:color="auto"/>
              <w:left w:val="single" w:sz="4" w:space="0" w:color="auto"/>
            </w:tcBorders>
            <w:shd w:val="clear" w:color="auto" w:fill="FFFFFF"/>
            <w:vAlign w:val="center"/>
          </w:tcPr>
          <w:p w14:paraId="19E9A5C5" w14:textId="77777777" w:rsidR="00AC49CA" w:rsidRPr="00056934" w:rsidRDefault="00AC49CA">
            <w:pPr>
              <w:pStyle w:val="Other0"/>
              <w:shd w:val="clear" w:color="auto" w:fill="auto"/>
              <w:rPr>
                <w:rFonts w:ascii="Times New Roman" w:hAnsi="Times New Roman" w:cs="Times New Roman"/>
                <w:szCs w:val="28"/>
              </w:rPr>
            </w:pPr>
            <w:r w:rsidRPr="00056934">
              <w:rPr>
                <w:rFonts w:ascii="Times New Roman" w:hAnsi="Times New Roman" w:cs="Times New Roman"/>
                <w:b/>
                <w:bCs/>
                <w:color w:val="000000"/>
                <w:szCs w:val="28"/>
                <w:lang w:val="vi-VN" w:eastAsia="vi-VN" w:bidi="vi-VN"/>
              </w:rPr>
              <w:t>Doanh thu</w:t>
            </w:r>
          </w:p>
        </w:tc>
        <w:tc>
          <w:tcPr>
            <w:tcW w:w="1559" w:type="dxa"/>
            <w:tcBorders>
              <w:top w:val="single" w:sz="4" w:space="0" w:color="auto"/>
              <w:left w:val="single" w:sz="4" w:space="0" w:color="auto"/>
            </w:tcBorders>
            <w:shd w:val="clear" w:color="auto" w:fill="FFFFFF"/>
            <w:vAlign w:val="bottom"/>
          </w:tcPr>
          <w:p w14:paraId="338924F3"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triệu đồng</w:t>
            </w:r>
          </w:p>
        </w:tc>
        <w:tc>
          <w:tcPr>
            <w:tcW w:w="1276" w:type="dxa"/>
            <w:tcBorders>
              <w:top w:val="single" w:sz="4" w:space="0" w:color="auto"/>
              <w:left w:val="single" w:sz="4" w:space="0" w:color="auto"/>
            </w:tcBorders>
            <w:shd w:val="clear" w:color="auto" w:fill="FFFFFF"/>
            <w:vAlign w:val="bottom"/>
          </w:tcPr>
          <w:p w14:paraId="2F5B4277"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15,278</w:t>
            </w:r>
          </w:p>
        </w:tc>
        <w:tc>
          <w:tcPr>
            <w:tcW w:w="1134" w:type="dxa"/>
            <w:tcBorders>
              <w:top w:val="single" w:sz="4" w:space="0" w:color="auto"/>
              <w:left w:val="single" w:sz="4" w:space="0" w:color="auto"/>
            </w:tcBorders>
            <w:shd w:val="clear" w:color="auto" w:fill="FFFFFF"/>
            <w:vAlign w:val="bottom"/>
          </w:tcPr>
          <w:p w14:paraId="5B118DF2"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14,259</w:t>
            </w:r>
          </w:p>
        </w:tc>
        <w:tc>
          <w:tcPr>
            <w:tcW w:w="1559" w:type="dxa"/>
            <w:tcBorders>
              <w:top w:val="single" w:sz="4" w:space="0" w:color="auto"/>
              <w:left w:val="single" w:sz="4" w:space="0" w:color="auto"/>
              <w:right w:val="single" w:sz="4" w:space="0" w:color="auto"/>
            </w:tcBorders>
            <w:shd w:val="clear" w:color="auto" w:fill="FFFFFF"/>
            <w:vAlign w:val="bottom"/>
          </w:tcPr>
          <w:p w14:paraId="4B7F5807"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107.15%</w:t>
            </w:r>
          </w:p>
        </w:tc>
      </w:tr>
      <w:tr w:rsidR="00AC49CA" w:rsidRPr="00687E03" w14:paraId="2D4054DF" w14:textId="77777777" w:rsidTr="00056934">
        <w:trPr>
          <w:trHeight w:hRule="exact" w:val="621"/>
        </w:trPr>
        <w:tc>
          <w:tcPr>
            <w:tcW w:w="3539" w:type="dxa"/>
            <w:tcBorders>
              <w:top w:val="single" w:sz="4" w:space="0" w:color="auto"/>
              <w:left w:val="single" w:sz="4" w:space="0" w:color="auto"/>
            </w:tcBorders>
            <w:shd w:val="clear" w:color="auto" w:fill="FFFFFF"/>
            <w:vAlign w:val="center"/>
          </w:tcPr>
          <w:p w14:paraId="71882F8C" w14:textId="43D54EEE" w:rsidR="00AC49CA" w:rsidRPr="00056934" w:rsidRDefault="00AC49CA" w:rsidP="00056934">
            <w:pPr>
              <w:pStyle w:val="Other0"/>
              <w:shd w:val="clear" w:color="auto" w:fill="auto"/>
              <w:rPr>
                <w:rFonts w:ascii="Times New Roman" w:hAnsi="Times New Roman" w:cs="Times New Roman"/>
                <w:szCs w:val="28"/>
              </w:rPr>
            </w:pPr>
            <w:r w:rsidRPr="00056934">
              <w:rPr>
                <w:rFonts w:ascii="Times New Roman" w:hAnsi="Times New Roman" w:cs="Times New Roman"/>
                <w:b/>
                <w:bCs/>
                <w:color w:val="000000"/>
                <w:szCs w:val="28"/>
                <w:lang w:val="vi-VN" w:eastAsia="vi-VN" w:bidi="vi-VN"/>
              </w:rPr>
              <w:t>Lợi nhuận trước thuế</w:t>
            </w:r>
          </w:p>
        </w:tc>
        <w:tc>
          <w:tcPr>
            <w:tcW w:w="1559" w:type="dxa"/>
            <w:tcBorders>
              <w:top w:val="single" w:sz="4" w:space="0" w:color="auto"/>
              <w:left w:val="single" w:sz="4" w:space="0" w:color="auto"/>
            </w:tcBorders>
            <w:shd w:val="clear" w:color="auto" w:fill="FFFFFF"/>
            <w:vAlign w:val="center"/>
          </w:tcPr>
          <w:p w14:paraId="109508F8"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triệu đồng</w:t>
            </w:r>
          </w:p>
        </w:tc>
        <w:tc>
          <w:tcPr>
            <w:tcW w:w="1276" w:type="dxa"/>
            <w:tcBorders>
              <w:top w:val="single" w:sz="4" w:space="0" w:color="auto"/>
              <w:left w:val="single" w:sz="4" w:space="0" w:color="auto"/>
            </w:tcBorders>
            <w:shd w:val="clear" w:color="auto" w:fill="FFFFFF"/>
            <w:vAlign w:val="center"/>
          </w:tcPr>
          <w:p w14:paraId="4085D65B"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764</w:t>
            </w:r>
          </w:p>
        </w:tc>
        <w:tc>
          <w:tcPr>
            <w:tcW w:w="1134" w:type="dxa"/>
            <w:tcBorders>
              <w:top w:val="single" w:sz="4" w:space="0" w:color="auto"/>
              <w:left w:val="single" w:sz="4" w:space="0" w:color="auto"/>
            </w:tcBorders>
            <w:shd w:val="clear" w:color="auto" w:fill="FFFFFF"/>
            <w:vAlign w:val="center"/>
          </w:tcPr>
          <w:p w14:paraId="697D26BD"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713</w:t>
            </w:r>
          </w:p>
        </w:tc>
        <w:tc>
          <w:tcPr>
            <w:tcW w:w="1559" w:type="dxa"/>
            <w:tcBorders>
              <w:top w:val="single" w:sz="4" w:space="0" w:color="auto"/>
              <w:left w:val="single" w:sz="4" w:space="0" w:color="auto"/>
              <w:right w:val="single" w:sz="4" w:space="0" w:color="auto"/>
            </w:tcBorders>
            <w:shd w:val="clear" w:color="auto" w:fill="FFFFFF"/>
            <w:vAlign w:val="center"/>
          </w:tcPr>
          <w:p w14:paraId="01441E05"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107.15%</w:t>
            </w:r>
          </w:p>
        </w:tc>
      </w:tr>
      <w:tr w:rsidR="00AC49CA" w:rsidRPr="00687E03" w14:paraId="23471AAA" w14:textId="77777777" w:rsidTr="00056934">
        <w:trPr>
          <w:trHeight w:hRule="exact" w:val="941"/>
        </w:trPr>
        <w:tc>
          <w:tcPr>
            <w:tcW w:w="3539" w:type="dxa"/>
            <w:tcBorders>
              <w:top w:val="single" w:sz="4" w:space="0" w:color="auto"/>
              <w:left w:val="single" w:sz="4" w:space="0" w:color="auto"/>
              <w:bottom w:val="single" w:sz="4" w:space="0" w:color="auto"/>
            </w:tcBorders>
            <w:shd w:val="clear" w:color="auto" w:fill="FFFFFF"/>
            <w:vAlign w:val="center"/>
          </w:tcPr>
          <w:p w14:paraId="1804CB8D" w14:textId="77777777" w:rsidR="00AC49CA" w:rsidRPr="00056934" w:rsidRDefault="00AC49CA" w:rsidP="00056934">
            <w:pPr>
              <w:pStyle w:val="Other0"/>
              <w:shd w:val="clear" w:color="auto" w:fill="auto"/>
              <w:rPr>
                <w:rFonts w:ascii="Times New Roman" w:hAnsi="Times New Roman" w:cs="Times New Roman"/>
                <w:szCs w:val="28"/>
              </w:rPr>
            </w:pPr>
            <w:r w:rsidRPr="00056934">
              <w:rPr>
                <w:rFonts w:ascii="Times New Roman" w:hAnsi="Times New Roman" w:cs="Times New Roman"/>
                <w:b/>
                <w:bCs/>
                <w:color w:val="000000"/>
                <w:szCs w:val="28"/>
                <w:lang w:val="vi-VN" w:eastAsia="vi-VN" w:bidi="vi-VN"/>
              </w:rPr>
              <w:t>Tổng nộp ngân sách (thuế)</w:t>
            </w:r>
          </w:p>
        </w:tc>
        <w:tc>
          <w:tcPr>
            <w:tcW w:w="1559" w:type="dxa"/>
            <w:tcBorders>
              <w:top w:val="single" w:sz="4" w:space="0" w:color="auto"/>
              <w:left w:val="single" w:sz="4" w:space="0" w:color="auto"/>
              <w:bottom w:val="single" w:sz="4" w:space="0" w:color="auto"/>
            </w:tcBorders>
            <w:shd w:val="clear" w:color="auto" w:fill="FFFFFF"/>
            <w:vAlign w:val="center"/>
          </w:tcPr>
          <w:p w14:paraId="0B01ABB7"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triệu đồng</w:t>
            </w:r>
          </w:p>
        </w:tc>
        <w:tc>
          <w:tcPr>
            <w:tcW w:w="1276" w:type="dxa"/>
            <w:tcBorders>
              <w:top w:val="single" w:sz="4" w:space="0" w:color="auto"/>
              <w:left w:val="single" w:sz="4" w:space="0" w:color="auto"/>
              <w:bottom w:val="single" w:sz="4" w:space="0" w:color="auto"/>
            </w:tcBorders>
            <w:shd w:val="clear" w:color="auto" w:fill="FFFFFF"/>
            <w:vAlign w:val="center"/>
          </w:tcPr>
          <w:p w14:paraId="5A255240"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708</w:t>
            </w:r>
          </w:p>
        </w:tc>
        <w:tc>
          <w:tcPr>
            <w:tcW w:w="1134" w:type="dxa"/>
            <w:tcBorders>
              <w:top w:val="single" w:sz="4" w:space="0" w:color="auto"/>
              <w:left w:val="single" w:sz="4" w:space="0" w:color="auto"/>
              <w:bottom w:val="single" w:sz="4" w:space="0" w:color="auto"/>
            </w:tcBorders>
            <w:shd w:val="clear" w:color="auto" w:fill="FFFFFF"/>
            <w:vAlign w:val="center"/>
          </w:tcPr>
          <w:p w14:paraId="64D13D5F"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820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A2C5F0C" w14:textId="77777777" w:rsidR="00AC49CA" w:rsidRPr="00056934" w:rsidRDefault="00AC49CA">
            <w:pPr>
              <w:pStyle w:val="Other0"/>
              <w:shd w:val="clear" w:color="auto" w:fill="auto"/>
              <w:jc w:val="center"/>
              <w:rPr>
                <w:rFonts w:ascii="Times New Roman" w:hAnsi="Times New Roman" w:cs="Times New Roman"/>
                <w:szCs w:val="28"/>
              </w:rPr>
            </w:pPr>
            <w:r w:rsidRPr="00056934">
              <w:rPr>
                <w:rFonts w:ascii="Times New Roman" w:hAnsi="Times New Roman" w:cs="Times New Roman"/>
                <w:color w:val="000000"/>
                <w:szCs w:val="28"/>
                <w:lang w:val="vi-VN" w:eastAsia="vi-VN" w:bidi="vi-VN"/>
              </w:rPr>
              <w:t>86.34%</w:t>
            </w:r>
          </w:p>
        </w:tc>
      </w:tr>
    </w:tbl>
    <w:p w14:paraId="7A49EBA8" w14:textId="5A38AB90" w:rsidR="00AC49CA" w:rsidRPr="00687E03" w:rsidRDefault="00E16D93" w:rsidP="00056934">
      <w:pPr>
        <w:spacing w:before="120" w:after="120" w:line="240" w:lineRule="auto"/>
        <w:ind w:firstLine="720"/>
        <w:jc w:val="both"/>
        <w:rPr>
          <w:rFonts w:cs="Times New Roman"/>
          <w:b/>
          <w:szCs w:val="28"/>
        </w:rPr>
      </w:pPr>
      <w:r w:rsidRPr="00056934">
        <w:rPr>
          <w:rFonts w:cs="Times New Roman"/>
          <w:b/>
          <w:szCs w:val="28"/>
          <w:lang w:val="en-US"/>
        </w:rPr>
        <w:t xml:space="preserve">7. </w:t>
      </w:r>
      <w:r w:rsidR="00AC49CA" w:rsidRPr="00056934">
        <w:rPr>
          <w:rFonts w:cs="Times New Roman"/>
          <w:b/>
          <w:szCs w:val="28"/>
        </w:rPr>
        <w:t xml:space="preserve">Công ty Bán lẻ Phương Nam </w:t>
      </w:r>
    </w:p>
    <w:p w14:paraId="00E27409" w14:textId="5854738B" w:rsidR="00AC49CA" w:rsidRPr="00056934" w:rsidRDefault="00AC49CA" w:rsidP="00056934">
      <w:pPr>
        <w:spacing w:before="120" w:after="120" w:line="240" w:lineRule="auto"/>
        <w:ind w:firstLine="720"/>
        <w:jc w:val="both"/>
        <w:rPr>
          <w:rFonts w:cs="Times New Roman"/>
          <w:bCs/>
          <w:szCs w:val="28"/>
          <w:lang w:val="en-US"/>
        </w:rPr>
      </w:pPr>
      <w:r w:rsidRPr="00056934">
        <w:rPr>
          <w:rFonts w:cs="Times New Roman"/>
          <w:bCs/>
          <w:szCs w:val="28"/>
          <w:lang w:val="en-US"/>
        </w:rPr>
        <w:lastRenderedPageBreak/>
        <w:t xml:space="preserve">Công ty đã tham gia Lễ Hội Đường Sách Tết Quý Mão tại TP. Hồ Chí Minh với qui mô lớn tại Phố đi bộ Nguyễn Huệ. Gian hàng của Công ty Bán lẻ  Phương Nam được bạn đọc và Ban tổ chức đánh giá cao  là một trong những gian hàng đẹp và hàng hóa phong phú nhất tại Lễ Hội, có doanh thu tăng trưởng gấp đôi cùng kỳ 2022, được Sở TT&amp;TT TP. Hồ Chí Minh tuyên dương. Tham gia các Lễ Hội Đường Sách tại Đường Sách Nguyễn Văn Bình, Phố Sách Hà Nội và nhiều hoạt động Đường Sách Tết tại khắp các tỉnh, thành trong cả nước. Công ty đã vinh dự đón nhận Bằng khen vì những đóng góp phát triển văn hóa đọc trong cộng đồng của Bộ </w:t>
      </w:r>
      <w:r w:rsidR="0051234E" w:rsidRPr="00056934">
        <w:rPr>
          <w:rFonts w:cs="Times New Roman"/>
          <w:bCs/>
          <w:szCs w:val="28"/>
          <w:lang w:val="en-US"/>
        </w:rPr>
        <w:t>TT</w:t>
      </w:r>
      <w:r w:rsidRPr="00056934">
        <w:rPr>
          <w:rFonts w:cs="Times New Roman"/>
          <w:bCs/>
          <w:szCs w:val="28"/>
          <w:lang w:val="en-US"/>
        </w:rPr>
        <w:t>TT</w:t>
      </w:r>
    </w:p>
    <w:p w14:paraId="0A8A353F" w14:textId="77777777" w:rsidR="00AC49CA" w:rsidRPr="00687E03" w:rsidRDefault="00AC49CA" w:rsidP="00056934">
      <w:pPr>
        <w:spacing w:before="120" w:after="120" w:line="240" w:lineRule="auto"/>
        <w:ind w:firstLine="720"/>
        <w:jc w:val="both"/>
        <w:rPr>
          <w:rFonts w:cs="Times New Roman"/>
          <w:color w:val="000000" w:themeColor="text1"/>
          <w:szCs w:val="28"/>
        </w:rPr>
      </w:pPr>
      <w:r w:rsidRPr="00687E03">
        <w:rPr>
          <w:rFonts w:cs="Times New Roman"/>
          <w:b/>
          <w:color w:val="000000" w:themeColor="text1"/>
          <w:szCs w:val="28"/>
        </w:rPr>
        <w:t>Kết quả hoạt động sản xuất kinh doanh 3 tháng đầu năm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860"/>
        <w:gridCol w:w="1377"/>
        <w:gridCol w:w="1669"/>
        <w:gridCol w:w="1586"/>
      </w:tblGrid>
      <w:tr w:rsidR="00AC49CA" w:rsidRPr="00687E03" w14:paraId="7107C663" w14:textId="77777777" w:rsidTr="003E3DEC">
        <w:trPr>
          <w:trHeight w:val="1646"/>
        </w:trPr>
        <w:tc>
          <w:tcPr>
            <w:tcW w:w="306" w:type="pct"/>
            <w:vAlign w:val="center"/>
          </w:tcPr>
          <w:p w14:paraId="7329594C"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TT</w:t>
            </w:r>
          </w:p>
          <w:p w14:paraId="1453B2C8" w14:textId="77777777" w:rsidR="00AC49CA" w:rsidRPr="00687E03" w:rsidRDefault="00AC49CA" w:rsidP="00056934">
            <w:pPr>
              <w:spacing w:before="120" w:after="120" w:line="240" w:lineRule="auto"/>
              <w:contextualSpacing/>
              <w:jc w:val="center"/>
              <w:rPr>
                <w:rFonts w:cs="Times New Roman"/>
                <w:spacing w:val="-10"/>
                <w:szCs w:val="28"/>
              </w:rPr>
            </w:pPr>
          </w:p>
        </w:tc>
        <w:tc>
          <w:tcPr>
            <w:tcW w:w="2132" w:type="pct"/>
            <w:vAlign w:val="center"/>
          </w:tcPr>
          <w:p w14:paraId="69FE6FC1"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 xml:space="preserve">Diễn giải </w:t>
            </w:r>
            <w:r w:rsidRPr="00687E03">
              <w:rPr>
                <w:rFonts w:cs="Times New Roman"/>
                <w:b/>
                <w:szCs w:val="28"/>
                <w:vertAlign w:val="superscript"/>
              </w:rPr>
              <w:t>(</w:t>
            </w:r>
            <w:r w:rsidRPr="00687E03">
              <w:rPr>
                <w:rStyle w:val="FootnoteReference"/>
                <w:rFonts w:cs="Times New Roman"/>
                <w:b/>
                <w:szCs w:val="28"/>
              </w:rPr>
              <w:footnoteReference w:id="4"/>
            </w:r>
            <w:r w:rsidRPr="00687E03">
              <w:rPr>
                <w:rFonts w:cs="Times New Roman"/>
                <w:b/>
                <w:szCs w:val="28"/>
                <w:vertAlign w:val="superscript"/>
              </w:rPr>
              <w:t>)</w:t>
            </w:r>
          </w:p>
        </w:tc>
        <w:tc>
          <w:tcPr>
            <w:tcW w:w="762" w:type="pct"/>
            <w:vAlign w:val="center"/>
          </w:tcPr>
          <w:p w14:paraId="61123BCB"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Đơn vị tính</w:t>
            </w:r>
          </w:p>
        </w:tc>
        <w:tc>
          <w:tcPr>
            <w:tcW w:w="923" w:type="pct"/>
            <w:vAlign w:val="center"/>
          </w:tcPr>
          <w:p w14:paraId="138CBE2E"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Kết quả</w:t>
            </w:r>
          </w:p>
          <w:p w14:paraId="19689F9D"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thực hiện</w:t>
            </w:r>
          </w:p>
        </w:tc>
        <w:tc>
          <w:tcPr>
            <w:tcW w:w="877" w:type="pct"/>
            <w:vAlign w:val="center"/>
          </w:tcPr>
          <w:p w14:paraId="5DC006A7"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Tăng, giảm so với năm liền trước</w:t>
            </w:r>
          </w:p>
          <w:p w14:paraId="2ACC0C7C" w14:textId="77777777" w:rsidR="00AC49CA" w:rsidRPr="00687E03" w:rsidRDefault="00AC49CA" w:rsidP="00056934">
            <w:pPr>
              <w:spacing w:before="120" w:after="120" w:line="240" w:lineRule="auto"/>
              <w:contextualSpacing/>
              <w:jc w:val="center"/>
              <w:rPr>
                <w:rFonts w:cs="Times New Roman"/>
                <w:b/>
                <w:spacing w:val="-10"/>
                <w:szCs w:val="28"/>
              </w:rPr>
            </w:pPr>
            <w:r w:rsidRPr="00687E03">
              <w:rPr>
                <w:rFonts w:cs="Times New Roman"/>
                <w:b/>
                <w:spacing w:val="-10"/>
                <w:szCs w:val="28"/>
              </w:rPr>
              <w:t>(%)</w:t>
            </w:r>
          </w:p>
        </w:tc>
      </w:tr>
      <w:tr w:rsidR="00AC49CA" w:rsidRPr="00687E03" w14:paraId="0AC1EDE3" w14:textId="77777777" w:rsidTr="003E3DEC">
        <w:trPr>
          <w:trHeight w:val="343"/>
        </w:trPr>
        <w:tc>
          <w:tcPr>
            <w:tcW w:w="306" w:type="pct"/>
          </w:tcPr>
          <w:p w14:paraId="5252BFE5" w14:textId="77777777" w:rsidR="00AC49CA" w:rsidRPr="00687E03" w:rsidRDefault="00AC49CA" w:rsidP="00056934">
            <w:pPr>
              <w:spacing w:before="120" w:after="120" w:line="240" w:lineRule="auto"/>
              <w:contextualSpacing/>
              <w:jc w:val="center"/>
              <w:rPr>
                <w:rFonts w:cs="Times New Roman"/>
                <w:szCs w:val="28"/>
              </w:rPr>
            </w:pPr>
            <w:r w:rsidRPr="00687E03">
              <w:rPr>
                <w:rFonts w:cs="Times New Roman"/>
                <w:szCs w:val="28"/>
              </w:rPr>
              <w:t>4</w:t>
            </w:r>
          </w:p>
        </w:tc>
        <w:tc>
          <w:tcPr>
            <w:tcW w:w="2132" w:type="pct"/>
            <w:vAlign w:val="center"/>
          </w:tcPr>
          <w:p w14:paraId="4B989ED0" w14:textId="77777777" w:rsidR="00AC49CA" w:rsidRPr="00687E03" w:rsidRDefault="00AC49CA" w:rsidP="00056934">
            <w:pPr>
              <w:spacing w:before="120" w:after="120" w:line="240" w:lineRule="auto"/>
              <w:contextualSpacing/>
              <w:rPr>
                <w:rFonts w:cs="Times New Roman"/>
                <w:b/>
                <w:szCs w:val="28"/>
              </w:rPr>
            </w:pPr>
            <w:r w:rsidRPr="00687E03">
              <w:rPr>
                <w:rFonts w:cs="Times New Roman"/>
                <w:b/>
                <w:szCs w:val="28"/>
              </w:rPr>
              <w:t>Tổng số doanh thu</w:t>
            </w:r>
          </w:p>
        </w:tc>
        <w:tc>
          <w:tcPr>
            <w:tcW w:w="762" w:type="pct"/>
            <w:vAlign w:val="center"/>
          </w:tcPr>
          <w:p w14:paraId="39117D9C" w14:textId="77777777" w:rsidR="00AC49CA" w:rsidRPr="00687E03" w:rsidRDefault="00AC49CA" w:rsidP="00056934">
            <w:pPr>
              <w:spacing w:before="120" w:after="120" w:line="240" w:lineRule="auto"/>
              <w:contextualSpacing/>
              <w:jc w:val="center"/>
              <w:rPr>
                <w:rFonts w:cs="Times New Roman"/>
                <w:b/>
                <w:szCs w:val="28"/>
              </w:rPr>
            </w:pPr>
            <w:r w:rsidRPr="00687E03">
              <w:rPr>
                <w:rFonts w:cs="Times New Roman"/>
                <w:szCs w:val="28"/>
              </w:rPr>
              <w:t>Triệu đồng</w:t>
            </w:r>
          </w:p>
        </w:tc>
        <w:tc>
          <w:tcPr>
            <w:tcW w:w="923" w:type="pct"/>
            <w:tcBorders>
              <w:top w:val="nil"/>
              <w:left w:val="single" w:sz="4" w:space="0" w:color="auto"/>
              <w:bottom w:val="single" w:sz="4" w:space="0" w:color="auto"/>
              <w:right w:val="single" w:sz="4" w:space="0" w:color="auto"/>
            </w:tcBorders>
            <w:shd w:val="clear" w:color="auto" w:fill="auto"/>
            <w:vAlign w:val="center"/>
          </w:tcPr>
          <w:p w14:paraId="6F0CA0A9" w14:textId="77777777" w:rsidR="00AC49CA" w:rsidRPr="00687E03" w:rsidRDefault="00AC49CA" w:rsidP="00056934">
            <w:pPr>
              <w:spacing w:before="120" w:after="120" w:line="240" w:lineRule="auto"/>
              <w:contextualSpacing/>
              <w:jc w:val="right"/>
              <w:rPr>
                <w:rFonts w:cs="Times New Roman"/>
                <w:b/>
                <w:bCs/>
                <w:color w:val="000000"/>
                <w:szCs w:val="28"/>
              </w:rPr>
            </w:pPr>
            <w:r w:rsidRPr="00687E03">
              <w:rPr>
                <w:rFonts w:cs="Times New Roman"/>
                <w:b/>
                <w:bCs/>
                <w:color w:val="000000"/>
                <w:szCs w:val="28"/>
              </w:rPr>
              <w:t>177, 307</w:t>
            </w:r>
          </w:p>
        </w:tc>
        <w:tc>
          <w:tcPr>
            <w:tcW w:w="877" w:type="pct"/>
            <w:tcBorders>
              <w:top w:val="nil"/>
              <w:left w:val="single" w:sz="4" w:space="0" w:color="auto"/>
              <w:bottom w:val="single" w:sz="4" w:space="0" w:color="auto"/>
              <w:right w:val="single" w:sz="4" w:space="0" w:color="auto"/>
            </w:tcBorders>
            <w:shd w:val="clear" w:color="auto" w:fill="auto"/>
            <w:vAlign w:val="center"/>
          </w:tcPr>
          <w:p w14:paraId="527C6F2D" w14:textId="77777777" w:rsidR="00AC49CA" w:rsidRPr="00687E03" w:rsidRDefault="00AC49CA" w:rsidP="00056934">
            <w:pPr>
              <w:spacing w:before="120" w:after="120" w:line="240" w:lineRule="auto"/>
              <w:contextualSpacing/>
              <w:jc w:val="right"/>
              <w:rPr>
                <w:rFonts w:cs="Times New Roman"/>
                <w:b/>
                <w:bCs/>
                <w:color w:val="000000"/>
                <w:szCs w:val="28"/>
              </w:rPr>
            </w:pPr>
            <w:r w:rsidRPr="00687E03">
              <w:rPr>
                <w:rFonts w:cs="Times New Roman"/>
                <w:b/>
                <w:bCs/>
                <w:color w:val="000000"/>
                <w:szCs w:val="28"/>
              </w:rPr>
              <w:t>121%</w:t>
            </w:r>
          </w:p>
        </w:tc>
      </w:tr>
    </w:tbl>
    <w:p w14:paraId="5AE3EA2B" w14:textId="4543138E" w:rsidR="00AC49CA" w:rsidRPr="00056934" w:rsidRDefault="00E16D93" w:rsidP="00AC49CA">
      <w:pPr>
        <w:spacing w:before="120" w:after="120" w:line="360" w:lineRule="auto"/>
        <w:ind w:firstLine="720"/>
        <w:contextualSpacing/>
        <w:jc w:val="both"/>
        <w:rPr>
          <w:rFonts w:cs="Times New Roman"/>
          <w:b/>
          <w:spacing w:val="-4"/>
          <w:szCs w:val="28"/>
        </w:rPr>
      </w:pPr>
      <w:r w:rsidRPr="00687E03">
        <w:rPr>
          <w:rFonts w:cs="Times New Roman"/>
          <w:b/>
          <w:spacing w:val="-4"/>
          <w:szCs w:val="28"/>
          <w:lang w:val="nl-NL"/>
        </w:rPr>
        <w:t xml:space="preserve">8. </w:t>
      </w:r>
      <w:r w:rsidR="00AC49CA" w:rsidRPr="00056934">
        <w:rPr>
          <w:rFonts w:cs="Times New Roman"/>
          <w:b/>
          <w:spacing w:val="-4"/>
          <w:szCs w:val="28"/>
        </w:rPr>
        <w:t>Công ty CP Văn hóa Văn Lang</w:t>
      </w:r>
    </w:p>
    <w:p w14:paraId="749B5912" w14:textId="77777777" w:rsidR="00AC49CA" w:rsidRPr="00687E03" w:rsidRDefault="00AC49CA" w:rsidP="00AC49CA">
      <w:pPr>
        <w:pStyle w:val="Tablecaption0"/>
        <w:shd w:val="clear" w:color="auto" w:fill="auto"/>
        <w:tabs>
          <w:tab w:val="left" w:pos="1056"/>
        </w:tabs>
        <w:spacing w:after="0"/>
        <w:ind w:left="694"/>
        <w:rPr>
          <w:rFonts w:ascii="Times New Roman" w:hAnsi="Times New Roman" w:cs="Times New Roman"/>
          <w:szCs w:val="28"/>
        </w:rPr>
      </w:pPr>
      <w:r w:rsidRPr="00687E03">
        <w:rPr>
          <w:rFonts w:ascii="Times New Roman" w:hAnsi="Times New Roman" w:cs="Times New Roman"/>
          <w:color w:val="000000"/>
          <w:szCs w:val="28"/>
          <w:lang w:val="vi-VN" w:eastAsia="vi-VN" w:bidi="vi-VN"/>
        </w:rPr>
        <w:t>Kết quả hoạt động sản xuất kinh doanh 3 tháng đầu năm 2023:</w:t>
      </w:r>
    </w:p>
    <w:tbl>
      <w:tblPr>
        <w:tblOverlap w:val="never"/>
        <w:tblW w:w="9378" w:type="dxa"/>
        <w:jc w:val="center"/>
        <w:tblLayout w:type="fixed"/>
        <w:tblCellMar>
          <w:left w:w="10" w:type="dxa"/>
          <w:right w:w="10" w:type="dxa"/>
        </w:tblCellMar>
        <w:tblLook w:val="0000" w:firstRow="0" w:lastRow="0" w:firstColumn="0" w:lastColumn="0" w:noHBand="0" w:noVBand="0"/>
      </w:tblPr>
      <w:tblGrid>
        <w:gridCol w:w="540"/>
        <w:gridCol w:w="2387"/>
        <w:gridCol w:w="1177"/>
        <w:gridCol w:w="1915"/>
        <w:gridCol w:w="1958"/>
        <w:gridCol w:w="1401"/>
      </w:tblGrid>
      <w:tr w:rsidR="00AC49CA" w:rsidRPr="00687E03" w14:paraId="406BEE74" w14:textId="77777777" w:rsidTr="00C67137">
        <w:trPr>
          <w:trHeight w:hRule="exact" w:val="986"/>
          <w:jc w:val="center"/>
        </w:trPr>
        <w:tc>
          <w:tcPr>
            <w:tcW w:w="540" w:type="dxa"/>
            <w:tcBorders>
              <w:top w:val="single" w:sz="4" w:space="0" w:color="auto"/>
              <w:left w:val="single" w:sz="4" w:space="0" w:color="auto"/>
            </w:tcBorders>
            <w:shd w:val="clear" w:color="auto" w:fill="FFFFFF"/>
            <w:vAlign w:val="center"/>
          </w:tcPr>
          <w:p w14:paraId="06B5057F" w14:textId="77777777" w:rsidR="00AC49CA" w:rsidRPr="00056934" w:rsidRDefault="00AC49CA" w:rsidP="00056934">
            <w:pPr>
              <w:pStyle w:val="Other0"/>
              <w:shd w:val="clear" w:color="auto" w:fill="auto"/>
              <w:ind w:hanging="10"/>
              <w:jc w:val="center"/>
              <w:rPr>
                <w:rFonts w:ascii="Times New Roman" w:hAnsi="Times New Roman" w:cs="Times New Roman"/>
                <w:b/>
                <w:szCs w:val="28"/>
              </w:rPr>
            </w:pPr>
            <w:r w:rsidRPr="00056934">
              <w:rPr>
                <w:rFonts w:ascii="Times New Roman" w:hAnsi="Times New Roman" w:cs="Times New Roman"/>
                <w:b/>
                <w:color w:val="000000"/>
                <w:szCs w:val="28"/>
                <w:lang w:val="vi-VN" w:eastAsia="vi-VN" w:bidi="vi-VN"/>
              </w:rPr>
              <w:t>TT</w:t>
            </w:r>
          </w:p>
        </w:tc>
        <w:tc>
          <w:tcPr>
            <w:tcW w:w="2387" w:type="dxa"/>
            <w:tcBorders>
              <w:top w:val="single" w:sz="4" w:space="0" w:color="auto"/>
              <w:left w:val="single" w:sz="4" w:space="0" w:color="auto"/>
            </w:tcBorders>
            <w:shd w:val="clear" w:color="auto" w:fill="FFFFFF"/>
            <w:vAlign w:val="center"/>
          </w:tcPr>
          <w:p w14:paraId="69A099A6" w14:textId="77777777" w:rsidR="00AC49CA" w:rsidRPr="00056934" w:rsidRDefault="00AC49CA">
            <w:pPr>
              <w:pStyle w:val="Other0"/>
              <w:shd w:val="clear" w:color="auto" w:fill="auto"/>
              <w:jc w:val="center"/>
              <w:rPr>
                <w:rFonts w:ascii="Times New Roman" w:hAnsi="Times New Roman" w:cs="Times New Roman"/>
                <w:b/>
                <w:szCs w:val="28"/>
              </w:rPr>
            </w:pPr>
            <w:r w:rsidRPr="00056934">
              <w:rPr>
                <w:rFonts w:ascii="Times New Roman" w:hAnsi="Times New Roman" w:cs="Times New Roman"/>
                <w:b/>
                <w:color w:val="000000"/>
                <w:szCs w:val="28"/>
                <w:lang w:val="vi-VN" w:eastAsia="vi-VN" w:bidi="vi-VN"/>
              </w:rPr>
              <w:t>DIỄN GIẢI</w:t>
            </w:r>
          </w:p>
        </w:tc>
        <w:tc>
          <w:tcPr>
            <w:tcW w:w="1177" w:type="dxa"/>
            <w:tcBorders>
              <w:top w:val="single" w:sz="4" w:space="0" w:color="auto"/>
              <w:left w:val="single" w:sz="4" w:space="0" w:color="auto"/>
            </w:tcBorders>
            <w:shd w:val="clear" w:color="auto" w:fill="FFFFFF"/>
            <w:vAlign w:val="center"/>
          </w:tcPr>
          <w:p w14:paraId="51335E34" w14:textId="77777777" w:rsidR="00AC49CA" w:rsidRPr="00056934" w:rsidRDefault="00AC49CA">
            <w:pPr>
              <w:pStyle w:val="Other0"/>
              <w:shd w:val="clear" w:color="auto" w:fill="auto"/>
              <w:jc w:val="center"/>
              <w:rPr>
                <w:rFonts w:ascii="Times New Roman" w:hAnsi="Times New Roman" w:cs="Times New Roman"/>
                <w:b/>
                <w:szCs w:val="28"/>
              </w:rPr>
            </w:pPr>
            <w:r w:rsidRPr="00056934">
              <w:rPr>
                <w:rFonts w:ascii="Times New Roman" w:hAnsi="Times New Roman" w:cs="Times New Roman"/>
                <w:b/>
                <w:color w:val="000000"/>
                <w:szCs w:val="28"/>
                <w:lang w:val="vi-VN" w:eastAsia="vi-VN" w:bidi="vi-VN"/>
              </w:rPr>
              <w:t>ĐVT</w:t>
            </w:r>
          </w:p>
        </w:tc>
        <w:tc>
          <w:tcPr>
            <w:tcW w:w="1915" w:type="dxa"/>
            <w:tcBorders>
              <w:top w:val="single" w:sz="4" w:space="0" w:color="auto"/>
              <w:left w:val="single" w:sz="4" w:space="0" w:color="auto"/>
            </w:tcBorders>
            <w:shd w:val="clear" w:color="auto" w:fill="FFFFFF"/>
            <w:vAlign w:val="center"/>
          </w:tcPr>
          <w:p w14:paraId="665339FF" w14:textId="77777777" w:rsidR="00E16D93" w:rsidRPr="00687E03" w:rsidRDefault="00AC49CA" w:rsidP="00056934">
            <w:pPr>
              <w:pStyle w:val="Other0"/>
              <w:shd w:val="clear" w:color="auto" w:fill="auto"/>
              <w:jc w:val="center"/>
              <w:rPr>
                <w:rFonts w:ascii="Times New Roman" w:hAnsi="Times New Roman" w:cs="Times New Roman"/>
                <w:b/>
                <w:color w:val="000000"/>
                <w:szCs w:val="28"/>
                <w:lang w:val="vi-VN" w:eastAsia="vi-VN" w:bidi="vi-VN"/>
              </w:rPr>
            </w:pPr>
            <w:r w:rsidRPr="00056934">
              <w:rPr>
                <w:rFonts w:ascii="Times New Roman" w:hAnsi="Times New Roman" w:cs="Times New Roman"/>
                <w:b/>
                <w:color w:val="000000"/>
                <w:szCs w:val="28"/>
                <w:lang w:val="vi-VN" w:eastAsia="vi-VN" w:bidi="vi-VN"/>
              </w:rPr>
              <w:t xml:space="preserve">Thực hiện </w:t>
            </w:r>
          </w:p>
          <w:p w14:paraId="3AB1D61F" w14:textId="21E4DA15" w:rsidR="00AC49CA" w:rsidRPr="00056934" w:rsidRDefault="00AC49CA" w:rsidP="00056934">
            <w:pPr>
              <w:pStyle w:val="Other0"/>
              <w:shd w:val="clear" w:color="auto" w:fill="auto"/>
              <w:jc w:val="center"/>
              <w:rPr>
                <w:rFonts w:ascii="Times New Roman" w:hAnsi="Times New Roman" w:cs="Times New Roman"/>
                <w:b/>
                <w:szCs w:val="28"/>
              </w:rPr>
            </w:pPr>
            <w:r w:rsidRPr="00056934">
              <w:rPr>
                <w:rFonts w:ascii="Times New Roman" w:hAnsi="Times New Roman" w:cs="Times New Roman"/>
                <w:b/>
                <w:color w:val="000000"/>
                <w:szCs w:val="28"/>
                <w:lang w:val="vi-VN" w:eastAsia="vi-VN" w:bidi="vi-VN"/>
              </w:rPr>
              <w:t>Quý 1/2023</w:t>
            </w:r>
          </w:p>
        </w:tc>
        <w:tc>
          <w:tcPr>
            <w:tcW w:w="1958" w:type="dxa"/>
            <w:tcBorders>
              <w:top w:val="single" w:sz="4" w:space="0" w:color="auto"/>
              <w:left w:val="single" w:sz="4" w:space="0" w:color="auto"/>
            </w:tcBorders>
            <w:shd w:val="clear" w:color="auto" w:fill="FFFFFF"/>
            <w:vAlign w:val="center"/>
          </w:tcPr>
          <w:p w14:paraId="638F276D" w14:textId="77777777" w:rsidR="00E16D93" w:rsidRPr="00687E03" w:rsidRDefault="00AC49CA" w:rsidP="00056934">
            <w:pPr>
              <w:pStyle w:val="Other0"/>
              <w:shd w:val="clear" w:color="auto" w:fill="auto"/>
              <w:jc w:val="center"/>
              <w:rPr>
                <w:rFonts w:ascii="Times New Roman" w:hAnsi="Times New Roman" w:cs="Times New Roman"/>
                <w:b/>
                <w:color w:val="000000"/>
                <w:szCs w:val="28"/>
                <w:lang w:val="vi-VN" w:eastAsia="vi-VN" w:bidi="vi-VN"/>
              </w:rPr>
            </w:pPr>
            <w:r w:rsidRPr="00056934">
              <w:rPr>
                <w:rFonts w:ascii="Times New Roman" w:hAnsi="Times New Roman" w:cs="Times New Roman"/>
                <w:b/>
                <w:color w:val="000000"/>
                <w:szCs w:val="28"/>
                <w:lang w:val="vi-VN" w:eastAsia="vi-VN" w:bidi="vi-VN"/>
              </w:rPr>
              <w:t xml:space="preserve">Thực hiện </w:t>
            </w:r>
          </w:p>
          <w:p w14:paraId="537025F2" w14:textId="05E86B99" w:rsidR="00AC49CA" w:rsidRPr="00056934" w:rsidRDefault="00AC49CA" w:rsidP="00056934">
            <w:pPr>
              <w:pStyle w:val="Other0"/>
              <w:shd w:val="clear" w:color="auto" w:fill="auto"/>
              <w:jc w:val="center"/>
              <w:rPr>
                <w:rFonts w:ascii="Times New Roman" w:hAnsi="Times New Roman" w:cs="Times New Roman"/>
                <w:b/>
                <w:szCs w:val="28"/>
              </w:rPr>
            </w:pPr>
            <w:r w:rsidRPr="00056934">
              <w:rPr>
                <w:rFonts w:ascii="Times New Roman" w:hAnsi="Times New Roman" w:cs="Times New Roman"/>
                <w:b/>
                <w:color w:val="000000"/>
                <w:szCs w:val="28"/>
                <w:lang w:val="vi-VN" w:eastAsia="vi-VN" w:bidi="vi-VN"/>
              </w:rPr>
              <w:t>Quý 1/2022</w:t>
            </w:r>
          </w:p>
        </w:tc>
        <w:tc>
          <w:tcPr>
            <w:tcW w:w="1401" w:type="dxa"/>
            <w:tcBorders>
              <w:top w:val="single" w:sz="4" w:space="0" w:color="auto"/>
              <w:left w:val="single" w:sz="4" w:space="0" w:color="auto"/>
              <w:right w:val="single" w:sz="4" w:space="0" w:color="auto"/>
            </w:tcBorders>
            <w:shd w:val="clear" w:color="auto" w:fill="FFFFFF"/>
            <w:vAlign w:val="center"/>
          </w:tcPr>
          <w:p w14:paraId="7E89F8A6" w14:textId="77777777" w:rsidR="00C67137" w:rsidRDefault="00AC49CA" w:rsidP="00056934">
            <w:pPr>
              <w:pStyle w:val="Other0"/>
              <w:shd w:val="clear" w:color="auto" w:fill="auto"/>
              <w:jc w:val="center"/>
              <w:rPr>
                <w:rFonts w:ascii="Times New Roman" w:hAnsi="Times New Roman" w:cs="Times New Roman"/>
                <w:b/>
                <w:color w:val="000000"/>
                <w:szCs w:val="28"/>
                <w:lang w:val="vi-VN" w:eastAsia="vi-VN" w:bidi="vi-VN"/>
              </w:rPr>
            </w:pPr>
            <w:r w:rsidRPr="00056934">
              <w:rPr>
                <w:rFonts w:ascii="Times New Roman" w:hAnsi="Times New Roman" w:cs="Times New Roman"/>
                <w:b/>
                <w:color w:val="000000"/>
                <w:szCs w:val="28"/>
                <w:lang w:val="vi-VN" w:eastAsia="vi-VN" w:bidi="vi-VN"/>
              </w:rPr>
              <w:t xml:space="preserve"> (tăng/</w:t>
            </w:r>
          </w:p>
          <w:p w14:paraId="106CA815" w14:textId="0E14E747" w:rsidR="00AC49CA" w:rsidRPr="00056934" w:rsidRDefault="00AC49CA" w:rsidP="00056934">
            <w:pPr>
              <w:pStyle w:val="Other0"/>
              <w:shd w:val="clear" w:color="auto" w:fill="auto"/>
              <w:jc w:val="center"/>
              <w:rPr>
                <w:rFonts w:ascii="Times New Roman" w:hAnsi="Times New Roman" w:cs="Times New Roman"/>
                <w:b/>
                <w:szCs w:val="28"/>
              </w:rPr>
            </w:pPr>
            <w:r w:rsidRPr="00056934">
              <w:rPr>
                <w:rFonts w:ascii="Times New Roman" w:hAnsi="Times New Roman" w:cs="Times New Roman"/>
                <w:b/>
                <w:color w:val="000000"/>
                <w:szCs w:val="28"/>
                <w:lang w:val="vi-VN" w:eastAsia="vi-VN" w:bidi="vi-VN"/>
              </w:rPr>
              <w:t>giảm</w:t>
            </w:r>
            <w:r w:rsidR="00E16D93" w:rsidRPr="00687E03">
              <w:rPr>
                <w:rFonts w:ascii="Times New Roman" w:hAnsi="Times New Roman" w:cs="Times New Roman"/>
                <w:b/>
                <w:color w:val="000000"/>
                <w:szCs w:val="28"/>
                <w:lang w:eastAsia="vi-VN" w:bidi="vi-VN"/>
              </w:rPr>
              <w:t>)</w:t>
            </w:r>
          </w:p>
          <w:p w14:paraId="3378E813" w14:textId="60DDA187" w:rsidR="00AC49CA" w:rsidRPr="00056934" w:rsidRDefault="00AC49CA" w:rsidP="00056934">
            <w:pPr>
              <w:pStyle w:val="Other0"/>
              <w:shd w:val="clear" w:color="auto" w:fill="auto"/>
              <w:jc w:val="center"/>
              <w:rPr>
                <w:rFonts w:ascii="Times New Roman" w:hAnsi="Times New Roman" w:cs="Times New Roman"/>
                <w:b/>
                <w:szCs w:val="28"/>
              </w:rPr>
            </w:pPr>
          </w:p>
        </w:tc>
      </w:tr>
      <w:tr w:rsidR="00AC49CA" w:rsidRPr="00687E03" w14:paraId="2C275959" w14:textId="77777777" w:rsidTr="00C67137">
        <w:trPr>
          <w:trHeight w:hRule="exact" w:val="322"/>
          <w:jc w:val="center"/>
        </w:trPr>
        <w:tc>
          <w:tcPr>
            <w:tcW w:w="540" w:type="dxa"/>
            <w:tcBorders>
              <w:top w:val="single" w:sz="4" w:space="0" w:color="auto"/>
              <w:left w:val="single" w:sz="4" w:space="0" w:color="auto"/>
            </w:tcBorders>
            <w:shd w:val="clear" w:color="auto" w:fill="FFFFFF"/>
            <w:vAlign w:val="center"/>
          </w:tcPr>
          <w:p w14:paraId="07A7B1E9" w14:textId="77777777" w:rsidR="00AC49CA" w:rsidRPr="00687E03" w:rsidRDefault="00AC49CA" w:rsidP="00056934">
            <w:pPr>
              <w:pStyle w:val="Other0"/>
              <w:shd w:val="clear" w:color="auto" w:fill="auto"/>
              <w:ind w:hanging="10"/>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w:t>
            </w:r>
          </w:p>
        </w:tc>
        <w:tc>
          <w:tcPr>
            <w:tcW w:w="2387" w:type="dxa"/>
            <w:tcBorders>
              <w:top w:val="single" w:sz="4" w:space="0" w:color="auto"/>
              <w:left w:val="single" w:sz="4" w:space="0" w:color="auto"/>
            </w:tcBorders>
            <w:shd w:val="clear" w:color="auto" w:fill="FFFFFF"/>
            <w:vAlign w:val="center"/>
          </w:tcPr>
          <w:p w14:paraId="4760DBFC" w14:textId="77777777" w:rsidR="00AC49CA" w:rsidRPr="00687E03" w:rsidRDefault="00AC49CA">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Tồng doanh thu</w:t>
            </w:r>
          </w:p>
        </w:tc>
        <w:tc>
          <w:tcPr>
            <w:tcW w:w="1177" w:type="dxa"/>
            <w:tcBorders>
              <w:top w:val="single" w:sz="4" w:space="0" w:color="auto"/>
              <w:left w:val="single" w:sz="4" w:space="0" w:color="auto"/>
            </w:tcBorders>
            <w:shd w:val="clear" w:color="auto" w:fill="FFFFFF"/>
            <w:vAlign w:val="center"/>
          </w:tcPr>
          <w:p w14:paraId="69E4300E" w14:textId="77777777" w:rsidR="00AC49CA" w:rsidRPr="00687E03" w:rsidRDefault="00AC49CA" w:rsidP="00056934">
            <w:pPr>
              <w:spacing w:line="240" w:lineRule="auto"/>
              <w:rPr>
                <w:rFonts w:cs="Times New Roman"/>
                <w:szCs w:val="28"/>
              </w:rPr>
            </w:pPr>
          </w:p>
        </w:tc>
        <w:tc>
          <w:tcPr>
            <w:tcW w:w="1915" w:type="dxa"/>
            <w:tcBorders>
              <w:top w:val="single" w:sz="4" w:space="0" w:color="auto"/>
              <w:left w:val="single" w:sz="4" w:space="0" w:color="auto"/>
            </w:tcBorders>
            <w:shd w:val="clear" w:color="auto" w:fill="FFFFFF"/>
            <w:vAlign w:val="center"/>
          </w:tcPr>
          <w:p w14:paraId="72147D4C"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19.255.256.058</w:t>
            </w:r>
          </w:p>
        </w:tc>
        <w:tc>
          <w:tcPr>
            <w:tcW w:w="1958" w:type="dxa"/>
            <w:tcBorders>
              <w:top w:val="single" w:sz="4" w:space="0" w:color="auto"/>
              <w:left w:val="single" w:sz="4" w:space="0" w:color="auto"/>
            </w:tcBorders>
            <w:shd w:val="clear" w:color="auto" w:fill="FFFFFF"/>
            <w:vAlign w:val="center"/>
          </w:tcPr>
          <w:p w14:paraId="1717C240"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17.264.484.765</w:t>
            </w:r>
          </w:p>
        </w:tc>
        <w:tc>
          <w:tcPr>
            <w:tcW w:w="1401" w:type="dxa"/>
            <w:tcBorders>
              <w:top w:val="single" w:sz="4" w:space="0" w:color="auto"/>
              <w:left w:val="single" w:sz="4" w:space="0" w:color="auto"/>
              <w:right w:val="single" w:sz="4" w:space="0" w:color="auto"/>
            </w:tcBorders>
            <w:shd w:val="clear" w:color="auto" w:fill="FFFFFF"/>
            <w:vAlign w:val="center"/>
          </w:tcPr>
          <w:p w14:paraId="0583CB9F" w14:textId="77777777" w:rsidR="00AC49CA" w:rsidRPr="00687E03" w:rsidRDefault="00AC49CA" w:rsidP="00056934">
            <w:pPr>
              <w:spacing w:line="240" w:lineRule="auto"/>
              <w:jc w:val="center"/>
              <w:rPr>
                <w:rFonts w:cs="Times New Roman"/>
                <w:szCs w:val="28"/>
              </w:rPr>
            </w:pPr>
          </w:p>
        </w:tc>
      </w:tr>
      <w:tr w:rsidR="00AC49CA" w:rsidRPr="00687E03" w14:paraId="3185BD0C" w14:textId="77777777" w:rsidTr="00C67137">
        <w:trPr>
          <w:trHeight w:hRule="exact" w:val="706"/>
          <w:jc w:val="center"/>
        </w:trPr>
        <w:tc>
          <w:tcPr>
            <w:tcW w:w="540" w:type="dxa"/>
            <w:tcBorders>
              <w:top w:val="single" w:sz="4" w:space="0" w:color="auto"/>
              <w:left w:val="single" w:sz="4" w:space="0" w:color="auto"/>
            </w:tcBorders>
            <w:shd w:val="clear" w:color="auto" w:fill="FFFFFF"/>
            <w:vAlign w:val="center"/>
          </w:tcPr>
          <w:p w14:paraId="7C9B62DA" w14:textId="77777777" w:rsidR="00AC49CA" w:rsidRPr="00687E03" w:rsidRDefault="00AC49CA" w:rsidP="00056934">
            <w:pPr>
              <w:spacing w:line="240" w:lineRule="auto"/>
              <w:ind w:hanging="10"/>
              <w:jc w:val="center"/>
              <w:rPr>
                <w:rFonts w:cs="Times New Roman"/>
                <w:szCs w:val="28"/>
              </w:rPr>
            </w:pPr>
          </w:p>
        </w:tc>
        <w:tc>
          <w:tcPr>
            <w:tcW w:w="2387" w:type="dxa"/>
            <w:tcBorders>
              <w:top w:val="single" w:sz="4" w:space="0" w:color="auto"/>
              <w:left w:val="single" w:sz="4" w:space="0" w:color="auto"/>
            </w:tcBorders>
            <w:shd w:val="clear" w:color="auto" w:fill="FFFFFF"/>
            <w:vAlign w:val="center"/>
          </w:tcPr>
          <w:p w14:paraId="702C35E3" w14:textId="7720A578" w:rsidR="00AC49CA" w:rsidRPr="00687E03" w:rsidRDefault="00AC49CA">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Tự Doanh</w:t>
            </w:r>
          </w:p>
        </w:tc>
        <w:tc>
          <w:tcPr>
            <w:tcW w:w="1177" w:type="dxa"/>
            <w:tcBorders>
              <w:top w:val="single" w:sz="4" w:space="0" w:color="auto"/>
              <w:left w:val="single" w:sz="4" w:space="0" w:color="auto"/>
            </w:tcBorders>
            <w:shd w:val="clear" w:color="auto" w:fill="FFFFFF"/>
            <w:vAlign w:val="center"/>
          </w:tcPr>
          <w:p w14:paraId="6B1C267F" w14:textId="77777777" w:rsidR="00AC49CA" w:rsidRPr="00687E03" w:rsidRDefault="00AC49CA">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tcBorders>
            <w:shd w:val="clear" w:color="auto" w:fill="FFFFFF"/>
            <w:vAlign w:val="center"/>
          </w:tcPr>
          <w:p w14:paraId="31FDB8AB"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19.255.256.058</w:t>
            </w:r>
          </w:p>
        </w:tc>
        <w:tc>
          <w:tcPr>
            <w:tcW w:w="1958" w:type="dxa"/>
            <w:tcBorders>
              <w:top w:val="single" w:sz="4" w:space="0" w:color="auto"/>
              <w:left w:val="single" w:sz="4" w:space="0" w:color="auto"/>
            </w:tcBorders>
            <w:shd w:val="clear" w:color="auto" w:fill="FFFFFF"/>
            <w:vAlign w:val="center"/>
          </w:tcPr>
          <w:p w14:paraId="6DA24C90"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17.264.484.765</w:t>
            </w:r>
          </w:p>
        </w:tc>
        <w:tc>
          <w:tcPr>
            <w:tcW w:w="1401" w:type="dxa"/>
            <w:tcBorders>
              <w:top w:val="single" w:sz="4" w:space="0" w:color="auto"/>
              <w:left w:val="single" w:sz="4" w:space="0" w:color="auto"/>
              <w:right w:val="single" w:sz="4" w:space="0" w:color="auto"/>
            </w:tcBorders>
            <w:shd w:val="clear" w:color="auto" w:fill="FFFFFF"/>
            <w:vAlign w:val="center"/>
          </w:tcPr>
          <w:p w14:paraId="0660255B" w14:textId="77777777" w:rsidR="00AC49CA" w:rsidRPr="00687E03" w:rsidRDefault="00AC49CA">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13.10%</w:t>
            </w:r>
          </w:p>
        </w:tc>
      </w:tr>
      <w:tr w:rsidR="00AC49CA" w:rsidRPr="00687E03" w14:paraId="620B18C7" w14:textId="77777777" w:rsidTr="00C67137">
        <w:trPr>
          <w:trHeight w:hRule="exact" w:val="650"/>
          <w:jc w:val="center"/>
        </w:trPr>
        <w:tc>
          <w:tcPr>
            <w:tcW w:w="540" w:type="dxa"/>
            <w:tcBorders>
              <w:top w:val="single" w:sz="4" w:space="0" w:color="auto"/>
              <w:left w:val="single" w:sz="4" w:space="0" w:color="auto"/>
            </w:tcBorders>
            <w:shd w:val="clear" w:color="auto" w:fill="FFFFFF"/>
            <w:vAlign w:val="center"/>
          </w:tcPr>
          <w:p w14:paraId="72B2368B" w14:textId="77777777" w:rsidR="00AC49CA" w:rsidRPr="00687E03" w:rsidRDefault="00AC49CA" w:rsidP="00056934">
            <w:pPr>
              <w:spacing w:line="240" w:lineRule="auto"/>
              <w:ind w:hanging="10"/>
              <w:jc w:val="center"/>
              <w:rPr>
                <w:rFonts w:cs="Times New Roman"/>
                <w:szCs w:val="28"/>
              </w:rPr>
            </w:pPr>
          </w:p>
        </w:tc>
        <w:tc>
          <w:tcPr>
            <w:tcW w:w="2387" w:type="dxa"/>
            <w:tcBorders>
              <w:top w:val="single" w:sz="4" w:space="0" w:color="auto"/>
              <w:left w:val="single" w:sz="4" w:space="0" w:color="auto"/>
            </w:tcBorders>
            <w:shd w:val="clear" w:color="auto" w:fill="FFFFFF"/>
            <w:vAlign w:val="center"/>
          </w:tcPr>
          <w:p w14:paraId="39E373C0" w14:textId="4A749FBB" w:rsidR="00AC49CA" w:rsidRPr="00687E03" w:rsidRDefault="00AC49CA">
            <w:pPr>
              <w:pStyle w:val="Other0"/>
              <w:shd w:val="clear" w:color="auto" w:fill="auto"/>
              <w:spacing w:before="100"/>
              <w:rPr>
                <w:rFonts w:ascii="Times New Roman" w:hAnsi="Times New Roman" w:cs="Times New Roman"/>
                <w:szCs w:val="28"/>
              </w:rPr>
            </w:pPr>
            <w:r w:rsidRPr="00687E03">
              <w:rPr>
                <w:rFonts w:ascii="Times New Roman" w:hAnsi="Times New Roman" w:cs="Times New Roman"/>
                <w:color w:val="000000"/>
                <w:szCs w:val="28"/>
                <w:lang w:val="vi-VN" w:eastAsia="vi-VN" w:bidi="vi-VN"/>
              </w:rPr>
              <w:t>Liên Doanh liên kết</w:t>
            </w:r>
          </w:p>
        </w:tc>
        <w:tc>
          <w:tcPr>
            <w:tcW w:w="1177" w:type="dxa"/>
            <w:tcBorders>
              <w:top w:val="single" w:sz="4" w:space="0" w:color="auto"/>
              <w:left w:val="single" w:sz="4" w:space="0" w:color="auto"/>
            </w:tcBorders>
            <w:shd w:val="clear" w:color="auto" w:fill="FFFFFF"/>
            <w:vAlign w:val="center"/>
          </w:tcPr>
          <w:p w14:paraId="65DC4CF6" w14:textId="77777777" w:rsidR="00AC49CA" w:rsidRPr="00687E03" w:rsidRDefault="00AC49CA" w:rsidP="00056934">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tcBorders>
            <w:shd w:val="clear" w:color="auto" w:fill="FFFFFF"/>
            <w:vAlign w:val="center"/>
          </w:tcPr>
          <w:p w14:paraId="4F816CC2" w14:textId="77777777" w:rsidR="00AC49CA" w:rsidRPr="00687E03" w:rsidRDefault="00AC49CA" w:rsidP="00056934">
            <w:pPr>
              <w:spacing w:line="240" w:lineRule="auto"/>
              <w:ind w:firstLine="85"/>
              <w:jc w:val="center"/>
              <w:rPr>
                <w:rFonts w:cs="Times New Roman"/>
                <w:szCs w:val="28"/>
              </w:rPr>
            </w:pPr>
          </w:p>
        </w:tc>
        <w:tc>
          <w:tcPr>
            <w:tcW w:w="1958" w:type="dxa"/>
            <w:tcBorders>
              <w:top w:val="single" w:sz="4" w:space="0" w:color="auto"/>
              <w:left w:val="single" w:sz="4" w:space="0" w:color="auto"/>
            </w:tcBorders>
            <w:shd w:val="clear" w:color="auto" w:fill="FFFFFF"/>
            <w:vAlign w:val="center"/>
          </w:tcPr>
          <w:p w14:paraId="33361DD4" w14:textId="77777777" w:rsidR="00AC49CA" w:rsidRPr="00687E03" w:rsidRDefault="00AC49CA" w:rsidP="00056934">
            <w:pPr>
              <w:spacing w:line="240" w:lineRule="auto"/>
              <w:jc w:val="center"/>
              <w:rPr>
                <w:rFonts w:cs="Times New Roman"/>
                <w:szCs w:val="28"/>
              </w:rPr>
            </w:pPr>
          </w:p>
        </w:tc>
        <w:tc>
          <w:tcPr>
            <w:tcW w:w="1401" w:type="dxa"/>
            <w:tcBorders>
              <w:top w:val="single" w:sz="4" w:space="0" w:color="auto"/>
              <w:left w:val="single" w:sz="4" w:space="0" w:color="auto"/>
              <w:right w:val="single" w:sz="4" w:space="0" w:color="auto"/>
            </w:tcBorders>
            <w:shd w:val="clear" w:color="auto" w:fill="FFFFFF"/>
            <w:vAlign w:val="center"/>
          </w:tcPr>
          <w:p w14:paraId="3E230F34" w14:textId="77777777" w:rsidR="00AC49CA" w:rsidRPr="00687E03" w:rsidRDefault="00AC49CA" w:rsidP="00056934">
            <w:pPr>
              <w:spacing w:line="240" w:lineRule="auto"/>
              <w:jc w:val="center"/>
              <w:rPr>
                <w:rFonts w:cs="Times New Roman"/>
                <w:szCs w:val="28"/>
              </w:rPr>
            </w:pPr>
          </w:p>
        </w:tc>
      </w:tr>
      <w:tr w:rsidR="00AC49CA" w:rsidRPr="00687E03" w14:paraId="2ACDB390" w14:textId="77777777" w:rsidTr="00C67137">
        <w:trPr>
          <w:trHeight w:hRule="exact" w:val="804"/>
          <w:jc w:val="center"/>
        </w:trPr>
        <w:tc>
          <w:tcPr>
            <w:tcW w:w="540" w:type="dxa"/>
            <w:tcBorders>
              <w:top w:val="single" w:sz="4" w:space="0" w:color="auto"/>
              <w:left w:val="single" w:sz="4" w:space="0" w:color="auto"/>
            </w:tcBorders>
            <w:shd w:val="clear" w:color="auto" w:fill="FFFFFF"/>
            <w:vAlign w:val="center"/>
          </w:tcPr>
          <w:p w14:paraId="5EC270CB" w14:textId="77777777" w:rsidR="00AC49CA" w:rsidRPr="00687E03" w:rsidRDefault="00AC49CA" w:rsidP="00056934">
            <w:pPr>
              <w:pStyle w:val="Other0"/>
              <w:shd w:val="clear" w:color="auto" w:fill="auto"/>
              <w:ind w:hanging="10"/>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2</w:t>
            </w:r>
          </w:p>
        </w:tc>
        <w:tc>
          <w:tcPr>
            <w:tcW w:w="2387" w:type="dxa"/>
            <w:tcBorders>
              <w:top w:val="single" w:sz="4" w:space="0" w:color="auto"/>
              <w:left w:val="single" w:sz="4" w:space="0" w:color="auto"/>
            </w:tcBorders>
            <w:shd w:val="clear" w:color="auto" w:fill="FFFFFF"/>
            <w:vAlign w:val="center"/>
          </w:tcPr>
          <w:p w14:paraId="646E082A" w14:textId="77777777" w:rsidR="00AC49CA" w:rsidRPr="00687E03" w:rsidRDefault="00AC49CA">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Tồng chi phí</w:t>
            </w:r>
          </w:p>
        </w:tc>
        <w:tc>
          <w:tcPr>
            <w:tcW w:w="1177" w:type="dxa"/>
            <w:tcBorders>
              <w:top w:val="single" w:sz="4" w:space="0" w:color="auto"/>
              <w:left w:val="single" w:sz="4" w:space="0" w:color="auto"/>
            </w:tcBorders>
            <w:shd w:val="clear" w:color="auto" w:fill="FFFFFF"/>
            <w:vAlign w:val="center"/>
          </w:tcPr>
          <w:p w14:paraId="6C3C2D17" w14:textId="77777777" w:rsidR="00AC49CA" w:rsidRPr="00687E03" w:rsidRDefault="00AC49CA" w:rsidP="00056934">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tcBorders>
            <w:shd w:val="clear" w:color="auto" w:fill="FFFFFF"/>
            <w:vAlign w:val="center"/>
          </w:tcPr>
          <w:p w14:paraId="5B9AB288"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19.160.735.138</w:t>
            </w:r>
          </w:p>
        </w:tc>
        <w:tc>
          <w:tcPr>
            <w:tcW w:w="1958" w:type="dxa"/>
            <w:tcBorders>
              <w:top w:val="single" w:sz="4" w:space="0" w:color="auto"/>
              <w:left w:val="single" w:sz="4" w:space="0" w:color="auto"/>
            </w:tcBorders>
            <w:shd w:val="clear" w:color="auto" w:fill="FFFFFF"/>
            <w:vAlign w:val="center"/>
          </w:tcPr>
          <w:p w14:paraId="58BFE9E4"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17.084.331.238</w:t>
            </w:r>
          </w:p>
        </w:tc>
        <w:tc>
          <w:tcPr>
            <w:tcW w:w="1401" w:type="dxa"/>
            <w:tcBorders>
              <w:top w:val="single" w:sz="4" w:space="0" w:color="auto"/>
              <w:left w:val="single" w:sz="4" w:space="0" w:color="auto"/>
              <w:right w:val="single" w:sz="4" w:space="0" w:color="auto"/>
            </w:tcBorders>
            <w:shd w:val="clear" w:color="auto" w:fill="FFFFFF"/>
            <w:vAlign w:val="center"/>
          </w:tcPr>
          <w:p w14:paraId="557CAB8A" w14:textId="77777777" w:rsidR="00AC49CA" w:rsidRPr="00687E03" w:rsidRDefault="00AC49CA">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10.83%</w:t>
            </w:r>
          </w:p>
        </w:tc>
      </w:tr>
      <w:tr w:rsidR="00AC49CA" w:rsidRPr="00687E03" w14:paraId="731F31E9" w14:textId="77777777" w:rsidTr="00C67137">
        <w:trPr>
          <w:trHeight w:hRule="exact" w:val="800"/>
          <w:jc w:val="center"/>
        </w:trPr>
        <w:tc>
          <w:tcPr>
            <w:tcW w:w="540" w:type="dxa"/>
            <w:tcBorders>
              <w:top w:val="single" w:sz="4" w:space="0" w:color="auto"/>
              <w:left w:val="single" w:sz="4" w:space="0" w:color="auto"/>
            </w:tcBorders>
            <w:shd w:val="clear" w:color="auto" w:fill="FFFFFF"/>
            <w:vAlign w:val="center"/>
          </w:tcPr>
          <w:p w14:paraId="306E5A67" w14:textId="77777777" w:rsidR="00AC49CA" w:rsidRPr="00687E03" w:rsidRDefault="00AC49CA" w:rsidP="00056934">
            <w:pPr>
              <w:pStyle w:val="Other0"/>
              <w:shd w:val="clear" w:color="auto" w:fill="auto"/>
              <w:ind w:hanging="10"/>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3</w:t>
            </w:r>
          </w:p>
        </w:tc>
        <w:tc>
          <w:tcPr>
            <w:tcW w:w="2387" w:type="dxa"/>
            <w:tcBorders>
              <w:top w:val="single" w:sz="4" w:space="0" w:color="auto"/>
              <w:left w:val="single" w:sz="4" w:space="0" w:color="auto"/>
            </w:tcBorders>
            <w:shd w:val="clear" w:color="auto" w:fill="FFFFFF"/>
            <w:vAlign w:val="center"/>
          </w:tcPr>
          <w:p w14:paraId="148EF903" w14:textId="77777777" w:rsidR="00AC49CA" w:rsidRPr="00687E03" w:rsidRDefault="00AC49CA">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Lợi nhuận sau thuế</w:t>
            </w:r>
          </w:p>
        </w:tc>
        <w:tc>
          <w:tcPr>
            <w:tcW w:w="1177" w:type="dxa"/>
            <w:tcBorders>
              <w:top w:val="single" w:sz="4" w:space="0" w:color="auto"/>
              <w:left w:val="single" w:sz="4" w:space="0" w:color="auto"/>
            </w:tcBorders>
            <w:shd w:val="clear" w:color="auto" w:fill="FFFFFF"/>
            <w:vAlign w:val="center"/>
          </w:tcPr>
          <w:p w14:paraId="4BF3A887" w14:textId="77777777" w:rsidR="00AC49CA" w:rsidRPr="00687E03" w:rsidRDefault="00AC49CA" w:rsidP="00056934">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tcBorders>
            <w:shd w:val="clear" w:color="auto" w:fill="FFFFFF"/>
            <w:vAlign w:val="center"/>
          </w:tcPr>
          <w:p w14:paraId="5D9524F9"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75.616.737</w:t>
            </w:r>
          </w:p>
        </w:tc>
        <w:tc>
          <w:tcPr>
            <w:tcW w:w="1958" w:type="dxa"/>
            <w:tcBorders>
              <w:top w:val="single" w:sz="4" w:space="0" w:color="auto"/>
              <w:left w:val="single" w:sz="4" w:space="0" w:color="auto"/>
            </w:tcBorders>
            <w:shd w:val="clear" w:color="auto" w:fill="FFFFFF"/>
            <w:vAlign w:val="center"/>
          </w:tcPr>
          <w:p w14:paraId="3DB84DCF"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144.122.822</w:t>
            </w:r>
          </w:p>
        </w:tc>
        <w:tc>
          <w:tcPr>
            <w:tcW w:w="1401" w:type="dxa"/>
            <w:tcBorders>
              <w:top w:val="single" w:sz="4" w:space="0" w:color="auto"/>
              <w:left w:val="single" w:sz="4" w:space="0" w:color="auto"/>
              <w:right w:val="single" w:sz="4" w:space="0" w:color="auto"/>
            </w:tcBorders>
            <w:shd w:val="clear" w:color="auto" w:fill="FFFFFF"/>
            <w:vAlign w:val="center"/>
          </w:tcPr>
          <w:p w14:paraId="628DC082" w14:textId="77777777" w:rsidR="00AC49CA" w:rsidRPr="00687E03" w:rsidRDefault="00AC49CA">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-47.53%</w:t>
            </w:r>
          </w:p>
        </w:tc>
      </w:tr>
      <w:tr w:rsidR="00AC49CA" w:rsidRPr="00687E03" w14:paraId="3DBCE2FE" w14:textId="77777777" w:rsidTr="00C67137">
        <w:trPr>
          <w:trHeight w:hRule="exact" w:val="591"/>
          <w:jc w:val="center"/>
        </w:trPr>
        <w:tc>
          <w:tcPr>
            <w:tcW w:w="540" w:type="dxa"/>
            <w:tcBorders>
              <w:top w:val="single" w:sz="4" w:space="0" w:color="auto"/>
              <w:left w:val="single" w:sz="4" w:space="0" w:color="auto"/>
            </w:tcBorders>
            <w:shd w:val="clear" w:color="auto" w:fill="FFFFFF"/>
            <w:vAlign w:val="center"/>
          </w:tcPr>
          <w:p w14:paraId="0ECAAD0F" w14:textId="77777777" w:rsidR="00AC49CA" w:rsidRPr="00687E03" w:rsidRDefault="00AC49CA" w:rsidP="00056934">
            <w:pPr>
              <w:pStyle w:val="Other0"/>
              <w:shd w:val="clear" w:color="auto" w:fill="auto"/>
              <w:ind w:hanging="10"/>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w:t>
            </w:r>
          </w:p>
        </w:tc>
        <w:tc>
          <w:tcPr>
            <w:tcW w:w="2387" w:type="dxa"/>
            <w:tcBorders>
              <w:top w:val="single" w:sz="4" w:space="0" w:color="auto"/>
              <w:left w:val="single" w:sz="4" w:space="0" w:color="auto"/>
            </w:tcBorders>
            <w:shd w:val="clear" w:color="auto" w:fill="FFFFFF"/>
            <w:vAlign w:val="center"/>
          </w:tcPr>
          <w:p w14:paraId="105DE434" w14:textId="71F7CCB1" w:rsidR="00AC49CA" w:rsidRPr="00687E03" w:rsidRDefault="00AC49CA" w:rsidP="00056934">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 xml:space="preserve">Các khoản nộp </w:t>
            </w:r>
            <w:r w:rsidR="00687E03">
              <w:rPr>
                <w:rFonts w:ascii="Times New Roman" w:hAnsi="Times New Roman" w:cs="Times New Roman"/>
                <w:color w:val="000000"/>
                <w:szCs w:val="28"/>
                <w:lang w:eastAsia="vi-VN" w:bidi="vi-VN"/>
              </w:rPr>
              <w:t>NS</w:t>
            </w:r>
          </w:p>
        </w:tc>
        <w:tc>
          <w:tcPr>
            <w:tcW w:w="1177" w:type="dxa"/>
            <w:tcBorders>
              <w:top w:val="single" w:sz="4" w:space="0" w:color="auto"/>
              <w:left w:val="single" w:sz="4" w:space="0" w:color="auto"/>
            </w:tcBorders>
            <w:shd w:val="clear" w:color="auto" w:fill="FFFFFF"/>
            <w:vAlign w:val="center"/>
          </w:tcPr>
          <w:p w14:paraId="7D086ADD" w14:textId="77777777" w:rsidR="00AC49CA" w:rsidRPr="00687E03" w:rsidRDefault="00AC49CA" w:rsidP="00056934">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tcBorders>
            <w:shd w:val="clear" w:color="auto" w:fill="FFFFFF"/>
            <w:vAlign w:val="center"/>
          </w:tcPr>
          <w:p w14:paraId="46F8A788"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1.898.854.024</w:t>
            </w:r>
          </w:p>
        </w:tc>
        <w:tc>
          <w:tcPr>
            <w:tcW w:w="1958" w:type="dxa"/>
            <w:tcBorders>
              <w:top w:val="single" w:sz="4" w:space="0" w:color="auto"/>
              <w:left w:val="single" w:sz="4" w:space="0" w:color="auto"/>
            </w:tcBorders>
            <w:shd w:val="clear" w:color="auto" w:fill="FFFFFF"/>
            <w:vAlign w:val="center"/>
          </w:tcPr>
          <w:p w14:paraId="4C3FE100"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1.614.305.641</w:t>
            </w:r>
          </w:p>
        </w:tc>
        <w:tc>
          <w:tcPr>
            <w:tcW w:w="1401" w:type="dxa"/>
            <w:tcBorders>
              <w:top w:val="single" w:sz="4" w:space="0" w:color="auto"/>
              <w:left w:val="single" w:sz="4" w:space="0" w:color="auto"/>
              <w:right w:val="single" w:sz="4" w:space="0" w:color="auto"/>
            </w:tcBorders>
            <w:shd w:val="clear" w:color="auto" w:fill="FFFFFF"/>
            <w:vAlign w:val="center"/>
          </w:tcPr>
          <w:p w14:paraId="49A7999C" w14:textId="77777777" w:rsidR="00AC49CA" w:rsidRPr="00687E03" w:rsidRDefault="00AC49CA">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14.98%</w:t>
            </w:r>
          </w:p>
        </w:tc>
      </w:tr>
      <w:tr w:rsidR="00AC49CA" w:rsidRPr="00687E03" w14:paraId="26E24029" w14:textId="77777777" w:rsidTr="00C67137">
        <w:trPr>
          <w:trHeight w:hRule="exact" w:val="726"/>
          <w:jc w:val="center"/>
        </w:trPr>
        <w:tc>
          <w:tcPr>
            <w:tcW w:w="540" w:type="dxa"/>
            <w:tcBorders>
              <w:top w:val="single" w:sz="4" w:space="0" w:color="auto"/>
              <w:left w:val="single" w:sz="4" w:space="0" w:color="auto"/>
            </w:tcBorders>
            <w:shd w:val="clear" w:color="auto" w:fill="FFFFFF"/>
            <w:vAlign w:val="center"/>
          </w:tcPr>
          <w:p w14:paraId="125D04A4" w14:textId="77777777" w:rsidR="00AC49CA" w:rsidRPr="00687E03" w:rsidRDefault="00AC49CA" w:rsidP="00056934">
            <w:pPr>
              <w:spacing w:line="240" w:lineRule="auto"/>
              <w:ind w:hanging="10"/>
              <w:jc w:val="center"/>
              <w:rPr>
                <w:rFonts w:cs="Times New Roman"/>
                <w:szCs w:val="28"/>
              </w:rPr>
            </w:pPr>
          </w:p>
        </w:tc>
        <w:tc>
          <w:tcPr>
            <w:tcW w:w="2387" w:type="dxa"/>
            <w:tcBorders>
              <w:top w:val="single" w:sz="4" w:space="0" w:color="auto"/>
              <w:left w:val="single" w:sz="4" w:space="0" w:color="auto"/>
            </w:tcBorders>
            <w:shd w:val="clear" w:color="auto" w:fill="FFFFFF"/>
            <w:vAlign w:val="center"/>
          </w:tcPr>
          <w:p w14:paraId="1587BD4E" w14:textId="3A78D2F2" w:rsidR="00AC49CA" w:rsidRPr="00687E03" w:rsidRDefault="00AC49CA">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Thuế GTGT</w:t>
            </w:r>
          </w:p>
        </w:tc>
        <w:tc>
          <w:tcPr>
            <w:tcW w:w="1177" w:type="dxa"/>
            <w:tcBorders>
              <w:top w:val="single" w:sz="4" w:space="0" w:color="auto"/>
              <w:left w:val="single" w:sz="4" w:space="0" w:color="auto"/>
            </w:tcBorders>
            <w:shd w:val="clear" w:color="auto" w:fill="FFFFFF"/>
            <w:vAlign w:val="center"/>
          </w:tcPr>
          <w:p w14:paraId="137615E2" w14:textId="77777777" w:rsidR="00AC49CA" w:rsidRPr="00687E03" w:rsidRDefault="00AC49CA" w:rsidP="00056934">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tcBorders>
            <w:shd w:val="clear" w:color="auto" w:fill="FFFFFF"/>
            <w:vAlign w:val="center"/>
          </w:tcPr>
          <w:p w14:paraId="34322996"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1.618.949.840</w:t>
            </w:r>
          </w:p>
        </w:tc>
        <w:tc>
          <w:tcPr>
            <w:tcW w:w="1958" w:type="dxa"/>
            <w:tcBorders>
              <w:top w:val="single" w:sz="4" w:space="0" w:color="auto"/>
              <w:left w:val="single" w:sz="4" w:space="0" w:color="auto"/>
            </w:tcBorders>
            <w:shd w:val="clear" w:color="auto" w:fill="FFFFFF"/>
            <w:vAlign w:val="center"/>
          </w:tcPr>
          <w:p w14:paraId="037238F6"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1.317.274.936</w:t>
            </w:r>
          </w:p>
        </w:tc>
        <w:tc>
          <w:tcPr>
            <w:tcW w:w="1401" w:type="dxa"/>
            <w:tcBorders>
              <w:top w:val="single" w:sz="4" w:space="0" w:color="auto"/>
              <w:left w:val="single" w:sz="4" w:space="0" w:color="auto"/>
              <w:right w:val="single" w:sz="4" w:space="0" w:color="auto"/>
            </w:tcBorders>
            <w:shd w:val="clear" w:color="auto" w:fill="FFFFFF"/>
            <w:vAlign w:val="center"/>
          </w:tcPr>
          <w:p w14:paraId="4FFFE432" w14:textId="77777777" w:rsidR="00AC49CA" w:rsidRPr="00687E03" w:rsidRDefault="00AC49CA">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-18.63%</w:t>
            </w:r>
          </w:p>
        </w:tc>
      </w:tr>
      <w:tr w:rsidR="00AC49CA" w:rsidRPr="00687E03" w14:paraId="5F0DACAC" w14:textId="77777777" w:rsidTr="00C67137">
        <w:trPr>
          <w:trHeight w:hRule="exact" w:val="615"/>
          <w:jc w:val="center"/>
        </w:trPr>
        <w:tc>
          <w:tcPr>
            <w:tcW w:w="540" w:type="dxa"/>
            <w:tcBorders>
              <w:top w:val="single" w:sz="4" w:space="0" w:color="auto"/>
              <w:left w:val="single" w:sz="4" w:space="0" w:color="auto"/>
              <w:bottom w:val="single" w:sz="4" w:space="0" w:color="auto"/>
            </w:tcBorders>
            <w:shd w:val="clear" w:color="auto" w:fill="FFFFFF"/>
            <w:vAlign w:val="center"/>
          </w:tcPr>
          <w:p w14:paraId="50C4313F" w14:textId="77777777" w:rsidR="00AC49CA" w:rsidRPr="00687E03" w:rsidRDefault="00AC49CA" w:rsidP="00056934">
            <w:pPr>
              <w:spacing w:line="240" w:lineRule="auto"/>
              <w:ind w:hanging="10"/>
              <w:jc w:val="center"/>
              <w:rPr>
                <w:rFonts w:cs="Times New Roman"/>
                <w:szCs w:val="28"/>
              </w:rPr>
            </w:pPr>
          </w:p>
        </w:tc>
        <w:tc>
          <w:tcPr>
            <w:tcW w:w="2387" w:type="dxa"/>
            <w:tcBorders>
              <w:top w:val="single" w:sz="4" w:space="0" w:color="auto"/>
              <w:left w:val="single" w:sz="4" w:space="0" w:color="auto"/>
              <w:bottom w:val="single" w:sz="4" w:space="0" w:color="auto"/>
            </w:tcBorders>
            <w:shd w:val="clear" w:color="auto" w:fill="FFFFFF"/>
            <w:vAlign w:val="center"/>
          </w:tcPr>
          <w:p w14:paraId="11A21B40" w14:textId="074E81E2" w:rsidR="00AC49CA" w:rsidRPr="00687E03" w:rsidRDefault="00AC49CA" w:rsidP="00056934">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 xml:space="preserve">Thuế thu nhập </w:t>
            </w:r>
            <w:r w:rsidR="00687E03">
              <w:rPr>
                <w:rFonts w:ascii="Times New Roman" w:hAnsi="Times New Roman" w:cs="Times New Roman"/>
                <w:color w:val="000000"/>
                <w:szCs w:val="28"/>
                <w:lang w:eastAsia="vi-VN" w:bidi="vi-VN"/>
              </w:rPr>
              <w:t>DN</w:t>
            </w:r>
          </w:p>
        </w:tc>
        <w:tc>
          <w:tcPr>
            <w:tcW w:w="1177" w:type="dxa"/>
            <w:tcBorders>
              <w:top w:val="single" w:sz="4" w:space="0" w:color="auto"/>
              <w:left w:val="single" w:sz="4" w:space="0" w:color="auto"/>
              <w:bottom w:val="single" w:sz="4" w:space="0" w:color="auto"/>
            </w:tcBorders>
            <w:shd w:val="clear" w:color="auto" w:fill="FFFFFF"/>
            <w:vAlign w:val="center"/>
          </w:tcPr>
          <w:p w14:paraId="12FC262B" w14:textId="77777777" w:rsidR="00AC49CA" w:rsidRPr="00687E03" w:rsidRDefault="00AC49CA" w:rsidP="00056934">
            <w:pPr>
              <w:pStyle w:val="Other0"/>
              <w:shd w:val="clear" w:color="auto" w:fill="auto"/>
              <w:ind w:firstLine="2"/>
              <w:rPr>
                <w:rFonts w:ascii="Times New Roman" w:hAnsi="Times New Roman" w:cs="Times New Roman"/>
                <w:szCs w:val="28"/>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bottom w:val="single" w:sz="4" w:space="0" w:color="auto"/>
            </w:tcBorders>
            <w:shd w:val="clear" w:color="auto" w:fill="FFFFFF"/>
            <w:vAlign w:val="center"/>
          </w:tcPr>
          <w:p w14:paraId="6E50F0C6"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18.904.184</w:t>
            </w:r>
          </w:p>
        </w:tc>
        <w:tc>
          <w:tcPr>
            <w:tcW w:w="1958" w:type="dxa"/>
            <w:tcBorders>
              <w:top w:val="single" w:sz="4" w:space="0" w:color="auto"/>
              <w:left w:val="single" w:sz="4" w:space="0" w:color="auto"/>
              <w:bottom w:val="single" w:sz="4" w:space="0" w:color="auto"/>
            </w:tcBorders>
            <w:shd w:val="clear" w:color="auto" w:fill="FFFFFF"/>
            <w:vAlign w:val="center"/>
          </w:tcPr>
          <w:p w14:paraId="3231BBC4"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36.030.705</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38FD0DF8" w14:textId="77777777" w:rsidR="00AC49CA" w:rsidRPr="00687E03" w:rsidRDefault="00AC49CA">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-47.53%</w:t>
            </w:r>
          </w:p>
        </w:tc>
      </w:tr>
      <w:tr w:rsidR="00AC49CA" w:rsidRPr="00687E03" w14:paraId="47C38D42" w14:textId="77777777" w:rsidTr="00C67137">
        <w:trPr>
          <w:trHeight w:hRule="exact" w:val="838"/>
          <w:jc w:val="center"/>
        </w:trPr>
        <w:tc>
          <w:tcPr>
            <w:tcW w:w="540" w:type="dxa"/>
            <w:tcBorders>
              <w:top w:val="single" w:sz="4" w:space="0" w:color="auto"/>
              <w:left w:val="single" w:sz="4" w:space="0" w:color="auto"/>
              <w:bottom w:val="single" w:sz="4" w:space="0" w:color="auto"/>
            </w:tcBorders>
            <w:shd w:val="clear" w:color="auto" w:fill="FFFFFF"/>
            <w:vAlign w:val="center"/>
          </w:tcPr>
          <w:p w14:paraId="2AA62A90" w14:textId="77777777" w:rsidR="00AC49CA" w:rsidRPr="00687E03" w:rsidRDefault="00AC49CA" w:rsidP="00056934">
            <w:pPr>
              <w:spacing w:line="240" w:lineRule="auto"/>
              <w:ind w:hanging="10"/>
              <w:jc w:val="center"/>
              <w:rPr>
                <w:rFonts w:cs="Times New Roman"/>
                <w:szCs w:val="28"/>
              </w:rPr>
            </w:pPr>
          </w:p>
        </w:tc>
        <w:tc>
          <w:tcPr>
            <w:tcW w:w="2387" w:type="dxa"/>
            <w:tcBorders>
              <w:top w:val="single" w:sz="4" w:space="0" w:color="auto"/>
              <w:left w:val="single" w:sz="4" w:space="0" w:color="auto"/>
              <w:bottom w:val="single" w:sz="4" w:space="0" w:color="auto"/>
            </w:tcBorders>
            <w:shd w:val="clear" w:color="auto" w:fill="FFFFFF"/>
            <w:vAlign w:val="center"/>
          </w:tcPr>
          <w:p w14:paraId="43BB9541" w14:textId="69D978B1" w:rsidR="00AC49CA" w:rsidRPr="00687E03" w:rsidRDefault="00AC49CA">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Các loại thuế khác</w:t>
            </w:r>
          </w:p>
        </w:tc>
        <w:tc>
          <w:tcPr>
            <w:tcW w:w="1177" w:type="dxa"/>
            <w:tcBorders>
              <w:top w:val="single" w:sz="4" w:space="0" w:color="auto"/>
              <w:left w:val="single" w:sz="4" w:space="0" w:color="auto"/>
              <w:bottom w:val="single" w:sz="4" w:space="0" w:color="auto"/>
            </w:tcBorders>
            <w:shd w:val="clear" w:color="auto" w:fill="FFFFFF"/>
            <w:vAlign w:val="center"/>
          </w:tcPr>
          <w:p w14:paraId="0E59A845" w14:textId="77777777" w:rsidR="00AC49CA" w:rsidRPr="00687E03" w:rsidRDefault="00AC49CA" w:rsidP="00056934">
            <w:pPr>
              <w:pStyle w:val="Other0"/>
              <w:shd w:val="clear" w:color="auto" w:fill="auto"/>
              <w:ind w:firstLine="2"/>
              <w:rPr>
                <w:rFonts w:ascii="Times New Roman" w:hAnsi="Times New Roman" w:cs="Times New Roman"/>
                <w:color w:val="000000"/>
                <w:szCs w:val="28"/>
                <w:lang w:val="vi-VN" w:eastAsia="vi-VN" w:bidi="vi-VN"/>
              </w:rPr>
            </w:pPr>
            <w:r w:rsidRPr="00687E03">
              <w:rPr>
                <w:rFonts w:ascii="Times New Roman" w:hAnsi="Times New Roman" w:cs="Times New Roman"/>
                <w:color w:val="000000"/>
                <w:szCs w:val="28"/>
                <w:lang w:val="vi-VN" w:eastAsia="vi-VN" w:bidi="vi-VN"/>
              </w:rPr>
              <w:t>Tỷ đồng</w:t>
            </w:r>
          </w:p>
        </w:tc>
        <w:tc>
          <w:tcPr>
            <w:tcW w:w="1915" w:type="dxa"/>
            <w:tcBorders>
              <w:top w:val="single" w:sz="4" w:space="0" w:color="auto"/>
              <w:left w:val="single" w:sz="4" w:space="0" w:color="auto"/>
              <w:bottom w:val="single" w:sz="4" w:space="0" w:color="auto"/>
            </w:tcBorders>
            <w:shd w:val="clear" w:color="auto" w:fill="FFFFFF"/>
            <w:vAlign w:val="center"/>
          </w:tcPr>
          <w:p w14:paraId="209927C0" w14:textId="77777777" w:rsidR="00AC49CA" w:rsidRPr="00687E03" w:rsidRDefault="00AC49CA" w:rsidP="00056934">
            <w:pPr>
              <w:pStyle w:val="Other0"/>
              <w:shd w:val="clear" w:color="auto" w:fill="auto"/>
              <w:ind w:firstLine="85"/>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261.000.000</w:t>
            </w:r>
          </w:p>
        </w:tc>
        <w:tc>
          <w:tcPr>
            <w:tcW w:w="1958" w:type="dxa"/>
            <w:tcBorders>
              <w:top w:val="single" w:sz="4" w:space="0" w:color="auto"/>
              <w:left w:val="single" w:sz="4" w:space="0" w:color="auto"/>
              <w:bottom w:val="single" w:sz="4" w:space="0" w:color="auto"/>
            </w:tcBorders>
            <w:shd w:val="clear" w:color="auto" w:fill="FFFFFF"/>
            <w:vAlign w:val="center"/>
          </w:tcPr>
          <w:p w14:paraId="2E96AB92" w14:textId="77777777" w:rsidR="00AC49CA" w:rsidRPr="00687E03" w:rsidRDefault="00AC49CA" w:rsidP="00056934">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261.000.000</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6540CA11" w14:textId="77777777" w:rsidR="00AC49CA" w:rsidRPr="00687E03" w:rsidRDefault="00AC49CA" w:rsidP="00056934">
            <w:pPr>
              <w:spacing w:line="240" w:lineRule="auto"/>
              <w:jc w:val="center"/>
              <w:rPr>
                <w:rFonts w:cs="Times New Roman"/>
                <w:szCs w:val="28"/>
              </w:rPr>
            </w:pPr>
          </w:p>
          <w:p w14:paraId="0194D9B4" w14:textId="77777777" w:rsidR="00AC49CA" w:rsidRPr="00687E03" w:rsidRDefault="00AC49CA" w:rsidP="00056934">
            <w:pPr>
              <w:spacing w:line="240" w:lineRule="auto"/>
              <w:jc w:val="center"/>
              <w:rPr>
                <w:rFonts w:cs="Times New Roman"/>
                <w:szCs w:val="28"/>
              </w:rPr>
            </w:pPr>
          </w:p>
          <w:p w14:paraId="4670749B" w14:textId="77777777" w:rsidR="00AC49CA" w:rsidRPr="00687E03" w:rsidRDefault="00AC49CA" w:rsidP="00056934">
            <w:pPr>
              <w:spacing w:line="240" w:lineRule="auto"/>
              <w:jc w:val="center"/>
              <w:rPr>
                <w:rFonts w:cs="Times New Roman"/>
                <w:szCs w:val="28"/>
              </w:rPr>
            </w:pPr>
          </w:p>
          <w:p w14:paraId="63362A36" w14:textId="77777777" w:rsidR="00AC49CA" w:rsidRPr="00687E03" w:rsidRDefault="00AC49CA" w:rsidP="00056934">
            <w:pPr>
              <w:spacing w:line="240" w:lineRule="auto"/>
              <w:jc w:val="center"/>
              <w:rPr>
                <w:rFonts w:cs="Times New Roman"/>
                <w:szCs w:val="28"/>
              </w:rPr>
            </w:pPr>
          </w:p>
          <w:p w14:paraId="2FFE3EFF" w14:textId="77777777" w:rsidR="00AC49CA" w:rsidRPr="00687E03" w:rsidRDefault="00AC49CA" w:rsidP="00056934">
            <w:pPr>
              <w:spacing w:line="240" w:lineRule="auto"/>
              <w:jc w:val="center"/>
              <w:rPr>
                <w:rFonts w:cs="Times New Roman"/>
                <w:szCs w:val="28"/>
              </w:rPr>
            </w:pPr>
          </w:p>
        </w:tc>
      </w:tr>
    </w:tbl>
    <w:p w14:paraId="78CAEE04" w14:textId="3952129E" w:rsidR="00AC49CA" w:rsidRPr="00056934" w:rsidRDefault="00E16D93" w:rsidP="00056934">
      <w:pPr>
        <w:spacing w:before="120" w:after="120" w:line="240" w:lineRule="auto"/>
        <w:ind w:firstLine="567"/>
        <w:jc w:val="both"/>
        <w:rPr>
          <w:rFonts w:cs="Times New Roman"/>
          <w:b/>
          <w:szCs w:val="28"/>
        </w:rPr>
      </w:pPr>
      <w:r w:rsidRPr="00056934">
        <w:rPr>
          <w:rFonts w:cs="Times New Roman"/>
          <w:b/>
          <w:szCs w:val="28"/>
          <w:lang w:val="en-US"/>
        </w:rPr>
        <w:lastRenderedPageBreak/>
        <w:t xml:space="preserve">9. </w:t>
      </w:r>
      <w:r w:rsidR="00AC49CA" w:rsidRPr="00056934">
        <w:rPr>
          <w:rFonts w:cs="Times New Roman"/>
          <w:b/>
          <w:szCs w:val="28"/>
        </w:rPr>
        <w:t>Công ty TNHH MTV In Báo Nhân dân Hà Nội</w:t>
      </w:r>
    </w:p>
    <w:p w14:paraId="1C19FFC6" w14:textId="77777777" w:rsidR="00AC49CA" w:rsidRPr="00687E03" w:rsidRDefault="00AC49CA" w:rsidP="00056934">
      <w:pPr>
        <w:pStyle w:val="NormalWeb"/>
        <w:shd w:val="clear" w:color="auto" w:fill="FFFFFF"/>
        <w:spacing w:before="120" w:beforeAutospacing="0" w:after="120" w:afterAutospacing="0"/>
        <w:ind w:firstLine="567"/>
        <w:jc w:val="both"/>
        <w:rPr>
          <w:sz w:val="28"/>
          <w:szCs w:val="28"/>
        </w:rPr>
      </w:pPr>
      <w:r w:rsidRPr="00687E03">
        <w:rPr>
          <w:sz w:val="28"/>
          <w:szCs w:val="28"/>
        </w:rPr>
        <w:t xml:space="preserve">Trong Quý I/2023, Công ty In Báo Nhân Dân Hà Nội đã và đang được giao tổ chức in nhiều tài liệu quan trọng đảm bảo yêu cầu cao về chất lượng, thời gian sản xuất, như: </w:t>
      </w:r>
    </w:p>
    <w:p w14:paraId="2C760D32" w14:textId="77777777" w:rsidR="00AC49CA" w:rsidRPr="00687E03" w:rsidRDefault="00AC49CA" w:rsidP="00056934">
      <w:pPr>
        <w:pStyle w:val="NormalWeb"/>
        <w:shd w:val="clear" w:color="auto" w:fill="FFFFFF"/>
        <w:spacing w:before="120" w:beforeAutospacing="0" w:after="120" w:afterAutospacing="0"/>
        <w:ind w:firstLine="567"/>
        <w:jc w:val="both"/>
        <w:rPr>
          <w:sz w:val="28"/>
          <w:szCs w:val="28"/>
        </w:rPr>
      </w:pPr>
      <w:r w:rsidRPr="00687E03">
        <w:rPr>
          <w:sz w:val="28"/>
          <w:szCs w:val="28"/>
        </w:rPr>
        <w:t>- In Tài liệu Học tập, Hỏi đáp các Văn kiện Hội nghị lần thứ sáu BCH TƯ Khóa XIII: Hơn 200.000 cuốn; Tài liệu nghiên cứu các Văn kiện Hội nghị lần thứ sáu BCH TƯ Khóa XIII: 71.000 cuốn; Báo hằng ngày các báo Nhân Dân, Thời Nay, Nhân Dân cuối cuần, Nhân Dân hàng tháng, Văn nghệ, Lao động Thủ đô, Thời báo Ngân hàng, Tạp chí xứ Thanh, Nông thôn và các báo số gộp, số kỷ niệm ngày thành lập ngành, số Tết Quý Mão, ngày lễ.... In các sản phẩm của Báo Nhân Dân như túi giấy, phong bì, lì xì và thiệp và các sản phẩm tờ rời khác như: tờ rơi ngân hàng Liên Việt, Seabank…</w:t>
      </w:r>
    </w:p>
    <w:p w14:paraId="3976C8C9"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szCs w:val="28"/>
        </w:rPr>
        <w:t>Doanh thu từ bán hàng và cung cấp dịch vụ khoảng: 19.920.745.985 đồng.</w:t>
      </w:r>
    </w:p>
    <w:p w14:paraId="1D01A4D5"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szCs w:val="28"/>
        </w:rPr>
        <w:t>Doanh thu tài chính khoảng: 117.963.110 đồng.</w:t>
      </w:r>
    </w:p>
    <w:p w14:paraId="631D42BD"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szCs w:val="28"/>
        </w:rPr>
        <w:t>Nộp ngân sách khoảng: 585.346.058 đồng</w:t>
      </w:r>
    </w:p>
    <w:p w14:paraId="749631CF" w14:textId="77777777" w:rsidR="00AC49CA" w:rsidRPr="00687E03" w:rsidRDefault="00AC49CA" w:rsidP="00056934">
      <w:pPr>
        <w:spacing w:before="120" w:after="120" w:line="240" w:lineRule="auto"/>
        <w:ind w:firstLine="567"/>
        <w:jc w:val="both"/>
        <w:rPr>
          <w:rFonts w:cs="Times New Roman"/>
          <w:szCs w:val="28"/>
        </w:rPr>
      </w:pPr>
      <w:r w:rsidRPr="00687E03">
        <w:rPr>
          <w:rFonts w:cs="Times New Roman"/>
          <w:szCs w:val="28"/>
        </w:rPr>
        <w:t xml:space="preserve">Kết quả hoạt động sản xuất kinh doanh tương đương cùng kỳ năm 2022. </w:t>
      </w:r>
    </w:p>
    <w:p w14:paraId="4101DAA5" w14:textId="1CA0FDAF" w:rsidR="00AC49CA" w:rsidRPr="00056934" w:rsidRDefault="00E16D93" w:rsidP="00056934">
      <w:pPr>
        <w:pStyle w:val="NormalWeb"/>
        <w:shd w:val="clear" w:color="auto" w:fill="FFFFFF"/>
        <w:spacing w:before="120" w:beforeAutospacing="0" w:after="120" w:afterAutospacing="0"/>
        <w:ind w:firstLine="567"/>
        <w:jc w:val="both"/>
        <w:rPr>
          <w:b/>
          <w:sz w:val="28"/>
          <w:szCs w:val="28"/>
          <w:lang w:val="en-US"/>
        </w:rPr>
      </w:pPr>
      <w:r w:rsidRPr="00056934">
        <w:rPr>
          <w:b/>
          <w:sz w:val="28"/>
          <w:szCs w:val="28"/>
          <w:lang w:val="en-US"/>
        </w:rPr>
        <w:t xml:space="preserve">10. </w:t>
      </w:r>
      <w:r w:rsidR="00AC49CA" w:rsidRPr="00056934">
        <w:rPr>
          <w:b/>
          <w:sz w:val="28"/>
          <w:szCs w:val="28"/>
        </w:rPr>
        <w:t>Công ty</w:t>
      </w:r>
      <w:r w:rsidR="00AC49CA" w:rsidRPr="00056934">
        <w:rPr>
          <w:b/>
          <w:sz w:val="28"/>
          <w:szCs w:val="28"/>
          <w:lang w:val="en-US"/>
        </w:rPr>
        <w:t xml:space="preserve"> In Quân đội I</w:t>
      </w:r>
    </w:p>
    <w:p w14:paraId="7F2DBCEF" w14:textId="77777777" w:rsidR="00AC49CA" w:rsidRPr="00687E03" w:rsidRDefault="00AC49CA" w:rsidP="00056934">
      <w:pPr>
        <w:pStyle w:val="NormalWeb"/>
        <w:shd w:val="clear" w:color="auto" w:fill="FFFFFF"/>
        <w:spacing w:before="120" w:beforeAutospacing="0" w:after="120" w:afterAutospacing="0"/>
        <w:jc w:val="both"/>
        <w:rPr>
          <w:sz w:val="28"/>
          <w:szCs w:val="28"/>
          <w:lang w:eastAsia="vi-VN"/>
        </w:rPr>
      </w:pPr>
      <w:r w:rsidRPr="00687E03">
        <w:rPr>
          <w:spacing w:val="-4"/>
          <w:sz w:val="28"/>
          <w:szCs w:val="28"/>
          <w:lang w:eastAsia="vi-VN"/>
        </w:rPr>
        <w:t xml:space="preserve">Chủ động nắm chắc tình hình thị trường và khách hàng, kịp thời có kế hoạch, phương án xử lý trong chuẩn bị hồ sơ và tham gia đấu thầu cạnh tranh các báo, ấn phẩm đạt hiệu quả thiết thực; đồng thời </w:t>
      </w:r>
      <w:r w:rsidRPr="00687E03">
        <w:rPr>
          <w:sz w:val="28"/>
          <w:szCs w:val="28"/>
          <w:lang w:eastAsia="vi-VN"/>
        </w:rPr>
        <w:t>tích cực tìm kiếm khách hàng mới, có tiềm năng và khả năng thanh khoản tốt, góp phần bảo đảm đủ việc làm và tăng doanh thu cho Công ty, phấn đấu hoàn thành vượt chỉ tiêu, kế hoạch sản xuất kinh doanh.</w:t>
      </w:r>
    </w:p>
    <w:p w14:paraId="18B62A97" w14:textId="77777777" w:rsidR="00AC49CA" w:rsidRPr="00687E03" w:rsidRDefault="00AC49CA" w:rsidP="00056934">
      <w:pPr>
        <w:spacing w:before="120" w:after="120" w:line="240" w:lineRule="auto"/>
        <w:ind w:firstLine="567"/>
        <w:jc w:val="both"/>
        <w:rPr>
          <w:rFonts w:cs="Times New Roman"/>
          <w:b/>
          <w:szCs w:val="28"/>
        </w:rPr>
      </w:pPr>
      <w:r w:rsidRPr="00687E03">
        <w:rPr>
          <w:rFonts w:cs="Times New Roman"/>
          <w:b/>
          <w:szCs w:val="28"/>
        </w:rPr>
        <w:t>Kết quả hoạt động sản xuất kinh doanh 3 tháng đầu năm 2023</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381"/>
        <w:gridCol w:w="1276"/>
        <w:gridCol w:w="1275"/>
        <w:gridCol w:w="990"/>
        <w:gridCol w:w="1562"/>
        <w:gridCol w:w="1163"/>
      </w:tblGrid>
      <w:tr w:rsidR="00AC49CA" w:rsidRPr="00687E03" w14:paraId="51CF3E9A" w14:textId="77777777" w:rsidTr="003E3DEC">
        <w:tc>
          <w:tcPr>
            <w:tcW w:w="880" w:type="dxa"/>
            <w:vMerge w:val="restart"/>
            <w:shd w:val="clear" w:color="auto" w:fill="auto"/>
            <w:vAlign w:val="center"/>
          </w:tcPr>
          <w:p w14:paraId="1F8CAFCF" w14:textId="77777777" w:rsidR="00AC49CA" w:rsidRPr="00687E03" w:rsidRDefault="00AC49CA" w:rsidP="003E3DEC">
            <w:pPr>
              <w:spacing w:after="0" w:line="240" w:lineRule="auto"/>
              <w:jc w:val="center"/>
              <w:rPr>
                <w:rFonts w:cs="Times New Roman"/>
                <w:b/>
                <w:szCs w:val="28"/>
              </w:rPr>
            </w:pPr>
            <w:r w:rsidRPr="00687E03">
              <w:rPr>
                <w:rFonts w:cs="Times New Roman"/>
                <w:b/>
                <w:szCs w:val="28"/>
              </w:rPr>
              <w:t>Số</w:t>
            </w:r>
          </w:p>
          <w:p w14:paraId="73416094" w14:textId="77777777" w:rsidR="00AC49CA" w:rsidRPr="00687E03" w:rsidRDefault="00AC49CA" w:rsidP="003E3DEC">
            <w:pPr>
              <w:spacing w:after="0" w:line="240" w:lineRule="auto"/>
              <w:jc w:val="center"/>
              <w:rPr>
                <w:rFonts w:cs="Times New Roman"/>
                <w:b/>
                <w:szCs w:val="28"/>
              </w:rPr>
            </w:pPr>
            <w:r w:rsidRPr="00687E03">
              <w:rPr>
                <w:rFonts w:cs="Times New Roman"/>
                <w:b/>
                <w:szCs w:val="28"/>
              </w:rPr>
              <w:t>TT</w:t>
            </w:r>
          </w:p>
        </w:tc>
        <w:tc>
          <w:tcPr>
            <w:tcW w:w="2381" w:type="dxa"/>
            <w:vMerge w:val="restart"/>
            <w:shd w:val="clear" w:color="auto" w:fill="auto"/>
            <w:vAlign w:val="center"/>
          </w:tcPr>
          <w:p w14:paraId="2E22F970" w14:textId="77777777" w:rsidR="00AC49CA" w:rsidRPr="00687E03" w:rsidRDefault="00AC49CA" w:rsidP="003E3DEC">
            <w:pPr>
              <w:spacing w:after="0" w:line="240" w:lineRule="auto"/>
              <w:jc w:val="center"/>
              <w:rPr>
                <w:rFonts w:cs="Times New Roman"/>
                <w:b/>
                <w:szCs w:val="28"/>
              </w:rPr>
            </w:pPr>
            <w:r w:rsidRPr="00687E03">
              <w:rPr>
                <w:rFonts w:cs="Times New Roman"/>
                <w:b/>
                <w:szCs w:val="28"/>
              </w:rPr>
              <w:t>Tên mục</w:t>
            </w:r>
          </w:p>
        </w:tc>
        <w:tc>
          <w:tcPr>
            <w:tcW w:w="1276" w:type="dxa"/>
            <w:vMerge w:val="restart"/>
            <w:shd w:val="clear" w:color="auto" w:fill="auto"/>
            <w:vAlign w:val="center"/>
          </w:tcPr>
          <w:p w14:paraId="0EC81847" w14:textId="77777777" w:rsidR="00AC49CA" w:rsidRPr="00687E03" w:rsidRDefault="00AC49CA" w:rsidP="003E3DEC">
            <w:pPr>
              <w:spacing w:after="0" w:line="240" w:lineRule="auto"/>
              <w:jc w:val="center"/>
              <w:rPr>
                <w:rFonts w:cs="Times New Roman"/>
                <w:b/>
                <w:szCs w:val="28"/>
              </w:rPr>
            </w:pPr>
            <w:r w:rsidRPr="00687E03">
              <w:rPr>
                <w:rFonts w:cs="Times New Roman"/>
                <w:b/>
                <w:szCs w:val="28"/>
              </w:rPr>
              <w:t>Đơn vị tính</w:t>
            </w:r>
          </w:p>
        </w:tc>
        <w:tc>
          <w:tcPr>
            <w:tcW w:w="2265" w:type="dxa"/>
            <w:gridSpan w:val="2"/>
            <w:shd w:val="clear" w:color="auto" w:fill="auto"/>
            <w:vAlign w:val="center"/>
          </w:tcPr>
          <w:p w14:paraId="2D58266C" w14:textId="77777777" w:rsidR="00AC49CA" w:rsidRPr="00687E03" w:rsidRDefault="00AC49CA" w:rsidP="003E3DEC">
            <w:pPr>
              <w:spacing w:after="0" w:line="240" w:lineRule="auto"/>
              <w:jc w:val="center"/>
              <w:rPr>
                <w:rFonts w:cs="Times New Roman"/>
                <w:b/>
                <w:szCs w:val="28"/>
              </w:rPr>
            </w:pPr>
            <w:r w:rsidRPr="00687E03">
              <w:rPr>
                <w:rFonts w:cs="Times New Roman"/>
                <w:b/>
                <w:szCs w:val="28"/>
              </w:rPr>
              <w:t>Số lượng</w:t>
            </w:r>
          </w:p>
        </w:tc>
        <w:tc>
          <w:tcPr>
            <w:tcW w:w="1562" w:type="dxa"/>
            <w:vMerge w:val="restart"/>
            <w:shd w:val="clear" w:color="auto" w:fill="auto"/>
            <w:vAlign w:val="center"/>
          </w:tcPr>
          <w:p w14:paraId="29C6D3C7" w14:textId="77777777" w:rsidR="00AC49CA" w:rsidRPr="00687E03" w:rsidRDefault="00AC49CA" w:rsidP="003E3DEC">
            <w:pPr>
              <w:spacing w:after="0" w:line="240" w:lineRule="auto"/>
              <w:jc w:val="center"/>
              <w:rPr>
                <w:rFonts w:cs="Times New Roman"/>
                <w:szCs w:val="28"/>
              </w:rPr>
            </w:pPr>
            <w:r w:rsidRPr="00687E03">
              <w:rPr>
                <w:rFonts w:cs="Times New Roman"/>
                <w:szCs w:val="28"/>
              </w:rPr>
              <w:t xml:space="preserve"> Tăng/ giảm với quý cùng kỳ năm trước %)</w:t>
            </w:r>
          </w:p>
        </w:tc>
        <w:tc>
          <w:tcPr>
            <w:tcW w:w="1163" w:type="dxa"/>
            <w:vMerge w:val="restart"/>
            <w:shd w:val="clear" w:color="auto" w:fill="auto"/>
            <w:vAlign w:val="center"/>
          </w:tcPr>
          <w:p w14:paraId="4BB74B44" w14:textId="77777777" w:rsidR="00AC49CA" w:rsidRPr="00687E03" w:rsidRDefault="00AC49CA" w:rsidP="003E3DEC">
            <w:pPr>
              <w:spacing w:after="0" w:line="240" w:lineRule="auto"/>
              <w:jc w:val="center"/>
              <w:rPr>
                <w:rFonts w:cs="Times New Roman"/>
                <w:b/>
                <w:szCs w:val="28"/>
              </w:rPr>
            </w:pPr>
            <w:r w:rsidRPr="00687E03">
              <w:rPr>
                <w:rFonts w:cs="Times New Roman"/>
                <w:szCs w:val="28"/>
              </w:rPr>
              <w:t>Dự kiến quý 2/2023</w:t>
            </w:r>
          </w:p>
        </w:tc>
      </w:tr>
      <w:tr w:rsidR="00AC49CA" w:rsidRPr="00687E03" w14:paraId="48CD3E5C" w14:textId="77777777" w:rsidTr="003E3DEC">
        <w:tc>
          <w:tcPr>
            <w:tcW w:w="880" w:type="dxa"/>
            <w:vMerge/>
            <w:shd w:val="clear" w:color="auto" w:fill="auto"/>
          </w:tcPr>
          <w:p w14:paraId="16A17E0D" w14:textId="77777777" w:rsidR="00AC49CA" w:rsidRPr="00687E03" w:rsidRDefault="00AC49CA" w:rsidP="003E3DEC">
            <w:pPr>
              <w:spacing w:after="0" w:line="240" w:lineRule="auto"/>
              <w:jc w:val="both"/>
              <w:rPr>
                <w:rFonts w:cs="Times New Roman"/>
                <w:szCs w:val="28"/>
              </w:rPr>
            </w:pPr>
          </w:p>
        </w:tc>
        <w:tc>
          <w:tcPr>
            <w:tcW w:w="2381" w:type="dxa"/>
            <w:vMerge/>
            <w:shd w:val="clear" w:color="auto" w:fill="auto"/>
          </w:tcPr>
          <w:p w14:paraId="4C6D85F9" w14:textId="77777777" w:rsidR="00AC49CA" w:rsidRPr="00687E03" w:rsidRDefault="00AC49CA" w:rsidP="003E3DEC">
            <w:pPr>
              <w:spacing w:after="0" w:line="240" w:lineRule="auto"/>
              <w:jc w:val="both"/>
              <w:rPr>
                <w:rFonts w:cs="Times New Roman"/>
                <w:szCs w:val="28"/>
              </w:rPr>
            </w:pPr>
          </w:p>
        </w:tc>
        <w:tc>
          <w:tcPr>
            <w:tcW w:w="1276" w:type="dxa"/>
            <w:vMerge/>
            <w:shd w:val="clear" w:color="auto" w:fill="auto"/>
          </w:tcPr>
          <w:p w14:paraId="20B985B7" w14:textId="77777777" w:rsidR="00AC49CA" w:rsidRPr="00687E03" w:rsidRDefault="00AC49CA" w:rsidP="003E3DEC">
            <w:pPr>
              <w:spacing w:after="0" w:line="240" w:lineRule="auto"/>
              <w:jc w:val="both"/>
              <w:rPr>
                <w:rFonts w:cs="Times New Roman"/>
                <w:szCs w:val="28"/>
              </w:rPr>
            </w:pPr>
          </w:p>
        </w:tc>
        <w:tc>
          <w:tcPr>
            <w:tcW w:w="1275" w:type="dxa"/>
            <w:shd w:val="clear" w:color="auto" w:fill="auto"/>
            <w:vAlign w:val="center"/>
          </w:tcPr>
          <w:p w14:paraId="084B724F" w14:textId="77777777" w:rsidR="00AC49CA" w:rsidRPr="00687E03" w:rsidRDefault="00AC49CA" w:rsidP="003E3DEC">
            <w:pPr>
              <w:spacing w:after="0" w:line="240" w:lineRule="auto"/>
              <w:jc w:val="center"/>
              <w:rPr>
                <w:rFonts w:cs="Times New Roman"/>
                <w:szCs w:val="28"/>
              </w:rPr>
            </w:pPr>
            <w:r w:rsidRPr="00687E03">
              <w:rPr>
                <w:rFonts w:cs="Times New Roman"/>
                <w:szCs w:val="28"/>
              </w:rPr>
              <w:t>Quý cùng kỳ năm trước</w:t>
            </w:r>
          </w:p>
        </w:tc>
        <w:tc>
          <w:tcPr>
            <w:tcW w:w="990" w:type="dxa"/>
            <w:shd w:val="clear" w:color="auto" w:fill="auto"/>
            <w:vAlign w:val="center"/>
          </w:tcPr>
          <w:p w14:paraId="516CF659" w14:textId="77777777" w:rsidR="00AC49CA" w:rsidRPr="00687E03" w:rsidRDefault="00AC49CA" w:rsidP="003E3DEC">
            <w:pPr>
              <w:spacing w:after="0" w:line="240" w:lineRule="auto"/>
              <w:jc w:val="center"/>
              <w:rPr>
                <w:rFonts w:cs="Times New Roman"/>
                <w:szCs w:val="28"/>
              </w:rPr>
            </w:pPr>
            <w:r w:rsidRPr="00687E03">
              <w:rPr>
                <w:rFonts w:cs="Times New Roman"/>
                <w:szCs w:val="28"/>
              </w:rPr>
              <w:t>Quý báo cáo</w:t>
            </w:r>
          </w:p>
        </w:tc>
        <w:tc>
          <w:tcPr>
            <w:tcW w:w="1562" w:type="dxa"/>
            <w:vMerge/>
            <w:shd w:val="clear" w:color="auto" w:fill="auto"/>
          </w:tcPr>
          <w:p w14:paraId="5C339045" w14:textId="77777777" w:rsidR="00AC49CA" w:rsidRPr="00687E03" w:rsidRDefault="00AC49CA" w:rsidP="003E3DEC">
            <w:pPr>
              <w:spacing w:after="0" w:line="240" w:lineRule="auto"/>
              <w:jc w:val="both"/>
              <w:rPr>
                <w:rFonts w:cs="Times New Roman"/>
                <w:szCs w:val="28"/>
              </w:rPr>
            </w:pPr>
          </w:p>
        </w:tc>
        <w:tc>
          <w:tcPr>
            <w:tcW w:w="1163" w:type="dxa"/>
            <w:vMerge/>
            <w:shd w:val="clear" w:color="auto" w:fill="auto"/>
          </w:tcPr>
          <w:p w14:paraId="41327C09" w14:textId="77777777" w:rsidR="00AC49CA" w:rsidRPr="00687E03" w:rsidRDefault="00AC49CA" w:rsidP="003E3DEC">
            <w:pPr>
              <w:spacing w:after="0" w:line="240" w:lineRule="auto"/>
              <w:jc w:val="both"/>
              <w:rPr>
                <w:rFonts w:cs="Times New Roman"/>
                <w:szCs w:val="28"/>
              </w:rPr>
            </w:pPr>
          </w:p>
        </w:tc>
      </w:tr>
      <w:tr w:rsidR="00AC49CA" w:rsidRPr="00687E03" w14:paraId="457A1B0E" w14:textId="77777777" w:rsidTr="003E3DEC">
        <w:tc>
          <w:tcPr>
            <w:tcW w:w="880" w:type="dxa"/>
            <w:shd w:val="clear" w:color="auto" w:fill="auto"/>
            <w:vAlign w:val="center"/>
          </w:tcPr>
          <w:p w14:paraId="04DE2824" w14:textId="77777777" w:rsidR="00AC49CA" w:rsidRPr="00687E03" w:rsidRDefault="00AC49CA" w:rsidP="003E3DEC">
            <w:pPr>
              <w:spacing w:after="0" w:line="240" w:lineRule="auto"/>
              <w:jc w:val="center"/>
              <w:rPr>
                <w:rFonts w:cs="Times New Roman"/>
                <w:szCs w:val="28"/>
              </w:rPr>
            </w:pPr>
            <w:r w:rsidRPr="00687E03">
              <w:rPr>
                <w:rFonts w:cs="Times New Roman"/>
                <w:szCs w:val="28"/>
              </w:rPr>
              <w:t>1</w:t>
            </w:r>
          </w:p>
        </w:tc>
        <w:tc>
          <w:tcPr>
            <w:tcW w:w="2381" w:type="dxa"/>
            <w:shd w:val="clear" w:color="auto" w:fill="auto"/>
          </w:tcPr>
          <w:p w14:paraId="59B6A2F3" w14:textId="77777777" w:rsidR="00AC49CA" w:rsidRPr="00687E03" w:rsidRDefault="00AC49CA" w:rsidP="003E3DEC">
            <w:pPr>
              <w:spacing w:after="0" w:line="240" w:lineRule="auto"/>
              <w:rPr>
                <w:rFonts w:cs="Times New Roman"/>
                <w:szCs w:val="28"/>
              </w:rPr>
            </w:pPr>
            <w:r w:rsidRPr="00687E03">
              <w:rPr>
                <w:rFonts w:cs="Times New Roman"/>
                <w:szCs w:val="28"/>
              </w:rPr>
              <w:t>Tổng doanh thu</w:t>
            </w:r>
          </w:p>
        </w:tc>
        <w:tc>
          <w:tcPr>
            <w:tcW w:w="1276" w:type="dxa"/>
            <w:shd w:val="clear" w:color="auto" w:fill="auto"/>
          </w:tcPr>
          <w:p w14:paraId="4E96351E" w14:textId="77777777" w:rsidR="00AC49CA" w:rsidRPr="00687E03" w:rsidRDefault="00AC49CA" w:rsidP="003E3DEC">
            <w:pPr>
              <w:spacing w:after="0" w:line="240" w:lineRule="auto"/>
              <w:jc w:val="both"/>
              <w:rPr>
                <w:rFonts w:cs="Times New Roman"/>
                <w:szCs w:val="28"/>
              </w:rPr>
            </w:pPr>
            <w:r w:rsidRPr="00687E03">
              <w:rPr>
                <w:rFonts w:cs="Times New Roman"/>
                <w:szCs w:val="28"/>
              </w:rPr>
              <w:t>Triệu đồng</w:t>
            </w:r>
          </w:p>
        </w:tc>
        <w:tc>
          <w:tcPr>
            <w:tcW w:w="1275" w:type="dxa"/>
            <w:shd w:val="clear" w:color="auto" w:fill="auto"/>
          </w:tcPr>
          <w:p w14:paraId="7380AEDD" w14:textId="77777777" w:rsidR="00AC49CA" w:rsidRPr="00687E03" w:rsidRDefault="00AC49CA" w:rsidP="003E3DEC">
            <w:pPr>
              <w:spacing w:after="0" w:line="240" w:lineRule="auto"/>
              <w:jc w:val="right"/>
              <w:rPr>
                <w:rFonts w:cs="Times New Roman"/>
                <w:szCs w:val="28"/>
              </w:rPr>
            </w:pPr>
            <w:r w:rsidRPr="00687E03">
              <w:rPr>
                <w:rFonts w:cs="Times New Roman"/>
                <w:szCs w:val="28"/>
              </w:rPr>
              <w:t>28.838</w:t>
            </w:r>
          </w:p>
        </w:tc>
        <w:tc>
          <w:tcPr>
            <w:tcW w:w="990" w:type="dxa"/>
            <w:shd w:val="clear" w:color="auto" w:fill="auto"/>
          </w:tcPr>
          <w:p w14:paraId="2AC154DD" w14:textId="77777777" w:rsidR="00AC49CA" w:rsidRPr="00687E03" w:rsidRDefault="00AC49CA" w:rsidP="003E3DEC">
            <w:pPr>
              <w:spacing w:after="0" w:line="240" w:lineRule="auto"/>
              <w:jc w:val="right"/>
              <w:rPr>
                <w:rFonts w:cs="Times New Roman"/>
                <w:szCs w:val="28"/>
              </w:rPr>
            </w:pPr>
            <w:r w:rsidRPr="00687E03">
              <w:rPr>
                <w:rFonts w:cs="Times New Roman"/>
                <w:szCs w:val="28"/>
              </w:rPr>
              <w:t>29.050</w:t>
            </w:r>
          </w:p>
        </w:tc>
        <w:tc>
          <w:tcPr>
            <w:tcW w:w="1562" w:type="dxa"/>
            <w:shd w:val="clear" w:color="auto" w:fill="auto"/>
          </w:tcPr>
          <w:p w14:paraId="55E1706F" w14:textId="77777777" w:rsidR="00AC49CA" w:rsidRPr="00687E03" w:rsidRDefault="00AC49CA" w:rsidP="003E3DEC">
            <w:pPr>
              <w:spacing w:after="0" w:line="240" w:lineRule="auto"/>
              <w:jc w:val="right"/>
              <w:rPr>
                <w:rFonts w:cs="Times New Roman"/>
                <w:szCs w:val="28"/>
              </w:rPr>
            </w:pPr>
            <w:r w:rsidRPr="00687E03">
              <w:rPr>
                <w:rFonts w:cs="Times New Roman"/>
                <w:szCs w:val="28"/>
              </w:rPr>
              <w:t>100,74</w:t>
            </w:r>
          </w:p>
        </w:tc>
        <w:tc>
          <w:tcPr>
            <w:tcW w:w="1163" w:type="dxa"/>
            <w:shd w:val="clear" w:color="auto" w:fill="auto"/>
          </w:tcPr>
          <w:p w14:paraId="44A33D79" w14:textId="77777777" w:rsidR="00AC49CA" w:rsidRPr="00687E03" w:rsidRDefault="00AC49CA" w:rsidP="003E3DEC">
            <w:pPr>
              <w:spacing w:after="0" w:line="240" w:lineRule="auto"/>
              <w:jc w:val="right"/>
              <w:rPr>
                <w:rFonts w:cs="Times New Roman"/>
                <w:szCs w:val="28"/>
              </w:rPr>
            </w:pPr>
            <w:r w:rsidRPr="00687E03">
              <w:rPr>
                <w:rFonts w:cs="Times New Roman"/>
                <w:szCs w:val="28"/>
              </w:rPr>
              <w:t>30.700</w:t>
            </w:r>
          </w:p>
        </w:tc>
      </w:tr>
      <w:tr w:rsidR="00AC49CA" w:rsidRPr="00687E03" w14:paraId="1049C0D8" w14:textId="77777777" w:rsidTr="003E3DEC">
        <w:tc>
          <w:tcPr>
            <w:tcW w:w="880" w:type="dxa"/>
            <w:shd w:val="clear" w:color="auto" w:fill="auto"/>
            <w:vAlign w:val="center"/>
          </w:tcPr>
          <w:p w14:paraId="786CC897" w14:textId="77777777" w:rsidR="00AC49CA" w:rsidRPr="00687E03" w:rsidRDefault="00AC49CA" w:rsidP="003E3DEC">
            <w:pPr>
              <w:spacing w:after="0" w:line="240" w:lineRule="auto"/>
              <w:jc w:val="center"/>
              <w:rPr>
                <w:rFonts w:cs="Times New Roman"/>
                <w:szCs w:val="28"/>
              </w:rPr>
            </w:pPr>
            <w:r w:rsidRPr="00687E03">
              <w:rPr>
                <w:rFonts w:cs="Times New Roman"/>
                <w:szCs w:val="28"/>
              </w:rPr>
              <w:t>2</w:t>
            </w:r>
          </w:p>
        </w:tc>
        <w:tc>
          <w:tcPr>
            <w:tcW w:w="2381" w:type="dxa"/>
            <w:shd w:val="clear" w:color="auto" w:fill="auto"/>
          </w:tcPr>
          <w:p w14:paraId="00584744" w14:textId="7450B790" w:rsidR="00AC49CA" w:rsidRPr="00056934" w:rsidRDefault="00AC49CA">
            <w:pPr>
              <w:spacing w:after="0" w:line="240" w:lineRule="auto"/>
              <w:rPr>
                <w:rFonts w:cs="Times New Roman"/>
                <w:szCs w:val="28"/>
                <w:lang w:val="en-US"/>
              </w:rPr>
            </w:pPr>
            <w:r w:rsidRPr="00687E03">
              <w:rPr>
                <w:rFonts w:cs="Times New Roman"/>
                <w:szCs w:val="28"/>
              </w:rPr>
              <w:t xml:space="preserve">Nộp </w:t>
            </w:r>
            <w:r w:rsidR="00687E03">
              <w:rPr>
                <w:rFonts w:cs="Times New Roman"/>
                <w:szCs w:val="28"/>
                <w:lang w:val="en-US"/>
              </w:rPr>
              <w:t>NSNN</w:t>
            </w:r>
          </w:p>
        </w:tc>
        <w:tc>
          <w:tcPr>
            <w:tcW w:w="1276" w:type="dxa"/>
            <w:shd w:val="clear" w:color="auto" w:fill="auto"/>
          </w:tcPr>
          <w:p w14:paraId="55B2994C" w14:textId="77777777" w:rsidR="00AC49CA" w:rsidRPr="00687E03" w:rsidRDefault="00AC49CA" w:rsidP="003E3DEC">
            <w:pPr>
              <w:spacing w:after="0" w:line="240" w:lineRule="auto"/>
              <w:jc w:val="both"/>
              <w:rPr>
                <w:rFonts w:cs="Times New Roman"/>
                <w:szCs w:val="28"/>
              </w:rPr>
            </w:pPr>
            <w:r w:rsidRPr="00687E03">
              <w:rPr>
                <w:rFonts w:cs="Times New Roman"/>
                <w:szCs w:val="28"/>
              </w:rPr>
              <w:t>Triệu đồng</w:t>
            </w:r>
          </w:p>
        </w:tc>
        <w:tc>
          <w:tcPr>
            <w:tcW w:w="1275" w:type="dxa"/>
            <w:shd w:val="clear" w:color="auto" w:fill="auto"/>
          </w:tcPr>
          <w:p w14:paraId="3FAFEF26" w14:textId="77777777" w:rsidR="00AC49CA" w:rsidRPr="00687E03" w:rsidRDefault="00AC49CA" w:rsidP="003E3DEC">
            <w:pPr>
              <w:spacing w:after="0" w:line="240" w:lineRule="auto"/>
              <w:jc w:val="right"/>
              <w:rPr>
                <w:rFonts w:cs="Times New Roman"/>
                <w:szCs w:val="28"/>
              </w:rPr>
            </w:pPr>
            <w:r w:rsidRPr="00687E03">
              <w:rPr>
                <w:rFonts w:cs="Times New Roman"/>
                <w:szCs w:val="28"/>
              </w:rPr>
              <w:t>850</w:t>
            </w:r>
          </w:p>
        </w:tc>
        <w:tc>
          <w:tcPr>
            <w:tcW w:w="990" w:type="dxa"/>
            <w:shd w:val="clear" w:color="auto" w:fill="auto"/>
          </w:tcPr>
          <w:p w14:paraId="5B76544D" w14:textId="77777777" w:rsidR="00AC49CA" w:rsidRPr="00687E03" w:rsidRDefault="00AC49CA" w:rsidP="003E3DEC">
            <w:pPr>
              <w:spacing w:after="0" w:line="240" w:lineRule="auto"/>
              <w:jc w:val="right"/>
              <w:rPr>
                <w:rFonts w:cs="Times New Roman"/>
                <w:szCs w:val="28"/>
              </w:rPr>
            </w:pPr>
            <w:r w:rsidRPr="00687E03">
              <w:rPr>
                <w:rFonts w:cs="Times New Roman"/>
                <w:szCs w:val="28"/>
              </w:rPr>
              <w:t>865</w:t>
            </w:r>
          </w:p>
        </w:tc>
        <w:tc>
          <w:tcPr>
            <w:tcW w:w="1562" w:type="dxa"/>
            <w:shd w:val="clear" w:color="auto" w:fill="auto"/>
          </w:tcPr>
          <w:p w14:paraId="658D0375" w14:textId="77777777" w:rsidR="00AC49CA" w:rsidRPr="00687E03" w:rsidRDefault="00AC49CA" w:rsidP="003E3DEC">
            <w:pPr>
              <w:spacing w:after="0" w:line="240" w:lineRule="auto"/>
              <w:jc w:val="right"/>
              <w:rPr>
                <w:rFonts w:cs="Times New Roman"/>
                <w:szCs w:val="28"/>
              </w:rPr>
            </w:pPr>
            <w:r w:rsidRPr="00687E03">
              <w:rPr>
                <w:rFonts w:cs="Times New Roman"/>
                <w:szCs w:val="28"/>
              </w:rPr>
              <w:t>101,6</w:t>
            </w:r>
          </w:p>
        </w:tc>
        <w:tc>
          <w:tcPr>
            <w:tcW w:w="1163" w:type="dxa"/>
            <w:shd w:val="clear" w:color="auto" w:fill="auto"/>
          </w:tcPr>
          <w:p w14:paraId="6DCA9883" w14:textId="77777777" w:rsidR="00AC49CA" w:rsidRPr="00687E03" w:rsidRDefault="00AC49CA" w:rsidP="003E3DEC">
            <w:pPr>
              <w:spacing w:after="0" w:line="240" w:lineRule="auto"/>
              <w:jc w:val="right"/>
              <w:rPr>
                <w:rFonts w:cs="Times New Roman"/>
                <w:szCs w:val="28"/>
              </w:rPr>
            </w:pPr>
            <w:r w:rsidRPr="00687E03">
              <w:rPr>
                <w:rFonts w:cs="Times New Roman"/>
                <w:szCs w:val="28"/>
              </w:rPr>
              <w:t>900</w:t>
            </w:r>
          </w:p>
        </w:tc>
      </w:tr>
      <w:tr w:rsidR="00AC49CA" w:rsidRPr="00687E03" w14:paraId="45865A39" w14:textId="77777777" w:rsidTr="003E3DEC">
        <w:tc>
          <w:tcPr>
            <w:tcW w:w="880" w:type="dxa"/>
            <w:shd w:val="clear" w:color="auto" w:fill="auto"/>
            <w:vAlign w:val="center"/>
          </w:tcPr>
          <w:p w14:paraId="7877DDA1" w14:textId="77777777" w:rsidR="00AC49CA" w:rsidRPr="00687E03" w:rsidRDefault="00AC49CA" w:rsidP="003E3DEC">
            <w:pPr>
              <w:spacing w:after="0" w:line="240" w:lineRule="auto"/>
              <w:jc w:val="center"/>
              <w:rPr>
                <w:rFonts w:cs="Times New Roman"/>
                <w:szCs w:val="28"/>
              </w:rPr>
            </w:pPr>
            <w:r w:rsidRPr="00687E03">
              <w:rPr>
                <w:rFonts w:cs="Times New Roman"/>
                <w:szCs w:val="28"/>
              </w:rPr>
              <w:t>3</w:t>
            </w:r>
          </w:p>
        </w:tc>
        <w:tc>
          <w:tcPr>
            <w:tcW w:w="2381" w:type="dxa"/>
            <w:shd w:val="clear" w:color="auto" w:fill="auto"/>
          </w:tcPr>
          <w:p w14:paraId="297E6E6A" w14:textId="77777777" w:rsidR="00AC49CA" w:rsidRPr="00687E03" w:rsidRDefault="00AC49CA" w:rsidP="003E3DEC">
            <w:pPr>
              <w:spacing w:after="0" w:line="240" w:lineRule="auto"/>
              <w:rPr>
                <w:rFonts w:cs="Times New Roman"/>
                <w:szCs w:val="28"/>
              </w:rPr>
            </w:pPr>
            <w:r w:rsidRPr="00687E03">
              <w:rPr>
                <w:rFonts w:cs="Times New Roman"/>
                <w:szCs w:val="28"/>
              </w:rPr>
              <w:t>Lợi nhuận sau thuế</w:t>
            </w:r>
          </w:p>
        </w:tc>
        <w:tc>
          <w:tcPr>
            <w:tcW w:w="1276" w:type="dxa"/>
            <w:shd w:val="clear" w:color="auto" w:fill="auto"/>
          </w:tcPr>
          <w:p w14:paraId="725E94F9" w14:textId="77777777" w:rsidR="00AC49CA" w:rsidRPr="00687E03" w:rsidRDefault="00AC49CA" w:rsidP="003E3DEC">
            <w:pPr>
              <w:spacing w:after="0" w:line="240" w:lineRule="auto"/>
              <w:jc w:val="both"/>
              <w:rPr>
                <w:rFonts w:cs="Times New Roman"/>
                <w:szCs w:val="28"/>
              </w:rPr>
            </w:pPr>
            <w:r w:rsidRPr="00687E03">
              <w:rPr>
                <w:rFonts w:cs="Times New Roman"/>
                <w:szCs w:val="28"/>
              </w:rPr>
              <w:t>Triệu đồng</w:t>
            </w:r>
          </w:p>
        </w:tc>
        <w:tc>
          <w:tcPr>
            <w:tcW w:w="1275" w:type="dxa"/>
            <w:shd w:val="clear" w:color="auto" w:fill="auto"/>
          </w:tcPr>
          <w:p w14:paraId="318604B3" w14:textId="77777777" w:rsidR="00AC49CA" w:rsidRPr="00687E03" w:rsidRDefault="00AC49CA" w:rsidP="003E3DEC">
            <w:pPr>
              <w:spacing w:after="0" w:line="240" w:lineRule="auto"/>
              <w:jc w:val="right"/>
              <w:rPr>
                <w:rFonts w:cs="Times New Roman"/>
                <w:szCs w:val="28"/>
              </w:rPr>
            </w:pPr>
            <w:r w:rsidRPr="00687E03">
              <w:rPr>
                <w:rFonts w:cs="Times New Roman"/>
                <w:szCs w:val="28"/>
              </w:rPr>
              <w:t>816</w:t>
            </w:r>
          </w:p>
        </w:tc>
        <w:tc>
          <w:tcPr>
            <w:tcW w:w="990" w:type="dxa"/>
            <w:shd w:val="clear" w:color="auto" w:fill="auto"/>
          </w:tcPr>
          <w:p w14:paraId="7D6F24C2" w14:textId="77777777" w:rsidR="00AC49CA" w:rsidRPr="00687E03" w:rsidRDefault="00AC49CA" w:rsidP="003E3DEC">
            <w:pPr>
              <w:spacing w:after="0" w:line="240" w:lineRule="auto"/>
              <w:jc w:val="right"/>
              <w:rPr>
                <w:rFonts w:cs="Times New Roman"/>
                <w:szCs w:val="28"/>
              </w:rPr>
            </w:pPr>
            <w:r w:rsidRPr="00687E03">
              <w:rPr>
                <w:rFonts w:cs="Times New Roman"/>
                <w:szCs w:val="28"/>
              </w:rPr>
              <w:t>875</w:t>
            </w:r>
          </w:p>
        </w:tc>
        <w:tc>
          <w:tcPr>
            <w:tcW w:w="1562" w:type="dxa"/>
            <w:shd w:val="clear" w:color="auto" w:fill="auto"/>
          </w:tcPr>
          <w:p w14:paraId="2BE22F99" w14:textId="77777777" w:rsidR="00AC49CA" w:rsidRPr="00687E03" w:rsidRDefault="00AC49CA" w:rsidP="003E3DEC">
            <w:pPr>
              <w:spacing w:after="0" w:line="240" w:lineRule="auto"/>
              <w:jc w:val="right"/>
              <w:rPr>
                <w:rFonts w:cs="Times New Roman"/>
                <w:szCs w:val="28"/>
              </w:rPr>
            </w:pPr>
            <w:r w:rsidRPr="00687E03">
              <w:rPr>
                <w:rFonts w:cs="Times New Roman"/>
                <w:szCs w:val="28"/>
              </w:rPr>
              <w:t>107,23</w:t>
            </w:r>
          </w:p>
        </w:tc>
        <w:tc>
          <w:tcPr>
            <w:tcW w:w="1163" w:type="dxa"/>
            <w:shd w:val="clear" w:color="auto" w:fill="auto"/>
          </w:tcPr>
          <w:p w14:paraId="1F48C3A5" w14:textId="77777777" w:rsidR="00AC49CA" w:rsidRPr="00687E03" w:rsidRDefault="00AC49CA" w:rsidP="003E3DEC">
            <w:pPr>
              <w:spacing w:after="0" w:line="240" w:lineRule="auto"/>
              <w:jc w:val="right"/>
              <w:rPr>
                <w:rFonts w:cs="Times New Roman"/>
                <w:szCs w:val="28"/>
              </w:rPr>
            </w:pPr>
            <w:r w:rsidRPr="00687E03">
              <w:rPr>
                <w:rFonts w:cs="Times New Roman"/>
                <w:szCs w:val="28"/>
              </w:rPr>
              <w:t>910</w:t>
            </w:r>
          </w:p>
        </w:tc>
      </w:tr>
    </w:tbl>
    <w:p w14:paraId="09A2A212" w14:textId="6730E495" w:rsidR="00AC49CA" w:rsidRPr="00056934" w:rsidRDefault="00E16D93" w:rsidP="00C67137">
      <w:pPr>
        <w:pStyle w:val="NormalWeb"/>
        <w:shd w:val="clear" w:color="auto" w:fill="FFFFFF"/>
        <w:spacing w:before="240" w:beforeAutospacing="0" w:afterLines="45" w:after="108" w:afterAutospacing="0"/>
        <w:ind w:firstLine="709"/>
        <w:rPr>
          <w:b/>
          <w:sz w:val="28"/>
          <w:szCs w:val="28"/>
        </w:rPr>
      </w:pPr>
      <w:r w:rsidRPr="00056934">
        <w:rPr>
          <w:b/>
          <w:sz w:val="28"/>
          <w:szCs w:val="28"/>
          <w:lang w:val="en-US"/>
        </w:rPr>
        <w:t xml:space="preserve">11. </w:t>
      </w:r>
      <w:r w:rsidR="00AC49CA" w:rsidRPr="00056934">
        <w:rPr>
          <w:b/>
          <w:sz w:val="28"/>
          <w:szCs w:val="28"/>
        </w:rPr>
        <w:t>Công ty in Trần Phú</w:t>
      </w:r>
    </w:p>
    <w:p w14:paraId="3F3054B2" w14:textId="77777777" w:rsidR="00AC49CA" w:rsidRPr="00687E03" w:rsidRDefault="00AC49CA" w:rsidP="00C67137">
      <w:pPr>
        <w:spacing w:before="240" w:afterLines="45" w:after="108" w:line="240" w:lineRule="auto"/>
        <w:ind w:firstLine="567"/>
        <w:jc w:val="both"/>
        <w:rPr>
          <w:rFonts w:cs="Times New Roman"/>
          <w:b/>
          <w:szCs w:val="28"/>
        </w:rPr>
      </w:pPr>
      <w:r w:rsidRPr="00687E03">
        <w:rPr>
          <w:rFonts w:cs="Times New Roman"/>
          <w:b/>
          <w:szCs w:val="28"/>
        </w:rPr>
        <w:t>Kết quả hoạt động sản xuất kinh doanh 3 tháng đầu năm 2023</w:t>
      </w:r>
    </w:p>
    <w:tbl>
      <w:tblPr>
        <w:tblOverlap w:val="never"/>
        <w:tblW w:w="9213" w:type="dxa"/>
        <w:jc w:val="center"/>
        <w:tblLayout w:type="fixed"/>
        <w:tblCellMar>
          <w:left w:w="10" w:type="dxa"/>
          <w:right w:w="10" w:type="dxa"/>
        </w:tblCellMar>
        <w:tblLook w:val="04A0" w:firstRow="1" w:lastRow="0" w:firstColumn="1" w:lastColumn="0" w:noHBand="0" w:noVBand="1"/>
      </w:tblPr>
      <w:tblGrid>
        <w:gridCol w:w="708"/>
        <w:gridCol w:w="1367"/>
        <w:gridCol w:w="1322"/>
        <w:gridCol w:w="1649"/>
        <w:gridCol w:w="1075"/>
        <w:gridCol w:w="1090"/>
        <w:gridCol w:w="2002"/>
      </w:tblGrid>
      <w:tr w:rsidR="00687E03" w:rsidRPr="00687E03" w14:paraId="7F8D1882" w14:textId="77777777" w:rsidTr="00056934">
        <w:trPr>
          <w:trHeight w:hRule="exact" w:val="461"/>
          <w:jc w:val="center"/>
        </w:trPr>
        <w:tc>
          <w:tcPr>
            <w:tcW w:w="708" w:type="dxa"/>
            <w:vMerge w:val="restart"/>
            <w:tcBorders>
              <w:top w:val="single" w:sz="4" w:space="0" w:color="auto"/>
              <w:left w:val="single" w:sz="4" w:space="0" w:color="auto"/>
            </w:tcBorders>
            <w:shd w:val="clear" w:color="auto" w:fill="FFFFFF"/>
            <w:vAlign w:val="center"/>
          </w:tcPr>
          <w:p w14:paraId="3C2E076E"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STT</w:t>
            </w:r>
          </w:p>
        </w:tc>
        <w:tc>
          <w:tcPr>
            <w:tcW w:w="2689" w:type="dxa"/>
            <w:gridSpan w:val="2"/>
            <w:vMerge w:val="restart"/>
            <w:tcBorders>
              <w:top w:val="single" w:sz="4" w:space="0" w:color="auto"/>
              <w:left w:val="single" w:sz="4" w:space="0" w:color="auto"/>
            </w:tcBorders>
            <w:shd w:val="clear" w:color="auto" w:fill="FFFFFF"/>
            <w:vAlign w:val="center"/>
          </w:tcPr>
          <w:p w14:paraId="4CDFEDD6"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Tên mục</w:t>
            </w:r>
          </w:p>
        </w:tc>
        <w:tc>
          <w:tcPr>
            <w:tcW w:w="1649" w:type="dxa"/>
            <w:vMerge w:val="restart"/>
            <w:tcBorders>
              <w:top w:val="single" w:sz="4" w:space="0" w:color="auto"/>
              <w:left w:val="single" w:sz="4" w:space="0" w:color="auto"/>
            </w:tcBorders>
            <w:shd w:val="clear" w:color="auto" w:fill="FFFFFF"/>
            <w:vAlign w:val="center"/>
          </w:tcPr>
          <w:p w14:paraId="45B413A4" w14:textId="77777777" w:rsidR="00687E03" w:rsidRPr="00687E03" w:rsidRDefault="00687E03" w:rsidP="003E3DEC">
            <w:pPr>
              <w:pStyle w:val="Other0"/>
              <w:shd w:val="clear" w:color="auto" w:fill="auto"/>
              <w:spacing w:line="259" w:lineRule="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Đơn vị tính</w:t>
            </w:r>
          </w:p>
        </w:tc>
        <w:tc>
          <w:tcPr>
            <w:tcW w:w="2165" w:type="dxa"/>
            <w:gridSpan w:val="2"/>
            <w:tcBorders>
              <w:top w:val="single" w:sz="4" w:space="0" w:color="auto"/>
              <w:left w:val="single" w:sz="4" w:space="0" w:color="auto"/>
            </w:tcBorders>
            <w:shd w:val="clear" w:color="auto" w:fill="FFFFFF"/>
            <w:vAlign w:val="bottom"/>
          </w:tcPr>
          <w:p w14:paraId="28625FCF"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Số lượng</w:t>
            </w:r>
          </w:p>
        </w:tc>
        <w:tc>
          <w:tcPr>
            <w:tcW w:w="2002" w:type="dxa"/>
            <w:vMerge w:val="restart"/>
            <w:tcBorders>
              <w:top w:val="single" w:sz="4" w:space="0" w:color="auto"/>
              <w:left w:val="single" w:sz="4" w:space="0" w:color="auto"/>
              <w:right w:val="single" w:sz="4" w:space="0" w:color="auto"/>
            </w:tcBorders>
            <w:shd w:val="clear" w:color="auto" w:fill="FFFFFF"/>
            <w:vAlign w:val="bottom"/>
          </w:tcPr>
          <w:p w14:paraId="0C3FFCEE" w14:textId="77777777" w:rsidR="00687E03" w:rsidRDefault="00687E03" w:rsidP="003E3DEC">
            <w:pPr>
              <w:pStyle w:val="Other0"/>
              <w:shd w:val="clear" w:color="auto" w:fill="auto"/>
              <w:spacing w:line="259" w:lineRule="auto"/>
              <w:jc w:val="center"/>
              <w:rPr>
                <w:rFonts w:ascii="Times New Roman" w:hAnsi="Times New Roman" w:cs="Times New Roman"/>
                <w:b/>
                <w:bCs/>
                <w:color w:val="000000"/>
                <w:szCs w:val="28"/>
                <w:lang w:val="vi-VN" w:eastAsia="vi-VN" w:bidi="vi-VN"/>
              </w:rPr>
            </w:pPr>
            <w:r w:rsidRPr="00687E03">
              <w:rPr>
                <w:rFonts w:ascii="Times New Roman" w:hAnsi="Times New Roman" w:cs="Times New Roman"/>
                <w:b/>
                <w:bCs/>
                <w:color w:val="000000"/>
                <w:szCs w:val="28"/>
                <w:lang w:val="vi-VN" w:eastAsia="vi-VN" w:bidi="vi-VN"/>
              </w:rPr>
              <w:t>So sánh</w:t>
            </w:r>
          </w:p>
          <w:p w14:paraId="61024AE2" w14:textId="0DD6DE2D" w:rsidR="00687E03" w:rsidRPr="00687E03" w:rsidRDefault="00687E03" w:rsidP="003E3DEC">
            <w:pPr>
              <w:pStyle w:val="Other0"/>
              <w:shd w:val="clear" w:color="auto" w:fill="auto"/>
              <w:spacing w:line="259" w:lineRule="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 xml:space="preserve"> </w:t>
            </w:r>
            <w:r w:rsidRPr="00687E03">
              <w:rPr>
                <w:rFonts w:ascii="Times New Roman" w:hAnsi="Times New Roman" w:cs="Times New Roman"/>
                <w:color w:val="000000"/>
                <w:szCs w:val="28"/>
                <w:lang w:val="vi-VN" w:eastAsia="vi-VN" w:bidi="vi-VN"/>
              </w:rPr>
              <w:t>(tăng, giảm %)</w:t>
            </w:r>
          </w:p>
        </w:tc>
      </w:tr>
      <w:tr w:rsidR="00687E03" w:rsidRPr="00687E03" w14:paraId="28DF0979" w14:textId="77777777" w:rsidTr="00056934">
        <w:trPr>
          <w:trHeight w:hRule="exact" w:val="605"/>
          <w:jc w:val="center"/>
        </w:trPr>
        <w:tc>
          <w:tcPr>
            <w:tcW w:w="708" w:type="dxa"/>
            <w:vMerge/>
            <w:tcBorders>
              <w:left w:val="single" w:sz="4" w:space="0" w:color="auto"/>
            </w:tcBorders>
            <w:shd w:val="clear" w:color="auto" w:fill="FFFFFF"/>
            <w:vAlign w:val="center"/>
          </w:tcPr>
          <w:p w14:paraId="62F22724" w14:textId="77777777" w:rsidR="00687E03" w:rsidRPr="00687E03" w:rsidRDefault="00687E03" w:rsidP="003E3DEC">
            <w:pPr>
              <w:rPr>
                <w:rFonts w:cs="Times New Roman"/>
                <w:szCs w:val="28"/>
              </w:rPr>
            </w:pPr>
          </w:p>
        </w:tc>
        <w:tc>
          <w:tcPr>
            <w:tcW w:w="2689" w:type="dxa"/>
            <w:gridSpan w:val="2"/>
            <w:vMerge/>
            <w:tcBorders>
              <w:left w:val="single" w:sz="4" w:space="0" w:color="auto"/>
            </w:tcBorders>
            <w:shd w:val="clear" w:color="auto" w:fill="FFFFFF"/>
            <w:vAlign w:val="center"/>
          </w:tcPr>
          <w:p w14:paraId="7ED469EA" w14:textId="77777777" w:rsidR="00687E03" w:rsidRPr="00687E03" w:rsidRDefault="00687E03" w:rsidP="003E3DEC">
            <w:pPr>
              <w:rPr>
                <w:rFonts w:cs="Times New Roman"/>
                <w:szCs w:val="28"/>
              </w:rPr>
            </w:pPr>
          </w:p>
        </w:tc>
        <w:tc>
          <w:tcPr>
            <w:tcW w:w="1649" w:type="dxa"/>
            <w:vMerge/>
            <w:tcBorders>
              <w:left w:val="single" w:sz="4" w:space="0" w:color="auto"/>
            </w:tcBorders>
            <w:shd w:val="clear" w:color="auto" w:fill="FFFFFF"/>
            <w:vAlign w:val="center"/>
          </w:tcPr>
          <w:p w14:paraId="35F02E0B" w14:textId="77777777" w:rsidR="00687E03" w:rsidRPr="00687E03" w:rsidRDefault="00687E03" w:rsidP="003E3DEC">
            <w:pPr>
              <w:rPr>
                <w:rFonts w:cs="Times New Roman"/>
                <w:szCs w:val="28"/>
              </w:rPr>
            </w:pPr>
          </w:p>
        </w:tc>
        <w:tc>
          <w:tcPr>
            <w:tcW w:w="1075" w:type="dxa"/>
            <w:tcBorders>
              <w:top w:val="single" w:sz="4" w:space="0" w:color="auto"/>
              <w:left w:val="single" w:sz="4" w:space="0" w:color="auto"/>
            </w:tcBorders>
            <w:shd w:val="clear" w:color="auto" w:fill="FFFFFF"/>
            <w:vAlign w:val="bottom"/>
          </w:tcPr>
          <w:p w14:paraId="5A233589"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Quý</w:t>
            </w:r>
          </w:p>
          <w:p w14:paraId="13C9A4EF"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1/2022</w:t>
            </w:r>
          </w:p>
        </w:tc>
        <w:tc>
          <w:tcPr>
            <w:tcW w:w="1090" w:type="dxa"/>
            <w:tcBorders>
              <w:top w:val="single" w:sz="4" w:space="0" w:color="auto"/>
              <w:left w:val="single" w:sz="4" w:space="0" w:color="auto"/>
            </w:tcBorders>
            <w:shd w:val="clear" w:color="auto" w:fill="FFFFFF"/>
            <w:vAlign w:val="bottom"/>
          </w:tcPr>
          <w:p w14:paraId="39C92856"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Quý</w:t>
            </w:r>
          </w:p>
          <w:p w14:paraId="751D37F7"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b/>
                <w:bCs/>
                <w:color w:val="000000"/>
                <w:szCs w:val="28"/>
                <w:lang w:val="vi-VN" w:eastAsia="vi-VN" w:bidi="vi-VN"/>
              </w:rPr>
              <w:t>1/2023</w:t>
            </w:r>
          </w:p>
        </w:tc>
        <w:tc>
          <w:tcPr>
            <w:tcW w:w="2002" w:type="dxa"/>
            <w:vMerge/>
            <w:tcBorders>
              <w:left w:val="single" w:sz="4" w:space="0" w:color="auto"/>
              <w:right w:val="single" w:sz="4" w:space="0" w:color="auto"/>
            </w:tcBorders>
            <w:shd w:val="clear" w:color="auto" w:fill="FFFFFF"/>
            <w:vAlign w:val="bottom"/>
          </w:tcPr>
          <w:p w14:paraId="7CF8FEEE" w14:textId="77777777" w:rsidR="00687E03" w:rsidRPr="00687E03" w:rsidRDefault="00687E03" w:rsidP="003E3DEC">
            <w:pPr>
              <w:rPr>
                <w:rFonts w:cs="Times New Roman"/>
                <w:szCs w:val="28"/>
              </w:rPr>
            </w:pPr>
          </w:p>
        </w:tc>
      </w:tr>
      <w:tr w:rsidR="00687E03" w:rsidRPr="00687E03" w14:paraId="369B57F5" w14:textId="77777777" w:rsidTr="00056934">
        <w:trPr>
          <w:trHeight w:hRule="exact" w:val="552"/>
          <w:jc w:val="center"/>
        </w:trPr>
        <w:tc>
          <w:tcPr>
            <w:tcW w:w="708" w:type="dxa"/>
            <w:vMerge w:val="restart"/>
            <w:tcBorders>
              <w:top w:val="single" w:sz="4" w:space="0" w:color="auto"/>
              <w:left w:val="single" w:sz="4" w:space="0" w:color="auto"/>
            </w:tcBorders>
            <w:shd w:val="clear" w:color="auto" w:fill="FFFFFF"/>
            <w:vAlign w:val="center"/>
          </w:tcPr>
          <w:p w14:paraId="0F7B381C"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lastRenderedPageBreak/>
              <w:t>1</w:t>
            </w:r>
          </w:p>
        </w:tc>
        <w:tc>
          <w:tcPr>
            <w:tcW w:w="1367" w:type="dxa"/>
            <w:vMerge w:val="restart"/>
            <w:tcBorders>
              <w:top w:val="single" w:sz="4" w:space="0" w:color="auto"/>
              <w:left w:val="single" w:sz="4" w:space="0" w:color="auto"/>
            </w:tcBorders>
            <w:shd w:val="clear" w:color="auto" w:fill="FFFFFF"/>
            <w:vAlign w:val="center"/>
          </w:tcPr>
          <w:p w14:paraId="052432C9" w14:textId="77777777" w:rsidR="00687E03" w:rsidRPr="00687E03" w:rsidRDefault="00687E03" w:rsidP="003E3DEC">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Tổng số lao động</w:t>
            </w:r>
          </w:p>
        </w:tc>
        <w:tc>
          <w:tcPr>
            <w:tcW w:w="1322" w:type="dxa"/>
            <w:tcBorders>
              <w:top w:val="single" w:sz="4" w:space="0" w:color="auto"/>
              <w:left w:val="single" w:sz="4" w:space="0" w:color="auto"/>
            </w:tcBorders>
            <w:shd w:val="clear" w:color="auto" w:fill="FFFFFF"/>
            <w:vAlign w:val="center"/>
          </w:tcPr>
          <w:p w14:paraId="58BD0DBA"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Nam</w:t>
            </w:r>
          </w:p>
        </w:tc>
        <w:tc>
          <w:tcPr>
            <w:tcW w:w="1649" w:type="dxa"/>
            <w:tcBorders>
              <w:top w:val="single" w:sz="4" w:space="0" w:color="auto"/>
              <w:left w:val="single" w:sz="4" w:space="0" w:color="auto"/>
            </w:tcBorders>
            <w:shd w:val="clear" w:color="auto" w:fill="FFFFFF"/>
            <w:vAlign w:val="center"/>
          </w:tcPr>
          <w:p w14:paraId="67C48810" w14:textId="77777777" w:rsidR="00687E03" w:rsidRPr="00687E03" w:rsidRDefault="00687E03" w:rsidP="003E3DEC">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Người</w:t>
            </w:r>
          </w:p>
        </w:tc>
        <w:tc>
          <w:tcPr>
            <w:tcW w:w="1075" w:type="dxa"/>
            <w:tcBorders>
              <w:top w:val="single" w:sz="4" w:space="0" w:color="auto"/>
              <w:left w:val="single" w:sz="4" w:space="0" w:color="auto"/>
            </w:tcBorders>
            <w:shd w:val="clear" w:color="auto" w:fill="FFFFFF"/>
            <w:vAlign w:val="center"/>
          </w:tcPr>
          <w:p w14:paraId="79A4B270"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150</w:t>
            </w:r>
          </w:p>
        </w:tc>
        <w:tc>
          <w:tcPr>
            <w:tcW w:w="1090" w:type="dxa"/>
            <w:tcBorders>
              <w:top w:val="single" w:sz="4" w:space="0" w:color="auto"/>
              <w:left w:val="single" w:sz="4" w:space="0" w:color="auto"/>
            </w:tcBorders>
            <w:shd w:val="clear" w:color="auto" w:fill="FFFFFF"/>
            <w:vAlign w:val="center"/>
          </w:tcPr>
          <w:p w14:paraId="3E5E70B8"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156</w:t>
            </w:r>
          </w:p>
        </w:tc>
        <w:tc>
          <w:tcPr>
            <w:tcW w:w="2002" w:type="dxa"/>
            <w:tcBorders>
              <w:top w:val="single" w:sz="4" w:space="0" w:color="auto"/>
              <w:left w:val="single" w:sz="4" w:space="0" w:color="auto"/>
              <w:right w:val="single" w:sz="4" w:space="0" w:color="auto"/>
            </w:tcBorders>
            <w:shd w:val="clear" w:color="auto" w:fill="FFFFFF"/>
            <w:vAlign w:val="center"/>
          </w:tcPr>
          <w:p w14:paraId="48170A66"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w:t>
            </w:r>
          </w:p>
        </w:tc>
      </w:tr>
      <w:tr w:rsidR="00687E03" w:rsidRPr="00687E03" w14:paraId="1D3DB61D" w14:textId="77777777" w:rsidTr="00056934">
        <w:trPr>
          <w:trHeight w:hRule="exact" w:val="552"/>
          <w:jc w:val="center"/>
        </w:trPr>
        <w:tc>
          <w:tcPr>
            <w:tcW w:w="708" w:type="dxa"/>
            <w:vMerge/>
            <w:tcBorders>
              <w:left w:val="single" w:sz="4" w:space="0" w:color="auto"/>
            </w:tcBorders>
            <w:shd w:val="clear" w:color="auto" w:fill="FFFFFF"/>
            <w:vAlign w:val="center"/>
          </w:tcPr>
          <w:p w14:paraId="008A118C" w14:textId="77777777" w:rsidR="00687E03" w:rsidRPr="00687E03" w:rsidRDefault="00687E03" w:rsidP="003E3DEC">
            <w:pPr>
              <w:rPr>
                <w:rFonts w:cs="Times New Roman"/>
                <w:szCs w:val="28"/>
              </w:rPr>
            </w:pPr>
          </w:p>
        </w:tc>
        <w:tc>
          <w:tcPr>
            <w:tcW w:w="1367" w:type="dxa"/>
            <w:vMerge/>
            <w:tcBorders>
              <w:left w:val="single" w:sz="4" w:space="0" w:color="auto"/>
            </w:tcBorders>
            <w:shd w:val="clear" w:color="auto" w:fill="FFFFFF"/>
            <w:vAlign w:val="center"/>
          </w:tcPr>
          <w:p w14:paraId="4BCFDC89" w14:textId="77777777" w:rsidR="00687E03" w:rsidRPr="00687E03" w:rsidRDefault="00687E03" w:rsidP="003E3DEC">
            <w:pPr>
              <w:rPr>
                <w:rFonts w:cs="Times New Roman"/>
                <w:szCs w:val="28"/>
              </w:rPr>
            </w:pPr>
          </w:p>
        </w:tc>
        <w:tc>
          <w:tcPr>
            <w:tcW w:w="1322" w:type="dxa"/>
            <w:tcBorders>
              <w:top w:val="single" w:sz="4" w:space="0" w:color="auto"/>
              <w:left w:val="single" w:sz="4" w:space="0" w:color="auto"/>
            </w:tcBorders>
            <w:shd w:val="clear" w:color="auto" w:fill="FFFFFF"/>
            <w:vAlign w:val="center"/>
          </w:tcPr>
          <w:p w14:paraId="004C41DA"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Nữ</w:t>
            </w:r>
          </w:p>
        </w:tc>
        <w:tc>
          <w:tcPr>
            <w:tcW w:w="1649" w:type="dxa"/>
            <w:tcBorders>
              <w:top w:val="single" w:sz="4" w:space="0" w:color="auto"/>
              <w:left w:val="single" w:sz="4" w:space="0" w:color="auto"/>
            </w:tcBorders>
            <w:shd w:val="clear" w:color="auto" w:fill="FFFFFF"/>
            <w:vAlign w:val="center"/>
          </w:tcPr>
          <w:p w14:paraId="0886EB1E" w14:textId="77777777" w:rsidR="00687E03" w:rsidRPr="00687E03" w:rsidRDefault="00687E03" w:rsidP="003E3DEC">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Người</w:t>
            </w:r>
          </w:p>
        </w:tc>
        <w:tc>
          <w:tcPr>
            <w:tcW w:w="1075" w:type="dxa"/>
            <w:tcBorders>
              <w:top w:val="single" w:sz="4" w:space="0" w:color="auto"/>
              <w:left w:val="single" w:sz="4" w:space="0" w:color="auto"/>
            </w:tcBorders>
            <w:shd w:val="clear" w:color="auto" w:fill="FFFFFF"/>
            <w:vAlign w:val="center"/>
          </w:tcPr>
          <w:p w14:paraId="3AF683BD"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81</w:t>
            </w:r>
          </w:p>
        </w:tc>
        <w:tc>
          <w:tcPr>
            <w:tcW w:w="1090" w:type="dxa"/>
            <w:tcBorders>
              <w:top w:val="single" w:sz="4" w:space="0" w:color="auto"/>
              <w:left w:val="single" w:sz="4" w:space="0" w:color="auto"/>
            </w:tcBorders>
            <w:shd w:val="clear" w:color="auto" w:fill="FFFFFF"/>
            <w:vAlign w:val="center"/>
          </w:tcPr>
          <w:p w14:paraId="1E28C777"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77</w:t>
            </w:r>
          </w:p>
        </w:tc>
        <w:tc>
          <w:tcPr>
            <w:tcW w:w="2002" w:type="dxa"/>
            <w:tcBorders>
              <w:top w:val="single" w:sz="4" w:space="0" w:color="auto"/>
              <w:left w:val="single" w:sz="4" w:space="0" w:color="auto"/>
              <w:right w:val="single" w:sz="4" w:space="0" w:color="auto"/>
            </w:tcBorders>
            <w:shd w:val="clear" w:color="auto" w:fill="FFFFFF"/>
            <w:vAlign w:val="center"/>
          </w:tcPr>
          <w:p w14:paraId="1D78D44F"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-5%</w:t>
            </w:r>
          </w:p>
        </w:tc>
      </w:tr>
      <w:tr w:rsidR="00687E03" w:rsidRPr="00687E03" w14:paraId="77860753" w14:textId="77777777" w:rsidTr="00056934">
        <w:trPr>
          <w:trHeight w:hRule="exact" w:val="547"/>
          <w:jc w:val="center"/>
        </w:trPr>
        <w:tc>
          <w:tcPr>
            <w:tcW w:w="708" w:type="dxa"/>
            <w:tcBorders>
              <w:top w:val="single" w:sz="4" w:space="0" w:color="auto"/>
              <w:left w:val="single" w:sz="4" w:space="0" w:color="auto"/>
            </w:tcBorders>
            <w:shd w:val="clear" w:color="auto" w:fill="FFFFFF"/>
            <w:vAlign w:val="center"/>
          </w:tcPr>
          <w:p w14:paraId="638047C1"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2</w:t>
            </w:r>
          </w:p>
        </w:tc>
        <w:tc>
          <w:tcPr>
            <w:tcW w:w="2689" w:type="dxa"/>
            <w:gridSpan w:val="2"/>
            <w:tcBorders>
              <w:top w:val="single" w:sz="4" w:space="0" w:color="auto"/>
              <w:left w:val="single" w:sz="4" w:space="0" w:color="auto"/>
            </w:tcBorders>
            <w:shd w:val="clear" w:color="auto" w:fill="FFFFFF"/>
            <w:vAlign w:val="center"/>
          </w:tcPr>
          <w:p w14:paraId="4B4DB36B" w14:textId="77777777" w:rsidR="00687E03" w:rsidRPr="00687E03" w:rsidRDefault="00687E03" w:rsidP="003E3DEC">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Tổng doanh thu</w:t>
            </w:r>
          </w:p>
        </w:tc>
        <w:tc>
          <w:tcPr>
            <w:tcW w:w="1649" w:type="dxa"/>
            <w:tcBorders>
              <w:top w:val="single" w:sz="4" w:space="0" w:color="auto"/>
              <w:left w:val="single" w:sz="4" w:space="0" w:color="auto"/>
            </w:tcBorders>
            <w:shd w:val="clear" w:color="auto" w:fill="FFFFFF"/>
            <w:vAlign w:val="center"/>
          </w:tcPr>
          <w:p w14:paraId="7EE8F6D2" w14:textId="77297979" w:rsidR="00687E03" w:rsidRPr="00687E03" w:rsidRDefault="00687E03">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 xml:space="preserve">Triệu </w:t>
            </w:r>
            <w:r>
              <w:rPr>
                <w:rFonts w:ascii="Times New Roman" w:hAnsi="Times New Roman" w:cs="Times New Roman"/>
                <w:color w:val="000000"/>
                <w:szCs w:val="28"/>
                <w:lang w:eastAsia="vi-VN" w:bidi="vi-VN"/>
              </w:rPr>
              <w:t>đồng</w:t>
            </w:r>
          </w:p>
        </w:tc>
        <w:tc>
          <w:tcPr>
            <w:tcW w:w="1075" w:type="dxa"/>
            <w:tcBorders>
              <w:top w:val="single" w:sz="4" w:space="0" w:color="auto"/>
              <w:left w:val="single" w:sz="4" w:space="0" w:color="auto"/>
            </w:tcBorders>
            <w:shd w:val="clear" w:color="auto" w:fill="FFFFFF"/>
            <w:vAlign w:val="center"/>
          </w:tcPr>
          <w:p w14:paraId="4A51C628"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47.380</w:t>
            </w:r>
          </w:p>
        </w:tc>
        <w:tc>
          <w:tcPr>
            <w:tcW w:w="1090" w:type="dxa"/>
            <w:tcBorders>
              <w:top w:val="single" w:sz="4" w:space="0" w:color="auto"/>
              <w:left w:val="single" w:sz="4" w:space="0" w:color="auto"/>
            </w:tcBorders>
            <w:shd w:val="clear" w:color="auto" w:fill="FFFFFF"/>
            <w:vAlign w:val="center"/>
          </w:tcPr>
          <w:p w14:paraId="3E2BCDB7"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40.770</w:t>
            </w:r>
          </w:p>
        </w:tc>
        <w:tc>
          <w:tcPr>
            <w:tcW w:w="2002" w:type="dxa"/>
            <w:tcBorders>
              <w:top w:val="single" w:sz="4" w:space="0" w:color="auto"/>
              <w:left w:val="single" w:sz="4" w:space="0" w:color="auto"/>
              <w:right w:val="single" w:sz="4" w:space="0" w:color="auto"/>
            </w:tcBorders>
            <w:shd w:val="clear" w:color="auto" w:fill="FFFFFF"/>
            <w:vAlign w:val="center"/>
          </w:tcPr>
          <w:p w14:paraId="317FAF83"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-13,95%</w:t>
            </w:r>
          </w:p>
        </w:tc>
      </w:tr>
      <w:tr w:rsidR="00687E03" w:rsidRPr="00687E03" w14:paraId="177C403D" w14:textId="77777777" w:rsidTr="00056934">
        <w:trPr>
          <w:trHeight w:hRule="exact" w:val="542"/>
          <w:jc w:val="center"/>
        </w:trPr>
        <w:tc>
          <w:tcPr>
            <w:tcW w:w="708" w:type="dxa"/>
            <w:tcBorders>
              <w:top w:val="single" w:sz="4" w:space="0" w:color="auto"/>
              <w:left w:val="single" w:sz="4" w:space="0" w:color="auto"/>
            </w:tcBorders>
            <w:shd w:val="clear" w:color="auto" w:fill="FFFFFF"/>
            <w:vAlign w:val="center"/>
          </w:tcPr>
          <w:p w14:paraId="6BD3ED6A"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3</w:t>
            </w:r>
          </w:p>
        </w:tc>
        <w:tc>
          <w:tcPr>
            <w:tcW w:w="2689" w:type="dxa"/>
            <w:gridSpan w:val="2"/>
            <w:tcBorders>
              <w:top w:val="single" w:sz="4" w:space="0" w:color="auto"/>
              <w:left w:val="single" w:sz="4" w:space="0" w:color="auto"/>
            </w:tcBorders>
            <w:shd w:val="clear" w:color="auto" w:fill="FFFFFF"/>
            <w:vAlign w:val="center"/>
          </w:tcPr>
          <w:p w14:paraId="3C47FBDC" w14:textId="245BC0E5" w:rsidR="00687E03" w:rsidRPr="00687E03" w:rsidRDefault="00687E03">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 xml:space="preserve">Nộp </w:t>
            </w:r>
            <w:r>
              <w:rPr>
                <w:rFonts w:ascii="Times New Roman" w:hAnsi="Times New Roman" w:cs="Times New Roman"/>
                <w:color w:val="000000"/>
                <w:szCs w:val="28"/>
                <w:lang w:eastAsia="vi-VN" w:bidi="vi-VN"/>
              </w:rPr>
              <w:t>NSNN</w:t>
            </w:r>
          </w:p>
        </w:tc>
        <w:tc>
          <w:tcPr>
            <w:tcW w:w="1649" w:type="dxa"/>
            <w:tcBorders>
              <w:top w:val="single" w:sz="4" w:space="0" w:color="auto"/>
              <w:left w:val="single" w:sz="4" w:space="0" w:color="auto"/>
            </w:tcBorders>
            <w:shd w:val="clear" w:color="auto" w:fill="FFFFFF"/>
            <w:vAlign w:val="center"/>
          </w:tcPr>
          <w:p w14:paraId="3096069B" w14:textId="3171B15F" w:rsidR="00687E03" w:rsidRPr="00687E03" w:rsidRDefault="00687E03">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Triệ</w:t>
            </w:r>
            <w:r>
              <w:rPr>
                <w:rFonts w:ascii="Times New Roman" w:hAnsi="Times New Roman" w:cs="Times New Roman"/>
                <w:color w:val="000000"/>
                <w:szCs w:val="28"/>
                <w:lang w:val="vi-VN" w:eastAsia="vi-VN" w:bidi="vi-VN"/>
              </w:rPr>
              <w:t xml:space="preserve">u </w:t>
            </w:r>
            <w:r>
              <w:rPr>
                <w:rFonts w:ascii="Times New Roman" w:hAnsi="Times New Roman" w:cs="Times New Roman"/>
                <w:color w:val="000000"/>
                <w:szCs w:val="28"/>
                <w:lang w:eastAsia="vi-VN" w:bidi="vi-VN"/>
              </w:rPr>
              <w:t>đồng</w:t>
            </w:r>
          </w:p>
        </w:tc>
        <w:tc>
          <w:tcPr>
            <w:tcW w:w="1075" w:type="dxa"/>
            <w:tcBorders>
              <w:top w:val="single" w:sz="4" w:space="0" w:color="auto"/>
              <w:left w:val="single" w:sz="4" w:space="0" w:color="auto"/>
            </w:tcBorders>
            <w:shd w:val="clear" w:color="auto" w:fill="FFFFFF"/>
            <w:vAlign w:val="center"/>
          </w:tcPr>
          <w:p w14:paraId="0688406E"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43.970</w:t>
            </w:r>
          </w:p>
        </w:tc>
        <w:tc>
          <w:tcPr>
            <w:tcW w:w="1090" w:type="dxa"/>
            <w:tcBorders>
              <w:top w:val="single" w:sz="4" w:space="0" w:color="auto"/>
              <w:left w:val="single" w:sz="4" w:space="0" w:color="auto"/>
            </w:tcBorders>
            <w:shd w:val="clear" w:color="auto" w:fill="FFFFFF"/>
            <w:vAlign w:val="center"/>
          </w:tcPr>
          <w:p w14:paraId="341C6074"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3.025</w:t>
            </w:r>
          </w:p>
        </w:tc>
        <w:tc>
          <w:tcPr>
            <w:tcW w:w="2002" w:type="dxa"/>
            <w:tcBorders>
              <w:top w:val="single" w:sz="4" w:space="0" w:color="auto"/>
              <w:left w:val="single" w:sz="4" w:space="0" w:color="auto"/>
              <w:right w:val="single" w:sz="4" w:space="0" w:color="auto"/>
            </w:tcBorders>
            <w:shd w:val="clear" w:color="auto" w:fill="FFFFFF"/>
            <w:vAlign w:val="center"/>
          </w:tcPr>
          <w:p w14:paraId="3FAD073A"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-93,12%</w:t>
            </w:r>
          </w:p>
        </w:tc>
      </w:tr>
      <w:tr w:rsidR="00687E03" w:rsidRPr="00687E03" w14:paraId="6BB176D3" w14:textId="77777777" w:rsidTr="00056934">
        <w:trPr>
          <w:trHeight w:hRule="exact" w:val="562"/>
          <w:jc w:val="center"/>
        </w:trPr>
        <w:tc>
          <w:tcPr>
            <w:tcW w:w="708" w:type="dxa"/>
            <w:tcBorders>
              <w:top w:val="single" w:sz="4" w:space="0" w:color="auto"/>
              <w:left w:val="single" w:sz="4" w:space="0" w:color="auto"/>
              <w:bottom w:val="single" w:sz="4" w:space="0" w:color="auto"/>
            </w:tcBorders>
            <w:shd w:val="clear" w:color="auto" w:fill="FFFFFF"/>
            <w:vAlign w:val="center"/>
          </w:tcPr>
          <w:p w14:paraId="14B91757"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4</w:t>
            </w:r>
          </w:p>
        </w:tc>
        <w:tc>
          <w:tcPr>
            <w:tcW w:w="2689" w:type="dxa"/>
            <w:gridSpan w:val="2"/>
            <w:tcBorders>
              <w:top w:val="single" w:sz="4" w:space="0" w:color="auto"/>
              <w:left w:val="single" w:sz="4" w:space="0" w:color="auto"/>
              <w:bottom w:val="single" w:sz="4" w:space="0" w:color="auto"/>
            </w:tcBorders>
            <w:shd w:val="clear" w:color="auto" w:fill="FFFFFF"/>
            <w:vAlign w:val="center"/>
          </w:tcPr>
          <w:p w14:paraId="1BC11A68" w14:textId="77777777" w:rsidR="00687E03" w:rsidRPr="00687E03" w:rsidRDefault="00687E03" w:rsidP="003E3DEC">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Lợi nhuận sau thuế</w:t>
            </w:r>
          </w:p>
        </w:tc>
        <w:tc>
          <w:tcPr>
            <w:tcW w:w="1649" w:type="dxa"/>
            <w:tcBorders>
              <w:top w:val="single" w:sz="4" w:space="0" w:color="auto"/>
              <w:left w:val="single" w:sz="4" w:space="0" w:color="auto"/>
              <w:bottom w:val="single" w:sz="4" w:space="0" w:color="auto"/>
            </w:tcBorders>
            <w:shd w:val="clear" w:color="auto" w:fill="FFFFFF"/>
            <w:vAlign w:val="center"/>
          </w:tcPr>
          <w:p w14:paraId="5A1ECB4A" w14:textId="77777777" w:rsidR="00687E03" w:rsidRPr="00687E03" w:rsidRDefault="00687E03" w:rsidP="003E3DEC">
            <w:pPr>
              <w:pStyle w:val="Other0"/>
              <w:shd w:val="clear" w:color="auto" w:fill="auto"/>
              <w:rPr>
                <w:rFonts w:ascii="Times New Roman" w:hAnsi="Times New Roman" w:cs="Times New Roman"/>
                <w:szCs w:val="28"/>
              </w:rPr>
            </w:pPr>
            <w:r w:rsidRPr="00687E03">
              <w:rPr>
                <w:rFonts w:ascii="Times New Roman" w:hAnsi="Times New Roman" w:cs="Times New Roman"/>
                <w:color w:val="000000"/>
                <w:szCs w:val="28"/>
                <w:lang w:val="vi-VN" w:eastAsia="vi-VN" w:bidi="vi-VN"/>
              </w:rPr>
              <w:t>Triệu đồng</w:t>
            </w:r>
          </w:p>
        </w:tc>
        <w:tc>
          <w:tcPr>
            <w:tcW w:w="1075" w:type="dxa"/>
            <w:tcBorders>
              <w:top w:val="single" w:sz="4" w:space="0" w:color="auto"/>
              <w:left w:val="single" w:sz="4" w:space="0" w:color="auto"/>
              <w:bottom w:val="single" w:sz="4" w:space="0" w:color="auto"/>
            </w:tcBorders>
            <w:shd w:val="clear" w:color="auto" w:fill="FFFFFF"/>
            <w:vAlign w:val="center"/>
          </w:tcPr>
          <w:p w14:paraId="6A69C8F8"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-3.451</w:t>
            </w:r>
          </w:p>
        </w:tc>
        <w:tc>
          <w:tcPr>
            <w:tcW w:w="1090" w:type="dxa"/>
            <w:tcBorders>
              <w:top w:val="single" w:sz="4" w:space="0" w:color="auto"/>
              <w:left w:val="single" w:sz="4" w:space="0" w:color="auto"/>
              <w:bottom w:val="single" w:sz="4" w:space="0" w:color="auto"/>
            </w:tcBorders>
            <w:shd w:val="clear" w:color="auto" w:fill="FFFFFF"/>
            <w:vAlign w:val="center"/>
          </w:tcPr>
          <w:p w14:paraId="774FD24B"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-7.566</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tcPr>
          <w:p w14:paraId="4C437F48" w14:textId="77777777" w:rsidR="00687E03" w:rsidRPr="00687E03" w:rsidRDefault="00687E03" w:rsidP="003E3DEC">
            <w:pPr>
              <w:pStyle w:val="Other0"/>
              <w:shd w:val="clear" w:color="auto" w:fill="auto"/>
              <w:jc w:val="center"/>
              <w:rPr>
                <w:rFonts w:ascii="Times New Roman" w:hAnsi="Times New Roman" w:cs="Times New Roman"/>
                <w:szCs w:val="28"/>
              </w:rPr>
            </w:pPr>
            <w:r w:rsidRPr="00687E03">
              <w:rPr>
                <w:rFonts w:ascii="Times New Roman" w:hAnsi="Times New Roman" w:cs="Times New Roman"/>
                <w:color w:val="000000"/>
                <w:szCs w:val="28"/>
                <w:lang w:val="vi-VN" w:eastAsia="vi-VN" w:bidi="vi-VN"/>
              </w:rPr>
              <w:t>+119,24%</w:t>
            </w:r>
          </w:p>
        </w:tc>
      </w:tr>
    </w:tbl>
    <w:p w14:paraId="20FFD712" w14:textId="4058D262" w:rsidR="00AC49CA" w:rsidRPr="00056934" w:rsidRDefault="00E16D93" w:rsidP="00056934">
      <w:pPr>
        <w:spacing w:before="120" w:after="120" w:line="240" w:lineRule="auto"/>
        <w:ind w:firstLine="720"/>
        <w:rPr>
          <w:b/>
          <w:szCs w:val="28"/>
        </w:rPr>
      </w:pPr>
      <w:r w:rsidRPr="00056934">
        <w:rPr>
          <w:b/>
          <w:szCs w:val="28"/>
          <w:lang w:val="en-US"/>
        </w:rPr>
        <w:t xml:space="preserve">12. </w:t>
      </w:r>
      <w:r w:rsidR="00AC49CA" w:rsidRPr="00056934">
        <w:rPr>
          <w:b/>
          <w:szCs w:val="28"/>
        </w:rPr>
        <w:t>Hiệp Hội In Việt Nam</w:t>
      </w:r>
    </w:p>
    <w:p w14:paraId="11EA91CD" w14:textId="77777777" w:rsidR="00AC49CA" w:rsidRPr="00687E03" w:rsidRDefault="00AC49CA" w:rsidP="00056934">
      <w:pPr>
        <w:spacing w:before="120" w:after="120" w:line="240" w:lineRule="auto"/>
        <w:ind w:firstLine="720"/>
        <w:jc w:val="both"/>
        <w:rPr>
          <w:rFonts w:cs="Times New Roman"/>
          <w:szCs w:val="28"/>
        </w:rPr>
      </w:pPr>
      <w:r w:rsidRPr="00687E03">
        <w:rPr>
          <w:rFonts w:cs="Times New Roman"/>
          <w:szCs w:val="28"/>
        </w:rPr>
        <w:t xml:space="preserve">Quý I/2023, tình hình sản xuất kinh doanh của nhiều doanh nghiệp in gặp khó khăn hơn, đặc biệt là khối doanh nghiệp có tham gia in xuất khẩu hoặc phục vụ xuất khẩu. Khối in sách và các loại xuất bản gặp khó do đây là mùa thấp điểm, cộng thêm việc in sách giáo khoa gặp trục trặc sự cố tại Nhà xuất bản Giáo dục Việt Nam tổ chức đấu thầu chậm hơn 2 tháng, thiếu giấy in nên nhiều nhà in thiếu việc làm, khối in nhãn hàng, bao bì bị giảm sản lượng do hàng hóa chậm tiêu thụ. So với quý I năm 2022, sản lượng toàn ngành sụt giảm trên 15%. Đây là dấu hiệu không tốt cho ngành in trong cả năm 2023. </w:t>
      </w:r>
    </w:p>
    <w:p w14:paraId="6EE82B27" w14:textId="77777777" w:rsidR="00AC49CA" w:rsidRPr="00687E03" w:rsidRDefault="00AC49CA" w:rsidP="00056934">
      <w:pPr>
        <w:spacing w:before="120" w:after="120" w:line="240" w:lineRule="auto"/>
        <w:ind w:firstLine="720"/>
        <w:jc w:val="both"/>
        <w:rPr>
          <w:rFonts w:cs="Times New Roman"/>
          <w:szCs w:val="28"/>
        </w:rPr>
      </w:pPr>
      <w:r w:rsidRPr="00687E03">
        <w:rPr>
          <w:rFonts w:cs="Times New Roman"/>
          <w:szCs w:val="28"/>
        </w:rPr>
        <w:t xml:space="preserve">Tại khu vực phía Nam, Hội In TP. Hồ Chí Minh đang tổ chức khảo sát nhu cầu đào tạo nhân lực ngành in để có giải pháp hỗ trợ các cơ sở in. </w:t>
      </w:r>
    </w:p>
    <w:p w14:paraId="427EABBB" w14:textId="2A8BCC40" w:rsidR="00AC49CA" w:rsidRPr="00687E03" w:rsidRDefault="00E16D93" w:rsidP="00056934">
      <w:pPr>
        <w:spacing w:before="120" w:after="120" w:line="240" w:lineRule="auto"/>
        <w:ind w:firstLine="720"/>
        <w:jc w:val="both"/>
        <w:rPr>
          <w:b/>
          <w:szCs w:val="28"/>
        </w:rPr>
      </w:pPr>
      <w:r w:rsidRPr="00056934">
        <w:rPr>
          <w:b/>
          <w:szCs w:val="28"/>
          <w:lang w:val="en-US"/>
        </w:rPr>
        <w:t xml:space="preserve">13. </w:t>
      </w:r>
      <w:r w:rsidR="00AC49CA" w:rsidRPr="00056934">
        <w:rPr>
          <w:b/>
          <w:szCs w:val="28"/>
        </w:rPr>
        <w:t xml:space="preserve">Hội Xuất bản Việt Nam </w:t>
      </w:r>
    </w:p>
    <w:p w14:paraId="108F066B" w14:textId="77777777" w:rsidR="00AC49CA" w:rsidRPr="00687E03" w:rsidRDefault="00AC49CA" w:rsidP="00056934">
      <w:pPr>
        <w:spacing w:before="120" w:after="120" w:line="240" w:lineRule="auto"/>
        <w:ind w:firstLine="720"/>
        <w:jc w:val="both"/>
        <w:rPr>
          <w:szCs w:val="28"/>
        </w:rPr>
      </w:pPr>
      <w:r w:rsidRPr="00687E03">
        <w:rPr>
          <w:szCs w:val="28"/>
        </w:rPr>
        <w:t>- Hội Xuất bản Việt Nam đã tổ chức tổng kết công tác năm 2022 và triển khai thực hiện kế hoạch hoạt động năm 2023.</w:t>
      </w:r>
    </w:p>
    <w:p w14:paraId="59F5F669" w14:textId="0F00B744" w:rsidR="00AC49CA" w:rsidRPr="00687E03" w:rsidRDefault="00AC49CA" w:rsidP="00056934">
      <w:pPr>
        <w:spacing w:before="120" w:after="120" w:line="240" w:lineRule="auto"/>
        <w:jc w:val="both"/>
        <w:rPr>
          <w:szCs w:val="28"/>
        </w:rPr>
      </w:pPr>
      <w:r w:rsidRPr="00687E03">
        <w:rPr>
          <w:szCs w:val="28"/>
        </w:rPr>
        <w:tab/>
        <w:t xml:space="preserve">- Hội phối hợp với Cục Xuất bản, In và Phát hành, Bộ </w:t>
      </w:r>
      <w:r w:rsidR="0051234E">
        <w:rPr>
          <w:szCs w:val="28"/>
        </w:rPr>
        <w:t>TT</w:t>
      </w:r>
      <w:r w:rsidRPr="00687E03">
        <w:rPr>
          <w:szCs w:val="28"/>
        </w:rPr>
        <w:t>TT tổ chức Hội nghị triển khai công tác xuất bản và phát hành xuất bản phẩm năm 2023 tại TP. Hồ Chí Minh.</w:t>
      </w:r>
    </w:p>
    <w:p w14:paraId="4BFAF52F" w14:textId="77777777" w:rsidR="00AC49CA" w:rsidRPr="00687E03" w:rsidRDefault="00AC49CA" w:rsidP="00056934">
      <w:pPr>
        <w:spacing w:before="120" w:after="120" w:line="240" w:lineRule="auto"/>
        <w:jc w:val="both"/>
        <w:rPr>
          <w:szCs w:val="28"/>
        </w:rPr>
      </w:pPr>
      <w:r w:rsidRPr="00687E03">
        <w:rPr>
          <w:szCs w:val="28"/>
        </w:rPr>
        <w:tab/>
        <w:t>- Thực hiện sự chỉ đạo của Ban Tuyên giáo Trung ương, Ban Tổ chức Trung ương, Hội hoàn thiện Đề án Nhân sự khóa V, nhiệm kỳ 2023-2028 và các văn kiện Đại hội lần thứ V của Hội.</w:t>
      </w:r>
    </w:p>
    <w:p w14:paraId="759CDA26" w14:textId="77777777" w:rsidR="00AC49CA" w:rsidRPr="00687E03" w:rsidRDefault="00AC49CA" w:rsidP="00056934">
      <w:pPr>
        <w:spacing w:before="120" w:after="120" w:line="240" w:lineRule="auto"/>
        <w:jc w:val="both"/>
        <w:rPr>
          <w:szCs w:val="28"/>
        </w:rPr>
      </w:pPr>
      <w:r w:rsidRPr="00687E03">
        <w:rPr>
          <w:spacing w:val="-2"/>
          <w:szCs w:val="28"/>
        </w:rPr>
        <w:tab/>
      </w:r>
      <w:r w:rsidRPr="00687E03">
        <w:rPr>
          <w:szCs w:val="28"/>
        </w:rPr>
        <w:t>- Hội đồng Sơ khảo chuyên ngành Xuất bản, Hội Xuất bản Việt Nam đã tổ chức chấm và xét chọn xong các tác phẩm và hồ sơ gửi tham dự Giải thưởng sáng tác, quảng bá tác phẩm văn học, nghệ thuật, báo chí về chủ đề “Học tập và làm theo tư tưởng, đạo đức, phong cách Hồ Chí Minh” giai đoạn 2021-2023 theo quy định. Giải thưởng này do Ban Tuyên giáo Trung ương chủ trì, Hội Xuất bản Việt Nam được giao nhiệm vụ tổ chức chấm Sơ khảo sách tham dự Giải thưởng.</w:t>
      </w:r>
    </w:p>
    <w:p w14:paraId="1D69C7FC" w14:textId="77777777" w:rsidR="00AC49CA" w:rsidRPr="00687E03" w:rsidRDefault="00AC49CA" w:rsidP="00056934">
      <w:pPr>
        <w:spacing w:before="120" w:after="120" w:line="240" w:lineRule="auto"/>
        <w:jc w:val="both"/>
        <w:rPr>
          <w:szCs w:val="28"/>
        </w:rPr>
      </w:pPr>
      <w:r w:rsidRPr="00687E03">
        <w:rPr>
          <w:szCs w:val="28"/>
        </w:rPr>
        <w:tab/>
        <w:t>- Hội phối hợp với Cục Xuất bản, In và Phát hành thực hiện các việc liên quan đến tổ chức Giải thưởng Sách Quốc gia lần thứ sáu.</w:t>
      </w:r>
    </w:p>
    <w:p w14:paraId="7E29E2D6" w14:textId="77777777" w:rsidR="00AC49CA" w:rsidRPr="00687E03" w:rsidRDefault="00AC49CA" w:rsidP="00056934">
      <w:pPr>
        <w:spacing w:before="120" w:after="120" w:line="240" w:lineRule="auto"/>
        <w:jc w:val="both"/>
        <w:rPr>
          <w:szCs w:val="28"/>
        </w:rPr>
      </w:pPr>
      <w:r w:rsidRPr="00687E03">
        <w:rPr>
          <w:szCs w:val="28"/>
        </w:rPr>
        <w:tab/>
        <w:t>- Hội phối hợp với Cục Xuất bản, In và Phát hành tổ chức Hội sách tại thành phố Huế nhân dịp Ngày Sách và Văn hóa đọc Việt Nam.</w:t>
      </w:r>
    </w:p>
    <w:p w14:paraId="6315482C" w14:textId="77777777" w:rsidR="00AC49CA" w:rsidRPr="00687E03" w:rsidRDefault="00AC49CA" w:rsidP="00AC49CA">
      <w:pPr>
        <w:ind w:firstLine="720"/>
        <w:jc w:val="both"/>
        <w:rPr>
          <w:rFonts w:cs="Times New Roman"/>
          <w:szCs w:val="28"/>
        </w:rPr>
      </w:pPr>
    </w:p>
    <w:p w14:paraId="11C3B2B2" w14:textId="77777777" w:rsidR="00857BC3" w:rsidRPr="003320C4" w:rsidRDefault="00857BC3" w:rsidP="00056934">
      <w:pPr>
        <w:pStyle w:val="BodyText"/>
      </w:pPr>
    </w:p>
    <w:sectPr w:rsidR="00857BC3" w:rsidRPr="003320C4" w:rsidSect="00A4429D">
      <w:headerReference w:type="default" r:id="rId18"/>
      <w:pgSz w:w="11907" w:h="16840" w:code="9"/>
      <w:pgMar w:top="1134" w:right="1134" w:bottom="1134" w:left="1701" w:header="340" w:footer="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D168" w16cex:dateUtc="2023-04-04T09:40:00Z"/>
  <w16cex:commentExtensible w16cex:durableId="27D6D808" w16cex:dateUtc="2023-04-0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F91FB" w16cid:durableId="27D6D168"/>
  <w16cid:commentId w16cid:paraId="1A34312A" w16cid:durableId="27D6D8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FFAC1" w14:textId="77777777" w:rsidR="008D6EE8" w:rsidRDefault="008D6EE8" w:rsidP="00A03860">
      <w:pPr>
        <w:spacing w:after="0" w:line="240" w:lineRule="auto"/>
      </w:pPr>
      <w:r>
        <w:separator/>
      </w:r>
    </w:p>
  </w:endnote>
  <w:endnote w:type="continuationSeparator" w:id="0">
    <w:p w14:paraId="37BF5413" w14:textId="77777777" w:rsidR="008D6EE8" w:rsidRDefault="008D6EE8" w:rsidP="00A03860">
      <w:pPr>
        <w:spacing w:after="0" w:line="240" w:lineRule="auto"/>
      </w:pPr>
      <w:r>
        <w:continuationSeparator/>
      </w:r>
    </w:p>
  </w:endnote>
  <w:endnote w:type="continuationNotice" w:id="1">
    <w:p w14:paraId="75F06F6B" w14:textId="77777777" w:rsidR="008D6EE8" w:rsidRDefault="008D6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B528" w14:textId="77777777" w:rsidR="008D6EE8" w:rsidRDefault="008D6EE8" w:rsidP="00A03860">
      <w:pPr>
        <w:spacing w:after="0" w:line="240" w:lineRule="auto"/>
      </w:pPr>
      <w:r>
        <w:separator/>
      </w:r>
    </w:p>
  </w:footnote>
  <w:footnote w:type="continuationSeparator" w:id="0">
    <w:p w14:paraId="1E0AEB9C" w14:textId="77777777" w:rsidR="008D6EE8" w:rsidRDefault="008D6EE8" w:rsidP="00A03860">
      <w:pPr>
        <w:spacing w:after="0" w:line="240" w:lineRule="auto"/>
      </w:pPr>
      <w:r>
        <w:continuationSeparator/>
      </w:r>
    </w:p>
  </w:footnote>
  <w:footnote w:type="continuationNotice" w:id="1">
    <w:p w14:paraId="4E11C0A6" w14:textId="77777777" w:rsidR="008D6EE8" w:rsidRDefault="008D6EE8">
      <w:pPr>
        <w:spacing w:after="0" w:line="240" w:lineRule="auto"/>
      </w:pPr>
    </w:p>
  </w:footnote>
  <w:footnote w:id="2">
    <w:p w14:paraId="413604E2" w14:textId="6CF51CA6" w:rsidR="003E3DEC" w:rsidRPr="009C5D02" w:rsidRDefault="003E3DEC">
      <w:pPr>
        <w:pStyle w:val="FootnoteText"/>
        <w:rPr>
          <w:lang w:val="en-US"/>
        </w:rPr>
      </w:pPr>
      <w:r>
        <w:rPr>
          <w:rStyle w:val="FootnoteReference"/>
        </w:rPr>
        <w:footnoteRef/>
      </w:r>
      <w:r>
        <w:t xml:space="preserve"> Dân số năm 2022 99,4 triệu dân (nguồn TCTK)</w:t>
      </w:r>
    </w:p>
  </w:footnote>
  <w:footnote w:id="3">
    <w:p w14:paraId="07CF88AD" w14:textId="77777777" w:rsidR="003E3DEC" w:rsidRDefault="003E3DEC" w:rsidP="004524A3">
      <w:pPr>
        <w:pStyle w:val="FootnoteText"/>
        <w:jc w:val="both"/>
      </w:pPr>
      <w:r w:rsidRPr="00D01BE7">
        <w:rPr>
          <w:rStyle w:val="FootnoteReference"/>
        </w:rPr>
        <w:footnoteRef/>
      </w:r>
      <w:r w:rsidRPr="00D01BE7">
        <w:t xml:space="preserve"> Năm 2022, doanh thu ngành xuất bản Hoa Kỳ giảm 6,4%, doanh thu ngành xuất bản Pháp giảm 4% (Theo zing.vn)</w:t>
      </w:r>
    </w:p>
  </w:footnote>
  <w:footnote w:id="4">
    <w:p w14:paraId="711F7570" w14:textId="77777777" w:rsidR="003E3DEC" w:rsidRPr="00B21ACF" w:rsidRDefault="003E3DEC" w:rsidP="00AC49CA">
      <w:pPr>
        <w:pStyle w:val="FootnoteText"/>
        <w:jc w:val="both"/>
        <w:rPr>
          <w:i/>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081583"/>
      <w:docPartObj>
        <w:docPartGallery w:val="Page Numbers (Top of Page)"/>
        <w:docPartUnique/>
      </w:docPartObj>
    </w:sdtPr>
    <w:sdtEndPr/>
    <w:sdtContent>
      <w:p w14:paraId="4AF88F98" w14:textId="0FCF981C" w:rsidR="003E3DEC" w:rsidRDefault="003E3DEC">
        <w:pPr>
          <w:pStyle w:val="Header"/>
          <w:jc w:val="center"/>
        </w:pPr>
        <w:r>
          <w:rPr>
            <w:noProof w:val="0"/>
          </w:rPr>
          <w:fldChar w:fldCharType="begin"/>
        </w:r>
        <w:r>
          <w:instrText xml:space="preserve"> PAGE   \* MERGEFORMAT </w:instrText>
        </w:r>
        <w:r>
          <w:rPr>
            <w:noProof w:val="0"/>
          </w:rPr>
          <w:fldChar w:fldCharType="separate"/>
        </w:r>
        <w:r w:rsidR="006E70DA">
          <w:t>46</w:t>
        </w:r>
        <w:r>
          <w:fldChar w:fldCharType="end"/>
        </w:r>
      </w:p>
    </w:sdtContent>
  </w:sdt>
  <w:p w14:paraId="28A66EC6" w14:textId="77777777" w:rsidR="003E3DEC" w:rsidRPr="005743EA" w:rsidRDefault="003E3DEC" w:rsidP="00574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253"/>
    <w:multiLevelType w:val="multilevel"/>
    <w:tmpl w:val="AAAE4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C7FCD"/>
    <w:multiLevelType w:val="hybridMultilevel"/>
    <w:tmpl w:val="78167642"/>
    <w:lvl w:ilvl="0" w:tplc="5644D8C2">
      <w:start w:val="1"/>
      <w:numFmt w:val="decimal"/>
      <w:lvlText w:val="%1."/>
      <w:lvlJc w:val="left"/>
      <w:pPr>
        <w:ind w:left="46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2E4A"/>
    <w:multiLevelType w:val="hybridMultilevel"/>
    <w:tmpl w:val="7F869930"/>
    <w:lvl w:ilvl="0" w:tplc="4D9E37CE">
      <w:start w:val="1"/>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D6DCE"/>
    <w:multiLevelType w:val="hybridMultilevel"/>
    <w:tmpl w:val="24345C2A"/>
    <w:lvl w:ilvl="0" w:tplc="80DACB76">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47E6C59"/>
    <w:multiLevelType w:val="hybridMultilevel"/>
    <w:tmpl w:val="AC4A1E74"/>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857C5"/>
    <w:multiLevelType w:val="hybridMultilevel"/>
    <w:tmpl w:val="CB4CD286"/>
    <w:lvl w:ilvl="0" w:tplc="4F0E5F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37C9C"/>
    <w:multiLevelType w:val="hybridMultilevel"/>
    <w:tmpl w:val="4C247240"/>
    <w:lvl w:ilvl="0" w:tplc="833C1D8E">
      <w:numFmt w:val="bullet"/>
      <w:lvlText w:val=""/>
      <w:lvlJc w:val="left"/>
      <w:pPr>
        <w:ind w:left="1080" w:hanging="360"/>
      </w:pPr>
      <w:rPr>
        <w:rFonts w:ascii="Symbol" w:eastAsia="SimSun" w:hAnsi="Symbol" w:cstheme="maj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D2DFE"/>
    <w:multiLevelType w:val="hybridMultilevel"/>
    <w:tmpl w:val="0C7E9AD4"/>
    <w:lvl w:ilvl="0" w:tplc="4178EC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245FD"/>
    <w:multiLevelType w:val="hybridMultilevel"/>
    <w:tmpl w:val="89B469B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227FB"/>
    <w:multiLevelType w:val="hybridMultilevel"/>
    <w:tmpl w:val="CAAA72F8"/>
    <w:lvl w:ilvl="0" w:tplc="208CE0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C708EC"/>
    <w:multiLevelType w:val="hybridMultilevel"/>
    <w:tmpl w:val="F3A0D1D8"/>
    <w:lvl w:ilvl="0" w:tplc="9CEED922">
      <w:start w:val="1"/>
      <w:numFmt w:val="decimal"/>
      <w:lvlText w:val="%1."/>
      <w:lvlJc w:val="left"/>
      <w:pPr>
        <w:ind w:left="1282" w:hanging="360"/>
      </w:pPr>
      <w:rPr>
        <w:rFonts w:ascii="Times New Roman" w:hAnsi="Times New Roman" w:hint="default"/>
        <w:b w:val="0"/>
        <w:i w:val="0"/>
        <w:caps w:val="0"/>
        <w:strike w:val="0"/>
        <w:dstrike w:val="0"/>
        <w:vanish w:val="0"/>
        <w:sz w:val="26"/>
        <w:vertAlign w:val="baseline"/>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1" w15:restartNumberingAfterBreak="0">
    <w:nsid w:val="33D37510"/>
    <w:multiLevelType w:val="multilevel"/>
    <w:tmpl w:val="6D7C9D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7122CB"/>
    <w:multiLevelType w:val="hybridMultilevel"/>
    <w:tmpl w:val="FF4C9DBA"/>
    <w:lvl w:ilvl="0" w:tplc="AE00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A70B48"/>
    <w:multiLevelType w:val="hybridMultilevel"/>
    <w:tmpl w:val="5DCCBB74"/>
    <w:lvl w:ilvl="0" w:tplc="4864B698">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FC298B"/>
    <w:multiLevelType w:val="hybridMultilevel"/>
    <w:tmpl w:val="77F4343A"/>
    <w:lvl w:ilvl="0" w:tplc="19A2E5A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E30CC"/>
    <w:multiLevelType w:val="hybridMultilevel"/>
    <w:tmpl w:val="9CA84B5C"/>
    <w:lvl w:ilvl="0" w:tplc="0409000F">
      <w:start w:val="1"/>
      <w:numFmt w:val="decimal"/>
      <w:lvlText w:val="%1."/>
      <w:lvlJc w:val="left"/>
      <w:pPr>
        <w:ind w:left="502"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6" w15:restartNumberingAfterBreak="0">
    <w:nsid w:val="4A2D6217"/>
    <w:multiLevelType w:val="hybridMultilevel"/>
    <w:tmpl w:val="E560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571B3"/>
    <w:multiLevelType w:val="multilevel"/>
    <w:tmpl w:val="3BB85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40932"/>
    <w:multiLevelType w:val="hybridMultilevel"/>
    <w:tmpl w:val="D8667758"/>
    <w:lvl w:ilvl="0" w:tplc="0409000F">
      <w:start w:val="1"/>
      <w:numFmt w:val="decimal"/>
      <w:lvlText w:val="%1."/>
      <w:lvlJc w:val="left"/>
      <w:pPr>
        <w:ind w:left="46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B407B"/>
    <w:multiLevelType w:val="hybridMultilevel"/>
    <w:tmpl w:val="F670BF1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53876"/>
    <w:multiLevelType w:val="hybridMultilevel"/>
    <w:tmpl w:val="4E14B702"/>
    <w:lvl w:ilvl="0" w:tplc="DD4C266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325560F"/>
    <w:multiLevelType w:val="hybridMultilevel"/>
    <w:tmpl w:val="3ADA3E84"/>
    <w:lvl w:ilvl="0" w:tplc="12989B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40B35"/>
    <w:multiLevelType w:val="hybridMultilevel"/>
    <w:tmpl w:val="2176F5D6"/>
    <w:lvl w:ilvl="0" w:tplc="0CC4098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655445"/>
    <w:multiLevelType w:val="hybridMultilevel"/>
    <w:tmpl w:val="343C61BA"/>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D6679"/>
    <w:multiLevelType w:val="multilevel"/>
    <w:tmpl w:val="D3A4C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45692F"/>
    <w:multiLevelType w:val="hybridMultilevel"/>
    <w:tmpl w:val="DE3EA0B2"/>
    <w:lvl w:ilvl="0" w:tplc="9A44ADBE">
      <w:start w:val="1"/>
      <w:numFmt w:val="decimal"/>
      <w:lvlText w:val="2.%1."/>
      <w:lvlJc w:val="left"/>
      <w:pPr>
        <w:ind w:left="2160" w:hanging="360"/>
      </w:pPr>
      <w:rPr>
        <w:rFonts w:hint="default"/>
      </w:rPr>
    </w:lvl>
    <w:lvl w:ilvl="1" w:tplc="DACC624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F270B"/>
    <w:multiLevelType w:val="hybridMultilevel"/>
    <w:tmpl w:val="F08CAA86"/>
    <w:lvl w:ilvl="0" w:tplc="B560964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6E5746"/>
    <w:multiLevelType w:val="hybridMultilevel"/>
    <w:tmpl w:val="00040B18"/>
    <w:lvl w:ilvl="0" w:tplc="993870A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C312C0"/>
    <w:multiLevelType w:val="hybridMultilevel"/>
    <w:tmpl w:val="CCE06A40"/>
    <w:lvl w:ilvl="0" w:tplc="16C4B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3922A0"/>
    <w:multiLevelType w:val="hybridMultilevel"/>
    <w:tmpl w:val="3604A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35D30"/>
    <w:multiLevelType w:val="hybridMultilevel"/>
    <w:tmpl w:val="7A884506"/>
    <w:lvl w:ilvl="0" w:tplc="0409000F">
      <w:start w:val="1"/>
      <w:numFmt w:val="decimal"/>
      <w:lvlText w:val="%1."/>
      <w:lvlJc w:val="left"/>
      <w:pPr>
        <w:ind w:left="46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E1650"/>
    <w:multiLevelType w:val="hybridMultilevel"/>
    <w:tmpl w:val="3D38D890"/>
    <w:lvl w:ilvl="0" w:tplc="0409000F">
      <w:start w:val="1"/>
      <w:numFmt w:val="decimal"/>
      <w:lvlText w:val="%1."/>
      <w:lvlJc w:val="left"/>
      <w:pPr>
        <w:ind w:left="46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96241"/>
    <w:multiLevelType w:val="multilevel"/>
    <w:tmpl w:val="2F066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BF3BC8"/>
    <w:multiLevelType w:val="hybridMultilevel"/>
    <w:tmpl w:val="6C0A3D32"/>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0"/>
  </w:num>
  <w:num w:numId="5">
    <w:abstractNumId w:val="8"/>
  </w:num>
  <w:num w:numId="6">
    <w:abstractNumId w:val="1"/>
  </w:num>
  <w:num w:numId="7">
    <w:abstractNumId w:val="19"/>
  </w:num>
  <w:num w:numId="8">
    <w:abstractNumId w:val="18"/>
  </w:num>
  <w:num w:numId="9">
    <w:abstractNumId w:val="4"/>
  </w:num>
  <w:num w:numId="10">
    <w:abstractNumId w:val="31"/>
  </w:num>
  <w:num w:numId="11">
    <w:abstractNumId w:val="30"/>
  </w:num>
  <w:num w:numId="12">
    <w:abstractNumId w:val="33"/>
  </w:num>
  <w:num w:numId="13">
    <w:abstractNumId w:val="23"/>
  </w:num>
  <w:num w:numId="14">
    <w:abstractNumId w:val="14"/>
  </w:num>
  <w:num w:numId="15">
    <w:abstractNumId w:val="15"/>
  </w:num>
  <w:num w:numId="16">
    <w:abstractNumId w:val="29"/>
  </w:num>
  <w:num w:numId="17">
    <w:abstractNumId w:val="16"/>
  </w:num>
  <w:num w:numId="18">
    <w:abstractNumId w:val="12"/>
  </w:num>
  <w:num w:numId="19">
    <w:abstractNumId w:val="27"/>
  </w:num>
  <w:num w:numId="20">
    <w:abstractNumId w:val="5"/>
  </w:num>
  <w:num w:numId="21">
    <w:abstractNumId w:val="21"/>
  </w:num>
  <w:num w:numId="22">
    <w:abstractNumId w:val="2"/>
  </w:num>
  <w:num w:numId="23">
    <w:abstractNumId w:val="7"/>
  </w:num>
  <w:num w:numId="24">
    <w:abstractNumId w:val="10"/>
  </w:num>
  <w:num w:numId="25">
    <w:abstractNumId w:val="26"/>
  </w:num>
  <w:num w:numId="26">
    <w:abstractNumId w:val="9"/>
  </w:num>
  <w:num w:numId="27">
    <w:abstractNumId w:val="6"/>
  </w:num>
  <w:num w:numId="28">
    <w:abstractNumId w:val="24"/>
  </w:num>
  <w:num w:numId="29">
    <w:abstractNumId w:val="0"/>
  </w:num>
  <w:num w:numId="30">
    <w:abstractNumId w:val="32"/>
  </w:num>
  <w:num w:numId="31">
    <w:abstractNumId w:val="25"/>
  </w:num>
  <w:num w:numId="32">
    <w:abstractNumId w:val="17"/>
  </w:num>
  <w:num w:numId="33">
    <w:abstractNumId w:val="11"/>
  </w:num>
  <w:num w:numId="34">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25"/>
    <w:rsid w:val="00002196"/>
    <w:rsid w:val="00003E17"/>
    <w:rsid w:val="00005F4F"/>
    <w:rsid w:val="000060E9"/>
    <w:rsid w:val="000071CC"/>
    <w:rsid w:val="0001045C"/>
    <w:rsid w:val="0002005A"/>
    <w:rsid w:val="00020F0D"/>
    <w:rsid w:val="00027DC8"/>
    <w:rsid w:val="00031280"/>
    <w:rsid w:val="00032701"/>
    <w:rsid w:val="00037CBE"/>
    <w:rsid w:val="00045864"/>
    <w:rsid w:val="00052F8D"/>
    <w:rsid w:val="00055117"/>
    <w:rsid w:val="00056934"/>
    <w:rsid w:val="00056E93"/>
    <w:rsid w:val="00057159"/>
    <w:rsid w:val="00064929"/>
    <w:rsid w:val="00074A12"/>
    <w:rsid w:val="000754A3"/>
    <w:rsid w:val="000779BE"/>
    <w:rsid w:val="000804EC"/>
    <w:rsid w:val="0008159B"/>
    <w:rsid w:val="00082C84"/>
    <w:rsid w:val="00091D5E"/>
    <w:rsid w:val="00097D1C"/>
    <w:rsid w:val="000B3DD7"/>
    <w:rsid w:val="000C2C4B"/>
    <w:rsid w:val="000E2184"/>
    <w:rsid w:val="000E2AD5"/>
    <w:rsid w:val="000E2B8B"/>
    <w:rsid w:val="000E3E63"/>
    <w:rsid w:val="000E4DC7"/>
    <w:rsid w:val="000E6B6D"/>
    <w:rsid w:val="000F4941"/>
    <w:rsid w:val="001059EC"/>
    <w:rsid w:val="00114607"/>
    <w:rsid w:val="00117109"/>
    <w:rsid w:val="00143314"/>
    <w:rsid w:val="00155D1D"/>
    <w:rsid w:val="00166B4D"/>
    <w:rsid w:val="00167404"/>
    <w:rsid w:val="0017259F"/>
    <w:rsid w:val="001815DA"/>
    <w:rsid w:val="00182325"/>
    <w:rsid w:val="0019100B"/>
    <w:rsid w:val="001932E9"/>
    <w:rsid w:val="001A0A0A"/>
    <w:rsid w:val="001A2B76"/>
    <w:rsid w:val="001B4FCD"/>
    <w:rsid w:val="001B5A00"/>
    <w:rsid w:val="001B6190"/>
    <w:rsid w:val="001C0F99"/>
    <w:rsid w:val="001C1C48"/>
    <w:rsid w:val="001C1D67"/>
    <w:rsid w:val="001C4E1A"/>
    <w:rsid w:val="001C573A"/>
    <w:rsid w:val="001C660E"/>
    <w:rsid w:val="001D40A2"/>
    <w:rsid w:val="001E31A5"/>
    <w:rsid w:val="001F31C6"/>
    <w:rsid w:val="002066AB"/>
    <w:rsid w:val="00210D37"/>
    <w:rsid w:val="00212B88"/>
    <w:rsid w:val="002136B9"/>
    <w:rsid w:val="002226EE"/>
    <w:rsid w:val="00233B7F"/>
    <w:rsid w:val="00241543"/>
    <w:rsid w:val="002440AA"/>
    <w:rsid w:val="00256CBE"/>
    <w:rsid w:val="00262D7B"/>
    <w:rsid w:val="00271801"/>
    <w:rsid w:val="0028484E"/>
    <w:rsid w:val="002868BE"/>
    <w:rsid w:val="00297624"/>
    <w:rsid w:val="002A20EA"/>
    <w:rsid w:val="002A54E0"/>
    <w:rsid w:val="002B29ED"/>
    <w:rsid w:val="002C2E8B"/>
    <w:rsid w:val="002C7E46"/>
    <w:rsid w:val="002D05AF"/>
    <w:rsid w:val="002D429D"/>
    <w:rsid w:val="002D6F3F"/>
    <w:rsid w:val="002D7EAD"/>
    <w:rsid w:val="002D7FEA"/>
    <w:rsid w:val="002E144B"/>
    <w:rsid w:val="002F1DEE"/>
    <w:rsid w:val="00300D27"/>
    <w:rsid w:val="00313103"/>
    <w:rsid w:val="003163BE"/>
    <w:rsid w:val="00316CC9"/>
    <w:rsid w:val="003217F5"/>
    <w:rsid w:val="003320C4"/>
    <w:rsid w:val="003336DC"/>
    <w:rsid w:val="00336D59"/>
    <w:rsid w:val="00336F97"/>
    <w:rsid w:val="00337398"/>
    <w:rsid w:val="003408E1"/>
    <w:rsid w:val="003470D9"/>
    <w:rsid w:val="0035664A"/>
    <w:rsid w:val="00356B58"/>
    <w:rsid w:val="00357133"/>
    <w:rsid w:val="00362A53"/>
    <w:rsid w:val="003630DA"/>
    <w:rsid w:val="00367EF7"/>
    <w:rsid w:val="0037126F"/>
    <w:rsid w:val="00372F07"/>
    <w:rsid w:val="0038025E"/>
    <w:rsid w:val="00393D53"/>
    <w:rsid w:val="00395E20"/>
    <w:rsid w:val="00396468"/>
    <w:rsid w:val="003A7B1C"/>
    <w:rsid w:val="003B1D2A"/>
    <w:rsid w:val="003B2BBC"/>
    <w:rsid w:val="003D2C95"/>
    <w:rsid w:val="003D3002"/>
    <w:rsid w:val="003D3F85"/>
    <w:rsid w:val="003D47AC"/>
    <w:rsid w:val="003D579D"/>
    <w:rsid w:val="003D5AFE"/>
    <w:rsid w:val="003E384A"/>
    <w:rsid w:val="003E3DEC"/>
    <w:rsid w:val="003E5647"/>
    <w:rsid w:val="003E73FA"/>
    <w:rsid w:val="003E7F07"/>
    <w:rsid w:val="003F0B43"/>
    <w:rsid w:val="003F0BC0"/>
    <w:rsid w:val="003F2928"/>
    <w:rsid w:val="003F7EEB"/>
    <w:rsid w:val="00400D13"/>
    <w:rsid w:val="00401A76"/>
    <w:rsid w:val="004024DA"/>
    <w:rsid w:val="00406F89"/>
    <w:rsid w:val="004122D1"/>
    <w:rsid w:val="00416848"/>
    <w:rsid w:val="00417F22"/>
    <w:rsid w:val="00420212"/>
    <w:rsid w:val="00423FD9"/>
    <w:rsid w:val="004330F5"/>
    <w:rsid w:val="00440B5B"/>
    <w:rsid w:val="004429B8"/>
    <w:rsid w:val="0044783D"/>
    <w:rsid w:val="004524A3"/>
    <w:rsid w:val="004571B8"/>
    <w:rsid w:val="00457403"/>
    <w:rsid w:val="00462AC3"/>
    <w:rsid w:val="00464D5A"/>
    <w:rsid w:val="004738CC"/>
    <w:rsid w:val="004754B8"/>
    <w:rsid w:val="00481192"/>
    <w:rsid w:val="0048226E"/>
    <w:rsid w:val="00482B55"/>
    <w:rsid w:val="00484AA7"/>
    <w:rsid w:val="00497263"/>
    <w:rsid w:val="004A67BD"/>
    <w:rsid w:val="004A7DDF"/>
    <w:rsid w:val="004B2C7A"/>
    <w:rsid w:val="004C7582"/>
    <w:rsid w:val="004D0578"/>
    <w:rsid w:val="004E3064"/>
    <w:rsid w:val="004E3EEE"/>
    <w:rsid w:val="0050538E"/>
    <w:rsid w:val="005066FE"/>
    <w:rsid w:val="0050681C"/>
    <w:rsid w:val="00506F26"/>
    <w:rsid w:val="0051234E"/>
    <w:rsid w:val="00513399"/>
    <w:rsid w:val="0053069D"/>
    <w:rsid w:val="00532B34"/>
    <w:rsid w:val="005377E9"/>
    <w:rsid w:val="00550959"/>
    <w:rsid w:val="005621BD"/>
    <w:rsid w:val="005743EA"/>
    <w:rsid w:val="005776D5"/>
    <w:rsid w:val="00583805"/>
    <w:rsid w:val="005900DB"/>
    <w:rsid w:val="00590BA8"/>
    <w:rsid w:val="005A606E"/>
    <w:rsid w:val="005B3E6B"/>
    <w:rsid w:val="005B5D3E"/>
    <w:rsid w:val="005B7080"/>
    <w:rsid w:val="005C082D"/>
    <w:rsid w:val="005C6662"/>
    <w:rsid w:val="005C6B89"/>
    <w:rsid w:val="005C70D6"/>
    <w:rsid w:val="005D72F4"/>
    <w:rsid w:val="005E7156"/>
    <w:rsid w:val="005F038B"/>
    <w:rsid w:val="00606B24"/>
    <w:rsid w:val="00616374"/>
    <w:rsid w:val="006227BA"/>
    <w:rsid w:val="00631978"/>
    <w:rsid w:val="006345B5"/>
    <w:rsid w:val="0065241C"/>
    <w:rsid w:val="00653A42"/>
    <w:rsid w:val="006555AB"/>
    <w:rsid w:val="006570A8"/>
    <w:rsid w:val="0065720C"/>
    <w:rsid w:val="00657BF7"/>
    <w:rsid w:val="00662B76"/>
    <w:rsid w:val="00665ADE"/>
    <w:rsid w:val="006706A5"/>
    <w:rsid w:val="00674D80"/>
    <w:rsid w:val="00683FE2"/>
    <w:rsid w:val="00686CFE"/>
    <w:rsid w:val="0068789E"/>
    <w:rsid w:val="00687E03"/>
    <w:rsid w:val="006918C3"/>
    <w:rsid w:val="00691DA6"/>
    <w:rsid w:val="00693AA8"/>
    <w:rsid w:val="006B0023"/>
    <w:rsid w:val="006C45A2"/>
    <w:rsid w:val="006D158A"/>
    <w:rsid w:val="006E1B1E"/>
    <w:rsid w:val="006E250B"/>
    <w:rsid w:val="006E3290"/>
    <w:rsid w:val="006E70DA"/>
    <w:rsid w:val="006F4515"/>
    <w:rsid w:val="006F4581"/>
    <w:rsid w:val="006F4CCA"/>
    <w:rsid w:val="00707129"/>
    <w:rsid w:val="007114DE"/>
    <w:rsid w:val="00712790"/>
    <w:rsid w:val="00712D0E"/>
    <w:rsid w:val="0071331B"/>
    <w:rsid w:val="00742DBF"/>
    <w:rsid w:val="00754D8A"/>
    <w:rsid w:val="007602CC"/>
    <w:rsid w:val="00765D71"/>
    <w:rsid w:val="00776D38"/>
    <w:rsid w:val="0078619D"/>
    <w:rsid w:val="00786F59"/>
    <w:rsid w:val="00790083"/>
    <w:rsid w:val="00794803"/>
    <w:rsid w:val="0079565B"/>
    <w:rsid w:val="007A7041"/>
    <w:rsid w:val="007B3B7C"/>
    <w:rsid w:val="007C48E6"/>
    <w:rsid w:val="007C7AFD"/>
    <w:rsid w:val="007D3466"/>
    <w:rsid w:val="007E132A"/>
    <w:rsid w:val="007E19C0"/>
    <w:rsid w:val="007F140B"/>
    <w:rsid w:val="00802893"/>
    <w:rsid w:val="00803F5D"/>
    <w:rsid w:val="008056D7"/>
    <w:rsid w:val="00813C8D"/>
    <w:rsid w:val="008147D6"/>
    <w:rsid w:val="00814F84"/>
    <w:rsid w:val="00823DCE"/>
    <w:rsid w:val="00824880"/>
    <w:rsid w:val="00827CF4"/>
    <w:rsid w:val="00831A3D"/>
    <w:rsid w:val="00831A53"/>
    <w:rsid w:val="008348AC"/>
    <w:rsid w:val="00837576"/>
    <w:rsid w:val="0084057D"/>
    <w:rsid w:val="00845766"/>
    <w:rsid w:val="00856383"/>
    <w:rsid w:val="00857BC3"/>
    <w:rsid w:val="008600EA"/>
    <w:rsid w:val="0086221C"/>
    <w:rsid w:val="008622A0"/>
    <w:rsid w:val="00866A25"/>
    <w:rsid w:val="00871EE6"/>
    <w:rsid w:val="0087323B"/>
    <w:rsid w:val="00885DEA"/>
    <w:rsid w:val="00891795"/>
    <w:rsid w:val="00893907"/>
    <w:rsid w:val="008A6659"/>
    <w:rsid w:val="008B18AF"/>
    <w:rsid w:val="008B239E"/>
    <w:rsid w:val="008C4863"/>
    <w:rsid w:val="008D6EE8"/>
    <w:rsid w:val="008D7E79"/>
    <w:rsid w:val="008E31D3"/>
    <w:rsid w:val="008E3367"/>
    <w:rsid w:val="008E79C4"/>
    <w:rsid w:val="008F20ED"/>
    <w:rsid w:val="008F7A9C"/>
    <w:rsid w:val="00900455"/>
    <w:rsid w:val="009059B1"/>
    <w:rsid w:val="0090759B"/>
    <w:rsid w:val="00910580"/>
    <w:rsid w:val="00915CBD"/>
    <w:rsid w:val="00916217"/>
    <w:rsid w:val="00920858"/>
    <w:rsid w:val="009216F5"/>
    <w:rsid w:val="00922C88"/>
    <w:rsid w:val="00925549"/>
    <w:rsid w:val="00926BAD"/>
    <w:rsid w:val="00927C7E"/>
    <w:rsid w:val="00930F73"/>
    <w:rsid w:val="009315B9"/>
    <w:rsid w:val="00935A51"/>
    <w:rsid w:val="00935C42"/>
    <w:rsid w:val="00937A6D"/>
    <w:rsid w:val="00937D4A"/>
    <w:rsid w:val="009474FC"/>
    <w:rsid w:val="00950B79"/>
    <w:rsid w:val="00961493"/>
    <w:rsid w:val="00971C9C"/>
    <w:rsid w:val="00975270"/>
    <w:rsid w:val="00976A5E"/>
    <w:rsid w:val="009877E3"/>
    <w:rsid w:val="00993767"/>
    <w:rsid w:val="009963FA"/>
    <w:rsid w:val="009A7536"/>
    <w:rsid w:val="009B18EC"/>
    <w:rsid w:val="009C1DAB"/>
    <w:rsid w:val="009C3970"/>
    <w:rsid w:val="009C4E04"/>
    <w:rsid w:val="009C5D02"/>
    <w:rsid w:val="009D6FDC"/>
    <w:rsid w:val="009D7584"/>
    <w:rsid w:val="009E197B"/>
    <w:rsid w:val="009E5A1E"/>
    <w:rsid w:val="009F01FB"/>
    <w:rsid w:val="009F5819"/>
    <w:rsid w:val="009F6334"/>
    <w:rsid w:val="00A00E62"/>
    <w:rsid w:val="00A02191"/>
    <w:rsid w:val="00A03860"/>
    <w:rsid w:val="00A041AD"/>
    <w:rsid w:val="00A07207"/>
    <w:rsid w:val="00A10A96"/>
    <w:rsid w:val="00A14791"/>
    <w:rsid w:val="00A2225C"/>
    <w:rsid w:val="00A2276F"/>
    <w:rsid w:val="00A27799"/>
    <w:rsid w:val="00A27FF6"/>
    <w:rsid w:val="00A3347D"/>
    <w:rsid w:val="00A421E5"/>
    <w:rsid w:val="00A4429D"/>
    <w:rsid w:val="00A552BB"/>
    <w:rsid w:val="00A60C0E"/>
    <w:rsid w:val="00A83E1E"/>
    <w:rsid w:val="00A86DC8"/>
    <w:rsid w:val="00A902EE"/>
    <w:rsid w:val="00AA23E4"/>
    <w:rsid w:val="00AB08B4"/>
    <w:rsid w:val="00AB1C1A"/>
    <w:rsid w:val="00AB49C3"/>
    <w:rsid w:val="00AC49CA"/>
    <w:rsid w:val="00AC554F"/>
    <w:rsid w:val="00AC6DC0"/>
    <w:rsid w:val="00AC795C"/>
    <w:rsid w:val="00AC7AF4"/>
    <w:rsid w:val="00AD1CC6"/>
    <w:rsid w:val="00AD4DD3"/>
    <w:rsid w:val="00AD75F3"/>
    <w:rsid w:val="00AE14A8"/>
    <w:rsid w:val="00AE72D2"/>
    <w:rsid w:val="00AF1D5E"/>
    <w:rsid w:val="00AF64FD"/>
    <w:rsid w:val="00B14F30"/>
    <w:rsid w:val="00B15002"/>
    <w:rsid w:val="00B16199"/>
    <w:rsid w:val="00B2140E"/>
    <w:rsid w:val="00B23CCD"/>
    <w:rsid w:val="00B2568E"/>
    <w:rsid w:val="00B312BB"/>
    <w:rsid w:val="00B31B9A"/>
    <w:rsid w:val="00B33095"/>
    <w:rsid w:val="00B351C8"/>
    <w:rsid w:val="00B35EDA"/>
    <w:rsid w:val="00B52D83"/>
    <w:rsid w:val="00B546BD"/>
    <w:rsid w:val="00B56274"/>
    <w:rsid w:val="00B67355"/>
    <w:rsid w:val="00B67702"/>
    <w:rsid w:val="00B7082F"/>
    <w:rsid w:val="00B828AC"/>
    <w:rsid w:val="00B82C57"/>
    <w:rsid w:val="00B8314B"/>
    <w:rsid w:val="00B873F3"/>
    <w:rsid w:val="00B87671"/>
    <w:rsid w:val="00B94C4C"/>
    <w:rsid w:val="00B9587D"/>
    <w:rsid w:val="00B96EA1"/>
    <w:rsid w:val="00BB6F1B"/>
    <w:rsid w:val="00BC0B71"/>
    <w:rsid w:val="00BC3150"/>
    <w:rsid w:val="00BC5AC8"/>
    <w:rsid w:val="00BD1534"/>
    <w:rsid w:val="00BD31BC"/>
    <w:rsid w:val="00BE73AC"/>
    <w:rsid w:val="00BF6162"/>
    <w:rsid w:val="00C0109E"/>
    <w:rsid w:val="00C019A5"/>
    <w:rsid w:val="00C030A5"/>
    <w:rsid w:val="00C06022"/>
    <w:rsid w:val="00C10FC1"/>
    <w:rsid w:val="00C1314E"/>
    <w:rsid w:val="00C136C4"/>
    <w:rsid w:val="00C14200"/>
    <w:rsid w:val="00C15DCB"/>
    <w:rsid w:val="00C17AAC"/>
    <w:rsid w:val="00C222B2"/>
    <w:rsid w:val="00C27CED"/>
    <w:rsid w:val="00C30AA4"/>
    <w:rsid w:val="00C4262E"/>
    <w:rsid w:val="00C465AB"/>
    <w:rsid w:val="00C50F14"/>
    <w:rsid w:val="00C51A85"/>
    <w:rsid w:val="00C53EA4"/>
    <w:rsid w:val="00C54999"/>
    <w:rsid w:val="00C54D06"/>
    <w:rsid w:val="00C63346"/>
    <w:rsid w:val="00C63954"/>
    <w:rsid w:val="00C66589"/>
    <w:rsid w:val="00C67137"/>
    <w:rsid w:val="00C67141"/>
    <w:rsid w:val="00C71AEB"/>
    <w:rsid w:val="00C82543"/>
    <w:rsid w:val="00CA097C"/>
    <w:rsid w:val="00CA0CEE"/>
    <w:rsid w:val="00CA3489"/>
    <w:rsid w:val="00CA575D"/>
    <w:rsid w:val="00CA74D6"/>
    <w:rsid w:val="00CB4C94"/>
    <w:rsid w:val="00CC2A4D"/>
    <w:rsid w:val="00CC68C7"/>
    <w:rsid w:val="00CC69CF"/>
    <w:rsid w:val="00CD0EC8"/>
    <w:rsid w:val="00CD2554"/>
    <w:rsid w:val="00CD7128"/>
    <w:rsid w:val="00CF07B6"/>
    <w:rsid w:val="00CF1062"/>
    <w:rsid w:val="00CF5250"/>
    <w:rsid w:val="00CF5D5A"/>
    <w:rsid w:val="00D01D53"/>
    <w:rsid w:val="00D04AEC"/>
    <w:rsid w:val="00D070FA"/>
    <w:rsid w:val="00D22246"/>
    <w:rsid w:val="00D25843"/>
    <w:rsid w:val="00D26036"/>
    <w:rsid w:val="00D37389"/>
    <w:rsid w:val="00D42E93"/>
    <w:rsid w:val="00D4704A"/>
    <w:rsid w:val="00D50F84"/>
    <w:rsid w:val="00D52FB8"/>
    <w:rsid w:val="00D60B55"/>
    <w:rsid w:val="00D7038F"/>
    <w:rsid w:val="00D8156C"/>
    <w:rsid w:val="00D91F1C"/>
    <w:rsid w:val="00DA466F"/>
    <w:rsid w:val="00DA480B"/>
    <w:rsid w:val="00DB3884"/>
    <w:rsid w:val="00DB43F4"/>
    <w:rsid w:val="00DC46C3"/>
    <w:rsid w:val="00DD01DC"/>
    <w:rsid w:val="00DD04E6"/>
    <w:rsid w:val="00DD0905"/>
    <w:rsid w:val="00DD1BDC"/>
    <w:rsid w:val="00DD25C9"/>
    <w:rsid w:val="00DD7706"/>
    <w:rsid w:val="00DE31EB"/>
    <w:rsid w:val="00DE4DBA"/>
    <w:rsid w:val="00DF338F"/>
    <w:rsid w:val="00DF751F"/>
    <w:rsid w:val="00E03A5E"/>
    <w:rsid w:val="00E15ECD"/>
    <w:rsid w:val="00E16D3F"/>
    <w:rsid w:val="00E16D93"/>
    <w:rsid w:val="00E24A6F"/>
    <w:rsid w:val="00E275CB"/>
    <w:rsid w:val="00E27A0E"/>
    <w:rsid w:val="00E340D9"/>
    <w:rsid w:val="00E475B3"/>
    <w:rsid w:val="00E51CEB"/>
    <w:rsid w:val="00E55244"/>
    <w:rsid w:val="00E63619"/>
    <w:rsid w:val="00E763C4"/>
    <w:rsid w:val="00E764FD"/>
    <w:rsid w:val="00E8111F"/>
    <w:rsid w:val="00E828BF"/>
    <w:rsid w:val="00E86947"/>
    <w:rsid w:val="00E9278B"/>
    <w:rsid w:val="00EB338B"/>
    <w:rsid w:val="00EC3C97"/>
    <w:rsid w:val="00ED0501"/>
    <w:rsid w:val="00ED51AF"/>
    <w:rsid w:val="00ED593E"/>
    <w:rsid w:val="00EE3A9E"/>
    <w:rsid w:val="00EE4BB7"/>
    <w:rsid w:val="00EE6D5A"/>
    <w:rsid w:val="00EE7420"/>
    <w:rsid w:val="00EF660B"/>
    <w:rsid w:val="00F07B75"/>
    <w:rsid w:val="00F07FB8"/>
    <w:rsid w:val="00F145AD"/>
    <w:rsid w:val="00F17018"/>
    <w:rsid w:val="00F2176B"/>
    <w:rsid w:val="00F23BE6"/>
    <w:rsid w:val="00F45612"/>
    <w:rsid w:val="00F62566"/>
    <w:rsid w:val="00F626DA"/>
    <w:rsid w:val="00F678AB"/>
    <w:rsid w:val="00F83506"/>
    <w:rsid w:val="00F92CF0"/>
    <w:rsid w:val="00F94803"/>
    <w:rsid w:val="00FA3BF2"/>
    <w:rsid w:val="00FA6C26"/>
    <w:rsid w:val="00FB1578"/>
    <w:rsid w:val="00FB2852"/>
    <w:rsid w:val="00FB6AC1"/>
    <w:rsid w:val="00FC094E"/>
    <w:rsid w:val="00FC14DF"/>
    <w:rsid w:val="00FD3A42"/>
    <w:rsid w:val="00FD6C9E"/>
    <w:rsid w:val="00FE7C42"/>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C987"/>
  <w15:chartTrackingRefBased/>
  <w15:docId w15:val="{251CF23D-102D-45BD-9041-3F6936E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next w:val="Normal"/>
    <w:link w:val="Heading1Char"/>
    <w:uiPriority w:val="9"/>
    <w:qFormat/>
    <w:rsid w:val="00FB1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8232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18232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C71A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325"/>
    <w:rPr>
      <w:rFonts w:eastAsia="Times New Roman" w:cs="Times New Roman"/>
      <w:b/>
      <w:bCs/>
      <w:sz w:val="36"/>
      <w:szCs w:val="36"/>
    </w:rPr>
  </w:style>
  <w:style w:type="character" w:customStyle="1" w:styleId="Heading3Char">
    <w:name w:val="Heading 3 Char"/>
    <w:basedOn w:val="DefaultParagraphFont"/>
    <w:link w:val="Heading3"/>
    <w:uiPriority w:val="9"/>
    <w:rsid w:val="00182325"/>
    <w:rPr>
      <w:rFonts w:eastAsia="Times New Roman" w:cs="Times New Roman"/>
      <w:b/>
      <w:bCs/>
      <w:sz w:val="27"/>
      <w:szCs w:val="27"/>
    </w:rPr>
  </w:style>
  <w:style w:type="paragraph" w:styleId="NormalWeb">
    <w:name w:val="Normal (Web)"/>
    <w:aliases w:val="Обычный (веб)1,Обычный (веб) Знак,Обычный (веб) Знак1,Обычный (веб) Знак Знак, Char Char Char,Char Char Char"/>
    <w:basedOn w:val="Normal"/>
    <w:link w:val="NormalWebChar"/>
    <w:unhideWhenUsed/>
    <w:qFormat/>
    <w:rsid w:val="0018232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182325"/>
    <w:rPr>
      <w:color w:val="0000FF"/>
      <w:u w:val="single"/>
    </w:rPr>
  </w:style>
  <w:style w:type="paragraph" w:styleId="Header">
    <w:name w:val="header"/>
    <w:basedOn w:val="Normal"/>
    <w:link w:val="HeaderChar"/>
    <w:uiPriority w:val="99"/>
    <w:unhideWhenUsed/>
    <w:rsid w:val="00A0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60"/>
  </w:style>
  <w:style w:type="paragraph" w:styleId="Footer">
    <w:name w:val="footer"/>
    <w:basedOn w:val="Normal"/>
    <w:link w:val="FooterChar"/>
    <w:uiPriority w:val="99"/>
    <w:unhideWhenUsed/>
    <w:rsid w:val="00A0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60"/>
  </w:style>
  <w:style w:type="paragraph" w:styleId="BalloonText">
    <w:name w:val="Balloon Text"/>
    <w:basedOn w:val="Normal"/>
    <w:link w:val="BalloonTextChar"/>
    <w:uiPriority w:val="99"/>
    <w:semiHidden/>
    <w:unhideWhenUsed/>
    <w:rsid w:val="00A0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60"/>
    <w:rPr>
      <w:rFonts w:ascii="Segoe UI" w:hAnsi="Segoe UI" w:cs="Segoe UI"/>
      <w:sz w:val="18"/>
      <w:szCs w:val="18"/>
    </w:rPr>
  </w:style>
  <w:style w:type="character" w:styleId="CommentReference">
    <w:name w:val="annotation reference"/>
    <w:basedOn w:val="DefaultParagraphFont"/>
    <w:uiPriority w:val="99"/>
    <w:semiHidden/>
    <w:unhideWhenUsed/>
    <w:rsid w:val="00693AA8"/>
    <w:rPr>
      <w:sz w:val="16"/>
      <w:szCs w:val="16"/>
    </w:rPr>
  </w:style>
  <w:style w:type="paragraph" w:styleId="CommentText">
    <w:name w:val="annotation text"/>
    <w:basedOn w:val="Normal"/>
    <w:link w:val="CommentTextChar"/>
    <w:uiPriority w:val="99"/>
    <w:unhideWhenUsed/>
    <w:rsid w:val="00693AA8"/>
    <w:pPr>
      <w:spacing w:line="240" w:lineRule="auto"/>
    </w:pPr>
    <w:rPr>
      <w:sz w:val="20"/>
      <w:szCs w:val="20"/>
    </w:rPr>
  </w:style>
  <w:style w:type="character" w:customStyle="1" w:styleId="CommentTextChar">
    <w:name w:val="Comment Text Char"/>
    <w:basedOn w:val="DefaultParagraphFont"/>
    <w:link w:val="CommentText"/>
    <w:uiPriority w:val="99"/>
    <w:rsid w:val="00693AA8"/>
    <w:rPr>
      <w:sz w:val="20"/>
      <w:szCs w:val="20"/>
    </w:rPr>
  </w:style>
  <w:style w:type="paragraph" w:styleId="CommentSubject">
    <w:name w:val="annotation subject"/>
    <w:basedOn w:val="CommentText"/>
    <w:next w:val="CommentText"/>
    <w:link w:val="CommentSubjectChar"/>
    <w:uiPriority w:val="99"/>
    <w:semiHidden/>
    <w:unhideWhenUsed/>
    <w:rsid w:val="00693AA8"/>
    <w:rPr>
      <w:b/>
      <w:bCs/>
    </w:rPr>
  </w:style>
  <w:style w:type="character" w:customStyle="1" w:styleId="CommentSubjectChar">
    <w:name w:val="Comment Subject Char"/>
    <w:basedOn w:val="CommentTextChar"/>
    <w:link w:val="CommentSubject"/>
    <w:uiPriority w:val="99"/>
    <w:semiHidden/>
    <w:rsid w:val="00693AA8"/>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unhideWhenUsed/>
    <w:qFormat/>
    <w:rsid w:val="008056D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qFormat/>
    <w:rsid w:val="008056D7"/>
    <w:rPr>
      <w:sz w:val="20"/>
      <w:szCs w:val="20"/>
    </w:rPr>
  </w:style>
  <w:style w:type="character" w:styleId="FootnoteReference">
    <w:name w:val="footnote reference"/>
    <w:aliases w:val="de nota al pie,Footnote,Footnote Text1,ftref,BVI fnr,footnote ref,Footnote dich,SUPERS,(NECG) Footnote Reference,16 Point,Superscript 6 Point,Footnote + Arial,10 pt,fr,BearingPoint,Footnote Reference Number,(Footnote Reference)"/>
    <w:basedOn w:val="DefaultParagraphFont"/>
    <w:link w:val="CarattereCarattereCharCharCharCharCharCharZchn"/>
    <w:unhideWhenUsed/>
    <w:qFormat/>
    <w:rsid w:val="008056D7"/>
    <w:rPr>
      <w:vertAlign w:val="superscript"/>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w:link w:val="NormalWeb"/>
    <w:uiPriority w:val="99"/>
    <w:qFormat/>
    <w:locked/>
    <w:rsid w:val="00EE7420"/>
    <w:rPr>
      <w:rFonts w:eastAsia="Times New Roman" w:cs="Times New Roman"/>
      <w:sz w:val="24"/>
      <w:szCs w:val="24"/>
    </w:rPr>
  </w:style>
  <w:style w:type="paragraph" w:styleId="ListParagraph">
    <w:name w:val="List Paragraph"/>
    <w:aliases w:val="bullet,VNA - List Paragraph,1.,Norm,abc,lp_,List Paragraph 1,Table Sequence,List Paragraph1,lp1,lp11,bullet 1,Bullet L1,List Paragraph11,Bullet List,FooterText,numbered,Paragraphe de liste,Colorful List - Accent 11,Paragraph,Nga 3"/>
    <w:basedOn w:val="Normal"/>
    <w:link w:val="ListParagraphChar"/>
    <w:uiPriority w:val="34"/>
    <w:qFormat/>
    <w:rsid w:val="00916217"/>
    <w:pPr>
      <w:spacing w:after="0" w:line="276" w:lineRule="auto"/>
      <w:ind w:left="720"/>
      <w:contextualSpacing/>
    </w:pPr>
    <w:rPr>
      <w:rFonts w:eastAsia="Calibri" w:cs="Times New Roman"/>
    </w:rPr>
  </w:style>
  <w:style w:type="character" w:customStyle="1" w:styleId="ListParagraphChar">
    <w:name w:val="List Paragraph Char"/>
    <w:aliases w:val="bullet Char,VNA - List Paragraph Char,1. Char,Norm Char,abc Char,lp_ Char,List Paragraph 1 Char,Table Sequence Char,List Paragraph1 Char,lp1 Char,lp11 Char,bullet 1 Char,Bullet L1 Char,List Paragraph11 Char,Bullet List Char"/>
    <w:link w:val="ListParagraph"/>
    <w:uiPriority w:val="34"/>
    <w:qFormat/>
    <w:rsid w:val="00916217"/>
    <w:rPr>
      <w:rFonts w:eastAsia="Calibri" w:cs="Times New Roman"/>
    </w:rPr>
  </w:style>
  <w:style w:type="character" w:customStyle="1" w:styleId="Heading1Char">
    <w:name w:val="Heading 1 Char"/>
    <w:basedOn w:val="DefaultParagraphFont"/>
    <w:link w:val="Heading1"/>
    <w:uiPriority w:val="9"/>
    <w:rsid w:val="00FB157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rsid w:val="00097D1C"/>
    <w:pPr>
      <w:spacing w:after="120" w:line="340" w:lineRule="exact"/>
      <w:jc w:val="both"/>
    </w:pPr>
    <w:rPr>
      <w:rFonts w:eastAsia="Times New Roman" w:cs="Times New Roman"/>
      <w:szCs w:val="24"/>
    </w:rPr>
  </w:style>
  <w:style w:type="character" w:customStyle="1" w:styleId="BodyTextChar">
    <w:name w:val="Body Text Char"/>
    <w:basedOn w:val="DefaultParagraphFont"/>
    <w:link w:val="BodyText"/>
    <w:uiPriority w:val="99"/>
    <w:rsid w:val="00097D1C"/>
    <w:rPr>
      <w:rFonts w:eastAsia="Times New Roman" w:cs="Times New Roman"/>
      <w:szCs w:val="24"/>
    </w:rPr>
  </w:style>
  <w:style w:type="table" w:styleId="TableGrid">
    <w:name w:val="Table Grid"/>
    <w:basedOn w:val="TableNormal"/>
    <w:uiPriority w:val="39"/>
    <w:rsid w:val="00091D5E"/>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35EDA"/>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C71AEB"/>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3320C4"/>
    <w:pPr>
      <w:spacing w:after="0" w:line="240" w:lineRule="auto"/>
    </w:pPr>
    <w:rPr>
      <w:noProof/>
      <w:lang w:val="vi-V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C222B2"/>
    <w:pPr>
      <w:spacing w:line="240" w:lineRule="exact"/>
    </w:pPr>
    <w:rPr>
      <w:noProof w:val="0"/>
      <w:vertAlign w:val="superscript"/>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DE4DBA"/>
    <w:pPr>
      <w:spacing w:before="100" w:after="0" w:line="240" w:lineRule="exact"/>
      <w:jc w:val="both"/>
    </w:pPr>
    <w:rPr>
      <w:noProof w:val="0"/>
      <w:vertAlign w:val="superscript"/>
      <w:lang w:val="en-US"/>
    </w:rPr>
  </w:style>
  <w:style w:type="paragraph" w:styleId="BodyTextIndent2">
    <w:name w:val="Body Text Indent 2"/>
    <w:basedOn w:val="Normal"/>
    <w:link w:val="BodyTextIndent2Char"/>
    <w:unhideWhenUsed/>
    <w:rsid w:val="00AC49CA"/>
    <w:pPr>
      <w:spacing w:after="120" w:line="480" w:lineRule="auto"/>
      <w:ind w:left="283"/>
    </w:pPr>
  </w:style>
  <w:style w:type="character" w:customStyle="1" w:styleId="BodyTextIndent2Char">
    <w:name w:val="Body Text Indent 2 Char"/>
    <w:basedOn w:val="DefaultParagraphFont"/>
    <w:link w:val="BodyTextIndent2"/>
    <w:rsid w:val="00AC49CA"/>
    <w:rPr>
      <w:noProof/>
      <w:lang w:val="vi-VN"/>
    </w:rPr>
  </w:style>
  <w:style w:type="paragraph" w:styleId="Title">
    <w:name w:val="Title"/>
    <w:basedOn w:val="Normal"/>
    <w:link w:val="TitleChar"/>
    <w:qFormat/>
    <w:rsid w:val="00AC49CA"/>
    <w:pPr>
      <w:spacing w:after="0" w:line="240" w:lineRule="auto"/>
      <w:jc w:val="center"/>
    </w:pPr>
    <w:rPr>
      <w:rFonts w:ascii="VNI-Times" w:eastAsia="Times New Roman" w:hAnsi="VNI-Times" w:cs="Times New Roman"/>
      <w:b/>
      <w:noProof w:val="0"/>
      <w:szCs w:val="20"/>
      <w:lang w:val="en-US"/>
    </w:rPr>
  </w:style>
  <w:style w:type="character" w:customStyle="1" w:styleId="TitleChar">
    <w:name w:val="Title Char"/>
    <w:basedOn w:val="DefaultParagraphFont"/>
    <w:link w:val="Title"/>
    <w:rsid w:val="00AC49CA"/>
    <w:rPr>
      <w:rFonts w:ascii="VNI-Times" w:eastAsia="Times New Roman" w:hAnsi="VNI-Times" w:cs="Times New Roman"/>
      <w:b/>
      <w:szCs w:val="20"/>
    </w:rPr>
  </w:style>
  <w:style w:type="paragraph" w:customStyle="1" w:styleId="Char">
    <w:name w:val="Char"/>
    <w:basedOn w:val="Normal"/>
    <w:rsid w:val="00AC49CA"/>
    <w:pPr>
      <w:keepNext/>
      <w:tabs>
        <w:tab w:val="num" w:pos="425"/>
      </w:tabs>
      <w:autoSpaceDE w:val="0"/>
      <w:autoSpaceDN w:val="0"/>
      <w:adjustRightInd w:val="0"/>
      <w:spacing w:before="80" w:after="80" w:line="240" w:lineRule="auto"/>
      <w:ind w:hanging="425"/>
      <w:jc w:val="both"/>
    </w:pPr>
    <w:rPr>
      <w:rFonts w:ascii=".VnArial" w:eastAsia="Times New Roman" w:hAnsi=".VnArial" w:cs=".VnArial"/>
      <w:noProof w:val="0"/>
      <w:kern w:val="2"/>
      <w:sz w:val="20"/>
      <w:szCs w:val="20"/>
      <w:lang w:val="en-US" w:eastAsia="zh-CN"/>
    </w:rPr>
  </w:style>
  <w:style w:type="character" w:customStyle="1" w:styleId="apple-converted-space">
    <w:name w:val="apple-converted-space"/>
    <w:basedOn w:val="DefaultParagraphFont"/>
    <w:rsid w:val="00AC49CA"/>
  </w:style>
  <w:style w:type="character" w:customStyle="1" w:styleId="hgkelc">
    <w:name w:val="hgkelc"/>
    <w:basedOn w:val="DefaultParagraphFont"/>
    <w:qFormat/>
    <w:rsid w:val="00AC49CA"/>
  </w:style>
  <w:style w:type="character" w:customStyle="1" w:styleId="Bodytext2">
    <w:name w:val="Body text (2)"/>
    <w:qFormat/>
    <w:rsid w:val="00AC49CA"/>
    <w:rPr>
      <w:rFonts w:ascii="Times New Roman" w:eastAsia="Times New Roman" w:hAnsi="Times New Roman" w:cs="Times New Roman"/>
      <w:color w:val="000000"/>
      <w:spacing w:val="0"/>
      <w:w w:val="100"/>
      <w:position w:val="0"/>
      <w:sz w:val="28"/>
      <w:szCs w:val="28"/>
      <w:u w:val="none"/>
      <w:lang w:val="vi-VN" w:eastAsia="vi-VN" w:bidi="vi-VN"/>
    </w:rPr>
  </w:style>
  <w:style w:type="character" w:customStyle="1" w:styleId="Tablecaption">
    <w:name w:val="Table caption_"/>
    <w:basedOn w:val="DefaultParagraphFont"/>
    <w:link w:val="Tablecaption0"/>
    <w:rsid w:val="00AC49CA"/>
    <w:rPr>
      <w:rFonts w:ascii="Calibri" w:eastAsia="Calibri" w:hAnsi="Calibri"/>
      <w:shd w:val="clear" w:color="auto" w:fill="FFFFFF"/>
    </w:rPr>
  </w:style>
  <w:style w:type="character" w:customStyle="1" w:styleId="Other">
    <w:name w:val="Other_"/>
    <w:basedOn w:val="DefaultParagraphFont"/>
    <w:link w:val="Other0"/>
    <w:rsid w:val="00AC49CA"/>
    <w:rPr>
      <w:rFonts w:ascii="Calibri" w:eastAsia="Calibri" w:hAnsi="Calibri"/>
      <w:shd w:val="clear" w:color="auto" w:fill="FFFFFF"/>
    </w:rPr>
  </w:style>
  <w:style w:type="paragraph" w:customStyle="1" w:styleId="Tablecaption0">
    <w:name w:val="Table caption"/>
    <w:basedOn w:val="Normal"/>
    <w:link w:val="Tablecaption"/>
    <w:rsid w:val="00AC49CA"/>
    <w:pPr>
      <w:widowControl w:val="0"/>
      <w:shd w:val="clear" w:color="auto" w:fill="FFFFFF"/>
      <w:spacing w:after="20" w:line="240" w:lineRule="auto"/>
    </w:pPr>
    <w:rPr>
      <w:rFonts w:ascii="Calibri" w:eastAsia="Calibri" w:hAnsi="Calibri"/>
      <w:noProof w:val="0"/>
      <w:lang w:val="en-US"/>
    </w:rPr>
  </w:style>
  <w:style w:type="paragraph" w:customStyle="1" w:styleId="Other0">
    <w:name w:val="Other"/>
    <w:basedOn w:val="Normal"/>
    <w:link w:val="Other"/>
    <w:rsid w:val="00AC49CA"/>
    <w:pPr>
      <w:widowControl w:val="0"/>
      <w:shd w:val="clear" w:color="auto" w:fill="FFFFFF"/>
      <w:spacing w:after="0" w:line="240" w:lineRule="auto"/>
    </w:pPr>
    <w:rPr>
      <w:rFonts w:ascii="Calibri" w:eastAsia="Calibri" w:hAnsi="Calibri"/>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3327">
      <w:bodyDiv w:val="1"/>
      <w:marLeft w:val="0"/>
      <w:marRight w:val="0"/>
      <w:marTop w:val="0"/>
      <w:marBottom w:val="0"/>
      <w:divBdr>
        <w:top w:val="none" w:sz="0" w:space="0" w:color="auto"/>
        <w:left w:val="none" w:sz="0" w:space="0" w:color="auto"/>
        <w:bottom w:val="none" w:sz="0" w:space="0" w:color="auto"/>
        <w:right w:val="none" w:sz="0" w:space="0" w:color="auto"/>
      </w:divBdr>
    </w:div>
    <w:div w:id="1142700741">
      <w:bodyDiv w:val="1"/>
      <w:marLeft w:val="0"/>
      <w:marRight w:val="0"/>
      <w:marTop w:val="0"/>
      <w:marBottom w:val="0"/>
      <w:divBdr>
        <w:top w:val="none" w:sz="0" w:space="0" w:color="auto"/>
        <w:left w:val="none" w:sz="0" w:space="0" w:color="auto"/>
        <w:bottom w:val="none" w:sz="0" w:space="0" w:color="auto"/>
        <w:right w:val="none" w:sz="0" w:space="0" w:color="auto"/>
      </w:divBdr>
    </w:div>
    <w:div w:id="1394353242">
      <w:bodyDiv w:val="1"/>
      <w:marLeft w:val="0"/>
      <w:marRight w:val="0"/>
      <w:marTop w:val="0"/>
      <w:marBottom w:val="0"/>
      <w:divBdr>
        <w:top w:val="none" w:sz="0" w:space="0" w:color="auto"/>
        <w:left w:val="none" w:sz="0" w:space="0" w:color="auto"/>
        <w:bottom w:val="none" w:sz="0" w:space="0" w:color="auto"/>
        <w:right w:val="none" w:sz="0" w:space="0" w:color="auto"/>
      </w:divBdr>
      <w:divsChild>
        <w:div w:id="964577000">
          <w:marLeft w:val="-330"/>
          <w:marRight w:val="0"/>
          <w:marTop w:val="0"/>
          <w:marBottom w:val="0"/>
          <w:divBdr>
            <w:top w:val="none" w:sz="0" w:space="0" w:color="auto"/>
            <w:left w:val="none" w:sz="0" w:space="0" w:color="auto"/>
            <w:bottom w:val="none" w:sz="0" w:space="0" w:color="auto"/>
            <w:right w:val="none" w:sz="0" w:space="0" w:color="auto"/>
          </w:divBdr>
        </w:div>
      </w:divsChild>
    </w:div>
    <w:div w:id="1399940977">
      <w:bodyDiv w:val="1"/>
      <w:marLeft w:val="0"/>
      <w:marRight w:val="0"/>
      <w:marTop w:val="0"/>
      <w:marBottom w:val="0"/>
      <w:divBdr>
        <w:top w:val="none" w:sz="0" w:space="0" w:color="auto"/>
        <w:left w:val="none" w:sz="0" w:space="0" w:color="auto"/>
        <w:bottom w:val="none" w:sz="0" w:space="0" w:color="auto"/>
        <w:right w:val="none" w:sz="0" w:space="0" w:color="auto"/>
      </w:divBdr>
    </w:div>
    <w:div w:id="20373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iemvu.mic.gov.vn" TargetMode="External"/><Relationship Id="rId13" Type="http://schemas.openxmlformats.org/officeDocument/2006/relationships/hyperlink" Target="https://nhiemvu.mic.gov.v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hiemvu.mic.gov.vn" TargetMode="External"/><Relationship Id="rId17" Type="http://schemas.openxmlformats.org/officeDocument/2006/relationships/hyperlink" Target="https://thanhnien.vn/giai-bong-da-thanh-nien-sinh-vien-viet-nam-nhieu-bang-dau-hap-dan-185230209164106728.htm" TargetMode="External"/><Relationship Id="rId2" Type="http://schemas.openxmlformats.org/officeDocument/2006/relationships/numbering" Target="numbering.xml"/><Relationship Id="rId16" Type="http://schemas.openxmlformats.org/officeDocument/2006/relationships/hyperlink" Target="https://nhiemvu.mic.gov.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iemvu.mic.gov.vn"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nhiemvu.mic.gov.vn" TargetMode="External"/><Relationship Id="rId23" Type="http://schemas.microsoft.com/office/2016/09/relationships/commentsIds" Target="commentsIds.xml"/><Relationship Id="rId10" Type="http://schemas.openxmlformats.org/officeDocument/2006/relationships/hyperlink" Target="https://nhiemvu.mic.gov.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nhiemvu.mic.gov.v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cptgovvn-my.sharepoint.com/personal/minhnd_cpt_gov_vn/Documents/theo%20d&#245;i%20c&#244;ng%20vi&#7879;c/Tong%20hop%20san%20luong1-MINHND_V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b="1">
                <a:solidFill>
                  <a:sysClr val="windowText" lastClr="000000"/>
                </a:solidFill>
                <a:latin typeface="Times New Roman" panose="02020603050405020304" pitchFamily="18" charset="0"/>
                <a:cs typeface="Times New Roman" panose="02020603050405020304" pitchFamily="18" charset="0"/>
              </a:rPr>
              <a:t>Sản</a:t>
            </a:r>
            <a:r>
              <a:rPr lang="en-US" sz="1100" b="1" baseline="0">
                <a:solidFill>
                  <a:sysClr val="windowText" lastClr="000000"/>
                </a:solidFill>
                <a:latin typeface="Times New Roman" panose="02020603050405020304" pitchFamily="18" charset="0"/>
                <a:cs typeface="Times New Roman" panose="02020603050405020304" pitchFamily="18" charset="0"/>
              </a:rPr>
              <a:t> lượng phiên THHN phục vụ các cơ quan Đảng, Nhà nước </a:t>
            </a:r>
            <a:endParaRPr lang="vi-VN"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'SL 2022'!$B$12</c:f>
              <c:strCache>
                <c:ptCount val="1"/>
                <c:pt idx="0">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 2022'!$C$11:$E$11</c:f>
              <c:strCache>
                <c:ptCount val="3"/>
                <c:pt idx="0">
                  <c:v> Tháng 1</c:v>
                </c:pt>
                <c:pt idx="1">
                  <c:v>Tháng 2 </c:v>
                </c:pt>
                <c:pt idx="2">
                  <c:v>Tháng 3</c:v>
                </c:pt>
              </c:strCache>
            </c:strRef>
          </c:cat>
          <c:val>
            <c:numRef>
              <c:f>'SL 2022'!$C$12:$E$12</c:f>
              <c:numCache>
                <c:formatCode>General</c:formatCode>
                <c:ptCount val="3"/>
                <c:pt idx="0">
                  <c:v>11</c:v>
                </c:pt>
                <c:pt idx="1">
                  <c:v>20</c:v>
                </c:pt>
                <c:pt idx="2">
                  <c:v>21</c:v>
                </c:pt>
              </c:numCache>
            </c:numRef>
          </c:val>
          <c:extLst>
            <c:ext xmlns:c16="http://schemas.microsoft.com/office/drawing/2014/chart" uri="{C3380CC4-5D6E-409C-BE32-E72D297353CC}">
              <c16:uniqueId val="{00000000-87E3-40CC-B6AA-FA611057A3BB}"/>
            </c:ext>
          </c:extLst>
        </c:ser>
        <c:ser>
          <c:idx val="1"/>
          <c:order val="1"/>
          <c:tx>
            <c:strRef>
              <c:f>'SL 2022'!$B$13</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 2022'!$C$11:$E$11</c:f>
              <c:strCache>
                <c:ptCount val="3"/>
                <c:pt idx="0">
                  <c:v> Tháng 1</c:v>
                </c:pt>
                <c:pt idx="1">
                  <c:v>Tháng 2 </c:v>
                </c:pt>
                <c:pt idx="2">
                  <c:v>Tháng 3</c:v>
                </c:pt>
              </c:strCache>
            </c:strRef>
          </c:cat>
          <c:val>
            <c:numRef>
              <c:f>'SL 2022'!$C$13:$E$13</c:f>
              <c:numCache>
                <c:formatCode>General</c:formatCode>
                <c:ptCount val="3"/>
                <c:pt idx="0">
                  <c:v>49</c:v>
                </c:pt>
                <c:pt idx="1">
                  <c:v>18</c:v>
                </c:pt>
                <c:pt idx="2">
                  <c:v>30</c:v>
                </c:pt>
              </c:numCache>
            </c:numRef>
          </c:val>
          <c:extLst>
            <c:ext xmlns:c16="http://schemas.microsoft.com/office/drawing/2014/chart" uri="{C3380CC4-5D6E-409C-BE32-E72D297353CC}">
              <c16:uniqueId val="{00000001-87E3-40CC-B6AA-FA611057A3BB}"/>
            </c:ext>
          </c:extLst>
        </c:ser>
        <c:dLbls>
          <c:dLblPos val="outEnd"/>
          <c:showLegendKey val="0"/>
          <c:showVal val="1"/>
          <c:showCatName val="0"/>
          <c:showSerName val="0"/>
          <c:showPercent val="0"/>
          <c:showBubbleSize val="0"/>
        </c:dLbls>
        <c:gapWidth val="219"/>
        <c:overlap val="-27"/>
        <c:axId val="-208677424"/>
        <c:axId val="-208670896"/>
      </c:barChart>
      <c:catAx>
        <c:axId val="-20867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8670896"/>
        <c:crosses val="autoZero"/>
        <c:auto val="1"/>
        <c:lblAlgn val="ctr"/>
        <c:lblOffset val="100"/>
        <c:noMultiLvlLbl val="0"/>
      </c:catAx>
      <c:valAx>
        <c:axId val="-2086708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867742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40091997319572115"/>
          <c:y val="0.84793700888645818"/>
          <c:w val="0.1842477750409412"/>
          <c:h val="0.1009910978812701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728F-088B-4F05-B398-C2C7AD6B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18414</Words>
  <Characters>104964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123132</CharactersWithSpaces>
  <SharedDoc>false</SharedDoc>
  <HLinks>
    <vt:vector size="276" baseType="variant">
      <vt:variant>
        <vt:i4>655368</vt:i4>
      </vt:variant>
      <vt:variant>
        <vt:i4>135</vt:i4>
      </vt:variant>
      <vt:variant>
        <vt:i4>0</vt:i4>
      </vt:variant>
      <vt:variant>
        <vt:i4>5</vt:i4>
      </vt:variant>
      <vt:variant>
        <vt:lpwstr>https://dantri.com.vn/suc-manh-so/ngang-nhien-livestream-quang-cao-ung-dung-khieu-dam-tren-facebook-20230220182441341.htm</vt:lpwstr>
      </vt:variant>
      <vt:variant>
        <vt:lpwstr/>
      </vt:variant>
      <vt:variant>
        <vt:i4>4194306</vt:i4>
      </vt:variant>
      <vt:variant>
        <vt:i4>132</vt:i4>
      </vt:variant>
      <vt:variant>
        <vt:i4>0</vt:i4>
      </vt:variant>
      <vt:variant>
        <vt:i4>5</vt:i4>
      </vt:variant>
      <vt:variant>
        <vt:lpwstr>https://vietnamfinance.vn/fpt-telecom-tham-chien-thi-truong-phat-thanh-truyen-hinh-tra-tien-20180504224280759.htm</vt:lpwstr>
      </vt:variant>
      <vt:variant>
        <vt:lpwstr/>
      </vt:variant>
      <vt:variant>
        <vt:i4>7536741</vt:i4>
      </vt:variant>
      <vt:variant>
        <vt:i4>129</vt:i4>
      </vt:variant>
      <vt:variant>
        <vt:i4>0</vt:i4>
      </vt:variant>
      <vt:variant>
        <vt:i4>5</vt:i4>
      </vt:variant>
      <vt:variant>
        <vt:lpwstr>https://baochinhphu.vn/cong-ty-co-phan-vien-thong-fpt-duoc-cung-cap-dich-vu-phat-thanh-truyen-hinh-tra-tien-102230211223218513.htm</vt:lpwstr>
      </vt:variant>
      <vt:variant>
        <vt:lpwstr/>
      </vt:variant>
      <vt:variant>
        <vt:i4>4259846</vt:i4>
      </vt:variant>
      <vt:variant>
        <vt:i4>126</vt:i4>
      </vt:variant>
      <vt:variant>
        <vt:i4>0</vt:i4>
      </vt:variant>
      <vt:variant>
        <vt:i4>5</vt:i4>
      </vt:variant>
      <vt:variant>
        <vt:lpwstr>https://ictnews.vietnamnet.vn/fpt-telecom-duoc-cung-cap-dich-vu-phat-thanh-truyen-hinh-tra-tien-5014561.html</vt:lpwstr>
      </vt:variant>
      <vt:variant>
        <vt:lpwstr/>
      </vt:variant>
      <vt:variant>
        <vt:i4>5308501</vt:i4>
      </vt:variant>
      <vt:variant>
        <vt:i4>123</vt:i4>
      </vt:variant>
      <vt:variant>
        <vt:i4>0</vt:i4>
      </vt:variant>
      <vt:variant>
        <vt:i4>5</vt:i4>
      </vt:variant>
      <vt:variant>
        <vt:lpwstr>https://vtc.vn/chatgpt-sap-dien-rong-nguoi-dung-khong-the-truy-cap-ar743327.html</vt:lpwstr>
      </vt:variant>
      <vt:variant>
        <vt:lpwstr/>
      </vt:variant>
      <vt:variant>
        <vt:i4>6488168</vt:i4>
      </vt:variant>
      <vt:variant>
        <vt:i4>120</vt:i4>
      </vt:variant>
      <vt:variant>
        <vt:i4>0</vt:i4>
      </vt:variant>
      <vt:variant>
        <vt:i4>5</vt:i4>
      </vt:variant>
      <vt:variant>
        <vt:lpwstr>https://ictnews.vietnamnet.vn/chatgpt-khoi-dau-cuoc-dua-moi-cua-cac-ong-lon-cong-nghe-the-gioi-5014657.html</vt:lpwstr>
      </vt:variant>
      <vt:variant>
        <vt:lpwstr/>
      </vt:variant>
      <vt:variant>
        <vt:i4>7471142</vt:i4>
      </vt:variant>
      <vt:variant>
        <vt:i4>117</vt:i4>
      </vt:variant>
      <vt:variant>
        <vt:i4>0</vt:i4>
      </vt:variant>
      <vt:variant>
        <vt:i4>5</vt:i4>
      </vt:variant>
      <vt:variant>
        <vt:lpwstr>https://nhipsongkinhdoanh.vn/loan-gia-dich-vu-tao-va-mua-ban-tai-khoan-chatgpt-kha-nang-bi-lua-dao-rat-cao-post3106869.html</vt:lpwstr>
      </vt:variant>
      <vt:variant>
        <vt:lpwstr/>
      </vt:variant>
      <vt:variant>
        <vt:i4>7340128</vt:i4>
      </vt:variant>
      <vt:variant>
        <vt:i4>114</vt:i4>
      </vt:variant>
      <vt:variant>
        <vt:i4>0</vt:i4>
      </vt:variant>
      <vt:variant>
        <vt:i4>5</vt:i4>
      </vt:variant>
      <vt:variant>
        <vt:lpwstr>http://anhp.vn/chat-gpt---thach-thuc-va-co-hoi-d52050.html</vt:lpwstr>
      </vt:variant>
      <vt:variant>
        <vt:lpwstr/>
      </vt:variant>
      <vt:variant>
        <vt:i4>1572939</vt:i4>
      </vt:variant>
      <vt:variant>
        <vt:i4>111</vt:i4>
      </vt:variant>
      <vt:variant>
        <vt:i4>0</vt:i4>
      </vt:variant>
      <vt:variant>
        <vt:i4>5</vt:i4>
      </vt:variant>
      <vt:variant>
        <vt:lpwstr>https://tienphong.vn/bat-mi-cach-viet-yeu-cau-bi-quyet-de-dung-chat-gpt-hieu-qua-post1510336.tpo</vt:lpwstr>
      </vt:variant>
      <vt:variant>
        <vt:lpwstr/>
      </vt:variant>
      <vt:variant>
        <vt:i4>1179674</vt:i4>
      </vt:variant>
      <vt:variant>
        <vt:i4>108</vt:i4>
      </vt:variant>
      <vt:variant>
        <vt:i4>0</vt:i4>
      </vt:variant>
      <vt:variant>
        <vt:i4>5</vt:i4>
      </vt:variant>
      <vt:variant>
        <vt:lpwstr>https://baokhanhhoa.vn/khoahoc-congnghe/202302/than-trong-khi-dung-chat-gpt-8276121/</vt:lpwstr>
      </vt:variant>
      <vt:variant>
        <vt:lpwstr/>
      </vt:variant>
      <vt:variant>
        <vt:i4>5767175</vt:i4>
      </vt:variant>
      <vt:variant>
        <vt:i4>105</vt:i4>
      </vt:variant>
      <vt:variant>
        <vt:i4>0</vt:i4>
      </vt:variant>
      <vt:variant>
        <vt:i4>5</vt:i4>
      </vt:variant>
      <vt:variant>
        <vt:lpwstr>https://doisongphapluat.nguoiduatin.vn/canh-bao-ma-doc-apt-nham-vao-cac-may-tinh-khong-co-ket-noi-internet-tai-viet-nam-a369080.html</vt:lpwstr>
      </vt:variant>
      <vt:variant>
        <vt:lpwstr/>
      </vt:variant>
      <vt:variant>
        <vt:i4>983055</vt:i4>
      </vt:variant>
      <vt:variant>
        <vt:i4>102</vt:i4>
      </vt:variant>
      <vt:variant>
        <vt:i4>0</vt:i4>
      </vt:variant>
      <vt:variant>
        <vt:i4>5</vt:i4>
      </vt:variant>
      <vt:variant>
        <vt:lpwstr>https://vnreview.vn/thread/canh-bao-chien-dich-apt-nham-vao-cac-may-tinh-khong-co-ket-noi-internet.70368744704516</vt:lpwstr>
      </vt:variant>
      <vt:variant>
        <vt:lpwstr/>
      </vt:variant>
      <vt:variant>
        <vt:i4>2621499</vt:i4>
      </vt:variant>
      <vt:variant>
        <vt:i4>99</vt:i4>
      </vt:variant>
      <vt:variant>
        <vt:i4>0</vt:i4>
      </vt:variant>
      <vt:variant>
        <vt:i4>5</vt:i4>
      </vt:variant>
      <vt:variant>
        <vt:lpwstr>https://zingnews.vn/vi-sao-nhieu-nguoi-dung-nhan-duoc-tin-nhan-tinh-1-dem-post1405367.html</vt:lpwstr>
      </vt:variant>
      <vt:variant>
        <vt:lpwstr/>
      </vt:variant>
      <vt:variant>
        <vt:i4>2097279</vt:i4>
      </vt:variant>
      <vt:variant>
        <vt:i4>96</vt:i4>
      </vt:variant>
      <vt:variant>
        <vt:i4>0</vt:i4>
      </vt:variant>
      <vt:variant>
        <vt:i4>5</vt:i4>
      </vt:variant>
      <vt:variant>
        <vt:lpwstr>https://www.vietnamplus.vn/can-than-trong-voi-duong-link-la-tu-tin-nhan-sms-tinh-mot-dem/847317.vnp</vt:lpwstr>
      </vt:variant>
      <vt:variant>
        <vt:lpwstr/>
      </vt:variant>
      <vt:variant>
        <vt:i4>3670072</vt:i4>
      </vt:variant>
      <vt:variant>
        <vt:i4>93</vt:i4>
      </vt:variant>
      <vt:variant>
        <vt:i4>0</vt:i4>
      </vt:variant>
      <vt:variant>
        <vt:i4>5</vt:i4>
      </vt:variant>
      <vt:variant>
        <vt:lpwstr>https://tuoitre.vn/google-maps-da-tra-lai-ten-cho-duong-dien-bien-phu-20230215173510891.htm</vt:lpwstr>
      </vt:variant>
      <vt:variant>
        <vt:lpwstr/>
      </vt:variant>
      <vt:variant>
        <vt:i4>8061047</vt:i4>
      </vt:variant>
      <vt:variant>
        <vt:i4>90</vt:i4>
      </vt:variant>
      <vt:variant>
        <vt:i4>0</vt:i4>
      </vt:variant>
      <vt:variant>
        <vt:i4>5</vt:i4>
      </vt:variant>
      <vt:variant>
        <vt:lpwstr>https://congthuong.vn/nguyen-nhan-google-maps-doi-ten-duong-dien-bien-phu-thanh-vo-nguyen-giap-242587.html</vt:lpwstr>
      </vt:variant>
      <vt:variant>
        <vt:lpwstr/>
      </vt:variant>
      <vt:variant>
        <vt:i4>3080247</vt:i4>
      </vt:variant>
      <vt:variant>
        <vt:i4>87</vt:i4>
      </vt:variant>
      <vt:variant>
        <vt:i4>0</vt:i4>
      </vt:variant>
      <vt:variant>
        <vt:i4>5</vt:i4>
      </vt:variant>
      <vt:variant>
        <vt:lpwstr>https://www.sggp.org.vn/google-maps-tu-doi-ten-duong-dien-bien-phu-tai-tphcm-thanh-duong-vo-nguyen-giap-post678840.html</vt:lpwstr>
      </vt:variant>
      <vt:variant>
        <vt:lpwstr/>
      </vt:variant>
      <vt:variant>
        <vt:i4>8257639</vt:i4>
      </vt:variant>
      <vt:variant>
        <vt:i4>84</vt:i4>
      </vt:variant>
      <vt:variant>
        <vt:i4>0</vt:i4>
      </vt:variant>
      <vt:variant>
        <vt:i4>5</vt:i4>
      </vt:variant>
      <vt:variant>
        <vt:lpwstr>https://thanhnien.vn/ten-duong-dien-bien-phu-bi-doi-thanh-vo-nguyen-giap-tren-google-maps-la-loi-thuat-toan-185230216125858816.htm</vt:lpwstr>
      </vt:variant>
      <vt:variant>
        <vt:lpwstr/>
      </vt:variant>
      <vt:variant>
        <vt:i4>3080254</vt:i4>
      </vt:variant>
      <vt:variant>
        <vt:i4>81</vt:i4>
      </vt:variant>
      <vt:variant>
        <vt:i4>0</vt:i4>
      </vt:variant>
      <vt:variant>
        <vt:i4>5</vt:i4>
      </vt:variant>
      <vt:variant>
        <vt:lpwstr>https://vov.vn/xa-hoi/hanh-khach-di-may-bay-phai-xac-thuc-sinh-trac-hoc-post1001900.vov</vt:lpwstr>
      </vt:variant>
      <vt:variant>
        <vt:lpwstr/>
      </vt:variant>
      <vt:variant>
        <vt:i4>6160463</vt:i4>
      </vt:variant>
      <vt:variant>
        <vt:i4>78</vt:i4>
      </vt:variant>
      <vt:variant>
        <vt:i4>0</vt:i4>
      </vt:variant>
      <vt:variant>
        <vt:i4>5</vt:i4>
      </vt:variant>
      <vt:variant>
        <vt:lpwstr>https://www.anninhthudo.vn/se-xac-thuc-sinh-trac-hoc-khi-khach-lam-thu-tuc-di-tau-bay-han-che-giay-to-gia-post531140.antd</vt:lpwstr>
      </vt:variant>
      <vt:variant>
        <vt:lpwstr/>
      </vt:variant>
      <vt:variant>
        <vt:i4>2818097</vt:i4>
      </vt:variant>
      <vt:variant>
        <vt:i4>75</vt:i4>
      </vt:variant>
      <vt:variant>
        <vt:i4>0</vt:i4>
      </vt:variant>
      <vt:variant>
        <vt:i4>5</vt:i4>
      </vt:variant>
      <vt:variant>
        <vt:lpwstr>https://www.vietnamplus.vn/thi-diem-xac-thuc-sinh-trac-hoc-cho-khach-lam-thu-tuc-di-may-bay/846107.vnp</vt:lpwstr>
      </vt:variant>
      <vt:variant>
        <vt:lpwstr/>
      </vt:variant>
      <vt:variant>
        <vt:i4>1114132</vt:i4>
      </vt:variant>
      <vt:variant>
        <vt:i4>72</vt:i4>
      </vt:variant>
      <vt:variant>
        <vt:i4>0</vt:i4>
      </vt:variant>
      <vt:variant>
        <vt:i4>5</vt:i4>
      </vt:variant>
      <vt:variant>
        <vt:lpwstr>https://hanoimoi.com.vn/tin-tuc/Oto-xemay/1056207/bo-tt-tt-phe-duyet-phuong-an-to-chuc-dau-gia-bang-tan-2300-2400mhz</vt:lpwstr>
      </vt:variant>
      <vt:variant>
        <vt:lpwstr/>
      </vt:variant>
      <vt:variant>
        <vt:i4>3735676</vt:i4>
      </vt:variant>
      <vt:variant>
        <vt:i4>69</vt:i4>
      </vt:variant>
      <vt:variant>
        <vt:i4>0</vt:i4>
      </vt:variant>
      <vt:variant>
        <vt:i4>5</vt:i4>
      </vt:variant>
      <vt:variant>
        <vt:lpwstr>https://vneconomy.vn/bat-dau-dau-gia-bang-tan-cho-4g-va-5g.htm</vt:lpwstr>
      </vt:variant>
      <vt:variant>
        <vt:lpwstr/>
      </vt:variant>
      <vt:variant>
        <vt:i4>4980808</vt:i4>
      </vt:variant>
      <vt:variant>
        <vt:i4>66</vt:i4>
      </vt:variant>
      <vt:variant>
        <vt:i4>0</vt:i4>
      </vt:variant>
      <vt:variant>
        <vt:i4>5</vt:i4>
      </vt:variant>
      <vt:variant>
        <vt:lpwstr>https://ictnews.vietnamnet.vn/bo-tt-tt-ban-hanh-quyet-dinh-dau-gia-su-dung-bang-tan-4g-va-5g-5015132.html</vt:lpwstr>
      </vt:variant>
      <vt:variant>
        <vt:lpwstr/>
      </vt:variant>
      <vt:variant>
        <vt:i4>2031618</vt:i4>
      </vt:variant>
      <vt:variant>
        <vt:i4>63</vt:i4>
      </vt:variant>
      <vt:variant>
        <vt:i4>0</vt:i4>
      </vt:variant>
      <vt:variant>
        <vt:i4>5</vt:i4>
      </vt:variant>
      <vt:variant>
        <vt:lpwstr>https://zingnews.vn/chuan-bi-dau-gia-bang-tan-danh-cho-4g-va-5g-post1405584.html?fbclid=IwAR13eFVKVlyq3AlXa2uEYbkYHxd45ljX5q2GHjYV-EvXdX-CEXyRNZtZku4</vt:lpwstr>
      </vt:variant>
      <vt:variant>
        <vt:lpwstr/>
      </vt:variant>
      <vt:variant>
        <vt:i4>327697</vt:i4>
      </vt:variant>
      <vt:variant>
        <vt:i4>60</vt:i4>
      </vt:variant>
      <vt:variant>
        <vt:i4>0</vt:i4>
      </vt:variant>
      <vt:variant>
        <vt:i4>5</vt:i4>
      </vt:variant>
      <vt:variant>
        <vt:lpwstr>https://nld.com.vn/cong-nghe/tuyen-cap-quang-bien-thu-5-gap-su-co-ket-noi-interet-co-te-hon-20230221190742927.htm</vt:lpwstr>
      </vt:variant>
      <vt:variant>
        <vt:lpwstr/>
      </vt:variant>
      <vt:variant>
        <vt:i4>4063352</vt:i4>
      </vt:variant>
      <vt:variant>
        <vt:i4>57</vt:i4>
      </vt:variant>
      <vt:variant>
        <vt:i4>0</vt:i4>
      </vt:variant>
      <vt:variant>
        <vt:i4>5</vt:i4>
      </vt:variant>
      <vt:variant>
        <vt:lpwstr>https://vnexpress.net/tuyen-cap-quang-bien-thu-5-gap-su-co-4573098.html</vt:lpwstr>
      </vt:variant>
      <vt:variant>
        <vt:lpwstr/>
      </vt:variant>
      <vt:variant>
        <vt:i4>5767258</vt:i4>
      </vt:variant>
      <vt:variant>
        <vt:i4>54</vt:i4>
      </vt:variant>
      <vt:variant>
        <vt:i4>0</vt:i4>
      </vt:variant>
      <vt:variant>
        <vt:i4>5</vt:i4>
      </vt:variant>
      <vt:variant>
        <vt:lpwstr>https://thanhnien.vn/internet-viet-nam-di-dau-khi-ca-5-tuyen-cap-bien-cung-loi-185230221152449424.htm</vt:lpwstr>
      </vt:variant>
      <vt:variant>
        <vt:lpwstr/>
      </vt:variant>
      <vt:variant>
        <vt:i4>393311</vt:i4>
      </vt:variant>
      <vt:variant>
        <vt:i4>51</vt:i4>
      </vt:variant>
      <vt:variant>
        <vt:i4>0</vt:i4>
      </vt:variant>
      <vt:variant>
        <vt:i4>5</vt:i4>
      </vt:variant>
      <vt:variant>
        <vt:lpwstr>https://vnexpress.net/se-co-10-tuyen-cap-quang-bien-ket-noi-vao-viet-nam-4569984.html</vt:lpwstr>
      </vt:variant>
      <vt:variant>
        <vt:lpwstr/>
      </vt:variant>
      <vt:variant>
        <vt:i4>7667811</vt:i4>
      </vt:variant>
      <vt:variant>
        <vt:i4>48</vt:i4>
      </vt:variant>
      <vt:variant>
        <vt:i4>0</vt:i4>
      </vt:variant>
      <vt:variant>
        <vt:i4>5</vt:i4>
      </vt:variant>
      <vt:variant>
        <vt:lpwstr>https://nhandan.vn/ung-pho-su-co-dut-cap-quang-bien-post738418.html</vt:lpwstr>
      </vt:variant>
      <vt:variant>
        <vt:lpwstr/>
      </vt:variant>
      <vt:variant>
        <vt:i4>6094939</vt:i4>
      </vt:variant>
      <vt:variant>
        <vt:i4>45</vt:i4>
      </vt:variant>
      <vt:variant>
        <vt:i4>0</vt:i4>
      </vt:variant>
      <vt:variant>
        <vt:i4>5</vt:i4>
      </vt:variant>
      <vt:variant>
        <vt:lpwstr>https://tienphong.vn/45-tuyen-cap-quang-gap-su-co-bo-truong-tttt-chi-dao-khan-internet-di-quoc-te-sap-duoc-cai-thien-post1509002.tpo</vt:lpwstr>
      </vt:variant>
      <vt:variant>
        <vt:lpwstr/>
      </vt:variant>
      <vt:variant>
        <vt:i4>2490468</vt:i4>
      </vt:variant>
      <vt:variant>
        <vt:i4>42</vt:i4>
      </vt:variant>
      <vt:variant>
        <vt:i4>0</vt:i4>
      </vt:variant>
      <vt:variant>
        <vt:i4>5</vt:i4>
      </vt:variant>
      <vt:variant>
        <vt:lpwstr>https://ictnews.vietnamnet.vn/nha-mang-sap-co-them-dung-luong-tu-tuyen-cap-quang-dat-lien-5014721.html</vt:lpwstr>
      </vt:variant>
      <vt:variant>
        <vt:lpwstr/>
      </vt:variant>
      <vt:variant>
        <vt:i4>7209082</vt:i4>
      </vt:variant>
      <vt:variant>
        <vt:i4>39</vt:i4>
      </vt:variant>
      <vt:variant>
        <vt:i4>0</vt:i4>
      </vt:variant>
      <vt:variant>
        <vt:i4>5</vt:i4>
      </vt:variant>
      <vt:variant>
        <vt:lpwstr>https://www.vietnamplus.vn/khoi-phuc-50-dung-luong-internet-di-quoc-te-sau-su-co-cap-quang-bien/845644.vnp</vt:lpwstr>
      </vt:variant>
      <vt:variant>
        <vt:lpwstr/>
      </vt:variant>
      <vt:variant>
        <vt:i4>3670115</vt:i4>
      </vt:variant>
      <vt:variant>
        <vt:i4>36</vt:i4>
      </vt:variant>
      <vt:variant>
        <vt:i4>0</vt:i4>
      </vt:variant>
      <vt:variant>
        <vt:i4>5</vt:i4>
      </vt:variant>
      <vt:variant>
        <vt:lpwstr>https://www.qdnd.vn/kinh-te/tin-tuc/trien-khai-bien-phap-khac-phuc-su-co-cap-quang-bien-718791</vt:lpwstr>
      </vt:variant>
      <vt:variant>
        <vt:lpwstr/>
      </vt:variant>
      <vt:variant>
        <vt:i4>3932263</vt:i4>
      </vt:variant>
      <vt:variant>
        <vt:i4>33</vt:i4>
      </vt:variant>
      <vt:variant>
        <vt:i4>0</vt:i4>
      </vt:variant>
      <vt:variant>
        <vt:i4>5</vt:i4>
      </vt:variant>
      <vt:variant>
        <vt:lpwstr>https://baochinhphu.vn/tang-cuong-kiem-soat-hang-gia-hang-nhai-trong-thuong-mai-dien-tu-102230213162854933.htm</vt:lpwstr>
      </vt:variant>
      <vt:variant>
        <vt:lpwstr/>
      </vt:variant>
      <vt:variant>
        <vt:i4>1769547</vt:i4>
      </vt:variant>
      <vt:variant>
        <vt:i4>30</vt:i4>
      </vt:variant>
      <vt:variant>
        <vt:i4>0</vt:i4>
      </vt:variant>
      <vt:variant>
        <vt:i4>5</vt:i4>
      </vt:variant>
      <vt:variant>
        <vt:lpwstr>https://cafef.vn/thuong-mai-dien-tu-co-con-la-manh-dat-de-lam-giau-20230217190210372.chn</vt:lpwstr>
      </vt:variant>
      <vt:variant>
        <vt:lpwstr/>
      </vt:variant>
      <vt:variant>
        <vt:i4>2687076</vt:i4>
      </vt:variant>
      <vt:variant>
        <vt:i4>27</vt:i4>
      </vt:variant>
      <vt:variant>
        <vt:i4>0</vt:i4>
      </vt:variant>
      <vt:variant>
        <vt:i4>5</vt:i4>
      </vt:variant>
      <vt:variant>
        <vt:lpwstr>https://tienphong.vn/het-thoi-ban-hang-tren-mang-tron-thue-post1510989.tpo</vt:lpwstr>
      </vt:variant>
      <vt:variant>
        <vt:lpwstr/>
      </vt:variant>
      <vt:variant>
        <vt:i4>7864374</vt:i4>
      </vt:variant>
      <vt:variant>
        <vt:i4>24</vt:i4>
      </vt:variant>
      <vt:variant>
        <vt:i4>0</vt:i4>
      </vt:variant>
      <vt:variant>
        <vt:i4>5</vt:i4>
      </vt:variant>
      <vt:variant>
        <vt:lpwstr>https://gis.longan.gov.vn/</vt:lpwstr>
      </vt:variant>
      <vt:variant>
        <vt:lpwstr/>
      </vt:variant>
      <vt:variant>
        <vt:i4>2883638</vt:i4>
      </vt:variant>
      <vt:variant>
        <vt:i4>21</vt:i4>
      </vt:variant>
      <vt:variant>
        <vt:i4>0</vt:i4>
      </vt:variant>
      <vt:variant>
        <vt:i4>5</vt:i4>
      </vt:variant>
      <vt:variant>
        <vt:lpwstr>https://nhiemvu.mic.gov.vn/</vt:lpwstr>
      </vt:variant>
      <vt:variant>
        <vt:lpwstr/>
      </vt:variant>
      <vt:variant>
        <vt:i4>2883638</vt:i4>
      </vt:variant>
      <vt:variant>
        <vt:i4>18</vt:i4>
      </vt:variant>
      <vt:variant>
        <vt:i4>0</vt:i4>
      </vt:variant>
      <vt:variant>
        <vt:i4>5</vt:i4>
      </vt:variant>
      <vt:variant>
        <vt:lpwstr>https://nhiemvu.mic.gov.vn/</vt:lpwstr>
      </vt:variant>
      <vt:variant>
        <vt:lpwstr/>
      </vt:variant>
      <vt:variant>
        <vt:i4>2883638</vt:i4>
      </vt:variant>
      <vt:variant>
        <vt:i4>15</vt:i4>
      </vt:variant>
      <vt:variant>
        <vt:i4>0</vt:i4>
      </vt:variant>
      <vt:variant>
        <vt:i4>5</vt:i4>
      </vt:variant>
      <vt:variant>
        <vt:lpwstr>https://nhiemvu.mic.gov.vn/</vt:lpwstr>
      </vt:variant>
      <vt:variant>
        <vt:lpwstr/>
      </vt:variant>
      <vt:variant>
        <vt:i4>2883638</vt:i4>
      </vt:variant>
      <vt:variant>
        <vt:i4>12</vt:i4>
      </vt:variant>
      <vt:variant>
        <vt:i4>0</vt:i4>
      </vt:variant>
      <vt:variant>
        <vt:i4>5</vt:i4>
      </vt:variant>
      <vt:variant>
        <vt:lpwstr>https://nhiemvu.mic.gov.vn/</vt:lpwstr>
      </vt:variant>
      <vt:variant>
        <vt:lpwstr/>
      </vt:variant>
      <vt:variant>
        <vt:i4>2883638</vt:i4>
      </vt:variant>
      <vt:variant>
        <vt:i4>9</vt:i4>
      </vt:variant>
      <vt:variant>
        <vt:i4>0</vt:i4>
      </vt:variant>
      <vt:variant>
        <vt:i4>5</vt:i4>
      </vt:variant>
      <vt:variant>
        <vt:lpwstr>https://nhiemvu.mic.gov.vn/</vt:lpwstr>
      </vt:variant>
      <vt:variant>
        <vt:lpwstr/>
      </vt:variant>
      <vt:variant>
        <vt:i4>2883638</vt:i4>
      </vt:variant>
      <vt:variant>
        <vt:i4>6</vt:i4>
      </vt:variant>
      <vt:variant>
        <vt:i4>0</vt:i4>
      </vt:variant>
      <vt:variant>
        <vt:i4>5</vt:i4>
      </vt:variant>
      <vt:variant>
        <vt:lpwstr>https://nhiemvu.mic.gov.vn/</vt:lpwstr>
      </vt:variant>
      <vt:variant>
        <vt:lpwstr/>
      </vt:variant>
      <vt:variant>
        <vt:i4>2883638</vt:i4>
      </vt:variant>
      <vt:variant>
        <vt:i4>3</vt:i4>
      </vt:variant>
      <vt:variant>
        <vt:i4>0</vt:i4>
      </vt:variant>
      <vt:variant>
        <vt:i4>5</vt:i4>
      </vt:variant>
      <vt:variant>
        <vt:lpwstr>https://nhiemvu.mic.gov.vn/</vt:lpwstr>
      </vt:variant>
      <vt:variant>
        <vt:lpwstr/>
      </vt:variant>
      <vt:variant>
        <vt:i4>2883638</vt:i4>
      </vt:variant>
      <vt:variant>
        <vt:i4>0</vt:i4>
      </vt:variant>
      <vt:variant>
        <vt:i4>0</vt:i4>
      </vt:variant>
      <vt:variant>
        <vt:i4>5</vt:i4>
      </vt:variant>
      <vt:variant>
        <vt:lpwstr>https://nhiemvu.mic.gov.vn/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TTTTT</dc:creator>
  <cp:keywords/>
  <dc:description/>
  <cp:lastModifiedBy>Admin</cp:lastModifiedBy>
  <cp:revision>3</cp:revision>
  <cp:lastPrinted>2022-05-12T03:09:00Z</cp:lastPrinted>
  <dcterms:created xsi:type="dcterms:W3CDTF">2023-04-06T12:10:00Z</dcterms:created>
  <dcterms:modified xsi:type="dcterms:W3CDTF">2023-04-06T15:47:00Z</dcterms:modified>
</cp:coreProperties>
</file>