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2644"/>
        <w:gridCol w:w="7348"/>
      </w:tblGrid>
      <w:tr w:rsidR="006375CD" w:rsidRPr="00564149" w14:paraId="5DA24A7A" w14:textId="77777777" w:rsidTr="00430467">
        <w:trPr>
          <w:cantSplit/>
          <w:trHeight w:val="914"/>
          <w:jc w:val="center"/>
        </w:trPr>
        <w:tc>
          <w:tcPr>
            <w:tcW w:w="2644" w:type="dxa"/>
            <w:vAlign w:val="center"/>
          </w:tcPr>
          <w:bookmarkStart w:id="0" w:name="_GoBack"/>
          <w:bookmarkEnd w:id="0"/>
          <w:p w14:paraId="5DA24A78" w14:textId="2EC24992" w:rsidR="006375CD" w:rsidRPr="00564149" w:rsidRDefault="00593809" w:rsidP="00430467">
            <w:r>
              <w:rPr>
                <w:noProof/>
              </w:rPr>
              <mc:AlternateContent>
                <mc:Choice Requires="wpg">
                  <w:drawing>
                    <wp:anchor distT="0" distB="0" distL="114300" distR="114300" simplePos="0" relativeHeight="251663360" behindDoc="0" locked="0" layoutInCell="1" allowOverlap="1" wp14:anchorId="5DA24BA0" wp14:editId="07C86B1F">
                      <wp:simplePos x="0" y="0"/>
                      <wp:positionH relativeFrom="column">
                        <wp:posOffset>230505</wp:posOffset>
                      </wp:positionH>
                      <wp:positionV relativeFrom="paragraph">
                        <wp:posOffset>10160</wp:posOffset>
                      </wp:positionV>
                      <wp:extent cx="1143000" cy="5715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71500"/>
                                <a:chOff x="1640" y="594"/>
                                <a:chExt cx="1800" cy="900"/>
                              </a:xfrm>
                            </wpg:grpSpPr>
                            <wps:wsp>
                              <wps:cNvPr id="6" name="Text Box 14"/>
                              <wps:cNvSpPr txBox="1">
                                <a:spLocks noChangeArrowheads="1"/>
                              </wps:cNvSpPr>
                              <wps:spPr bwMode="auto">
                                <a:xfrm>
                                  <a:off x="1640" y="594"/>
                                  <a:ext cx="1800" cy="900"/>
                                </a:xfrm>
                                <a:prstGeom prst="rect">
                                  <a:avLst/>
                                </a:prstGeom>
                                <a:noFill/>
                                <a:ln>
                                  <a:noFill/>
                                </a:ln>
                              </wps:spPr>
                              <wps:txbx>
                                <w:txbxContent>
                                  <w:p w14:paraId="5DA24BB5" w14:textId="77777777" w:rsidR="00643C2D" w:rsidRPr="00446296" w:rsidRDefault="00643C2D" w:rsidP="006375CD">
                                    <w:pPr>
                                      <w:jc w:val="center"/>
                                      <w:rPr>
                                        <w:b/>
                                      </w:rPr>
                                    </w:pPr>
                                    <w:r w:rsidRPr="00446296">
                                      <w:rPr>
                                        <w:b/>
                                        <w:sz w:val="48"/>
                                      </w:rPr>
                                      <w:t>TCVN</w:t>
                                    </w:r>
                                  </w:p>
                                </w:txbxContent>
                              </wps:txbx>
                              <wps:bodyPr rot="0" vert="horz" wrap="square" lIns="91440" tIns="45720" rIns="91440" bIns="45720" anchor="t" anchorCtr="0" upright="1">
                                <a:noAutofit/>
                              </wps:bodyPr>
                            </wps:wsp>
                            <wps:wsp>
                              <wps:cNvPr id="7" name="Line 15"/>
                              <wps:cNvCnPr>
                                <a:cxnSpLocks noChangeShapeType="1"/>
                              </wps:cNvCnPr>
                              <wps:spPr bwMode="auto">
                                <a:xfrm>
                                  <a:off x="1880" y="777"/>
                                  <a:ext cx="1320" cy="0"/>
                                </a:xfrm>
                                <a:prstGeom prst="line">
                                  <a:avLst/>
                                </a:prstGeom>
                                <a:noFill/>
                                <a:ln w="38100">
                                  <a:solidFill>
                                    <a:srgbClr val="000000"/>
                                  </a:solidFill>
                                  <a:round/>
                                  <a:headEnd/>
                                  <a:tailEnd/>
                                </a:ln>
                              </wps:spPr>
                              <wps:bodyPr/>
                            </wps:wsp>
                            <wps:wsp>
                              <wps:cNvPr id="8" name="Line 16"/>
                              <wps:cNvCnPr>
                                <a:cxnSpLocks noChangeShapeType="1"/>
                              </wps:cNvCnPr>
                              <wps:spPr bwMode="auto">
                                <a:xfrm>
                                  <a:off x="1880" y="1348"/>
                                  <a:ext cx="1320" cy="0"/>
                                </a:xfrm>
                                <a:prstGeom prst="line">
                                  <a:avLst/>
                                </a:prstGeom>
                                <a:noFill/>
                                <a:ln w="381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A24BA0" id="Group 4" o:spid="_x0000_s1026" style="position:absolute;left:0;text-align:left;margin-left:18.15pt;margin-top:.8pt;width:90pt;height:45pt;z-index:251663360" coordorigin="1640,594" coordsize="18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">
                      <v:shapetype id="_x0000_t202" coordsize="21600,21600" o:spt="202" path="m,l,21600r21600,l21600,xe">
                        <v:stroke joinstyle="miter"/>
                        <v:path gradientshapeok="t" o:connecttype="rect"/>
                      </v:shapetype>
                      <v:shape id="Text Box 14" o:spid="_x0000_s1027" type="#_x0000_t202" style="position:absolute;left:1640;top:59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DA24BB5" w14:textId="77777777" w:rsidR="00643C2D" w:rsidRPr="00446296" w:rsidRDefault="00643C2D" w:rsidP="006375CD">
                              <w:pPr>
                                <w:jc w:val="center"/>
                                <w:rPr>
                                  <w:b/>
                                </w:rPr>
                              </w:pPr>
                              <w:r w:rsidRPr="00446296">
                                <w:rPr>
                                  <w:b/>
                                  <w:sz w:val="48"/>
                                </w:rPr>
                                <w:t>TCVN</w:t>
                              </w:r>
                            </w:p>
                          </w:txbxContent>
                        </v:textbox>
                      </v:shape>
                      <v:line id="Line 15" o:spid="_x0000_s1028" style="position:absolute;visibility:visible;mso-wrap-style:square" from="1880,777" to="320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16" o:spid="_x0000_s1029" style="position:absolute;visibility:visible;mso-wrap-style:square" from="1880,1348" to="3200,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group>
                  </w:pict>
                </mc:Fallback>
              </mc:AlternateContent>
            </w:r>
          </w:p>
        </w:tc>
        <w:tc>
          <w:tcPr>
            <w:tcW w:w="7348" w:type="dxa"/>
            <w:vAlign w:val="center"/>
          </w:tcPr>
          <w:p w14:paraId="5DA24A79" w14:textId="77777777" w:rsidR="006375CD" w:rsidRPr="00564149" w:rsidRDefault="006375CD" w:rsidP="00430467">
            <w:pPr>
              <w:jc w:val="center"/>
              <w:rPr>
                <w:b/>
                <w:sz w:val="36"/>
                <w:szCs w:val="36"/>
              </w:rPr>
            </w:pPr>
            <w:r w:rsidRPr="00564149">
              <w:rPr>
                <w:b/>
                <w:sz w:val="36"/>
                <w:szCs w:val="36"/>
              </w:rPr>
              <w:t>T I Ê U C H U Ẩ N Q U Ố C G I A</w:t>
            </w:r>
          </w:p>
        </w:tc>
      </w:tr>
    </w:tbl>
    <w:p w14:paraId="5DA24A7B" w14:textId="7A6AFB98" w:rsidR="006A2C3B" w:rsidRPr="00564149" w:rsidRDefault="00593809" w:rsidP="001F6943">
      <w:pPr>
        <w:jc w:val="center"/>
        <w:rPr>
          <w:b/>
          <w:bCs/>
          <w:sz w:val="28"/>
          <w:szCs w:val="28"/>
        </w:rPr>
      </w:pPr>
      <w:r>
        <w:rPr>
          <w:b/>
          <w:bCs/>
          <w:noProof/>
          <w:sz w:val="28"/>
          <w:szCs w:val="28"/>
        </w:rPr>
        <mc:AlternateContent>
          <mc:Choice Requires="wps">
            <w:drawing>
              <wp:anchor distT="0" distB="0" distL="114300" distR="114300" simplePos="0" relativeHeight="251664384" behindDoc="0" locked="0" layoutInCell="1" allowOverlap="1" wp14:anchorId="5DA24BA1" wp14:editId="3E706F4F">
                <wp:simplePos x="0" y="0"/>
                <wp:positionH relativeFrom="column">
                  <wp:posOffset>-4066540</wp:posOffset>
                </wp:positionH>
                <wp:positionV relativeFrom="paragraph">
                  <wp:posOffset>27940</wp:posOffset>
                </wp:positionV>
                <wp:extent cx="14673580" cy="3600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3580" cy="360045"/>
                        </a:xfrm>
                        <a:prstGeom prst="rect">
                          <a:avLst/>
                        </a:prstGeom>
                        <a:solidFill>
                          <a:srgbClr val="FFCC00"/>
                        </a:solidFill>
                        <a:ln w="9525">
                          <a:solidFill>
                            <a:srgbClr val="FFCC00"/>
                          </a:solidFill>
                          <a:miter lim="800000"/>
                          <a:headEnd/>
                          <a:tailEnd/>
                        </a:ln>
                      </wps:spPr>
                      <wps:txbx>
                        <w:txbxContent>
                          <w:p w14:paraId="5DA24BB6" w14:textId="77777777" w:rsidR="00643C2D" w:rsidRDefault="00643C2D" w:rsidP="00637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24BA1" id="Text Box 3" o:spid="_x0000_s1030" type="#_x0000_t202" style="position:absolute;left:0;text-align:left;margin-left:-320.2pt;margin-top:2.2pt;width:1155.4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" fillcolor="#fc0" strokecolor="#fc0">
                <v:textbox>
                  <w:txbxContent>
                    <w:p w14:paraId="5DA24BB6" w14:textId="77777777" w:rsidR="00643C2D" w:rsidRDefault="00643C2D" w:rsidP="006375CD"/>
                  </w:txbxContent>
                </v:textbox>
              </v:shape>
            </w:pict>
          </mc:Fallback>
        </mc:AlternateContent>
      </w:r>
    </w:p>
    <w:p w14:paraId="5DA24A7C" w14:textId="77777777" w:rsidR="006A2C3B" w:rsidRPr="00564149" w:rsidRDefault="006A2C3B" w:rsidP="00484CA2">
      <w:pPr>
        <w:pStyle w:val="TOC1"/>
      </w:pPr>
    </w:p>
    <w:p w14:paraId="5DA24A7D" w14:textId="77777777" w:rsidR="006A2C3B" w:rsidRPr="00564149" w:rsidRDefault="006A2C3B" w:rsidP="00603BEC">
      <w:pPr>
        <w:rPr>
          <w:sz w:val="36"/>
          <w:szCs w:val="36"/>
        </w:rPr>
      </w:pPr>
    </w:p>
    <w:p w14:paraId="5DA24A7E" w14:textId="1234C772" w:rsidR="006A2C3B" w:rsidRPr="000206B7" w:rsidRDefault="00F2668B" w:rsidP="006375CD">
      <w:pPr>
        <w:jc w:val="center"/>
        <w:rPr>
          <w:b/>
          <w:sz w:val="36"/>
          <w:szCs w:val="36"/>
        </w:rPr>
      </w:pPr>
      <w:r w:rsidRPr="000206B7">
        <w:rPr>
          <w:b/>
          <w:sz w:val="36"/>
          <w:szCs w:val="36"/>
        </w:rPr>
        <w:t xml:space="preserve">TCVN </w:t>
      </w:r>
      <w:r w:rsidR="007F2AFE" w:rsidRPr="000206B7">
        <w:rPr>
          <w:b/>
          <w:sz w:val="36"/>
          <w:szCs w:val="36"/>
        </w:rPr>
        <w:t>xxxx</w:t>
      </w:r>
      <w:r w:rsidRPr="000206B7">
        <w:rPr>
          <w:b/>
          <w:sz w:val="36"/>
          <w:szCs w:val="36"/>
        </w:rPr>
        <w:t>:20</w:t>
      </w:r>
      <w:r w:rsidR="006C11FD" w:rsidRPr="000206B7">
        <w:rPr>
          <w:b/>
          <w:sz w:val="36"/>
          <w:szCs w:val="36"/>
        </w:rPr>
        <w:t>22</w:t>
      </w:r>
    </w:p>
    <w:p w14:paraId="1356E783" w14:textId="0A4FA82E" w:rsidR="0020461F" w:rsidRPr="000206B7" w:rsidRDefault="0020461F" w:rsidP="006375CD">
      <w:pPr>
        <w:jc w:val="center"/>
        <w:rPr>
          <w:b/>
          <w:sz w:val="36"/>
          <w:szCs w:val="36"/>
        </w:rPr>
      </w:pPr>
      <w:r w:rsidRPr="000206B7">
        <w:rPr>
          <w:b/>
          <w:sz w:val="36"/>
          <w:szCs w:val="36"/>
        </w:rPr>
        <w:t>ISO/IEC TR 24028:2020</w:t>
      </w:r>
    </w:p>
    <w:p w14:paraId="5DA24A80" w14:textId="2A9EAAB2" w:rsidR="006A2C3B" w:rsidRPr="000206B7" w:rsidRDefault="0090051E" w:rsidP="006375CD">
      <w:pPr>
        <w:jc w:val="center"/>
        <w:rPr>
          <w:b/>
          <w:szCs w:val="22"/>
        </w:rPr>
      </w:pPr>
      <w:r w:rsidRPr="000206B7">
        <w:rPr>
          <w:b/>
          <w:szCs w:val="22"/>
        </w:rPr>
        <w:t>(</w:t>
      </w:r>
      <w:r w:rsidR="00246C7A">
        <w:rPr>
          <w:b/>
          <w:szCs w:val="22"/>
        </w:rPr>
        <w:t>xuất bản lần 1</w:t>
      </w:r>
      <w:r w:rsidRPr="000206B7">
        <w:rPr>
          <w:b/>
          <w:szCs w:val="22"/>
        </w:rPr>
        <w:t>)</w:t>
      </w:r>
    </w:p>
    <w:p w14:paraId="5DA24A81" w14:textId="77777777" w:rsidR="006A2C3B" w:rsidRPr="000206B7" w:rsidRDefault="006A2C3B" w:rsidP="00484CA2">
      <w:pPr>
        <w:pStyle w:val="TOC1"/>
      </w:pPr>
    </w:p>
    <w:p w14:paraId="5DA24A82" w14:textId="77777777" w:rsidR="006A2C3B" w:rsidRPr="000206B7" w:rsidRDefault="006A2C3B" w:rsidP="001F6943">
      <w:pPr>
        <w:rPr>
          <w:sz w:val="28"/>
          <w:szCs w:val="28"/>
        </w:rPr>
      </w:pPr>
    </w:p>
    <w:p w14:paraId="46BD2B4D" w14:textId="77777777" w:rsidR="00246C7A" w:rsidRDefault="00246C7A" w:rsidP="00CE6FC0">
      <w:pPr>
        <w:jc w:val="center"/>
        <w:rPr>
          <w:b/>
          <w:w w:val="99"/>
          <w:sz w:val="36"/>
          <w:szCs w:val="36"/>
        </w:rPr>
      </w:pPr>
    </w:p>
    <w:p w14:paraId="5DA24A83" w14:textId="24074A61" w:rsidR="00CE6FC0" w:rsidRPr="000206B7" w:rsidRDefault="00F25155" w:rsidP="00CE6FC0">
      <w:pPr>
        <w:jc w:val="center"/>
        <w:rPr>
          <w:b/>
          <w:w w:val="99"/>
          <w:sz w:val="36"/>
          <w:szCs w:val="36"/>
        </w:rPr>
      </w:pPr>
      <w:r w:rsidRPr="000206B7">
        <w:rPr>
          <w:b/>
          <w:w w:val="99"/>
          <w:sz w:val="36"/>
          <w:szCs w:val="36"/>
        </w:rPr>
        <w:t>CÔNG NGHỆ THÔNG TIN – TRÍ TUỆ NHÂN TẠO – TỔNG QUAN VỀ TÍNH</w:t>
      </w:r>
      <w:r w:rsidR="005A6A2F" w:rsidRPr="000206B7">
        <w:rPr>
          <w:b/>
          <w:w w:val="99"/>
          <w:sz w:val="36"/>
          <w:szCs w:val="36"/>
        </w:rPr>
        <w:t xml:space="preserve"> ĐÁNG </w:t>
      </w:r>
      <w:r w:rsidRPr="000206B7">
        <w:rPr>
          <w:b/>
          <w:w w:val="99"/>
          <w:sz w:val="36"/>
          <w:szCs w:val="36"/>
        </w:rPr>
        <w:t>TIN CẬY TRONG TRÍ TUỆ NHÂN TẠO</w:t>
      </w:r>
    </w:p>
    <w:p w14:paraId="5DA24A84" w14:textId="77777777" w:rsidR="00430467" w:rsidRPr="000206B7" w:rsidRDefault="00F25155" w:rsidP="00F25155">
      <w:pPr>
        <w:jc w:val="center"/>
        <w:rPr>
          <w:b/>
          <w:i/>
          <w:snapToGrid w:val="0"/>
          <w:sz w:val="24"/>
        </w:rPr>
      </w:pPr>
      <w:r w:rsidRPr="000206B7">
        <w:rPr>
          <w:b/>
          <w:i/>
          <w:snapToGrid w:val="0"/>
          <w:sz w:val="24"/>
        </w:rPr>
        <w:t>Information technology – Artificial intelligence – Overview of trustworthiness in artificial</w:t>
      </w:r>
    </w:p>
    <w:p w14:paraId="5DA24A85" w14:textId="77777777" w:rsidR="006A2C3B" w:rsidRPr="000206B7" w:rsidRDefault="006A2C3B" w:rsidP="001F6943">
      <w:pPr>
        <w:jc w:val="center"/>
        <w:rPr>
          <w:b/>
          <w:bCs/>
          <w:sz w:val="20"/>
          <w:szCs w:val="20"/>
        </w:rPr>
      </w:pPr>
    </w:p>
    <w:p w14:paraId="5DA24A86" w14:textId="77777777" w:rsidR="006A2C3B" w:rsidRPr="000206B7" w:rsidRDefault="006A2C3B" w:rsidP="001F6943">
      <w:pPr>
        <w:jc w:val="center"/>
        <w:rPr>
          <w:b/>
          <w:bCs/>
          <w:sz w:val="32"/>
          <w:szCs w:val="32"/>
        </w:rPr>
      </w:pPr>
    </w:p>
    <w:p w14:paraId="5DA24A87" w14:textId="77777777" w:rsidR="006A2C3B" w:rsidRPr="000206B7" w:rsidRDefault="006A2C3B" w:rsidP="001F6943">
      <w:pPr>
        <w:jc w:val="center"/>
        <w:rPr>
          <w:b/>
          <w:bCs/>
          <w:sz w:val="32"/>
          <w:szCs w:val="32"/>
        </w:rPr>
      </w:pPr>
    </w:p>
    <w:p w14:paraId="5DA24A89" w14:textId="77777777" w:rsidR="00AE60FC" w:rsidRPr="000206B7" w:rsidRDefault="00AE60FC" w:rsidP="001F6943">
      <w:pPr>
        <w:jc w:val="center"/>
        <w:rPr>
          <w:b/>
          <w:bCs/>
        </w:rPr>
      </w:pPr>
    </w:p>
    <w:p w14:paraId="5DA24A8A" w14:textId="77777777" w:rsidR="00AE60FC" w:rsidRPr="000206B7" w:rsidRDefault="00AE60FC" w:rsidP="001F6943">
      <w:pPr>
        <w:jc w:val="center"/>
        <w:rPr>
          <w:b/>
          <w:bCs/>
        </w:rPr>
      </w:pPr>
    </w:p>
    <w:p w14:paraId="5DA24A8B" w14:textId="77777777" w:rsidR="00422CAD" w:rsidRPr="000206B7" w:rsidRDefault="00422CAD" w:rsidP="001F6943">
      <w:pPr>
        <w:jc w:val="center"/>
        <w:rPr>
          <w:b/>
          <w:bCs/>
        </w:rPr>
      </w:pPr>
    </w:p>
    <w:p w14:paraId="5DA24A8C" w14:textId="77777777" w:rsidR="00556449" w:rsidRPr="000206B7" w:rsidRDefault="00556449" w:rsidP="001F6943">
      <w:pPr>
        <w:jc w:val="center"/>
        <w:rPr>
          <w:b/>
          <w:bCs/>
        </w:rPr>
      </w:pPr>
    </w:p>
    <w:p w14:paraId="5DA24A8D" w14:textId="77777777" w:rsidR="00556449" w:rsidRPr="000206B7" w:rsidRDefault="00556449" w:rsidP="001F6943">
      <w:pPr>
        <w:jc w:val="center"/>
        <w:rPr>
          <w:b/>
          <w:bCs/>
        </w:rPr>
      </w:pPr>
    </w:p>
    <w:p w14:paraId="5DA24A8E" w14:textId="77777777" w:rsidR="00556449" w:rsidRPr="000206B7" w:rsidRDefault="00556449" w:rsidP="001F6943">
      <w:pPr>
        <w:jc w:val="center"/>
        <w:rPr>
          <w:b/>
          <w:bCs/>
        </w:rPr>
      </w:pPr>
    </w:p>
    <w:p w14:paraId="5DA24A8F" w14:textId="33A2A583" w:rsidR="006A2C3B" w:rsidRPr="000206B7" w:rsidRDefault="00593809" w:rsidP="00556449">
      <w:pPr>
        <w:widowControl w:val="0"/>
        <w:jc w:val="center"/>
        <w:rPr>
          <w:b/>
          <w:bCs/>
        </w:rPr>
      </w:pPr>
      <w:r w:rsidRPr="000206B7">
        <w:rPr>
          <w:noProof/>
        </w:rPr>
        <mc:AlternateContent>
          <mc:Choice Requires="wps">
            <w:drawing>
              <wp:anchor distT="0" distB="0" distL="114300" distR="114300" simplePos="0" relativeHeight="251656192" behindDoc="0" locked="0" layoutInCell="1" allowOverlap="1" wp14:anchorId="5DA24BA2" wp14:editId="47200D14">
                <wp:simplePos x="0" y="0"/>
                <wp:positionH relativeFrom="column">
                  <wp:posOffset>-721360</wp:posOffset>
                </wp:positionH>
                <wp:positionV relativeFrom="paragraph">
                  <wp:posOffset>588645</wp:posOffset>
                </wp:positionV>
                <wp:extent cx="7569835" cy="1117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835" cy="1117600"/>
                        </a:xfrm>
                        <a:prstGeom prst="rect">
                          <a:avLst/>
                        </a:prstGeom>
                        <a:solidFill>
                          <a:srgbClr val="FFCC00"/>
                        </a:solidFill>
                        <a:ln w="9525">
                          <a:solidFill>
                            <a:srgbClr val="FFCC00"/>
                          </a:solidFill>
                          <a:miter lim="800000"/>
                          <a:headEnd/>
                          <a:tailEnd/>
                        </a:ln>
                      </wps:spPr>
                      <wps:txbx>
                        <w:txbxContent>
                          <w:p w14:paraId="5DA24BB7" w14:textId="77777777" w:rsidR="00643C2D" w:rsidRDefault="00643C2D" w:rsidP="009033CA"/>
                          <w:p w14:paraId="5DA24BB8" w14:textId="77777777" w:rsidR="00643C2D" w:rsidRDefault="00643C2D" w:rsidP="009033CA"/>
                          <w:p w14:paraId="5DA24BB9" w14:textId="77777777" w:rsidR="00643C2D" w:rsidRDefault="00643C2D" w:rsidP="009033CA">
                            <w:pPr>
                              <w:pStyle w:val="ListNumber"/>
                              <w:numPr>
                                <w:ilvl w:val="0"/>
                                <w:numId w:val="0"/>
                              </w:numPr>
                              <w:ind w:left="360" w:hanging="360"/>
                            </w:pPr>
                          </w:p>
                          <w:p w14:paraId="5DA24BBA" w14:textId="77777777" w:rsidR="00643C2D" w:rsidRDefault="00643C2D" w:rsidP="009033CA">
                            <w:pPr>
                              <w:pStyle w:val="ListNumber"/>
                              <w:numPr>
                                <w:ilvl w:val="0"/>
                                <w:numId w:val="0"/>
                              </w:numPr>
                              <w:ind w:left="360" w:hanging="360"/>
                            </w:pPr>
                          </w:p>
                          <w:p w14:paraId="5DA24BBB" w14:textId="77777777" w:rsidR="00643C2D" w:rsidRDefault="00643C2D" w:rsidP="009033CA">
                            <w:pPr>
                              <w:pStyle w:val="ListNumber"/>
                              <w:numPr>
                                <w:ilvl w:val="0"/>
                                <w:numId w:val="0"/>
                              </w:numPr>
                              <w:ind w:left="360" w:hanging="360"/>
                            </w:pPr>
                          </w:p>
                          <w:p w14:paraId="5DA24BBC" w14:textId="77777777" w:rsidR="00643C2D" w:rsidRDefault="00643C2D" w:rsidP="009033CA">
                            <w:pPr>
                              <w:pStyle w:val="ListNumber"/>
                              <w:numPr>
                                <w:ilvl w:val="0"/>
                                <w:numId w:val="0"/>
                              </w:numPr>
                              <w:ind w:left="360" w:hanging="360"/>
                            </w:pPr>
                          </w:p>
                          <w:p w14:paraId="5DA24BBD" w14:textId="77777777" w:rsidR="00643C2D" w:rsidRDefault="00643C2D" w:rsidP="009033CA">
                            <w:pPr>
                              <w:pStyle w:val="ListNumber"/>
                              <w:numPr>
                                <w:ilvl w:val="0"/>
                                <w:numId w:val="0"/>
                              </w:numPr>
                              <w:ind w:left="360" w:hanging="360"/>
                            </w:pPr>
                          </w:p>
                          <w:p w14:paraId="5DA24BBE" w14:textId="77777777" w:rsidR="00643C2D" w:rsidRDefault="00643C2D" w:rsidP="009033CA">
                            <w:pPr>
                              <w:pStyle w:val="ListNumber"/>
                              <w:numPr>
                                <w:ilvl w:val="0"/>
                                <w:numId w:val="0"/>
                              </w:numPr>
                              <w:ind w:left="360" w:hanging="360"/>
                            </w:pPr>
                          </w:p>
                          <w:p w14:paraId="5DA24BBF" w14:textId="77777777" w:rsidR="00643C2D" w:rsidRPr="009033CA" w:rsidRDefault="00643C2D" w:rsidP="009033CA">
                            <w:pPr>
                              <w:pStyle w:val="ListNumber"/>
                              <w:numPr>
                                <w:ilvl w:val="0"/>
                                <w:numId w:val="0"/>
                              </w:numPr>
                              <w:ind w:left="36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24BA2" id="Text Box 2" o:spid="_x0000_s1031" type="#_x0000_t202" style="position:absolute;left:0;text-align:left;margin-left:-56.8pt;margin-top:46.35pt;width:596.05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" fillcolor="#fc0" strokecolor="#fc0">
                <v:textbox>
                  <w:txbxContent>
                    <w:p w14:paraId="5DA24BB7" w14:textId="77777777" w:rsidR="00643C2D" w:rsidRDefault="00643C2D" w:rsidP="009033CA"/>
                    <w:p w14:paraId="5DA24BB8" w14:textId="77777777" w:rsidR="00643C2D" w:rsidRDefault="00643C2D" w:rsidP="009033CA"/>
                    <w:p w14:paraId="5DA24BB9" w14:textId="77777777" w:rsidR="00643C2D" w:rsidRDefault="00643C2D" w:rsidP="009033CA">
                      <w:pPr>
                        <w:pStyle w:val="ListNumber"/>
                        <w:numPr>
                          <w:ilvl w:val="0"/>
                          <w:numId w:val="0"/>
                        </w:numPr>
                        <w:ind w:left="360" w:hanging="360"/>
                      </w:pPr>
                    </w:p>
                    <w:p w14:paraId="5DA24BBA" w14:textId="77777777" w:rsidR="00643C2D" w:rsidRDefault="00643C2D" w:rsidP="009033CA">
                      <w:pPr>
                        <w:pStyle w:val="ListNumber"/>
                        <w:numPr>
                          <w:ilvl w:val="0"/>
                          <w:numId w:val="0"/>
                        </w:numPr>
                        <w:ind w:left="360" w:hanging="360"/>
                      </w:pPr>
                    </w:p>
                    <w:p w14:paraId="5DA24BBB" w14:textId="77777777" w:rsidR="00643C2D" w:rsidRDefault="00643C2D" w:rsidP="009033CA">
                      <w:pPr>
                        <w:pStyle w:val="ListNumber"/>
                        <w:numPr>
                          <w:ilvl w:val="0"/>
                          <w:numId w:val="0"/>
                        </w:numPr>
                        <w:ind w:left="360" w:hanging="360"/>
                      </w:pPr>
                    </w:p>
                    <w:p w14:paraId="5DA24BBC" w14:textId="77777777" w:rsidR="00643C2D" w:rsidRDefault="00643C2D" w:rsidP="009033CA">
                      <w:pPr>
                        <w:pStyle w:val="ListNumber"/>
                        <w:numPr>
                          <w:ilvl w:val="0"/>
                          <w:numId w:val="0"/>
                        </w:numPr>
                        <w:ind w:left="360" w:hanging="360"/>
                      </w:pPr>
                    </w:p>
                    <w:p w14:paraId="5DA24BBD" w14:textId="77777777" w:rsidR="00643C2D" w:rsidRDefault="00643C2D" w:rsidP="009033CA">
                      <w:pPr>
                        <w:pStyle w:val="ListNumber"/>
                        <w:numPr>
                          <w:ilvl w:val="0"/>
                          <w:numId w:val="0"/>
                        </w:numPr>
                        <w:ind w:left="360" w:hanging="360"/>
                      </w:pPr>
                    </w:p>
                    <w:p w14:paraId="5DA24BBE" w14:textId="77777777" w:rsidR="00643C2D" w:rsidRDefault="00643C2D" w:rsidP="009033CA">
                      <w:pPr>
                        <w:pStyle w:val="ListNumber"/>
                        <w:numPr>
                          <w:ilvl w:val="0"/>
                          <w:numId w:val="0"/>
                        </w:numPr>
                        <w:ind w:left="360" w:hanging="360"/>
                      </w:pPr>
                    </w:p>
                    <w:p w14:paraId="5DA24BBF" w14:textId="77777777" w:rsidR="00643C2D" w:rsidRPr="009033CA" w:rsidRDefault="00643C2D" w:rsidP="009033CA">
                      <w:pPr>
                        <w:pStyle w:val="ListNumber"/>
                        <w:numPr>
                          <w:ilvl w:val="0"/>
                          <w:numId w:val="0"/>
                        </w:numPr>
                        <w:ind w:left="360" w:hanging="360"/>
                      </w:pPr>
                    </w:p>
                  </w:txbxContent>
                </v:textbox>
              </v:shape>
            </w:pict>
          </mc:Fallback>
        </mc:AlternateContent>
      </w:r>
      <w:r w:rsidR="004F0357" w:rsidRPr="000206B7">
        <w:rPr>
          <w:b/>
          <w:bCs/>
        </w:rPr>
        <w:t>HÀ NỘI – 20</w:t>
      </w:r>
      <w:r w:rsidR="006C11FD" w:rsidRPr="000206B7">
        <w:rPr>
          <w:b/>
          <w:bCs/>
        </w:rPr>
        <w:t>22</w:t>
      </w:r>
    </w:p>
    <w:p w14:paraId="5DA24A90" w14:textId="77777777" w:rsidR="00776A53" w:rsidRPr="000206B7" w:rsidRDefault="00776A53" w:rsidP="001F6943">
      <w:pPr>
        <w:jc w:val="center"/>
        <w:rPr>
          <w:b/>
          <w:bCs/>
        </w:rPr>
      </w:pPr>
    </w:p>
    <w:p w14:paraId="5DA24A91" w14:textId="77777777" w:rsidR="00495D98" w:rsidRPr="000206B7" w:rsidRDefault="00495D98" w:rsidP="00BB0131">
      <w:pPr>
        <w:tabs>
          <w:tab w:val="left" w:pos="4335"/>
        </w:tabs>
        <w:jc w:val="center"/>
        <w:rPr>
          <w:b/>
          <w:bCs/>
          <w:sz w:val="24"/>
        </w:rPr>
      </w:pPr>
    </w:p>
    <w:p w14:paraId="5DA24A92" w14:textId="77777777" w:rsidR="00495D98" w:rsidRPr="000206B7" w:rsidRDefault="00495D98" w:rsidP="00BB0131">
      <w:pPr>
        <w:tabs>
          <w:tab w:val="left" w:pos="4335"/>
        </w:tabs>
        <w:jc w:val="center"/>
        <w:rPr>
          <w:b/>
          <w:bCs/>
          <w:sz w:val="24"/>
        </w:rPr>
      </w:pPr>
    </w:p>
    <w:p w14:paraId="5DA24A93" w14:textId="77777777" w:rsidR="00495D98" w:rsidRPr="000206B7" w:rsidRDefault="00495D98" w:rsidP="00BB0131">
      <w:pPr>
        <w:tabs>
          <w:tab w:val="left" w:pos="4335"/>
        </w:tabs>
        <w:jc w:val="center"/>
        <w:rPr>
          <w:b/>
          <w:bCs/>
          <w:sz w:val="24"/>
        </w:rPr>
      </w:pPr>
    </w:p>
    <w:p w14:paraId="5DA24A94" w14:textId="77777777" w:rsidR="00495D98" w:rsidRPr="000206B7" w:rsidRDefault="00495D98" w:rsidP="00BB0131">
      <w:pPr>
        <w:tabs>
          <w:tab w:val="left" w:pos="4335"/>
        </w:tabs>
        <w:jc w:val="center"/>
        <w:rPr>
          <w:b/>
          <w:bCs/>
          <w:sz w:val="24"/>
        </w:rPr>
      </w:pPr>
    </w:p>
    <w:p w14:paraId="5DA24A95" w14:textId="77777777" w:rsidR="00495D98" w:rsidRPr="000206B7" w:rsidRDefault="00495D98" w:rsidP="00BB0131">
      <w:pPr>
        <w:tabs>
          <w:tab w:val="left" w:pos="4335"/>
        </w:tabs>
        <w:jc w:val="center"/>
        <w:rPr>
          <w:b/>
          <w:bCs/>
          <w:sz w:val="24"/>
        </w:rPr>
      </w:pPr>
    </w:p>
    <w:p w14:paraId="5DA24A96" w14:textId="77777777" w:rsidR="00495D98" w:rsidRPr="000206B7" w:rsidRDefault="00495D98" w:rsidP="00BB0131">
      <w:pPr>
        <w:tabs>
          <w:tab w:val="left" w:pos="4335"/>
        </w:tabs>
        <w:jc w:val="center"/>
        <w:rPr>
          <w:b/>
          <w:bCs/>
          <w:sz w:val="24"/>
        </w:rPr>
      </w:pPr>
    </w:p>
    <w:p w14:paraId="5DA24A97" w14:textId="77777777" w:rsidR="00495D98" w:rsidRPr="000206B7" w:rsidRDefault="00495D98" w:rsidP="00BB0131">
      <w:pPr>
        <w:tabs>
          <w:tab w:val="left" w:pos="4335"/>
        </w:tabs>
        <w:jc w:val="center"/>
        <w:rPr>
          <w:b/>
          <w:bCs/>
          <w:sz w:val="24"/>
        </w:rPr>
      </w:pPr>
    </w:p>
    <w:p w14:paraId="5DA24A98" w14:textId="77777777" w:rsidR="00495D98" w:rsidRPr="000206B7" w:rsidRDefault="00495D98" w:rsidP="00BB0131">
      <w:pPr>
        <w:tabs>
          <w:tab w:val="left" w:pos="4335"/>
        </w:tabs>
        <w:jc w:val="center"/>
        <w:rPr>
          <w:b/>
          <w:bCs/>
          <w:sz w:val="24"/>
        </w:rPr>
      </w:pPr>
    </w:p>
    <w:p w14:paraId="5DA24A99" w14:textId="77777777" w:rsidR="00495D98" w:rsidRPr="000206B7" w:rsidRDefault="00495D98" w:rsidP="00BB0131">
      <w:pPr>
        <w:tabs>
          <w:tab w:val="left" w:pos="4335"/>
        </w:tabs>
        <w:jc w:val="center"/>
        <w:rPr>
          <w:b/>
          <w:bCs/>
          <w:sz w:val="24"/>
        </w:rPr>
      </w:pPr>
    </w:p>
    <w:p w14:paraId="5DA24A9A" w14:textId="77777777" w:rsidR="00495D98" w:rsidRPr="000206B7" w:rsidRDefault="00495D98" w:rsidP="00BB0131">
      <w:pPr>
        <w:tabs>
          <w:tab w:val="left" w:pos="4335"/>
        </w:tabs>
        <w:jc w:val="center"/>
        <w:rPr>
          <w:b/>
          <w:bCs/>
          <w:sz w:val="24"/>
        </w:rPr>
      </w:pPr>
    </w:p>
    <w:p w14:paraId="5DA24A9B" w14:textId="77777777" w:rsidR="00495D98" w:rsidRPr="000206B7" w:rsidRDefault="00495D98" w:rsidP="00BB0131">
      <w:pPr>
        <w:tabs>
          <w:tab w:val="left" w:pos="4335"/>
        </w:tabs>
        <w:jc w:val="center"/>
        <w:rPr>
          <w:b/>
          <w:bCs/>
          <w:sz w:val="24"/>
        </w:rPr>
      </w:pPr>
    </w:p>
    <w:p w14:paraId="5DA24A9C" w14:textId="77777777" w:rsidR="00495D98" w:rsidRPr="000206B7" w:rsidRDefault="00495D98" w:rsidP="00BB0131">
      <w:pPr>
        <w:tabs>
          <w:tab w:val="left" w:pos="4335"/>
        </w:tabs>
        <w:jc w:val="center"/>
        <w:rPr>
          <w:b/>
          <w:bCs/>
          <w:sz w:val="24"/>
        </w:rPr>
      </w:pPr>
    </w:p>
    <w:p w14:paraId="5DA24A9D" w14:textId="77777777" w:rsidR="00495D98" w:rsidRPr="000206B7" w:rsidRDefault="00495D98" w:rsidP="00BB0131">
      <w:pPr>
        <w:tabs>
          <w:tab w:val="left" w:pos="4335"/>
        </w:tabs>
        <w:jc w:val="center"/>
        <w:rPr>
          <w:b/>
          <w:bCs/>
          <w:sz w:val="24"/>
        </w:rPr>
      </w:pPr>
    </w:p>
    <w:p w14:paraId="5DA24A9E" w14:textId="77777777" w:rsidR="00495D98" w:rsidRPr="000206B7" w:rsidRDefault="00495D98" w:rsidP="00BB0131">
      <w:pPr>
        <w:tabs>
          <w:tab w:val="left" w:pos="4335"/>
        </w:tabs>
        <w:jc w:val="center"/>
        <w:rPr>
          <w:b/>
          <w:bCs/>
          <w:sz w:val="24"/>
        </w:rPr>
      </w:pPr>
    </w:p>
    <w:p w14:paraId="5DA24A9F" w14:textId="77777777" w:rsidR="00495D98" w:rsidRPr="000206B7" w:rsidRDefault="00495D98" w:rsidP="00BB0131">
      <w:pPr>
        <w:tabs>
          <w:tab w:val="left" w:pos="4335"/>
        </w:tabs>
        <w:jc w:val="center"/>
        <w:rPr>
          <w:b/>
          <w:bCs/>
          <w:sz w:val="24"/>
        </w:rPr>
      </w:pPr>
    </w:p>
    <w:p w14:paraId="5DA24AA0" w14:textId="77777777" w:rsidR="00495D98" w:rsidRPr="000206B7" w:rsidRDefault="00495D98" w:rsidP="00BB0131">
      <w:pPr>
        <w:tabs>
          <w:tab w:val="left" w:pos="4335"/>
        </w:tabs>
        <w:jc w:val="center"/>
        <w:rPr>
          <w:b/>
          <w:bCs/>
          <w:sz w:val="24"/>
        </w:rPr>
      </w:pPr>
    </w:p>
    <w:p w14:paraId="5DA24AA1" w14:textId="77777777" w:rsidR="00495D98" w:rsidRPr="000206B7" w:rsidRDefault="00495D98" w:rsidP="00BB0131">
      <w:pPr>
        <w:tabs>
          <w:tab w:val="left" w:pos="4335"/>
        </w:tabs>
        <w:jc w:val="center"/>
        <w:rPr>
          <w:b/>
          <w:bCs/>
          <w:sz w:val="24"/>
        </w:rPr>
      </w:pPr>
    </w:p>
    <w:p w14:paraId="5DA24AA2" w14:textId="77777777" w:rsidR="005120C4" w:rsidRPr="000206B7" w:rsidRDefault="005120C4" w:rsidP="00BB0131">
      <w:pPr>
        <w:tabs>
          <w:tab w:val="left" w:pos="4335"/>
        </w:tabs>
        <w:jc w:val="center"/>
        <w:rPr>
          <w:b/>
          <w:bCs/>
          <w:sz w:val="24"/>
        </w:rPr>
        <w:sectPr w:rsidR="005120C4" w:rsidRPr="000206B7" w:rsidSect="005A3997">
          <w:footerReference w:type="even" r:id="rId11"/>
          <w:footerReference w:type="default" r:id="rId12"/>
          <w:pgSz w:w="11907" w:h="16840" w:code="9"/>
          <w:pgMar w:top="1134" w:right="680" w:bottom="1134" w:left="1134" w:header="680" w:footer="680" w:gutter="0"/>
          <w:pgNumType w:start="1"/>
          <w:cols w:space="720"/>
          <w:docGrid w:linePitch="360"/>
        </w:sectPr>
      </w:pPr>
    </w:p>
    <w:p w14:paraId="5DA24AA3" w14:textId="0488D222" w:rsidR="006A2C3B" w:rsidRDefault="006A2C3B" w:rsidP="00D97DB2">
      <w:pPr>
        <w:pStyle w:val="mucluc"/>
      </w:pPr>
      <w:bookmarkStart w:id="1" w:name="_Toc103170833"/>
      <w:bookmarkStart w:id="2" w:name="_Toc118118678"/>
      <w:r w:rsidRPr="000206B7">
        <w:lastRenderedPageBreak/>
        <w:t>Mục lục</w:t>
      </w:r>
      <w:bookmarkEnd w:id="1"/>
      <w:bookmarkEnd w:id="2"/>
    </w:p>
    <w:p w14:paraId="0FF22437" w14:textId="5C718B46" w:rsidR="00E916DF" w:rsidRPr="00E916DF" w:rsidRDefault="00E916DF" w:rsidP="00E916DF">
      <w:pPr>
        <w:jc w:val="right"/>
        <w:rPr>
          <w:b/>
          <w:bCs/>
        </w:rPr>
      </w:pPr>
      <w:r w:rsidRPr="00E916DF">
        <w:rPr>
          <w:b/>
          <w:bCs/>
        </w:rPr>
        <w:t>trang</w:t>
      </w:r>
    </w:p>
    <w:p w14:paraId="30DF31FA" w14:textId="3B32834E" w:rsidR="00E916DF" w:rsidRPr="00E916DF" w:rsidRDefault="00E916DF" w:rsidP="0008627A">
      <w:pPr>
        <w:pStyle w:val="TOC1"/>
        <w:tabs>
          <w:tab w:val="right" w:leader="dot" w:pos="10083"/>
        </w:tabs>
        <w:rPr>
          <w:rFonts w:ascii="Arial" w:eastAsiaTheme="minorEastAsia" w:hAnsi="Arial" w:cs="Arial"/>
          <w:i w:val="0"/>
          <w:iCs w:val="0"/>
          <w:noProof/>
          <w:sz w:val="22"/>
          <w:szCs w:val="22"/>
          <w:lang w:val="vi-VN" w:eastAsia="vi-VN"/>
        </w:rPr>
      </w:pPr>
      <w:r>
        <w:rPr>
          <w:b w:val="0"/>
          <w:bCs w:val="0"/>
          <w:i w:val="0"/>
          <w:iCs w:val="0"/>
        </w:rPr>
        <w:fldChar w:fldCharType="begin"/>
      </w:r>
      <w:r>
        <w:rPr>
          <w:b w:val="0"/>
          <w:bCs w:val="0"/>
          <w:i w:val="0"/>
          <w:iCs w:val="0"/>
        </w:rPr>
        <w:instrText xml:space="preserve"> TOC \o "1-4" \h \z \t "muc luc,1,Loi noi dau,1" </w:instrText>
      </w:r>
      <w:r>
        <w:rPr>
          <w:b w:val="0"/>
          <w:bCs w:val="0"/>
          <w:i w:val="0"/>
          <w:iCs w:val="0"/>
        </w:rPr>
        <w:fldChar w:fldCharType="separate"/>
      </w:r>
      <w:hyperlink w:anchor="_Toc118118678" w:history="1">
        <w:r w:rsidRPr="00E916DF">
          <w:rPr>
            <w:rStyle w:val="Hyperlink"/>
            <w:rFonts w:ascii="Arial" w:hAnsi="Arial" w:cs="Arial"/>
            <w:i w:val="0"/>
            <w:iCs w:val="0"/>
            <w:noProof/>
            <w:sz w:val="22"/>
            <w:szCs w:val="22"/>
          </w:rPr>
          <w:t>Mục lục</w:t>
        </w:r>
        <w:r w:rsidRPr="00E916DF">
          <w:rPr>
            <w:rFonts w:ascii="Arial" w:hAnsi="Arial" w:cs="Arial"/>
            <w:i w:val="0"/>
            <w:iCs w:val="0"/>
            <w:noProof/>
            <w:webHidden/>
            <w:sz w:val="22"/>
            <w:szCs w:val="22"/>
          </w:rPr>
          <w:tab/>
        </w:r>
        <w:r w:rsidRPr="00E916DF">
          <w:rPr>
            <w:rFonts w:ascii="Arial" w:hAnsi="Arial" w:cs="Arial"/>
            <w:i w:val="0"/>
            <w:iCs w:val="0"/>
            <w:noProof/>
            <w:webHidden/>
            <w:sz w:val="22"/>
            <w:szCs w:val="22"/>
          </w:rPr>
          <w:fldChar w:fldCharType="begin"/>
        </w:r>
        <w:r w:rsidRPr="00E916DF">
          <w:rPr>
            <w:rFonts w:ascii="Arial" w:hAnsi="Arial" w:cs="Arial"/>
            <w:i w:val="0"/>
            <w:iCs w:val="0"/>
            <w:noProof/>
            <w:webHidden/>
            <w:sz w:val="22"/>
            <w:szCs w:val="22"/>
          </w:rPr>
          <w:instrText xml:space="preserve"> PAGEREF _Toc118118678 \h </w:instrText>
        </w:r>
        <w:r w:rsidRPr="00E916DF">
          <w:rPr>
            <w:rFonts w:ascii="Arial" w:hAnsi="Arial" w:cs="Arial"/>
            <w:i w:val="0"/>
            <w:iCs w:val="0"/>
            <w:noProof/>
            <w:webHidden/>
            <w:sz w:val="22"/>
            <w:szCs w:val="22"/>
          </w:rPr>
        </w:r>
        <w:r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1</w:t>
        </w:r>
        <w:r w:rsidRPr="00E916DF">
          <w:rPr>
            <w:rFonts w:ascii="Arial" w:hAnsi="Arial" w:cs="Arial"/>
            <w:i w:val="0"/>
            <w:iCs w:val="0"/>
            <w:noProof/>
            <w:webHidden/>
            <w:sz w:val="22"/>
            <w:szCs w:val="22"/>
          </w:rPr>
          <w:fldChar w:fldCharType="end"/>
        </w:r>
      </w:hyperlink>
    </w:p>
    <w:p w14:paraId="7D8D1AF5" w14:textId="1AF62038" w:rsidR="00E916DF" w:rsidRPr="00E916DF" w:rsidRDefault="00556CA1" w:rsidP="0008627A">
      <w:pPr>
        <w:pStyle w:val="TOC1"/>
        <w:tabs>
          <w:tab w:val="right" w:leader="dot" w:pos="10083"/>
        </w:tabs>
        <w:rPr>
          <w:rFonts w:ascii="Arial" w:eastAsiaTheme="minorEastAsia" w:hAnsi="Arial" w:cs="Arial"/>
          <w:i w:val="0"/>
          <w:iCs w:val="0"/>
          <w:noProof/>
          <w:sz w:val="22"/>
          <w:szCs w:val="22"/>
          <w:lang w:val="vi-VN" w:eastAsia="vi-VN"/>
        </w:rPr>
      </w:pPr>
      <w:hyperlink w:anchor="_Toc118118679" w:history="1">
        <w:r w:rsidR="00E916DF" w:rsidRPr="00E916DF">
          <w:rPr>
            <w:rStyle w:val="Hyperlink"/>
            <w:rFonts w:ascii="Arial" w:hAnsi="Arial" w:cs="Arial"/>
            <w:i w:val="0"/>
            <w:iCs w:val="0"/>
            <w:noProof/>
            <w:sz w:val="22"/>
            <w:szCs w:val="22"/>
          </w:rPr>
          <w:t>Lời nói đầu</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_Toc118118679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4</w:t>
        </w:r>
        <w:r w:rsidR="00E916DF" w:rsidRPr="00E916DF">
          <w:rPr>
            <w:rFonts w:ascii="Arial" w:hAnsi="Arial" w:cs="Arial"/>
            <w:i w:val="0"/>
            <w:iCs w:val="0"/>
            <w:noProof/>
            <w:webHidden/>
            <w:sz w:val="22"/>
            <w:szCs w:val="22"/>
          </w:rPr>
          <w:fldChar w:fldCharType="end"/>
        </w:r>
      </w:hyperlink>
    </w:p>
    <w:p w14:paraId="295032B9" w14:textId="56270D8D" w:rsidR="00E916DF" w:rsidRPr="00E916DF" w:rsidRDefault="00556CA1" w:rsidP="00E916DF">
      <w:pPr>
        <w:pStyle w:val="TOC1"/>
        <w:tabs>
          <w:tab w:val="left" w:pos="440"/>
          <w:tab w:val="right" w:leader="dot" w:pos="10083"/>
        </w:tabs>
        <w:rPr>
          <w:rFonts w:ascii="Arial" w:eastAsiaTheme="minorEastAsia" w:hAnsi="Arial" w:cs="Arial"/>
          <w:i w:val="0"/>
          <w:iCs w:val="0"/>
          <w:noProof/>
          <w:sz w:val="22"/>
          <w:szCs w:val="22"/>
          <w:lang w:val="vi-VN" w:eastAsia="vi-VN"/>
        </w:rPr>
      </w:pPr>
      <w:hyperlink w:anchor="_Toc118118680" w:history="1">
        <w:r w:rsidR="00E916DF" w:rsidRPr="00E916DF">
          <w:rPr>
            <w:rStyle w:val="Hyperlink"/>
            <w:rFonts w:ascii="Arial" w:hAnsi="Arial" w:cs="Arial"/>
            <w:i w:val="0"/>
            <w:iCs w:val="0"/>
            <w:noProof/>
            <w:sz w:val="22"/>
            <w:szCs w:val="22"/>
          </w:rPr>
          <w:t>1</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Phạm vi áp dụng</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_Toc118118680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5</w:t>
        </w:r>
        <w:r w:rsidR="00E916DF" w:rsidRPr="00E916DF">
          <w:rPr>
            <w:rFonts w:ascii="Arial" w:hAnsi="Arial" w:cs="Arial"/>
            <w:i w:val="0"/>
            <w:iCs w:val="0"/>
            <w:noProof/>
            <w:webHidden/>
            <w:sz w:val="22"/>
            <w:szCs w:val="22"/>
          </w:rPr>
          <w:fldChar w:fldCharType="end"/>
        </w:r>
      </w:hyperlink>
    </w:p>
    <w:p w14:paraId="04B6B7A8" w14:textId="31107746" w:rsidR="00E916DF" w:rsidRPr="00E916DF" w:rsidRDefault="00556CA1" w:rsidP="00E916DF">
      <w:pPr>
        <w:pStyle w:val="TOC1"/>
        <w:tabs>
          <w:tab w:val="left" w:pos="440"/>
          <w:tab w:val="right" w:leader="dot" w:pos="10083"/>
        </w:tabs>
        <w:rPr>
          <w:rFonts w:ascii="Arial" w:eastAsiaTheme="minorEastAsia" w:hAnsi="Arial" w:cs="Arial"/>
          <w:i w:val="0"/>
          <w:iCs w:val="0"/>
          <w:noProof/>
          <w:sz w:val="22"/>
          <w:szCs w:val="22"/>
          <w:lang w:val="vi-VN" w:eastAsia="vi-VN"/>
        </w:rPr>
      </w:pPr>
      <w:hyperlink w:anchor="_Toc118118681" w:history="1">
        <w:r w:rsidR="00E916DF" w:rsidRPr="00E916DF">
          <w:rPr>
            <w:rStyle w:val="Hyperlink"/>
            <w:rFonts w:ascii="Arial" w:hAnsi="Arial" w:cs="Arial"/>
            <w:i w:val="0"/>
            <w:iCs w:val="0"/>
            <w:noProof/>
            <w:sz w:val="22"/>
            <w:szCs w:val="22"/>
          </w:rPr>
          <w:t>2</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Tài liệu viện dẫn</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_Toc118118681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5</w:t>
        </w:r>
        <w:r w:rsidR="00E916DF" w:rsidRPr="00E916DF">
          <w:rPr>
            <w:rFonts w:ascii="Arial" w:hAnsi="Arial" w:cs="Arial"/>
            <w:i w:val="0"/>
            <w:iCs w:val="0"/>
            <w:noProof/>
            <w:webHidden/>
            <w:sz w:val="22"/>
            <w:szCs w:val="22"/>
          </w:rPr>
          <w:fldChar w:fldCharType="end"/>
        </w:r>
      </w:hyperlink>
    </w:p>
    <w:p w14:paraId="70B05057" w14:textId="5FBFF8B0" w:rsidR="00E916DF" w:rsidRPr="00E916DF" w:rsidRDefault="00556CA1" w:rsidP="00E916DF">
      <w:pPr>
        <w:pStyle w:val="TOC1"/>
        <w:tabs>
          <w:tab w:val="left" w:pos="440"/>
          <w:tab w:val="right" w:leader="dot" w:pos="10083"/>
        </w:tabs>
        <w:rPr>
          <w:rFonts w:ascii="Arial" w:eastAsiaTheme="minorEastAsia" w:hAnsi="Arial" w:cs="Arial"/>
          <w:i w:val="0"/>
          <w:iCs w:val="0"/>
          <w:noProof/>
          <w:sz w:val="22"/>
          <w:szCs w:val="22"/>
          <w:lang w:val="vi-VN" w:eastAsia="vi-VN"/>
        </w:rPr>
      </w:pPr>
      <w:hyperlink w:anchor="_Toc118118682" w:history="1">
        <w:r w:rsidR="00E916DF" w:rsidRPr="00E916DF">
          <w:rPr>
            <w:rStyle w:val="Hyperlink"/>
            <w:rFonts w:ascii="Arial" w:hAnsi="Arial" w:cs="Arial"/>
            <w:i w:val="0"/>
            <w:iCs w:val="0"/>
            <w:noProof/>
            <w:sz w:val="22"/>
            <w:szCs w:val="22"/>
          </w:rPr>
          <w:t>3</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Thuật ngữ và định nghĩa</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_Toc118118682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5</w:t>
        </w:r>
        <w:r w:rsidR="00E916DF" w:rsidRPr="00E916DF">
          <w:rPr>
            <w:rFonts w:ascii="Arial" w:hAnsi="Arial" w:cs="Arial"/>
            <w:i w:val="0"/>
            <w:iCs w:val="0"/>
            <w:noProof/>
            <w:webHidden/>
            <w:sz w:val="22"/>
            <w:szCs w:val="22"/>
          </w:rPr>
          <w:fldChar w:fldCharType="end"/>
        </w:r>
      </w:hyperlink>
    </w:p>
    <w:p w14:paraId="4B0F3CB5" w14:textId="3A4A959F" w:rsidR="00E916DF" w:rsidRPr="00E916DF" w:rsidRDefault="00556CA1" w:rsidP="00E916DF">
      <w:pPr>
        <w:pStyle w:val="TOC1"/>
        <w:tabs>
          <w:tab w:val="left" w:pos="440"/>
          <w:tab w:val="right" w:leader="dot" w:pos="10083"/>
        </w:tabs>
        <w:rPr>
          <w:rFonts w:ascii="Arial" w:eastAsiaTheme="minorEastAsia" w:hAnsi="Arial" w:cs="Arial"/>
          <w:i w:val="0"/>
          <w:iCs w:val="0"/>
          <w:noProof/>
          <w:sz w:val="22"/>
          <w:szCs w:val="22"/>
          <w:lang w:val="vi-VN" w:eastAsia="vi-VN"/>
        </w:rPr>
      </w:pPr>
      <w:hyperlink w:anchor="_Toc118118732" w:history="1">
        <w:r w:rsidR="00E916DF" w:rsidRPr="00E916DF">
          <w:rPr>
            <w:rStyle w:val="Hyperlink"/>
            <w:rFonts w:ascii="Arial" w:hAnsi="Arial" w:cs="Arial"/>
            <w:i w:val="0"/>
            <w:iCs w:val="0"/>
            <w:noProof/>
            <w:sz w:val="22"/>
            <w:szCs w:val="22"/>
          </w:rPr>
          <w:t>4</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Tổng quan</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_Toc118118732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13</w:t>
        </w:r>
        <w:r w:rsidR="00E916DF" w:rsidRPr="00E916DF">
          <w:rPr>
            <w:rFonts w:ascii="Arial" w:hAnsi="Arial" w:cs="Arial"/>
            <w:i w:val="0"/>
            <w:iCs w:val="0"/>
            <w:noProof/>
            <w:webHidden/>
            <w:sz w:val="22"/>
            <w:szCs w:val="22"/>
          </w:rPr>
          <w:fldChar w:fldCharType="end"/>
        </w:r>
      </w:hyperlink>
    </w:p>
    <w:p w14:paraId="2298D69B" w14:textId="67E0052F" w:rsidR="00E916DF" w:rsidRPr="00E916DF" w:rsidRDefault="00556CA1" w:rsidP="00E916DF">
      <w:pPr>
        <w:pStyle w:val="TOC1"/>
        <w:tabs>
          <w:tab w:val="left" w:pos="440"/>
          <w:tab w:val="right" w:leader="dot" w:pos="10083"/>
        </w:tabs>
        <w:rPr>
          <w:rFonts w:ascii="Arial" w:eastAsiaTheme="minorEastAsia" w:hAnsi="Arial" w:cs="Arial"/>
          <w:b w:val="0"/>
          <w:bCs w:val="0"/>
          <w:i w:val="0"/>
          <w:iCs w:val="0"/>
          <w:noProof/>
          <w:sz w:val="22"/>
          <w:szCs w:val="22"/>
          <w:lang w:val="vi-VN" w:eastAsia="vi-VN"/>
        </w:rPr>
      </w:pPr>
      <w:hyperlink w:anchor="_Toc118118733" w:history="1">
        <w:r w:rsidR="00E916DF" w:rsidRPr="00E916DF">
          <w:rPr>
            <w:rStyle w:val="Hyperlink"/>
            <w:rFonts w:ascii="Arial" w:hAnsi="Arial" w:cs="Arial"/>
            <w:i w:val="0"/>
            <w:iCs w:val="0"/>
            <w:noProof/>
            <w:sz w:val="22"/>
            <w:szCs w:val="22"/>
          </w:rPr>
          <w:t>5</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Các khuôn khổ hiện có áp dụng cho tính đáng tin cậy</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_Toc118118733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14</w:t>
        </w:r>
        <w:r w:rsidR="00E916DF" w:rsidRPr="00E916DF">
          <w:rPr>
            <w:rFonts w:ascii="Arial" w:hAnsi="Arial" w:cs="Arial"/>
            <w:i w:val="0"/>
            <w:iCs w:val="0"/>
            <w:noProof/>
            <w:webHidden/>
            <w:sz w:val="22"/>
            <w:szCs w:val="22"/>
          </w:rPr>
          <w:fldChar w:fldCharType="end"/>
        </w:r>
      </w:hyperlink>
    </w:p>
    <w:p w14:paraId="5C6DAC88" w14:textId="183A659B"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34" w:history="1">
        <w:r w:rsidR="00E916DF" w:rsidRPr="00E916DF">
          <w:rPr>
            <w:rStyle w:val="Hyperlink"/>
            <w:rFonts w:ascii="Arial" w:hAnsi="Arial" w:cs="Arial"/>
            <w:b w:val="0"/>
            <w:bCs w:val="0"/>
            <w:noProof/>
          </w:rPr>
          <w:t>5.1</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Cơ sở</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_Toc118118734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14</w:t>
        </w:r>
        <w:r w:rsidR="00E916DF" w:rsidRPr="00E916DF">
          <w:rPr>
            <w:rFonts w:ascii="Arial" w:hAnsi="Arial" w:cs="Arial"/>
            <w:b w:val="0"/>
            <w:bCs w:val="0"/>
            <w:noProof/>
            <w:webHidden/>
          </w:rPr>
          <w:fldChar w:fldCharType="end"/>
        </w:r>
      </w:hyperlink>
    </w:p>
    <w:p w14:paraId="7680CE65" w14:textId="4C42FA7F"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35" w:history="1">
        <w:r w:rsidR="00E916DF" w:rsidRPr="00E916DF">
          <w:rPr>
            <w:rStyle w:val="Hyperlink"/>
            <w:rFonts w:ascii="Arial" w:hAnsi="Arial" w:cs="Arial"/>
            <w:b w:val="0"/>
            <w:bCs w:val="0"/>
            <w:noProof/>
          </w:rPr>
          <w:t>5.2</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Nhận biết các lớp tin cậy</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_Toc118118735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15</w:t>
        </w:r>
        <w:r w:rsidR="00E916DF" w:rsidRPr="00E916DF">
          <w:rPr>
            <w:rFonts w:ascii="Arial" w:hAnsi="Arial" w:cs="Arial"/>
            <w:b w:val="0"/>
            <w:bCs w:val="0"/>
            <w:noProof/>
            <w:webHidden/>
          </w:rPr>
          <w:fldChar w:fldCharType="end"/>
        </w:r>
      </w:hyperlink>
    </w:p>
    <w:p w14:paraId="467AF599" w14:textId="0D9CA9BB"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36" w:history="1">
        <w:r w:rsidR="00E916DF" w:rsidRPr="00E916DF">
          <w:rPr>
            <w:rStyle w:val="Hyperlink"/>
            <w:rFonts w:ascii="Arial" w:eastAsia="Calibri" w:hAnsi="Arial" w:cs="Arial"/>
            <w:b w:val="0"/>
            <w:bCs w:val="0"/>
            <w:noProof/>
          </w:rPr>
          <w:t>5.3</w:t>
        </w:r>
        <w:r w:rsidR="00E916DF" w:rsidRPr="00E916DF">
          <w:rPr>
            <w:rFonts w:ascii="Arial" w:eastAsiaTheme="minorEastAsia" w:hAnsi="Arial" w:cs="Arial"/>
            <w:b w:val="0"/>
            <w:bCs w:val="0"/>
            <w:noProof/>
            <w:lang w:val="vi-VN" w:eastAsia="vi-VN"/>
          </w:rPr>
          <w:tab/>
        </w:r>
        <w:r w:rsidR="00E916DF" w:rsidRPr="00E916DF">
          <w:rPr>
            <w:rStyle w:val="Hyperlink"/>
            <w:rFonts w:ascii="Arial" w:eastAsia="Calibri" w:hAnsi="Arial" w:cs="Arial"/>
            <w:b w:val="0"/>
            <w:bCs w:val="0"/>
            <w:noProof/>
          </w:rPr>
          <w:t>Áp dụng các tiêu chuẩn chất lượng phần mềm và dữ liệu</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_Toc118118736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15</w:t>
        </w:r>
        <w:r w:rsidR="00E916DF" w:rsidRPr="00E916DF">
          <w:rPr>
            <w:rFonts w:ascii="Arial" w:hAnsi="Arial" w:cs="Arial"/>
            <w:b w:val="0"/>
            <w:bCs w:val="0"/>
            <w:noProof/>
            <w:webHidden/>
          </w:rPr>
          <w:fldChar w:fldCharType="end"/>
        </w:r>
      </w:hyperlink>
    </w:p>
    <w:p w14:paraId="762CC0A0" w14:textId="77B58AB0"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37" w:history="1">
        <w:r w:rsidR="00E916DF" w:rsidRPr="00E916DF">
          <w:rPr>
            <w:rStyle w:val="Hyperlink"/>
            <w:rFonts w:ascii="Arial" w:hAnsi="Arial" w:cs="Arial"/>
            <w:b w:val="0"/>
            <w:bCs w:val="0"/>
            <w:noProof/>
          </w:rPr>
          <w:t>5.4</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Áp dụng quản lý rủi ro</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_Toc118118737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17</w:t>
        </w:r>
        <w:r w:rsidR="00E916DF" w:rsidRPr="00E916DF">
          <w:rPr>
            <w:rFonts w:ascii="Arial" w:hAnsi="Arial" w:cs="Arial"/>
            <w:b w:val="0"/>
            <w:bCs w:val="0"/>
            <w:noProof/>
            <w:webHidden/>
          </w:rPr>
          <w:fldChar w:fldCharType="end"/>
        </w:r>
      </w:hyperlink>
    </w:p>
    <w:p w14:paraId="2DE6B65C" w14:textId="4A0E7C35"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38" w:history="1">
        <w:r w:rsidR="00E916DF" w:rsidRPr="00E916DF">
          <w:rPr>
            <w:rStyle w:val="Hyperlink"/>
            <w:rFonts w:ascii="Arial" w:hAnsi="Arial" w:cs="Arial"/>
            <w:b w:val="0"/>
            <w:bCs w:val="0"/>
            <w:noProof/>
          </w:rPr>
          <w:t>5.5</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Các phương pháp tiếp cận có sự trợ giúp của phần cứng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_Toc118118738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18</w:t>
        </w:r>
        <w:r w:rsidR="00E916DF" w:rsidRPr="00E916DF">
          <w:rPr>
            <w:rFonts w:ascii="Arial" w:hAnsi="Arial" w:cs="Arial"/>
            <w:b w:val="0"/>
            <w:bCs w:val="0"/>
            <w:noProof/>
            <w:webHidden/>
          </w:rPr>
          <w:fldChar w:fldCharType="end"/>
        </w:r>
      </w:hyperlink>
    </w:p>
    <w:p w14:paraId="06EEA132" w14:textId="6080BE59" w:rsidR="00E916DF" w:rsidRPr="00E916DF" w:rsidRDefault="00556CA1" w:rsidP="00E916DF">
      <w:pPr>
        <w:pStyle w:val="TOC1"/>
        <w:tabs>
          <w:tab w:val="left" w:pos="440"/>
          <w:tab w:val="right" w:leader="dot" w:pos="10083"/>
        </w:tabs>
        <w:rPr>
          <w:rFonts w:ascii="Arial" w:eastAsiaTheme="minorEastAsia" w:hAnsi="Arial" w:cs="Arial"/>
          <w:i w:val="0"/>
          <w:iCs w:val="0"/>
          <w:noProof/>
          <w:sz w:val="22"/>
          <w:szCs w:val="22"/>
          <w:lang w:val="vi-VN" w:eastAsia="vi-VN"/>
        </w:rPr>
      </w:pPr>
      <w:hyperlink w:anchor="_Toc118118739" w:history="1">
        <w:r w:rsidR="00E916DF" w:rsidRPr="00E916DF">
          <w:rPr>
            <w:rStyle w:val="Hyperlink"/>
            <w:rFonts w:ascii="Arial" w:hAnsi="Arial" w:cs="Arial"/>
            <w:i w:val="0"/>
            <w:iCs w:val="0"/>
            <w:noProof/>
            <w:sz w:val="22"/>
            <w:szCs w:val="22"/>
          </w:rPr>
          <w:t>6</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Các bên liên quan</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_Toc118118739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19</w:t>
        </w:r>
        <w:r w:rsidR="00E916DF" w:rsidRPr="00E916DF">
          <w:rPr>
            <w:rFonts w:ascii="Arial" w:hAnsi="Arial" w:cs="Arial"/>
            <w:i w:val="0"/>
            <w:iCs w:val="0"/>
            <w:noProof/>
            <w:webHidden/>
            <w:sz w:val="22"/>
            <w:szCs w:val="22"/>
          </w:rPr>
          <w:fldChar w:fldCharType="end"/>
        </w:r>
      </w:hyperlink>
    </w:p>
    <w:p w14:paraId="0BAAB05E" w14:textId="6E36B7EF"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40" w:history="1">
        <w:r w:rsidR="00E916DF" w:rsidRPr="00E916DF">
          <w:rPr>
            <w:rStyle w:val="Hyperlink"/>
            <w:rFonts w:ascii="Arial" w:hAnsi="Arial" w:cs="Arial"/>
            <w:b w:val="0"/>
            <w:bCs w:val="0"/>
            <w:noProof/>
          </w:rPr>
          <w:t>6.1</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Các khái niệm chung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_Toc118118740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19</w:t>
        </w:r>
        <w:r w:rsidR="00E916DF" w:rsidRPr="00E916DF">
          <w:rPr>
            <w:rFonts w:ascii="Arial" w:hAnsi="Arial" w:cs="Arial"/>
            <w:b w:val="0"/>
            <w:bCs w:val="0"/>
            <w:noProof/>
            <w:webHidden/>
          </w:rPr>
          <w:fldChar w:fldCharType="end"/>
        </w:r>
      </w:hyperlink>
    </w:p>
    <w:p w14:paraId="2E3CB847" w14:textId="2E23456E"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41" w:history="1">
        <w:r w:rsidR="00E916DF" w:rsidRPr="00E916DF">
          <w:rPr>
            <w:rStyle w:val="Hyperlink"/>
            <w:rFonts w:ascii="Arial" w:hAnsi="Arial" w:cs="Arial"/>
            <w:b w:val="0"/>
            <w:bCs w:val="0"/>
            <w:noProof/>
          </w:rPr>
          <w:t>6.2</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Loại hình</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_Toc118118741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20</w:t>
        </w:r>
        <w:r w:rsidR="00E916DF" w:rsidRPr="00E916DF">
          <w:rPr>
            <w:rFonts w:ascii="Arial" w:hAnsi="Arial" w:cs="Arial"/>
            <w:b w:val="0"/>
            <w:bCs w:val="0"/>
            <w:noProof/>
            <w:webHidden/>
          </w:rPr>
          <w:fldChar w:fldCharType="end"/>
        </w:r>
      </w:hyperlink>
    </w:p>
    <w:p w14:paraId="6A76431F" w14:textId="0EC8B000"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42" w:history="1">
        <w:r w:rsidR="00E916DF" w:rsidRPr="00E916DF">
          <w:rPr>
            <w:rStyle w:val="Hyperlink"/>
            <w:rFonts w:ascii="Arial" w:hAnsi="Arial" w:cs="Arial"/>
            <w:b w:val="0"/>
            <w:bCs w:val="0"/>
            <w:noProof/>
          </w:rPr>
          <w:t>6.3</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Tài sản</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_Toc118118742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21</w:t>
        </w:r>
        <w:r w:rsidR="00E916DF" w:rsidRPr="00E916DF">
          <w:rPr>
            <w:rFonts w:ascii="Arial" w:hAnsi="Arial" w:cs="Arial"/>
            <w:b w:val="0"/>
            <w:bCs w:val="0"/>
            <w:noProof/>
            <w:webHidden/>
          </w:rPr>
          <w:fldChar w:fldCharType="end"/>
        </w:r>
      </w:hyperlink>
    </w:p>
    <w:p w14:paraId="55F9F977" w14:textId="68152260"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43" w:history="1">
        <w:r w:rsidR="00E916DF" w:rsidRPr="00E916DF">
          <w:rPr>
            <w:rStyle w:val="Hyperlink"/>
            <w:rFonts w:ascii="Arial" w:hAnsi="Arial" w:cs="Arial"/>
            <w:b w:val="0"/>
            <w:bCs w:val="0"/>
            <w:noProof/>
          </w:rPr>
          <w:t>6.4</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Giá trị</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_Toc118118743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21</w:t>
        </w:r>
        <w:r w:rsidR="00E916DF" w:rsidRPr="00E916DF">
          <w:rPr>
            <w:rFonts w:ascii="Arial" w:hAnsi="Arial" w:cs="Arial"/>
            <w:b w:val="0"/>
            <w:bCs w:val="0"/>
            <w:noProof/>
            <w:webHidden/>
          </w:rPr>
          <w:fldChar w:fldCharType="end"/>
        </w:r>
      </w:hyperlink>
    </w:p>
    <w:p w14:paraId="71E43813" w14:textId="348923E6" w:rsidR="00E916DF" w:rsidRPr="00E916DF" w:rsidRDefault="00556CA1" w:rsidP="00E916DF">
      <w:pPr>
        <w:pStyle w:val="TOC1"/>
        <w:tabs>
          <w:tab w:val="left" w:pos="440"/>
          <w:tab w:val="right" w:leader="dot" w:pos="10083"/>
        </w:tabs>
        <w:rPr>
          <w:rFonts w:ascii="Arial" w:eastAsiaTheme="minorEastAsia" w:hAnsi="Arial" w:cs="Arial"/>
          <w:i w:val="0"/>
          <w:iCs w:val="0"/>
          <w:noProof/>
          <w:sz w:val="22"/>
          <w:szCs w:val="22"/>
          <w:lang w:val="vi-VN" w:eastAsia="vi-VN"/>
        </w:rPr>
      </w:pPr>
      <w:hyperlink w:anchor="_Toc118118744" w:history="1">
        <w:r w:rsidR="00E916DF" w:rsidRPr="00E916DF">
          <w:rPr>
            <w:rStyle w:val="Hyperlink"/>
            <w:rFonts w:ascii="Arial" w:hAnsi="Arial" w:cs="Arial"/>
            <w:i w:val="0"/>
            <w:iCs w:val="0"/>
            <w:noProof/>
            <w:sz w:val="22"/>
            <w:szCs w:val="22"/>
          </w:rPr>
          <w:t>7</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Nhận biết các mối quan tâm cấp cao</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_Toc118118744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22</w:t>
        </w:r>
        <w:r w:rsidR="00E916DF" w:rsidRPr="00E916DF">
          <w:rPr>
            <w:rFonts w:ascii="Arial" w:hAnsi="Arial" w:cs="Arial"/>
            <w:i w:val="0"/>
            <w:iCs w:val="0"/>
            <w:noProof/>
            <w:webHidden/>
            <w:sz w:val="22"/>
            <w:szCs w:val="22"/>
          </w:rPr>
          <w:fldChar w:fldCharType="end"/>
        </w:r>
      </w:hyperlink>
    </w:p>
    <w:p w14:paraId="5B4815AE" w14:textId="18946D61"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45" w:history="1">
        <w:r w:rsidR="00E916DF" w:rsidRPr="00E916DF">
          <w:rPr>
            <w:rStyle w:val="Hyperlink"/>
            <w:rFonts w:ascii="Arial" w:hAnsi="Arial" w:cs="Arial"/>
            <w:b w:val="0"/>
            <w:bCs w:val="0"/>
            <w:noProof/>
          </w:rPr>
          <w:t>7.1</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Trách nhiệm, trách nhiệm giải trình và quản trị</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_Toc118118745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22</w:t>
        </w:r>
        <w:r w:rsidR="00E916DF" w:rsidRPr="00E916DF">
          <w:rPr>
            <w:rFonts w:ascii="Arial" w:hAnsi="Arial" w:cs="Arial"/>
            <w:b w:val="0"/>
            <w:bCs w:val="0"/>
            <w:noProof/>
            <w:webHidden/>
          </w:rPr>
          <w:fldChar w:fldCharType="end"/>
        </w:r>
      </w:hyperlink>
    </w:p>
    <w:p w14:paraId="777499E3" w14:textId="36FF90BA"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46" w:history="1">
        <w:r w:rsidR="00E916DF" w:rsidRPr="00E916DF">
          <w:rPr>
            <w:rStyle w:val="Hyperlink"/>
            <w:rFonts w:ascii="Arial" w:hAnsi="Arial" w:cs="Arial"/>
            <w:b w:val="0"/>
            <w:bCs w:val="0"/>
            <w:noProof/>
          </w:rPr>
          <w:t>7.2</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Tính an toàn</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_Toc118118746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23</w:t>
        </w:r>
        <w:r w:rsidR="00E916DF" w:rsidRPr="00E916DF">
          <w:rPr>
            <w:rFonts w:ascii="Arial" w:hAnsi="Arial" w:cs="Arial"/>
            <w:b w:val="0"/>
            <w:bCs w:val="0"/>
            <w:noProof/>
            <w:webHidden/>
          </w:rPr>
          <w:fldChar w:fldCharType="end"/>
        </w:r>
      </w:hyperlink>
    </w:p>
    <w:p w14:paraId="4F4085F6" w14:textId="4D05D8F8" w:rsidR="00E916DF" w:rsidRPr="00E916DF" w:rsidRDefault="00556CA1" w:rsidP="00E916DF">
      <w:pPr>
        <w:pStyle w:val="TOC1"/>
        <w:tabs>
          <w:tab w:val="left" w:pos="440"/>
          <w:tab w:val="right" w:leader="dot" w:pos="10083"/>
        </w:tabs>
        <w:rPr>
          <w:rFonts w:ascii="Arial" w:eastAsiaTheme="minorEastAsia" w:hAnsi="Arial" w:cs="Arial"/>
          <w:i w:val="0"/>
          <w:iCs w:val="0"/>
          <w:noProof/>
          <w:sz w:val="22"/>
          <w:szCs w:val="22"/>
          <w:lang w:val="vi-VN" w:eastAsia="vi-VN"/>
        </w:rPr>
      </w:pPr>
      <w:hyperlink w:anchor="_Toc118118747" w:history="1">
        <w:r w:rsidR="00E916DF" w:rsidRPr="00E916DF">
          <w:rPr>
            <w:rStyle w:val="Hyperlink"/>
            <w:rFonts w:ascii="Arial" w:hAnsi="Arial" w:cs="Arial"/>
            <w:i w:val="0"/>
            <w:iCs w:val="0"/>
            <w:noProof/>
            <w:sz w:val="22"/>
            <w:szCs w:val="22"/>
          </w:rPr>
          <w:t>8</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Tính dễ bị tổn thương, các mối đe dọa và thách thức</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_Toc118118747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23</w:t>
        </w:r>
        <w:r w:rsidR="00E916DF" w:rsidRPr="00E916DF">
          <w:rPr>
            <w:rFonts w:ascii="Arial" w:hAnsi="Arial" w:cs="Arial"/>
            <w:i w:val="0"/>
            <w:iCs w:val="0"/>
            <w:noProof/>
            <w:webHidden/>
            <w:sz w:val="22"/>
            <w:szCs w:val="22"/>
          </w:rPr>
          <w:fldChar w:fldCharType="end"/>
        </w:r>
      </w:hyperlink>
    </w:p>
    <w:p w14:paraId="796008CD" w14:textId="590206D5"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48" w:history="1">
        <w:r w:rsidR="00E916DF" w:rsidRPr="00E916DF">
          <w:rPr>
            <w:rStyle w:val="Hyperlink"/>
            <w:rFonts w:ascii="Arial" w:hAnsi="Arial" w:cs="Arial"/>
            <w:b w:val="0"/>
            <w:bCs w:val="0"/>
            <w:noProof/>
          </w:rPr>
          <w:t>8.1</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Yêu cầu chung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_Toc118118748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23</w:t>
        </w:r>
        <w:r w:rsidR="00E916DF" w:rsidRPr="00E916DF">
          <w:rPr>
            <w:rFonts w:ascii="Arial" w:hAnsi="Arial" w:cs="Arial"/>
            <w:b w:val="0"/>
            <w:bCs w:val="0"/>
            <w:noProof/>
            <w:webHidden/>
          </w:rPr>
          <w:fldChar w:fldCharType="end"/>
        </w:r>
      </w:hyperlink>
    </w:p>
    <w:p w14:paraId="743EA9E3" w14:textId="7EB78DAE"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49" w:history="1">
        <w:r w:rsidR="00E916DF" w:rsidRPr="00E916DF">
          <w:rPr>
            <w:rStyle w:val="Hyperlink"/>
            <w:rFonts w:ascii="Arial" w:hAnsi="Arial" w:cs="Arial"/>
            <w:b w:val="0"/>
            <w:bCs w:val="0"/>
            <w:noProof/>
          </w:rPr>
          <w:t>8.2</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Các mối đe dọa bảo mật cụ thể của AI</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_Toc118118749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24</w:t>
        </w:r>
        <w:r w:rsidR="00E916DF" w:rsidRPr="00E916DF">
          <w:rPr>
            <w:rFonts w:ascii="Arial" w:hAnsi="Arial" w:cs="Arial"/>
            <w:b w:val="0"/>
            <w:bCs w:val="0"/>
            <w:noProof/>
            <w:webHidden/>
          </w:rPr>
          <w:fldChar w:fldCharType="end"/>
        </w:r>
      </w:hyperlink>
    </w:p>
    <w:p w14:paraId="23086EC4" w14:textId="777465FA"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0" w:history="1">
        <w:r w:rsidR="00E916DF" w:rsidRPr="00E916DF">
          <w:rPr>
            <w:rStyle w:val="Hyperlink"/>
            <w:rFonts w:ascii="Arial" w:hAnsi="Arial" w:cs="Arial"/>
            <w:noProof/>
            <w:sz w:val="22"/>
            <w:szCs w:val="22"/>
          </w:rPr>
          <w:t>8.2.1</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Yêu cầu chung</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_Toc118118750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24</w:t>
        </w:r>
        <w:r w:rsidR="00E916DF" w:rsidRPr="00E916DF">
          <w:rPr>
            <w:rFonts w:ascii="Arial" w:hAnsi="Arial" w:cs="Arial"/>
            <w:noProof/>
            <w:webHidden/>
            <w:sz w:val="22"/>
            <w:szCs w:val="22"/>
          </w:rPr>
          <w:fldChar w:fldCharType="end"/>
        </w:r>
      </w:hyperlink>
    </w:p>
    <w:p w14:paraId="158E0E14" w14:textId="0F4051A6"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1" w:history="1">
        <w:r w:rsidR="00E916DF" w:rsidRPr="00E916DF">
          <w:rPr>
            <w:rStyle w:val="Hyperlink"/>
            <w:rFonts w:ascii="Arial" w:hAnsi="Arial" w:cs="Arial"/>
            <w:noProof/>
            <w:sz w:val="22"/>
            <w:szCs w:val="22"/>
          </w:rPr>
          <w:t>8.2.2</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Đầu độc dữ liệu</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_Toc118118751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24</w:t>
        </w:r>
        <w:r w:rsidR="00E916DF" w:rsidRPr="00E916DF">
          <w:rPr>
            <w:rFonts w:ascii="Arial" w:hAnsi="Arial" w:cs="Arial"/>
            <w:noProof/>
            <w:webHidden/>
            <w:sz w:val="22"/>
            <w:szCs w:val="22"/>
          </w:rPr>
          <w:fldChar w:fldCharType="end"/>
        </w:r>
      </w:hyperlink>
    </w:p>
    <w:p w14:paraId="05BEC393" w14:textId="72654E01"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2" w:history="1">
        <w:r w:rsidR="00E916DF" w:rsidRPr="00E916DF">
          <w:rPr>
            <w:rStyle w:val="Hyperlink"/>
            <w:rFonts w:ascii="Arial" w:hAnsi="Arial" w:cs="Arial"/>
            <w:noProof/>
            <w:sz w:val="22"/>
            <w:szCs w:val="22"/>
          </w:rPr>
          <w:t>8.2.3</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Tấn công đối nghịch</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_Toc118118752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25</w:t>
        </w:r>
        <w:r w:rsidR="00E916DF" w:rsidRPr="00E916DF">
          <w:rPr>
            <w:rFonts w:ascii="Arial" w:hAnsi="Arial" w:cs="Arial"/>
            <w:noProof/>
            <w:webHidden/>
            <w:sz w:val="22"/>
            <w:szCs w:val="22"/>
          </w:rPr>
          <w:fldChar w:fldCharType="end"/>
        </w:r>
      </w:hyperlink>
    </w:p>
    <w:p w14:paraId="02619B9F" w14:textId="2D971BEA"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3" w:history="1">
        <w:r w:rsidR="00E916DF" w:rsidRPr="00E916DF">
          <w:rPr>
            <w:rStyle w:val="Hyperlink"/>
            <w:rFonts w:ascii="Arial" w:hAnsi="Arial" w:cs="Arial"/>
            <w:noProof/>
            <w:sz w:val="22"/>
            <w:szCs w:val="22"/>
          </w:rPr>
          <w:t>8.2.4</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Đánh cắp mô hình</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_Toc118118753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25</w:t>
        </w:r>
        <w:r w:rsidR="00E916DF" w:rsidRPr="00E916DF">
          <w:rPr>
            <w:rFonts w:ascii="Arial" w:hAnsi="Arial" w:cs="Arial"/>
            <w:noProof/>
            <w:webHidden/>
            <w:sz w:val="22"/>
            <w:szCs w:val="22"/>
          </w:rPr>
          <w:fldChar w:fldCharType="end"/>
        </w:r>
      </w:hyperlink>
    </w:p>
    <w:p w14:paraId="759BE598" w14:textId="152FCAAD"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4" w:history="1">
        <w:r w:rsidR="00E916DF" w:rsidRPr="00E916DF">
          <w:rPr>
            <w:rStyle w:val="Hyperlink"/>
            <w:rFonts w:ascii="Arial" w:hAnsi="Arial" w:cs="Arial"/>
            <w:noProof/>
            <w:sz w:val="22"/>
            <w:szCs w:val="22"/>
          </w:rPr>
          <w:t>8.2.5</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Các mối đe dọa nhằm vào phần cứng đối với tính bảo mật và tính toàn vẹn</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_Toc118118754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26</w:t>
        </w:r>
        <w:r w:rsidR="00E916DF" w:rsidRPr="00E916DF">
          <w:rPr>
            <w:rFonts w:ascii="Arial" w:hAnsi="Arial" w:cs="Arial"/>
            <w:noProof/>
            <w:webHidden/>
            <w:sz w:val="22"/>
            <w:szCs w:val="22"/>
          </w:rPr>
          <w:fldChar w:fldCharType="end"/>
        </w:r>
      </w:hyperlink>
    </w:p>
    <w:p w14:paraId="78C3F952" w14:textId="53D3E3F9"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55" w:history="1">
        <w:r w:rsidR="00E916DF" w:rsidRPr="00E916DF">
          <w:rPr>
            <w:rStyle w:val="Hyperlink"/>
            <w:rFonts w:ascii="Arial" w:hAnsi="Arial" w:cs="Arial"/>
            <w:b w:val="0"/>
            <w:bCs w:val="0"/>
            <w:noProof/>
          </w:rPr>
          <w:t>8.3</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Các mối đe dọa quyền riêng tư điển hình trong AI</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_Toc118118755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26</w:t>
        </w:r>
        <w:r w:rsidR="00E916DF" w:rsidRPr="00E916DF">
          <w:rPr>
            <w:rFonts w:ascii="Arial" w:hAnsi="Arial" w:cs="Arial"/>
            <w:b w:val="0"/>
            <w:bCs w:val="0"/>
            <w:noProof/>
            <w:webHidden/>
          </w:rPr>
          <w:fldChar w:fldCharType="end"/>
        </w:r>
      </w:hyperlink>
    </w:p>
    <w:p w14:paraId="1140AE5C" w14:textId="0A1A6273"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6" w:history="1">
        <w:r w:rsidR="00E916DF" w:rsidRPr="00E916DF">
          <w:rPr>
            <w:rStyle w:val="Hyperlink"/>
            <w:rFonts w:ascii="Arial" w:hAnsi="Arial" w:cs="Arial"/>
            <w:noProof/>
            <w:sz w:val="22"/>
            <w:szCs w:val="22"/>
          </w:rPr>
          <w:t>8.3.1</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Yêu cầu chung</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_Toc118118756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26</w:t>
        </w:r>
        <w:r w:rsidR="00E916DF" w:rsidRPr="00E916DF">
          <w:rPr>
            <w:rFonts w:ascii="Arial" w:hAnsi="Arial" w:cs="Arial"/>
            <w:noProof/>
            <w:webHidden/>
            <w:sz w:val="22"/>
            <w:szCs w:val="22"/>
          </w:rPr>
          <w:fldChar w:fldCharType="end"/>
        </w:r>
      </w:hyperlink>
    </w:p>
    <w:p w14:paraId="796DC4BA" w14:textId="6FE5AFBB"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7" w:history="1">
        <w:r w:rsidR="00E916DF" w:rsidRPr="00E916DF">
          <w:rPr>
            <w:rStyle w:val="Hyperlink"/>
            <w:rFonts w:ascii="Arial" w:hAnsi="Arial" w:cs="Arial"/>
            <w:noProof/>
            <w:sz w:val="22"/>
            <w:szCs w:val="22"/>
          </w:rPr>
          <w:t>8.3.2</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Thu thập dữ liệu</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_Toc118118757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27</w:t>
        </w:r>
        <w:r w:rsidR="00E916DF" w:rsidRPr="00E916DF">
          <w:rPr>
            <w:rFonts w:ascii="Arial" w:hAnsi="Arial" w:cs="Arial"/>
            <w:noProof/>
            <w:webHidden/>
            <w:sz w:val="22"/>
            <w:szCs w:val="22"/>
          </w:rPr>
          <w:fldChar w:fldCharType="end"/>
        </w:r>
      </w:hyperlink>
    </w:p>
    <w:p w14:paraId="03211473" w14:textId="0B5FF848"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8" w:history="1">
        <w:r w:rsidR="00E916DF" w:rsidRPr="00E916DF">
          <w:rPr>
            <w:rStyle w:val="Hyperlink"/>
            <w:rFonts w:ascii="Arial" w:hAnsi="Arial" w:cs="Arial"/>
            <w:noProof/>
            <w:sz w:val="22"/>
            <w:szCs w:val="22"/>
          </w:rPr>
          <w:t>8.3.3</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Tiền xử lý và mô hình hóa dữ liệu</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_Toc118118758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27</w:t>
        </w:r>
        <w:r w:rsidR="00E916DF" w:rsidRPr="00E916DF">
          <w:rPr>
            <w:rFonts w:ascii="Arial" w:hAnsi="Arial" w:cs="Arial"/>
            <w:noProof/>
            <w:webHidden/>
            <w:sz w:val="22"/>
            <w:szCs w:val="22"/>
          </w:rPr>
          <w:fldChar w:fldCharType="end"/>
        </w:r>
      </w:hyperlink>
    </w:p>
    <w:p w14:paraId="271A4370" w14:textId="3FD85795"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59" w:history="1">
        <w:r w:rsidR="00E916DF" w:rsidRPr="00E916DF">
          <w:rPr>
            <w:rStyle w:val="Hyperlink"/>
            <w:rFonts w:ascii="Arial" w:hAnsi="Arial" w:cs="Arial"/>
            <w:noProof/>
            <w:sz w:val="22"/>
            <w:szCs w:val="22"/>
          </w:rPr>
          <w:t>8.3.4</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Truy vấn mô hình</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_Toc118118759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27</w:t>
        </w:r>
        <w:r w:rsidR="00E916DF" w:rsidRPr="00E916DF">
          <w:rPr>
            <w:rFonts w:ascii="Arial" w:hAnsi="Arial" w:cs="Arial"/>
            <w:noProof/>
            <w:webHidden/>
            <w:sz w:val="22"/>
            <w:szCs w:val="22"/>
          </w:rPr>
          <w:fldChar w:fldCharType="end"/>
        </w:r>
      </w:hyperlink>
    </w:p>
    <w:p w14:paraId="3599FA5B" w14:textId="73EC4AAC"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60" w:history="1">
        <w:r w:rsidR="00E916DF" w:rsidRPr="00E916DF">
          <w:rPr>
            <w:rStyle w:val="Hyperlink"/>
            <w:rFonts w:ascii="Arial" w:hAnsi="Arial" w:cs="Arial"/>
            <w:b w:val="0"/>
            <w:bCs w:val="0"/>
            <w:noProof/>
          </w:rPr>
          <w:t>8.4</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Thiên vị</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_Toc118118760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27</w:t>
        </w:r>
        <w:r w:rsidR="00E916DF" w:rsidRPr="00E916DF">
          <w:rPr>
            <w:rFonts w:ascii="Arial" w:hAnsi="Arial" w:cs="Arial"/>
            <w:b w:val="0"/>
            <w:bCs w:val="0"/>
            <w:noProof/>
            <w:webHidden/>
          </w:rPr>
          <w:fldChar w:fldCharType="end"/>
        </w:r>
      </w:hyperlink>
    </w:p>
    <w:p w14:paraId="6F26374B" w14:textId="67A3AFDA"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61" w:history="1">
        <w:r w:rsidR="00E916DF" w:rsidRPr="00E916DF">
          <w:rPr>
            <w:rStyle w:val="Hyperlink"/>
            <w:rFonts w:ascii="Arial" w:hAnsi="Arial" w:cs="Arial"/>
            <w:b w:val="0"/>
            <w:bCs w:val="0"/>
            <w:noProof/>
          </w:rPr>
          <w:t>8.5</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Tính không thể đoán trước</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_Toc118118761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28</w:t>
        </w:r>
        <w:r w:rsidR="00E916DF" w:rsidRPr="00E916DF">
          <w:rPr>
            <w:rFonts w:ascii="Arial" w:hAnsi="Arial" w:cs="Arial"/>
            <w:b w:val="0"/>
            <w:bCs w:val="0"/>
            <w:noProof/>
            <w:webHidden/>
          </w:rPr>
          <w:fldChar w:fldCharType="end"/>
        </w:r>
      </w:hyperlink>
    </w:p>
    <w:p w14:paraId="282427F7" w14:textId="0AD54058"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62" w:history="1">
        <w:r w:rsidR="00E916DF" w:rsidRPr="00E916DF">
          <w:rPr>
            <w:rStyle w:val="Hyperlink"/>
            <w:rFonts w:ascii="Arial" w:hAnsi="Arial" w:cs="Arial"/>
            <w:b w:val="0"/>
            <w:bCs w:val="0"/>
            <w:noProof/>
          </w:rPr>
          <w:t>8.6</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Tính không rõ ràng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_Toc118118762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29</w:t>
        </w:r>
        <w:r w:rsidR="00E916DF" w:rsidRPr="00E916DF">
          <w:rPr>
            <w:rFonts w:ascii="Arial" w:hAnsi="Arial" w:cs="Arial"/>
            <w:b w:val="0"/>
            <w:bCs w:val="0"/>
            <w:noProof/>
            <w:webHidden/>
          </w:rPr>
          <w:fldChar w:fldCharType="end"/>
        </w:r>
      </w:hyperlink>
    </w:p>
    <w:p w14:paraId="0E1E01FB" w14:textId="7AFB1433"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63" w:history="1">
        <w:r w:rsidR="00E916DF" w:rsidRPr="00E916DF">
          <w:rPr>
            <w:rStyle w:val="Hyperlink"/>
            <w:rFonts w:ascii="Arial" w:hAnsi="Arial" w:cs="Arial"/>
            <w:b w:val="0"/>
            <w:bCs w:val="0"/>
            <w:noProof/>
          </w:rPr>
          <w:t>8.7</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Những thách thức liên quan đến đặc điểm kỹ thuật của hệ thống AI</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_Toc118118763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29</w:t>
        </w:r>
        <w:r w:rsidR="00E916DF" w:rsidRPr="00E916DF">
          <w:rPr>
            <w:rFonts w:ascii="Arial" w:hAnsi="Arial" w:cs="Arial"/>
            <w:b w:val="0"/>
            <w:bCs w:val="0"/>
            <w:noProof/>
            <w:webHidden/>
          </w:rPr>
          <w:fldChar w:fldCharType="end"/>
        </w:r>
      </w:hyperlink>
    </w:p>
    <w:p w14:paraId="303EA618" w14:textId="57356A4D"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64" w:history="1">
        <w:r w:rsidR="00E916DF" w:rsidRPr="00E916DF">
          <w:rPr>
            <w:rStyle w:val="Hyperlink"/>
            <w:rFonts w:ascii="Arial" w:hAnsi="Arial" w:cs="Arial"/>
            <w:b w:val="0"/>
            <w:bCs w:val="0"/>
            <w:noProof/>
          </w:rPr>
          <w:t>8.8</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Những thách thức liên quan đến triển khai các hệ thống AI</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_Toc118118764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30</w:t>
        </w:r>
        <w:r w:rsidR="00E916DF" w:rsidRPr="00E916DF">
          <w:rPr>
            <w:rFonts w:ascii="Arial" w:hAnsi="Arial" w:cs="Arial"/>
            <w:b w:val="0"/>
            <w:bCs w:val="0"/>
            <w:noProof/>
            <w:webHidden/>
          </w:rPr>
          <w:fldChar w:fldCharType="end"/>
        </w:r>
      </w:hyperlink>
    </w:p>
    <w:p w14:paraId="6E76AB20" w14:textId="13E8A054"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65" w:history="1">
        <w:r w:rsidR="00E916DF" w:rsidRPr="00E916DF">
          <w:rPr>
            <w:rStyle w:val="Hyperlink"/>
            <w:rFonts w:ascii="Arial" w:hAnsi="Arial" w:cs="Arial"/>
            <w:noProof/>
            <w:sz w:val="22"/>
            <w:szCs w:val="22"/>
          </w:rPr>
          <w:t>8.8.1</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Thu thập và chuẩn bị dữ liệu</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_Toc118118765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30</w:t>
        </w:r>
        <w:r w:rsidR="00E916DF" w:rsidRPr="00E916DF">
          <w:rPr>
            <w:rFonts w:ascii="Arial" w:hAnsi="Arial" w:cs="Arial"/>
            <w:noProof/>
            <w:webHidden/>
            <w:sz w:val="22"/>
            <w:szCs w:val="22"/>
          </w:rPr>
          <w:fldChar w:fldCharType="end"/>
        </w:r>
      </w:hyperlink>
    </w:p>
    <w:p w14:paraId="598FE49B" w14:textId="732670A4"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66" w:history="1">
        <w:r w:rsidR="00E916DF" w:rsidRPr="00E916DF">
          <w:rPr>
            <w:rStyle w:val="Hyperlink"/>
            <w:rFonts w:ascii="Arial" w:hAnsi="Arial" w:cs="Arial"/>
            <w:noProof/>
            <w:sz w:val="22"/>
            <w:szCs w:val="22"/>
          </w:rPr>
          <w:t>8.8.2</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Mô hình hóa</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_Toc118118766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30</w:t>
        </w:r>
        <w:r w:rsidR="00E916DF" w:rsidRPr="00E916DF">
          <w:rPr>
            <w:rFonts w:ascii="Arial" w:hAnsi="Arial" w:cs="Arial"/>
            <w:noProof/>
            <w:webHidden/>
            <w:sz w:val="22"/>
            <w:szCs w:val="22"/>
          </w:rPr>
          <w:fldChar w:fldCharType="end"/>
        </w:r>
      </w:hyperlink>
    </w:p>
    <w:p w14:paraId="052F9EE7" w14:textId="65C33E80"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72" w:history="1">
        <w:r w:rsidR="00E916DF" w:rsidRPr="00E916DF">
          <w:rPr>
            <w:rStyle w:val="Hyperlink"/>
            <w:rFonts w:ascii="Arial" w:hAnsi="Arial" w:cs="Arial"/>
            <w:noProof/>
            <w:sz w:val="22"/>
            <w:szCs w:val="22"/>
          </w:rPr>
          <w:t>8.8.3</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Cập nhật mô hình</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_Toc118118772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33</w:t>
        </w:r>
        <w:r w:rsidR="00E916DF" w:rsidRPr="00E916DF">
          <w:rPr>
            <w:rFonts w:ascii="Arial" w:hAnsi="Arial" w:cs="Arial"/>
            <w:noProof/>
            <w:webHidden/>
            <w:sz w:val="22"/>
            <w:szCs w:val="22"/>
          </w:rPr>
          <w:fldChar w:fldCharType="end"/>
        </w:r>
      </w:hyperlink>
    </w:p>
    <w:p w14:paraId="0EEFAD35" w14:textId="090ED6F4"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73" w:history="1">
        <w:r w:rsidR="00E916DF" w:rsidRPr="00E916DF">
          <w:rPr>
            <w:rStyle w:val="Hyperlink"/>
            <w:rFonts w:ascii="Arial" w:hAnsi="Arial" w:cs="Arial"/>
            <w:noProof/>
            <w:sz w:val="22"/>
            <w:szCs w:val="22"/>
          </w:rPr>
          <w:t>8.8.4</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Lỗi phần mềm</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_Toc118118773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33</w:t>
        </w:r>
        <w:r w:rsidR="00E916DF" w:rsidRPr="00E916DF">
          <w:rPr>
            <w:rFonts w:ascii="Arial" w:hAnsi="Arial" w:cs="Arial"/>
            <w:noProof/>
            <w:webHidden/>
            <w:sz w:val="22"/>
            <w:szCs w:val="22"/>
          </w:rPr>
          <w:fldChar w:fldCharType="end"/>
        </w:r>
      </w:hyperlink>
    </w:p>
    <w:p w14:paraId="1BD480F4" w14:textId="09CF46C0"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74" w:history="1">
        <w:r w:rsidR="00E916DF" w:rsidRPr="00E916DF">
          <w:rPr>
            <w:rStyle w:val="Hyperlink"/>
            <w:rFonts w:ascii="Arial" w:hAnsi="Arial" w:cs="Arial"/>
            <w:b w:val="0"/>
            <w:bCs w:val="0"/>
            <w:noProof/>
          </w:rPr>
          <w:t>8.9</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Những thách thức liên quan đến sử dụng các hệ thống AI</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_Toc118118774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33</w:t>
        </w:r>
        <w:r w:rsidR="00E916DF" w:rsidRPr="00E916DF">
          <w:rPr>
            <w:rFonts w:ascii="Arial" w:hAnsi="Arial" w:cs="Arial"/>
            <w:b w:val="0"/>
            <w:bCs w:val="0"/>
            <w:noProof/>
            <w:webHidden/>
          </w:rPr>
          <w:fldChar w:fldCharType="end"/>
        </w:r>
      </w:hyperlink>
    </w:p>
    <w:p w14:paraId="4263DB0B" w14:textId="16DE7E5B"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75" w:history="1">
        <w:r w:rsidR="00E916DF" w:rsidRPr="00E916DF">
          <w:rPr>
            <w:rStyle w:val="Hyperlink"/>
            <w:rFonts w:ascii="Arial" w:hAnsi="Arial" w:cs="Arial"/>
            <w:noProof/>
            <w:sz w:val="22"/>
            <w:szCs w:val="22"/>
          </w:rPr>
          <w:t>8.9.1</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Yếu tố tương tác người – máy (HCI)</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_Toc118118775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34</w:t>
        </w:r>
        <w:r w:rsidR="00E916DF" w:rsidRPr="00E916DF">
          <w:rPr>
            <w:rFonts w:ascii="Arial" w:hAnsi="Arial" w:cs="Arial"/>
            <w:noProof/>
            <w:webHidden/>
            <w:sz w:val="22"/>
            <w:szCs w:val="22"/>
          </w:rPr>
          <w:fldChar w:fldCharType="end"/>
        </w:r>
      </w:hyperlink>
    </w:p>
    <w:p w14:paraId="0BD71D00" w14:textId="175E37BC"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76" w:history="1">
        <w:r w:rsidR="00E916DF" w:rsidRPr="00E916DF">
          <w:rPr>
            <w:rStyle w:val="Hyperlink"/>
            <w:rFonts w:ascii="Arial" w:hAnsi="Arial" w:cs="Arial"/>
            <w:noProof/>
            <w:sz w:val="22"/>
            <w:szCs w:val="22"/>
          </w:rPr>
          <w:t>8.9.2</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Áp dụng sai các hệ thống AI thể hiện hành vi thực tế của con người</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_Toc118118776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34</w:t>
        </w:r>
        <w:r w:rsidR="00E916DF" w:rsidRPr="00E916DF">
          <w:rPr>
            <w:rFonts w:ascii="Arial" w:hAnsi="Arial" w:cs="Arial"/>
            <w:noProof/>
            <w:webHidden/>
            <w:sz w:val="22"/>
            <w:szCs w:val="22"/>
          </w:rPr>
          <w:fldChar w:fldCharType="end"/>
        </w:r>
      </w:hyperlink>
    </w:p>
    <w:p w14:paraId="568040F8" w14:textId="7E2707C4"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77" w:history="1">
        <w:r w:rsidR="00E916DF" w:rsidRPr="00E916DF">
          <w:rPr>
            <w:rStyle w:val="Hyperlink"/>
            <w:rFonts w:ascii="Arial" w:hAnsi="Arial" w:cs="Arial"/>
            <w:b w:val="0"/>
            <w:bCs w:val="0"/>
            <w:noProof/>
          </w:rPr>
          <w:t>8.10</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Lỗi phần cứng hệ thống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_Toc118118777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34</w:t>
        </w:r>
        <w:r w:rsidR="00E916DF" w:rsidRPr="00E916DF">
          <w:rPr>
            <w:rFonts w:ascii="Arial" w:hAnsi="Arial" w:cs="Arial"/>
            <w:b w:val="0"/>
            <w:bCs w:val="0"/>
            <w:noProof/>
            <w:webHidden/>
          </w:rPr>
          <w:fldChar w:fldCharType="end"/>
        </w:r>
      </w:hyperlink>
    </w:p>
    <w:p w14:paraId="11495E3C" w14:textId="58DAAFFE" w:rsidR="00E916DF" w:rsidRPr="00E916DF" w:rsidRDefault="00556CA1" w:rsidP="00E916DF">
      <w:pPr>
        <w:pStyle w:val="TOC1"/>
        <w:tabs>
          <w:tab w:val="left" w:pos="440"/>
          <w:tab w:val="right" w:leader="dot" w:pos="10083"/>
        </w:tabs>
        <w:rPr>
          <w:rFonts w:ascii="Arial" w:eastAsiaTheme="minorEastAsia" w:hAnsi="Arial" w:cs="Arial"/>
          <w:i w:val="0"/>
          <w:iCs w:val="0"/>
          <w:noProof/>
          <w:sz w:val="22"/>
          <w:szCs w:val="22"/>
          <w:lang w:val="vi-VN" w:eastAsia="vi-VN"/>
        </w:rPr>
      </w:pPr>
      <w:hyperlink w:anchor="_Toc118118778" w:history="1">
        <w:r w:rsidR="00E916DF" w:rsidRPr="00E916DF">
          <w:rPr>
            <w:rStyle w:val="Hyperlink"/>
            <w:rFonts w:ascii="Arial" w:hAnsi="Arial" w:cs="Arial"/>
            <w:i w:val="0"/>
            <w:iCs w:val="0"/>
            <w:noProof/>
            <w:sz w:val="22"/>
            <w:szCs w:val="22"/>
          </w:rPr>
          <w:t>9</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Các biện pháp giảm thiểu</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_Toc118118778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35</w:t>
        </w:r>
        <w:r w:rsidR="00E916DF" w:rsidRPr="00E916DF">
          <w:rPr>
            <w:rFonts w:ascii="Arial" w:hAnsi="Arial" w:cs="Arial"/>
            <w:i w:val="0"/>
            <w:iCs w:val="0"/>
            <w:noProof/>
            <w:webHidden/>
            <w:sz w:val="22"/>
            <w:szCs w:val="22"/>
          </w:rPr>
          <w:fldChar w:fldCharType="end"/>
        </w:r>
      </w:hyperlink>
    </w:p>
    <w:p w14:paraId="46B0EC1A" w14:textId="564ECF62"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79" w:history="1">
        <w:r w:rsidR="00E916DF" w:rsidRPr="00E916DF">
          <w:rPr>
            <w:rStyle w:val="Hyperlink"/>
            <w:rFonts w:ascii="Arial" w:hAnsi="Arial" w:cs="Arial"/>
            <w:b w:val="0"/>
            <w:bCs w:val="0"/>
            <w:noProof/>
          </w:rPr>
          <w:t>9.1</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Yêu cầu chung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_Toc118118779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35</w:t>
        </w:r>
        <w:r w:rsidR="00E916DF" w:rsidRPr="00E916DF">
          <w:rPr>
            <w:rFonts w:ascii="Arial" w:hAnsi="Arial" w:cs="Arial"/>
            <w:b w:val="0"/>
            <w:bCs w:val="0"/>
            <w:noProof/>
            <w:webHidden/>
          </w:rPr>
          <w:fldChar w:fldCharType="end"/>
        </w:r>
      </w:hyperlink>
    </w:p>
    <w:p w14:paraId="0C5E8627" w14:textId="6F7E1D55"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80" w:history="1">
        <w:r w:rsidR="00E916DF" w:rsidRPr="00E916DF">
          <w:rPr>
            <w:rStyle w:val="Hyperlink"/>
            <w:rFonts w:ascii="Arial" w:hAnsi="Arial" w:cs="Arial"/>
            <w:b w:val="0"/>
            <w:bCs w:val="0"/>
            <w:noProof/>
          </w:rPr>
          <w:t>9.2</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Tính minh bạch</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_Toc118118780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36</w:t>
        </w:r>
        <w:r w:rsidR="00E916DF" w:rsidRPr="00E916DF">
          <w:rPr>
            <w:rFonts w:ascii="Arial" w:hAnsi="Arial" w:cs="Arial"/>
            <w:b w:val="0"/>
            <w:bCs w:val="0"/>
            <w:noProof/>
            <w:webHidden/>
          </w:rPr>
          <w:fldChar w:fldCharType="end"/>
        </w:r>
      </w:hyperlink>
    </w:p>
    <w:p w14:paraId="214D3E71" w14:textId="095379F1"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81" w:history="1">
        <w:r w:rsidR="00E916DF" w:rsidRPr="00E916DF">
          <w:rPr>
            <w:rStyle w:val="Hyperlink"/>
            <w:rFonts w:ascii="Arial" w:hAnsi="Arial" w:cs="Arial"/>
            <w:b w:val="0"/>
            <w:bCs w:val="0"/>
            <w:noProof/>
          </w:rPr>
          <w:t>9.3</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Khả năng giải thích</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_Toc118118781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37</w:t>
        </w:r>
        <w:r w:rsidR="00E916DF" w:rsidRPr="00E916DF">
          <w:rPr>
            <w:rFonts w:ascii="Arial" w:hAnsi="Arial" w:cs="Arial"/>
            <w:b w:val="0"/>
            <w:bCs w:val="0"/>
            <w:noProof/>
            <w:webHidden/>
          </w:rPr>
          <w:fldChar w:fldCharType="end"/>
        </w:r>
      </w:hyperlink>
    </w:p>
    <w:p w14:paraId="2B613857" w14:textId="73027F7B"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82" w:history="1">
        <w:r w:rsidR="00E916DF" w:rsidRPr="00E916DF">
          <w:rPr>
            <w:rStyle w:val="Hyperlink"/>
            <w:rFonts w:ascii="Arial" w:hAnsi="Arial" w:cs="Arial"/>
            <w:noProof/>
            <w:sz w:val="22"/>
            <w:szCs w:val="22"/>
          </w:rPr>
          <w:t>9.3.1</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Yêu cầu chung</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_Toc118118782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37</w:t>
        </w:r>
        <w:r w:rsidR="00E916DF" w:rsidRPr="00E916DF">
          <w:rPr>
            <w:rFonts w:ascii="Arial" w:hAnsi="Arial" w:cs="Arial"/>
            <w:noProof/>
            <w:webHidden/>
            <w:sz w:val="22"/>
            <w:szCs w:val="22"/>
          </w:rPr>
          <w:fldChar w:fldCharType="end"/>
        </w:r>
      </w:hyperlink>
    </w:p>
    <w:p w14:paraId="4BBB196D" w14:textId="059DE387"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83" w:history="1">
        <w:r w:rsidR="00E916DF" w:rsidRPr="00E916DF">
          <w:rPr>
            <w:rStyle w:val="Hyperlink"/>
            <w:rFonts w:ascii="Arial" w:hAnsi="Arial" w:cs="Arial"/>
            <w:noProof/>
            <w:sz w:val="22"/>
            <w:szCs w:val="22"/>
          </w:rPr>
          <w:t>9.3.2</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Mục đích giải thích</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_Toc118118783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37</w:t>
        </w:r>
        <w:r w:rsidR="00E916DF" w:rsidRPr="00E916DF">
          <w:rPr>
            <w:rFonts w:ascii="Arial" w:hAnsi="Arial" w:cs="Arial"/>
            <w:noProof/>
            <w:webHidden/>
            <w:sz w:val="22"/>
            <w:szCs w:val="22"/>
          </w:rPr>
          <w:fldChar w:fldCharType="end"/>
        </w:r>
      </w:hyperlink>
    </w:p>
    <w:p w14:paraId="63CB50CC" w14:textId="31C27C6D"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84" w:history="1">
        <w:r w:rsidR="00E916DF" w:rsidRPr="00E916DF">
          <w:rPr>
            <w:rStyle w:val="Hyperlink"/>
            <w:rFonts w:ascii="Arial" w:hAnsi="Arial" w:cs="Arial"/>
            <w:noProof/>
            <w:sz w:val="22"/>
            <w:szCs w:val="22"/>
          </w:rPr>
          <w:t>9.3.3</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Giải thích trước và giải thích trước sau</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_Toc118118784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38</w:t>
        </w:r>
        <w:r w:rsidR="00E916DF" w:rsidRPr="00E916DF">
          <w:rPr>
            <w:rFonts w:ascii="Arial" w:hAnsi="Arial" w:cs="Arial"/>
            <w:noProof/>
            <w:webHidden/>
            <w:sz w:val="22"/>
            <w:szCs w:val="22"/>
          </w:rPr>
          <w:fldChar w:fldCharType="end"/>
        </w:r>
      </w:hyperlink>
    </w:p>
    <w:p w14:paraId="09E79906" w14:textId="7469EF6F"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85" w:history="1">
        <w:r w:rsidR="00E916DF" w:rsidRPr="00E916DF">
          <w:rPr>
            <w:rStyle w:val="Hyperlink"/>
            <w:rFonts w:ascii="Arial" w:hAnsi="Arial" w:cs="Arial"/>
            <w:noProof/>
            <w:sz w:val="22"/>
            <w:szCs w:val="22"/>
          </w:rPr>
          <w:t>9.3.4</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Các cách tiếp cận để giải thích</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_Toc118118785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38</w:t>
        </w:r>
        <w:r w:rsidR="00E916DF" w:rsidRPr="00E916DF">
          <w:rPr>
            <w:rFonts w:ascii="Arial" w:hAnsi="Arial" w:cs="Arial"/>
            <w:noProof/>
            <w:webHidden/>
            <w:sz w:val="22"/>
            <w:szCs w:val="22"/>
          </w:rPr>
          <w:fldChar w:fldCharType="end"/>
        </w:r>
      </w:hyperlink>
    </w:p>
    <w:p w14:paraId="14E638C6" w14:textId="48C72B68"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86" w:history="1">
        <w:r w:rsidR="00E916DF" w:rsidRPr="00E916DF">
          <w:rPr>
            <w:rStyle w:val="Hyperlink"/>
            <w:rFonts w:ascii="Arial" w:hAnsi="Arial" w:cs="Arial"/>
            <w:noProof/>
            <w:sz w:val="22"/>
            <w:szCs w:val="22"/>
          </w:rPr>
          <w:t>9.3.5</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Các phương thức giải thích sau</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_Toc118118786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39</w:t>
        </w:r>
        <w:r w:rsidR="00E916DF" w:rsidRPr="00E916DF">
          <w:rPr>
            <w:rFonts w:ascii="Arial" w:hAnsi="Arial" w:cs="Arial"/>
            <w:noProof/>
            <w:webHidden/>
            <w:sz w:val="22"/>
            <w:szCs w:val="22"/>
          </w:rPr>
          <w:fldChar w:fldCharType="end"/>
        </w:r>
      </w:hyperlink>
    </w:p>
    <w:p w14:paraId="4CD8AEC7" w14:textId="72DBC6DE"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91" w:history="1">
        <w:r w:rsidR="00E916DF" w:rsidRPr="00E916DF">
          <w:rPr>
            <w:rStyle w:val="Hyperlink"/>
            <w:rFonts w:ascii="Arial" w:hAnsi="Arial" w:cs="Arial"/>
            <w:noProof/>
            <w:sz w:val="22"/>
            <w:szCs w:val="22"/>
          </w:rPr>
          <w:t>9.3.6</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Cấp độ giải thích</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_Toc118118791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40</w:t>
        </w:r>
        <w:r w:rsidR="00E916DF" w:rsidRPr="00E916DF">
          <w:rPr>
            <w:rFonts w:ascii="Arial" w:hAnsi="Arial" w:cs="Arial"/>
            <w:noProof/>
            <w:webHidden/>
            <w:sz w:val="22"/>
            <w:szCs w:val="22"/>
          </w:rPr>
          <w:fldChar w:fldCharType="end"/>
        </w:r>
      </w:hyperlink>
    </w:p>
    <w:p w14:paraId="2FB5D565" w14:textId="02498CF3"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92" w:history="1">
        <w:r w:rsidR="00E916DF" w:rsidRPr="00E916DF">
          <w:rPr>
            <w:rStyle w:val="Hyperlink"/>
            <w:rFonts w:ascii="Arial" w:hAnsi="Arial" w:cs="Arial"/>
            <w:noProof/>
            <w:sz w:val="22"/>
            <w:szCs w:val="22"/>
          </w:rPr>
          <w:t>9.3.7</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Đánh giá các giải thích</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_Toc118118792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41</w:t>
        </w:r>
        <w:r w:rsidR="00E916DF" w:rsidRPr="00E916DF">
          <w:rPr>
            <w:rFonts w:ascii="Arial" w:hAnsi="Arial" w:cs="Arial"/>
            <w:noProof/>
            <w:webHidden/>
            <w:sz w:val="22"/>
            <w:szCs w:val="22"/>
          </w:rPr>
          <w:fldChar w:fldCharType="end"/>
        </w:r>
      </w:hyperlink>
    </w:p>
    <w:p w14:paraId="6DC85A02" w14:textId="52A3B033"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93" w:history="1">
        <w:r w:rsidR="00E916DF" w:rsidRPr="00E916DF">
          <w:rPr>
            <w:rStyle w:val="Hyperlink"/>
            <w:rFonts w:ascii="Arial" w:hAnsi="Arial" w:cs="Arial"/>
            <w:b w:val="0"/>
            <w:bCs w:val="0"/>
            <w:noProof/>
          </w:rPr>
          <w:t>9.4</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Khả năng điều khiển</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_Toc118118793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41</w:t>
        </w:r>
        <w:r w:rsidR="00E916DF" w:rsidRPr="00E916DF">
          <w:rPr>
            <w:rFonts w:ascii="Arial" w:hAnsi="Arial" w:cs="Arial"/>
            <w:b w:val="0"/>
            <w:bCs w:val="0"/>
            <w:noProof/>
            <w:webHidden/>
          </w:rPr>
          <w:fldChar w:fldCharType="end"/>
        </w:r>
      </w:hyperlink>
    </w:p>
    <w:p w14:paraId="3A31E228" w14:textId="0A3CA0BA"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94" w:history="1">
        <w:r w:rsidR="00E916DF" w:rsidRPr="00E916DF">
          <w:rPr>
            <w:rStyle w:val="Hyperlink"/>
            <w:rFonts w:ascii="Arial" w:hAnsi="Arial" w:cs="Arial"/>
            <w:noProof/>
            <w:sz w:val="22"/>
            <w:szCs w:val="22"/>
          </w:rPr>
          <w:t>9.4.1</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Yêu cầu chung</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_Toc118118794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42</w:t>
        </w:r>
        <w:r w:rsidR="00E916DF" w:rsidRPr="00E916DF">
          <w:rPr>
            <w:rFonts w:ascii="Arial" w:hAnsi="Arial" w:cs="Arial"/>
            <w:noProof/>
            <w:webHidden/>
            <w:sz w:val="22"/>
            <w:szCs w:val="22"/>
          </w:rPr>
          <w:fldChar w:fldCharType="end"/>
        </w:r>
      </w:hyperlink>
    </w:p>
    <w:p w14:paraId="26BDF3DF" w14:textId="294F30EE"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795" w:history="1">
        <w:r w:rsidR="00E916DF" w:rsidRPr="00E916DF">
          <w:rPr>
            <w:rStyle w:val="Hyperlink"/>
            <w:rFonts w:ascii="Arial" w:hAnsi="Arial" w:cs="Arial"/>
            <w:noProof/>
            <w:sz w:val="22"/>
            <w:szCs w:val="22"/>
          </w:rPr>
          <w:t>9.4.2</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Các điểm điều khiển bằng con người trong vòng lặp</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_Toc118118795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42</w:t>
        </w:r>
        <w:r w:rsidR="00E916DF" w:rsidRPr="00E916DF">
          <w:rPr>
            <w:rFonts w:ascii="Arial" w:hAnsi="Arial" w:cs="Arial"/>
            <w:noProof/>
            <w:webHidden/>
            <w:sz w:val="22"/>
            <w:szCs w:val="22"/>
          </w:rPr>
          <w:fldChar w:fldCharType="end"/>
        </w:r>
      </w:hyperlink>
    </w:p>
    <w:p w14:paraId="60417598" w14:textId="642F482E"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96" w:history="1">
        <w:r w:rsidR="00E916DF" w:rsidRPr="00E916DF">
          <w:rPr>
            <w:rStyle w:val="Hyperlink"/>
            <w:rFonts w:ascii="Arial" w:hAnsi="Arial" w:cs="Arial"/>
            <w:b w:val="0"/>
            <w:bCs w:val="0"/>
            <w:noProof/>
          </w:rPr>
          <w:t>9.5</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Các chiến lược giảm tính thiên vị</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_Toc118118796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42</w:t>
        </w:r>
        <w:r w:rsidR="00E916DF" w:rsidRPr="00E916DF">
          <w:rPr>
            <w:rFonts w:ascii="Arial" w:hAnsi="Arial" w:cs="Arial"/>
            <w:b w:val="0"/>
            <w:bCs w:val="0"/>
            <w:noProof/>
            <w:webHidden/>
          </w:rPr>
          <w:fldChar w:fldCharType="end"/>
        </w:r>
      </w:hyperlink>
    </w:p>
    <w:p w14:paraId="4A494247" w14:textId="293C7BB9"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97" w:history="1">
        <w:r w:rsidR="00E916DF" w:rsidRPr="00E916DF">
          <w:rPr>
            <w:rStyle w:val="Hyperlink"/>
            <w:rFonts w:ascii="Arial" w:hAnsi="Arial" w:cs="Arial"/>
            <w:b w:val="0"/>
            <w:bCs w:val="0"/>
            <w:noProof/>
          </w:rPr>
          <w:t>9.6</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Quyền riêng tư</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_Toc118118797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43</w:t>
        </w:r>
        <w:r w:rsidR="00E916DF" w:rsidRPr="00E916DF">
          <w:rPr>
            <w:rFonts w:ascii="Arial" w:hAnsi="Arial" w:cs="Arial"/>
            <w:b w:val="0"/>
            <w:bCs w:val="0"/>
            <w:noProof/>
            <w:webHidden/>
          </w:rPr>
          <w:fldChar w:fldCharType="end"/>
        </w:r>
      </w:hyperlink>
    </w:p>
    <w:p w14:paraId="77807382" w14:textId="49236C77"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98" w:history="1">
        <w:r w:rsidR="00E916DF" w:rsidRPr="00E916DF">
          <w:rPr>
            <w:rStyle w:val="Hyperlink"/>
            <w:rFonts w:ascii="Arial" w:hAnsi="Arial" w:cs="Arial"/>
            <w:b w:val="0"/>
            <w:bCs w:val="0"/>
            <w:noProof/>
          </w:rPr>
          <w:t>9.7</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Tính tin cậy, khả năng phục hồi và tính mạnh mẽ</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_Toc118118798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43</w:t>
        </w:r>
        <w:r w:rsidR="00E916DF" w:rsidRPr="00E916DF">
          <w:rPr>
            <w:rFonts w:ascii="Arial" w:hAnsi="Arial" w:cs="Arial"/>
            <w:b w:val="0"/>
            <w:bCs w:val="0"/>
            <w:noProof/>
            <w:webHidden/>
          </w:rPr>
          <w:fldChar w:fldCharType="end"/>
        </w:r>
      </w:hyperlink>
    </w:p>
    <w:p w14:paraId="15DC3AA4" w14:textId="2A8165CD"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799" w:history="1">
        <w:r w:rsidR="00E916DF" w:rsidRPr="00E916DF">
          <w:rPr>
            <w:rStyle w:val="Hyperlink"/>
            <w:rFonts w:ascii="Arial" w:hAnsi="Arial" w:cs="Arial"/>
            <w:b w:val="0"/>
            <w:bCs w:val="0"/>
            <w:noProof/>
          </w:rPr>
          <w:t>9.8</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Giảm thiểu lỗi phần cứng hệ thống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_Toc118118799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44</w:t>
        </w:r>
        <w:r w:rsidR="00E916DF" w:rsidRPr="00E916DF">
          <w:rPr>
            <w:rFonts w:ascii="Arial" w:hAnsi="Arial" w:cs="Arial"/>
            <w:b w:val="0"/>
            <w:bCs w:val="0"/>
            <w:noProof/>
            <w:webHidden/>
          </w:rPr>
          <w:fldChar w:fldCharType="end"/>
        </w:r>
      </w:hyperlink>
    </w:p>
    <w:p w14:paraId="3CC25528" w14:textId="2ED15EA4"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800" w:history="1">
        <w:r w:rsidR="00E916DF" w:rsidRPr="00E916DF">
          <w:rPr>
            <w:rStyle w:val="Hyperlink"/>
            <w:rFonts w:ascii="Arial" w:hAnsi="Arial" w:cs="Arial"/>
            <w:b w:val="0"/>
            <w:bCs w:val="0"/>
            <w:noProof/>
          </w:rPr>
          <w:t>9.9</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Tính an toàn trong hoạt động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_Toc118118800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44</w:t>
        </w:r>
        <w:r w:rsidR="00E916DF" w:rsidRPr="00E916DF">
          <w:rPr>
            <w:rFonts w:ascii="Arial" w:hAnsi="Arial" w:cs="Arial"/>
            <w:b w:val="0"/>
            <w:bCs w:val="0"/>
            <w:noProof/>
            <w:webHidden/>
          </w:rPr>
          <w:fldChar w:fldCharType="end"/>
        </w:r>
      </w:hyperlink>
    </w:p>
    <w:p w14:paraId="0649C67D" w14:textId="786232F1"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801" w:history="1">
        <w:r w:rsidR="00E916DF" w:rsidRPr="00E916DF">
          <w:rPr>
            <w:rStyle w:val="Hyperlink"/>
            <w:rFonts w:ascii="Arial" w:hAnsi="Arial" w:cs="Arial"/>
            <w:b w:val="0"/>
            <w:bCs w:val="0"/>
            <w:noProof/>
          </w:rPr>
          <w:t>9.10</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Kiểm tra và đánh giá</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_Toc118118801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45</w:t>
        </w:r>
        <w:r w:rsidR="00E916DF" w:rsidRPr="00E916DF">
          <w:rPr>
            <w:rFonts w:ascii="Arial" w:hAnsi="Arial" w:cs="Arial"/>
            <w:b w:val="0"/>
            <w:bCs w:val="0"/>
            <w:noProof/>
            <w:webHidden/>
          </w:rPr>
          <w:fldChar w:fldCharType="end"/>
        </w:r>
      </w:hyperlink>
    </w:p>
    <w:p w14:paraId="57504C8D" w14:textId="18750750"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02" w:history="1">
        <w:r w:rsidR="00E916DF" w:rsidRPr="00E916DF">
          <w:rPr>
            <w:rStyle w:val="Hyperlink"/>
            <w:rFonts w:ascii="Arial" w:hAnsi="Arial" w:cs="Arial"/>
            <w:noProof/>
            <w:sz w:val="22"/>
            <w:szCs w:val="22"/>
          </w:rPr>
          <w:t>9.10.1</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Yêu cầu chung</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_Toc118118802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45</w:t>
        </w:r>
        <w:r w:rsidR="00E916DF" w:rsidRPr="00E916DF">
          <w:rPr>
            <w:rFonts w:ascii="Arial" w:hAnsi="Arial" w:cs="Arial"/>
            <w:noProof/>
            <w:webHidden/>
            <w:sz w:val="22"/>
            <w:szCs w:val="22"/>
          </w:rPr>
          <w:fldChar w:fldCharType="end"/>
        </w:r>
      </w:hyperlink>
    </w:p>
    <w:p w14:paraId="3E959E55" w14:textId="6F9796B1"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03" w:history="1">
        <w:r w:rsidR="00E916DF" w:rsidRPr="00E916DF">
          <w:rPr>
            <w:rStyle w:val="Hyperlink"/>
            <w:rFonts w:ascii="Arial" w:hAnsi="Arial" w:cs="Arial"/>
            <w:noProof/>
            <w:sz w:val="22"/>
            <w:szCs w:val="22"/>
          </w:rPr>
          <w:t>9.10.2</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Phương pháp thẩm định và xác minh phần mềm</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_Toc118118803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45</w:t>
        </w:r>
        <w:r w:rsidR="00E916DF" w:rsidRPr="00E916DF">
          <w:rPr>
            <w:rFonts w:ascii="Arial" w:hAnsi="Arial" w:cs="Arial"/>
            <w:noProof/>
            <w:webHidden/>
            <w:sz w:val="22"/>
            <w:szCs w:val="22"/>
          </w:rPr>
          <w:fldChar w:fldCharType="end"/>
        </w:r>
      </w:hyperlink>
    </w:p>
    <w:p w14:paraId="315757E1" w14:textId="457F18ED"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11" w:history="1">
        <w:r w:rsidR="00E916DF" w:rsidRPr="00E916DF">
          <w:rPr>
            <w:rStyle w:val="Hyperlink"/>
            <w:rFonts w:ascii="Arial" w:hAnsi="Arial" w:cs="Arial"/>
            <w:noProof/>
            <w:sz w:val="22"/>
            <w:szCs w:val="22"/>
          </w:rPr>
          <w:t>9.10.3</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Các quan tâm về tính mạnh mẽ</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_Toc118118811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49</w:t>
        </w:r>
        <w:r w:rsidR="00E916DF" w:rsidRPr="00E916DF">
          <w:rPr>
            <w:rFonts w:ascii="Arial" w:hAnsi="Arial" w:cs="Arial"/>
            <w:noProof/>
            <w:webHidden/>
            <w:sz w:val="22"/>
            <w:szCs w:val="22"/>
          </w:rPr>
          <w:fldChar w:fldCharType="end"/>
        </w:r>
      </w:hyperlink>
    </w:p>
    <w:p w14:paraId="7ED3119A" w14:textId="78687A77"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12" w:history="1">
        <w:r w:rsidR="00E916DF" w:rsidRPr="00E916DF">
          <w:rPr>
            <w:rStyle w:val="Hyperlink"/>
            <w:rFonts w:ascii="Arial" w:hAnsi="Arial" w:cs="Arial"/>
            <w:noProof/>
            <w:sz w:val="22"/>
            <w:szCs w:val="22"/>
          </w:rPr>
          <w:t>9.10.4</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Các quan tâm liên quan đến quyền riêng tư</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_Toc118118812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49</w:t>
        </w:r>
        <w:r w:rsidR="00E916DF" w:rsidRPr="00E916DF">
          <w:rPr>
            <w:rFonts w:ascii="Arial" w:hAnsi="Arial" w:cs="Arial"/>
            <w:noProof/>
            <w:webHidden/>
            <w:sz w:val="22"/>
            <w:szCs w:val="22"/>
          </w:rPr>
          <w:fldChar w:fldCharType="end"/>
        </w:r>
      </w:hyperlink>
    </w:p>
    <w:p w14:paraId="02572A00" w14:textId="3C36716B"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13" w:history="1">
        <w:r w:rsidR="00E916DF" w:rsidRPr="00E916DF">
          <w:rPr>
            <w:rStyle w:val="Hyperlink"/>
            <w:rFonts w:ascii="Arial" w:hAnsi="Arial" w:cs="Arial"/>
            <w:noProof/>
            <w:sz w:val="22"/>
            <w:szCs w:val="22"/>
          </w:rPr>
          <w:t>9.10.5</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Các quan tâm về khả năng dự đoán của hệ thống</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_Toc118118813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50</w:t>
        </w:r>
        <w:r w:rsidR="00E916DF" w:rsidRPr="00E916DF">
          <w:rPr>
            <w:rFonts w:ascii="Arial" w:hAnsi="Arial" w:cs="Arial"/>
            <w:noProof/>
            <w:webHidden/>
            <w:sz w:val="22"/>
            <w:szCs w:val="22"/>
          </w:rPr>
          <w:fldChar w:fldCharType="end"/>
        </w:r>
      </w:hyperlink>
    </w:p>
    <w:p w14:paraId="64F2E896" w14:textId="03B19E10" w:rsidR="00E916DF" w:rsidRPr="00E916DF" w:rsidRDefault="00556CA1" w:rsidP="00E916DF">
      <w:pPr>
        <w:pStyle w:val="TOC2"/>
        <w:tabs>
          <w:tab w:val="left" w:pos="880"/>
          <w:tab w:val="right" w:leader="dot" w:pos="10083"/>
        </w:tabs>
        <w:rPr>
          <w:rFonts w:ascii="Arial" w:eastAsiaTheme="minorEastAsia" w:hAnsi="Arial" w:cs="Arial"/>
          <w:b w:val="0"/>
          <w:bCs w:val="0"/>
          <w:noProof/>
          <w:lang w:val="vi-VN" w:eastAsia="vi-VN"/>
        </w:rPr>
      </w:pPr>
      <w:hyperlink w:anchor="_Toc118118814" w:history="1">
        <w:r w:rsidR="00E916DF" w:rsidRPr="00E916DF">
          <w:rPr>
            <w:rStyle w:val="Hyperlink"/>
            <w:rFonts w:ascii="Arial" w:hAnsi="Arial" w:cs="Arial"/>
            <w:b w:val="0"/>
            <w:bCs w:val="0"/>
            <w:noProof/>
          </w:rPr>
          <w:t>9.11</w:t>
        </w:r>
        <w:r w:rsidR="00E916DF" w:rsidRPr="00E916DF">
          <w:rPr>
            <w:rFonts w:ascii="Arial" w:eastAsiaTheme="minorEastAsia" w:hAnsi="Arial" w:cs="Arial"/>
            <w:b w:val="0"/>
            <w:bCs w:val="0"/>
            <w:noProof/>
            <w:lang w:val="vi-VN" w:eastAsia="vi-VN"/>
          </w:rPr>
          <w:tab/>
        </w:r>
        <w:r w:rsidR="00E916DF" w:rsidRPr="00E916DF">
          <w:rPr>
            <w:rStyle w:val="Hyperlink"/>
            <w:rFonts w:ascii="Arial" w:hAnsi="Arial" w:cs="Arial"/>
            <w:b w:val="0"/>
            <w:bCs w:val="0"/>
            <w:noProof/>
          </w:rPr>
          <w:t>Sử dụng và khả năng áp dụng</w:t>
        </w:r>
        <w:r w:rsidR="00E916DF" w:rsidRPr="00E916DF">
          <w:rPr>
            <w:rFonts w:ascii="Arial" w:hAnsi="Arial" w:cs="Arial"/>
            <w:b w:val="0"/>
            <w:bCs w:val="0"/>
            <w:noProof/>
            <w:webHidden/>
          </w:rPr>
          <w:tab/>
        </w:r>
        <w:r w:rsidR="00E916DF" w:rsidRPr="00E916DF">
          <w:rPr>
            <w:rFonts w:ascii="Arial" w:hAnsi="Arial" w:cs="Arial"/>
            <w:b w:val="0"/>
            <w:bCs w:val="0"/>
            <w:noProof/>
            <w:webHidden/>
          </w:rPr>
          <w:fldChar w:fldCharType="begin"/>
        </w:r>
        <w:r w:rsidR="00E916DF" w:rsidRPr="00E916DF">
          <w:rPr>
            <w:rFonts w:ascii="Arial" w:hAnsi="Arial" w:cs="Arial"/>
            <w:b w:val="0"/>
            <w:bCs w:val="0"/>
            <w:noProof/>
            <w:webHidden/>
          </w:rPr>
          <w:instrText xml:space="preserve"> PAGEREF _Toc118118814 \h </w:instrText>
        </w:r>
        <w:r w:rsidR="00E916DF" w:rsidRPr="00E916DF">
          <w:rPr>
            <w:rFonts w:ascii="Arial" w:hAnsi="Arial" w:cs="Arial"/>
            <w:b w:val="0"/>
            <w:bCs w:val="0"/>
            <w:noProof/>
            <w:webHidden/>
          </w:rPr>
        </w:r>
        <w:r w:rsidR="00E916DF" w:rsidRPr="00E916DF">
          <w:rPr>
            <w:rFonts w:ascii="Arial" w:hAnsi="Arial" w:cs="Arial"/>
            <w:b w:val="0"/>
            <w:bCs w:val="0"/>
            <w:noProof/>
            <w:webHidden/>
          </w:rPr>
          <w:fldChar w:fldCharType="separate"/>
        </w:r>
        <w:r w:rsidR="00037E34">
          <w:rPr>
            <w:rFonts w:ascii="Arial" w:hAnsi="Arial" w:cs="Arial"/>
            <w:b w:val="0"/>
            <w:bCs w:val="0"/>
            <w:noProof/>
            <w:webHidden/>
          </w:rPr>
          <w:t>50</w:t>
        </w:r>
        <w:r w:rsidR="00E916DF" w:rsidRPr="00E916DF">
          <w:rPr>
            <w:rFonts w:ascii="Arial" w:hAnsi="Arial" w:cs="Arial"/>
            <w:b w:val="0"/>
            <w:bCs w:val="0"/>
            <w:noProof/>
            <w:webHidden/>
          </w:rPr>
          <w:fldChar w:fldCharType="end"/>
        </w:r>
      </w:hyperlink>
    </w:p>
    <w:p w14:paraId="55D1B13D" w14:textId="175C6BF2"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15" w:history="1">
        <w:r w:rsidR="00E916DF" w:rsidRPr="00E916DF">
          <w:rPr>
            <w:rStyle w:val="Hyperlink"/>
            <w:rFonts w:ascii="Arial" w:hAnsi="Arial" w:cs="Arial"/>
            <w:noProof/>
            <w:sz w:val="22"/>
            <w:szCs w:val="22"/>
          </w:rPr>
          <w:t>9.11.1</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Sự tuân thủ</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_Toc118118815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50</w:t>
        </w:r>
        <w:r w:rsidR="00E916DF" w:rsidRPr="00E916DF">
          <w:rPr>
            <w:rFonts w:ascii="Arial" w:hAnsi="Arial" w:cs="Arial"/>
            <w:noProof/>
            <w:webHidden/>
            <w:sz w:val="22"/>
            <w:szCs w:val="22"/>
          </w:rPr>
          <w:fldChar w:fldCharType="end"/>
        </w:r>
      </w:hyperlink>
    </w:p>
    <w:p w14:paraId="68894D78" w14:textId="29E79770"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16" w:history="1">
        <w:r w:rsidR="00E916DF" w:rsidRPr="00E916DF">
          <w:rPr>
            <w:rStyle w:val="Hyperlink"/>
            <w:rFonts w:ascii="Arial" w:hAnsi="Arial" w:cs="Arial"/>
            <w:noProof/>
            <w:sz w:val="22"/>
            <w:szCs w:val="22"/>
          </w:rPr>
          <w:t>9.11.2</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Quản lý các kỳ vọng</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_Toc118118816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50</w:t>
        </w:r>
        <w:r w:rsidR="00E916DF" w:rsidRPr="00E916DF">
          <w:rPr>
            <w:rFonts w:ascii="Arial" w:hAnsi="Arial" w:cs="Arial"/>
            <w:noProof/>
            <w:webHidden/>
            <w:sz w:val="22"/>
            <w:szCs w:val="22"/>
          </w:rPr>
          <w:fldChar w:fldCharType="end"/>
        </w:r>
      </w:hyperlink>
    </w:p>
    <w:p w14:paraId="766DEC67" w14:textId="64BA5BCB"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17" w:history="1">
        <w:r w:rsidR="00E916DF" w:rsidRPr="00E916DF">
          <w:rPr>
            <w:rStyle w:val="Hyperlink"/>
            <w:rFonts w:ascii="Arial" w:hAnsi="Arial" w:cs="Arial"/>
            <w:noProof/>
            <w:sz w:val="22"/>
            <w:szCs w:val="22"/>
          </w:rPr>
          <w:t>9.11.3</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Ghi nhãn sản phẩm</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_Toc118118817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50</w:t>
        </w:r>
        <w:r w:rsidR="00E916DF" w:rsidRPr="00E916DF">
          <w:rPr>
            <w:rFonts w:ascii="Arial" w:hAnsi="Arial" w:cs="Arial"/>
            <w:noProof/>
            <w:webHidden/>
            <w:sz w:val="22"/>
            <w:szCs w:val="22"/>
          </w:rPr>
          <w:fldChar w:fldCharType="end"/>
        </w:r>
      </w:hyperlink>
    </w:p>
    <w:p w14:paraId="72131643" w14:textId="76D06DB4" w:rsidR="00E916DF" w:rsidRPr="00E916DF" w:rsidRDefault="00556CA1" w:rsidP="00E916DF">
      <w:pPr>
        <w:pStyle w:val="TOC3"/>
        <w:tabs>
          <w:tab w:val="left" w:pos="1320"/>
          <w:tab w:val="right" w:leader="dot" w:pos="10083"/>
        </w:tabs>
        <w:spacing w:before="120"/>
        <w:rPr>
          <w:rFonts w:ascii="Arial" w:eastAsiaTheme="minorEastAsia" w:hAnsi="Arial" w:cs="Arial"/>
          <w:noProof/>
          <w:sz w:val="22"/>
          <w:szCs w:val="22"/>
          <w:lang w:val="vi-VN" w:eastAsia="vi-VN"/>
        </w:rPr>
      </w:pPr>
      <w:hyperlink w:anchor="_Toc118118818" w:history="1">
        <w:r w:rsidR="00E916DF" w:rsidRPr="00E916DF">
          <w:rPr>
            <w:rStyle w:val="Hyperlink"/>
            <w:rFonts w:ascii="Arial" w:hAnsi="Arial" w:cs="Arial"/>
            <w:noProof/>
            <w:sz w:val="22"/>
            <w:szCs w:val="22"/>
          </w:rPr>
          <w:t>9.11.4</w:t>
        </w:r>
        <w:r w:rsidR="00E916DF" w:rsidRPr="00E916DF">
          <w:rPr>
            <w:rFonts w:ascii="Arial" w:eastAsiaTheme="minorEastAsia" w:hAnsi="Arial" w:cs="Arial"/>
            <w:noProof/>
            <w:sz w:val="22"/>
            <w:szCs w:val="22"/>
            <w:lang w:val="vi-VN" w:eastAsia="vi-VN"/>
          </w:rPr>
          <w:tab/>
        </w:r>
        <w:r w:rsidR="00E916DF" w:rsidRPr="00E916DF">
          <w:rPr>
            <w:rStyle w:val="Hyperlink"/>
            <w:rFonts w:ascii="Arial" w:hAnsi="Arial" w:cs="Arial"/>
            <w:noProof/>
            <w:sz w:val="22"/>
            <w:szCs w:val="22"/>
          </w:rPr>
          <w:t>Nghiên cứu khoa học về nhận thức</w:t>
        </w:r>
        <w:r w:rsidR="00E916DF" w:rsidRPr="00E916DF">
          <w:rPr>
            <w:rFonts w:ascii="Arial" w:hAnsi="Arial" w:cs="Arial"/>
            <w:noProof/>
            <w:webHidden/>
            <w:sz w:val="22"/>
            <w:szCs w:val="22"/>
          </w:rPr>
          <w:tab/>
        </w:r>
        <w:r w:rsidR="00E916DF" w:rsidRPr="00E916DF">
          <w:rPr>
            <w:rFonts w:ascii="Arial" w:hAnsi="Arial" w:cs="Arial"/>
            <w:noProof/>
            <w:webHidden/>
            <w:sz w:val="22"/>
            <w:szCs w:val="22"/>
          </w:rPr>
          <w:fldChar w:fldCharType="begin"/>
        </w:r>
        <w:r w:rsidR="00E916DF" w:rsidRPr="00E916DF">
          <w:rPr>
            <w:rFonts w:ascii="Arial" w:hAnsi="Arial" w:cs="Arial"/>
            <w:noProof/>
            <w:webHidden/>
            <w:sz w:val="22"/>
            <w:szCs w:val="22"/>
          </w:rPr>
          <w:instrText xml:space="preserve"> PAGEREF _Toc118118818 \h </w:instrText>
        </w:r>
        <w:r w:rsidR="00E916DF" w:rsidRPr="00E916DF">
          <w:rPr>
            <w:rFonts w:ascii="Arial" w:hAnsi="Arial" w:cs="Arial"/>
            <w:noProof/>
            <w:webHidden/>
            <w:sz w:val="22"/>
            <w:szCs w:val="22"/>
          </w:rPr>
        </w:r>
        <w:r w:rsidR="00E916DF" w:rsidRPr="00E916DF">
          <w:rPr>
            <w:rFonts w:ascii="Arial" w:hAnsi="Arial" w:cs="Arial"/>
            <w:noProof/>
            <w:webHidden/>
            <w:sz w:val="22"/>
            <w:szCs w:val="22"/>
          </w:rPr>
          <w:fldChar w:fldCharType="separate"/>
        </w:r>
        <w:r w:rsidR="00037E34">
          <w:rPr>
            <w:rFonts w:ascii="Arial" w:hAnsi="Arial" w:cs="Arial"/>
            <w:noProof/>
            <w:webHidden/>
            <w:sz w:val="22"/>
            <w:szCs w:val="22"/>
          </w:rPr>
          <w:t>51</w:t>
        </w:r>
        <w:r w:rsidR="00E916DF" w:rsidRPr="00E916DF">
          <w:rPr>
            <w:rFonts w:ascii="Arial" w:hAnsi="Arial" w:cs="Arial"/>
            <w:noProof/>
            <w:webHidden/>
            <w:sz w:val="22"/>
            <w:szCs w:val="22"/>
          </w:rPr>
          <w:fldChar w:fldCharType="end"/>
        </w:r>
      </w:hyperlink>
    </w:p>
    <w:p w14:paraId="614A0971" w14:textId="64700661" w:rsidR="00E916DF" w:rsidRPr="00E916DF" w:rsidRDefault="00556CA1" w:rsidP="00E916DF">
      <w:pPr>
        <w:pStyle w:val="TOC1"/>
        <w:tabs>
          <w:tab w:val="left" w:pos="660"/>
          <w:tab w:val="right" w:leader="dot" w:pos="10083"/>
        </w:tabs>
        <w:rPr>
          <w:rFonts w:ascii="Arial" w:eastAsiaTheme="minorEastAsia" w:hAnsi="Arial" w:cs="Arial"/>
          <w:i w:val="0"/>
          <w:iCs w:val="0"/>
          <w:noProof/>
          <w:sz w:val="22"/>
          <w:szCs w:val="22"/>
          <w:lang w:val="vi-VN" w:eastAsia="vi-VN"/>
        </w:rPr>
      </w:pPr>
      <w:hyperlink w:anchor="_Toc118118819" w:history="1">
        <w:r w:rsidR="00E916DF" w:rsidRPr="00E916DF">
          <w:rPr>
            <w:rStyle w:val="Hyperlink"/>
            <w:rFonts w:ascii="Arial" w:hAnsi="Arial" w:cs="Arial"/>
            <w:i w:val="0"/>
            <w:iCs w:val="0"/>
            <w:noProof/>
            <w:sz w:val="22"/>
            <w:szCs w:val="22"/>
          </w:rPr>
          <w:t>10</w:t>
        </w:r>
        <w:r w:rsidR="00E916DF" w:rsidRPr="00E916DF">
          <w:rPr>
            <w:rFonts w:ascii="Arial" w:eastAsiaTheme="minorEastAsia" w:hAnsi="Arial" w:cs="Arial"/>
            <w:i w:val="0"/>
            <w:iCs w:val="0"/>
            <w:noProof/>
            <w:sz w:val="22"/>
            <w:szCs w:val="22"/>
            <w:lang w:val="vi-VN" w:eastAsia="vi-VN"/>
          </w:rPr>
          <w:tab/>
        </w:r>
        <w:r w:rsidR="00E916DF" w:rsidRPr="00E916DF">
          <w:rPr>
            <w:rStyle w:val="Hyperlink"/>
            <w:rFonts w:ascii="Arial" w:hAnsi="Arial" w:cs="Arial"/>
            <w:i w:val="0"/>
            <w:iCs w:val="0"/>
            <w:noProof/>
            <w:sz w:val="22"/>
            <w:szCs w:val="22"/>
          </w:rPr>
          <w:t>Kết luận</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_Toc118118819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51</w:t>
        </w:r>
        <w:r w:rsidR="00E916DF" w:rsidRPr="00E916DF">
          <w:rPr>
            <w:rFonts w:ascii="Arial" w:hAnsi="Arial" w:cs="Arial"/>
            <w:i w:val="0"/>
            <w:iCs w:val="0"/>
            <w:noProof/>
            <w:webHidden/>
            <w:sz w:val="22"/>
            <w:szCs w:val="22"/>
          </w:rPr>
          <w:fldChar w:fldCharType="end"/>
        </w:r>
      </w:hyperlink>
    </w:p>
    <w:p w14:paraId="70590CB0" w14:textId="14336319" w:rsidR="00E916DF" w:rsidRPr="00E916DF" w:rsidRDefault="00556CA1" w:rsidP="00E916DF">
      <w:pPr>
        <w:pStyle w:val="TOC1"/>
        <w:tabs>
          <w:tab w:val="right" w:leader="dot" w:pos="10083"/>
        </w:tabs>
        <w:rPr>
          <w:rFonts w:ascii="Arial" w:eastAsiaTheme="minorEastAsia" w:hAnsi="Arial" w:cs="Arial"/>
          <w:i w:val="0"/>
          <w:iCs w:val="0"/>
          <w:noProof/>
          <w:sz w:val="22"/>
          <w:szCs w:val="22"/>
          <w:lang w:val="vi-VN" w:eastAsia="vi-VN"/>
        </w:rPr>
      </w:pPr>
      <w:hyperlink w:anchor="_Toc118118820" w:history="1">
        <w:r w:rsidR="00E916DF" w:rsidRPr="00E916DF">
          <w:rPr>
            <w:rStyle w:val="Hyperlink"/>
            <w:rFonts w:ascii="Arial" w:hAnsi="Arial" w:cs="Arial"/>
            <w:i w:val="0"/>
            <w:iCs w:val="0"/>
            <w:noProof/>
            <w:sz w:val="22"/>
            <w:szCs w:val="22"/>
          </w:rPr>
          <w:t>Phụ lục A</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_Toc118118820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53</w:t>
        </w:r>
        <w:r w:rsidR="00E916DF" w:rsidRPr="00E916DF">
          <w:rPr>
            <w:rFonts w:ascii="Arial" w:hAnsi="Arial" w:cs="Arial"/>
            <w:i w:val="0"/>
            <w:iCs w:val="0"/>
            <w:noProof/>
            <w:webHidden/>
            <w:sz w:val="22"/>
            <w:szCs w:val="22"/>
          </w:rPr>
          <w:fldChar w:fldCharType="end"/>
        </w:r>
      </w:hyperlink>
    </w:p>
    <w:p w14:paraId="2348B792" w14:textId="0B1B3D41" w:rsidR="00E916DF" w:rsidRPr="00E916DF" w:rsidRDefault="00556CA1" w:rsidP="00E916DF">
      <w:pPr>
        <w:pStyle w:val="TOC1"/>
        <w:tabs>
          <w:tab w:val="right" w:leader="dot" w:pos="10083"/>
        </w:tabs>
        <w:rPr>
          <w:rFonts w:eastAsiaTheme="minorEastAsia" w:cstheme="minorBidi"/>
          <w:i w:val="0"/>
          <w:iCs w:val="0"/>
          <w:noProof/>
          <w:sz w:val="22"/>
          <w:szCs w:val="22"/>
          <w:lang w:val="vi-VN" w:eastAsia="vi-VN"/>
        </w:rPr>
      </w:pPr>
      <w:hyperlink w:anchor="_Toc118118821" w:history="1">
        <w:r w:rsidR="00E916DF" w:rsidRPr="00E916DF">
          <w:rPr>
            <w:rStyle w:val="Hyperlink"/>
            <w:rFonts w:ascii="Arial" w:hAnsi="Arial" w:cs="Arial"/>
            <w:i w:val="0"/>
            <w:iCs w:val="0"/>
            <w:noProof/>
            <w:sz w:val="22"/>
            <w:szCs w:val="22"/>
            <w:lang w:val="vi-VN"/>
          </w:rPr>
          <w:t>Thư mục tài liệu tham khảo</w:t>
        </w:r>
        <w:r w:rsidR="00E916DF" w:rsidRPr="00E916DF">
          <w:rPr>
            <w:rFonts w:ascii="Arial" w:hAnsi="Arial" w:cs="Arial"/>
            <w:i w:val="0"/>
            <w:iCs w:val="0"/>
            <w:noProof/>
            <w:webHidden/>
            <w:sz w:val="22"/>
            <w:szCs w:val="22"/>
          </w:rPr>
          <w:tab/>
        </w:r>
        <w:r w:rsidR="00E916DF" w:rsidRPr="00E916DF">
          <w:rPr>
            <w:rFonts w:ascii="Arial" w:hAnsi="Arial" w:cs="Arial"/>
            <w:i w:val="0"/>
            <w:iCs w:val="0"/>
            <w:noProof/>
            <w:webHidden/>
            <w:sz w:val="22"/>
            <w:szCs w:val="22"/>
          </w:rPr>
          <w:fldChar w:fldCharType="begin"/>
        </w:r>
        <w:r w:rsidR="00E916DF" w:rsidRPr="00E916DF">
          <w:rPr>
            <w:rFonts w:ascii="Arial" w:hAnsi="Arial" w:cs="Arial"/>
            <w:i w:val="0"/>
            <w:iCs w:val="0"/>
            <w:noProof/>
            <w:webHidden/>
            <w:sz w:val="22"/>
            <w:szCs w:val="22"/>
          </w:rPr>
          <w:instrText xml:space="preserve"> PAGEREF _Toc118118821 \h </w:instrText>
        </w:r>
        <w:r w:rsidR="00E916DF" w:rsidRPr="00E916DF">
          <w:rPr>
            <w:rFonts w:ascii="Arial" w:hAnsi="Arial" w:cs="Arial"/>
            <w:i w:val="0"/>
            <w:iCs w:val="0"/>
            <w:noProof/>
            <w:webHidden/>
            <w:sz w:val="22"/>
            <w:szCs w:val="22"/>
          </w:rPr>
        </w:r>
        <w:r w:rsidR="00E916DF" w:rsidRPr="00E916DF">
          <w:rPr>
            <w:rFonts w:ascii="Arial" w:hAnsi="Arial" w:cs="Arial"/>
            <w:i w:val="0"/>
            <w:iCs w:val="0"/>
            <w:noProof/>
            <w:webHidden/>
            <w:sz w:val="22"/>
            <w:szCs w:val="22"/>
          </w:rPr>
          <w:fldChar w:fldCharType="separate"/>
        </w:r>
        <w:r w:rsidR="00037E34">
          <w:rPr>
            <w:rFonts w:ascii="Arial" w:hAnsi="Arial" w:cs="Arial"/>
            <w:i w:val="0"/>
            <w:iCs w:val="0"/>
            <w:noProof/>
            <w:webHidden/>
            <w:sz w:val="22"/>
            <w:szCs w:val="22"/>
          </w:rPr>
          <w:t>54</w:t>
        </w:r>
        <w:r w:rsidR="00E916DF" w:rsidRPr="00E916DF">
          <w:rPr>
            <w:rFonts w:ascii="Arial" w:hAnsi="Arial" w:cs="Arial"/>
            <w:i w:val="0"/>
            <w:iCs w:val="0"/>
            <w:noProof/>
            <w:webHidden/>
            <w:sz w:val="22"/>
            <w:szCs w:val="22"/>
          </w:rPr>
          <w:fldChar w:fldCharType="end"/>
        </w:r>
      </w:hyperlink>
    </w:p>
    <w:p w14:paraId="1FA39550" w14:textId="37B72ACA" w:rsidR="00246C7A" w:rsidRDefault="00E916DF" w:rsidP="001E197A">
      <w:r>
        <w:rPr>
          <w:rFonts w:asciiTheme="minorHAnsi" w:hAnsiTheme="minorHAnsi" w:cstheme="minorHAnsi"/>
          <w:b/>
          <w:bCs/>
          <w:i/>
          <w:iCs/>
          <w:sz w:val="24"/>
        </w:rPr>
        <w:fldChar w:fldCharType="end"/>
      </w:r>
    </w:p>
    <w:p w14:paraId="5DA24AAC" w14:textId="77777777" w:rsidR="00484CA2" w:rsidRPr="000206B7" w:rsidRDefault="00484CA2" w:rsidP="008E114D">
      <w:pPr>
        <w:pStyle w:val="NoSpacing"/>
      </w:pPr>
      <w:bookmarkStart w:id="3" w:name="_Toc271709670"/>
    </w:p>
    <w:p w14:paraId="5DA24AAD" w14:textId="77777777" w:rsidR="008E114D" w:rsidRPr="000206B7" w:rsidRDefault="008E114D" w:rsidP="008E114D">
      <w:pPr>
        <w:pStyle w:val="NoSpacing"/>
      </w:pPr>
    </w:p>
    <w:p w14:paraId="5DA24AAE" w14:textId="77777777" w:rsidR="008E114D" w:rsidRPr="000206B7" w:rsidRDefault="008E114D" w:rsidP="008E114D">
      <w:pPr>
        <w:pStyle w:val="NoSpacing"/>
      </w:pPr>
    </w:p>
    <w:p w14:paraId="5DA24AAF" w14:textId="77777777" w:rsidR="008E114D" w:rsidRPr="000206B7" w:rsidRDefault="008E114D" w:rsidP="008E114D">
      <w:pPr>
        <w:pStyle w:val="NoSpacing"/>
      </w:pPr>
    </w:p>
    <w:p w14:paraId="5DA24AB0" w14:textId="77777777" w:rsidR="00484CA2" w:rsidRPr="000206B7" w:rsidRDefault="00484CA2" w:rsidP="008E114D">
      <w:pPr>
        <w:pStyle w:val="NoSpacing"/>
      </w:pPr>
    </w:p>
    <w:p w14:paraId="5DA24AB1" w14:textId="77777777" w:rsidR="00484CA2" w:rsidRPr="000206B7" w:rsidRDefault="00484CA2" w:rsidP="008E114D">
      <w:pPr>
        <w:pStyle w:val="NoSpacing"/>
      </w:pPr>
    </w:p>
    <w:p w14:paraId="5DA24AB2" w14:textId="77777777" w:rsidR="00484CA2" w:rsidRPr="000206B7" w:rsidRDefault="00484CA2" w:rsidP="00484CA2"/>
    <w:p w14:paraId="5DA24AB3" w14:textId="77777777" w:rsidR="00484CA2" w:rsidRPr="000206B7" w:rsidRDefault="00484CA2" w:rsidP="00484CA2"/>
    <w:p w14:paraId="5DA24AB4" w14:textId="77777777" w:rsidR="00484CA2" w:rsidRPr="000206B7" w:rsidRDefault="00484CA2" w:rsidP="00484CA2"/>
    <w:p w14:paraId="5DA24AB5" w14:textId="77777777" w:rsidR="00567041" w:rsidRPr="000206B7" w:rsidRDefault="00567041" w:rsidP="00567041">
      <w:pPr>
        <w:widowControl w:val="0"/>
      </w:pPr>
    </w:p>
    <w:p w14:paraId="5DA24AB6" w14:textId="77777777" w:rsidR="003B6D25" w:rsidRPr="000206B7" w:rsidRDefault="003B6D25" w:rsidP="00567041">
      <w:pPr>
        <w:widowControl w:val="0"/>
      </w:pPr>
    </w:p>
    <w:p w14:paraId="5DA24AB7" w14:textId="77777777" w:rsidR="003B6D25" w:rsidRPr="000206B7" w:rsidRDefault="003B6D25" w:rsidP="00567041">
      <w:pPr>
        <w:widowControl w:val="0"/>
      </w:pPr>
    </w:p>
    <w:p w14:paraId="5DA24AB8" w14:textId="77777777" w:rsidR="003B6D25" w:rsidRPr="000206B7" w:rsidRDefault="003B6D25" w:rsidP="00567041">
      <w:pPr>
        <w:widowControl w:val="0"/>
      </w:pPr>
    </w:p>
    <w:p w14:paraId="5DA24AB9" w14:textId="77777777" w:rsidR="003B6D25" w:rsidRPr="000206B7" w:rsidRDefault="003B6D25" w:rsidP="00567041">
      <w:pPr>
        <w:widowControl w:val="0"/>
      </w:pPr>
    </w:p>
    <w:p w14:paraId="5DA24ABA" w14:textId="77777777" w:rsidR="003B6D25" w:rsidRPr="000206B7" w:rsidRDefault="003B6D25" w:rsidP="00567041">
      <w:pPr>
        <w:widowControl w:val="0"/>
      </w:pPr>
    </w:p>
    <w:p w14:paraId="5DA24ABB" w14:textId="77777777" w:rsidR="003B6D25" w:rsidRPr="000206B7" w:rsidRDefault="003B6D25" w:rsidP="00567041">
      <w:pPr>
        <w:widowControl w:val="0"/>
      </w:pPr>
    </w:p>
    <w:bookmarkStart w:id="4" w:name="_Toc118118679"/>
    <w:p w14:paraId="5DA24AC8" w14:textId="3E5F7509" w:rsidR="006A2C3B" w:rsidRPr="000206B7" w:rsidRDefault="00593809" w:rsidP="00246C7A">
      <w:pPr>
        <w:pStyle w:val="Loinoidau"/>
      </w:pPr>
      <w:r w:rsidRPr="000206B7">
        <w:rPr>
          <w:noProof/>
        </w:rPr>
        <mc:AlternateContent>
          <mc:Choice Requires="wps">
            <w:drawing>
              <wp:anchor distT="0" distB="0" distL="114300" distR="114300" simplePos="0" relativeHeight="251658240" behindDoc="0" locked="0" layoutInCell="1" allowOverlap="1" wp14:anchorId="5DA24BA3" wp14:editId="08ED1ACE">
                <wp:simplePos x="0" y="0"/>
                <wp:positionH relativeFrom="column">
                  <wp:posOffset>-93980</wp:posOffset>
                </wp:positionH>
                <wp:positionV relativeFrom="paragraph">
                  <wp:posOffset>283210</wp:posOffset>
                </wp:positionV>
                <wp:extent cx="4200525" cy="3650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650615"/>
                        </a:xfrm>
                        <a:prstGeom prst="rect">
                          <a:avLst/>
                        </a:prstGeom>
                        <a:solidFill>
                          <a:srgbClr val="FFFFFF"/>
                        </a:solidFill>
                        <a:ln>
                          <a:noFill/>
                        </a:ln>
                      </wps:spPr>
                      <wps:txbx>
                        <w:txbxContent>
                          <w:p w14:paraId="5DA24BC0" w14:textId="6931EC8E" w:rsidR="00643C2D" w:rsidRPr="001C6F56" w:rsidRDefault="00643C2D" w:rsidP="001C6F56">
                            <w:pPr>
                              <w:rPr>
                                <w:szCs w:val="22"/>
                              </w:rPr>
                            </w:pPr>
                            <w:r w:rsidRPr="001C6F56">
                              <w:rPr>
                                <w:szCs w:val="22"/>
                              </w:rPr>
                              <w:t>TCVN</w:t>
                            </w:r>
                            <w:r w:rsidR="00E263B8">
                              <w:rPr>
                                <w:szCs w:val="22"/>
                              </w:rPr>
                              <w:t xml:space="preserve"> </w:t>
                            </w:r>
                            <w:r>
                              <w:rPr>
                                <w:szCs w:val="22"/>
                              </w:rPr>
                              <w:t>xxxx</w:t>
                            </w:r>
                            <w:r w:rsidR="00E263B8">
                              <w:rPr>
                                <w:szCs w:val="22"/>
                              </w:rPr>
                              <w:t>x</w:t>
                            </w:r>
                            <w:r w:rsidRPr="001C6F56">
                              <w:rPr>
                                <w:szCs w:val="22"/>
                              </w:rPr>
                              <w:t>:202</w:t>
                            </w:r>
                            <w:r>
                              <w:rPr>
                                <w:szCs w:val="22"/>
                              </w:rPr>
                              <w:t>2</w:t>
                            </w:r>
                            <w:r w:rsidRPr="001C6F56">
                              <w:rPr>
                                <w:szCs w:val="22"/>
                              </w:rPr>
                              <w:t xml:space="preserve"> hoàn toàn tương đương với </w:t>
                            </w:r>
                            <w:r>
                              <w:t>ISO/IEC TR 24028:2020</w:t>
                            </w:r>
                            <w:r w:rsidRPr="001C6F56">
                              <w:rPr>
                                <w:szCs w:val="22"/>
                              </w:rPr>
                              <w:t>.</w:t>
                            </w:r>
                          </w:p>
                          <w:p w14:paraId="5DA24BC1" w14:textId="3B4CE25F" w:rsidR="00643C2D" w:rsidRPr="00C94EB7" w:rsidRDefault="00643C2D" w:rsidP="000B4DB1">
                            <w:pPr>
                              <w:rPr>
                                <w:szCs w:val="22"/>
                              </w:rPr>
                            </w:pPr>
                            <w:r>
                              <w:rPr>
                                <w:szCs w:val="22"/>
                              </w:rPr>
                              <w:t>T</w:t>
                            </w:r>
                            <w:r w:rsidRPr="00C94EB7">
                              <w:rPr>
                                <w:szCs w:val="22"/>
                              </w:rPr>
                              <w:t xml:space="preserve">CVN </w:t>
                            </w:r>
                            <w:r>
                              <w:rPr>
                                <w:szCs w:val="22"/>
                              </w:rPr>
                              <w:t>xxxx</w:t>
                            </w:r>
                            <w:r w:rsidR="00E263B8">
                              <w:rPr>
                                <w:szCs w:val="22"/>
                              </w:rPr>
                              <w:t>x</w:t>
                            </w:r>
                            <w:r>
                              <w:rPr>
                                <w:szCs w:val="22"/>
                              </w:rPr>
                              <w:t>:2022</w:t>
                            </w:r>
                            <w:r w:rsidRPr="00C94EB7">
                              <w:rPr>
                                <w:szCs w:val="22"/>
                              </w:rPr>
                              <w:t xml:space="preserve"> do Viện </w:t>
                            </w:r>
                            <w:r>
                              <w:rPr>
                                <w:szCs w:val="22"/>
                              </w:rPr>
                              <w:t>Công nghiệp Phần mềm và Nội dung số Việt Nam biên soạn</w:t>
                            </w:r>
                            <w:r w:rsidRPr="00C94EB7">
                              <w:rPr>
                                <w:szCs w:val="22"/>
                              </w:rPr>
                              <w:t>, Bộ Thông tin và Truyền thông đề nghị, Tổng cục Tiêu chuẩn Đo lường Chất lượng thẩm định, Bộ Khoa học và Công nghệ công bố.</w:t>
                            </w:r>
                          </w:p>
                          <w:p w14:paraId="5DA24BC2" w14:textId="77777777" w:rsidR="00643C2D" w:rsidRPr="005F673A" w:rsidRDefault="00643C2D" w:rsidP="00CD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24BA3" id="Text Box 1" o:spid="_x0000_s1032" type="#_x0000_t202" style="position:absolute;left:0;text-align:left;margin-left:-7.4pt;margin-top:22.3pt;width:330.75pt;height:2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" stroked="f">
                <v:textbox>
                  <w:txbxContent>
                    <w:p w14:paraId="5DA24BC0" w14:textId="6931EC8E" w:rsidR="00643C2D" w:rsidRPr="001C6F56" w:rsidRDefault="00643C2D" w:rsidP="001C6F56">
                      <w:pPr>
                        <w:rPr>
                          <w:szCs w:val="22"/>
                        </w:rPr>
                      </w:pPr>
                      <w:r w:rsidRPr="001C6F56">
                        <w:rPr>
                          <w:szCs w:val="22"/>
                        </w:rPr>
                        <w:t>TCVN</w:t>
                      </w:r>
                      <w:r w:rsidR="00E263B8">
                        <w:rPr>
                          <w:szCs w:val="22"/>
                        </w:rPr>
                        <w:t xml:space="preserve"> </w:t>
                      </w:r>
                      <w:r>
                        <w:rPr>
                          <w:szCs w:val="22"/>
                        </w:rPr>
                        <w:t>xxxx</w:t>
                      </w:r>
                      <w:r w:rsidR="00E263B8">
                        <w:rPr>
                          <w:szCs w:val="22"/>
                        </w:rPr>
                        <w:t>x</w:t>
                      </w:r>
                      <w:r w:rsidRPr="001C6F56">
                        <w:rPr>
                          <w:szCs w:val="22"/>
                        </w:rPr>
                        <w:t>:202</w:t>
                      </w:r>
                      <w:r>
                        <w:rPr>
                          <w:szCs w:val="22"/>
                        </w:rPr>
                        <w:t>2</w:t>
                      </w:r>
                      <w:r w:rsidRPr="001C6F56">
                        <w:rPr>
                          <w:szCs w:val="22"/>
                        </w:rPr>
                        <w:t xml:space="preserve"> hoàn toàn tương đương với </w:t>
                      </w:r>
                      <w:r>
                        <w:t>ISO/IEC TR 24028:2020</w:t>
                      </w:r>
                      <w:r w:rsidRPr="001C6F56">
                        <w:rPr>
                          <w:szCs w:val="22"/>
                        </w:rPr>
                        <w:t>.</w:t>
                      </w:r>
                    </w:p>
                    <w:p w14:paraId="5DA24BC1" w14:textId="3B4CE25F" w:rsidR="00643C2D" w:rsidRPr="00C94EB7" w:rsidRDefault="00643C2D" w:rsidP="000B4DB1">
                      <w:pPr>
                        <w:rPr>
                          <w:szCs w:val="22"/>
                        </w:rPr>
                      </w:pPr>
                      <w:r>
                        <w:rPr>
                          <w:szCs w:val="22"/>
                        </w:rPr>
                        <w:t>T</w:t>
                      </w:r>
                      <w:r w:rsidRPr="00C94EB7">
                        <w:rPr>
                          <w:szCs w:val="22"/>
                        </w:rPr>
                        <w:t xml:space="preserve">CVN </w:t>
                      </w:r>
                      <w:r>
                        <w:rPr>
                          <w:szCs w:val="22"/>
                        </w:rPr>
                        <w:t>xxxx</w:t>
                      </w:r>
                      <w:r w:rsidR="00E263B8">
                        <w:rPr>
                          <w:szCs w:val="22"/>
                        </w:rPr>
                        <w:t>x</w:t>
                      </w:r>
                      <w:r>
                        <w:rPr>
                          <w:szCs w:val="22"/>
                        </w:rPr>
                        <w:t>:2022</w:t>
                      </w:r>
                      <w:r w:rsidRPr="00C94EB7">
                        <w:rPr>
                          <w:szCs w:val="22"/>
                        </w:rPr>
                        <w:t xml:space="preserve"> do Viện </w:t>
                      </w:r>
                      <w:r>
                        <w:rPr>
                          <w:szCs w:val="22"/>
                        </w:rPr>
                        <w:t>Công nghiệp Phần mềm và Nội dung số Việt Nam biên soạn</w:t>
                      </w:r>
                      <w:r w:rsidRPr="00C94EB7">
                        <w:rPr>
                          <w:szCs w:val="22"/>
                        </w:rPr>
                        <w:t>, Bộ Thông tin và Truyền thông đề nghị, Tổng cục Tiêu chuẩn Đo lường Chất lượng thẩm định, Bộ Khoa học và Công nghệ công bố.</w:t>
                      </w:r>
                    </w:p>
                    <w:p w14:paraId="5DA24BC2" w14:textId="77777777" w:rsidR="00643C2D" w:rsidRPr="005F673A" w:rsidRDefault="00643C2D" w:rsidP="00CD261C"/>
                  </w:txbxContent>
                </v:textbox>
              </v:shape>
            </w:pict>
          </mc:Fallback>
        </mc:AlternateContent>
      </w:r>
      <w:r w:rsidR="006A2C3B" w:rsidRPr="000206B7">
        <w:t>Lời nói đầu</w:t>
      </w:r>
      <w:bookmarkEnd w:id="3"/>
      <w:bookmarkEnd w:id="4"/>
    </w:p>
    <w:p w14:paraId="5DA24AC9" w14:textId="77777777" w:rsidR="006A2C3B" w:rsidRPr="000206B7" w:rsidRDefault="006A2C3B"/>
    <w:p w14:paraId="5DA24ACA" w14:textId="77777777" w:rsidR="006A2C3B" w:rsidRPr="000206B7" w:rsidRDefault="006A2C3B"/>
    <w:p w14:paraId="5DA24ACB" w14:textId="77777777" w:rsidR="006A2C3B" w:rsidRPr="000206B7" w:rsidRDefault="006A2C3B"/>
    <w:p w14:paraId="5DA24ACC" w14:textId="77777777" w:rsidR="006A2C3B" w:rsidRPr="000206B7" w:rsidRDefault="006A2C3B"/>
    <w:p w14:paraId="5DA24ACD" w14:textId="77777777" w:rsidR="006A2C3B" w:rsidRPr="000206B7" w:rsidRDefault="006A2C3B"/>
    <w:p w14:paraId="5DA24ACE" w14:textId="77777777" w:rsidR="006A2C3B" w:rsidRPr="000206B7" w:rsidRDefault="006A2C3B" w:rsidP="00CD261C"/>
    <w:p w14:paraId="5DA24ACF" w14:textId="77777777" w:rsidR="00FD265A" w:rsidRPr="000206B7" w:rsidRDefault="00FD265A" w:rsidP="00CD261C"/>
    <w:p w14:paraId="5DA24AD0" w14:textId="77777777" w:rsidR="00FD265A" w:rsidRPr="000206B7" w:rsidRDefault="00FD265A" w:rsidP="00CD261C"/>
    <w:p w14:paraId="5DA24AD1" w14:textId="77777777" w:rsidR="006A2C3B" w:rsidRPr="000206B7" w:rsidRDefault="006A2C3B" w:rsidP="00CD261C"/>
    <w:p w14:paraId="5DA24AD2" w14:textId="77777777" w:rsidR="006A2C3B" w:rsidRPr="000206B7" w:rsidRDefault="006A2C3B" w:rsidP="00CD261C"/>
    <w:p w14:paraId="5DA24AD3" w14:textId="77777777" w:rsidR="006A2C3B" w:rsidRPr="000206B7" w:rsidRDefault="006A2C3B" w:rsidP="00CD261C"/>
    <w:p w14:paraId="5DA24AD4" w14:textId="77777777" w:rsidR="006A2C3B" w:rsidRPr="000206B7" w:rsidRDefault="006A2C3B" w:rsidP="00CD261C"/>
    <w:p w14:paraId="5DA24AD5" w14:textId="77777777" w:rsidR="006A2C3B" w:rsidRPr="000206B7" w:rsidRDefault="006A2C3B" w:rsidP="007D2718"/>
    <w:p w14:paraId="5DA24AD6" w14:textId="77777777" w:rsidR="006A2C3B" w:rsidRPr="000206B7" w:rsidRDefault="006A2C3B" w:rsidP="007D2718"/>
    <w:p w14:paraId="5DA24AD7" w14:textId="3C427AD7" w:rsidR="006A2C3B" w:rsidRPr="000206B7" w:rsidRDefault="006A2C3B" w:rsidP="007D2718"/>
    <w:p w14:paraId="5D6F5362" w14:textId="12DEC92C" w:rsidR="00950D33" w:rsidRPr="000206B7" w:rsidRDefault="00950D33" w:rsidP="007D2718"/>
    <w:p w14:paraId="07D8460D" w14:textId="0F040285" w:rsidR="00950D33" w:rsidRPr="000206B7" w:rsidRDefault="00950D33" w:rsidP="007D2718"/>
    <w:p w14:paraId="27E158B9" w14:textId="0B1571B9" w:rsidR="00950D33" w:rsidRPr="000206B7" w:rsidRDefault="00950D33" w:rsidP="007D2718"/>
    <w:p w14:paraId="50B888BE" w14:textId="5262C640" w:rsidR="00950D33" w:rsidRPr="000206B7" w:rsidRDefault="00950D33" w:rsidP="007D2718"/>
    <w:p w14:paraId="325C6E4D" w14:textId="1F004CC7" w:rsidR="00950D33" w:rsidRPr="000206B7" w:rsidRDefault="00950D33" w:rsidP="007D2718"/>
    <w:p w14:paraId="70469467" w14:textId="77777777" w:rsidR="00E81C6F" w:rsidRPr="000206B7" w:rsidRDefault="00E81C6F" w:rsidP="007D2718">
      <w:pPr>
        <w:sectPr w:rsidR="00E81C6F" w:rsidRPr="000206B7" w:rsidSect="003D66E2">
          <w:headerReference w:type="even" r:id="rId13"/>
          <w:headerReference w:type="default" r:id="rId14"/>
          <w:footerReference w:type="even" r:id="rId15"/>
          <w:pgSz w:w="11907" w:h="16840" w:code="9"/>
          <w:pgMar w:top="1134" w:right="680" w:bottom="1134" w:left="1134" w:header="677" w:footer="677" w:gutter="0"/>
          <w:pgNumType w:start="1"/>
          <w:cols w:space="720"/>
          <w:docGrid w:linePitch="360"/>
        </w:sectPr>
      </w:pPr>
    </w:p>
    <w:p w14:paraId="18E6DB03" w14:textId="2133FC72" w:rsidR="00CA4705" w:rsidRPr="000206B7" w:rsidRDefault="00CA4705" w:rsidP="007D2718"/>
    <w:p w14:paraId="008AEE71" w14:textId="12E057D3" w:rsidR="007D2718" w:rsidRPr="000206B7" w:rsidRDefault="007D2718" w:rsidP="007D2718">
      <w:r w:rsidRPr="000206B7">
        <w:rPr>
          <w:noProof/>
        </w:rPr>
        <mc:AlternateContent>
          <mc:Choice Requires="wps">
            <w:drawing>
              <wp:anchor distT="0" distB="0" distL="114300" distR="114300" simplePos="0" relativeHeight="251666432" behindDoc="0" locked="0" layoutInCell="1" allowOverlap="1" wp14:anchorId="66833297" wp14:editId="2A7C562C">
                <wp:simplePos x="0" y="0"/>
                <wp:positionH relativeFrom="column">
                  <wp:posOffset>0</wp:posOffset>
                </wp:positionH>
                <wp:positionV relativeFrom="paragraph">
                  <wp:posOffset>-280638</wp:posOffset>
                </wp:positionV>
                <wp:extent cx="6443345" cy="572072"/>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572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18" w:type="dxa"/>
                              <w:tblInd w:w="-106" w:type="dxa"/>
                              <w:tblBorders>
                                <w:top w:val="single" w:sz="12" w:space="0" w:color="auto"/>
                                <w:bottom w:val="single" w:sz="12" w:space="0" w:color="auto"/>
                              </w:tblBorders>
                              <w:tblLook w:val="0000" w:firstRow="0" w:lastRow="0" w:firstColumn="0" w:lastColumn="0" w:noHBand="0" w:noVBand="0"/>
                            </w:tblPr>
                            <w:tblGrid>
                              <w:gridCol w:w="5545"/>
                              <w:gridCol w:w="4573"/>
                            </w:tblGrid>
                            <w:tr w:rsidR="007D2718" w14:paraId="5B7FB299" w14:textId="77777777">
                              <w:tc>
                                <w:tcPr>
                                  <w:tcW w:w="5545" w:type="dxa"/>
                                  <w:tcBorders>
                                    <w:top w:val="single" w:sz="18" w:space="0" w:color="auto"/>
                                    <w:bottom w:val="single" w:sz="18" w:space="0" w:color="auto"/>
                                  </w:tcBorders>
                                  <w:vAlign w:val="center"/>
                                </w:tcPr>
                                <w:p w14:paraId="2C1F86CE" w14:textId="77777777" w:rsidR="007D2718" w:rsidRPr="00567041" w:rsidRDefault="007D2718" w:rsidP="00567041">
                                  <w:pPr>
                                    <w:ind w:left="-110"/>
                                    <w:rPr>
                                      <w:b/>
                                      <w:bCs/>
                                      <w:sz w:val="24"/>
                                      <w:lang w:val="pt-BR"/>
                                    </w:rPr>
                                  </w:pPr>
                                  <w:r w:rsidRPr="00567041">
                                    <w:rPr>
                                      <w:b/>
                                      <w:bCs/>
                                      <w:sz w:val="24"/>
                                      <w:lang w:val="pt-BR"/>
                                    </w:rPr>
                                    <w:t>T I Ê U  C H U Ẩ N  Q U Ố C  G I A</w:t>
                                  </w:r>
                                </w:p>
                              </w:tc>
                              <w:tc>
                                <w:tcPr>
                                  <w:tcW w:w="4573" w:type="dxa"/>
                                  <w:tcBorders>
                                    <w:top w:val="single" w:sz="18" w:space="0" w:color="auto"/>
                                    <w:bottom w:val="single" w:sz="18" w:space="0" w:color="auto"/>
                                  </w:tcBorders>
                                  <w:vAlign w:val="center"/>
                                </w:tcPr>
                                <w:p w14:paraId="50836327" w14:textId="4F999684" w:rsidR="007D2718" w:rsidRPr="00567041" w:rsidRDefault="007D2718" w:rsidP="007F2AFE">
                                  <w:pPr>
                                    <w:ind w:right="-57"/>
                                    <w:jc w:val="right"/>
                                    <w:rPr>
                                      <w:b/>
                                      <w:bCs/>
                                      <w:sz w:val="24"/>
                                    </w:rPr>
                                  </w:pPr>
                                  <w:r>
                                    <w:rPr>
                                      <w:b/>
                                      <w:bCs/>
                                      <w:sz w:val="24"/>
                                    </w:rPr>
                                    <w:t>TCVN xxxxx:2022</w:t>
                                  </w:r>
                                </w:p>
                              </w:tc>
                            </w:tr>
                          </w:tbl>
                          <w:p w14:paraId="4CF372D8" w14:textId="77777777" w:rsidR="007D2718" w:rsidRDefault="007D2718" w:rsidP="007D27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33297" id="_x0000_t202" coordsize="21600,21600" o:spt="202" path="m,l,21600r21600,l21600,xe">
                <v:stroke joinstyle="miter"/>
                <v:path gradientshapeok="t" o:connecttype="rect"/>
              </v:shapetype>
              <v:shape id="Text Box 9" o:spid="_x0000_s1033" type="#_x0000_t202" style="position:absolute;left:0;text-align:left;margin-left:0;margin-top:-22.1pt;width:507.35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1BhA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" stroked="f">
                <v:textbox>
                  <w:txbxContent>
                    <w:tbl>
                      <w:tblPr>
                        <w:tblW w:w="10118" w:type="dxa"/>
                        <w:tblInd w:w="-106" w:type="dxa"/>
                        <w:tblBorders>
                          <w:top w:val="single" w:sz="12" w:space="0" w:color="auto"/>
                          <w:bottom w:val="single" w:sz="12" w:space="0" w:color="auto"/>
                        </w:tblBorders>
                        <w:tblLook w:val="0000" w:firstRow="0" w:lastRow="0" w:firstColumn="0" w:lastColumn="0" w:noHBand="0" w:noVBand="0"/>
                      </w:tblPr>
                      <w:tblGrid>
                        <w:gridCol w:w="5545"/>
                        <w:gridCol w:w="4573"/>
                      </w:tblGrid>
                      <w:tr w:rsidR="007D2718" w14:paraId="5B7FB299" w14:textId="77777777">
                        <w:tc>
                          <w:tcPr>
                            <w:tcW w:w="5545" w:type="dxa"/>
                            <w:tcBorders>
                              <w:top w:val="single" w:sz="18" w:space="0" w:color="auto"/>
                              <w:bottom w:val="single" w:sz="18" w:space="0" w:color="auto"/>
                            </w:tcBorders>
                            <w:vAlign w:val="center"/>
                          </w:tcPr>
                          <w:p w14:paraId="2C1F86CE" w14:textId="77777777" w:rsidR="007D2718" w:rsidRPr="00567041" w:rsidRDefault="007D2718" w:rsidP="00567041">
                            <w:pPr>
                              <w:ind w:left="-110"/>
                              <w:rPr>
                                <w:b/>
                                <w:bCs/>
                                <w:sz w:val="24"/>
                                <w:lang w:val="pt-BR"/>
                              </w:rPr>
                            </w:pPr>
                            <w:r w:rsidRPr="00567041">
                              <w:rPr>
                                <w:b/>
                                <w:bCs/>
                                <w:sz w:val="24"/>
                                <w:lang w:val="pt-BR"/>
                              </w:rPr>
                              <w:t>T I Ê U  C H U Ẩ N  Q U Ố C  G I A</w:t>
                            </w:r>
                          </w:p>
                        </w:tc>
                        <w:tc>
                          <w:tcPr>
                            <w:tcW w:w="4573" w:type="dxa"/>
                            <w:tcBorders>
                              <w:top w:val="single" w:sz="18" w:space="0" w:color="auto"/>
                              <w:bottom w:val="single" w:sz="18" w:space="0" w:color="auto"/>
                            </w:tcBorders>
                            <w:vAlign w:val="center"/>
                          </w:tcPr>
                          <w:p w14:paraId="50836327" w14:textId="4F999684" w:rsidR="007D2718" w:rsidRPr="00567041" w:rsidRDefault="007D2718" w:rsidP="007F2AFE">
                            <w:pPr>
                              <w:ind w:right="-57"/>
                              <w:jc w:val="right"/>
                              <w:rPr>
                                <w:b/>
                                <w:bCs/>
                                <w:sz w:val="24"/>
                              </w:rPr>
                            </w:pPr>
                            <w:r>
                              <w:rPr>
                                <w:b/>
                                <w:bCs/>
                                <w:sz w:val="24"/>
                              </w:rPr>
                              <w:t>TCVN xxxxx:2022</w:t>
                            </w:r>
                          </w:p>
                        </w:tc>
                      </w:tr>
                    </w:tbl>
                    <w:p w14:paraId="4CF372D8" w14:textId="77777777" w:rsidR="007D2718" w:rsidRDefault="007D2718" w:rsidP="007D2718"/>
                  </w:txbxContent>
                </v:textbox>
              </v:shape>
            </w:pict>
          </mc:Fallback>
        </mc:AlternateContent>
      </w:r>
    </w:p>
    <w:p w14:paraId="5DA24ADB" w14:textId="6CEA177A" w:rsidR="000C0603" w:rsidRPr="000206B7" w:rsidRDefault="00CB6D29" w:rsidP="00CB6D29">
      <w:pPr>
        <w:widowControl w:val="0"/>
        <w:tabs>
          <w:tab w:val="left" w:pos="2400"/>
        </w:tabs>
        <w:spacing w:before="360" w:after="120"/>
        <w:rPr>
          <w:b/>
          <w:sz w:val="32"/>
          <w:szCs w:val="32"/>
        </w:rPr>
      </w:pPr>
      <w:r w:rsidRPr="000206B7">
        <w:rPr>
          <w:b/>
          <w:sz w:val="32"/>
          <w:szCs w:val="32"/>
        </w:rPr>
        <w:t xml:space="preserve">Công nghệ thông tin – Trí tuệ nhân tạo – Tổng quan về </w:t>
      </w:r>
      <w:r w:rsidR="00BF5AAA" w:rsidRPr="000206B7">
        <w:rPr>
          <w:b/>
          <w:sz w:val="32"/>
          <w:szCs w:val="32"/>
        </w:rPr>
        <w:t>tính đáng</w:t>
      </w:r>
      <w:r w:rsidRPr="000206B7">
        <w:rPr>
          <w:b/>
          <w:sz w:val="32"/>
          <w:szCs w:val="32"/>
        </w:rPr>
        <w:t xml:space="preserve"> tin cậy trong</w:t>
      </w:r>
      <w:r w:rsidR="001043F7" w:rsidRPr="000206B7">
        <w:rPr>
          <w:b/>
          <w:sz w:val="32"/>
          <w:szCs w:val="32"/>
        </w:rPr>
        <w:t xml:space="preserve"> </w:t>
      </w:r>
      <w:r w:rsidRPr="000206B7">
        <w:rPr>
          <w:b/>
          <w:sz w:val="32"/>
          <w:szCs w:val="32"/>
        </w:rPr>
        <w:t>t</w:t>
      </w:r>
      <w:r w:rsidR="00222A05" w:rsidRPr="000206B7">
        <w:rPr>
          <w:b/>
          <w:sz w:val="32"/>
          <w:szCs w:val="32"/>
        </w:rPr>
        <w:t>rí tuệ nhân tạo</w:t>
      </w:r>
    </w:p>
    <w:p w14:paraId="5DA24ADC" w14:textId="17737EBE" w:rsidR="006061E1" w:rsidRPr="000206B7" w:rsidRDefault="00CB6D29" w:rsidP="005120C4">
      <w:pPr>
        <w:widowControl w:val="0"/>
        <w:rPr>
          <w:i/>
          <w:snapToGrid w:val="0"/>
          <w:sz w:val="24"/>
        </w:rPr>
      </w:pPr>
      <w:r w:rsidRPr="000206B7">
        <w:rPr>
          <w:i/>
          <w:snapToGrid w:val="0"/>
          <w:sz w:val="24"/>
        </w:rPr>
        <w:t>Information technology – Artificial intelligence – Overview of trustworthiness in artificial</w:t>
      </w:r>
      <w:r w:rsidR="00C47A77" w:rsidRPr="000206B7">
        <w:rPr>
          <w:i/>
          <w:snapToGrid w:val="0"/>
          <w:sz w:val="24"/>
        </w:rPr>
        <w:t xml:space="preserve"> intelligence</w:t>
      </w:r>
    </w:p>
    <w:p w14:paraId="5DA24ADD" w14:textId="12314134" w:rsidR="005A6A2F" w:rsidRPr="000206B7" w:rsidRDefault="005A6A2F" w:rsidP="005A6A2F">
      <w:pPr>
        <w:pStyle w:val="Heading1"/>
      </w:pPr>
      <w:bookmarkStart w:id="5" w:name="_Toc103170834"/>
      <w:bookmarkStart w:id="6" w:name="_Toc118118534"/>
      <w:bookmarkStart w:id="7" w:name="_Toc118118680"/>
      <w:bookmarkStart w:id="8" w:name="_Toc189044350"/>
      <w:bookmarkStart w:id="9" w:name="_Toc189047646"/>
      <w:bookmarkStart w:id="10" w:name="_Toc189278721"/>
      <w:bookmarkStart w:id="11" w:name="_Toc306893491"/>
      <w:bookmarkStart w:id="12" w:name="_Toc325967702"/>
      <w:bookmarkStart w:id="13" w:name="_Toc327574560"/>
      <w:bookmarkStart w:id="14" w:name="_Toc327574673"/>
      <w:bookmarkStart w:id="15" w:name="_Toc327574780"/>
      <w:bookmarkStart w:id="16" w:name="_Toc327574887"/>
      <w:bookmarkStart w:id="17" w:name="_Toc327574994"/>
      <w:bookmarkStart w:id="18" w:name="_Toc327575107"/>
      <w:bookmarkStart w:id="19" w:name="_Toc327575220"/>
      <w:bookmarkStart w:id="20" w:name="_Toc327575327"/>
      <w:bookmarkStart w:id="21" w:name="_Toc327575446"/>
      <w:bookmarkStart w:id="22" w:name="_Toc327577021"/>
      <w:bookmarkStart w:id="23" w:name="_Toc327775297"/>
      <w:bookmarkStart w:id="24" w:name="_Toc327775404"/>
      <w:bookmarkStart w:id="25" w:name="_Toc327775654"/>
      <w:bookmarkStart w:id="26" w:name="_Toc328057733"/>
      <w:bookmarkStart w:id="27" w:name="_Toc335054370"/>
      <w:bookmarkStart w:id="28" w:name="_Toc488854190"/>
      <w:bookmarkStart w:id="29" w:name="_Toc495075790"/>
      <w:bookmarkStart w:id="30" w:name="_Toc495076059"/>
      <w:bookmarkStart w:id="31" w:name="_Toc495076598"/>
      <w:bookmarkStart w:id="32" w:name="_Toc495076603"/>
      <w:bookmarkStart w:id="33" w:name="_Toc495076608"/>
      <w:bookmarkStart w:id="34" w:name="_Toc495077954"/>
      <w:r w:rsidRPr="000206B7">
        <w:t>Phạm vi áp dụng</w:t>
      </w:r>
      <w:bookmarkEnd w:id="5"/>
      <w:bookmarkEnd w:id="6"/>
      <w:bookmarkEnd w:id="7"/>
    </w:p>
    <w:p w14:paraId="5DA24ADE" w14:textId="77777777" w:rsidR="005A6A2F" w:rsidRPr="000206B7" w:rsidRDefault="005A6A2F" w:rsidP="005A6A2F">
      <w:r w:rsidRPr="000206B7">
        <w:t>Tiêu chuẩn này xem xét các vấn đề</w:t>
      </w:r>
      <w:r w:rsidR="00975161" w:rsidRPr="000206B7">
        <w:t xml:space="preserve"> dưới đây</w:t>
      </w:r>
      <w:r w:rsidRPr="000206B7">
        <w:t xml:space="preserve"> liên quan đến </w:t>
      </w:r>
      <w:r w:rsidR="00975161" w:rsidRPr="000206B7">
        <w:t>tính đáng tin cậy trong các hệ thống A</w:t>
      </w:r>
      <w:r w:rsidR="006A617F" w:rsidRPr="000206B7">
        <w:t>I</w:t>
      </w:r>
      <w:r w:rsidR="00975161" w:rsidRPr="000206B7">
        <w:t>:</w:t>
      </w:r>
    </w:p>
    <w:p w14:paraId="5DA24ADF" w14:textId="34D0B817" w:rsidR="005A6A2F" w:rsidRPr="000206B7" w:rsidRDefault="00975161" w:rsidP="006A617F">
      <w:pPr>
        <w:pStyle w:val="bullet"/>
      </w:pPr>
      <w:r w:rsidRPr="000206B7">
        <w:t>C</w:t>
      </w:r>
      <w:r w:rsidR="005A6A2F" w:rsidRPr="000206B7">
        <w:t xml:space="preserve">ác phương pháp tiếp cận để </w:t>
      </w:r>
      <w:r w:rsidRPr="000206B7">
        <w:t>tạo lập</w:t>
      </w:r>
      <w:r w:rsidR="005A6A2F" w:rsidRPr="000206B7">
        <w:t xml:space="preserve"> niềm tin vào các hệ thống AI thông qua tính minh bạch,</w:t>
      </w:r>
      <w:r w:rsidRPr="000206B7">
        <w:t xml:space="preserve"> tính diễn giải, </w:t>
      </w:r>
      <w:r w:rsidR="00A41A58">
        <w:t>khả năng</w:t>
      </w:r>
      <w:r w:rsidR="00681EE2">
        <w:t xml:space="preserve"> điều khiển</w:t>
      </w:r>
      <w:r w:rsidR="005A6A2F" w:rsidRPr="000206B7">
        <w:t xml:space="preserve"> v.v.</w:t>
      </w:r>
      <w:r w:rsidRPr="000206B7">
        <w:t>.;</w:t>
      </w:r>
    </w:p>
    <w:p w14:paraId="5DA24AE0" w14:textId="1B98F525" w:rsidR="005A6A2F" w:rsidRPr="000206B7" w:rsidRDefault="00975161" w:rsidP="006A617F">
      <w:pPr>
        <w:pStyle w:val="bullet"/>
      </w:pPr>
      <w:r w:rsidRPr="000206B7">
        <w:t>Các c</w:t>
      </w:r>
      <w:r w:rsidR="005A6A2F" w:rsidRPr="000206B7">
        <w:t xml:space="preserve">ạm bẫy kỹ thuật và các mối đe dọa và rủi ro </w:t>
      </w:r>
      <w:r w:rsidRPr="000206B7">
        <w:t xml:space="preserve">điển hình </w:t>
      </w:r>
      <w:r w:rsidR="005A6A2F" w:rsidRPr="000206B7">
        <w:t xml:space="preserve">liên quan </w:t>
      </w:r>
      <w:r w:rsidRPr="000206B7">
        <w:t>đến các</w:t>
      </w:r>
      <w:r w:rsidR="005A6A2F" w:rsidRPr="000206B7">
        <w:t xml:space="preserve"> hệ thống AI</w:t>
      </w:r>
      <w:r w:rsidR="00A41A58">
        <w:t>,</w:t>
      </w:r>
      <w:r w:rsidRPr="000206B7">
        <w:t xml:space="preserve"> </w:t>
      </w:r>
      <w:r w:rsidR="005A6A2F" w:rsidRPr="000206B7">
        <w:t>các kỹ thuật và phương pháp giảm thiểu có thể; và</w:t>
      </w:r>
    </w:p>
    <w:p w14:paraId="5DA24AE1" w14:textId="77777777" w:rsidR="005A6A2F" w:rsidRPr="000206B7" w:rsidRDefault="00BF5AAA" w:rsidP="006A617F">
      <w:pPr>
        <w:pStyle w:val="bullet"/>
      </w:pPr>
      <w:r w:rsidRPr="000206B7">
        <w:t>C</w:t>
      </w:r>
      <w:r w:rsidR="005A6A2F" w:rsidRPr="000206B7">
        <w:t xml:space="preserve">ác phương pháp tiếp cận để đánh giá tính khả dụng, khả năng phục hồi, </w:t>
      </w:r>
      <w:r w:rsidRPr="000206B7">
        <w:t>tính</w:t>
      </w:r>
      <w:r w:rsidR="005A6A2F" w:rsidRPr="000206B7">
        <w:t xml:space="preserve"> tin cậy, độ chính xác, an toàn, bảo mật và quyền riêng tư của các hệ thống AI.</w:t>
      </w:r>
    </w:p>
    <w:p w14:paraId="5DA24AE2" w14:textId="0784C956" w:rsidR="005A6A2F" w:rsidRPr="000206B7" w:rsidRDefault="00BF5AAA" w:rsidP="005A6A2F">
      <w:r w:rsidRPr="000206B7">
        <w:t xml:space="preserve">Đặc </w:t>
      </w:r>
      <w:r w:rsidR="00A41A58">
        <w:t>tả về</w:t>
      </w:r>
      <w:r w:rsidRPr="000206B7">
        <w:t xml:space="preserve"> </w:t>
      </w:r>
      <w:r w:rsidR="005A6A2F" w:rsidRPr="000206B7">
        <w:t xml:space="preserve">các mức độ đáng tin cậy đối với các hệ thống AI nằm ngoài phạm vi của </w:t>
      </w:r>
      <w:r w:rsidRPr="000206B7">
        <w:t>tiêu chuẩn</w:t>
      </w:r>
      <w:r w:rsidR="005A6A2F" w:rsidRPr="000206B7">
        <w:t xml:space="preserve"> này.</w:t>
      </w:r>
    </w:p>
    <w:p w14:paraId="5DA24AE3" w14:textId="6DB21EA1" w:rsidR="00BF5AAA" w:rsidRPr="000206B7" w:rsidRDefault="00BF5AAA" w:rsidP="00BF5AAA">
      <w:pPr>
        <w:pStyle w:val="Heading1"/>
      </w:pPr>
      <w:bookmarkStart w:id="35" w:name="_Toc103170835"/>
      <w:bookmarkStart w:id="36" w:name="_Toc118118535"/>
      <w:bookmarkStart w:id="37" w:name="_Toc118118681"/>
      <w:r w:rsidRPr="000206B7">
        <w:t>Tài liệu viện dẫn</w:t>
      </w:r>
      <w:bookmarkEnd w:id="35"/>
      <w:bookmarkEnd w:id="36"/>
      <w:bookmarkEnd w:id="37"/>
    </w:p>
    <w:p w14:paraId="5DA24AE4" w14:textId="77777777" w:rsidR="00BF5AAA" w:rsidRPr="000206B7" w:rsidRDefault="00BF5AAA" w:rsidP="00BF5AAA">
      <w:pPr>
        <w:widowControl w:val="0"/>
        <w:rPr>
          <w:rFonts w:eastAsiaTheme="minorEastAsia"/>
          <w:lang w:eastAsia="vi-VN"/>
        </w:rPr>
      </w:pPr>
      <w:r w:rsidRPr="000206B7">
        <w:t>Không có tài liệu viện dẫn trong tiêu chuẩn này.</w:t>
      </w:r>
    </w:p>
    <w:p w14:paraId="5DA24AE5" w14:textId="3E8F1EFB" w:rsidR="005A6A2F" w:rsidRPr="000206B7" w:rsidRDefault="005A6A2F" w:rsidP="00BF5AAA">
      <w:pPr>
        <w:pStyle w:val="Heading1"/>
      </w:pPr>
      <w:bookmarkStart w:id="38" w:name="_Toc103170836"/>
      <w:bookmarkStart w:id="39" w:name="_Toc118118536"/>
      <w:bookmarkStart w:id="40" w:name="_Toc118118682"/>
      <w:r w:rsidRPr="000206B7">
        <w:t>Thuật ngữ và định nghĩa</w:t>
      </w:r>
      <w:bookmarkEnd w:id="38"/>
      <w:bookmarkEnd w:id="39"/>
      <w:bookmarkEnd w:id="40"/>
    </w:p>
    <w:p w14:paraId="5DA24AE6" w14:textId="137ED23A" w:rsidR="00B7105F" w:rsidRPr="000206B7" w:rsidRDefault="00B7105F" w:rsidP="00B7105F">
      <w:r w:rsidRPr="000206B7">
        <w:t xml:space="preserve">Theo mục </w:t>
      </w:r>
      <w:r w:rsidR="00807B36" w:rsidRPr="000206B7">
        <w:t>đích</w:t>
      </w:r>
      <w:r w:rsidRPr="000206B7">
        <w:t xml:space="preserve"> ban hành tiêu chuẩn này, các thuật ngữ và định nghĩa dưới đây được áp dụng.</w:t>
      </w:r>
    </w:p>
    <w:p w14:paraId="5DA24AE7" w14:textId="77777777" w:rsidR="00B7105F" w:rsidRPr="000206B7" w:rsidRDefault="00B7105F" w:rsidP="00B7105F">
      <w:r w:rsidRPr="000206B7">
        <w:t>ISO và IEC duy trì cơ sở dữ liệu thuật ngữ sử dụng trong hoạt động tiêu chuẩn hóa tại các địa chỉ dưới đây:</w:t>
      </w:r>
    </w:p>
    <w:p w14:paraId="5DA24AE8" w14:textId="77777777" w:rsidR="00B7105F" w:rsidRPr="000206B7" w:rsidRDefault="00B7105F" w:rsidP="00B7105F">
      <w:pPr>
        <w:pStyle w:val="bullet"/>
      </w:pPr>
      <w:r w:rsidRPr="000206B7">
        <w:t xml:space="preserve">Nền tảng trình duyệt trực tuyến của ISO: tại địa chỉ </w:t>
      </w:r>
      <w:hyperlink r:id="rId16" w:history="1">
        <w:r w:rsidRPr="000206B7">
          <w:rPr>
            <w:rStyle w:val="Hyperlink"/>
            <w:color w:val="auto"/>
          </w:rPr>
          <w:t>https://www.iso.org/obp</w:t>
        </w:r>
      </w:hyperlink>
    </w:p>
    <w:p w14:paraId="5DA24AE9" w14:textId="77777777" w:rsidR="005A6A2F" w:rsidRPr="000206B7" w:rsidRDefault="00B7105F" w:rsidP="00B7105F">
      <w:pPr>
        <w:pStyle w:val="bullet"/>
      </w:pPr>
      <w:r w:rsidRPr="000206B7">
        <w:t xml:space="preserve">Từ vựng kỹ thuật điện của IEC: tại địa chỉ </w:t>
      </w:r>
      <w:hyperlink r:id="rId17" w:history="1">
        <w:r w:rsidRPr="000206B7">
          <w:rPr>
            <w:rStyle w:val="Hyperlink"/>
            <w:color w:val="auto"/>
          </w:rPr>
          <w:t>https://www.electropedia.org/</w:t>
        </w:r>
      </w:hyperlink>
    </w:p>
    <w:p w14:paraId="5DA24AEA" w14:textId="77777777" w:rsidR="00D836BA" w:rsidRPr="000206B7" w:rsidRDefault="00D836BA" w:rsidP="00A17591">
      <w:pPr>
        <w:pStyle w:val="Heading2"/>
      </w:pPr>
      <w:bookmarkStart w:id="41" w:name="_Toc118118537"/>
      <w:bookmarkStart w:id="42" w:name="_Toc118118683"/>
      <w:bookmarkEnd w:id="41"/>
      <w:bookmarkEnd w:id="42"/>
    </w:p>
    <w:p w14:paraId="5DA24AEB" w14:textId="77777777" w:rsidR="005A6A2F" w:rsidRPr="000206B7" w:rsidRDefault="00B7105F" w:rsidP="00D836BA">
      <w:pPr>
        <w:rPr>
          <w:bCs/>
        </w:rPr>
      </w:pPr>
      <w:r w:rsidRPr="000206B7">
        <w:rPr>
          <w:b/>
        </w:rPr>
        <w:t>T</w:t>
      </w:r>
      <w:r w:rsidR="005A6A2F" w:rsidRPr="000206B7">
        <w:rPr>
          <w:b/>
        </w:rPr>
        <w:t>rách nhiệm giải trình</w:t>
      </w:r>
      <w:r w:rsidRPr="000206B7">
        <w:rPr>
          <w:b/>
        </w:rPr>
        <w:t xml:space="preserve"> </w:t>
      </w:r>
      <w:r w:rsidRPr="000206B7">
        <w:rPr>
          <w:bCs/>
        </w:rPr>
        <w:t>(accountability)</w:t>
      </w:r>
    </w:p>
    <w:p w14:paraId="5DA24AEC" w14:textId="77777777" w:rsidR="005A6A2F" w:rsidRPr="000206B7" w:rsidRDefault="00B7105F" w:rsidP="005A6A2F">
      <w:r w:rsidRPr="000206B7">
        <w:t>T</w:t>
      </w:r>
      <w:r w:rsidR="005A6A2F" w:rsidRPr="000206B7">
        <w:t xml:space="preserve">huộc tính đảm bảo rằng các hành động của một </w:t>
      </w:r>
      <w:r w:rsidR="005A6A2F" w:rsidRPr="000206B7">
        <w:rPr>
          <w:i/>
        </w:rPr>
        <w:t>thực thể</w:t>
      </w:r>
      <w:r w:rsidR="005A6A2F" w:rsidRPr="000206B7">
        <w:t xml:space="preserve"> (3.16) có thể được truy nguyên</w:t>
      </w:r>
      <w:r w:rsidR="00D836BA" w:rsidRPr="000206B7">
        <w:t xml:space="preserve"> </w:t>
      </w:r>
      <w:r w:rsidR="005A6A2F" w:rsidRPr="000206B7">
        <w:t>duy nhất cho thực thể đó</w:t>
      </w:r>
      <w:r w:rsidR="00D836BA" w:rsidRPr="000206B7">
        <w:t>.</w:t>
      </w:r>
    </w:p>
    <w:p w14:paraId="5DA24AED" w14:textId="6E3D1248" w:rsidR="005A6A2F" w:rsidRPr="000206B7" w:rsidRDefault="005A6A2F" w:rsidP="005A6A2F">
      <w:r w:rsidRPr="000206B7">
        <w:t>[</w:t>
      </w:r>
      <w:r w:rsidR="00D836BA" w:rsidRPr="000206B7">
        <w:t>nguồn</w:t>
      </w:r>
      <w:r w:rsidRPr="000206B7">
        <w:t xml:space="preserve">: ISO / IEC 2382: 2015, 2126250 được sửa đổi </w:t>
      </w:r>
      <w:r w:rsidR="00D836BA" w:rsidRPr="000206B7">
        <w:t>–</w:t>
      </w:r>
      <w:r w:rsidRPr="000206B7">
        <w:t xml:space="preserve"> </w:t>
      </w:r>
      <w:r w:rsidR="00D836BA" w:rsidRPr="000206B7">
        <w:t xml:space="preserve">Xóa các </w:t>
      </w:r>
      <w:r w:rsidRPr="000206B7">
        <w:t>chú</w:t>
      </w:r>
      <w:r w:rsidR="00D836BA" w:rsidRPr="000206B7">
        <w:t xml:space="preserve"> thích</w:t>
      </w:r>
      <w:r w:rsidRPr="000206B7">
        <w:t>]</w:t>
      </w:r>
      <w:r w:rsidR="00A41A58">
        <w:t>.</w:t>
      </w:r>
    </w:p>
    <w:p w14:paraId="5DA24AEE" w14:textId="77777777" w:rsidR="005A6A2F" w:rsidRPr="000206B7" w:rsidRDefault="005A6A2F" w:rsidP="00A17591">
      <w:pPr>
        <w:pStyle w:val="Heading2"/>
      </w:pPr>
      <w:bookmarkStart w:id="43" w:name="_Toc118118538"/>
      <w:bookmarkStart w:id="44" w:name="_Toc118118684"/>
      <w:bookmarkEnd w:id="43"/>
      <w:bookmarkEnd w:id="44"/>
    </w:p>
    <w:p w14:paraId="5DA24AEF" w14:textId="77777777" w:rsidR="005A6A2F" w:rsidRPr="000206B7" w:rsidRDefault="00D836BA" w:rsidP="005A6A2F">
      <w:pPr>
        <w:rPr>
          <w:bCs/>
        </w:rPr>
      </w:pPr>
      <w:r w:rsidRPr="000206B7">
        <w:rPr>
          <w:b/>
        </w:rPr>
        <w:t xml:space="preserve">Tác nhân </w:t>
      </w:r>
      <w:r w:rsidRPr="000206B7">
        <w:rPr>
          <w:bCs/>
        </w:rPr>
        <w:t>(actor)</w:t>
      </w:r>
    </w:p>
    <w:p w14:paraId="5DA24AF0" w14:textId="23FFBD45" w:rsidR="005A6A2F" w:rsidRPr="000206B7" w:rsidRDefault="00D836BA" w:rsidP="005A6A2F">
      <w:r w:rsidRPr="000206B7">
        <w:rPr>
          <w:i/>
        </w:rPr>
        <w:lastRenderedPageBreak/>
        <w:t>T</w:t>
      </w:r>
      <w:r w:rsidR="005A6A2F" w:rsidRPr="000206B7">
        <w:rPr>
          <w:i/>
        </w:rPr>
        <w:t>hực thể</w:t>
      </w:r>
      <w:r w:rsidR="005A6A2F" w:rsidRPr="000206B7">
        <w:t xml:space="preserve"> (3.16) giao tiếp và tương tác</w:t>
      </w:r>
      <w:r w:rsidR="00A41A58">
        <w:t>.</w:t>
      </w:r>
    </w:p>
    <w:p w14:paraId="5DA24AF1" w14:textId="37F34B85" w:rsidR="005A6A2F" w:rsidRPr="000206B7" w:rsidRDefault="005A6A2F" w:rsidP="005A6A2F">
      <w:r w:rsidRPr="000206B7">
        <w:t>[</w:t>
      </w:r>
      <w:r w:rsidR="006A617F" w:rsidRPr="000206B7">
        <w:t>nguồn</w:t>
      </w:r>
      <w:r w:rsidRPr="000206B7">
        <w:t>: ISO / IEC TR 22417: 2017, 3.1]</w:t>
      </w:r>
      <w:r w:rsidR="00A41A58">
        <w:t>.</w:t>
      </w:r>
    </w:p>
    <w:p w14:paraId="5DA24AF2" w14:textId="77777777" w:rsidR="005A6A2F" w:rsidRPr="000206B7" w:rsidRDefault="005A6A2F" w:rsidP="00A17591">
      <w:pPr>
        <w:pStyle w:val="Heading2"/>
      </w:pPr>
      <w:bookmarkStart w:id="45" w:name="_Toc118118539"/>
      <w:bookmarkStart w:id="46" w:name="_Toc118118685"/>
      <w:bookmarkEnd w:id="45"/>
      <w:bookmarkEnd w:id="46"/>
    </w:p>
    <w:p w14:paraId="5DA24AF3" w14:textId="6F56ED48" w:rsidR="005A6A2F" w:rsidRPr="000206B7" w:rsidRDefault="006A617F" w:rsidP="005A6A2F">
      <w:pPr>
        <w:rPr>
          <w:bCs/>
        </w:rPr>
      </w:pPr>
      <w:r w:rsidRPr="000206B7">
        <w:rPr>
          <w:b/>
        </w:rPr>
        <w:t>T</w:t>
      </w:r>
      <w:r w:rsidR="005A6A2F" w:rsidRPr="000206B7">
        <w:rPr>
          <w:b/>
        </w:rPr>
        <w:t>huật toán</w:t>
      </w:r>
      <w:r w:rsidRPr="000206B7">
        <w:rPr>
          <w:b/>
        </w:rPr>
        <w:t xml:space="preserve"> </w:t>
      </w:r>
      <w:r w:rsidRPr="000206B7">
        <w:rPr>
          <w:bCs/>
        </w:rPr>
        <w:t>(</w:t>
      </w:r>
      <w:r w:rsidR="00607D99" w:rsidRPr="000206B7">
        <w:rPr>
          <w:bCs/>
        </w:rPr>
        <w:t>a</w:t>
      </w:r>
      <w:r w:rsidRPr="000206B7">
        <w:rPr>
          <w:bCs/>
        </w:rPr>
        <w:t>lgorithm)</w:t>
      </w:r>
    </w:p>
    <w:p w14:paraId="5DA24AF4" w14:textId="250CB9EA" w:rsidR="005A6A2F" w:rsidRPr="000206B7" w:rsidRDefault="006A617F" w:rsidP="005A6A2F">
      <w:r w:rsidRPr="000206B7">
        <w:t>T</w:t>
      </w:r>
      <w:r w:rsidR="005A6A2F" w:rsidRPr="000206B7">
        <w:t xml:space="preserve">ập hợp các quy tắc để </w:t>
      </w:r>
      <w:r w:rsidRPr="000206B7">
        <w:t>biến đổi</w:t>
      </w:r>
      <w:r w:rsidR="005A6A2F" w:rsidRPr="000206B7">
        <w:t xml:space="preserve"> biểu diễn logic của dữ liệu (3.11)</w:t>
      </w:r>
      <w:r w:rsidR="00A41A58">
        <w:t>.</w:t>
      </w:r>
    </w:p>
    <w:p w14:paraId="5DA24AF5" w14:textId="0BA4EE6F" w:rsidR="005A6A2F" w:rsidRPr="000206B7" w:rsidRDefault="005A6A2F" w:rsidP="005A6A2F">
      <w:r w:rsidRPr="000206B7">
        <w:t>[</w:t>
      </w:r>
      <w:r w:rsidR="006A617F" w:rsidRPr="000206B7">
        <w:t>nguồn</w:t>
      </w:r>
      <w:r w:rsidRPr="000206B7">
        <w:t>: ISO / IEC 11557: 1992, 4.3]</w:t>
      </w:r>
      <w:r w:rsidR="00A41A58">
        <w:t>.</w:t>
      </w:r>
    </w:p>
    <w:p w14:paraId="5DA24AF6" w14:textId="77777777" w:rsidR="005A6A2F" w:rsidRPr="000206B7" w:rsidRDefault="005A6A2F" w:rsidP="00A17591">
      <w:pPr>
        <w:pStyle w:val="Heading2"/>
      </w:pPr>
      <w:bookmarkStart w:id="47" w:name="_Toc118118540"/>
      <w:bookmarkStart w:id="48" w:name="_Toc118118686"/>
      <w:bookmarkEnd w:id="47"/>
      <w:bookmarkEnd w:id="48"/>
    </w:p>
    <w:p w14:paraId="5DA24AF7" w14:textId="77777777" w:rsidR="005A6A2F" w:rsidRPr="000206B7" w:rsidRDefault="006A617F" w:rsidP="005A6A2F">
      <w:pPr>
        <w:rPr>
          <w:bCs/>
        </w:rPr>
      </w:pPr>
      <w:r w:rsidRPr="000206B7">
        <w:rPr>
          <w:b/>
        </w:rPr>
        <w:t>T</w:t>
      </w:r>
      <w:r w:rsidR="005A6A2F" w:rsidRPr="000206B7">
        <w:rPr>
          <w:b/>
        </w:rPr>
        <w:t>rí tuệ nhân tạo</w:t>
      </w:r>
      <w:r w:rsidRPr="000206B7">
        <w:rPr>
          <w:b/>
        </w:rPr>
        <w:t xml:space="preserve"> </w:t>
      </w:r>
      <w:r w:rsidRPr="000206B7">
        <w:rPr>
          <w:bCs/>
        </w:rPr>
        <w:t>(artificial intelligence)</w:t>
      </w:r>
    </w:p>
    <w:p w14:paraId="5DA24AF8" w14:textId="77777777" w:rsidR="005A6A2F" w:rsidRPr="000206B7" w:rsidRDefault="005A6A2F" w:rsidP="005A6A2F">
      <w:pPr>
        <w:rPr>
          <w:b/>
        </w:rPr>
      </w:pPr>
      <w:r w:rsidRPr="000206B7">
        <w:rPr>
          <w:b/>
        </w:rPr>
        <w:t>AI</w:t>
      </w:r>
    </w:p>
    <w:p w14:paraId="5DA24AF9" w14:textId="77777777" w:rsidR="005A6A2F" w:rsidRPr="000206B7" w:rsidRDefault="006A617F" w:rsidP="005A6A2F">
      <w:r w:rsidRPr="000206B7">
        <w:t>Năng lực</w:t>
      </w:r>
      <w:r w:rsidR="005A6A2F" w:rsidRPr="000206B7">
        <w:t xml:space="preserve"> của một</w:t>
      </w:r>
      <w:r w:rsidR="005A6A2F" w:rsidRPr="000206B7">
        <w:rPr>
          <w:i/>
        </w:rPr>
        <w:t xml:space="preserve"> hệ thống được thiết kế</w:t>
      </w:r>
      <w:r w:rsidR="005A6A2F" w:rsidRPr="000206B7">
        <w:t xml:space="preserve"> (3.38) để thu nhận, xử lý và áp dụng </w:t>
      </w:r>
      <w:r w:rsidR="005C65FE" w:rsidRPr="000206B7">
        <w:t>các tri</w:t>
      </w:r>
      <w:r w:rsidR="005A6A2F" w:rsidRPr="000206B7">
        <w:t xml:space="preserve"> ​​thức và kỹ năng</w:t>
      </w:r>
      <w:r w:rsidR="005C65FE" w:rsidRPr="000206B7">
        <w:t>.</w:t>
      </w:r>
    </w:p>
    <w:p w14:paraId="5DA24AFA" w14:textId="6D016948" w:rsidR="005A6A2F" w:rsidRPr="000206B7" w:rsidRDefault="005A6A2F" w:rsidP="005C65FE">
      <w:pPr>
        <w:pStyle w:val="Chuthich"/>
      </w:pPr>
      <w:r w:rsidRPr="000206B7">
        <w:t xml:space="preserve">CHÚ THÍCH 1: </w:t>
      </w:r>
      <w:r w:rsidR="005C65FE" w:rsidRPr="000206B7">
        <w:t>Tri thức</w:t>
      </w:r>
      <w:r w:rsidRPr="000206B7">
        <w:t xml:space="preserve"> là </w:t>
      </w:r>
      <w:r w:rsidR="005C65FE" w:rsidRPr="000206B7">
        <w:t xml:space="preserve">các </w:t>
      </w:r>
      <w:r w:rsidRPr="000206B7">
        <w:t xml:space="preserve">dữ kiện, </w:t>
      </w:r>
      <w:r w:rsidRPr="000206B7">
        <w:rPr>
          <w:i/>
        </w:rPr>
        <w:t>thông tin</w:t>
      </w:r>
      <w:r w:rsidRPr="000206B7">
        <w:t xml:space="preserve"> (3.20) và kỹ năng có được thông qua kinh nghiệm hoặc </w:t>
      </w:r>
      <w:r w:rsidR="00A41A58">
        <w:t>giáo dục</w:t>
      </w:r>
      <w:r w:rsidRPr="000206B7">
        <w:t>.</w:t>
      </w:r>
    </w:p>
    <w:p w14:paraId="5DA24AFB" w14:textId="77777777" w:rsidR="005C65FE" w:rsidRPr="000206B7" w:rsidRDefault="005C65FE" w:rsidP="00A17591">
      <w:pPr>
        <w:pStyle w:val="Heading2"/>
      </w:pPr>
      <w:bookmarkStart w:id="49" w:name="_Toc118118541"/>
      <w:bookmarkStart w:id="50" w:name="_Toc11811868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49"/>
      <w:bookmarkEnd w:id="50"/>
    </w:p>
    <w:p w14:paraId="5DA24AFC" w14:textId="65EB727B" w:rsidR="005C65FE" w:rsidRPr="000206B7" w:rsidRDefault="005C65FE" w:rsidP="005C65FE">
      <w:pPr>
        <w:rPr>
          <w:b/>
        </w:rPr>
      </w:pPr>
      <w:r w:rsidRPr="000206B7">
        <w:rPr>
          <w:b/>
        </w:rPr>
        <w:t xml:space="preserve">Tài sản </w:t>
      </w:r>
      <w:r w:rsidRPr="000206B7">
        <w:rPr>
          <w:bCs/>
        </w:rPr>
        <w:t>(</w:t>
      </w:r>
      <w:r w:rsidR="00607D99" w:rsidRPr="000206B7">
        <w:rPr>
          <w:bCs/>
        </w:rPr>
        <w:t>a</w:t>
      </w:r>
      <w:r w:rsidRPr="000206B7">
        <w:rPr>
          <w:bCs/>
        </w:rPr>
        <w:t>sset)</w:t>
      </w:r>
    </w:p>
    <w:p w14:paraId="5DA24AFD" w14:textId="77777777" w:rsidR="005C65FE" w:rsidRPr="000206B7" w:rsidRDefault="005C65FE" w:rsidP="005C65FE">
      <w:r w:rsidRPr="000206B7">
        <w:t xml:space="preserve">Bất kỳ thứ gì có </w:t>
      </w:r>
      <w:r w:rsidRPr="000206B7">
        <w:rPr>
          <w:i/>
          <w:iCs/>
        </w:rPr>
        <w:t>giá trị</w:t>
      </w:r>
      <w:r w:rsidRPr="000206B7">
        <w:t xml:space="preserve"> (3.46) đối với một </w:t>
      </w:r>
      <w:r w:rsidRPr="000206B7">
        <w:rPr>
          <w:i/>
        </w:rPr>
        <w:t>bên liên quan</w:t>
      </w:r>
      <w:r w:rsidRPr="000206B7">
        <w:t xml:space="preserve"> (3,37).</w:t>
      </w:r>
    </w:p>
    <w:p w14:paraId="5DA24AFE" w14:textId="77777777" w:rsidR="005C65FE" w:rsidRPr="000206B7" w:rsidRDefault="005C65FE" w:rsidP="005C65FE">
      <w:pPr>
        <w:pStyle w:val="Chuthich"/>
      </w:pPr>
      <w:r w:rsidRPr="000206B7">
        <w:t>CHÚ THÍCH 1: Có nhiều loại hình tài sản, bao gồm:</w:t>
      </w:r>
    </w:p>
    <w:p w14:paraId="5DA24AFF" w14:textId="77777777" w:rsidR="005C65FE" w:rsidRPr="000206B7" w:rsidRDefault="005C65FE" w:rsidP="005C65FE">
      <w:pPr>
        <w:pStyle w:val="Chuthich"/>
      </w:pPr>
      <w:r w:rsidRPr="000206B7">
        <w:t xml:space="preserve">a) </w:t>
      </w:r>
      <w:r w:rsidRPr="000206B7">
        <w:rPr>
          <w:i/>
        </w:rPr>
        <w:t>Thông tin</w:t>
      </w:r>
      <w:r w:rsidRPr="000206B7">
        <w:t xml:space="preserve"> (3.20);</w:t>
      </w:r>
    </w:p>
    <w:p w14:paraId="5DA24B00" w14:textId="77777777" w:rsidR="005C65FE" w:rsidRPr="000206B7" w:rsidRDefault="005C65FE" w:rsidP="005C65FE">
      <w:pPr>
        <w:pStyle w:val="Chuthich"/>
      </w:pPr>
      <w:r w:rsidRPr="000206B7">
        <w:t>b) phần mềm, chẳng hạn như chương trình máy tính;</w:t>
      </w:r>
    </w:p>
    <w:p w14:paraId="5DA24B01" w14:textId="77777777" w:rsidR="005C65FE" w:rsidRPr="000206B7" w:rsidRDefault="005C65FE" w:rsidP="005C65FE">
      <w:pPr>
        <w:pStyle w:val="Chuthich"/>
      </w:pPr>
      <w:r w:rsidRPr="000206B7">
        <w:t>c) Vật chất, chẳng hạn như máy tính;</w:t>
      </w:r>
    </w:p>
    <w:p w14:paraId="5DA24B02" w14:textId="77777777" w:rsidR="005C65FE" w:rsidRPr="000206B7" w:rsidRDefault="005C65FE" w:rsidP="005C65FE">
      <w:pPr>
        <w:pStyle w:val="Chuthich"/>
      </w:pPr>
      <w:r w:rsidRPr="000206B7">
        <w:t>d) Dịch vụ;</w:t>
      </w:r>
    </w:p>
    <w:p w14:paraId="5DA24B03" w14:textId="77777777" w:rsidR="005C65FE" w:rsidRPr="000206B7" w:rsidRDefault="005C65FE" w:rsidP="005C65FE">
      <w:pPr>
        <w:pStyle w:val="Chuthich"/>
      </w:pPr>
      <w:r w:rsidRPr="000206B7">
        <w:t>e) Con người và kỹ năng, trình độ, kinh nghiệm của họ; và</w:t>
      </w:r>
    </w:p>
    <w:p w14:paraId="5DA24B04" w14:textId="77777777" w:rsidR="005C65FE" w:rsidRPr="000206B7" w:rsidRDefault="005C65FE" w:rsidP="005C65FE">
      <w:pPr>
        <w:pStyle w:val="Chuthich"/>
      </w:pPr>
      <w:r w:rsidRPr="000206B7">
        <w:t>f) Vô hình, chẳng hạn như danh tiếng và hình ảnh.</w:t>
      </w:r>
    </w:p>
    <w:p w14:paraId="5DA24B05" w14:textId="77777777" w:rsidR="0087287D" w:rsidRPr="000206B7" w:rsidRDefault="005C65FE" w:rsidP="0087287D">
      <w:r w:rsidRPr="000206B7">
        <w:t>[Nguồn: ISO / IEC 21827: 2008, 3.4 được sửa đổi - Trong định nghĩa, “tổ chức” đã được thay</w:t>
      </w:r>
      <w:r w:rsidR="0087287D" w:rsidRPr="000206B7">
        <w:t xml:space="preserve"> thế bằng</w:t>
      </w:r>
    </w:p>
    <w:p w14:paraId="5DA24B06" w14:textId="77777777" w:rsidR="005C65FE" w:rsidRPr="000206B7" w:rsidRDefault="005C65FE" w:rsidP="005C65FE">
      <w:r w:rsidRPr="000206B7">
        <w:t xml:space="preserve"> "một bên liên quan". </w:t>
      </w:r>
      <w:r w:rsidR="0087287D" w:rsidRPr="000206B7">
        <w:t>Xóa c</w:t>
      </w:r>
      <w:r w:rsidRPr="000206B7">
        <w:t>hú thích 1]</w:t>
      </w:r>
      <w:r w:rsidR="0087287D" w:rsidRPr="000206B7">
        <w:t>.</w:t>
      </w:r>
    </w:p>
    <w:p w14:paraId="5DA24B07" w14:textId="77777777" w:rsidR="005C65FE" w:rsidRPr="000206B7" w:rsidRDefault="005C65FE" w:rsidP="00A17591">
      <w:pPr>
        <w:pStyle w:val="Heading2"/>
      </w:pPr>
      <w:bookmarkStart w:id="51" w:name="_Toc118118542"/>
      <w:bookmarkStart w:id="52" w:name="_Toc118118688"/>
      <w:bookmarkEnd w:id="51"/>
      <w:bookmarkEnd w:id="52"/>
    </w:p>
    <w:p w14:paraId="5DA24B08" w14:textId="77777777" w:rsidR="005C65FE" w:rsidRPr="000206B7" w:rsidRDefault="0087287D" w:rsidP="005C65FE">
      <w:pPr>
        <w:rPr>
          <w:bCs/>
        </w:rPr>
      </w:pPr>
      <w:r w:rsidRPr="000206B7">
        <w:rPr>
          <w:b/>
        </w:rPr>
        <w:t>T</w:t>
      </w:r>
      <w:r w:rsidR="005C65FE" w:rsidRPr="000206B7">
        <w:rPr>
          <w:b/>
        </w:rPr>
        <w:t>huộc tính</w:t>
      </w:r>
      <w:r w:rsidRPr="000206B7">
        <w:rPr>
          <w:b/>
        </w:rPr>
        <w:t xml:space="preserve"> </w:t>
      </w:r>
      <w:r w:rsidRPr="000206B7">
        <w:rPr>
          <w:bCs/>
        </w:rPr>
        <w:t>(attribute)</w:t>
      </w:r>
    </w:p>
    <w:p w14:paraId="5DA24B09" w14:textId="7445022C" w:rsidR="005C65FE" w:rsidRPr="000206B7" w:rsidRDefault="0087287D" w:rsidP="005C65FE">
      <w:r w:rsidRPr="000206B7">
        <w:t>Tích chất hoặc đặc điểm</w:t>
      </w:r>
      <w:r w:rsidR="005C65FE" w:rsidRPr="000206B7">
        <w:t xml:space="preserve"> của một đối tượng có thể phân biệt về mặt định lượng hoặc định tính bằng</w:t>
      </w:r>
      <w:r w:rsidRPr="000206B7">
        <w:t xml:space="preserve"> </w:t>
      </w:r>
      <w:r w:rsidR="005C65FE" w:rsidRPr="000206B7">
        <w:t xml:space="preserve">con người hoặc </w:t>
      </w:r>
      <w:r w:rsidRPr="000206B7">
        <w:t xml:space="preserve">các </w:t>
      </w:r>
      <w:r w:rsidR="005C65FE" w:rsidRPr="000206B7">
        <w:t>phương tiện tự động</w:t>
      </w:r>
      <w:r w:rsidR="00A41A58">
        <w:t>.</w:t>
      </w:r>
    </w:p>
    <w:p w14:paraId="5DA24B0A" w14:textId="1398F6B4" w:rsidR="005C65FE" w:rsidRPr="000206B7" w:rsidRDefault="005C65FE" w:rsidP="005C65FE">
      <w:r w:rsidRPr="000206B7">
        <w:t>[</w:t>
      </w:r>
      <w:r w:rsidR="0087287D" w:rsidRPr="000206B7">
        <w:t>nguồn</w:t>
      </w:r>
      <w:r w:rsidRPr="000206B7">
        <w:t>: ISO / IEC / IEEE 15939: 2017, 3.2]</w:t>
      </w:r>
      <w:r w:rsidR="00A41A58">
        <w:t>.</w:t>
      </w:r>
    </w:p>
    <w:p w14:paraId="5DA24B0B" w14:textId="77777777" w:rsidR="005C65FE" w:rsidRPr="000206B7" w:rsidRDefault="005C65FE" w:rsidP="00A17591">
      <w:pPr>
        <w:pStyle w:val="Heading2"/>
      </w:pPr>
      <w:bookmarkStart w:id="53" w:name="_Toc118118543"/>
      <w:bookmarkStart w:id="54" w:name="_Toc118118689"/>
      <w:bookmarkEnd w:id="53"/>
      <w:bookmarkEnd w:id="54"/>
    </w:p>
    <w:p w14:paraId="4494D497" w14:textId="77777777" w:rsidR="00607D99" w:rsidRPr="000206B7" w:rsidRDefault="0087287D" w:rsidP="005C65FE">
      <w:pPr>
        <w:rPr>
          <w:bCs/>
        </w:rPr>
      </w:pPr>
      <w:r w:rsidRPr="000206B7">
        <w:rPr>
          <w:b/>
        </w:rPr>
        <w:t>T</w:t>
      </w:r>
      <w:r w:rsidR="005C65FE" w:rsidRPr="000206B7">
        <w:rPr>
          <w:b/>
        </w:rPr>
        <w:t>ự trị</w:t>
      </w:r>
      <w:r w:rsidRPr="000206B7">
        <w:rPr>
          <w:b/>
        </w:rPr>
        <w:t xml:space="preserve"> </w:t>
      </w:r>
      <w:r w:rsidRPr="000206B7">
        <w:rPr>
          <w:bCs/>
        </w:rPr>
        <w:t>(autonomy</w:t>
      </w:r>
      <w:r w:rsidR="00607D99" w:rsidRPr="000206B7">
        <w:rPr>
          <w:bCs/>
        </w:rPr>
        <w:t>)</w:t>
      </w:r>
    </w:p>
    <w:p w14:paraId="5DA24B0C" w14:textId="1EA569A7" w:rsidR="005C65FE" w:rsidRPr="000206B7" w:rsidRDefault="00607D99" w:rsidP="005C65FE">
      <w:pPr>
        <w:rPr>
          <w:bCs/>
        </w:rPr>
      </w:pPr>
      <w:r w:rsidRPr="000206B7">
        <w:rPr>
          <w:b/>
        </w:rPr>
        <w:lastRenderedPageBreak/>
        <w:t xml:space="preserve">Tính tự trị </w:t>
      </w:r>
      <w:r w:rsidRPr="000206B7">
        <w:rPr>
          <w:bCs/>
        </w:rPr>
        <w:t>(</w:t>
      </w:r>
      <w:r w:rsidR="0087287D" w:rsidRPr="000206B7">
        <w:rPr>
          <w:bCs/>
        </w:rPr>
        <w:t>autonomous)</w:t>
      </w:r>
    </w:p>
    <w:p w14:paraId="5DA24B0D" w14:textId="77777777" w:rsidR="005C65FE" w:rsidRPr="000206B7" w:rsidRDefault="0087287D" w:rsidP="005C65FE">
      <w:r w:rsidRPr="000206B7">
        <w:t>Đ</w:t>
      </w:r>
      <w:r w:rsidR="005C65FE" w:rsidRPr="000206B7">
        <w:t>ặc</w:t>
      </w:r>
      <w:r w:rsidRPr="000206B7">
        <w:t xml:space="preserve"> điểm</w:t>
      </w:r>
      <w:r w:rsidR="005C65FE" w:rsidRPr="000206B7">
        <w:t xml:space="preserve"> của một </w:t>
      </w:r>
      <w:r w:rsidR="005C65FE" w:rsidRPr="000206B7">
        <w:rPr>
          <w:i/>
        </w:rPr>
        <w:t>hệ thống</w:t>
      </w:r>
      <w:r w:rsidR="005C65FE" w:rsidRPr="000206B7">
        <w:t xml:space="preserve"> (3.38) được </w:t>
      </w:r>
      <w:r w:rsidRPr="000206B7">
        <w:t>quản trị</w:t>
      </w:r>
      <w:r w:rsidR="005C65FE" w:rsidRPr="000206B7">
        <w:t xml:space="preserve"> bởi các quy tắc riêng của nó </w:t>
      </w:r>
      <w:r w:rsidRPr="000206B7">
        <w:t>có được từ</w:t>
      </w:r>
      <w:r w:rsidR="005C65FE" w:rsidRPr="000206B7">
        <w:t xml:space="preserve"> kết quả của quá trình tự học</w:t>
      </w:r>
      <w:r w:rsidRPr="000206B7">
        <w:t>.</w:t>
      </w:r>
    </w:p>
    <w:p w14:paraId="5DA24B0E" w14:textId="77777777" w:rsidR="005C65FE" w:rsidRPr="000206B7" w:rsidRDefault="005C65FE" w:rsidP="0087287D">
      <w:pPr>
        <w:pStyle w:val="Chuthich"/>
      </w:pPr>
      <w:r w:rsidRPr="000206B7">
        <w:t xml:space="preserve">CHÚ THÍCH 1: Các hệ thống như vậy không chịu sự </w:t>
      </w:r>
      <w:r w:rsidR="003F7A57" w:rsidRPr="000206B7">
        <w:rPr>
          <w:i/>
        </w:rPr>
        <w:t>điều khiển</w:t>
      </w:r>
      <w:r w:rsidR="003F7A57" w:rsidRPr="000206B7">
        <w:t xml:space="preserve"> (3.10)</w:t>
      </w:r>
      <w:r w:rsidRPr="000206B7">
        <w:t xml:space="preserve"> hoặc giám sát bên ngoài.</w:t>
      </w:r>
    </w:p>
    <w:p w14:paraId="5DA24B0F" w14:textId="77777777" w:rsidR="005C65FE" w:rsidRPr="000206B7" w:rsidRDefault="005C65FE" w:rsidP="00A17591">
      <w:pPr>
        <w:pStyle w:val="Heading2"/>
      </w:pPr>
      <w:bookmarkStart w:id="55" w:name="_Toc118118544"/>
      <w:bookmarkStart w:id="56" w:name="_Toc118118690"/>
      <w:bookmarkEnd w:id="55"/>
      <w:bookmarkEnd w:id="56"/>
    </w:p>
    <w:p w14:paraId="5DA24B10" w14:textId="77777777" w:rsidR="005C65FE" w:rsidRPr="000206B7" w:rsidRDefault="005C65FE" w:rsidP="005C65FE">
      <w:pPr>
        <w:rPr>
          <w:b/>
        </w:rPr>
      </w:pPr>
      <w:r w:rsidRPr="000206B7">
        <w:rPr>
          <w:b/>
        </w:rPr>
        <w:t>Thiên</w:t>
      </w:r>
      <w:r w:rsidR="00962817" w:rsidRPr="000206B7">
        <w:rPr>
          <w:b/>
        </w:rPr>
        <w:t xml:space="preserve"> vị </w:t>
      </w:r>
      <w:r w:rsidR="00962817" w:rsidRPr="000206B7">
        <w:rPr>
          <w:bCs/>
        </w:rPr>
        <w:t>(bias)</w:t>
      </w:r>
    </w:p>
    <w:p w14:paraId="5DA24B11" w14:textId="11DF8FC5" w:rsidR="005C65FE" w:rsidRPr="000206B7" w:rsidRDefault="00962817" w:rsidP="005C65FE">
      <w:r w:rsidRPr="000206B7">
        <w:t>T</w:t>
      </w:r>
      <w:r w:rsidR="005C65FE" w:rsidRPr="000206B7">
        <w:t>hiên vị</w:t>
      </w:r>
      <w:r w:rsidRPr="000206B7">
        <w:t xml:space="preserve"> đối với cái gì, người hoặc nhóm người nào hơn</w:t>
      </w:r>
      <w:r w:rsidR="00171F6E" w:rsidRPr="000206B7">
        <w:t>.</w:t>
      </w:r>
    </w:p>
    <w:p w14:paraId="5DA24B12" w14:textId="77777777" w:rsidR="00ED7808" w:rsidRPr="000206B7" w:rsidRDefault="00ED7808" w:rsidP="00A17591">
      <w:pPr>
        <w:pStyle w:val="Heading2"/>
      </w:pPr>
      <w:bookmarkStart w:id="57" w:name="_Toc118118545"/>
      <w:bookmarkStart w:id="58" w:name="_Toc118118691"/>
      <w:bookmarkEnd w:id="57"/>
      <w:bookmarkEnd w:id="58"/>
    </w:p>
    <w:p w14:paraId="5DA24B13" w14:textId="77777777" w:rsidR="005C65FE" w:rsidRPr="000206B7" w:rsidRDefault="005C65FE" w:rsidP="005C65FE">
      <w:pPr>
        <w:rPr>
          <w:bCs/>
        </w:rPr>
      </w:pPr>
      <w:r w:rsidRPr="000206B7">
        <w:rPr>
          <w:b/>
        </w:rPr>
        <w:t>Tính nhất quán</w:t>
      </w:r>
      <w:r w:rsidR="00ED7808" w:rsidRPr="000206B7">
        <w:rPr>
          <w:b/>
        </w:rPr>
        <w:t xml:space="preserve"> </w:t>
      </w:r>
      <w:r w:rsidR="00ED7808" w:rsidRPr="000206B7">
        <w:rPr>
          <w:bCs/>
        </w:rPr>
        <w:t>(consistency)</w:t>
      </w:r>
    </w:p>
    <w:p w14:paraId="5DA24B14" w14:textId="77777777" w:rsidR="005C65FE" w:rsidRPr="000206B7" w:rsidRDefault="0013612E" w:rsidP="005C65FE">
      <w:r w:rsidRPr="000206B7">
        <w:t>M</w:t>
      </w:r>
      <w:r w:rsidR="005C65FE" w:rsidRPr="000206B7">
        <w:t>ức độ đồng nhất, tiêu chuẩn hóa và không có mâu thuẫn giữa các tài liệu</w:t>
      </w:r>
      <w:r w:rsidRPr="000206B7">
        <w:t xml:space="preserve">, thành phần hoặc </w:t>
      </w:r>
      <w:r w:rsidR="005C65FE" w:rsidRPr="000206B7">
        <w:t>các bộ phận</w:t>
      </w:r>
      <w:r w:rsidRPr="000206B7">
        <w:t xml:space="preserve"> </w:t>
      </w:r>
      <w:r w:rsidR="005C65FE" w:rsidRPr="000206B7">
        <w:t xml:space="preserve">của một </w:t>
      </w:r>
      <w:r w:rsidR="005C65FE" w:rsidRPr="000206B7">
        <w:rPr>
          <w:i/>
        </w:rPr>
        <w:t>hệ thống</w:t>
      </w:r>
      <w:r w:rsidR="005C65FE" w:rsidRPr="000206B7">
        <w:t xml:space="preserve"> (3.38)</w:t>
      </w:r>
      <w:r w:rsidRPr="000206B7">
        <w:t>.</w:t>
      </w:r>
    </w:p>
    <w:p w14:paraId="5DA24B15" w14:textId="16714CB8" w:rsidR="005C65FE" w:rsidRPr="000206B7" w:rsidRDefault="005C65FE" w:rsidP="005C65FE">
      <w:r w:rsidRPr="000206B7">
        <w:t>[</w:t>
      </w:r>
      <w:r w:rsidR="0013612E" w:rsidRPr="000206B7">
        <w:t>nguồn</w:t>
      </w:r>
      <w:r w:rsidRPr="000206B7">
        <w:t>: ISO / IEC 21827: 2008, 3.14]</w:t>
      </w:r>
      <w:r w:rsidR="00A41A58">
        <w:t>.</w:t>
      </w:r>
    </w:p>
    <w:p w14:paraId="5DA24B16" w14:textId="77777777" w:rsidR="005C65FE" w:rsidRPr="000206B7" w:rsidRDefault="005C65FE" w:rsidP="00A17591">
      <w:pPr>
        <w:pStyle w:val="Heading2"/>
      </w:pPr>
      <w:bookmarkStart w:id="59" w:name="_Toc118118546"/>
      <w:bookmarkStart w:id="60" w:name="_Toc118118692"/>
      <w:bookmarkEnd w:id="59"/>
      <w:bookmarkEnd w:id="60"/>
    </w:p>
    <w:p w14:paraId="5DA24B17" w14:textId="77777777" w:rsidR="005C65FE" w:rsidRPr="000206B7" w:rsidRDefault="0013612E" w:rsidP="005C65FE">
      <w:pPr>
        <w:rPr>
          <w:bCs/>
        </w:rPr>
      </w:pPr>
      <w:r w:rsidRPr="000206B7">
        <w:rPr>
          <w:b/>
        </w:rPr>
        <w:t>Đ</w:t>
      </w:r>
      <w:r w:rsidR="005C65FE" w:rsidRPr="000206B7">
        <w:rPr>
          <w:b/>
        </w:rPr>
        <w:t>iều khiển</w:t>
      </w:r>
      <w:r w:rsidRPr="000206B7">
        <w:rPr>
          <w:b/>
        </w:rPr>
        <w:t xml:space="preserve"> </w:t>
      </w:r>
      <w:r w:rsidRPr="000206B7">
        <w:rPr>
          <w:bCs/>
        </w:rPr>
        <w:t>(control)</w:t>
      </w:r>
    </w:p>
    <w:p w14:paraId="5DA24B18" w14:textId="77777777" w:rsidR="00560C0C" w:rsidRPr="000206B7" w:rsidRDefault="00560C0C" w:rsidP="00560C0C">
      <w:r w:rsidRPr="000206B7">
        <w:t xml:space="preserve">Hành động có mục đích trên hoặc trong một </w:t>
      </w:r>
      <w:r w:rsidRPr="000206B7">
        <w:rPr>
          <w:i/>
        </w:rPr>
        <w:t>quá trình</w:t>
      </w:r>
      <w:r w:rsidRPr="000206B7">
        <w:t xml:space="preserve"> (3.29) để đáp ứng các mục tiêu cụ thể.</w:t>
      </w:r>
    </w:p>
    <w:p w14:paraId="5DA24B19" w14:textId="77777777" w:rsidR="00560C0C" w:rsidRPr="000206B7" w:rsidRDefault="00560C0C" w:rsidP="00560C0C">
      <w:r w:rsidRPr="000206B7">
        <w:t>[nguồn: IEC 61800-7-1: 2015, 3.2.6].</w:t>
      </w:r>
    </w:p>
    <w:p w14:paraId="5DA24B1A" w14:textId="77777777" w:rsidR="005C65FE" w:rsidRPr="000206B7" w:rsidRDefault="005C65FE" w:rsidP="00A17591">
      <w:pPr>
        <w:pStyle w:val="Heading2"/>
      </w:pPr>
      <w:bookmarkStart w:id="61" w:name="_Toc118118547"/>
      <w:bookmarkStart w:id="62" w:name="_Toc118118693"/>
      <w:bookmarkEnd w:id="61"/>
      <w:bookmarkEnd w:id="62"/>
    </w:p>
    <w:p w14:paraId="5DA24B1B" w14:textId="77777777" w:rsidR="005C65FE" w:rsidRPr="000206B7" w:rsidRDefault="00560C0C" w:rsidP="005C65FE">
      <w:pPr>
        <w:rPr>
          <w:b/>
        </w:rPr>
      </w:pPr>
      <w:r w:rsidRPr="000206B7">
        <w:rPr>
          <w:b/>
        </w:rPr>
        <w:t>D</w:t>
      </w:r>
      <w:r w:rsidR="005C65FE" w:rsidRPr="000206B7">
        <w:rPr>
          <w:b/>
        </w:rPr>
        <w:t>ữ liệu</w:t>
      </w:r>
      <w:r w:rsidRPr="000206B7">
        <w:rPr>
          <w:b/>
        </w:rPr>
        <w:t xml:space="preserve"> </w:t>
      </w:r>
      <w:r w:rsidRPr="000206B7">
        <w:rPr>
          <w:bCs/>
        </w:rPr>
        <w:t>(data)</w:t>
      </w:r>
    </w:p>
    <w:p w14:paraId="5DA24B1C" w14:textId="515BC5E1" w:rsidR="005C65FE" w:rsidRPr="000206B7" w:rsidRDefault="00DF3FDD" w:rsidP="005C65FE">
      <w:r w:rsidRPr="000206B7">
        <w:t>S</w:t>
      </w:r>
      <w:r w:rsidR="005C65FE" w:rsidRPr="000206B7">
        <w:t xml:space="preserve">ự </w:t>
      </w:r>
      <w:r w:rsidR="008150DB" w:rsidRPr="000206B7">
        <w:t>b</w:t>
      </w:r>
      <w:r w:rsidRPr="000206B7">
        <w:t>iểu diễn có thể</w:t>
      </w:r>
      <w:r w:rsidR="008C01EE" w:rsidRPr="000206B7">
        <w:t xml:space="preserve"> biên</w:t>
      </w:r>
      <w:r w:rsidRPr="000206B7">
        <w:t xml:space="preserve"> dịch lại </w:t>
      </w:r>
      <w:r w:rsidR="008C01EE" w:rsidRPr="000206B7">
        <w:rPr>
          <w:i/>
        </w:rPr>
        <w:t>thông tin</w:t>
      </w:r>
      <w:r w:rsidR="008C01EE" w:rsidRPr="000206B7">
        <w:t xml:space="preserve"> (3.20) </w:t>
      </w:r>
      <w:r w:rsidR="005C65FE" w:rsidRPr="000206B7">
        <w:t>theo cách thức</w:t>
      </w:r>
      <w:r w:rsidRPr="000206B7">
        <w:t xml:space="preserve"> chính quy</w:t>
      </w:r>
      <w:r w:rsidR="008C01EE" w:rsidRPr="000206B7">
        <w:t>,</w:t>
      </w:r>
      <w:r w:rsidR="005C65FE" w:rsidRPr="000206B7">
        <w:t xml:space="preserve"> phù hợp </w:t>
      </w:r>
      <w:r w:rsidRPr="000206B7">
        <w:t>để truyền thông,</w:t>
      </w:r>
      <w:r w:rsidR="005C65FE" w:rsidRPr="000206B7">
        <w:t xml:space="preserve"> </w:t>
      </w:r>
      <w:r w:rsidR="008C01EE" w:rsidRPr="000206B7">
        <w:t>diễn giải,</w:t>
      </w:r>
      <w:r w:rsidR="005C65FE" w:rsidRPr="000206B7">
        <w:t xml:space="preserve"> hoặc xử lý</w:t>
      </w:r>
      <w:r w:rsidR="00A41A58">
        <w:t>.</w:t>
      </w:r>
    </w:p>
    <w:p w14:paraId="5DA24B1D" w14:textId="77777777" w:rsidR="005C65FE" w:rsidRPr="000206B7" w:rsidRDefault="005C65FE" w:rsidP="008C01EE">
      <w:pPr>
        <w:pStyle w:val="Chuthich"/>
      </w:pPr>
      <w:r w:rsidRPr="000206B7">
        <w:t xml:space="preserve">CHÚ THÍCH 1: </w:t>
      </w:r>
      <w:r w:rsidRPr="000206B7">
        <w:rPr>
          <w:i/>
        </w:rPr>
        <w:t>Dữ liệu</w:t>
      </w:r>
      <w:r w:rsidRPr="000206B7">
        <w:t xml:space="preserve"> (3.11) có thể được xử lý bằng con người hoặc phương tiện tự động.</w:t>
      </w:r>
    </w:p>
    <w:p w14:paraId="5DA24B1E" w14:textId="77777777" w:rsidR="00B7105F" w:rsidRPr="000206B7" w:rsidRDefault="005C65FE" w:rsidP="005C65FE">
      <w:r w:rsidRPr="000206B7">
        <w:t>[</w:t>
      </w:r>
      <w:r w:rsidR="008C01EE" w:rsidRPr="000206B7">
        <w:t>nguồn</w:t>
      </w:r>
      <w:r w:rsidRPr="000206B7">
        <w:t xml:space="preserve">: ISO / IEC 2382: 2015, 2121272 được sửa đổi </w:t>
      </w:r>
      <w:r w:rsidR="008C01EE" w:rsidRPr="000206B7">
        <w:t>–</w:t>
      </w:r>
      <w:r w:rsidRPr="000206B7">
        <w:t xml:space="preserve"> </w:t>
      </w:r>
      <w:r w:rsidR="008C01EE" w:rsidRPr="000206B7">
        <w:t>xóa bỏ c</w:t>
      </w:r>
      <w:r w:rsidRPr="000206B7">
        <w:t>hú thích 2 và 3]</w:t>
      </w:r>
      <w:r w:rsidR="008C01EE" w:rsidRPr="000206B7">
        <w:t>.</w:t>
      </w:r>
    </w:p>
    <w:p w14:paraId="5DA24B1F" w14:textId="77777777" w:rsidR="00DE4252" w:rsidRPr="000206B7" w:rsidRDefault="00DE4252" w:rsidP="00A17591">
      <w:pPr>
        <w:pStyle w:val="Heading2"/>
      </w:pPr>
      <w:bookmarkStart w:id="63" w:name="_Toc118118548"/>
      <w:bookmarkStart w:id="64" w:name="_Toc118118694"/>
      <w:bookmarkEnd w:id="63"/>
      <w:bookmarkEnd w:id="64"/>
    </w:p>
    <w:p w14:paraId="5DA24B20" w14:textId="77777777" w:rsidR="00DE4252" w:rsidRPr="000206B7" w:rsidRDefault="00DE4252" w:rsidP="00DE4252">
      <w:pPr>
        <w:rPr>
          <w:b/>
        </w:rPr>
      </w:pPr>
      <w:r w:rsidRPr="000206B7">
        <w:rPr>
          <w:b/>
        </w:rPr>
        <w:t xml:space="preserve">Chủ thể dữ liệu </w:t>
      </w:r>
      <w:r w:rsidRPr="000206B7">
        <w:rPr>
          <w:bCs/>
        </w:rPr>
        <w:t>(data subject)</w:t>
      </w:r>
    </w:p>
    <w:p w14:paraId="5DA24B21" w14:textId="77777777" w:rsidR="00DE4252" w:rsidRPr="000206B7" w:rsidRDefault="00DE4252" w:rsidP="00DE4252">
      <w:r w:rsidRPr="000206B7">
        <w:t xml:space="preserve">Sự riêng biệt về </w:t>
      </w:r>
      <w:r w:rsidRPr="000206B7">
        <w:rPr>
          <w:i/>
        </w:rPr>
        <w:t>dữ liệu cá nhân</w:t>
      </w:r>
      <w:r w:rsidRPr="000206B7">
        <w:t xml:space="preserve"> (3.27) được ghi nhận.</w:t>
      </w:r>
    </w:p>
    <w:p w14:paraId="5DA24B22" w14:textId="77777777" w:rsidR="00DE4252" w:rsidRPr="000206B7" w:rsidRDefault="00DE4252" w:rsidP="00DE4252">
      <w:r w:rsidRPr="000206B7">
        <w:t>[nguồn: ISO 5127: 2017, 3.13.4.01 được sửa đổi – Bỏ chú thích 1].</w:t>
      </w:r>
    </w:p>
    <w:p w14:paraId="5DA24B23" w14:textId="77777777" w:rsidR="00DE4252" w:rsidRPr="000206B7" w:rsidRDefault="00DE4252" w:rsidP="00A17591">
      <w:pPr>
        <w:pStyle w:val="Heading2"/>
      </w:pPr>
      <w:bookmarkStart w:id="65" w:name="_Toc118118549"/>
      <w:bookmarkStart w:id="66" w:name="_Toc118118695"/>
      <w:bookmarkEnd w:id="65"/>
      <w:bookmarkEnd w:id="66"/>
    </w:p>
    <w:p w14:paraId="5DA24B24" w14:textId="77777777" w:rsidR="00DE4252" w:rsidRPr="000206B7" w:rsidRDefault="00DE4252" w:rsidP="00DE4252">
      <w:pPr>
        <w:rPr>
          <w:b/>
        </w:rPr>
      </w:pPr>
      <w:r w:rsidRPr="000206B7">
        <w:rPr>
          <w:b/>
        </w:rPr>
        <w:t xml:space="preserve">Cây quyết định </w:t>
      </w:r>
      <w:r w:rsidRPr="000206B7">
        <w:rPr>
          <w:bCs/>
        </w:rPr>
        <w:t>(decision tree)</w:t>
      </w:r>
    </w:p>
    <w:p w14:paraId="5DA24B25" w14:textId="77777777" w:rsidR="00DE4252" w:rsidRPr="000206B7" w:rsidRDefault="00DE4252" w:rsidP="00DE4252">
      <w:r w:rsidRPr="000206B7">
        <w:t>Mô hình học tập</w:t>
      </w:r>
      <w:r w:rsidR="000636C3" w:rsidRPr="000206B7">
        <w:t xml:space="preserve"> có giám sát mà sự suy diễn trong đó</w:t>
      </w:r>
      <w:r w:rsidRPr="000206B7">
        <w:t xml:space="preserve"> được biểu diễn bằng cách duyệt qua một hoặc nhiều cấu trúc dạng cây.</w:t>
      </w:r>
    </w:p>
    <w:p w14:paraId="5DA24B26" w14:textId="77777777" w:rsidR="00DE4252" w:rsidRPr="000206B7" w:rsidRDefault="00DE4252" w:rsidP="00A17591">
      <w:pPr>
        <w:pStyle w:val="Heading2"/>
      </w:pPr>
      <w:bookmarkStart w:id="67" w:name="_Toc118118550"/>
      <w:bookmarkStart w:id="68" w:name="_Toc118118696"/>
      <w:bookmarkEnd w:id="67"/>
      <w:bookmarkEnd w:id="68"/>
    </w:p>
    <w:p w14:paraId="5DA24B27" w14:textId="77777777" w:rsidR="00DE4252" w:rsidRPr="000206B7" w:rsidRDefault="00C92C57" w:rsidP="00DE4252">
      <w:pPr>
        <w:rPr>
          <w:b/>
        </w:rPr>
      </w:pPr>
      <w:r w:rsidRPr="000206B7">
        <w:rPr>
          <w:b/>
        </w:rPr>
        <w:t xml:space="preserve">Tính </w:t>
      </w:r>
      <w:r w:rsidR="00DE4252" w:rsidRPr="000206B7">
        <w:rPr>
          <w:b/>
        </w:rPr>
        <w:t>hiệu quả</w:t>
      </w:r>
      <w:r w:rsidRPr="000206B7">
        <w:rPr>
          <w:b/>
        </w:rPr>
        <w:t xml:space="preserve"> </w:t>
      </w:r>
      <w:r w:rsidRPr="000206B7">
        <w:rPr>
          <w:bCs/>
        </w:rPr>
        <w:t>(effective)</w:t>
      </w:r>
    </w:p>
    <w:p w14:paraId="5DA24B28" w14:textId="1E5E556B" w:rsidR="00DE4252" w:rsidRPr="000206B7" w:rsidRDefault="00C92C57" w:rsidP="00E263B8">
      <w:pPr>
        <w:widowControl w:val="0"/>
      </w:pPr>
      <w:r w:rsidRPr="000206B7">
        <w:t>M</w:t>
      </w:r>
      <w:r w:rsidR="00DE4252" w:rsidRPr="000206B7">
        <w:t>ức độ thực hiện các hoạt động theo kế hoạch và kết quả</w:t>
      </w:r>
      <w:r w:rsidRPr="000206B7">
        <w:t xml:space="preserve"> đạt được</w:t>
      </w:r>
      <w:r w:rsidR="00DE4252" w:rsidRPr="000206B7">
        <w:t xml:space="preserve"> theo kế hoạch</w:t>
      </w:r>
      <w:r w:rsidR="00A41A58">
        <w:t>.</w:t>
      </w:r>
    </w:p>
    <w:p w14:paraId="5DA24B29" w14:textId="77777777" w:rsidR="00DE4252" w:rsidRPr="000206B7" w:rsidRDefault="00DE4252" w:rsidP="00E263B8">
      <w:pPr>
        <w:widowControl w:val="0"/>
      </w:pPr>
      <w:r w:rsidRPr="000206B7">
        <w:t>[</w:t>
      </w:r>
      <w:r w:rsidR="00C92C57" w:rsidRPr="000206B7">
        <w:t>nguồn</w:t>
      </w:r>
      <w:r w:rsidRPr="000206B7">
        <w:t xml:space="preserve">: ISO 9000: 2015, 3.7.11 được sửa đổi </w:t>
      </w:r>
      <w:r w:rsidR="00C92C57" w:rsidRPr="000206B7">
        <w:t>–</w:t>
      </w:r>
      <w:r w:rsidRPr="000206B7">
        <w:t xml:space="preserve"> </w:t>
      </w:r>
      <w:r w:rsidR="00C92C57" w:rsidRPr="000206B7">
        <w:t>Bỏ c</w:t>
      </w:r>
      <w:r w:rsidRPr="000206B7">
        <w:t>hú thích 1]</w:t>
      </w:r>
      <w:r w:rsidR="00C92C57" w:rsidRPr="000206B7">
        <w:t>.</w:t>
      </w:r>
    </w:p>
    <w:p w14:paraId="5DA24B2A" w14:textId="77777777" w:rsidR="00DE4252" w:rsidRPr="000206B7" w:rsidRDefault="00DE4252" w:rsidP="00E263B8">
      <w:pPr>
        <w:pStyle w:val="Heading2"/>
      </w:pPr>
      <w:bookmarkStart w:id="69" w:name="_Toc118118551"/>
      <w:bookmarkStart w:id="70" w:name="_Toc118118697"/>
      <w:bookmarkEnd w:id="69"/>
      <w:bookmarkEnd w:id="70"/>
    </w:p>
    <w:p w14:paraId="5DA24B2B" w14:textId="77777777" w:rsidR="00DE4252" w:rsidRPr="000206B7" w:rsidRDefault="00643C2D" w:rsidP="00E263B8">
      <w:pPr>
        <w:widowControl w:val="0"/>
        <w:rPr>
          <w:b/>
        </w:rPr>
      </w:pPr>
      <w:r w:rsidRPr="000206B7">
        <w:rPr>
          <w:b/>
        </w:rPr>
        <w:t>H</w:t>
      </w:r>
      <w:r w:rsidR="00DE4252" w:rsidRPr="000206B7">
        <w:rPr>
          <w:b/>
        </w:rPr>
        <w:t xml:space="preserve">iệu </w:t>
      </w:r>
      <w:r w:rsidRPr="000206B7">
        <w:rPr>
          <w:b/>
        </w:rPr>
        <w:t xml:space="preserve">suất </w:t>
      </w:r>
      <w:r w:rsidRPr="000206B7">
        <w:rPr>
          <w:bCs/>
        </w:rPr>
        <w:t>(effeciency)</w:t>
      </w:r>
    </w:p>
    <w:p w14:paraId="5DA24B2C" w14:textId="4682AE1C" w:rsidR="00DE4252" w:rsidRPr="000206B7" w:rsidRDefault="00643C2D" w:rsidP="00E263B8">
      <w:pPr>
        <w:widowControl w:val="0"/>
      </w:pPr>
      <w:r w:rsidRPr="000206B7">
        <w:t>M</w:t>
      </w:r>
      <w:r w:rsidR="00DE4252" w:rsidRPr="000206B7">
        <w:t>ối quan hệ giữa kết quả đạt được và nguồn lực được sử dụng</w:t>
      </w:r>
      <w:r w:rsidR="00A41A58">
        <w:t>.</w:t>
      </w:r>
    </w:p>
    <w:p w14:paraId="5DA24B2D" w14:textId="77777777" w:rsidR="00DE4252" w:rsidRPr="000206B7" w:rsidRDefault="00DE4252" w:rsidP="00E263B8">
      <w:pPr>
        <w:widowControl w:val="0"/>
      </w:pPr>
      <w:r w:rsidRPr="000206B7">
        <w:t>[</w:t>
      </w:r>
      <w:r w:rsidR="00643C2D" w:rsidRPr="000206B7">
        <w:t>nguồn</w:t>
      </w:r>
      <w:r w:rsidRPr="000206B7">
        <w:t>: ISO 9000: 2015, 3.7.10]</w:t>
      </w:r>
      <w:r w:rsidR="00643C2D" w:rsidRPr="000206B7">
        <w:t>.</w:t>
      </w:r>
    </w:p>
    <w:p w14:paraId="5DA24B2E" w14:textId="77777777" w:rsidR="00DE4252" w:rsidRPr="000206B7" w:rsidRDefault="00DE4252" w:rsidP="00E263B8">
      <w:pPr>
        <w:pStyle w:val="Heading2"/>
      </w:pPr>
      <w:bookmarkStart w:id="71" w:name="_Toc118118552"/>
      <w:bookmarkStart w:id="72" w:name="_Toc118118698"/>
      <w:bookmarkEnd w:id="71"/>
      <w:bookmarkEnd w:id="72"/>
    </w:p>
    <w:p w14:paraId="5DA24B2F" w14:textId="77777777" w:rsidR="00DE4252" w:rsidRPr="000206B7" w:rsidRDefault="00643C2D" w:rsidP="00E263B8">
      <w:pPr>
        <w:widowControl w:val="0"/>
        <w:rPr>
          <w:bCs/>
        </w:rPr>
      </w:pPr>
      <w:r w:rsidRPr="000206B7">
        <w:rPr>
          <w:b/>
        </w:rPr>
        <w:t>T</w:t>
      </w:r>
      <w:r w:rsidR="00DE4252" w:rsidRPr="000206B7">
        <w:rPr>
          <w:b/>
        </w:rPr>
        <w:t>hực thể</w:t>
      </w:r>
      <w:r w:rsidRPr="000206B7">
        <w:rPr>
          <w:b/>
        </w:rPr>
        <w:t xml:space="preserve"> </w:t>
      </w:r>
      <w:r w:rsidRPr="000206B7">
        <w:rPr>
          <w:bCs/>
        </w:rPr>
        <w:t>(entity)</w:t>
      </w:r>
    </w:p>
    <w:p w14:paraId="5DA24B30" w14:textId="03963C79" w:rsidR="00DE4252" w:rsidRPr="000206B7" w:rsidRDefault="00643C2D" w:rsidP="00E263B8">
      <w:pPr>
        <w:widowControl w:val="0"/>
      </w:pPr>
      <w:r w:rsidRPr="000206B7">
        <w:t>B</w:t>
      </w:r>
      <w:r w:rsidR="00DE4252" w:rsidRPr="000206B7">
        <w:t>ất kỳ điều gì cụ thể hoặc trừu tượng</w:t>
      </w:r>
      <w:r w:rsidRPr="000206B7">
        <w:t xml:space="preserve"> được quan tâm</w:t>
      </w:r>
      <w:r w:rsidR="00A41A58">
        <w:t>.</w:t>
      </w:r>
    </w:p>
    <w:p w14:paraId="5DA24B31" w14:textId="48C3335C" w:rsidR="00DE4252" w:rsidRPr="000206B7" w:rsidRDefault="00DE4252" w:rsidP="00E263B8">
      <w:pPr>
        <w:widowControl w:val="0"/>
      </w:pPr>
      <w:r w:rsidRPr="000206B7">
        <w:t>[</w:t>
      </w:r>
      <w:r w:rsidR="00643C2D" w:rsidRPr="000206B7">
        <w:t>nguồn</w:t>
      </w:r>
      <w:r w:rsidRPr="000206B7">
        <w:t>: ISO / IEC 10746-2: 2009, 6.1]</w:t>
      </w:r>
      <w:r w:rsidR="00A41A58">
        <w:t>.</w:t>
      </w:r>
    </w:p>
    <w:p w14:paraId="5DA24B32" w14:textId="77777777" w:rsidR="00DE4252" w:rsidRPr="000206B7" w:rsidRDefault="00DE4252" w:rsidP="00E263B8">
      <w:pPr>
        <w:pStyle w:val="Heading2"/>
      </w:pPr>
      <w:bookmarkStart w:id="73" w:name="_Toc118118553"/>
      <w:bookmarkStart w:id="74" w:name="_Toc118118699"/>
      <w:bookmarkEnd w:id="73"/>
      <w:bookmarkEnd w:id="74"/>
    </w:p>
    <w:p w14:paraId="5DA24B33" w14:textId="77777777" w:rsidR="00DE4252" w:rsidRPr="000206B7" w:rsidRDefault="00624B8E" w:rsidP="00E263B8">
      <w:pPr>
        <w:widowControl w:val="0"/>
        <w:rPr>
          <w:b/>
        </w:rPr>
      </w:pPr>
      <w:r w:rsidRPr="000206B7">
        <w:rPr>
          <w:b/>
        </w:rPr>
        <w:t xml:space="preserve">Tổn hại </w:t>
      </w:r>
      <w:r w:rsidRPr="000206B7">
        <w:rPr>
          <w:bCs/>
        </w:rPr>
        <w:t>(harm)</w:t>
      </w:r>
    </w:p>
    <w:p w14:paraId="5DA24B34" w14:textId="77777777" w:rsidR="00DE4252" w:rsidRPr="000206B7" w:rsidRDefault="00624B8E" w:rsidP="00E263B8">
      <w:pPr>
        <w:widowControl w:val="0"/>
      </w:pPr>
      <w:r w:rsidRPr="000206B7">
        <w:t>T</w:t>
      </w:r>
      <w:r w:rsidR="00DE4252" w:rsidRPr="000206B7">
        <w:t xml:space="preserve">hương tích hoặc </w:t>
      </w:r>
      <w:r w:rsidRPr="000206B7">
        <w:t>thiệt</w:t>
      </w:r>
      <w:r w:rsidR="00DE4252" w:rsidRPr="000206B7">
        <w:t xml:space="preserve"> hại cho sức khoẻ của con người hoặc </w:t>
      </w:r>
      <w:r w:rsidRPr="000206B7">
        <w:t xml:space="preserve">thiệt </w:t>
      </w:r>
      <w:r w:rsidR="00DE4252" w:rsidRPr="000206B7">
        <w:t xml:space="preserve">hại </w:t>
      </w:r>
      <w:r w:rsidRPr="000206B7">
        <w:t>về</w:t>
      </w:r>
      <w:r w:rsidR="00DE4252" w:rsidRPr="000206B7">
        <w:t xml:space="preserve"> tài sản hoặc môi trường</w:t>
      </w:r>
      <w:r w:rsidRPr="000206B7">
        <w:t>.</w:t>
      </w:r>
    </w:p>
    <w:p w14:paraId="5DA24B35" w14:textId="77777777" w:rsidR="00DE4252" w:rsidRPr="000206B7" w:rsidRDefault="00DE4252" w:rsidP="00E263B8">
      <w:pPr>
        <w:widowControl w:val="0"/>
      </w:pPr>
      <w:r w:rsidRPr="000206B7">
        <w:t>[</w:t>
      </w:r>
      <w:r w:rsidR="00624B8E" w:rsidRPr="000206B7">
        <w:t>nguồn</w:t>
      </w:r>
      <w:r w:rsidRPr="000206B7">
        <w:t>: ISO / IEC Guide 51: 2014, 3.1]</w:t>
      </w:r>
      <w:r w:rsidR="00624B8E" w:rsidRPr="000206B7">
        <w:t>.</w:t>
      </w:r>
    </w:p>
    <w:p w14:paraId="5DA24B36" w14:textId="77777777" w:rsidR="00DE4252" w:rsidRPr="000206B7" w:rsidRDefault="00DE4252" w:rsidP="00E263B8">
      <w:pPr>
        <w:pStyle w:val="Heading2"/>
      </w:pPr>
      <w:bookmarkStart w:id="75" w:name="_Toc118118554"/>
      <w:bookmarkStart w:id="76" w:name="_Toc118118700"/>
      <w:bookmarkEnd w:id="75"/>
      <w:bookmarkEnd w:id="76"/>
    </w:p>
    <w:p w14:paraId="5DA24B37" w14:textId="77777777" w:rsidR="00DE4252" w:rsidRPr="000206B7" w:rsidRDefault="00624B8E" w:rsidP="00E263B8">
      <w:pPr>
        <w:widowControl w:val="0"/>
        <w:rPr>
          <w:b/>
        </w:rPr>
      </w:pPr>
      <w:r w:rsidRPr="000206B7">
        <w:rPr>
          <w:b/>
        </w:rPr>
        <w:t xml:space="preserve">Nguy cơ </w:t>
      </w:r>
      <w:r w:rsidRPr="000206B7">
        <w:rPr>
          <w:bCs/>
        </w:rPr>
        <w:t>(hazard)</w:t>
      </w:r>
    </w:p>
    <w:p w14:paraId="5DA24B38" w14:textId="4BF30E91" w:rsidR="00DE4252" w:rsidRPr="000206B7" w:rsidRDefault="00624B8E" w:rsidP="00E263B8">
      <w:pPr>
        <w:widowControl w:val="0"/>
      </w:pPr>
      <w:r w:rsidRPr="000206B7">
        <w:t>N</w:t>
      </w:r>
      <w:r w:rsidR="00DE4252" w:rsidRPr="000206B7">
        <w:t>guồn</w:t>
      </w:r>
      <w:r w:rsidRPr="000206B7">
        <w:t xml:space="preserve"> tiềm ẩn gây</w:t>
      </w:r>
      <w:r w:rsidR="00553FBC" w:rsidRPr="000206B7">
        <w:t xml:space="preserve"> ra</w:t>
      </w:r>
      <w:r w:rsidRPr="000206B7">
        <w:t xml:space="preserve"> sự </w:t>
      </w:r>
      <w:r w:rsidRPr="000206B7">
        <w:rPr>
          <w:i/>
        </w:rPr>
        <w:t>tổn hại</w:t>
      </w:r>
      <w:r w:rsidRPr="000206B7">
        <w:t xml:space="preserve"> (3.</w:t>
      </w:r>
      <w:r w:rsidR="00DE4252" w:rsidRPr="000206B7">
        <w:t>17)</w:t>
      </w:r>
      <w:r w:rsidR="00A41A58">
        <w:t>.</w:t>
      </w:r>
    </w:p>
    <w:p w14:paraId="5DA24B39" w14:textId="77777777" w:rsidR="00DE4252" w:rsidRPr="000206B7" w:rsidRDefault="00DE4252" w:rsidP="00E263B8">
      <w:pPr>
        <w:widowControl w:val="0"/>
      </w:pPr>
      <w:r w:rsidRPr="000206B7">
        <w:t>[</w:t>
      </w:r>
      <w:r w:rsidR="00624B8E" w:rsidRPr="000206B7">
        <w:t>nguồn</w:t>
      </w:r>
      <w:r w:rsidRPr="000206B7">
        <w:t>: ISO / IEC Guide 51: 2014, 3.2]</w:t>
      </w:r>
      <w:r w:rsidR="00642CFD" w:rsidRPr="000206B7">
        <w:t>.</w:t>
      </w:r>
    </w:p>
    <w:p w14:paraId="5DA24B3A" w14:textId="77777777" w:rsidR="00DE4252" w:rsidRPr="000206B7" w:rsidRDefault="00DE4252" w:rsidP="00E263B8">
      <w:pPr>
        <w:pStyle w:val="Heading2"/>
      </w:pPr>
      <w:bookmarkStart w:id="77" w:name="_Toc118118555"/>
      <w:bookmarkStart w:id="78" w:name="_Toc118118701"/>
      <w:bookmarkEnd w:id="77"/>
      <w:bookmarkEnd w:id="78"/>
    </w:p>
    <w:p w14:paraId="5DA24B3B" w14:textId="35501ABD" w:rsidR="00DE4252" w:rsidRPr="000206B7" w:rsidRDefault="00A41A58" w:rsidP="00E263B8">
      <w:pPr>
        <w:widowControl w:val="0"/>
        <w:rPr>
          <w:b/>
        </w:rPr>
      </w:pPr>
      <w:r>
        <w:rPr>
          <w:b/>
        </w:rPr>
        <w:t>Các y</w:t>
      </w:r>
      <w:r w:rsidR="00624B8E" w:rsidRPr="000206B7">
        <w:rPr>
          <w:b/>
        </w:rPr>
        <w:t xml:space="preserve">ếu tố </w:t>
      </w:r>
      <w:r w:rsidR="00DE4252" w:rsidRPr="000206B7">
        <w:rPr>
          <w:b/>
        </w:rPr>
        <w:t>con người</w:t>
      </w:r>
      <w:r w:rsidR="00624B8E" w:rsidRPr="000206B7">
        <w:rPr>
          <w:b/>
        </w:rPr>
        <w:t xml:space="preserve"> </w:t>
      </w:r>
      <w:r w:rsidR="00624B8E" w:rsidRPr="000206B7">
        <w:rPr>
          <w:bCs/>
        </w:rPr>
        <w:t>(human factors)</w:t>
      </w:r>
    </w:p>
    <w:p w14:paraId="5DA24B3C" w14:textId="77777777" w:rsidR="00DE4252" w:rsidRPr="000206B7" w:rsidRDefault="00624B8E" w:rsidP="00E263B8">
      <w:pPr>
        <w:widowControl w:val="0"/>
      </w:pPr>
      <w:r w:rsidRPr="000206B7">
        <w:t>C</w:t>
      </w:r>
      <w:r w:rsidR="00DE4252" w:rsidRPr="000206B7">
        <w:t>ác yếu tố m</w:t>
      </w:r>
      <w:r w:rsidRPr="000206B7">
        <w:t>ôi trường, tổ chức và công việc</w:t>
      </w:r>
      <w:r w:rsidR="00DE4252" w:rsidRPr="000206B7">
        <w:t xml:space="preserve"> kết hợp với các đặc điểm nhận thức con người</w:t>
      </w:r>
      <w:r w:rsidRPr="000206B7">
        <w:t xml:space="preserve"> </w:t>
      </w:r>
      <w:r w:rsidR="00DE4252" w:rsidRPr="000206B7">
        <w:t>ảnh hưởng đến hành vi của cá nhân hoặc tổ chức</w:t>
      </w:r>
      <w:r w:rsidR="00642CFD" w:rsidRPr="000206B7">
        <w:t>.</w:t>
      </w:r>
    </w:p>
    <w:p w14:paraId="5DA24B3D" w14:textId="77777777" w:rsidR="00DE4252" w:rsidRPr="000206B7" w:rsidRDefault="00DE4252" w:rsidP="00E263B8">
      <w:pPr>
        <w:pStyle w:val="Heading2"/>
      </w:pPr>
      <w:bookmarkStart w:id="79" w:name="_Toc118118556"/>
      <w:bookmarkStart w:id="80" w:name="_Toc118118702"/>
      <w:bookmarkEnd w:id="79"/>
      <w:bookmarkEnd w:id="80"/>
    </w:p>
    <w:p w14:paraId="5DA24B3E" w14:textId="77777777" w:rsidR="00DE4252" w:rsidRPr="000206B7" w:rsidRDefault="00642CFD" w:rsidP="00E263B8">
      <w:pPr>
        <w:widowControl w:val="0"/>
        <w:rPr>
          <w:b/>
        </w:rPr>
      </w:pPr>
      <w:r w:rsidRPr="000206B7">
        <w:rPr>
          <w:b/>
        </w:rPr>
        <w:t>T</w:t>
      </w:r>
      <w:r w:rsidR="00DE4252" w:rsidRPr="000206B7">
        <w:rPr>
          <w:b/>
        </w:rPr>
        <w:t>hông tin</w:t>
      </w:r>
      <w:r w:rsidRPr="000206B7">
        <w:rPr>
          <w:b/>
        </w:rPr>
        <w:t xml:space="preserve"> </w:t>
      </w:r>
      <w:r w:rsidRPr="000206B7">
        <w:rPr>
          <w:bCs/>
        </w:rPr>
        <w:t>(information)</w:t>
      </w:r>
    </w:p>
    <w:p w14:paraId="5DA24B3F" w14:textId="77B3E8B3" w:rsidR="00DE4252" w:rsidRPr="000206B7" w:rsidRDefault="00642CFD" w:rsidP="00E263B8">
      <w:pPr>
        <w:widowControl w:val="0"/>
      </w:pPr>
      <w:r w:rsidRPr="000206B7">
        <w:rPr>
          <w:i/>
        </w:rPr>
        <w:t>D</w:t>
      </w:r>
      <w:r w:rsidR="00DE4252" w:rsidRPr="000206B7">
        <w:rPr>
          <w:i/>
        </w:rPr>
        <w:t>ữ liệu</w:t>
      </w:r>
      <w:r w:rsidRPr="000206B7">
        <w:rPr>
          <w:i/>
        </w:rPr>
        <w:t xml:space="preserve"> </w:t>
      </w:r>
      <w:r w:rsidRPr="000206B7">
        <w:t>(3.11)</w:t>
      </w:r>
      <w:r w:rsidR="00DE4252" w:rsidRPr="000206B7">
        <w:t xml:space="preserve"> có ý nghĩa</w:t>
      </w:r>
      <w:r w:rsidR="00A41A58">
        <w:t>.</w:t>
      </w:r>
    </w:p>
    <w:p w14:paraId="5DA24B40" w14:textId="77777777" w:rsidR="00DE4252" w:rsidRPr="000206B7" w:rsidRDefault="00DE4252" w:rsidP="00E263B8">
      <w:pPr>
        <w:widowControl w:val="0"/>
      </w:pPr>
      <w:r w:rsidRPr="000206B7">
        <w:t>[</w:t>
      </w:r>
      <w:r w:rsidR="00642CFD" w:rsidRPr="000206B7">
        <w:t>nguồn</w:t>
      </w:r>
      <w:r w:rsidRPr="000206B7">
        <w:t>: ISO 9000: 2015, 3.8.2]</w:t>
      </w:r>
      <w:r w:rsidR="00642CFD" w:rsidRPr="000206B7">
        <w:t>.</w:t>
      </w:r>
    </w:p>
    <w:p w14:paraId="5DA24B41" w14:textId="4663DCDD" w:rsidR="00DE4252" w:rsidRPr="000206B7" w:rsidRDefault="00DE4252" w:rsidP="00E263B8">
      <w:pPr>
        <w:pStyle w:val="Heading2"/>
      </w:pPr>
      <w:bookmarkStart w:id="81" w:name="_Toc118118557"/>
      <w:bookmarkStart w:id="82" w:name="_Toc118118703"/>
      <w:bookmarkEnd w:id="81"/>
      <w:bookmarkEnd w:id="82"/>
    </w:p>
    <w:p w14:paraId="5DA24B42" w14:textId="77777777" w:rsidR="00DE4252" w:rsidRPr="000206B7" w:rsidRDefault="00642CFD" w:rsidP="00E263B8">
      <w:pPr>
        <w:widowControl w:val="0"/>
        <w:rPr>
          <w:b/>
        </w:rPr>
      </w:pPr>
      <w:r w:rsidRPr="000206B7">
        <w:rPr>
          <w:b/>
        </w:rPr>
        <w:lastRenderedPageBreak/>
        <w:t xml:space="preserve">Tính toàn vẹn </w:t>
      </w:r>
      <w:r w:rsidRPr="000206B7">
        <w:rPr>
          <w:bCs/>
        </w:rPr>
        <w:t>(integrity)</w:t>
      </w:r>
    </w:p>
    <w:p w14:paraId="5DA24B43" w14:textId="5D1E8A7E" w:rsidR="00DE4252" w:rsidRPr="000206B7" w:rsidRDefault="00642CFD" w:rsidP="00E263B8">
      <w:pPr>
        <w:widowControl w:val="0"/>
      </w:pPr>
      <w:r w:rsidRPr="000206B7">
        <w:t xml:space="preserve">Thuộc tính bảo vệ sự chính xác và tính đầy đủ của </w:t>
      </w:r>
      <w:r w:rsidR="00DE4252" w:rsidRPr="000206B7">
        <w:rPr>
          <w:i/>
        </w:rPr>
        <w:t>tài sản</w:t>
      </w:r>
      <w:r w:rsidR="00DE4252" w:rsidRPr="000206B7">
        <w:t xml:space="preserve"> (3.5)</w:t>
      </w:r>
      <w:r w:rsidR="00A41A58">
        <w:t>.</w:t>
      </w:r>
    </w:p>
    <w:p w14:paraId="5DA24B44" w14:textId="77777777" w:rsidR="008C01EE" w:rsidRPr="000206B7" w:rsidRDefault="00DE4252" w:rsidP="00E263B8">
      <w:pPr>
        <w:widowControl w:val="0"/>
      </w:pPr>
      <w:r w:rsidRPr="000206B7">
        <w:t>[</w:t>
      </w:r>
      <w:r w:rsidR="00396538" w:rsidRPr="000206B7">
        <w:t>nguồn</w:t>
      </w:r>
      <w:r w:rsidRPr="000206B7">
        <w:t>: ISO / IEC 27000: 2018, 3.36 được sửa đổi</w:t>
      </w:r>
      <w:r w:rsidR="00396538" w:rsidRPr="000206B7">
        <w:t xml:space="preserve"> – Bổ sung đ</w:t>
      </w:r>
      <w:r w:rsidRPr="000206B7">
        <w:t xml:space="preserve">ịnh nghĩa "bảo vệ" </w:t>
      </w:r>
      <w:r w:rsidR="00396538" w:rsidRPr="000206B7">
        <w:t xml:space="preserve">trước </w:t>
      </w:r>
      <w:r w:rsidRPr="000206B7">
        <w:t>"</w:t>
      </w:r>
      <w:r w:rsidR="00396538" w:rsidRPr="000206B7">
        <w:t>sự</w:t>
      </w:r>
      <w:r w:rsidRPr="000206B7">
        <w:t xml:space="preserve"> chính xác" và "</w:t>
      </w:r>
      <w:r w:rsidR="00396538" w:rsidRPr="000206B7">
        <w:t>của tài sản</w:t>
      </w:r>
      <w:r w:rsidRPr="000206B7">
        <w:t>" đã được thêm vào sau "tính đầy đủ"]</w:t>
      </w:r>
      <w:r w:rsidR="00396538" w:rsidRPr="000206B7">
        <w:t>.</w:t>
      </w:r>
    </w:p>
    <w:p w14:paraId="5DA24B45" w14:textId="77777777" w:rsidR="00081A07" w:rsidRPr="000206B7" w:rsidRDefault="00081A07" w:rsidP="00E263B8">
      <w:pPr>
        <w:pStyle w:val="Heading2"/>
      </w:pPr>
      <w:bookmarkStart w:id="83" w:name="_Toc118118558"/>
      <w:bookmarkStart w:id="84" w:name="_Toc118118704"/>
      <w:bookmarkEnd w:id="83"/>
      <w:bookmarkEnd w:id="84"/>
    </w:p>
    <w:p w14:paraId="5DA24B46" w14:textId="77777777" w:rsidR="00081A07" w:rsidRPr="000206B7" w:rsidRDefault="00F97337" w:rsidP="00081A07">
      <w:pPr>
        <w:rPr>
          <w:bCs/>
        </w:rPr>
      </w:pPr>
      <w:r w:rsidRPr="000206B7">
        <w:rPr>
          <w:b/>
        </w:rPr>
        <w:t>S</w:t>
      </w:r>
      <w:r w:rsidR="00081A07" w:rsidRPr="000206B7">
        <w:rPr>
          <w:b/>
        </w:rPr>
        <w:t>ử dụng</w:t>
      </w:r>
      <w:r w:rsidRPr="000206B7">
        <w:rPr>
          <w:b/>
        </w:rPr>
        <w:t xml:space="preserve"> theo dự kiến </w:t>
      </w:r>
      <w:r w:rsidRPr="000206B7">
        <w:rPr>
          <w:bCs/>
        </w:rPr>
        <w:t>(intended use)</w:t>
      </w:r>
    </w:p>
    <w:p w14:paraId="5DA24B47" w14:textId="5BB848FA" w:rsidR="00081A07" w:rsidRPr="000206B7" w:rsidRDefault="009C46BA" w:rsidP="00081A07">
      <w:r w:rsidRPr="000206B7">
        <w:t>S</w:t>
      </w:r>
      <w:r w:rsidR="00081A07" w:rsidRPr="000206B7">
        <w:t xml:space="preserve">ử dụng </w:t>
      </w:r>
      <w:r w:rsidRPr="000206B7">
        <w:t>đúng</w:t>
      </w:r>
      <w:r w:rsidR="00081A07" w:rsidRPr="000206B7">
        <w:t xml:space="preserve"> với </w:t>
      </w:r>
      <w:r w:rsidR="00081A07" w:rsidRPr="000206B7">
        <w:rPr>
          <w:i/>
        </w:rPr>
        <w:t>thông tin</w:t>
      </w:r>
      <w:r w:rsidR="00081A07" w:rsidRPr="000206B7">
        <w:t xml:space="preserve"> (3.20) </w:t>
      </w:r>
      <w:r w:rsidRPr="000206B7">
        <w:t xml:space="preserve">được </w:t>
      </w:r>
      <w:r w:rsidR="00081A07" w:rsidRPr="000206B7">
        <w:t xml:space="preserve">cung cấp </w:t>
      </w:r>
      <w:r w:rsidRPr="000206B7">
        <w:t xml:space="preserve">về </w:t>
      </w:r>
      <w:r w:rsidR="00081A07" w:rsidRPr="000206B7">
        <w:t xml:space="preserve">một sản phẩm hoặc </w:t>
      </w:r>
      <w:r w:rsidR="00081A07" w:rsidRPr="000206B7">
        <w:rPr>
          <w:i/>
        </w:rPr>
        <w:t>hệ thống</w:t>
      </w:r>
      <w:r w:rsidR="00081A07" w:rsidRPr="000206B7">
        <w:t xml:space="preserve"> (3.38),</w:t>
      </w:r>
      <w:r w:rsidRPr="000206B7">
        <w:t xml:space="preserve"> hoặc</w:t>
      </w:r>
      <w:r w:rsidR="00081A07" w:rsidRPr="000206B7">
        <w:t xml:space="preserve"> trong trường hợp không có</w:t>
      </w:r>
      <w:r w:rsidR="00697350" w:rsidRPr="000206B7">
        <w:t xml:space="preserve"> </w:t>
      </w:r>
      <w:r w:rsidR="00081A07" w:rsidRPr="000206B7">
        <w:t>thông tin đó</w:t>
      </w:r>
      <w:r w:rsidRPr="000206B7">
        <w:t xml:space="preserve"> </w:t>
      </w:r>
      <w:r w:rsidR="00F97337" w:rsidRPr="000206B7">
        <w:t xml:space="preserve">thì sử dụng theo </w:t>
      </w:r>
      <w:r w:rsidR="00F97337" w:rsidRPr="000206B7">
        <w:rPr>
          <w:i/>
        </w:rPr>
        <w:t xml:space="preserve">kiểu </w:t>
      </w:r>
      <w:r w:rsidR="00A41A58">
        <w:rPr>
          <w:i/>
        </w:rPr>
        <w:t>mẫu</w:t>
      </w:r>
      <w:r w:rsidR="00F97337" w:rsidRPr="000206B7">
        <w:t xml:space="preserve"> (3.26) đã biết theo thông lệ</w:t>
      </w:r>
      <w:r w:rsidR="00081A07" w:rsidRPr="000206B7">
        <w:t>.</w:t>
      </w:r>
    </w:p>
    <w:p w14:paraId="5DA24B48" w14:textId="77777777" w:rsidR="00081A07" w:rsidRPr="000206B7" w:rsidRDefault="00081A07" w:rsidP="00081A07">
      <w:r w:rsidRPr="000206B7">
        <w:t>[</w:t>
      </w:r>
      <w:r w:rsidR="00F97337" w:rsidRPr="000206B7">
        <w:t>nguồn</w:t>
      </w:r>
      <w:r w:rsidRPr="000206B7">
        <w:t>: ISO / IEC Guide 51: 2014, 3.6]</w:t>
      </w:r>
      <w:r w:rsidR="00F97337" w:rsidRPr="000206B7">
        <w:t>.</w:t>
      </w:r>
    </w:p>
    <w:p w14:paraId="5DA24B49" w14:textId="77777777" w:rsidR="00081A07" w:rsidRPr="000206B7" w:rsidRDefault="00081A07" w:rsidP="00A17591">
      <w:pPr>
        <w:pStyle w:val="Heading2"/>
      </w:pPr>
      <w:bookmarkStart w:id="85" w:name="_Toc118118559"/>
      <w:bookmarkStart w:id="86" w:name="_Toc118118705"/>
      <w:bookmarkEnd w:id="85"/>
      <w:bookmarkEnd w:id="86"/>
    </w:p>
    <w:p w14:paraId="5DA24B4A" w14:textId="77777777" w:rsidR="00081A07" w:rsidRPr="000206B7" w:rsidRDefault="007176F4" w:rsidP="00081A07">
      <w:pPr>
        <w:rPr>
          <w:b/>
        </w:rPr>
      </w:pPr>
      <w:r w:rsidRPr="000206B7">
        <w:rPr>
          <w:b/>
        </w:rPr>
        <w:t xml:space="preserve">Học máy </w:t>
      </w:r>
      <w:r w:rsidRPr="000206B7">
        <w:rPr>
          <w:bCs/>
        </w:rPr>
        <w:t>(machine learning)</w:t>
      </w:r>
    </w:p>
    <w:p w14:paraId="5DA24B4B" w14:textId="77777777" w:rsidR="00081A07" w:rsidRPr="000206B7" w:rsidRDefault="00081A07" w:rsidP="00081A07">
      <w:pPr>
        <w:rPr>
          <w:b/>
        </w:rPr>
      </w:pPr>
      <w:r w:rsidRPr="000206B7">
        <w:rPr>
          <w:b/>
        </w:rPr>
        <w:t>ML</w:t>
      </w:r>
    </w:p>
    <w:p w14:paraId="5DA24B4C" w14:textId="77777777" w:rsidR="00081A07" w:rsidRPr="000206B7" w:rsidRDefault="007176F4" w:rsidP="00081A07">
      <w:r w:rsidRPr="000206B7">
        <w:rPr>
          <w:i/>
        </w:rPr>
        <w:t>Quá</w:t>
      </w:r>
      <w:r w:rsidR="00081A07" w:rsidRPr="000206B7">
        <w:rPr>
          <w:i/>
        </w:rPr>
        <w:t xml:space="preserve"> trình</w:t>
      </w:r>
      <w:r w:rsidR="00081A07" w:rsidRPr="000206B7">
        <w:t xml:space="preserve"> (3.29) trong đó một đơn vị chức năng cải thiện hiệu </w:t>
      </w:r>
      <w:r w:rsidR="004D35D6" w:rsidRPr="000206B7">
        <w:t>năng</w:t>
      </w:r>
      <w:r w:rsidR="00081A07" w:rsidRPr="000206B7">
        <w:t xml:space="preserve"> của nó bằng cách thu nhận </w:t>
      </w:r>
      <w:r w:rsidR="004D35D6" w:rsidRPr="000206B7">
        <w:t>tri thức</w:t>
      </w:r>
      <w:r w:rsidR="00081A07" w:rsidRPr="000206B7">
        <w:t xml:space="preserve"> hoặc</w:t>
      </w:r>
      <w:r w:rsidR="004D35D6" w:rsidRPr="000206B7">
        <w:t xml:space="preserve"> </w:t>
      </w:r>
      <w:r w:rsidR="00081A07" w:rsidRPr="000206B7">
        <w:t>kỹ năng</w:t>
      </w:r>
      <w:r w:rsidR="004D35D6" w:rsidRPr="000206B7">
        <w:t xml:space="preserve"> mới</w:t>
      </w:r>
      <w:r w:rsidR="00081A07" w:rsidRPr="000206B7">
        <w:t xml:space="preserve"> hoặc bằng </w:t>
      </w:r>
      <w:r w:rsidR="004D35D6" w:rsidRPr="000206B7">
        <w:t>cách</w:t>
      </w:r>
      <w:r w:rsidR="00081A07" w:rsidRPr="000206B7">
        <w:t xml:space="preserve"> </w:t>
      </w:r>
      <w:r w:rsidR="004D35D6" w:rsidRPr="000206B7">
        <w:t xml:space="preserve">củng cố </w:t>
      </w:r>
      <w:r w:rsidR="00081A07" w:rsidRPr="000206B7">
        <w:t xml:space="preserve">lại </w:t>
      </w:r>
      <w:r w:rsidR="004D35D6" w:rsidRPr="000206B7">
        <w:t>tri</w:t>
      </w:r>
      <w:r w:rsidR="00081A07" w:rsidRPr="000206B7">
        <w:t xml:space="preserve"> ​​thức hoặc kỹ năng hiện có</w:t>
      </w:r>
      <w:r w:rsidR="004D35D6" w:rsidRPr="000206B7">
        <w:t>.</w:t>
      </w:r>
    </w:p>
    <w:p w14:paraId="5DA24B4D" w14:textId="77777777" w:rsidR="00081A07" w:rsidRPr="000206B7" w:rsidRDefault="00081A07" w:rsidP="00081A07">
      <w:r w:rsidRPr="000206B7">
        <w:t>[</w:t>
      </w:r>
      <w:r w:rsidR="004D35D6" w:rsidRPr="000206B7">
        <w:t>nguồn</w:t>
      </w:r>
      <w:r w:rsidRPr="000206B7">
        <w:t>: ISO / IEC 2382: 2015, 2123789]</w:t>
      </w:r>
      <w:r w:rsidR="004D35D6" w:rsidRPr="000206B7">
        <w:t>.</w:t>
      </w:r>
    </w:p>
    <w:p w14:paraId="5DA24B4E" w14:textId="77777777" w:rsidR="00081A07" w:rsidRPr="000206B7" w:rsidRDefault="00081A07" w:rsidP="00A17591">
      <w:pPr>
        <w:pStyle w:val="Heading2"/>
      </w:pPr>
      <w:bookmarkStart w:id="87" w:name="_Toc118118560"/>
      <w:bookmarkStart w:id="88" w:name="_Toc118118706"/>
      <w:bookmarkEnd w:id="87"/>
      <w:bookmarkEnd w:id="88"/>
    </w:p>
    <w:p w14:paraId="5DA24B4F" w14:textId="77777777" w:rsidR="00081A07" w:rsidRPr="000206B7" w:rsidRDefault="004D35D6" w:rsidP="00081A07">
      <w:pPr>
        <w:rPr>
          <w:b/>
        </w:rPr>
      </w:pPr>
      <w:r w:rsidRPr="000206B7">
        <w:rPr>
          <w:b/>
        </w:rPr>
        <w:t>M</w:t>
      </w:r>
      <w:r w:rsidR="00081A07" w:rsidRPr="000206B7">
        <w:rPr>
          <w:b/>
        </w:rPr>
        <w:t>ô hình học máy</w:t>
      </w:r>
      <w:r w:rsidRPr="000206B7">
        <w:rPr>
          <w:bCs/>
        </w:rPr>
        <w:t xml:space="preserve"> (machine learning model)</w:t>
      </w:r>
    </w:p>
    <w:p w14:paraId="5DA24B50" w14:textId="77777777" w:rsidR="004D35D6" w:rsidRPr="000206B7" w:rsidRDefault="004D35D6" w:rsidP="004D35D6">
      <w:r w:rsidRPr="000206B7">
        <w:t xml:space="preserve">Cấu trúc toán học tạo ra một suy diễn hoặc dự đoán dựa trên </w:t>
      </w:r>
      <w:r w:rsidRPr="00A41A58">
        <w:rPr>
          <w:i/>
          <w:iCs/>
        </w:rPr>
        <w:t>dữ liệu</w:t>
      </w:r>
      <w:r w:rsidRPr="000206B7">
        <w:t xml:space="preserve"> (3.11) hoặc thông tin đầu vào.</w:t>
      </w:r>
    </w:p>
    <w:p w14:paraId="5DA24B51" w14:textId="77777777" w:rsidR="00081A07" w:rsidRPr="000206B7" w:rsidRDefault="00081A07" w:rsidP="00A17591">
      <w:pPr>
        <w:pStyle w:val="Heading2"/>
      </w:pPr>
      <w:bookmarkStart w:id="89" w:name="_Toc118118561"/>
      <w:bookmarkStart w:id="90" w:name="_Toc118118707"/>
      <w:bookmarkEnd w:id="89"/>
      <w:bookmarkEnd w:id="90"/>
    </w:p>
    <w:p w14:paraId="5DA24B52" w14:textId="77777777" w:rsidR="00081A07" w:rsidRPr="000206B7" w:rsidRDefault="004D35D6" w:rsidP="00081A07">
      <w:pPr>
        <w:rPr>
          <w:b/>
        </w:rPr>
      </w:pPr>
      <w:r w:rsidRPr="000206B7">
        <w:rPr>
          <w:b/>
        </w:rPr>
        <w:t>M</w:t>
      </w:r>
      <w:r w:rsidR="00081A07" w:rsidRPr="000206B7">
        <w:rPr>
          <w:b/>
        </w:rPr>
        <w:t>ạng</w:t>
      </w:r>
      <w:r w:rsidRPr="000206B7">
        <w:rPr>
          <w:b/>
        </w:rPr>
        <w:t xml:space="preserve"> nơ-ron</w:t>
      </w:r>
      <w:r w:rsidRPr="000206B7">
        <w:rPr>
          <w:bCs/>
        </w:rPr>
        <w:t xml:space="preserve"> (neural network)</w:t>
      </w:r>
    </w:p>
    <w:p w14:paraId="5DA24B53" w14:textId="4220910E" w:rsidR="00081A07" w:rsidRPr="000206B7" w:rsidRDefault="004D35D6" w:rsidP="00081A07">
      <w:r w:rsidRPr="000206B7">
        <w:t>M</w:t>
      </w:r>
      <w:r w:rsidR="00081A07" w:rsidRPr="000206B7">
        <w:t xml:space="preserve">ô hình </w:t>
      </w:r>
      <w:r w:rsidRPr="000206B7">
        <w:t>điện</w:t>
      </w:r>
      <w:r w:rsidR="00081A07" w:rsidRPr="000206B7">
        <w:t xml:space="preserve"> toán</w:t>
      </w:r>
      <w:r w:rsidR="00553FBC" w:rsidRPr="000206B7">
        <w:t xml:space="preserve"> xử lý phân tán, song song </w:t>
      </w:r>
      <w:r w:rsidR="00A41A58">
        <w:t xml:space="preserve">cục bộ </w:t>
      </w:r>
      <w:r w:rsidR="00553FBC" w:rsidRPr="000206B7">
        <w:t xml:space="preserve">và </w:t>
      </w:r>
      <w:r w:rsidR="00A41A58">
        <w:t>chứa một mạng</w:t>
      </w:r>
      <w:r w:rsidR="00553FBC" w:rsidRPr="000206B7">
        <w:t xml:space="preserve"> các phần tử xử lý đơn giản được gọi là các nơ-ron nhân tạo thể hiện hành vi toàn cục phức tạp.</w:t>
      </w:r>
    </w:p>
    <w:p w14:paraId="5DA24B54" w14:textId="671F38F6" w:rsidR="00081A07" w:rsidRPr="000206B7" w:rsidRDefault="00081A07" w:rsidP="00081A07">
      <w:r w:rsidRPr="000206B7">
        <w:t>[</w:t>
      </w:r>
      <w:r w:rsidR="00553FBC" w:rsidRPr="000206B7">
        <w:t>nguồn</w:t>
      </w:r>
      <w:r w:rsidRPr="000206B7">
        <w:t>: ISO 18115-1: 2013, 8.1]</w:t>
      </w:r>
      <w:r w:rsidR="00E40F4D" w:rsidRPr="000206B7">
        <w:t>.</w:t>
      </w:r>
    </w:p>
    <w:p w14:paraId="3CD11533" w14:textId="77777777" w:rsidR="00553FBC" w:rsidRPr="000206B7" w:rsidRDefault="00553FBC" w:rsidP="00A17591">
      <w:pPr>
        <w:pStyle w:val="Heading2"/>
      </w:pPr>
      <w:bookmarkStart w:id="91" w:name="_Toc118118562"/>
      <w:bookmarkStart w:id="92" w:name="_Toc118118708"/>
      <w:bookmarkEnd w:id="91"/>
      <w:bookmarkEnd w:id="92"/>
    </w:p>
    <w:p w14:paraId="5DA24B56" w14:textId="6A05E5E3" w:rsidR="00081A07" w:rsidRPr="000206B7" w:rsidRDefault="00553FBC" w:rsidP="00081A07">
      <w:r w:rsidRPr="000206B7">
        <w:rPr>
          <w:b/>
          <w:bCs/>
        </w:rPr>
        <w:t>Kiểu mẫu</w:t>
      </w:r>
      <w:r w:rsidR="00EC7C2B" w:rsidRPr="000206B7">
        <w:rPr>
          <w:b/>
          <w:bCs/>
        </w:rPr>
        <w:t xml:space="preserve"> </w:t>
      </w:r>
      <w:r w:rsidR="00EC7C2B" w:rsidRPr="000206B7">
        <w:t>(pattern)</w:t>
      </w:r>
    </w:p>
    <w:p w14:paraId="5DA24B57" w14:textId="60C8C8C4" w:rsidR="00081A07" w:rsidRPr="000206B7" w:rsidRDefault="00E40F4D" w:rsidP="00081A07">
      <w:r w:rsidRPr="000206B7">
        <w:t>T</w:t>
      </w:r>
      <w:r w:rsidR="00081A07" w:rsidRPr="000206B7">
        <w:t>ập hợp các</w:t>
      </w:r>
      <w:r w:rsidRPr="000206B7">
        <w:t xml:space="preserve"> thuộc tính và mối quan hệ </w:t>
      </w:r>
      <w:r w:rsidR="00A41A58">
        <w:t xml:space="preserve">của chúng </w:t>
      </w:r>
      <w:r w:rsidRPr="000206B7">
        <w:t xml:space="preserve">được sử dụng để </w:t>
      </w:r>
      <w:r w:rsidR="00081A07" w:rsidRPr="000206B7">
        <w:t xml:space="preserve">nhận </w:t>
      </w:r>
      <w:r w:rsidRPr="000206B7">
        <w:t>dạng</w:t>
      </w:r>
      <w:r w:rsidR="00081A07" w:rsidRPr="000206B7">
        <w:t xml:space="preserve"> một </w:t>
      </w:r>
      <w:r w:rsidR="00081A07" w:rsidRPr="000206B7">
        <w:rPr>
          <w:i/>
          <w:iCs/>
        </w:rPr>
        <w:t>thực thể</w:t>
      </w:r>
      <w:r w:rsidR="00081A07" w:rsidRPr="000206B7">
        <w:t xml:space="preserve"> (3.16) trong một ngữ cảnh nhất định</w:t>
      </w:r>
      <w:r w:rsidRPr="000206B7">
        <w:t>.</w:t>
      </w:r>
    </w:p>
    <w:p w14:paraId="5DA24B58" w14:textId="31D8D990" w:rsidR="00081A07" w:rsidRPr="000206B7" w:rsidRDefault="00081A07" w:rsidP="00081A07">
      <w:r w:rsidRPr="000206B7">
        <w:t>[</w:t>
      </w:r>
      <w:r w:rsidR="00E40F4D" w:rsidRPr="000206B7">
        <w:t>nguồn</w:t>
      </w:r>
      <w:r w:rsidRPr="000206B7">
        <w:t>: ISO / IEC 2382: 2015, 2123798]</w:t>
      </w:r>
      <w:r w:rsidR="00E40F4D" w:rsidRPr="000206B7">
        <w:t>.</w:t>
      </w:r>
    </w:p>
    <w:p w14:paraId="5DA24B59" w14:textId="5E06264C" w:rsidR="00081A07" w:rsidRPr="000206B7" w:rsidRDefault="00081A07" w:rsidP="00A17591">
      <w:pPr>
        <w:pStyle w:val="Heading2"/>
      </w:pPr>
      <w:bookmarkStart w:id="93" w:name="_Toc118118563"/>
      <w:bookmarkStart w:id="94" w:name="_Toc118118709"/>
      <w:bookmarkEnd w:id="93"/>
      <w:bookmarkEnd w:id="94"/>
    </w:p>
    <w:p w14:paraId="5DA24B5A" w14:textId="06B21B7A" w:rsidR="00081A07" w:rsidRPr="000206B7" w:rsidRDefault="00E40F4D" w:rsidP="00081A07">
      <w:pPr>
        <w:rPr>
          <w:b/>
          <w:bCs/>
        </w:rPr>
      </w:pPr>
      <w:r w:rsidRPr="000206B7">
        <w:rPr>
          <w:b/>
          <w:bCs/>
        </w:rPr>
        <w:t>D</w:t>
      </w:r>
      <w:r w:rsidR="00081A07" w:rsidRPr="000206B7">
        <w:rPr>
          <w:b/>
          <w:bCs/>
        </w:rPr>
        <w:t>ữ liệu cá nhân</w:t>
      </w:r>
      <w:r w:rsidR="00EC7C2B" w:rsidRPr="000206B7">
        <w:rPr>
          <w:b/>
          <w:bCs/>
        </w:rPr>
        <w:t xml:space="preserve"> </w:t>
      </w:r>
      <w:r w:rsidR="00EC7C2B" w:rsidRPr="000206B7">
        <w:t>(personal data)</w:t>
      </w:r>
    </w:p>
    <w:p w14:paraId="5DA24B5B" w14:textId="58B2ECDA" w:rsidR="00081A07" w:rsidRPr="000206B7" w:rsidRDefault="00E40F4D" w:rsidP="00081A07">
      <w:r w:rsidRPr="000206B7">
        <w:rPr>
          <w:i/>
          <w:iCs/>
        </w:rPr>
        <w:lastRenderedPageBreak/>
        <w:t>D</w:t>
      </w:r>
      <w:r w:rsidR="00081A07" w:rsidRPr="000206B7">
        <w:rPr>
          <w:i/>
          <w:iCs/>
        </w:rPr>
        <w:t>ữ liệu</w:t>
      </w:r>
      <w:r w:rsidR="00081A07" w:rsidRPr="000206B7">
        <w:t xml:space="preserve"> (3.11) liên quan đến </w:t>
      </w:r>
      <w:r w:rsidRPr="000206B7">
        <w:t xml:space="preserve">nhận dạng hoặc có thể nhận dạng được </w:t>
      </w:r>
      <w:r w:rsidR="00081A07" w:rsidRPr="000206B7">
        <w:t>một cá nhân</w:t>
      </w:r>
      <w:r w:rsidRPr="000206B7">
        <w:t>.</w:t>
      </w:r>
    </w:p>
    <w:p w14:paraId="5DA24B5D" w14:textId="57FB3F6A" w:rsidR="00081A07" w:rsidRPr="000206B7" w:rsidRDefault="00081A07" w:rsidP="00081A07">
      <w:r w:rsidRPr="000206B7">
        <w:t>[</w:t>
      </w:r>
      <w:r w:rsidR="00E40F4D" w:rsidRPr="000206B7">
        <w:t>nguồn</w:t>
      </w:r>
      <w:r w:rsidRPr="000206B7">
        <w:t xml:space="preserve">: ISO 5127: 2017, 3.1.10.14 được sửa đổi </w:t>
      </w:r>
      <w:r w:rsidR="00E40F4D" w:rsidRPr="000206B7">
        <w:t>–</w:t>
      </w:r>
      <w:r w:rsidRPr="000206B7">
        <w:t xml:space="preserve"> </w:t>
      </w:r>
      <w:r w:rsidR="00E40F4D" w:rsidRPr="000206B7">
        <w:t>Bỏ các chú thích 1 và 2</w:t>
      </w:r>
      <w:r w:rsidRPr="000206B7">
        <w:t>]</w:t>
      </w:r>
      <w:r w:rsidR="00E40F4D" w:rsidRPr="000206B7">
        <w:t>.</w:t>
      </w:r>
    </w:p>
    <w:p w14:paraId="5DA24B5E" w14:textId="0DA34E2B" w:rsidR="00081A07" w:rsidRPr="000206B7" w:rsidRDefault="00081A07" w:rsidP="00A17591">
      <w:pPr>
        <w:pStyle w:val="Heading2"/>
      </w:pPr>
      <w:bookmarkStart w:id="95" w:name="_Toc118118564"/>
      <w:bookmarkStart w:id="96" w:name="_Toc118118710"/>
      <w:bookmarkEnd w:id="95"/>
      <w:bookmarkEnd w:id="96"/>
    </w:p>
    <w:p w14:paraId="5DA24B5F" w14:textId="310F3988" w:rsidR="00081A07" w:rsidRPr="000206B7" w:rsidRDefault="00607D99" w:rsidP="00081A07">
      <w:pPr>
        <w:rPr>
          <w:b/>
          <w:bCs/>
        </w:rPr>
      </w:pPr>
      <w:r w:rsidRPr="000206B7">
        <w:rPr>
          <w:b/>
          <w:bCs/>
        </w:rPr>
        <w:t>Sự</w:t>
      </w:r>
      <w:r w:rsidR="00E40F4D" w:rsidRPr="000206B7">
        <w:rPr>
          <w:b/>
          <w:bCs/>
        </w:rPr>
        <w:t xml:space="preserve"> riêng </w:t>
      </w:r>
      <w:r w:rsidR="00081A07" w:rsidRPr="000206B7">
        <w:rPr>
          <w:b/>
          <w:bCs/>
        </w:rPr>
        <w:t>tư</w:t>
      </w:r>
      <w:r w:rsidR="00DC2D0B" w:rsidRPr="000206B7">
        <w:rPr>
          <w:b/>
          <w:bCs/>
        </w:rPr>
        <w:t xml:space="preserve"> </w:t>
      </w:r>
      <w:r w:rsidR="00DC2D0B" w:rsidRPr="000206B7">
        <w:t>(privacy)</w:t>
      </w:r>
    </w:p>
    <w:p w14:paraId="5DA24B61" w14:textId="0353AF26" w:rsidR="00081A07" w:rsidRPr="000206B7" w:rsidRDefault="00E40F4D" w:rsidP="00081A07">
      <w:r w:rsidRPr="000206B7">
        <w:t>T</w:t>
      </w:r>
      <w:r w:rsidR="00081A07" w:rsidRPr="000206B7">
        <w:t xml:space="preserve">ự do xâm nhập vào cuộc sống riêng tư hoặc </w:t>
      </w:r>
      <w:r w:rsidRPr="000206B7">
        <w:t>vấn đề riêng</w:t>
      </w:r>
      <w:r w:rsidR="00081A07" w:rsidRPr="000206B7">
        <w:t xml:space="preserve"> của một cá nhân khi</w:t>
      </w:r>
      <w:r w:rsidRPr="000206B7">
        <w:t xml:space="preserve"> kết quả của </w:t>
      </w:r>
      <w:r w:rsidR="00081A07" w:rsidRPr="000206B7">
        <w:t xml:space="preserve">sự xâm nhập đó là thu thập và sử dụng </w:t>
      </w:r>
      <w:r w:rsidR="00081A07" w:rsidRPr="000206B7">
        <w:rPr>
          <w:i/>
          <w:iCs/>
        </w:rPr>
        <w:t>dữ liệu</w:t>
      </w:r>
      <w:r w:rsidR="00081A07" w:rsidRPr="000206B7">
        <w:t xml:space="preserve"> (3.11) quá mức hoặc bất hợp pháp về cá nhân đó</w:t>
      </w:r>
      <w:r w:rsidRPr="000206B7">
        <w:t>.</w:t>
      </w:r>
    </w:p>
    <w:p w14:paraId="5DA24B62" w14:textId="429E40A5" w:rsidR="00081A07" w:rsidRPr="000206B7" w:rsidRDefault="00081A07" w:rsidP="00081A07">
      <w:r w:rsidRPr="000206B7">
        <w:t>[</w:t>
      </w:r>
      <w:r w:rsidR="00E40F4D" w:rsidRPr="000206B7">
        <w:t>nguồn</w:t>
      </w:r>
      <w:r w:rsidRPr="000206B7">
        <w:t xml:space="preserve">: ISO / IEC 2382: 2015, 2126263 được sửa đổi </w:t>
      </w:r>
      <w:r w:rsidR="00E40F4D" w:rsidRPr="000206B7">
        <w:t>–</w:t>
      </w:r>
      <w:r w:rsidRPr="000206B7">
        <w:t xml:space="preserve"> </w:t>
      </w:r>
      <w:r w:rsidR="00E40F4D" w:rsidRPr="000206B7">
        <w:t xml:space="preserve">Bỏ chú </w:t>
      </w:r>
      <w:r w:rsidRPr="000206B7">
        <w:t>thích 1 và 2</w:t>
      </w:r>
      <w:r w:rsidR="00DE3636" w:rsidRPr="000206B7">
        <w:t>].</w:t>
      </w:r>
    </w:p>
    <w:p w14:paraId="5DA24B63" w14:textId="38EA6DD7" w:rsidR="00081A07" w:rsidRPr="000206B7" w:rsidRDefault="00081A07" w:rsidP="00A17591">
      <w:pPr>
        <w:pStyle w:val="Heading2"/>
      </w:pPr>
      <w:bookmarkStart w:id="97" w:name="_Toc118118565"/>
      <w:bookmarkStart w:id="98" w:name="_Toc118118711"/>
      <w:bookmarkEnd w:id="97"/>
      <w:bookmarkEnd w:id="98"/>
    </w:p>
    <w:p w14:paraId="5DA24B64" w14:textId="46F5BC8B" w:rsidR="00081A07" w:rsidRPr="000206B7" w:rsidRDefault="00E40F4D" w:rsidP="00081A07">
      <w:r w:rsidRPr="000206B7">
        <w:rPr>
          <w:b/>
          <w:bCs/>
        </w:rPr>
        <w:t>Quá trình</w:t>
      </w:r>
      <w:r w:rsidR="00DC2D0B" w:rsidRPr="000206B7">
        <w:rPr>
          <w:b/>
          <w:bCs/>
        </w:rPr>
        <w:t xml:space="preserve"> </w:t>
      </w:r>
      <w:r w:rsidR="00DC2D0B" w:rsidRPr="000206B7">
        <w:t>(process)</w:t>
      </w:r>
    </w:p>
    <w:p w14:paraId="5DA24B65" w14:textId="6F80F8EC" w:rsidR="00081A07" w:rsidRPr="000206B7" w:rsidRDefault="00081A07" w:rsidP="00081A07">
      <w:r w:rsidRPr="000206B7">
        <w:t>Tập hợp các hoạt động có liên quan hoặc tương tác với nhau sử dụng các yếu tố đầu vào để mang lại kết quả dự kiến</w:t>
      </w:r>
      <w:r w:rsidR="00DE3636" w:rsidRPr="000206B7">
        <w:t>.</w:t>
      </w:r>
    </w:p>
    <w:p w14:paraId="5DA24B66" w14:textId="4BAA899A" w:rsidR="00081A07" w:rsidRPr="000206B7" w:rsidRDefault="00081A07" w:rsidP="00081A07">
      <w:r w:rsidRPr="000206B7">
        <w:t>[</w:t>
      </w:r>
      <w:r w:rsidR="00DE3636" w:rsidRPr="000206B7">
        <w:t>nguồn</w:t>
      </w:r>
      <w:r w:rsidRPr="000206B7">
        <w:t xml:space="preserve">: ISO 9000: 2015, 3.4.1 được sửa đổi </w:t>
      </w:r>
      <w:r w:rsidR="00DE3636" w:rsidRPr="000206B7">
        <w:t>–</w:t>
      </w:r>
      <w:r w:rsidRPr="000206B7">
        <w:t xml:space="preserve"> </w:t>
      </w:r>
      <w:r w:rsidR="00DE3636" w:rsidRPr="000206B7">
        <w:t>Bỏ c</w:t>
      </w:r>
      <w:r w:rsidRPr="000206B7">
        <w:t>ác ghi chú]</w:t>
      </w:r>
      <w:r w:rsidR="00DE3636" w:rsidRPr="000206B7">
        <w:t>.</w:t>
      </w:r>
    </w:p>
    <w:p w14:paraId="5DA24B67" w14:textId="137352B5" w:rsidR="00081A07" w:rsidRPr="000206B7" w:rsidRDefault="00081A07" w:rsidP="00A17591">
      <w:pPr>
        <w:pStyle w:val="Heading2"/>
      </w:pPr>
      <w:bookmarkStart w:id="99" w:name="_Toc118118566"/>
      <w:bookmarkStart w:id="100" w:name="_Toc118118712"/>
      <w:bookmarkEnd w:id="99"/>
      <w:bookmarkEnd w:id="100"/>
    </w:p>
    <w:p w14:paraId="5DA24B68" w14:textId="566FA7CC" w:rsidR="00081A07" w:rsidRPr="000206B7" w:rsidRDefault="00DE3636" w:rsidP="00081A07">
      <w:pPr>
        <w:rPr>
          <w:b/>
          <w:bCs/>
        </w:rPr>
      </w:pPr>
      <w:r w:rsidRPr="000206B7">
        <w:rPr>
          <w:b/>
          <w:bCs/>
        </w:rPr>
        <w:t>Tính tin cậy</w:t>
      </w:r>
      <w:r w:rsidR="00DC2D0B" w:rsidRPr="000206B7">
        <w:rPr>
          <w:b/>
          <w:bCs/>
        </w:rPr>
        <w:t xml:space="preserve"> </w:t>
      </w:r>
      <w:r w:rsidR="00DC2D0B" w:rsidRPr="000206B7">
        <w:t>(reliability)</w:t>
      </w:r>
    </w:p>
    <w:p w14:paraId="5DA24B69" w14:textId="3C73017F" w:rsidR="00081A07" w:rsidRPr="000206B7" w:rsidRDefault="00DE3636" w:rsidP="00081A07">
      <w:r w:rsidRPr="000206B7">
        <w:t>Thuộc tính về sự phù hợp</w:t>
      </w:r>
      <w:r w:rsidR="00FB6329">
        <w:t xml:space="preserve"> </w:t>
      </w:r>
      <w:r w:rsidRPr="000206B7">
        <w:t>của hành vi và kết quả dự kiến.</w:t>
      </w:r>
    </w:p>
    <w:p w14:paraId="5DA24B6A" w14:textId="37FDBBED" w:rsidR="00396538" w:rsidRPr="000206B7" w:rsidRDefault="00081A07" w:rsidP="00081A07">
      <w:r w:rsidRPr="000206B7">
        <w:t>[</w:t>
      </w:r>
      <w:r w:rsidR="00DE3636" w:rsidRPr="000206B7">
        <w:t>nguồn</w:t>
      </w:r>
      <w:r w:rsidRPr="000206B7">
        <w:t>: ISO / IEC 27000: 2018, 3.55]</w:t>
      </w:r>
      <w:r w:rsidR="003A4A29" w:rsidRPr="000206B7">
        <w:t>.</w:t>
      </w:r>
    </w:p>
    <w:p w14:paraId="7F0A44D9" w14:textId="77777777" w:rsidR="00EC7C2B" w:rsidRPr="000206B7" w:rsidRDefault="00EC7C2B" w:rsidP="00A17591">
      <w:pPr>
        <w:pStyle w:val="Heading2"/>
      </w:pPr>
      <w:bookmarkStart w:id="101" w:name="_Toc118118567"/>
      <w:bookmarkStart w:id="102" w:name="_Toc118118713"/>
      <w:bookmarkEnd w:id="101"/>
      <w:bookmarkEnd w:id="102"/>
    </w:p>
    <w:p w14:paraId="2098CCCD" w14:textId="484499A6" w:rsidR="00EC7C2B" w:rsidRPr="000206B7" w:rsidRDefault="00EC7C2B" w:rsidP="00EC7C2B">
      <w:pPr>
        <w:rPr>
          <w:b/>
          <w:bCs/>
        </w:rPr>
      </w:pPr>
      <w:r w:rsidRPr="000206B7">
        <w:rPr>
          <w:b/>
          <w:bCs/>
        </w:rPr>
        <w:t>Rủi ro</w:t>
      </w:r>
      <w:r w:rsidR="00DC2D0B" w:rsidRPr="000206B7">
        <w:rPr>
          <w:b/>
          <w:bCs/>
        </w:rPr>
        <w:t xml:space="preserve"> </w:t>
      </w:r>
      <w:r w:rsidR="00DC2D0B" w:rsidRPr="000206B7">
        <w:t>(risk)</w:t>
      </w:r>
    </w:p>
    <w:p w14:paraId="311FA74C" w14:textId="5A102239" w:rsidR="00EC7C2B" w:rsidRPr="000206B7" w:rsidRDefault="00EC7C2B" w:rsidP="00EC7C2B">
      <w:r w:rsidRPr="000206B7">
        <w:t>Ảnh hưởng của tính bất định đến các mục tiêu</w:t>
      </w:r>
      <w:r w:rsidR="003A4A29" w:rsidRPr="000206B7">
        <w:t>.</w:t>
      </w:r>
    </w:p>
    <w:p w14:paraId="2661CD54" w14:textId="77777777" w:rsidR="00EC7C2B" w:rsidRPr="000206B7" w:rsidRDefault="00EC7C2B" w:rsidP="00EC7C2B">
      <w:pPr>
        <w:pStyle w:val="Chuthich"/>
      </w:pPr>
      <w:r w:rsidRPr="000206B7">
        <w:t>CHÚ THÍCH 1: Ảnh hưởng là độ lệch so với cái được kỳ vọng. Nó có thể tích cực, tiêu cực hoặc cả hai, và nó tạo ra hoặc dẫn đến các cơ hội và mối đe dọa.</w:t>
      </w:r>
    </w:p>
    <w:p w14:paraId="110EC445" w14:textId="77777777" w:rsidR="00EC7C2B" w:rsidRPr="000206B7" w:rsidRDefault="00EC7C2B" w:rsidP="00EC7C2B">
      <w:pPr>
        <w:pStyle w:val="Chuthich"/>
      </w:pPr>
      <w:r w:rsidRPr="000206B7">
        <w:t>CHÚ THÍCH 2: Mục tiêu có thể có các khía cạnh và phạm trù khác nhau và có thể được áp dụng ở các cấp độ khác nhau.</w:t>
      </w:r>
    </w:p>
    <w:p w14:paraId="7E8C39BE" w14:textId="0AC747E1" w:rsidR="00EC7C2B" w:rsidRPr="000206B7" w:rsidRDefault="00EC7C2B" w:rsidP="00EC7C2B">
      <w:pPr>
        <w:pStyle w:val="Chuthich"/>
      </w:pPr>
      <w:r w:rsidRPr="000206B7">
        <w:t>CHÚ THÍCH 3: Rủi ro thường được thể hiện dưới dạng các nguồn gốc rủi ro, các sự kiện tiềm ẩn, hậu quả và khả năng xảy ra của chúng.</w:t>
      </w:r>
    </w:p>
    <w:p w14:paraId="1A1D3CA9" w14:textId="1BAD8BBC" w:rsidR="00DC2D0B" w:rsidRPr="000206B7" w:rsidRDefault="00DC2D0B" w:rsidP="00BB628F">
      <w:r w:rsidRPr="000206B7">
        <w:t>[nguồn: ISO 31000:2018, 3.1].</w:t>
      </w:r>
    </w:p>
    <w:p w14:paraId="7C100C58" w14:textId="4D301ECD" w:rsidR="00F7498E" w:rsidRPr="000206B7" w:rsidRDefault="00F7498E" w:rsidP="00A17591">
      <w:pPr>
        <w:pStyle w:val="Heading2"/>
      </w:pPr>
      <w:bookmarkStart w:id="103" w:name="_Toc118118568"/>
      <w:bookmarkStart w:id="104" w:name="_Toc118118714"/>
      <w:bookmarkEnd w:id="103"/>
      <w:bookmarkEnd w:id="104"/>
    </w:p>
    <w:p w14:paraId="0EB69949" w14:textId="0952B3F4" w:rsidR="00F7498E" w:rsidRPr="000206B7" w:rsidRDefault="00B32469" w:rsidP="004C1050">
      <w:pPr>
        <w:rPr>
          <w:b/>
          <w:bCs/>
        </w:rPr>
      </w:pPr>
      <w:r w:rsidRPr="000206B7">
        <w:rPr>
          <w:b/>
          <w:bCs/>
        </w:rPr>
        <w:t>N</w:t>
      </w:r>
      <w:r w:rsidR="00F7498E" w:rsidRPr="000206B7">
        <w:rPr>
          <w:b/>
          <w:bCs/>
        </w:rPr>
        <w:t>gười máy</w:t>
      </w:r>
      <w:r w:rsidRPr="000206B7">
        <w:rPr>
          <w:b/>
          <w:bCs/>
        </w:rPr>
        <w:t xml:space="preserve"> </w:t>
      </w:r>
      <w:r w:rsidRPr="000206B7">
        <w:t>(robot)</w:t>
      </w:r>
    </w:p>
    <w:p w14:paraId="0E234F2D" w14:textId="6035C96E" w:rsidR="00F7498E" w:rsidRPr="000206B7" w:rsidRDefault="007F17EA" w:rsidP="004C1050">
      <w:r w:rsidRPr="000206B7">
        <w:t>C</w:t>
      </w:r>
      <w:r w:rsidR="00F7498E" w:rsidRPr="000206B7">
        <w:t xml:space="preserve">ơ chế </w:t>
      </w:r>
      <w:r w:rsidRPr="000206B7">
        <w:t>dẫn động</w:t>
      </w:r>
      <w:r w:rsidR="00F7498E" w:rsidRPr="000206B7">
        <w:t xml:space="preserve"> được lập trình với </w:t>
      </w:r>
      <w:r w:rsidRPr="000206B7">
        <w:t xml:space="preserve">một </w:t>
      </w:r>
      <w:r w:rsidR="00F7498E" w:rsidRPr="000206B7">
        <w:t xml:space="preserve">mức độ </w:t>
      </w:r>
      <w:r w:rsidR="00F7498E" w:rsidRPr="000206B7">
        <w:rPr>
          <w:i/>
          <w:iCs/>
        </w:rPr>
        <w:t xml:space="preserve">tự </w:t>
      </w:r>
      <w:r w:rsidRPr="000206B7">
        <w:rPr>
          <w:i/>
          <w:iCs/>
        </w:rPr>
        <w:t>trị</w:t>
      </w:r>
      <w:r w:rsidR="00F7498E" w:rsidRPr="000206B7">
        <w:t xml:space="preserve"> (3.7), di chuyển trong môi trường của nó để thực hiện các </w:t>
      </w:r>
      <w:r w:rsidRPr="000206B7">
        <w:t>tác</w:t>
      </w:r>
      <w:r w:rsidR="00F7498E" w:rsidRPr="000206B7">
        <w:t xml:space="preserve"> vụ dự kiến</w:t>
      </w:r>
      <w:r w:rsidR="00DD1EB9">
        <w:t>.</w:t>
      </w:r>
    </w:p>
    <w:p w14:paraId="7BA13A06" w14:textId="2D5EB103" w:rsidR="00F7498E" w:rsidRPr="000206B7" w:rsidRDefault="00F7498E" w:rsidP="007F17EA">
      <w:pPr>
        <w:pStyle w:val="Chuthich"/>
      </w:pPr>
      <w:r w:rsidRPr="000206B7">
        <w:t xml:space="preserve">CHÚ THÍCH 1: </w:t>
      </w:r>
      <w:r w:rsidR="007F17EA" w:rsidRPr="000206B7">
        <w:t>Người máy</w:t>
      </w:r>
      <w:r w:rsidRPr="000206B7">
        <w:t xml:space="preserve"> bao gồm hệ thống </w:t>
      </w:r>
      <w:r w:rsidRPr="00DD1EB9">
        <w:rPr>
          <w:i/>
          <w:iCs/>
        </w:rPr>
        <w:t>điều khiển</w:t>
      </w:r>
      <w:r w:rsidRPr="000206B7">
        <w:t xml:space="preserve"> (3.10) và giao diện của </w:t>
      </w:r>
      <w:r w:rsidRPr="00DD1EB9">
        <w:rPr>
          <w:i/>
          <w:iCs/>
        </w:rPr>
        <w:t>hệ thống</w:t>
      </w:r>
      <w:r w:rsidR="007F17EA" w:rsidRPr="000206B7">
        <w:t xml:space="preserve"> (3.38)</w:t>
      </w:r>
      <w:r w:rsidRPr="000206B7">
        <w:t xml:space="preserve"> điều khiển.</w:t>
      </w:r>
    </w:p>
    <w:p w14:paraId="733BFFB9" w14:textId="20A66DA3" w:rsidR="00F7498E" w:rsidRPr="000206B7" w:rsidRDefault="00F7498E" w:rsidP="007F17EA">
      <w:pPr>
        <w:pStyle w:val="Chuthich"/>
      </w:pPr>
      <w:r w:rsidRPr="000206B7">
        <w:t>CHÚ THÍCH 2: Việc phân loại</w:t>
      </w:r>
      <w:r w:rsidR="007F17EA" w:rsidRPr="000206B7">
        <w:t xml:space="preserve"> người máy</w:t>
      </w:r>
      <w:r w:rsidRPr="000206B7">
        <w:t xml:space="preserve"> thành </w:t>
      </w:r>
      <w:r w:rsidR="007F17EA" w:rsidRPr="000206B7">
        <w:t>người máy</w:t>
      </w:r>
      <w:r w:rsidRPr="000206B7">
        <w:t xml:space="preserve"> công nghiệp hoặc </w:t>
      </w:r>
      <w:r w:rsidR="007F17EA" w:rsidRPr="000206B7">
        <w:t>người máy</w:t>
      </w:r>
      <w:r w:rsidRPr="000206B7">
        <w:t xml:space="preserve"> dịch vụ được thực hiện tùy theo ứng dụng dự kiến ​​của nó.</w:t>
      </w:r>
    </w:p>
    <w:p w14:paraId="5FCE4CAC" w14:textId="2E3D24AC" w:rsidR="00F7498E" w:rsidRPr="000206B7" w:rsidRDefault="00F7498E" w:rsidP="00BB628F">
      <w:r w:rsidRPr="000206B7">
        <w:lastRenderedPageBreak/>
        <w:t>[</w:t>
      </w:r>
      <w:r w:rsidR="007F17EA" w:rsidRPr="000206B7">
        <w:t>nguồn</w:t>
      </w:r>
      <w:r w:rsidRPr="000206B7">
        <w:t>: ISO 18646-2: 2019, 3.1]</w:t>
      </w:r>
      <w:r w:rsidR="007F17EA" w:rsidRPr="000206B7">
        <w:t>.</w:t>
      </w:r>
    </w:p>
    <w:p w14:paraId="0860550E" w14:textId="7FB60BFA" w:rsidR="00F7498E" w:rsidRPr="000206B7" w:rsidRDefault="00F7498E" w:rsidP="00A17591">
      <w:pPr>
        <w:pStyle w:val="Heading2"/>
      </w:pPr>
      <w:bookmarkStart w:id="105" w:name="_Toc118118569"/>
      <w:bookmarkStart w:id="106" w:name="_Toc118118715"/>
      <w:bookmarkEnd w:id="105"/>
      <w:bookmarkEnd w:id="106"/>
    </w:p>
    <w:p w14:paraId="72ABA325" w14:textId="41A8D779" w:rsidR="00F7498E" w:rsidRPr="000206B7" w:rsidRDefault="007F17EA" w:rsidP="004C1050">
      <w:pPr>
        <w:rPr>
          <w:b/>
          <w:bCs/>
        </w:rPr>
      </w:pPr>
      <w:r w:rsidRPr="000206B7">
        <w:rPr>
          <w:b/>
          <w:bCs/>
        </w:rPr>
        <w:t xml:space="preserve">Khoa học người máy </w:t>
      </w:r>
      <w:r w:rsidRPr="000206B7">
        <w:t>(robotics)</w:t>
      </w:r>
    </w:p>
    <w:p w14:paraId="3D9EB0F6" w14:textId="31E284DF" w:rsidR="00F7498E" w:rsidRPr="000206B7" w:rsidRDefault="007F17EA" w:rsidP="004C1050">
      <w:r w:rsidRPr="000206B7">
        <w:t xml:space="preserve">Khoa học và thực tiễn thiết kế, sản xuất và ứng dụng </w:t>
      </w:r>
      <w:r w:rsidRPr="000206B7">
        <w:rPr>
          <w:i/>
          <w:iCs/>
        </w:rPr>
        <w:t>người máy</w:t>
      </w:r>
      <w:r w:rsidRPr="000206B7">
        <w:t xml:space="preserve"> </w:t>
      </w:r>
      <w:r w:rsidR="00F7498E" w:rsidRPr="000206B7">
        <w:t>(3.32)</w:t>
      </w:r>
      <w:r w:rsidR="003A4A29" w:rsidRPr="000206B7">
        <w:t>.</w:t>
      </w:r>
    </w:p>
    <w:p w14:paraId="0BF7A436" w14:textId="5C7D6DD7" w:rsidR="00F7498E" w:rsidRPr="000206B7" w:rsidRDefault="00F7498E" w:rsidP="004C1050">
      <w:r w:rsidRPr="000206B7">
        <w:t>[</w:t>
      </w:r>
      <w:r w:rsidR="007F17EA" w:rsidRPr="000206B7">
        <w:t>nguồn</w:t>
      </w:r>
      <w:r w:rsidRPr="000206B7">
        <w:t>: ISO 8373: 2012, 2.16]</w:t>
      </w:r>
      <w:r w:rsidR="003A4A29" w:rsidRPr="000206B7">
        <w:t>.</w:t>
      </w:r>
    </w:p>
    <w:p w14:paraId="3663731A" w14:textId="1A89B492" w:rsidR="00F7498E" w:rsidRPr="000206B7" w:rsidRDefault="00F7498E" w:rsidP="00A17591">
      <w:pPr>
        <w:pStyle w:val="Heading2"/>
      </w:pPr>
      <w:bookmarkStart w:id="107" w:name="_Toc118118570"/>
      <w:bookmarkStart w:id="108" w:name="_Toc118118716"/>
      <w:bookmarkEnd w:id="107"/>
      <w:bookmarkEnd w:id="108"/>
    </w:p>
    <w:p w14:paraId="20436ADD" w14:textId="412A5AF3" w:rsidR="00F7498E" w:rsidRPr="000206B7" w:rsidRDefault="007F17EA" w:rsidP="004C1050">
      <w:r w:rsidRPr="000206B7">
        <w:rPr>
          <w:b/>
          <w:bCs/>
        </w:rPr>
        <w:t xml:space="preserve">Tính an toàn </w:t>
      </w:r>
      <w:r w:rsidRPr="000206B7">
        <w:t>(safety)</w:t>
      </w:r>
    </w:p>
    <w:p w14:paraId="55675F86" w14:textId="1C1F370F" w:rsidR="00F7498E" w:rsidRPr="000206B7" w:rsidRDefault="007F17EA" w:rsidP="004C1050">
      <w:r w:rsidRPr="000206B7">
        <w:t xml:space="preserve">Không có </w:t>
      </w:r>
      <w:r w:rsidR="00F7498E" w:rsidRPr="00DD1EB9">
        <w:rPr>
          <w:i/>
          <w:iCs/>
        </w:rPr>
        <w:t>rủi ro</w:t>
      </w:r>
      <w:r w:rsidR="00F7498E" w:rsidRPr="000206B7">
        <w:t xml:space="preserve"> (3,31) không thể chấp nhận được</w:t>
      </w:r>
      <w:r w:rsidR="003A4A29" w:rsidRPr="000206B7">
        <w:t>.</w:t>
      </w:r>
    </w:p>
    <w:p w14:paraId="79C87D34" w14:textId="0BA538B7" w:rsidR="00F7498E" w:rsidRPr="000206B7" w:rsidRDefault="00F7498E" w:rsidP="004C1050">
      <w:r w:rsidRPr="000206B7">
        <w:t>[</w:t>
      </w:r>
      <w:r w:rsidR="003A4A29" w:rsidRPr="000206B7">
        <w:t>nguồn</w:t>
      </w:r>
      <w:r w:rsidRPr="000206B7">
        <w:t xml:space="preserve">: ISO / IEC </w:t>
      </w:r>
      <w:r w:rsidR="003A4A29" w:rsidRPr="000206B7">
        <w:t>Chỉ dẫn</w:t>
      </w:r>
      <w:r w:rsidRPr="000206B7">
        <w:t xml:space="preserve"> 51: 2014, 3.14]</w:t>
      </w:r>
      <w:r w:rsidR="003A4A29" w:rsidRPr="000206B7">
        <w:t>.</w:t>
      </w:r>
    </w:p>
    <w:p w14:paraId="1B7838D1" w14:textId="57ECE448" w:rsidR="00F7498E" w:rsidRPr="000206B7" w:rsidRDefault="00F7498E" w:rsidP="00A17591">
      <w:pPr>
        <w:pStyle w:val="Heading2"/>
      </w:pPr>
      <w:bookmarkStart w:id="109" w:name="_Toc118118571"/>
      <w:bookmarkStart w:id="110" w:name="_Toc118118717"/>
      <w:bookmarkEnd w:id="109"/>
      <w:bookmarkEnd w:id="110"/>
    </w:p>
    <w:p w14:paraId="6E286664" w14:textId="5AF3BC00" w:rsidR="00F7498E" w:rsidRPr="000206B7" w:rsidRDefault="003A4A29" w:rsidP="004C1050">
      <w:r w:rsidRPr="000206B7">
        <w:rPr>
          <w:b/>
          <w:bCs/>
        </w:rPr>
        <w:t xml:space="preserve">Tính bảo mật </w:t>
      </w:r>
      <w:r w:rsidRPr="000206B7">
        <w:t>(security)</w:t>
      </w:r>
    </w:p>
    <w:p w14:paraId="1EECFA93" w14:textId="49BA85B6" w:rsidR="00F7498E" w:rsidRPr="000206B7" w:rsidRDefault="003A4A29" w:rsidP="004C1050">
      <w:r w:rsidRPr="000206B7">
        <w:t>M</w:t>
      </w:r>
      <w:r w:rsidR="00F7498E" w:rsidRPr="000206B7">
        <w:t xml:space="preserve">ức độ mà sản phẩm hoặc </w:t>
      </w:r>
      <w:r w:rsidR="00F7498E" w:rsidRPr="000206B7">
        <w:rPr>
          <w:i/>
          <w:iCs/>
        </w:rPr>
        <w:t>hệ thống</w:t>
      </w:r>
      <w:r w:rsidR="00F7498E" w:rsidRPr="000206B7">
        <w:t xml:space="preserve"> (3.38) bảo vệ </w:t>
      </w:r>
      <w:r w:rsidR="00F7498E" w:rsidRPr="000206B7">
        <w:rPr>
          <w:i/>
          <w:iCs/>
        </w:rPr>
        <w:t>thông tin</w:t>
      </w:r>
      <w:r w:rsidR="00F7498E" w:rsidRPr="000206B7">
        <w:t xml:space="preserve"> (3.20) và </w:t>
      </w:r>
      <w:r w:rsidR="00F7498E" w:rsidRPr="000206B7">
        <w:rPr>
          <w:i/>
          <w:iCs/>
        </w:rPr>
        <w:t>dữ liệu</w:t>
      </w:r>
      <w:r w:rsidR="00F7498E" w:rsidRPr="000206B7">
        <w:t xml:space="preserve"> (3.11) để mọi người hoặc các sản phẩm</w:t>
      </w:r>
      <w:r w:rsidRPr="000206B7">
        <w:t>,</w:t>
      </w:r>
      <w:r w:rsidR="00F7498E" w:rsidRPr="000206B7">
        <w:t xml:space="preserve"> hệ thống khác có mức độ truy cập dữ liệu phù hợp với các loại</w:t>
      </w:r>
      <w:r w:rsidRPr="000206B7">
        <w:t xml:space="preserve"> hình</w:t>
      </w:r>
      <w:r w:rsidR="00F7498E" w:rsidRPr="000206B7">
        <w:t xml:space="preserve"> và cấp độ</w:t>
      </w:r>
      <w:r w:rsidRPr="000206B7">
        <w:t xml:space="preserve"> cho phép.</w:t>
      </w:r>
    </w:p>
    <w:p w14:paraId="045590C7" w14:textId="7F32FC6B" w:rsidR="00F7498E" w:rsidRPr="000206B7" w:rsidRDefault="00F7498E" w:rsidP="004C1050">
      <w:r w:rsidRPr="000206B7">
        <w:t>[</w:t>
      </w:r>
      <w:r w:rsidR="003A4A29" w:rsidRPr="000206B7">
        <w:t>nguồn</w:t>
      </w:r>
      <w:r w:rsidRPr="000206B7">
        <w:t>: ISO / IEC 25010: 2011, 4.2.6]</w:t>
      </w:r>
      <w:r w:rsidR="003A4A29" w:rsidRPr="000206B7">
        <w:t>.</w:t>
      </w:r>
    </w:p>
    <w:p w14:paraId="619FDEAF" w14:textId="045A380F" w:rsidR="00F7498E" w:rsidRPr="000206B7" w:rsidRDefault="00F7498E" w:rsidP="00A17591">
      <w:pPr>
        <w:pStyle w:val="Heading2"/>
      </w:pPr>
      <w:bookmarkStart w:id="111" w:name="_Toc118118572"/>
      <w:bookmarkStart w:id="112" w:name="_Toc118118718"/>
      <w:bookmarkEnd w:id="111"/>
      <w:bookmarkEnd w:id="112"/>
    </w:p>
    <w:p w14:paraId="4D2EC8D9" w14:textId="6D3CDC4A" w:rsidR="00F7498E" w:rsidRPr="000206B7" w:rsidRDefault="003A4A29" w:rsidP="004C1050">
      <w:r w:rsidRPr="000206B7">
        <w:rPr>
          <w:b/>
          <w:bCs/>
        </w:rPr>
        <w:t>D</w:t>
      </w:r>
      <w:r w:rsidR="00F7498E" w:rsidRPr="000206B7">
        <w:rPr>
          <w:b/>
          <w:bCs/>
        </w:rPr>
        <w:t>ữ liệu nhạy cảm</w:t>
      </w:r>
      <w:r w:rsidRPr="000206B7">
        <w:rPr>
          <w:b/>
          <w:bCs/>
        </w:rPr>
        <w:t xml:space="preserve"> </w:t>
      </w:r>
      <w:r w:rsidRPr="000206B7">
        <w:t>(sensitive data)</w:t>
      </w:r>
    </w:p>
    <w:p w14:paraId="16DC0E8B" w14:textId="74900A9F" w:rsidR="00F7498E" w:rsidRPr="000206B7" w:rsidRDefault="003A4A29" w:rsidP="004C1050">
      <w:r w:rsidRPr="000206B7">
        <w:rPr>
          <w:i/>
          <w:iCs/>
        </w:rPr>
        <w:t>D</w:t>
      </w:r>
      <w:r w:rsidR="00F7498E" w:rsidRPr="000206B7">
        <w:rPr>
          <w:i/>
          <w:iCs/>
        </w:rPr>
        <w:t>ữ liệu</w:t>
      </w:r>
      <w:r w:rsidR="00F7498E" w:rsidRPr="000206B7">
        <w:t xml:space="preserve"> (3.11) với các tác động có hại tiềm tàng trong trường hợp bị tiết lộ hoặc sử dụng sai mục đích</w:t>
      </w:r>
      <w:r w:rsidRPr="000206B7">
        <w:t>.</w:t>
      </w:r>
    </w:p>
    <w:p w14:paraId="13269894" w14:textId="394389D6" w:rsidR="00F7498E" w:rsidRPr="000206B7" w:rsidRDefault="00F7498E" w:rsidP="004C1050">
      <w:r w:rsidRPr="000206B7">
        <w:t>[</w:t>
      </w:r>
      <w:r w:rsidR="003A4A29" w:rsidRPr="000206B7">
        <w:t>nguồn</w:t>
      </w:r>
      <w:r w:rsidRPr="000206B7">
        <w:t>: ISO 5127: 2017, 3.1.10.16]</w:t>
      </w:r>
      <w:r w:rsidR="003A4A29" w:rsidRPr="000206B7">
        <w:t>.</w:t>
      </w:r>
    </w:p>
    <w:p w14:paraId="4AB83471" w14:textId="0EBEDB70" w:rsidR="00F7498E" w:rsidRPr="000206B7" w:rsidRDefault="00F7498E" w:rsidP="00A17591">
      <w:pPr>
        <w:pStyle w:val="Heading2"/>
      </w:pPr>
      <w:bookmarkStart w:id="113" w:name="_Toc118118573"/>
      <w:bookmarkStart w:id="114" w:name="_Toc118118719"/>
      <w:bookmarkEnd w:id="113"/>
      <w:bookmarkEnd w:id="114"/>
    </w:p>
    <w:p w14:paraId="3463E6C3" w14:textId="3432F29B" w:rsidR="003A4A29" w:rsidRPr="000206B7" w:rsidRDefault="003A4A29" w:rsidP="003A4A29">
      <w:pPr>
        <w:rPr>
          <w:bCs/>
        </w:rPr>
      </w:pPr>
      <w:r w:rsidRPr="000206B7">
        <w:rPr>
          <w:b/>
        </w:rPr>
        <w:t xml:space="preserve">Bên liên quan </w:t>
      </w:r>
      <w:r w:rsidRPr="000206B7">
        <w:rPr>
          <w:bCs/>
        </w:rPr>
        <w:t>(stakeholder)</w:t>
      </w:r>
    </w:p>
    <w:p w14:paraId="541D4ADD" w14:textId="5BFEB946" w:rsidR="00F7498E" w:rsidRPr="000206B7" w:rsidRDefault="003A4A29" w:rsidP="004C1050">
      <w:r w:rsidRPr="000206B7">
        <w:t>Bất kỳ cá nhân, nhóm hoặc tổ chức nào có thể ảnh hưởng, bị ảnh hưởng hoặc tự nhận thức bị ảnh hưởng bởi một quyết định hoặc hành động.</w:t>
      </w:r>
    </w:p>
    <w:p w14:paraId="6BD67613" w14:textId="4B79BA71" w:rsidR="00F7498E" w:rsidRPr="000206B7" w:rsidRDefault="00F7498E" w:rsidP="004C1050">
      <w:r w:rsidRPr="000206B7">
        <w:t>[NGUỒN: ISO / IEC 38500: 2015, 2.24].</w:t>
      </w:r>
    </w:p>
    <w:p w14:paraId="3F0ECEC4" w14:textId="16539EA3" w:rsidR="00F7498E" w:rsidRPr="000206B7" w:rsidRDefault="00F7498E" w:rsidP="00A17591">
      <w:pPr>
        <w:pStyle w:val="Heading2"/>
      </w:pPr>
      <w:bookmarkStart w:id="115" w:name="_Toc118118574"/>
      <w:bookmarkStart w:id="116" w:name="_Toc118118720"/>
      <w:bookmarkEnd w:id="115"/>
      <w:bookmarkEnd w:id="116"/>
    </w:p>
    <w:p w14:paraId="361F1D0E" w14:textId="176753D0" w:rsidR="00F7498E" w:rsidRPr="000206B7" w:rsidRDefault="003A4A29" w:rsidP="004C1050">
      <w:pPr>
        <w:rPr>
          <w:b/>
          <w:bCs/>
        </w:rPr>
      </w:pPr>
      <w:r w:rsidRPr="000206B7">
        <w:rPr>
          <w:b/>
          <w:bCs/>
        </w:rPr>
        <w:t>H</w:t>
      </w:r>
      <w:r w:rsidR="00F7498E" w:rsidRPr="000206B7">
        <w:rPr>
          <w:b/>
          <w:bCs/>
        </w:rPr>
        <w:t>ệ thống</w:t>
      </w:r>
      <w:r w:rsidRPr="000206B7">
        <w:rPr>
          <w:b/>
          <w:bCs/>
        </w:rPr>
        <w:t xml:space="preserve"> </w:t>
      </w:r>
      <w:r w:rsidRPr="000206B7">
        <w:t>(system)</w:t>
      </w:r>
    </w:p>
    <w:p w14:paraId="62AA727B" w14:textId="44A11C6D" w:rsidR="00F7498E" w:rsidRPr="000206B7" w:rsidRDefault="00DD1EB9" w:rsidP="004C1050">
      <w:r>
        <w:t>Tổ hợp</w:t>
      </w:r>
      <w:r w:rsidR="00F7498E" w:rsidRPr="000206B7">
        <w:t xml:space="preserve"> các </w:t>
      </w:r>
      <w:r w:rsidR="004C1050" w:rsidRPr="000206B7">
        <w:t>phần tử</w:t>
      </w:r>
      <w:r w:rsidR="00F7498E" w:rsidRPr="000206B7">
        <w:t xml:space="preserve"> tương tác được tổ chức để đạt được một hoặc nhiều mục đích đã </w:t>
      </w:r>
      <w:r w:rsidR="004C1050" w:rsidRPr="000206B7">
        <w:t>định</w:t>
      </w:r>
      <w:r w:rsidR="00F7498E" w:rsidRPr="000206B7">
        <w:t>.</w:t>
      </w:r>
    </w:p>
    <w:p w14:paraId="3FF6D511" w14:textId="683E135D" w:rsidR="00F7498E" w:rsidRPr="000206B7" w:rsidRDefault="00F7498E" w:rsidP="00FB6329">
      <w:pPr>
        <w:pStyle w:val="Chuthich"/>
      </w:pPr>
      <w:r w:rsidRPr="000206B7">
        <w:t>CHÚ THÍCH 1: Hệ thống đôi khi được coi như một sản phẩm hoặc các dịch vụ mà nó cung cấp.</w:t>
      </w:r>
    </w:p>
    <w:p w14:paraId="7B58B4BB" w14:textId="54DED5E6" w:rsidR="00F7498E" w:rsidRPr="000206B7" w:rsidRDefault="00F7498E" w:rsidP="004C1050">
      <w:r w:rsidRPr="000206B7">
        <w:t>[</w:t>
      </w:r>
      <w:r w:rsidR="004C1050" w:rsidRPr="000206B7">
        <w:t>nguồn</w:t>
      </w:r>
      <w:r w:rsidRPr="000206B7">
        <w:t>: ISO / IEC / IEEE 15288: 2015, 3.38]</w:t>
      </w:r>
      <w:r w:rsidR="004C1050" w:rsidRPr="000206B7">
        <w:t>.</w:t>
      </w:r>
    </w:p>
    <w:p w14:paraId="151A55AF" w14:textId="1A290A64" w:rsidR="00F7498E" w:rsidRPr="000206B7" w:rsidRDefault="00F7498E" w:rsidP="00A17591">
      <w:pPr>
        <w:pStyle w:val="Heading2"/>
      </w:pPr>
      <w:bookmarkStart w:id="117" w:name="_Toc118118575"/>
      <w:bookmarkStart w:id="118" w:name="_Toc118118721"/>
      <w:bookmarkEnd w:id="117"/>
      <w:bookmarkEnd w:id="118"/>
    </w:p>
    <w:p w14:paraId="2E55D5D8" w14:textId="38CCDF35" w:rsidR="00F7498E" w:rsidRPr="000206B7" w:rsidRDefault="004C1050" w:rsidP="004C1050">
      <w:pPr>
        <w:rPr>
          <w:b/>
          <w:bCs/>
        </w:rPr>
      </w:pPr>
      <w:r w:rsidRPr="000206B7">
        <w:rPr>
          <w:b/>
          <w:bCs/>
        </w:rPr>
        <w:t xml:space="preserve">Mối đe dọa </w:t>
      </w:r>
      <w:r w:rsidRPr="000206B7">
        <w:t>(threat)</w:t>
      </w:r>
    </w:p>
    <w:p w14:paraId="2DF98CF2" w14:textId="7FBE3EFD" w:rsidR="00F7498E" w:rsidRPr="000206B7" w:rsidRDefault="004C1050" w:rsidP="004C1050">
      <w:r w:rsidRPr="000206B7">
        <w:lastRenderedPageBreak/>
        <w:t>N</w:t>
      </w:r>
      <w:r w:rsidR="00F7498E" w:rsidRPr="000206B7">
        <w:t xml:space="preserve">guyên nhân tiềm ẩn của sự cố không mong muốn, có thể dẫn đến </w:t>
      </w:r>
      <w:r w:rsidR="00F7498E" w:rsidRPr="000206B7">
        <w:rPr>
          <w:i/>
          <w:iCs/>
        </w:rPr>
        <w:t>tổn hại</w:t>
      </w:r>
      <w:r w:rsidR="00F7498E" w:rsidRPr="000206B7">
        <w:t xml:space="preserve"> (3.17) cho </w:t>
      </w:r>
      <w:r w:rsidR="00F7498E" w:rsidRPr="000206B7">
        <w:rPr>
          <w:i/>
          <w:iCs/>
        </w:rPr>
        <w:t>hệ thống</w:t>
      </w:r>
      <w:r w:rsidR="00F7498E" w:rsidRPr="000206B7">
        <w:t xml:space="preserve"> (3.38), tổ chức hoặc cá nhân</w:t>
      </w:r>
      <w:r w:rsidRPr="000206B7">
        <w:t>.</w:t>
      </w:r>
    </w:p>
    <w:p w14:paraId="59A0F2B5" w14:textId="13E8B8F3" w:rsidR="00F7498E" w:rsidRPr="000206B7" w:rsidRDefault="00F7498E" w:rsidP="00A17591">
      <w:pPr>
        <w:pStyle w:val="Heading2"/>
      </w:pPr>
      <w:bookmarkStart w:id="119" w:name="_Toc118118576"/>
      <w:bookmarkStart w:id="120" w:name="_Toc118118722"/>
      <w:bookmarkEnd w:id="119"/>
      <w:bookmarkEnd w:id="120"/>
    </w:p>
    <w:p w14:paraId="093A4888" w14:textId="409103D2" w:rsidR="004C1050" w:rsidRPr="000206B7" w:rsidRDefault="00607D99" w:rsidP="004C1050">
      <w:pPr>
        <w:rPr>
          <w:b/>
        </w:rPr>
      </w:pPr>
      <w:r w:rsidRPr="000206B7">
        <w:rPr>
          <w:b/>
        </w:rPr>
        <w:t xml:space="preserve">Huấn luyện </w:t>
      </w:r>
      <w:r w:rsidRPr="000206B7">
        <w:rPr>
          <w:bCs/>
        </w:rPr>
        <w:t>(t</w:t>
      </w:r>
      <w:r w:rsidR="004C1050" w:rsidRPr="000206B7">
        <w:rPr>
          <w:bCs/>
        </w:rPr>
        <w:t>raining</w:t>
      </w:r>
      <w:r w:rsidRPr="000206B7">
        <w:rPr>
          <w:bCs/>
        </w:rPr>
        <w:t>)</w:t>
      </w:r>
    </w:p>
    <w:p w14:paraId="2BC040B0" w14:textId="14A2CFC6" w:rsidR="00F7498E" w:rsidRPr="000206B7" w:rsidRDefault="004C1050" w:rsidP="004C1050">
      <w:r w:rsidRPr="000206B7">
        <w:rPr>
          <w:i/>
          <w:iCs/>
        </w:rPr>
        <w:t>Quá trình</w:t>
      </w:r>
      <w:r w:rsidRPr="000206B7">
        <w:t xml:space="preserve"> (3.29) thiết lập hoặc cải thiện các tham số của </w:t>
      </w:r>
      <w:r w:rsidRPr="000206B7">
        <w:rPr>
          <w:i/>
        </w:rPr>
        <w:t>mô hình học máy</w:t>
      </w:r>
      <w:r w:rsidRPr="000206B7">
        <w:t xml:space="preserve"> (3.24) dựa trên </w:t>
      </w:r>
      <w:r w:rsidRPr="000206B7">
        <w:rPr>
          <w:i/>
        </w:rPr>
        <w:t>thuật toán</w:t>
      </w:r>
      <w:r w:rsidRPr="000206B7">
        <w:t xml:space="preserve"> (3.3) học máy bằng cách sử dụng </w:t>
      </w:r>
      <w:r w:rsidRPr="000206B7">
        <w:rPr>
          <w:i/>
        </w:rPr>
        <w:t xml:space="preserve">dữ liệu </w:t>
      </w:r>
      <w:r w:rsidRPr="000206B7">
        <w:rPr>
          <w:iCs/>
        </w:rPr>
        <w:t>(3.11) huấn luyện</w:t>
      </w:r>
      <w:r w:rsidRPr="000206B7">
        <w:t>.</w:t>
      </w:r>
    </w:p>
    <w:p w14:paraId="097E7150" w14:textId="5CF80F8D" w:rsidR="00F7498E" w:rsidRPr="000206B7" w:rsidRDefault="00F7498E" w:rsidP="00A17591">
      <w:pPr>
        <w:pStyle w:val="Heading2"/>
      </w:pPr>
      <w:bookmarkStart w:id="121" w:name="_Toc118118577"/>
      <w:bookmarkStart w:id="122" w:name="_Toc118118723"/>
      <w:bookmarkEnd w:id="121"/>
      <w:bookmarkEnd w:id="122"/>
    </w:p>
    <w:p w14:paraId="52CDC794" w14:textId="4B507EF9" w:rsidR="00F7498E" w:rsidRPr="000206B7" w:rsidRDefault="00B05D97" w:rsidP="004C1050">
      <w:pPr>
        <w:rPr>
          <w:b/>
          <w:bCs/>
        </w:rPr>
      </w:pPr>
      <w:r w:rsidRPr="000206B7">
        <w:rPr>
          <w:b/>
          <w:bCs/>
        </w:rPr>
        <w:t>Sự t</w:t>
      </w:r>
      <w:r w:rsidR="004C1050" w:rsidRPr="000206B7">
        <w:rPr>
          <w:b/>
          <w:bCs/>
        </w:rPr>
        <w:t xml:space="preserve">in cậy </w:t>
      </w:r>
      <w:r w:rsidR="004C1050" w:rsidRPr="000206B7">
        <w:t>(trust)</w:t>
      </w:r>
    </w:p>
    <w:p w14:paraId="3B6E577A" w14:textId="77FB8E8F" w:rsidR="00F7498E" w:rsidRPr="000206B7" w:rsidRDefault="004C1050" w:rsidP="004C1050">
      <w:r w:rsidRPr="000206B7">
        <w:t>M</w:t>
      </w:r>
      <w:r w:rsidR="00F7498E" w:rsidRPr="000206B7">
        <w:t xml:space="preserve">ức độ </w:t>
      </w:r>
      <w:r w:rsidR="00F7498E" w:rsidRPr="000206B7">
        <w:rPr>
          <w:i/>
          <w:iCs/>
        </w:rPr>
        <w:t>người dùng</w:t>
      </w:r>
      <w:r w:rsidR="00F7498E" w:rsidRPr="000206B7">
        <w:t xml:space="preserve"> (3.43) hoặc </w:t>
      </w:r>
      <w:r w:rsidR="00F7498E" w:rsidRPr="000206B7">
        <w:rPr>
          <w:i/>
          <w:iCs/>
        </w:rPr>
        <w:t>bên liên quan</w:t>
      </w:r>
      <w:r w:rsidR="00F7498E" w:rsidRPr="000206B7">
        <w:t xml:space="preserve"> </w:t>
      </w:r>
      <w:r w:rsidRPr="000206B7">
        <w:t xml:space="preserve">(3.37) </w:t>
      </w:r>
      <w:r w:rsidR="00F7498E" w:rsidRPr="000206B7">
        <w:t>khác tin tưởng</w:t>
      </w:r>
      <w:r w:rsidRPr="000206B7">
        <w:t xml:space="preserve"> rằng</w:t>
      </w:r>
      <w:r w:rsidR="00F7498E" w:rsidRPr="000206B7">
        <w:t xml:space="preserve"> một sản phẩm hoặc </w:t>
      </w:r>
      <w:r w:rsidR="00F7498E" w:rsidRPr="000206B7">
        <w:rPr>
          <w:i/>
          <w:iCs/>
        </w:rPr>
        <w:t>hệ thống</w:t>
      </w:r>
      <w:r w:rsidR="00F7498E" w:rsidRPr="000206B7">
        <w:t xml:space="preserve"> (3.38) sẽ hoạt động như dự </w:t>
      </w:r>
      <w:r w:rsidRPr="000206B7">
        <w:t>kiến.</w:t>
      </w:r>
    </w:p>
    <w:p w14:paraId="131EAD94" w14:textId="5671C874" w:rsidR="00F7498E" w:rsidRPr="000206B7" w:rsidRDefault="00F7498E" w:rsidP="004C1050">
      <w:r w:rsidRPr="000206B7">
        <w:t>[</w:t>
      </w:r>
      <w:r w:rsidR="004C1050" w:rsidRPr="000206B7">
        <w:t>nguồn</w:t>
      </w:r>
      <w:r w:rsidRPr="000206B7">
        <w:t>: ISO / IEC 25010: 2011, 4.1.3.2]</w:t>
      </w:r>
      <w:r w:rsidR="004C1050" w:rsidRPr="000206B7">
        <w:t>.</w:t>
      </w:r>
    </w:p>
    <w:p w14:paraId="1AF5BA78" w14:textId="0A7F54B3" w:rsidR="00F7498E" w:rsidRPr="000206B7" w:rsidRDefault="00F7498E" w:rsidP="00A17591">
      <w:pPr>
        <w:pStyle w:val="Heading2"/>
      </w:pPr>
      <w:bookmarkStart w:id="123" w:name="_Toc118118578"/>
      <w:bookmarkStart w:id="124" w:name="_Toc118118724"/>
      <w:bookmarkEnd w:id="123"/>
      <w:bookmarkEnd w:id="124"/>
    </w:p>
    <w:p w14:paraId="5FFF4DCE" w14:textId="636F4079" w:rsidR="00F7498E" w:rsidRPr="000206B7" w:rsidRDefault="004C1050" w:rsidP="004C1050">
      <w:pPr>
        <w:rPr>
          <w:b/>
          <w:bCs/>
        </w:rPr>
      </w:pPr>
      <w:r w:rsidRPr="000206B7">
        <w:rPr>
          <w:b/>
          <w:bCs/>
        </w:rPr>
        <w:t xml:space="preserve">Tính </w:t>
      </w:r>
      <w:r w:rsidR="00F7498E" w:rsidRPr="000206B7">
        <w:rPr>
          <w:b/>
          <w:bCs/>
        </w:rPr>
        <w:t>đáng tin cậy</w:t>
      </w:r>
      <w:r w:rsidRPr="000206B7">
        <w:rPr>
          <w:b/>
          <w:bCs/>
        </w:rPr>
        <w:t xml:space="preserve"> </w:t>
      </w:r>
      <w:r w:rsidRPr="000206B7">
        <w:t>(trustworthness)</w:t>
      </w:r>
    </w:p>
    <w:p w14:paraId="25A6AF6C" w14:textId="77777777" w:rsidR="004C1050" w:rsidRPr="000206B7" w:rsidRDefault="004C1050" w:rsidP="004C1050">
      <w:r w:rsidRPr="000206B7">
        <w:t xml:space="preserve">Khả năng đáp ứng kỳ vọng của các </w:t>
      </w:r>
      <w:r w:rsidRPr="000206B7">
        <w:rPr>
          <w:i/>
        </w:rPr>
        <w:t>bên liên quan</w:t>
      </w:r>
      <w:r w:rsidRPr="000206B7">
        <w:t xml:space="preserve"> (3.5.13) theo cách thức có thể xác minh được.</w:t>
      </w:r>
    </w:p>
    <w:p w14:paraId="06A484B3" w14:textId="77777777" w:rsidR="004C1050" w:rsidRPr="000206B7" w:rsidRDefault="004C1050" w:rsidP="004C1050">
      <w:pPr>
        <w:pStyle w:val="Chuthich"/>
      </w:pPr>
      <w:r w:rsidRPr="000206B7">
        <w:t xml:space="preserve">CHÚ THÍCH 1: Tùy thuộc vào bối cảnh hoặc lĩnh vực, cũng như sản phẩm hoặc dịch vụ cụ thể, dữ liệu và công nghệ được sử dụng, các đặc điểm khác nhau được áp dụng và cần được xác minh để đảm bảo đáp ứng kỳ vọng của các </w:t>
      </w:r>
      <w:r w:rsidRPr="000206B7">
        <w:rPr>
          <w:i/>
        </w:rPr>
        <w:t>bên liên quan</w:t>
      </w:r>
      <w:r w:rsidRPr="000206B7">
        <w:t xml:space="preserve"> (3.5.13).</w:t>
      </w:r>
    </w:p>
    <w:p w14:paraId="70837EEC" w14:textId="77777777" w:rsidR="004C1050" w:rsidRPr="000206B7" w:rsidRDefault="004C1050" w:rsidP="004C1050">
      <w:pPr>
        <w:pStyle w:val="Chuthich"/>
      </w:pPr>
      <w:r w:rsidRPr="000206B7">
        <w:t>CHÚ THÍCH 2: Các đặc điểm của tính đáng tin cậy bao gồm: ví dụ như độ tin cậy, tính khả dụng, khả năng phục hồi, bảo mật, quyền riêng tư, an toàn, trách nhiệm giải trình, tính minh bạch, tính toàn vẹn, tính xác thực, chất lượng và khả năng sử dụng.</w:t>
      </w:r>
    </w:p>
    <w:p w14:paraId="7FA910E7" w14:textId="77777777" w:rsidR="004C1050" w:rsidRPr="000206B7" w:rsidRDefault="004C1050" w:rsidP="004C1050">
      <w:pPr>
        <w:pStyle w:val="Chuthich"/>
      </w:pPr>
      <w:r w:rsidRPr="000206B7">
        <w:t>CHÚ THÍCH 3: Tính đáng tin cậy là một thuộc tính có thể được áp dụng cho các dịch vụ, sản phẩm, công nghệ, dữ liệu và thông tin, cũng như trong bối cảnh quản trị đối với các tổ chức.</w:t>
      </w:r>
    </w:p>
    <w:p w14:paraId="52C09D43" w14:textId="6A3D60DB" w:rsidR="00F7498E" w:rsidRPr="000206B7" w:rsidRDefault="00F7498E" w:rsidP="00A17591">
      <w:pPr>
        <w:pStyle w:val="Heading2"/>
      </w:pPr>
      <w:bookmarkStart w:id="125" w:name="_Toc118118579"/>
      <w:bookmarkStart w:id="126" w:name="_Toc118118725"/>
      <w:bookmarkEnd w:id="125"/>
      <w:bookmarkEnd w:id="126"/>
    </w:p>
    <w:p w14:paraId="425DE6CF" w14:textId="6901FF15" w:rsidR="00F7498E" w:rsidRPr="000206B7" w:rsidRDefault="004C1050" w:rsidP="004C1050">
      <w:pPr>
        <w:rPr>
          <w:b/>
          <w:bCs/>
        </w:rPr>
      </w:pPr>
      <w:r w:rsidRPr="000206B7">
        <w:rPr>
          <w:b/>
          <w:bCs/>
        </w:rPr>
        <w:t>N</w:t>
      </w:r>
      <w:r w:rsidR="00F7498E" w:rsidRPr="000206B7">
        <w:rPr>
          <w:b/>
          <w:bCs/>
        </w:rPr>
        <w:t>gười dùng</w:t>
      </w:r>
      <w:r w:rsidRPr="000206B7">
        <w:rPr>
          <w:b/>
          <w:bCs/>
        </w:rPr>
        <w:t xml:space="preserve"> </w:t>
      </w:r>
      <w:r w:rsidRPr="000206B7">
        <w:t>(user)</w:t>
      </w:r>
    </w:p>
    <w:p w14:paraId="276C7A61" w14:textId="78D81E82" w:rsidR="00F7498E" w:rsidRPr="000206B7" w:rsidRDefault="004C1050" w:rsidP="004C1050">
      <w:r w:rsidRPr="000206B7">
        <w:t>C</w:t>
      </w:r>
      <w:r w:rsidR="00F7498E" w:rsidRPr="000206B7">
        <w:t xml:space="preserve">á nhân hoặc nhóm tương tác với </w:t>
      </w:r>
      <w:r w:rsidR="00F7498E" w:rsidRPr="000206B7">
        <w:rPr>
          <w:i/>
          <w:iCs/>
        </w:rPr>
        <w:t>hệ thống</w:t>
      </w:r>
      <w:r w:rsidR="00F7498E" w:rsidRPr="000206B7">
        <w:t xml:space="preserve"> (3.38) hoặc hưởng lợi từ hệ thống trong quá trình sử dụng</w:t>
      </w:r>
      <w:r w:rsidR="00FE5A01" w:rsidRPr="000206B7">
        <w:t xml:space="preserve"> nó.</w:t>
      </w:r>
    </w:p>
    <w:p w14:paraId="079F934A" w14:textId="35F8F97D" w:rsidR="00F7498E" w:rsidRPr="000206B7" w:rsidRDefault="00F7498E" w:rsidP="004C1050">
      <w:r w:rsidRPr="000206B7">
        <w:t>[</w:t>
      </w:r>
      <w:r w:rsidR="00FE5A01" w:rsidRPr="000206B7">
        <w:t>nguồn</w:t>
      </w:r>
      <w:r w:rsidRPr="000206B7">
        <w:t>: ISO / IEC / IEEE 15288: 2015, 4.1.52</w:t>
      </w:r>
      <w:r w:rsidR="00FE5A01" w:rsidRPr="000206B7">
        <w:t xml:space="preserve"> </w:t>
      </w:r>
      <w:r w:rsidRPr="000206B7">
        <w:t xml:space="preserve">được sửa đổi </w:t>
      </w:r>
      <w:r w:rsidR="00FE5A01" w:rsidRPr="000206B7">
        <w:t>–</w:t>
      </w:r>
      <w:r w:rsidRPr="000206B7">
        <w:t xml:space="preserve"> </w:t>
      </w:r>
      <w:r w:rsidR="00FE5A01" w:rsidRPr="000206B7">
        <w:t>Bỏ chú thích 1</w:t>
      </w:r>
      <w:r w:rsidRPr="000206B7">
        <w:t>]</w:t>
      </w:r>
      <w:r w:rsidR="00FE5A01" w:rsidRPr="000206B7">
        <w:t>.</w:t>
      </w:r>
    </w:p>
    <w:p w14:paraId="0FE22C44" w14:textId="31E8724E" w:rsidR="00F7498E" w:rsidRPr="000206B7" w:rsidRDefault="00F7498E" w:rsidP="00A17591">
      <w:pPr>
        <w:pStyle w:val="Heading2"/>
      </w:pPr>
      <w:bookmarkStart w:id="127" w:name="_Toc118118580"/>
      <w:bookmarkStart w:id="128" w:name="_Toc118118726"/>
      <w:bookmarkEnd w:id="127"/>
      <w:bookmarkEnd w:id="128"/>
    </w:p>
    <w:p w14:paraId="72C8F0E3" w14:textId="6525EA40" w:rsidR="00F7498E" w:rsidRPr="000206B7" w:rsidRDefault="00F7498E" w:rsidP="004C1050">
      <w:r w:rsidRPr="000206B7">
        <w:rPr>
          <w:b/>
          <w:bCs/>
        </w:rPr>
        <w:t>Thẩm định</w:t>
      </w:r>
      <w:r w:rsidR="00FE5A01" w:rsidRPr="000206B7">
        <w:rPr>
          <w:b/>
          <w:bCs/>
        </w:rPr>
        <w:t xml:space="preserve"> </w:t>
      </w:r>
      <w:r w:rsidR="00FE5A01" w:rsidRPr="000206B7">
        <w:t>(validation)</w:t>
      </w:r>
    </w:p>
    <w:p w14:paraId="7149BA49" w14:textId="77777777" w:rsidR="00FE5A01" w:rsidRPr="000206B7" w:rsidRDefault="00FE5A01" w:rsidP="00FE5A01">
      <w:r w:rsidRPr="000206B7">
        <w:t>Xác nhận, thông qua việc cung cấp bằng chứng khách quan, rằng các yêu cầu cho mục đích sử dụng hoặc ứng dụng cụ thể đã được đáp ứng.</w:t>
      </w:r>
    </w:p>
    <w:p w14:paraId="7AB6C4AE" w14:textId="32C6CECA" w:rsidR="00F7498E" w:rsidRPr="000206B7" w:rsidRDefault="00F7498E" w:rsidP="00FE5A01">
      <w:pPr>
        <w:pStyle w:val="Chuthich"/>
      </w:pPr>
      <w:r w:rsidRPr="000206B7">
        <w:t xml:space="preserve">CHÚ THÍCH 1: </w:t>
      </w:r>
      <w:r w:rsidRPr="000206B7">
        <w:rPr>
          <w:i/>
          <w:iCs/>
        </w:rPr>
        <w:t xml:space="preserve">Hệ thống </w:t>
      </w:r>
      <w:r w:rsidRPr="000206B7">
        <w:t>(3.38)</w:t>
      </w:r>
      <w:r w:rsidR="00FE5A01" w:rsidRPr="000206B7">
        <w:t xml:space="preserve"> đúng đắn</w:t>
      </w:r>
      <w:r w:rsidRPr="000206B7">
        <w:t xml:space="preserve"> đã được xây dựng.</w:t>
      </w:r>
    </w:p>
    <w:p w14:paraId="50A44996" w14:textId="47CD5BA6" w:rsidR="00F7498E" w:rsidRPr="000206B7" w:rsidRDefault="00F7498E" w:rsidP="004C1050">
      <w:r w:rsidRPr="000206B7">
        <w:t>[</w:t>
      </w:r>
      <w:r w:rsidR="00FE5A01" w:rsidRPr="000206B7">
        <w:t>nguồn</w:t>
      </w:r>
      <w:r w:rsidRPr="000206B7">
        <w:t>: ISO / IEC TR 29110-1: 2016, 3.73 được sửa đổi - Chỉ</w:t>
      </w:r>
      <w:r w:rsidR="00FE5A01" w:rsidRPr="000206B7">
        <w:t xml:space="preserve"> có</w:t>
      </w:r>
      <w:r w:rsidRPr="000206B7">
        <w:t xml:space="preserve"> câu cuối cùng của </w:t>
      </w:r>
      <w:r w:rsidR="00FE5A01" w:rsidRPr="000206B7">
        <w:t>c</w:t>
      </w:r>
      <w:r w:rsidRPr="000206B7">
        <w:t xml:space="preserve">hú </w:t>
      </w:r>
      <w:r w:rsidR="00FE5A01" w:rsidRPr="000206B7">
        <w:t>thích</w:t>
      </w:r>
      <w:r w:rsidRPr="000206B7">
        <w:t xml:space="preserve"> 1 được giữ lại và </w:t>
      </w:r>
      <w:r w:rsidR="00FE5A01" w:rsidRPr="000206B7">
        <w:t>bỏ chú thích 2</w:t>
      </w:r>
      <w:r w:rsidRPr="000206B7">
        <w:t>]</w:t>
      </w:r>
      <w:r w:rsidR="00FE5A01" w:rsidRPr="000206B7">
        <w:t>.</w:t>
      </w:r>
    </w:p>
    <w:p w14:paraId="49A7DB6E" w14:textId="23C83100" w:rsidR="00F7498E" w:rsidRPr="000206B7" w:rsidRDefault="00F7498E" w:rsidP="00A17591">
      <w:pPr>
        <w:pStyle w:val="Heading2"/>
      </w:pPr>
      <w:bookmarkStart w:id="129" w:name="_Toc118118581"/>
      <w:bookmarkStart w:id="130" w:name="_Toc118118727"/>
      <w:bookmarkEnd w:id="129"/>
      <w:bookmarkEnd w:id="130"/>
    </w:p>
    <w:p w14:paraId="4799DFEE" w14:textId="1E9F4C50" w:rsidR="00F7498E" w:rsidRPr="000206B7" w:rsidRDefault="00FE5A01" w:rsidP="004C1050">
      <w:r w:rsidRPr="000206B7">
        <w:rPr>
          <w:b/>
          <w:bCs/>
        </w:rPr>
        <w:t>G</w:t>
      </w:r>
      <w:r w:rsidR="00F7498E" w:rsidRPr="000206B7">
        <w:rPr>
          <w:b/>
          <w:bCs/>
        </w:rPr>
        <w:t>iá trị</w:t>
      </w:r>
      <w:r w:rsidRPr="000206B7">
        <w:rPr>
          <w:b/>
          <w:bCs/>
        </w:rPr>
        <w:t xml:space="preserve"> </w:t>
      </w:r>
      <w:r w:rsidRPr="000206B7">
        <w:t>(value)</w:t>
      </w:r>
    </w:p>
    <w:p w14:paraId="7530868C" w14:textId="0617F008" w:rsidR="00F7498E" w:rsidRPr="000206B7" w:rsidRDefault="00F7498E" w:rsidP="004C1050">
      <w:r w:rsidRPr="000206B7">
        <w:t>&lt;</w:t>
      </w:r>
      <w:r w:rsidR="00FE5A01" w:rsidRPr="000206B7">
        <w:t xml:space="preserve">dữ liệu </w:t>
      </w:r>
      <w:r w:rsidRPr="000206B7">
        <w:t>&gt; đơn vị</w:t>
      </w:r>
      <w:r w:rsidR="00DD1EB9">
        <w:t xml:space="preserve"> của</w:t>
      </w:r>
      <w:r w:rsidRPr="000206B7">
        <w:t xml:space="preserve"> </w:t>
      </w:r>
      <w:r w:rsidRPr="000206B7">
        <w:rPr>
          <w:i/>
          <w:iCs/>
        </w:rPr>
        <w:t>dữ liệu</w:t>
      </w:r>
      <w:r w:rsidRPr="000206B7">
        <w:t xml:space="preserve"> (3.11)</w:t>
      </w:r>
      <w:r w:rsidR="00FE5A01" w:rsidRPr="000206B7">
        <w:t>.</w:t>
      </w:r>
    </w:p>
    <w:p w14:paraId="17F26E60" w14:textId="371D465C" w:rsidR="00F7498E" w:rsidRPr="000206B7" w:rsidRDefault="00F7498E" w:rsidP="004C1050">
      <w:r w:rsidRPr="000206B7">
        <w:t>[</w:t>
      </w:r>
      <w:r w:rsidR="00FE5A01" w:rsidRPr="000206B7">
        <w:t>nguồn</w:t>
      </w:r>
      <w:r w:rsidRPr="000206B7">
        <w:t>: ISO / IEC / IEEE 15939: 2017, 3.41].</w:t>
      </w:r>
    </w:p>
    <w:p w14:paraId="24044149" w14:textId="53227AA4" w:rsidR="00F7498E" w:rsidRPr="000206B7" w:rsidRDefault="00F7498E" w:rsidP="00A17591">
      <w:pPr>
        <w:pStyle w:val="Heading2"/>
      </w:pPr>
      <w:bookmarkStart w:id="131" w:name="_Toc118118582"/>
      <w:bookmarkStart w:id="132" w:name="_Toc118118728"/>
      <w:bookmarkEnd w:id="131"/>
      <w:bookmarkEnd w:id="132"/>
    </w:p>
    <w:p w14:paraId="52494844" w14:textId="1CB5D1C8" w:rsidR="00F7498E" w:rsidRPr="000206B7" w:rsidRDefault="00FE5A01" w:rsidP="004C1050">
      <w:r w:rsidRPr="000206B7">
        <w:rPr>
          <w:b/>
          <w:bCs/>
        </w:rPr>
        <w:t>G</w:t>
      </w:r>
      <w:r w:rsidR="00F7498E" w:rsidRPr="000206B7">
        <w:rPr>
          <w:b/>
          <w:bCs/>
        </w:rPr>
        <w:t>iá trị</w:t>
      </w:r>
      <w:r w:rsidRPr="000206B7">
        <w:rPr>
          <w:b/>
          <w:bCs/>
        </w:rPr>
        <w:t xml:space="preserve"> </w:t>
      </w:r>
      <w:r w:rsidRPr="000206B7">
        <w:t>(value)</w:t>
      </w:r>
    </w:p>
    <w:p w14:paraId="606632C4" w14:textId="2E17197B" w:rsidR="00F7498E" w:rsidRPr="000206B7" w:rsidRDefault="00FE5A01" w:rsidP="004C1050">
      <w:r w:rsidRPr="000206B7">
        <w:t xml:space="preserve">&lt;cộng đồng&gt; </w:t>
      </w:r>
      <w:r w:rsidR="00F7498E" w:rsidRPr="000206B7">
        <w:t>(các) niềm tin</w:t>
      </w:r>
      <w:r w:rsidRPr="000206B7">
        <w:t xml:space="preserve"> </w:t>
      </w:r>
      <w:r w:rsidR="00F7498E" w:rsidRPr="000206B7">
        <w:t xml:space="preserve">mà một tổ chức </w:t>
      </w:r>
      <w:r w:rsidR="00282B33" w:rsidRPr="000206B7">
        <w:t>dựa vào</w:t>
      </w:r>
      <w:r w:rsidR="00F7498E" w:rsidRPr="000206B7">
        <w:t xml:space="preserve"> và các </w:t>
      </w:r>
      <w:r w:rsidR="00282B33" w:rsidRPr="000206B7">
        <w:t>chuẩn mực</w:t>
      </w:r>
      <w:r w:rsidR="00F7498E" w:rsidRPr="000206B7">
        <w:t xml:space="preserve"> mà tổ chức đó tìm</w:t>
      </w:r>
      <w:r w:rsidR="00282B33" w:rsidRPr="000206B7">
        <w:t xml:space="preserve"> kiếm để tuân </w:t>
      </w:r>
      <w:r w:rsidR="00393A1E" w:rsidRPr="000206B7">
        <w:t>thủ</w:t>
      </w:r>
      <w:r w:rsidR="00282B33" w:rsidRPr="000206B7">
        <w:t>.</w:t>
      </w:r>
    </w:p>
    <w:p w14:paraId="4BB66FC8" w14:textId="0FA3E4FF" w:rsidR="00F7498E" w:rsidRPr="000206B7" w:rsidRDefault="00F7498E" w:rsidP="004C1050">
      <w:r w:rsidRPr="000206B7">
        <w:t>[</w:t>
      </w:r>
      <w:r w:rsidR="00282B33" w:rsidRPr="000206B7">
        <w:t>nguồn</w:t>
      </w:r>
      <w:r w:rsidRPr="000206B7">
        <w:t>: ISO 10303-11: 2004, 3.3.22]</w:t>
      </w:r>
      <w:r w:rsidR="00282B33" w:rsidRPr="000206B7">
        <w:t>.</w:t>
      </w:r>
    </w:p>
    <w:p w14:paraId="30EB18AF" w14:textId="43FB03DC" w:rsidR="00F7498E" w:rsidRPr="000206B7" w:rsidRDefault="00F7498E" w:rsidP="00A17591">
      <w:pPr>
        <w:pStyle w:val="Heading2"/>
      </w:pPr>
      <w:bookmarkStart w:id="133" w:name="_Toc118118583"/>
      <w:bookmarkStart w:id="134" w:name="_Toc118118729"/>
      <w:bookmarkEnd w:id="133"/>
      <w:bookmarkEnd w:id="134"/>
    </w:p>
    <w:p w14:paraId="461EC0EC" w14:textId="339E1057" w:rsidR="00F7498E" w:rsidRPr="000206B7" w:rsidRDefault="00282B33" w:rsidP="004C1050">
      <w:r w:rsidRPr="000206B7">
        <w:rPr>
          <w:b/>
          <w:bCs/>
        </w:rPr>
        <w:t>X</w:t>
      </w:r>
      <w:r w:rsidR="00F7498E" w:rsidRPr="000206B7">
        <w:rPr>
          <w:b/>
          <w:bCs/>
        </w:rPr>
        <w:t>ác minh</w:t>
      </w:r>
      <w:r w:rsidRPr="000206B7">
        <w:rPr>
          <w:b/>
          <w:bCs/>
        </w:rPr>
        <w:t xml:space="preserve"> </w:t>
      </w:r>
      <w:r w:rsidRPr="000206B7">
        <w:t>(verification)</w:t>
      </w:r>
    </w:p>
    <w:p w14:paraId="4EB66A2C" w14:textId="77777777" w:rsidR="00282B33" w:rsidRPr="000206B7" w:rsidRDefault="00282B33" w:rsidP="00282B33">
      <w:r w:rsidRPr="000206B7">
        <w:t>Xác nhận, thông qua việc cung cấp bằng chứng khách quan, rằng các yêu cầu cụ thể đã được đáp ứng.</w:t>
      </w:r>
    </w:p>
    <w:p w14:paraId="27C39C69" w14:textId="059FB31D" w:rsidR="00F7498E" w:rsidRPr="000206B7" w:rsidRDefault="00F7498E" w:rsidP="00282B33">
      <w:pPr>
        <w:pStyle w:val="Chuthich"/>
      </w:pPr>
      <w:r w:rsidRPr="000206B7">
        <w:t xml:space="preserve">CHÚ THÍCH 1: </w:t>
      </w:r>
      <w:r w:rsidRPr="000206B7">
        <w:rPr>
          <w:i/>
          <w:iCs/>
        </w:rPr>
        <w:t>Hệ thống</w:t>
      </w:r>
      <w:r w:rsidRPr="000206B7">
        <w:t xml:space="preserve"> (3.38)</w:t>
      </w:r>
      <w:r w:rsidR="00282B33" w:rsidRPr="000206B7">
        <w:t xml:space="preserve"> đã được xây dựng</w:t>
      </w:r>
      <w:r w:rsidRPr="000206B7">
        <w:t xml:space="preserve"> đúng.</w:t>
      </w:r>
    </w:p>
    <w:p w14:paraId="16542849" w14:textId="09C1FC89" w:rsidR="00F7498E" w:rsidRPr="000206B7" w:rsidRDefault="00F7498E" w:rsidP="004C1050">
      <w:r w:rsidRPr="000206B7">
        <w:t>[</w:t>
      </w:r>
      <w:r w:rsidR="00282B33" w:rsidRPr="000206B7">
        <w:t>nguồn</w:t>
      </w:r>
      <w:r w:rsidRPr="000206B7">
        <w:t>: ISO / IEC TR 29110-1: 2016, 3.74 được sửa đổi - Chỉ</w:t>
      </w:r>
      <w:r w:rsidR="00282B33" w:rsidRPr="000206B7">
        <w:t xml:space="preserve"> có</w:t>
      </w:r>
      <w:r w:rsidRPr="000206B7">
        <w:t xml:space="preserve"> câu cuối cùng của </w:t>
      </w:r>
      <w:r w:rsidR="00282B33" w:rsidRPr="000206B7">
        <w:t>c</w:t>
      </w:r>
      <w:r w:rsidRPr="000206B7">
        <w:t xml:space="preserve">hú </w:t>
      </w:r>
      <w:r w:rsidR="00282B33" w:rsidRPr="000206B7">
        <w:t>thích</w:t>
      </w:r>
      <w:r w:rsidRPr="000206B7">
        <w:t xml:space="preserve"> 1 được giữ lại]</w:t>
      </w:r>
      <w:r w:rsidR="00282B33" w:rsidRPr="000206B7">
        <w:t>.</w:t>
      </w:r>
    </w:p>
    <w:p w14:paraId="359A3E94" w14:textId="1C7D41FA" w:rsidR="00F7498E" w:rsidRPr="000206B7" w:rsidRDefault="00F7498E" w:rsidP="00A17591">
      <w:pPr>
        <w:pStyle w:val="Heading2"/>
      </w:pPr>
      <w:bookmarkStart w:id="135" w:name="_Toc118118584"/>
      <w:bookmarkStart w:id="136" w:name="_Toc118118730"/>
      <w:bookmarkEnd w:id="135"/>
      <w:bookmarkEnd w:id="136"/>
    </w:p>
    <w:p w14:paraId="795F873C" w14:textId="503CF54B" w:rsidR="00F7498E" w:rsidRPr="000206B7" w:rsidRDefault="00282B33" w:rsidP="004C1050">
      <w:r w:rsidRPr="000206B7">
        <w:rPr>
          <w:b/>
          <w:bCs/>
        </w:rPr>
        <w:t xml:space="preserve">Tính </w:t>
      </w:r>
      <w:r w:rsidR="00F7498E" w:rsidRPr="000206B7">
        <w:rPr>
          <w:b/>
          <w:bCs/>
        </w:rPr>
        <w:t>dễ bị tổn thương</w:t>
      </w:r>
      <w:r w:rsidRPr="000206B7">
        <w:rPr>
          <w:b/>
          <w:bCs/>
        </w:rPr>
        <w:t xml:space="preserve"> </w:t>
      </w:r>
      <w:r w:rsidRPr="000206B7">
        <w:t>(vulnerability)</w:t>
      </w:r>
    </w:p>
    <w:p w14:paraId="60D3EFF9" w14:textId="546706A5" w:rsidR="00F7498E" w:rsidRPr="000206B7" w:rsidRDefault="00282B33" w:rsidP="004C1050">
      <w:r w:rsidRPr="000206B7">
        <w:t>Đ</w:t>
      </w:r>
      <w:r w:rsidR="00F7498E" w:rsidRPr="000206B7">
        <w:t xml:space="preserve">iểm yếu của một </w:t>
      </w:r>
      <w:r w:rsidR="00F7498E" w:rsidRPr="000206B7">
        <w:rPr>
          <w:i/>
          <w:iCs/>
        </w:rPr>
        <w:t>tài sản</w:t>
      </w:r>
      <w:r w:rsidR="00F7498E" w:rsidRPr="000206B7">
        <w:t xml:space="preserve"> (3.5) hoặc </w:t>
      </w:r>
      <w:r w:rsidRPr="000206B7">
        <w:rPr>
          <w:i/>
          <w:iCs/>
        </w:rPr>
        <w:t>điều khiển</w:t>
      </w:r>
      <w:r w:rsidR="00F7498E" w:rsidRPr="000206B7">
        <w:t xml:space="preserve"> (3.10) có thể bị lợi dụng bởi một hoặc nhiều </w:t>
      </w:r>
      <w:r w:rsidR="00F7498E" w:rsidRPr="000206B7">
        <w:rPr>
          <w:i/>
          <w:iCs/>
        </w:rPr>
        <w:t>mối đe dọa</w:t>
      </w:r>
      <w:r w:rsidR="00F7498E" w:rsidRPr="000206B7">
        <w:t xml:space="preserve"> (3.3</w:t>
      </w:r>
      <w:r w:rsidRPr="000206B7">
        <w:t>9</w:t>
      </w:r>
      <w:r w:rsidR="00F7498E" w:rsidRPr="000206B7">
        <w:t>)</w:t>
      </w:r>
      <w:r w:rsidRPr="000206B7">
        <w:t>.</w:t>
      </w:r>
    </w:p>
    <w:p w14:paraId="3DAA01F1" w14:textId="0F76CFCC" w:rsidR="00F7498E" w:rsidRPr="000206B7" w:rsidRDefault="00F7498E" w:rsidP="004C1050">
      <w:r w:rsidRPr="000206B7">
        <w:t>[</w:t>
      </w:r>
      <w:r w:rsidR="00282B33" w:rsidRPr="000206B7">
        <w:t>nguồn</w:t>
      </w:r>
      <w:r w:rsidRPr="000206B7">
        <w:t>: ISO / IEC 27000: 2018, 3.77]</w:t>
      </w:r>
      <w:r w:rsidR="00282B33" w:rsidRPr="000206B7">
        <w:t>.</w:t>
      </w:r>
    </w:p>
    <w:p w14:paraId="3E195643" w14:textId="1ECB8CB3" w:rsidR="00F7498E" w:rsidRPr="000206B7" w:rsidRDefault="00F7498E" w:rsidP="00A17591">
      <w:pPr>
        <w:pStyle w:val="Heading2"/>
      </w:pPr>
      <w:bookmarkStart w:id="137" w:name="_Toc118118585"/>
      <w:bookmarkStart w:id="138" w:name="_Toc118118731"/>
      <w:bookmarkEnd w:id="137"/>
      <w:bookmarkEnd w:id="138"/>
    </w:p>
    <w:p w14:paraId="6D0F2EC4" w14:textId="5566C50E" w:rsidR="00F7498E" w:rsidRPr="000206B7" w:rsidRDefault="00282B33" w:rsidP="004C1050">
      <w:r w:rsidRPr="000206B7">
        <w:rPr>
          <w:b/>
          <w:bCs/>
        </w:rPr>
        <w:t>K</w:t>
      </w:r>
      <w:r w:rsidR="00F7498E" w:rsidRPr="000206B7">
        <w:rPr>
          <w:b/>
          <w:bCs/>
        </w:rPr>
        <w:t>hối lượng công việc</w:t>
      </w:r>
      <w:r w:rsidRPr="000206B7">
        <w:rPr>
          <w:b/>
          <w:bCs/>
        </w:rPr>
        <w:t xml:space="preserve"> </w:t>
      </w:r>
      <w:r w:rsidRPr="000206B7">
        <w:t>(workload)</w:t>
      </w:r>
    </w:p>
    <w:p w14:paraId="7A81FAA7" w14:textId="3B48E6A7" w:rsidR="00F7498E" w:rsidRPr="000206B7" w:rsidRDefault="00282B33" w:rsidP="004C1050">
      <w:r w:rsidRPr="000206B7">
        <w:t>H</w:t>
      </w:r>
      <w:r w:rsidR="00F7498E" w:rsidRPr="000206B7">
        <w:t xml:space="preserve">ỗn hợp các tác vụ thường chạy trên một </w:t>
      </w:r>
      <w:r w:rsidR="00F7498E" w:rsidRPr="000206B7">
        <w:rPr>
          <w:i/>
          <w:iCs/>
        </w:rPr>
        <w:t>hệ thống</w:t>
      </w:r>
      <w:r w:rsidRPr="000206B7">
        <w:t xml:space="preserve"> (3.38)</w:t>
      </w:r>
      <w:r w:rsidR="00F7498E" w:rsidRPr="000206B7">
        <w:t xml:space="preserve"> máy tính nhất định</w:t>
      </w:r>
      <w:r w:rsidRPr="000206B7">
        <w:t>.</w:t>
      </w:r>
    </w:p>
    <w:p w14:paraId="6779D6C5" w14:textId="385BA289" w:rsidR="00F7498E" w:rsidRPr="000206B7" w:rsidRDefault="00F7498E" w:rsidP="004C1050">
      <w:r w:rsidRPr="000206B7">
        <w:t>[</w:t>
      </w:r>
      <w:r w:rsidR="0086713B" w:rsidRPr="000206B7">
        <w:t>nguồn</w:t>
      </w:r>
      <w:r w:rsidRPr="000206B7">
        <w:t xml:space="preserve">: ISO / IEC / IEEE 24765: 2017, 3.4618 được sửa đổi </w:t>
      </w:r>
      <w:r w:rsidR="0086713B" w:rsidRPr="000206B7">
        <w:t>–</w:t>
      </w:r>
      <w:r w:rsidRPr="000206B7">
        <w:t xml:space="preserve"> </w:t>
      </w:r>
      <w:r w:rsidR="0086713B" w:rsidRPr="000206B7">
        <w:t>Bỏ c</w:t>
      </w:r>
      <w:r w:rsidRPr="000206B7">
        <w:t>hú thích 1]</w:t>
      </w:r>
      <w:r w:rsidR="0086713B" w:rsidRPr="000206B7">
        <w:t>.</w:t>
      </w:r>
    </w:p>
    <w:p w14:paraId="48313861" w14:textId="6CF8FB0A" w:rsidR="00F7498E" w:rsidRPr="000206B7" w:rsidRDefault="00F7498E" w:rsidP="00FC248C">
      <w:pPr>
        <w:pStyle w:val="Heading1"/>
      </w:pPr>
      <w:bookmarkStart w:id="139" w:name="_Toc103170837"/>
      <w:bookmarkStart w:id="140" w:name="_Toc118118586"/>
      <w:bookmarkStart w:id="141" w:name="_Toc118118732"/>
      <w:r w:rsidRPr="000206B7">
        <w:t>Tổng quan</w:t>
      </w:r>
      <w:bookmarkEnd w:id="139"/>
      <w:bookmarkEnd w:id="140"/>
      <w:bookmarkEnd w:id="141"/>
    </w:p>
    <w:p w14:paraId="52B7542B" w14:textId="682B8F78" w:rsidR="00F7498E" w:rsidRPr="000206B7" w:rsidRDefault="00FC248C" w:rsidP="004C1050">
      <w:r w:rsidRPr="000206B7">
        <w:t xml:space="preserve">Tiêu chuẩn </w:t>
      </w:r>
      <w:r w:rsidR="00F7498E" w:rsidRPr="000206B7">
        <w:t>này cung cấp</w:t>
      </w:r>
      <w:r w:rsidRPr="000206B7">
        <w:t xml:space="preserve"> một cái nhìn</w:t>
      </w:r>
      <w:r w:rsidR="00F7498E" w:rsidRPr="000206B7">
        <w:t xml:space="preserve"> tổng quan về các chủ đề liên quan đến việc xây dựng độ tin cậy của các hệ thống AI.</w:t>
      </w:r>
      <w:r w:rsidRPr="000206B7">
        <w:t xml:space="preserve"> </w:t>
      </w:r>
      <w:r w:rsidR="00F7498E" w:rsidRPr="000206B7">
        <w:t xml:space="preserve">Một trong những mục tiêu của </w:t>
      </w:r>
      <w:r w:rsidRPr="000206B7">
        <w:t>tiêu chuẩn này</w:t>
      </w:r>
      <w:r w:rsidR="00F7498E" w:rsidRPr="000206B7">
        <w:t xml:space="preserve"> này là hỗ trợ cộng đồng tiêu chuẩn xác định các lỗ hổng tiêu chuẩn hóa cụ thể trong lĩnh vực AI.</w:t>
      </w:r>
    </w:p>
    <w:p w14:paraId="5E24D7A0" w14:textId="2FAE3CBC" w:rsidR="00F7498E" w:rsidRPr="000206B7" w:rsidRDefault="00F7498E" w:rsidP="004C1050">
      <w:r w:rsidRPr="000206B7">
        <w:t>Điều 5</w:t>
      </w:r>
      <w:r w:rsidR="00FC248C" w:rsidRPr="000206B7">
        <w:t xml:space="preserve"> của tiêu chuẩn khả</w:t>
      </w:r>
      <w:r w:rsidR="005C7EEE" w:rsidRPr="000206B7">
        <w:t>o</w:t>
      </w:r>
      <w:r w:rsidR="00FC248C" w:rsidRPr="000206B7">
        <w:t xml:space="preserve"> sát sơ bộ</w:t>
      </w:r>
      <w:r w:rsidRPr="000206B7">
        <w:t xml:space="preserve"> các phương pháp tiếp cận hiện đang được sử dụng để xây dựng </w:t>
      </w:r>
      <w:r w:rsidR="00FC248C" w:rsidRPr="000206B7">
        <w:t xml:space="preserve">tính đáng tin </w:t>
      </w:r>
      <w:r w:rsidRPr="000206B7">
        <w:t>cậy trong các hệ thống kỹ thuật và thảo luận về</w:t>
      </w:r>
      <w:r w:rsidR="00FC248C" w:rsidRPr="000206B7">
        <w:t xml:space="preserve"> tiềm năng</w:t>
      </w:r>
      <w:r w:rsidR="00DD1EB9">
        <w:t xml:space="preserve"> áp</w:t>
      </w:r>
      <w:r w:rsidR="00FC248C" w:rsidRPr="000206B7">
        <w:t xml:space="preserve"> </w:t>
      </w:r>
      <w:r w:rsidRPr="000206B7">
        <w:t>dụng của chúng đối với các hệ thống AI. Điều 6</w:t>
      </w:r>
      <w:r w:rsidR="00FC248C" w:rsidRPr="000206B7">
        <w:t xml:space="preserve"> của tiêu chuẩn </w:t>
      </w:r>
      <w:r w:rsidRPr="000206B7">
        <w:t>xác định các bên liên quan. Điều 7 thảo luận về những</w:t>
      </w:r>
      <w:r w:rsidR="00FC248C" w:rsidRPr="000206B7">
        <w:t xml:space="preserve"> mối quan tâm </w:t>
      </w:r>
      <w:r w:rsidR="00FC248C" w:rsidRPr="000206B7">
        <w:lastRenderedPageBreak/>
        <w:t xml:space="preserve">của </w:t>
      </w:r>
      <w:r w:rsidRPr="000206B7">
        <w:t xml:space="preserve">họ liên quan đến trách nhiệm, trách nhiệm giải trình, quản trị và </w:t>
      </w:r>
      <w:r w:rsidR="00FC248C" w:rsidRPr="000206B7">
        <w:t xml:space="preserve">tính </w:t>
      </w:r>
      <w:r w:rsidRPr="000206B7">
        <w:t>an toàn của các hệ thống AI. Điều 8</w:t>
      </w:r>
      <w:r w:rsidR="00FC248C" w:rsidRPr="000206B7">
        <w:t xml:space="preserve"> của tiêu chuẩn </w:t>
      </w:r>
      <w:r w:rsidRPr="000206B7">
        <w:t xml:space="preserve">khảo sát </w:t>
      </w:r>
      <w:r w:rsidR="00FC248C" w:rsidRPr="000206B7">
        <w:t xml:space="preserve">tính dễ bị tổn thương </w:t>
      </w:r>
      <w:r w:rsidRPr="000206B7">
        <w:t>của hệ thống AI có thể làm giảm</w:t>
      </w:r>
      <w:r w:rsidR="00FC248C" w:rsidRPr="000206B7">
        <w:t xml:space="preserve"> tính đáng</w:t>
      </w:r>
      <w:r w:rsidRPr="000206B7">
        <w:t xml:space="preserve"> tin cậy của chúng. Điều 9</w:t>
      </w:r>
      <w:r w:rsidR="00FC248C" w:rsidRPr="000206B7">
        <w:t xml:space="preserve"> của tiêu chuẩn </w:t>
      </w:r>
      <w:r w:rsidRPr="000206B7">
        <w:t>xác định các biện pháp có thể</w:t>
      </w:r>
      <w:r w:rsidR="00FC248C" w:rsidRPr="000206B7">
        <w:t xml:space="preserve"> để</w:t>
      </w:r>
      <w:r w:rsidRPr="000206B7">
        <w:t xml:space="preserve"> cải thiện </w:t>
      </w:r>
      <w:r w:rsidR="00FC248C" w:rsidRPr="000206B7">
        <w:t>tính đáng</w:t>
      </w:r>
      <w:r w:rsidRPr="000206B7">
        <w:t xml:space="preserve"> tin cậy của hệ thống AI bằng cách giảm thiểu</w:t>
      </w:r>
      <w:r w:rsidR="00FC248C" w:rsidRPr="000206B7">
        <w:t xml:space="preserve"> tính dễ tổn thương</w:t>
      </w:r>
      <w:r w:rsidRPr="000206B7">
        <w:t xml:space="preserve"> trong vòng đời của nó. Các biện pháp bao gồm </w:t>
      </w:r>
      <w:r w:rsidR="00FC248C" w:rsidRPr="000206B7">
        <w:t>những khía cạnh</w:t>
      </w:r>
      <w:r w:rsidRPr="000206B7">
        <w:t xml:space="preserve"> liên quan đến cải thiện hệ thống AI</w:t>
      </w:r>
      <w:r w:rsidR="00FC248C" w:rsidRPr="000206B7">
        <w:t xml:space="preserve"> về tính minh bạch</w:t>
      </w:r>
      <w:r w:rsidRPr="000206B7">
        <w:t>, khả năng kiểm soát, xử lý dữ liệu, tính mạnh mẽ, thử nghiệm</w:t>
      </w:r>
      <w:r w:rsidR="00FC248C" w:rsidRPr="000206B7">
        <w:t>,</w:t>
      </w:r>
      <w:r w:rsidRPr="000206B7">
        <w:t xml:space="preserve"> đánh giá và sử dụng. </w:t>
      </w:r>
      <w:r w:rsidR="00FC248C" w:rsidRPr="000206B7">
        <w:t xml:space="preserve">Các kết luận được trình bày trong </w:t>
      </w:r>
      <w:r w:rsidRPr="000206B7">
        <w:t>Điều 10.</w:t>
      </w:r>
    </w:p>
    <w:p w14:paraId="46710571" w14:textId="08482B01" w:rsidR="00F7498E" w:rsidRPr="000206B7" w:rsidRDefault="00F5186D" w:rsidP="00F5186D">
      <w:pPr>
        <w:pStyle w:val="Heading1"/>
      </w:pPr>
      <w:bookmarkStart w:id="142" w:name="_Toc103170838"/>
      <w:bookmarkStart w:id="143" w:name="_Toc118118587"/>
      <w:bookmarkStart w:id="144" w:name="_Toc118118733"/>
      <w:r w:rsidRPr="000206B7">
        <w:t>C</w:t>
      </w:r>
      <w:r w:rsidR="00F7498E" w:rsidRPr="000206B7">
        <w:t>ác khuôn khổ hiện có áp dụng cho</w:t>
      </w:r>
      <w:r w:rsidRPr="000206B7">
        <w:t xml:space="preserve"> tính đáng tin cậy</w:t>
      </w:r>
      <w:bookmarkEnd w:id="142"/>
      <w:bookmarkEnd w:id="143"/>
      <w:bookmarkEnd w:id="144"/>
    </w:p>
    <w:p w14:paraId="78EAA49A" w14:textId="6FB7A35E" w:rsidR="00F7498E" w:rsidRPr="000206B7" w:rsidRDefault="00F5186D" w:rsidP="00A17591">
      <w:pPr>
        <w:pStyle w:val="Heading2"/>
      </w:pPr>
      <w:bookmarkStart w:id="145" w:name="_Toc118118588"/>
      <w:bookmarkStart w:id="146" w:name="_Toc118118734"/>
      <w:r w:rsidRPr="000206B7">
        <w:t>Cơ sở</w:t>
      </w:r>
      <w:bookmarkEnd w:id="145"/>
      <w:bookmarkEnd w:id="146"/>
    </w:p>
    <w:p w14:paraId="5815DB54" w14:textId="50DB49F4" w:rsidR="00F7498E" w:rsidRPr="000206B7" w:rsidRDefault="00F5186D" w:rsidP="004C1050">
      <w:r w:rsidRPr="000206B7">
        <w:t>M</w:t>
      </w:r>
      <w:r w:rsidR="00F7498E" w:rsidRPr="000206B7">
        <w:t>ục đích</w:t>
      </w:r>
      <w:r w:rsidRPr="000206B7">
        <w:t xml:space="preserve"> quan trọng</w:t>
      </w:r>
      <w:r w:rsidR="00F7498E" w:rsidRPr="000206B7">
        <w:t xml:space="preserve"> của</w:t>
      </w:r>
      <w:r w:rsidRPr="000206B7">
        <w:t xml:space="preserve"> tiêu chuẩn này là </w:t>
      </w:r>
      <w:r w:rsidR="00F7498E" w:rsidRPr="000206B7">
        <w:t xml:space="preserve">cung cấp các định nghĩa </w:t>
      </w:r>
      <w:r w:rsidR="00D43AE9" w:rsidRPr="000206B7">
        <w:t xml:space="preserve">chấp nhận được về </w:t>
      </w:r>
      <w:r w:rsidR="004222C8" w:rsidRPr="000206B7">
        <w:t xml:space="preserve">hệ thống </w:t>
      </w:r>
      <w:r w:rsidR="00F7498E" w:rsidRPr="000206B7">
        <w:t>trí tuệ nhân tạo</w:t>
      </w:r>
      <w:r w:rsidRPr="000206B7">
        <w:t xml:space="preserve"> </w:t>
      </w:r>
      <w:r w:rsidR="00F7498E" w:rsidRPr="000206B7">
        <w:t xml:space="preserve">(AI) và </w:t>
      </w:r>
      <w:r w:rsidR="004222C8" w:rsidRPr="000206B7">
        <w:t xml:space="preserve">tính đáng </w:t>
      </w:r>
      <w:r w:rsidR="00F7498E" w:rsidRPr="000206B7">
        <w:t>tin cậy.</w:t>
      </w:r>
    </w:p>
    <w:p w14:paraId="598C09EB" w14:textId="24B8F24E" w:rsidR="00F7498E" w:rsidRPr="000206B7" w:rsidRDefault="004222C8" w:rsidP="004C1050">
      <w:r w:rsidRPr="000206B7">
        <w:t xml:space="preserve">Tiêu chuẩn này coi </w:t>
      </w:r>
      <w:r w:rsidR="00F7498E" w:rsidRPr="000206B7">
        <w:t xml:space="preserve">hệ thống AI là bất kỳ hệ thống nào (cho dù là sản phẩm hay dịch vụ) sử dụng AI. Có nhiều loại hệ thống AI khác nhau. Một số </w:t>
      </w:r>
      <w:r w:rsidRPr="000206B7">
        <w:t xml:space="preserve">hệ thống </w:t>
      </w:r>
      <w:r w:rsidR="00F7498E" w:rsidRPr="000206B7">
        <w:t>được triển khai hoàn toàn</w:t>
      </w:r>
      <w:r w:rsidRPr="000206B7">
        <w:t xml:space="preserve"> bằng</w:t>
      </w:r>
      <w:r w:rsidR="00F7498E" w:rsidRPr="000206B7">
        <w:t xml:space="preserve"> phần mềm, trong khi những </w:t>
      </w:r>
      <w:r w:rsidRPr="000206B7">
        <w:t xml:space="preserve">hệ thống khác phần lớn </w:t>
      </w:r>
      <w:r w:rsidR="00F7498E" w:rsidRPr="000206B7">
        <w:t xml:space="preserve">được triển khai </w:t>
      </w:r>
      <w:r w:rsidRPr="000206B7">
        <w:t>bằng</w:t>
      </w:r>
      <w:r w:rsidR="00F7498E" w:rsidRPr="000206B7">
        <w:t xml:space="preserve"> phần cứng (ví dụ</w:t>
      </w:r>
      <w:r w:rsidRPr="000206B7">
        <w:t xml:space="preserve"> như</w:t>
      </w:r>
      <w:r w:rsidR="00F7498E" w:rsidRPr="000206B7">
        <w:t xml:space="preserve"> </w:t>
      </w:r>
      <w:r w:rsidRPr="000206B7">
        <w:t>người máy</w:t>
      </w:r>
      <w:r w:rsidR="00F7498E" w:rsidRPr="000206B7">
        <w:t>).</w:t>
      </w:r>
    </w:p>
    <w:p w14:paraId="593A55DF" w14:textId="216B9780" w:rsidR="00F7498E" w:rsidRPr="000206B7" w:rsidRDefault="00F7498E" w:rsidP="004C1050">
      <w:r w:rsidRPr="000206B7">
        <w:t>Một định</w:t>
      </w:r>
      <w:r w:rsidR="00B05D97" w:rsidRPr="000206B7">
        <w:t xml:space="preserve"> nghĩa</w:t>
      </w:r>
      <w:r w:rsidR="00D43AE9" w:rsidRPr="000206B7">
        <w:t xml:space="preserve"> có thể chấp nhận được</w:t>
      </w:r>
      <w:r w:rsidR="005C7EEE" w:rsidRPr="000206B7">
        <w:t xml:space="preserve"> </w:t>
      </w:r>
      <w:r w:rsidR="00D43AE9" w:rsidRPr="000206B7">
        <w:t xml:space="preserve">về tính đáng tin cậy là </w:t>
      </w:r>
      <w:r w:rsidRPr="000206B7">
        <w:t>khả năng đáp ứng kỳ vọng của các bên liên quan theo cách</w:t>
      </w:r>
      <w:r w:rsidR="00D43AE9" w:rsidRPr="000206B7">
        <w:t xml:space="preserve"> thức</w:t>
      </w:r>
      <w:r w:rsidRPr="000206B7">
        <w:t xml:space="preserve"> có thể kiểm chứng được. Định nghĩa này có thể được áp dụng </w:t>
      </w:r>
      <w:r w:rsidR="00DD1EB9">
        <w:t>cho</w:t>
      </w:r>
      <w:r w:rsidRPr="000206B7">
        <w:t xml:space="preserve"> một loạt các hệ thống, công nghệ và lĩnh vực ứng dụng AI.</w:t>
      </w:r>
    </w:p>
    <w:p w14:paraId="5D6CC1FB" w14:textId="39F781B6" w:rsidR="00F7498E" w:rsidRPr="000206B7" w:rsidRDefault="00F7498E" w:rsidP="004C1050">
      <w:r w:rsidRPr="000206B7">
        <w:t xml:space="preserve">Cũng như đối với </w:t>
      </w:r>
      <w:r w:rsidR="00A51111" w:rsidRPr="000206B7">
        <w:t xml:space="preserve">tính </w:t>
      </w:r>
      <w:r w:rsidRPr="000206B7">
        <w:t xml:space="preserve">bảo mật, </w:t>
      </w:r>
      <w:r w:rsidR="00A51111" w:rsidRPr="000206B7">
        <w:t xml:space="preserve">tính đáng </w:t>
      </w:r>
      <w:r w:rsidRPr="000206B7">
        <w:t>tin cậy đã được hiểu và coi như một yêu cầu phi chức năng xác định các thuộc tính mới nổi của một hệ thống</w:t>
      </w:r>
      <w:r w:rsidR="00A51111" w:rsidRPr="000206B7">
        <w:t xml:space="preserve"> – </w:t>
      </w:r>
      <w:r w:rsidRPr="000206B7">
        <w:t>tức là một tập các đặc điểm cùng với các thuộc tính của chúng</w:t>
      </w:r>
      <w:r w:rsidR="00A51111" w:rsidRPr="000206B7">
        <w:t xml:space="preserve"> – </w:t>
      </w:r>
      <w:r w:rsidRPr="000206B7">
        <w:t>bên trong</w:t>
      </w:r>
      <w:r w:rsidR="00A51111" w:rsidRPr="000206B7">
        <w:t xml:space="preserve"> </w:t>
      </w:r>
      <w:r w:rsidRPr="000206B7">
        <w:t>bối cảnh chất lượng sử dụng. Điều này được chỉ ra trong ISO / IEC 25010 [20].</w:t>
      </w:r>
    </w:p>
    <w:p w14:paraId="305A9F0A" w14:textId="7D53B6FD" w:rsidR="00F7498E" w:rsidRPr="000206B7" w:rsidRDefault="00F7498E" w:rsidP="004C1050">
      <w:r w:rsidRPr="000206B7">
        <w:t xml:space="preserve">Ngoài ra, </w:t>
      </w:r>
      <w:r w:rsidR="00A51111" w:rsidRPr="000206B7">
        <w:t xml:space="preserve">giống </w:t>
      </w:r>
      <w:r w:rsidRPr="000206B7">
        <w:t xml:space="preserve">như </w:t>
      </w:r>
      <w:r w:rsidR="00A51111" w:rsidRPr="000206B7">
        <w:t xml:space="preserve">tính </w:t>
      </w:r>
      <w:r w:rsidRPr="000206B7">
        <w:t xml:space="preserve">bảo mật, </w:t>
      </w:r>
      <w:r w:rsidR="00A51111" w:rsidRPr="000206B7">
        <w:t xml:space="preserve">tính đáng </w:t>
      </w:r>
      <w:r w:rsidRPr="000206B7">
        <w:t xml:space="preserve">tin cậy có thể được cải thiện thông qua một </w:t>
      </w:r>
      <w:r w:rsidR="005D39B2" w:rsidRPr="000206B7">
        <w:t>quy</w:t>
      </w:r>
      <w:r w:rsidR="00A51111" w:rsidRPr="000206B7">
        <w:t xml:space="preserve"> trình</w:t>
      </w:r>
      <w:r w:rsidR="005D39B2" w:rsidRPr="000206B7">
        <w:t xml:space="preserve"> có</w:t>
      </w:r>
      <w:r w:rsidR="00A51111" w:rsidRPr="000206B7">
        <w:t xml:space="preserve"> tổ chức </w:t>
      </w:r>
      <w:r w:rsidRPr="000206B7">
        <w:t xml:space="preserve">với các kết quả cụ thể có thể đo lường và các chỉ số hiệu </w:t>
      </w:r>
      <w:r w:rsidR="00A51111" w:rsidRPr="000206B7">
        <w:t>năng</w:t>
      </w:r>
      <w:r w:rsidRPr="000206B7">
        <w:t xml:space="preserve"> chính (KPI).</w:t>
      </w:r>
    </w:p>
    <w:p w14:paraId="1F9408D8" w14:textId="3BEB9714" w:rsidR="00F7498E" w:rsidRPr="000206B7" w:rsidRDefault="00F7498E" w:rsidP="004C1050">
      <w:r w:rsidRPr="000206B7">
        <w:t xml:space="preserve">Tóm lại, </w:t>
      </w:r>
      <w:r w:rsidR="00A51111" w:rsidRPr="000206B7">
        <w:t>tính</w:t>
      </w:r>
      <w:r w:rsidRPr="000206B7">
        <w:t xml:space="preserve"> đáng tin cậy được hiểu </w:t>
      </w:r>
      <w:r w:rsidR="005D39B2" w:rsidRPr="000206B7">
        <w:t xml:space="preserve">và xem như </w:t>
      </w:r>
      <w:r w:rsidRPr="000206B7">
        <w:t>một qu</w:t>
      </w:r>
      <w:r w:rsidR="005D39B2" w:rsidRPr="000206B7">
        <w:t>y</w:t>
      </w:r>
      <w:r w:rsidRPr="000206B7">
        <w:t xml:space="preserve"> trình</w:t>
      </w:r>
      <w:r w:rsidR="005D39B2" w:rsidRPr="000206B7">
        <w:t xml:space="preserve"> có</w:t>
      </w:r>
      <w:r w:rsidRPr="000206B7">
        <w:t xml:space="preserve"> tổ chức</w:t>
      </w:r>
      <w:r w:rsidR="005C7EEE" w:rsidRPr="000206B7">
        <w:t xml:space="preserve"> được tiến hành đi cùng với </w:t>
      </w:r>
      <w:r w:rsidRPr="000206B7">
        <w:t>một yêu cầu (phi chức năng).</w:t>
      </w:r>
    </w:p>
    <w:p w14:paraId="0D240184" w14:textId="7AEEDC2C" w:rsidR="00F7498E" w:rsidRPr="000206B7" w:rsidRDefault="00F7498E" w:rsidP="004C1050">
      <w:r w:rsidRPr="000206B7">
        <w:t>Theo UNEP [26], “nguyên tắc phòng ngừa” có nghĩa là ở những nơi có các mối đe dọa</w:t>
      </w:r>
      <w:r w:rsidR="005D39B2" w:rsidRPr="000206B7">
        <w:t xml:space="preserve"> nghiêm trọng</w:t>
      </w:r>
      <w:r w:rsidRPr="000206B7">
        <w:t xml:space="preserve"> hoặc </w:t>
      </w:r>
      <w:r w:rsidR="005D39B2" w:rsidRPr="000206B7">
        <w:t xml:space="preserve">tổn hại </w:t>
      </w:r>
      <w:r w:rsidRPr="000206B7">
        <w:t>không thể phục hồi</w:t>
      </w:r>
      <w:r w:rsidR="005D39B2" w:rsidRPr="000206B7">
        <w:t xml:space="preserve">, thì </w:t>
      </w:r>
      <w:r w:rsidR="006D4511" w:rsidRPr="000206B7">
        <w:t>việc cung cấp</w:t>
      </w:r>
      <w:r w:rsidR="005D39B2" w:rsidRPr="000206B7">
        <w:t xml:space="preserve"> các sở cứ tin chắc</w:t>
      </w:r>
      <w:r w:rsidRPr="000206B7">
        <w:t xml:space="preserve"> về mặt khoa học</w:t>
      </w:r>
      <w:r w:rsidR="006D4511" w:rsidRPr="000206B7">
        <w:t xml:space="preserve"> về các mối đe dọa và tổn hại đó</w:t>
      </w:r>
      <w:r w:rsidRPr="000206B7">
        <w:t xml:space="preserve"> sẽ không được sử dụng như một lý do để </w:t>
      </w:r>
      <w:r w:rsidR="005D39B2" w:rsidRPr="000206B7">
        <w:t xml:space="preserve">trì </w:t>
      </w:r>
      <w:r w:rsidRPr="000206B7">
        <w:t xml:space="preserve">hoãn các biện pháp hữu hiệu ngăn ngừa </w:t>
      </w:r>
      <w:r w:rsidR="005D39B2" w:rsidRPr="000206B7">
        <w:t>tổn</w:t>
      </w:r>
      <w:r w:rsidRPr="000206B7">
        <w:t xml:space="preserve"> hại. Trong kỹ thuật an toàn, một quy trình </w:t>
      </w:r>
      <w:r w:rsidR="006D4511" w:rsidRPr="000206B7">
        <w:t xml:space="preserve">để </w:t>
      </w:r>
      <w:r w:rsidRPr="000206B7">
        <w:t>nắm bắt và sau đó xác định kích</w:t>
      </w:r>
      <w:r w:rsidR="006D4511" w:rsidRPr="000206B7">
        <w:t xml:space="preserve"> cỡ</w:t>
      </w:r>
      <w:r w:rsidRPr="000206B7">
        <w:t xml:space="preserve">, các yêu cầu về “giá trị” của các bên liên quan bao gồm sự hiểu biết về bối cảnh sử dụng của hệ thống, các nguy cơ gây hại và áp dụng “nguyên tắc phòng ngừa” như một kỹ thuật giảm thiểu rủi ro chống lại những hậu quả tiềm ẩn ngoài ý muốn, chẳng hạn như tổn hại đến quyền và tự do của thể nhân, cuộc sống dưới bất kỳ hình thức nào, môi trường, </w:t>
      </w:r>
      <w:r w:rsidR="00FB109B" w:rsidRPr="000206B7">
        <w:t>sinh vật</w:t>
      </w:r>
      <w:r w:rsidRPr="000206B7">
        <w:t xml:space="preserve"> hoặc cộng đồng.</w:t>
      </w:r>
    </w:p>
    <w:p w14:paraId="5AB7D1CE" w14:textId="00801D8D" w:rsidR="00F7498E" w:rsidRPr="000206B7" w:rsidRDefault="00F7498E" w:rsidP="004C1050">
      <w:r w:rsidRPr="000206B7">
        <w:t>Hệ thống AI thường là các hệ thống hiện có được tăng cường khả năng AI. Trong trường hợp này, tất cả các phương pháp tiếp cận v</w:t>
      </w:r>
      <w:r w:rsidR="00FB109B" w:rsidRPr="000206B7">
        <w:t>à mối quan tâm</w:t>
      </w:r>
      <w:r w:rsidRPr="000206B7">
        <w:t xml:space="preserve"> về </w:t>
      </w:r>
      <w:r w:rsidR="00FB109B" w:rsidRPr="000206B7">
        <w:t>tính đáng</w:t>
      </w:r>
      <w:r w:rsidRPr="000206B7">
        <w:t xml:space="preserve"> tin cậy</w:t>
      </w:r>
      <w:r w:rsidR="00FB109B" w:rsidRPr="000206B7">
        <w:t xml:space="preserve"> của phiên bản cũ của hệ thống tiếp tục</w:t>
      </w:r>
      <w:r w:rsidRPr="000206B7">
        <w:t xml:space="preserve"> được áp dụng cho hệ thống </w:t>
      </w:r>
      <w:r w:rsidR="00FB109B" w:rsidRPr="000206B7">
        <w:t xml:space="preserve">được cải tiến </w:t>
      </w:r>
      <w:r w:rsidRPr="000206B7">
        <w:t xml:space="preserve">nâng cao. Chúng bao gồm các phương pháp tiếp cận </w:t>
      </w:r>
      <w:r w:rsidR="00FB109B" w:rsidRPr="000206B7">
        <w:t xml:space="preserve">về </w:t>
      </w:r>
      <w:r w:rsidRPr="000206B7">
        <w:t xml:space="preserve">chất lượng (cả </w:t>
      </w:r>
      <w:r w:rsidR="00FB109B" w:rsidRPr="000206B7">
        <w:t>dữ liệu đo đạc</w:t>
      </w:r>
      <w:r w:rsidRPr="000206B7">
        <w:t xml:space="preserve"> và phương pháp đo lường), </w:t>
      </w:r>
      <w:r w:rsidR="00FB109B" w:rsidRPr="000206B7">
        <w:t xml:space="preserve">tính </w:t>
      </w:r>
      <w:r w:rsidRPr="000206B7">
        <w:t>an toàn</w:t>
      </w:r>
      <w:r w:rsidR="00FB109B" w:rsidRPr="000206B7">
        <w:t>, nguy cơ tổn hại và</w:t>
      </w:r>
      <w:r w:rsidRPr="000206B7">
        <w:t xml:space="preserve"> các khuôn </w:t>
      </w:r>
      <w:r w:rsidRPr="000206B7">
        <w:lastRenderedPageBreak/>
        <w:t>khổ quản lý rủi ro (chẳng hạn như các khuôn khổ hiện</w:t>
      </w:r>
      <w:r w:rsidR="00FB109B" w:rsidRPr="000206B7">
        <w:t xml:space="preserve"> có về tính </w:t>
      </w:r>
      <w:r w:rsidRPr="000206B7">
        <w:t xml:space="preserve">bảo mật và </w:t>
      </w:r>
      <w:r w:rsidR="00FB109B" w:rsidRPr="000206B7">
        <w:t xml:space="preserve">tính </w:t>
      </w:r>
      <w:r w:rsidRPr="000206B7">
        <w:t>riêng tư). Các</w:t>
      </w:r>
      <w:r w:rsidR="00FB109B" w:rsidRPr="000206B7">
        <w:t xml:space="preserve"> mục</w:t>
      </w:r>
      <w:r w:rsidRPr="000206B7">
        <w:t xml:space="preserve"> từ 5.2 đến 5.5 trình bày các khuôn khổ khác nhau để bối cảnh hóa</w:t>
      </w:r>
      <w:r w:rsidR="00FB109B" w:rsidRPr="000206B7">
        <w:t xml:space="preserve"> tính đáng tin cậy </w:t>
      </w:r>
      <w:r w:rsidRPr="000206B7">
        <w:t>của các hệ thống AI.</w:t>
      </w:r>
    </w:p>
    <w:p w14:paraId="58F8B39C" w14:textId="1669C559" w:rsidR="00F7498E" w:rsidRPr="000206B7" w:rsidRDefault="00F7498E" w:rsidP="00A17591">
      <w:pPr>
        <w:pStyle w:val="Heading2"/>
      </w:pPr>
      <w:bookmarkStart w:id="147" w:name="_Toc118118589"/>
      <w:bookmarkStart w:id="148" w:name="_Toc118118735"/>
      <w:r w:rsidRPr="000206B7">
        <w:t>Nhận biết các lớp tin cậy</w:t>
      </w:r>
      <w:bookmarkEnd w:id="147"/>
      <w:bookmarkEnd w:id="148"/>
    </w:p>
    <w:p w14:paraId="5F9B4A5E" w14:textId="30BA3BF6" w:rsidR="00F7498E" w:rsidRPr="000206B7" w:rsidRDefault="00FB109B" w:rsidP="004C1050">
      <w:r w:rsidRPr="000206B7">
        <w:t>Một h</w:t>
      </w:r>
      <w:r w:rsidR="00F7498E" w:rsidRPr="000206B7">
        <w:t>ệ thống AI có thể</w:t>
      </w:r>
      <w:r w:rsidRPr="000206B7">
        <w:t xml:space="preserve"> được khái quá hóa là </w:t>
      </w:r>
      <w:r w:rsidR="00B05D97" w:rsidRPr="000206B7">
        <w:t xml:space="preserve">sự </w:t>
      </w:r>
      <w:r w:rsidR="00F7498E" w:rsidRPr="000206B7">
        <w:t xml:space="preserve">hoạt động trong một hệ sinh thái gồm các lớp chức năng. </w:t>
      </w:r>
      <w:r w:rsidR="00B05D97" w:rsidRPr="000206B7">
        <w:t>Sự tin cậy</w:t>
      </w:r>
      <w:r w:rsidR="00F7498E" w:rsidRPr="000206B7">
        <w:t xml:space="preserve"> được thiết lập và duy trì ở mỗi lớp để hệ thống AI được tin cậy trong môi trường của nó.</w:t>
      </w:r>
      <w:r w:rsidR="00B05D97" w:rsidRPr="000206B7">
        <w:t xml:space="preserve"> </w:t>
      </w:r>
      <w:r w:rsidR="00F7498E" w:rsidRPr="000206B7">
        <w:t xml:space="preserve">Ví dụ: báo cáo </w:t>
      </w:r>
      <w:r w:rsidR="00B05D97" w:rsidRPr="000206B7">
        <w:t xml:space="preserve">của </w:t>
      </w:r>
      <w:r w:rsidR="00F7498E" w:rsidRPr="000206B7">
        <w:t xml:space="preserve">ITU-T về </w:t>
      </w:r>
      <w:r w:rsidR="00B05D97" w:rsidRPr="000206B7">
        <w:t>c</w:t>
      </w:r>
      <w:r w:rsidR="00F7498E" w:rsidRPr="000206B7">
        <w:t>ung cấp</w:t>
      </w:r>
      <w:r w:rsidR="00B05D97" w:rsidRPr="000206B7">
        <w:t xml:space="preserve"> sự tin cậy</w:t>
      </w:r>
      <w:r w:rsidR="00F7498E" w:rsidRPr="000206B7">
        <w:t xml:space="preserve"> [27] giới thiệu ba lớp tin cậy: tin cậy vật lý, tin cậy mạng và tin cậy </w:t>
      </w:r>
      <w:r w:rsidR="00C43CF9" w:rsidRPr="000206B7">
        <w:t>xã hội</w:t>
      </w:r>
      <w:r w:rsidR="00B05D97" w:rsidRPr="000206B7">
        <w:t xml:space="preserve"> trên cơ sở xem xét đến </w:t>
      </w:r>
      <w:r w:rsidR="00F7498E" w:rsidRPr="000206B7">
        <w:t xml:space="preserve">hạ tầng vật lý thu thập dữ liệu (ví dụ: </w:t>
      </w:r>
      <w:r w:rsidR="00B05D97" w:rsidRPr="000206B7">
        <w:t xml:space="preserve">các bộ </w:t>
      </w:r>
      <w:r w:rsidR="00F7498E" w:rsidRPr="000206B7">
        <w:t>cảm biến và thiết bị truyền động), hạ tầng</w:t>
      </w:r>
      <w:r w:rsidR="00B05D97" w:rsidRPr="000206B7">
        <w:t xml:space="preserve"> công nghệ thông tin </w:t>
      </w:r>
      <w:r w:rsidR="00F7498E" w:rsidRPr="000206B7">
        <w:t>lưu trữ dữ liệu và xử lý (ví dụ</w:t>
      </w:r>
      <w:r w:rsidR="00B05D97" w:rsidRPr="000206B7">
        <w:t xml:space="preserve"> như</w:t>
      </w:r>
      <w:r w:rsidR="00F7498E" w:rsidRPr="000206B7">
        <w:t xml:space="preserve"> đám mây) và ứng dụng</w:t>
      </w:r>
      <w:r w:rsidR="00B05D97" w:rsidRPr="000206B7">
        <w:t xml:space="preserve"> đầu</w:t>
      </w:r>
      <w:r w:rsidR="00F7498E" w:rsidRPr="000206B7">
        <w:t xml:space="preserve"> cuối (ví dụ: thuật toán ML, hệ thống chuyên gia và ứng dụng cho người dùng </w:t>
      </w:r>
      <w:r w:rsidR="00B05D97" w:rsidRPr="000206B7">
        <w:t xml:space="preserve">đầu </w:t>
      </w:r>
      <w:r w:rsidR="00F7498E" w:rsidRPr="000206B7">
        <w:t>cuối).</w:t>
      </w:r>
    </w:p>
    <w:p w14:paraId="6380E5B1" w14:textId="74639799" w:rsidR="00F7498E" w:rsidRPr="000206B7" w:rsidRDefault="00B05D97" w:rsidP="004C1050">
      <w:r w:rsidRPr="000206B7">
        <w:t xml:space="preserve">Xét về </w:t>
      </w:r>
      <w:r w:rsidR="00F7498E" w:rsidRPr="000206B7">
        <w:t>lớp tin cậy vật lý, khái niệm này thường đồng nghĩa với sự kết hợp giữa độ tin cậy và</w:t>
      </w:r>
      <w:r w:rsidRPr="000206B7">
        <w:t xml:space="preserve"> độ</w:t>
      </w:r>
      <w:r w:rsidR="00F7498E" w:rsidRPr="000206B7">
        <w:t xml:space="preserve"> an toàn vì các số liệu dựa trên phép đo</w:t>
      </w:r>
      <w:r w:rsidRPr="000206B7">
        <w:t xml:space="preserve"> đạc</w:t>
      </w:r>
      <w:r w:rsidR="00F7498E" w:rsidRPr="000206B7">
        <w:t xml:space="preserve"> hoặc </w:t>
      </w:r>
      <w:r w:rsidRPr="000206B7">
        <w:t>kiểm tra</w:t>
      </w:r>
      <w:r w:rsidR="00F7498E" w:rsidRPr="000206B7">
        <w:t xml:space="preserve"> vật lý. Ví dụ, kiểm soát kỹ thuật một chiếc ô tô làm cho chiếc xe và các cơ cấu bên trong của nó trở nên đáng tin cậy. Trong bối cảnh này, mức độ tin cậy có thể được xác định thông qua mức độ đáp ứng </w:t>
      </w:r>
      <w:r w:rsidRPr="000206B7">
        <w:t xml:space="preserve">đối với </w:t>
      </w:r>
      <w:r w:rsidR="00F7498E" w:rsidRPr="000206B7">
        <w:t>một danh sách kiểm tra. Ngoài ra, một số quy trình như hiệu chuẩn cảm biến có thể đảm bảo tính chính xác của các phép đo và do đó</w:t>
      </w:r>
      <w:r w:rsidRPr="000206B7">
        <w:t xml:space="preserve"> cũng như</w:t>
      </w:r>
      <w:r w:rsidR="00F7498E" w:rsidRPr="000206B7">
        <w:t xml:space="preserve"> dữ liệu được tạo ra.</w:t>
      </w:r>
    </w:p>
    <w:p w14:paraId="62F8A691" w14:textId="16750C5B" w:rsidR="00F7498E" w:rsidRPr="000206B7" w:rsidRDefault="00F7498E" w:rsidP="004C1050">
      <w:r w:rsidRPr="000206B7">
        <w:t xml:space="preserve">Ở lớp tin cậy mạng, các mối quan tâm thường </w:t>
      </w:r>
      <w:r w:rsidR="00B05D97" w:rsidRPr="000206B7">
        <w:t xml:space="preserve">là </w:t>
      </w:r>
      <w:r w:rsidRPr="000206B7">
        <w:t xml:space="preserve">các yêu cầu bảo mật cơ sở hạ tầng </w:t>
      </w:r>
      <w:r w:rsidR="00B05D97" w:rsidRPr="000206B7">
        <w:t>công nghệ thông tin</w:t>
      </w:r>
      <w:r w:rsidRPr="000206B7">
        <w:t>, chẳng hạn như kiểm soát truy cập và các biện pháp khác để duy trì tính toàn vẹn của hệ thống AI và giữ an toàn cho dữ liệu của nó.</w:t>
      </w:r>
    </w:p>
    <w:p w14:paraId="3EAC62DF" w14:textId="0498B837" w:rsidR="00F7498E" w:rsidRPr="000206B7" w:rsidRDefault="00B05D97" w:rsidP="004C1050">
      <w:r w:rsidRPr="000206B7">
        <w:t xml:space="preserve">Sự tin tưởng </w:t>
      </w:r>
      <w:r w:rsidR="00F7498E" w:rsidRPr="000206B7">
        <w:t xml:space="preserve">ở lớp ứng dụng </w:t>
      </w:r>
      <w:r w:rsidRPr="000206B7">
        <w:t xml:space="preserve">đầu </w:t>
      </w:r>
      <w:r w:rsidR="00F7498E" w:rsidRPr="000206B7">
        <w:t>cuối của hệ thống AI yêu cầu phần mềm</w:t>
      </w:r>
      <w:r w:rsidRPr="000206B7">
        <w:t xml:space="preserve"> và các thứ khác đi cùng với nó là</w:t>
      </w:r>
      <w:r w:rsidR="00F7498E" w:rsidRPr="000206B7">
        <w:t xml:space="preserve"> đáng tin cậy và an toàn.</w:t>
      </w:r>
      <w:r w:rsidRPr="000206B7">
        <w:t xml:space="preserve"> </w:t>
      </w:r>
      <w:r w:rsidR="00F7498E" w:rsidRPr="000206B7">
        <w:t>Trong bối cảnh của các hệ thống quan trọng, việc sản xuất phần mềm được đóng khung bởi một bộ</w:t>
      </w:r>
      <w:r w:rsidRPr="000206B7">
        <w:t xml:space="preserve"> </w:t>
      </w:r>
      <w:r w:rsidR="00F7498E" w:rsidRPr="000206B7">
        <w:t xml:space="preserve">các quy trình để xác minh và </w:t>
      </w:r>
      <w:r w:rsidRPr="000206B7">
        <w:t>thẩm định</w:t>
      </w:r>
      <w:r w:rsidR="00F7498E" w:rsidRPr="000206B7">
        <w:t xml:space="preserve"> </w:t>
      </w:r>
      <w:r w:rsidRPr="000206B7">
        <w:t>“</w:t>
      </w:r>
      <w:r w:rsidR="00F7498E" w:rsidRPr="000206B7">
        <w:t>sản phẩm</w:t>
      </w:r>
      <w:r w:rsidRPr="000206B7">
        <w:t>”</w:t>
      </w:r>
      <w:r w:rsidR="00F7498E" w:rsidRPr="000206B7">
        <w:t xml:space="preserve"> [28]. Điều này cũng đúng với các hệ thống AI và </w:t>
      </w:r>
      <w:r w:rsidRPr="000206B7">
        <w:t xml:space="preserve">còn </w:t>
      </w:r>
      <w:r w:rsidR="00F7498E" w:rsidRPr="000206B7">
        <w:t xml:space="preserve">hơn thế nữa. Với bản chất ngẫu nhiên của các hệ thống AI dựa trên máy học, </w:t>
      </w:r>
      <w:r w:rsidRPr="000206B7">
        <w:t xml:space="preserve">tính đáng tin cậy </w:t>
      </w:r>
      <w:r w:rsidR="00F7498E" w:rsidRPr="000206B7">
        <w:t xml:space="preserve">cũng ngụ ý </w:t>
      </w:r>
      <w:r w:rsidRPr="000206B7">
        <w:t xml:space="preserve">rằng </w:t>
      </w:r>
      <w:r w:rsidR="00F7498E" w:rsidRPr="000206B7">
        <w:t>sự công bằng trong hành vi của hệ thống</w:t>
      </w:r>
      <w:r w:rsidRPr="000206B7">
        <w:t xml:space="preserve"> là</w:t>
      </w:r>
      <w:r w:rsidR="00F7498E" w:rsidRPr="000206B7">
        <w:t xml:space="preserve"> tương ứng với việc không có sự thiên vị không phù hợp.</w:t>
      </w:r>
    </w:p>
    <w:p w14:paraId="6DDBC47D" w14:textId="5404D9F6" w:rsidR="00F7498E" w:rsidRPr="000206B7" w:rsidRDefault="00F7498E" w:rsidP="004C1050">
      <w:r w:rsidRPr="000206B7">
        <w:t xml:space="preserve">Hơn nữa, </w:t>
      </w:r>
      <w:r w:rsidR="00C43CF9" w:rsidRPr="000206B7">
        <w:t xml:space="preserve">tin cậy </w:t>
      </w:r>
      <w:r w:rsidRPr="000206B7">
        <w:t>xã hội dựa trên cách sống, niềm tin, tính cách</w:t>
      </w:r>
      <w:r w:rsidR="00C43CF9" w:rsidRPr="000206B7">
        <w:t xml:space="preserve"> v.v..</w:t>
      </w:r>
      <w:r w:rsidRPr="000206B7">
        <w:t xml:space="preserve"> của một người</w:t>
      </w:r>
      <w:r w:rsidR="00C43CF9" w:rsidRPr="000206B7">
        <w:t xml:space="preserve">. </w:t>
      </w:r>
      <w:r w:rsidRPr="000206B7">
        <w:t xml:space="preserve">Nếu không có hiểu biết rõ ràng </w:t>
      </w:r>
      <w:r w:rsidR="00C43CF9" w:rsidRPr="000206B7">
        <w:t>sự vận hành bên trong</w:t>
      </w:r>
      <w:r w:rsidR="00114527" w:rsidRPr="000206B7">
        <w:t xml:space="preserve"> thì</w:t>
      </w:r>
      <w:r w:rsidRPr="000206B7">
        <w:t xml:space="preserve"> các nguyên </w:t>
      </w:r>
      <w:r w:rsidR="00114527" w:rsidRPr="000206B7">
        <w:t>lý</w:t>
      </w:r>
      <w:r w:rsidRPr="000206B7">
        <w:t xml:space="preserve"> hoạt động của nó sẽ</w:t>
      </w:r>
      <w:r w:rsidR="00114527" w:rsidRPr="000206B7">
        <w:t xml:space="preserve"> là</w:t>
      </w:r>
      <w:r w:rsidRPr="000206B7">
        <w:t xml:space="preserve"> không minh bạch đối với bộ phận dân</w:t>
      </w:r>
      <w:r w:rsidR="00114527" w:rsidRPr="000206B7">
        <w:t xml:space="preserve"> chúng </w:t>
      </w:r>
      <w:r w:rsidRPr="000206B7">
        <w:t>không có</w:t>
      </w:r>
      <w:r w:rsidR="00114527" w:rsidRPr="000206B7">
        <w:t xml:space="preserve"> chuyên môn về</w:t>
      </w:r>
      <w:r w:rsidRPr="000206B7">
        <w:t xml:space="preserve"> kỹ thuật. Trong trường hợp này, việc thiết lập </w:t>
      </w:r>
      <w:r w:rsidR="00114527" w:rsidRPr="000206B7">
        <w:t>sự tin cậy</w:t>
      </w:r>
      <w:r w:rsidRPr="000206B7">
        <w:t xml:space="preserve"> có thể không phụ thuộc vào xác minh khách quan về hiệu </w:t>
      </w:r>
      <w:r w:rsidR="00114527" w:rsidRPr="000206B7">
        <w:t xml:space="preserve">quả </w:t>
      </w:r>
      <w:r w:rsidRPr="000206B7">
        <w:t xml:space="preserve">của hệ thống AI mà dựa trên </w:t>
      </w:r>
      <w:r w:rsidR="00114527" w:rsidRPr="000206B7">
        <w:t xml:space="preserve">sự giảng giải mang tính </w:t>
      </w:r>
      <w:r w:rsidRPr="000206B7">
        <w:t>chủ quan</w:t>
      </w:r>
      <w:r w:rsidR="00C43CF9" w:rsidRPr="000206B7">
        <w:t xml:space="preserve"> </w:t>
      </w:r>
      <w:r w:rsidRPr="000206B7">
        <w:t xml:space="preserve">về hành vi quan sát được </w:t>
      </w:r>
      <w:r w:rsidR="00114527" w:rsidRPr="000206B7">
        <w:t>từ</w:t>
      </w:r>
      <w:r w:rsidRPr="000206B7">
        <w:t xml:space="preserve"> hệ thống AI.</w:t>
      </w:r>
    </w:p>
    <w:p w14:paraId="10983B4F" w14:textId="2D4D0B5E" w:rsidR="00F7498E" w:rsidRPr="000206B7" w:rsidRDefault="00F7498E" w:rsidP="00A17591">
      <w:pPr>
        <w:pStyle w:val="Heading2"/>
        <w:rPr>
          <w:rFonts w:eastAsia="Calibri"/>
        </w:rPr>
      </w:pPr>
      <w:bookmarkStart w:id="149" w:name="_Toc118118590"/>
      <w:bookmarkStart w:id="150" w:name="_Toc118118736"/>
      <w:r w:rsidRPr="000206B7">
        <w:rPr>
          <w:rFonts w:eastAsia="Calibri"/>
        </w:rPr>
        <w:t>Áp dụng các tiêu chuẩn chất lượng phần mềm và dữ liệu</w:t>
      </w:r>
      <w:bookmarkEnd w:id="149"/>
      <w:bookmarkEnd w:id="150"/>
    </w:p>
    <w:p w14:paraId="1DBE85CC" w14:textId="12EFCF2F" w:rsidR="00EC7C2B" w:rsidRPr="000206B7" w:rsidRDefault="00F7498E" w:rsidP="004C1050">
      <w:pPr>
        <w:rPr>
          <w:rFonts w:eastAsia="Calibri"/>
        </w:rPr>
      </w:pPr>
      <w:r w:rsidRPr="000206B7">
        <w:rPr>
          <w:rFonts w:eastAsia="Calibri"/>
        </w:rPr>
        <w:t xml:space="preserve">Phần mềm có ảnh hưởng quan trọng đến độ tin cậy của một hệ thống AI điển hình. Do đó, việc xác định và mô tả các thuộc tính chất lượng của phần mềm có thể giúp cải thiện độ tin cậy của toàn bộ hệ thống [29]. Những thuộc tính này có thể </w:t>
      </w:r>
      <w:r w:rsidR="005C7EEE" w:rsidRPr="000206B7">
        <w:rPr>
          <w:rFonts w:eastAsia="Calibri"/>
        </w:rPr>
        <w:t>góp phần nâng cao tin cậy mạng và tin cậy xã hội</w:t>
      </w:r>
      <w:r w:rsidRPr="000206B7">
        <w:rPr>
          <w:rFonts w:eastAsia="Calibri"/>
        </w:rPr>
        <w:t>. Ví dụ, từ góc độ xã hội,</w:t>
      </w:r>
      <w:r w:rsidR="005C7EEE" w:rsidRPr="000206B7">
        <w:rPr>
          <w:rFonts w:eastAsia="Calibri"/>
        </w:rPr>
        <w:t xml:space="preserve"> tính đáng tin cậy được </w:t>
      </w:r>
      <w:r w:rsidRPr="000206B7">
        <w:rPr>
          <w:rFonts w:eastAsia="Calibri"/>
        </w:rPr>
        <w:t xml:space="preserve">mô tả bằng khả năng, tính </w:t>
      </w:r>
      <w:r w:rsidR="005C7EEE" w:rsidRPr="000206B7">
        <w:rPr>
          <w:rFonts w:eastAsia="Calibri"/>
        </w:rPr>
        <w:t>toàn vẹn</w:t>
      </w:r>
      <w:r w:rsidRPr="000206B7">
        <w:rPr>
          <w:rFonts w:eastAsia="Calibri"/>
        </w:rPr>
        <w:t xml:space="preserve"> và</w:t>
      </w:r>
      <w:r w:rsidR="005C7EEE" w:rsidRPr="000206B7">
        <w:rPr>
          <w:rFonts w:eastAsia="Calibri"/>
        </w:rPr>
        <w:t xml:space="preserve"> tính nhân đạo</w:t>
      </w:r>
      <w:r w:rsidRPr="000206B7">
        <w:rPr>
          <w:rFonts w:eastAsia="Calibri"/>
        </w:rPr>
        <w:t xml:space="preserve"> [30]. Dưới đây là các ví dụ về cách các thuật ngữ này được diễn giải trong bối cảnh của các hệ thống AI.</w:t>
      </w:r>
    </w:p>
    <w:p w14:paraId="6A86EF7D" w14:textId="4D618C08" w:rsidR="00F7498E" w:rsidRPr="000206B7" w:rsidRDefault="00F7498E" w:rsidP="005C7EEE">
      <w:pPr>
        <w:pStyle w:val="bullet"/>
      </w:pPr>
      <w:r w:rsidRPr="000206B7">
        <w:lastRenderedPageBreak/>
        <w:t>Khả năng là</w:t>
      </w:r>
      <w:r w:rsidR="005C7EEE" w:rsidRPr="000206B7">
        <w:t xml:space="preserve"> năng lực của </w:t>
      </w:r>
      <w:r w:rsidRPr="000206B7">
        <w:t xml:space="preserve">hệ thống AI thực hiện một </w:t>
      </w:r>
      <w:r w:rsidR="005C7EEE" w:rsidRPr="000206B7">
        <w:t>tác</w:t>
      </w:r>
      <w:r w:rsidRPr="000206B7">
        <w:t xml:space="preserve"> vụ cụ thể (ví dụ: phát hiện khối u trong </w:t>
      </w:r>
      <w:r w:rsidR="005C7EEE" w:rsidRPr="000206B7">
        <w:t xml:space="preserve">chuẩn đoán </w:t>
      </w:r>
      <w:r w:rsidRPr="000206B7">
        <w:t>hình ảnh hoặc xác định một người bằng nhận dạng khuôn mặt qua hệ thống giám sát video). Các thuộc tính</w:t>
      </w:r>
      <w:r w:rsidR="005C7EEE" w:rsidRPr="000206B7">
        <w:t xml:space="preserve"> </w:t>
      </w:r>
      <w:r w:rsidRPr="000206B7">
        <w:t>liên quan đến khả năng bao gồm tính mạnh mẽ, an toàn, độ tin cậy</w:t>
      </w:r>
      <w:r w:rsidR="005C7EEE" w:rsidRPr="000206B7">
        <w:t xml:space="preserve"> </w:t>
      </w:r>
      <w:r w:rsidRPr="000206B7">
        <w:t>v.v.</w:t>
      </w:r>
      <w:r w:rsidR="005C7EEE" w:rsidRPr="000206B7">
        <w:t>.</w:t>
      </w:r>
    </w:p>
    <w:p w14:paraId="3BB89267" w14:textId="146E8CE7" w:rsidR="00F7498E" w:rsidRPr="000206B7" w:rsidRDefault="00F7498E" w:rsidP="005C7EEE">
      <w:pPr>
        <w:pStyle w:val="bullet"/>
      </w:pPr>
      <w:r w:rsidRPr="000206B7">
        <w:t>Tính toàn vẹn là sự tôn trọng của hệ thống AI đối với các nguyên tắc đạo đức hoặc sự đảm bảo rằng thông tin sẽ không bị hệ thống AI thao túng theo cách độc hại. Do đó, các thuộc tính của</w:t>
      </w:r>
      <w:r w:rsidR="005C7EEE" w:rsidRPr="000206B7">
        <w:t xml:space="preserve"> </w:t>
      </w:r>
      <w:r w:rsidRPr="000206B7">
        <w:t>tính toàn vẹn bao gồm tính đầy đủ, chính xác, chắc chắn, nhất quán v.v.</w:t>
      </w:r>
      <w:r w:rsidR="005C7EEE" w:rsidRPr="000206B7">
        <w:t>.</w:t>
      </w:r>
    </w:p>
    <w:p w14:paraId="32D54552" w14:textId="7F98AE73" w:rsidR="00F7498E" w:rsidRPr="000206B7" w:rsidRDefault="005C7EEE" w:rsidP="005C7EEE">
      <w:pPr>
        <w:pStyle w:val="bullet"/>
      </w:pPr>
      <w:r w:rsidRPr="000206B7">
        <w:t xml:space="preserve">Tính nhân đạo là </w:t>
      </w:r>
      <w:r w:rsidR="00F7498E" w:rsidRPr="000206B7">
        <w:t>mức độ mà hệ thống AI được cho là làm việc tốt</w:t>
      </w:r>
      <w:r w:rsidRPr="000206B7">
        <w:t>,</w:t>
      </w:r>
      <w:r w:rsidR="00F7498E" w:rsidRPr="000206B7">
        <w:t xml:space="preserve"> hay nói cách khác là tôn trọng nguyên tắc “</w:t>
      </w:r>
      <w:r w:rsidRPr="000206B7">
        <w:t>k</w:t>
      </w:r>
      <w:r w:rsidR="00F7498E" w:rsidRPr="000206B7">
        <w:t>hông gây hại”.</w:t>
      </w:r>
    </w:p>
    <w:p w14:paraId="06DFB609" w14:textId="19D9BEF4" w:rsidR="00F7498E" w:rsidRPr="000206B7" w:rsidRDefault="00F7498E" w:rsidP="004C1050">
      <w:r w:rsidRPr="000206B7">
        <w:t>ISO / IEC SQuaRE đề cập đến chất lượng phần mềm thông qua các mô hình và phép đo (ISO / IEC 2501x về mô hình và ISO / IEC 2502x về đo lường)</w:t>
      </w:r>
      <w:r w:rsidR="005C7EEE" w:rsidRPr="000206B7">
        <w:t xml:space="preserve"> để từ đó có được </w:t>
      </w:r>
      <w:r w:rsidRPr="000206B7">
        <w:t>một danh</w:t>
      </w:r>
      <w:r w:rsidR="005C7EEE" w:rsidRPr="000206B7">
        <w:t xml:space="preserve"> mục</w:t>
      </w:r>
      <w:r w:rsidRPr="000206B7">
        <w:t xml:space="preserve"> các đặc điểm</w:t>
      </w:r>
      <w:r w:rsidR="005C7EEE" w:rsidRPr="000206B7">
        <w:t xml:space="preserve"> của </w:t>
      </w:r>
      <w:r w:rsidRPr="000206B7">
        <w:t xml:space="preserve">chất lượng phần mềm và </w:t>
      </w:r>
      <w:r w:rsidR="005C7EEE" w:rsidRPr="000206B7">
        <w:t>dữ liệu.</w:t>
      </w:r>
    </w:p>
    <w:p w14:paraId="4F57262D" w14:textId="0F70DC60" w:rsidR="00F7498E" w:rsidRPr="000206B7" w:rsidRDefault="00F7498E" w:rsidP="004C1050">
      <w:r w:rsidRPr="000206B7">
        <w:t>SQuaRE phân biệt giữa các mô hình</w:t>
      </w:r>
      <w:r w:rsidR="005C7EEE" w:rsidRPr="000206B7">
        <w:t xml:space="preserve"> như</w:t>
      </w:r>
      <w:r w:rsidRPr="000206B7">
        <w:t xml:space="preserve"> sau:</w:t>
      </w:r>
    </w:p>
    <w:p w14:paraId="5D605AF2" w14:textId="4C750A24" w:rsidR="00F7498E" w:rsidRPr="000206B7" w:rsidRDefault="00694106" w:rsidP="005C7EEE">
      <w:pPr>
        <w:pStyle w:val="bullet"/>
      </w:pPr>
      <w:r w:rsidRPr="000206B7">
        <w:t>C</w:t>
      </w:r>
      <w:r w:rsidR="00F7498E" w:rsidRPr="000206B7">
        <w:t>hất lượng phần mềm</w:t>
      </w:r>
      <w:r w:rsidRPr="000206B7">
        <w:t xml:space="preserve"> có </w:t>
      </w:r>
      <w:r w:rsidR="00F7498E" w:rsidRPr="000206B7">
        <w:t>8 đặc điểm;</w:t>
      </w:r>
    </w:p>
    <w:p w14:paraId="548DE482" w14:textId="060A7333" w:rsidR="00F7498E" w:rsidRPr="000206B7" w:rsidRDefault="00694106" w:rsidP="005C7EEE">
      <w:pPr>
        <w:pStyle w:val="bullet"/>
      </w:pPr>
      <w:r w:rsidRPr="000206B7">
        <w:t>C</w:t>
      </w:r>
      <w:r w:rsidR="00F7498E" w:rsidRPr="000206B7">
        <w:t xml:space="preserve">hất lượng sử dụng phần mềm, dữ liệu và dịch vụ </w:t>
      </w:r>
      <w:r w:rsidRPr="000206B7">
        <w:t>công nghệ thông tin có</w:t>
      </w:r>
      <w:r w:rsidR="00F7498E" w:rsidRPr="000206B7">
        <w:t xml:space="preserve"> 5 đặc điểm</w:t>
      </w:r>
      <w:r w:rsidRPr="000206B7">
        <w:t xml:space="preserve"> được dùng để phân biệt giữa tin cậy mạng và tin cậy xã hội và</w:t>
      </w:r>
      <w:r w:rsidR="00F7498E" w:rsidRPr="000206B7">
        <w:t xml:space="preserve"> chỉ rõ những rủi ro có thể xảy ra cần</w:t>
      </w:r>
      <w:r w:rsidRPr="000206B7">
        <w:t xml:space="preserve"> phải</w:t>
      </w:r>
      <w:r w:rsidR="00F7498E" w:rsidRPr="000206B7">
        <w:t xml:space="preserve"> giảm thiểu;</w:t>
      </w:r>
    </w:p>
    <w:p w14:paraId="62842CF6" w14:textId="20B441B7" w:rsidR="00F7498E" w:rsidRPr="000206B7" w:rsidRDefault="00694106" w:rsidP="005C7EEE">
      <w:pPr>
        <w:pStyle w:val="bullet"/>
      </w:pPr>
      <w:r w:rsidRPr="000206B7">
        <w:t>C</w:t>
      </w:r>
      <w:r w:rsidR="00F7498E" w:rsidRPr="000206B7">
        <w:t>hất lượng dữ liệu</w:t>
      </w:r>
      <w:r w:rsidRPr="000206B7">
        <w:t xml:space="preserve"> gồm </w:t>
      </w:r>
      <w:r w:rsidR="00F7498E" w:rsidRPr="000206B7">
        <w:t>15 đặc điểm; và</w:t>
      </w:r>
    </w:p>
    <w:p w14:paraId="03BDBC20" w14:textId="64B99EBD" w:rsidR="00F7498E" w:rsidRPr="000206B7" w:rsidRDefault="00F7498E" w:rsidP="005C7EEE">
      <w:pPr>
        <w:pStyle w:val="bullet"/>
      </w:pPr>
      <w:r w:rsidRPr="000206B7">
        <w:t>Chất lượng dịch vụ</w:t>
      </w:r>
      <w:r w:rsidR="00694106" w:rsidRPr="000206B7">
        <w:t xml:space="preserve"> công nghệ thông tin </w:t>
      </w:r>
      <w:r w:rsidRPr="000206B7">
        <w:t>gồm 8 đặc điểm.</w:t>
      </w:r>
    </w:p>
    <w:p w14:paraId="20E6DA8A" w14:textId="455D8598" w:rsidR="00F7498E" w:rsidRPr="000206B7" w:rsidRDefault="00F7498E" w:rsidP="004C1050">
      <w:r w:rsidRPr="000206B7">
        <w:t>Ví dụ, theo tiêu chuẩn ISO / IEC 25010 [20], các yêu cầu xã hội mới</w:t>
      </w:r>
      <w:r w:rsidR="00694106" w:rsidRPr="000206B7">
        <w:t xml:space="preserve"> xuất hiện gần đây </w:t>
      </w:r>
      <w:r w:rsidRPr="000206B7">
        <w:t>thuộc phạm trù “</w:t>
      </w:r>
      <w:r w:rsidR="00694106" w:rsidRPr="000206B7">
        <w:t>không</w:t>
      </w:r>
      <w:r w:rsidRPr="000206B7">
        <w:t xml:space="preserve"> rủi ro”. Theo [20]</w:t>
      </w:r>
      <w:r w:rsidR="00694106" w:rsidRPr="000206B7">
        <w:t xml:space="preserve"> không rủi ro được hiểu là </w:t>
      </w:r>
      <w:r w:rsidRPr="000206B7">
        <w:t xml:space="preserve">“mức độ mà một sản phẩm hoặc hệ thống giảm thiểu rủi ro tiềm tàng </w:t>
      </w:r>
      <w:r w:rsidR="00694106" w:rsidRPr="000206B7">
        <w:t xml:space="preserve">đến </w:t>
      </w:r>
      <w:r w:rsidRPr="000206B7">
        <w:t>tình trạng kinh tế, tính mạng con người, sức khỏe hoặc môi trường”.</w:t>
      </w:r>
    </w:p>
    <w:p w14:paraId="560B6BC3" w14:textId="285CF6CD" w:rsidR="00F7498E" w:rsidRPr="000206B7" w:rsidRDefault="00F7498E" w:rsidP="004C1050">
      <w:r w:rsidRPr="000206B7">
        <w:t xml:space="preserve">ISO / IEC 25010 là một phần của </w:t>
      </w:r>
      <w:r w:rsidR="00694106" w:rsidRPr="000206B7">
        <w:t>hệ</w:t>
      </w:r>
      <w:r w:rsidRPr="000206B7">
        <w:t xml:space="preserve"> </w:t>
      </w:r>
      <w:r w:rsidR="00694106" w:rsidRPr="000206B7">
        <w:t>t</w:t>
      </w:r>
      <w:r w:rsidRPr="000206B7">
        <w:t>iêu chuẩn quốc tế S</w:t>
      </w:r>
      <w:r w:rsidR="00694106" w:rsidRPr="000206B7">
        <w:t>q</w:t>
      </w:r>
      <w:r w:rsidRPr="000206B7">
        <w:t>uaRE</w:t>
      </w:r>
      <w:r w:rsidR="00694106" w:rsidRPr="000206B7">
        <w:t>, đưa ra</w:t>
      </w:r>
      <w:r w:rsidRPr="000206B7">
        <w:t xml:space="preserve"> một mô hình</w:t>
      </w:r>
      <w:r w:rsidR="00694106" w:rsidRPr="000206B7">
        <w:t xml:space="preserve"> gồm </w:t>
      </w:r>
      <w:r w:rsidRPr="000206B7">
        <w:t>các đặc điểm</w:t>
      </w:r>
      <w:r w:rsidR="00694106" w:rsidRPr="000206B7">
        <w:t xml:space="preserve"> chính</w:t>
      </w:r>
      <w:r w:rsidRPr="000206B7">
        <w:t xml:space="preserve"> và</w:t>
      </w:r>
      <w:r w:rsidR="00694106" w:rsidRPr="000206B7">
        <w:t xml:space="preserve"> các</w:t>
      </w:r>
      <w:r w:rsidRPr="000206B7">
        <w:t xml:space="preserve"> đặc điểm phụ về chất lượng phẩm phần mềm và chất lượng </w:t>
      </w:r>
      <w:r w:rsidR="00694106" w:rsidRPr="000206B7">
        <w:t xml:space="preserve">sử dụng </w:t>
      </w:r>
      <w:r w:rsidRPr="000206B7">
        <w:t>phần mềm. ISO / IEC 25012 [19]</w:t>
      </w:r>
      <w:r w:rsidR="00694106" w:rsidRPr="000206B7">
        <w:t xml:space="preserve"> cũng là một phần của SquaRE</w:t>
      </w:r>
      <w:r w:rsidRPr="000206B7">
        <w:t xml:space="preserve"> xác định mô hình chất lượng dữ liệu chung cho dữ liệu xử lý ở định dạng có cấu trúc trong hệ thống máy tính. ISO / IEC 25012 tập trung vào chất lượng của dữ liệu như một phần của hệ thống máy tính và xác định các đặc tính chất lượng dữ liệu đích được sử dụng bởi con người và hệ thống.</w:t>
      </w:r>
    </w:p>
    <w:p w14:paraId="0E24E2F1" w14:textId="6045C11C" w:rsidR="00F7498E" w:rsidRPr="000206B7" w:rsidRDefault="00F7498E" w:rsidP="004C1050">
      <w:r w:rsidRPr="000206B7">
        <w:t xml:space="preserve">SQuaRE được phát triển cho các hệ thống phần mềm lưu trữ dữ liệu </w:t>
      </w:r>
      <w:r w:rsidR="00694106" w:rsidRPr="000206B7">
        <w:t xml:space="preserve">truyền thống </w:t>
      </w:r>
      <w:r w:rsidRPr="000206B7">
        <w:t>có cấu trúc và xử lý nó bằng</w:t>
      </w:r>
      <w:r w:rsidR="00694106" w:rsidRPr="000206B7">
        <w:t xml:space="preserve"> quan hệ logic tường minh</w:t>
      </w:r>
      <w:r w:rsidRPr="000206B7">
        <w:t>. ISO / IEC 25012 mô tả mô hình chất lượng dữ liệu</w:t>
      </w:r>
      <w:r w:rsidR="00694106" w:rsidRPr="000206B7">
        <w:t xml:space="preserve"> </w:t>
      </w:r>
      <w:r w:rsidRPr="000206B7">
        <w:t xml:space="preserve">bằng </w:t>
      </w:r>
      <w:r w:rsidR="00694106" w:rsidRPr="000206B7">
        <w:t xml:space="preserve">việc </w:t>
      </w:r>
      <w:r w:rsidRPr="000206B7">
        <w:t>sử dụng 15 đặc điểm khác nhau như độ chính xác, tính đầy đủ, khả năng tiếp cận, khả năng truy xuất nguồn gốc</w:t>
      </w:r>
      <w:r w:rsidR="00694106" w:rsidRPr="000206B7">
        <w:t>,</w:t>
      </w:r>
      <w:r w:rsidRPr="000206B7">
        <w:t xml:space="preserve"> tính di động</w:t>
      </w:r>
      <w:r w:rsidR="00694106" w:rsidRPr="000206B7">
        <w:t xml:space="preserve"> v.v.</w:t>
      </w:r>
      <w:r w:rsidRPr="000206B7">
        <w:t>.</w:t>
      </w:r>
    </w:p>
    <w:p w14:paraId="2E969D9B" w14:textId="21625064" w:rsidR="00F7498E" w:rsidRPr="000206B7" w:rsidRDefault="00F7498E" w:rsidP="004C1050">
      <w:r w:rsidRPr="000206B7">
        <w:t>Việc đo lường cả đặc tính chất lượng</w:t>
      </w:r>
      <w:r w:rsidR="00694106" w:rsidRPr="000206B7">
        <w:t xml:space="preserve"> hệ thống và chất lượng</w:t>
      </w:r>
      <w:r w:rsidRPr="000206B7">
        <w:t xml:space="preserve"> dữ liệu</w:t>
      </w:r>
      <w:r w:rsidR="00694106" w:rsidRPr="000206B7">
        <w:t xml:space="preserve"> là một thách thức</w:t>
      </w:r>
      <w:r w:rsidRPr="000206B7">
        <w:t xml:space="preserve">. Mô hình chất lượng dữ liệu trong ISO / IEC 25012 không giải quyết đầy đủ tất cả các đặc điểm về bản chất dữ liệu của hệ thống AI. Ví dụ học sâu là một cách tiếp cận để tạo ra các biểu diễn phân cấp phong phú thông qua </w:t>
      </w:r>
      <w:r w:rsidRPr="000206B7">
        <w:lastRenderedPageBreak/>
        <w:t xml:space="preserve">việc đào tạo mạng nơ-ron với nhiều lớp ẩn </w:t>
      </w:r>
      <w:r w:rsidR="00694106" w:rsidRPr="000206B7">
        <w:t xml:space="preserve">dựa vào </w:t>
      </w:r>
      <w:r w:rsidRPr="000206B7">
        <w:t>lượng lớn</w:t>
      </w:r>
      <w:r w:rsidR="00694106" w:rsidRPr="000206B7">
        <w:t xml:space="preserve"> </w:t>
      </w:r>
      <w:r w:rsidRPr="000206B7">
        <w:t xml:space="preserve">dữ liệu [31]. Ngoài ra, mô hình chất lượng dữ liệu </w:t>
      </w:r>
      <w:r w:rsidR="00694106" w:rsidRPr="000206B7">
        <w:t>của</w:t>
      </w:r>
      <w:r w:rsidRPr="000206B7">
        <w:t xml:space="preserve"> hệ thống AI </w:t>
      </w:r>
      <w:r w:rsidR="00694106" w:rsidRPr="000206B7">
        <w:t xml:space="preserve">còn </w:t>
      </w:r>
      <w:r w:rsidRPr="000206B7">
        <w:t xml:space="preserve">cần phải xem xét </w:t>
      </w:r>
      <w:r w:rsidR="00694106" w:rsidRPr="000206B7">
        <w:t xml:space="preserve">ở </w:t>
      </w:r>
      <w:r w:rsidRPr="000206B7">
        <w:t>các đặc điểm khác</w:t>
      </w:r>
      <w:r w:rsidR="00694106" w:rsidRPr="000206B7">
        <w:t xml:space="preserve"> hiện </w:t>
      </w:r>
      <w:r w:rsidR="00121FDC">
        <w:t xml:space="preserve">được </w:t>
      </w:r>
      <w:r w:rsidRPr="000206B7">
        <w:t xml:space="preserve">mô tả trong ISO / IEC 25012, chẳng hạn như </w:t>
      </w:r>
      <w:r w:rsidR="00694106" w:rsidRPr="000206B7">
        <w:t>sự thiên vị</w:t>
      </w:r>
      <w:r w:rsidRPr="000206B7">
        <w:t xml:space="preserve"> trong dữ liệu được sử dụng để phát triển hệ thống AI.</w:t>
      </w:r>
    </w:p>
    <w:p w14:paraId="634252E6" w14:textId="48E91B8E" w:rsidR="00F7498E" w:rsidRPr="000206B7" w:rsidRDefault="00F7498E" w:rsidP="004C1050">
      <w:r w:rsidRPr="000206B7">
        <w:t>Để bao quát đầy đủ hơn các hệ thống AI và dữ liệu</w:t>
      </w:r>
      <w:r w:rsidR="0071478B" w:rsidRPr="000206B7">
        <w:t xml:space="preserve"> của nó</w:t>
      </w:r>
      <w:r w:rsidRPr="000206B7">
        <w:t>, có thể cần</w:t>
      </w:r>
      <w:r w:rsidR="0071478B" w:rsidRPr="000206B7">
        <w:t xml:space="preserve"> phải</w:t>
      </w:r>
      <w:r w:rsidRPr="000206B7">
        <w:t xml:space="preserve"> mở rộng hoặc sửa đổi các tiêu chuẩn hiện có </w:t>
      </w:r>
      <w:r w:rsidR="0071478B" w:rsidRPr="000206B7">
        <w:t xml:space="preserve">về </w:t>
      </w:r>
      <w:r w:rsidRPr="000206B7">
        <w:t xml:space="preserve">các đặc điểm và yêu cầu </w:t>
      </w:r>
      <w:r w:rsidR="0071478B" w:rsidRPr="000206B7">
        <w:t xml:space="preserve">đối với phát triển phần mềm và </w:t>
      </w:r>
      <w:r w:rsidRPr="000206B7">
        <w:t>hệ thống truyền thống được mô tả trong ISO / IEC 25010</w:t>
      </w:r>
      <w:r w:rsidR="0071478B" w:rsidRPr="000206B7">
        <w:t>,</w:t>
      </w:r>
      <w:r w:rsidRPr="000206B7">
        <w:t xml:space="preserve"> </w:t>
      </w:r>
      <w:r w:rsidR="0071478B" w:rsidRPr="000206B7">
        <w:t xml:space="preserve">mô hình </w:t>
      </w:r>
      <w:r w:rsidRPr="000206B7">
        <w:t>chất lượng dữ liệu trong ISO / IEC 25012.</w:t>
      </w:r>
    </w:p>
    <w:p w14:paraId="6D7FE177" w14:textId="1625D71B" w:rsidR="00F7498E" w:rsidRPr="000206B7" w:rsidRDefault="00F7498E" w:rsidP="00A17591">
      <w:pPr>
        <w:pStyle w:val="Heading2"/>
      </w:pPr>
      <w:bookmarkStart w:id="151" w:name="_Toc118118591"/>
      <w:bookmarkStart w:id="152" w:name="_Toc118118737"/>
      <w:r w:rsidRPr="000206B7">
        <w:t>Áp dụng quản lý rủi ro</w:t>
      </w:r>
      <w:bookmarkEnd w:id="151"/>
      <w:bookmarkEnd w:id="152"/>
    </w:p>
    <w:p w14:paraId="4BB50F3B" w14:textId="4C6AA940" w:rsidR="00030B19" w:rsidRPr="000206B7" w:rsidRDefault="00F7498E" w:rsidP="004C1050">
      <w:r w:rsidRPr="000206B7">
        <w:t xml:space="preserve">Quản lý rủi ro là một quá trình phòng ngừa </w:t>
      </w:r>
      <w:r w:rsidR="006848E4" w:rsidRPr="000206B7">
        <w:t xml:space="preserve">nhằm </w:t>
      </w:r>
      <w:r w:rsidRPr="000206B7">
        <w:t xml:space="preserve">đảm bảo rằng sản phẩm AI hoặc dịch vụ AI </w:t>
      </w:r>
      <w:r w:rsidR="006848E4" w:rsidRPr="000206B7">
        <w:t>“theo thiết kế” có tính</w:t>
      </w:r>
      <w:r w:rsidRPr="000206B7">
        <w:t xml:space="preserve"> đáng tin cậy trong suốt vòng đời của nó. Quy trình chung quản lý rủi ro được định nghĩa trong ISO 31000: 2018 [14]</w:t>
      </w:r>
      <w:r w:rsidR="006848E4" w:rsidRPr="000206B7">
        <w:t xml:space="preserve"> </w:t>
      </w:r>
      <w:r w:rsidR="00362415" w:rsidRPr="000206B7">
        <w:t>đề cập</w:t>
      </w:r>
      <w:r w:rsidRPr="000206B7">
        <w:t xml:space="preserve"> đến</w:t>
      </w:r>
      <w:r w:rsidR="00362415" w:rsidRPr="000206B7">
        <w:t xml:space="preserve"> việc</w:t>
      </w:r>
      <w:r w:rsidRPr="000206B7">
        <w:t xml:space="preserve"> xác định các bên liên quan</w:t>
      </w:r>
      <w:r w:rsidR="006848E4" w:rsidRPr="000206B7">
        <w:t>,</w:t>
      </w:r>
      <w:r w:rsidRPr="000206B7">
        <w:t xml:space="preserve"> tài sản và giá trị dễ bị tổn thương, đánh giá rủi ro liên quan</w:t>
      </w:r>
      <w:r w:rsidR="00362415" w:rsidRPr="000206B7">
        <w:t xml:space="preserve"> đến</w:t>
      </w:r>
      <w:r w:rsidRPr="000206B7">
        <w:t xml:space="preserve"> hậu quả hoặc tác động</w:t>
      </w:r>
      <w:r w:rsidR="00362415" w:rsidRPr="000206B7">
        <w:t xml:space="preserve"> của chúng, </w:t>
      </w:r>
      <w:r w:rsidRPr="000206B7">
        <w:t>đưa ra quyết định xử lý rủi ro</w:t>
      </w:r>
      <w:r w:rsidR="00362415" w:rsidRPr="000206B7">
        <w:t xml:space="preserve"> tối ưu</w:t>
      </w:r>
      <w:r w:rsidRPr="000206B7">
        <w:t xml:space="preserve"> dựa trên </w:t>
      </w:r>
      <w:r w:rsidR="00362415" w:rsidRPr="000206B7">
        <w:t xml:space="preserve">các </w:t>
      </w:r>
      <w:r w:rsidRPr="000206B7">
        <w:t xml:space="preserve">mục tiêu </w:t>
      </w:r>
      <w:r w:rsidR="00362415" w:rsidRPr="000206B7">
        <w:t xml:space="preserve">cần đạt </w:t>
      </w:r>
      <w:r w:rsidRPr="000206B7">
        <w:t>và khả năng chấp nhận rủi ro của tổ chức. Rủi ro theo ISO 31000 [14] được định nghĩa là “ảnh hưởng của sự không chắc chắn đối với các mục tiêu”, trong đó ảnh hưởng là sự sai lệch so với dự kiến ​​và nó được đo lường hoặc đánh giá theo khả năng xảy ra sự kiện không mong muốn và mức độ tác động có thể xảy ra</w:t>
      </w:r>
      <w:r w:rsidR="00030B19" w:rsidRPr="000206B7">
        <w:t xml:space="preserve"> từ</w:t>
      </w:r>
      <w:r w:rsidRPr="000206B7">
        <w:t xml:space="preserve"> các bên liên quan. Quản lý rủi ro đặc biệt phù hợp với các công nghệ mới mà </w:t>
      </w:r>
      <w:r w:rsidR="00030B19" w:rsidRPr="000206B7">
        <w:t xml:space="preserve">những </w:t>
      </w:r>
      <w:r w:rsidRPr="000206B7">
        <w:t>cái chưa</w:t>
      </w:r>
      <w:r w:rsidR="00030B19" w:rsidRPr="000206B7">
        <w:t xml:space="preserve"> lường trước nhiều hơn những cái có thể lường trước được</w:t>
      </w:r>
      <w:r w:rsidRPr="000206B7">
        <w:t>. Nó cũng phù hợp để đối phó với các tình huống tiềm ẩn rủi ro, chẳng hạn như đối phó với lỗi của con người và các</w:t>
      </w:r>
      <w:r w:rsidR="00BB628F" w:rsidRPr="000206B7">
        <w:t xml:space="preserve"> </w:t>
      </w:r>
      <w:r w:rsidRPr="000206B7">
        <w:t>tấn công độc hại. Hơn nữa, quản lý rủi ro giúp đối phó với sự không chắc chắn trong các lĩnh vực chưa</w:t>
      </w:r>
      <w:r w:rsidR="00030B19" w:rsidRPr="000206B7">
        <w:t xml:space="preserve"> có </w:t>
      </w:r>
      <w:r w:rsidRPr="000206B7">
        <w:t xml:space="preserve">các phép đo </w:t>
      </w:r>
      <w:r w:rsidR="00030B19" w:rsidRPr="000206B7">
        <w:t xml:space="preserve">lường </w:t>
      </w:r>
      <w:r w:rsidRPr="000206B7">
        <w:t xml:space="preserve">chất lượng được công nhận. Những đặc điểm </w:t>
      </w:r>
      <w:r w:rsidR="00030B19" w:rsidRPr="000206B7">
        <w:t>nói trên</w:t>
      </w:r>
      <w:r w:rsidRPr="000206B7">
        <w:t xml:space="preserve"> phổ biến</w:t>
      </w:r>
      <w:r w:rsidR="00030B19" w:rsidRPr="000206B7">
        <w:t xml:space="preserve"> trong </w:t>
      </w:r>
      <w:r w:rsidRPr="000206B7">
        <w:t>các hệ thống AI khiến chúng đặc biệt thích hợp để quản lý rủi ro.</w:t>
      </w:r>
      <w:r w:rsidR="00030B19" w:rsidRPr="000206B7">
        <w:t xml:space="preserve"> </w:t>
      </w:r>
    </w:p>
    <w:p w14:paraId="281E390C" w14:textId="134EC7C7" w:rsidR="00F7498E" w:rsidRPr="000206B7" w:rsidRDefault="00F7498E" w:rsidP="004C1050">
      <w:r w:rsidRPr="000206B7">
        <w:t>Các khái niệm</w:t>
      </w:r>
      <w:r w:rsidR="00030B19" w:rsidRPr="000206B7">
        <w:t xml:space="preserve"> chủ yếu trong </w:t>
      </w:r>
      <w:r w:rsidRPr="000206B7">
        <w:t>ISO 31000 được trình bày ở đây để chỉ ra cách chúng có thể được áp dụng cho các hệ thống AI.</w:t>
      </w:r>
      <w:r w:rsidR="00030B19" w:rsidRPr="000206B7">
        <w:t xml:space="preserve"> </w:t>
      </w:r>
      <w:r w:rsidR="00F0448D" w:rsidRPr="00F0448D">
        <w:t xml:space="preserve">Quản lý rủi ro là một quá trình phòng ngừa nhằm đảm bảo rằng sản phẩm AI hoặc dịch vụ AI ““theo thiết kế” có tính đáng tin cậy trong suốt vòng đời của nó. Quy trình chung quản lý rủi ro được định nghĩa trong ISO 31000: 2018 [14] đề cập đến việc xác định các bên liên quan, tài sản và giá trị dễ bị tổn thương, đánh giá rủi ro liên quan đến hậu quả hoặc tác động của chúng, đưa ra quyết định xử lý rủi ro tối ưu dựa trên các mục tiêu cần đạt và khả năng chấp nhận rủi ro của tổ chức. Rủi ro theo ISO 31000 [14] được định nghĩa là “ảnh hưởng của sự không chắc chắn đối với các mục tiêu”, trong đó ảnh hưởng là sự sai lệch so với dự kiến và nó được đo lường hoặc đánh giá theo khả năng xảy ra sự kiện không mong muốn và mức độ tác động có thể xảy ra từ các bên liên quan. Quản lý rủi ro đặc biệt phù hợp với các công nghệ mới mà những cái chưa lường trước nhiều hơn những cái có thể lường trước được. Nó cũng phù hợp để đối phó với các tình huống tiềm ẩn rủi ro, chẳng hạn như đối phó với lỗi của con người và các tấn công độc hại. Hơn nữa, quản lý rủi ro giúp đối phó với sự không chắc chắn trong các lĩnh vực chưa có các phép đo lường chất lượng được công nhận. Những đặc điểm nói trên phổ biến trong các hệ thống AI khiến chúng đặc biệt thích hợp để quản lý rủi ro. </w:t>
      </w:r>
      <w:r w:rsidR="00030B19" w:rsidRPr="000206B7">
        <w:t xml:space="preserve">(hoặc nhận dạng các nguồn gốc rủi ro) một cách </w:t>
      </w:r>
      <w:r w:rsidRPr="000206B7">
        <w:t>hữu hình hơn. Các mục tiêu kiểm soát thường</w:t>
      </w:r>
      <w:r w:rsidR="00030B19" w:rsidRPr="000206B7">
        <w:t xml:space="preserve"> là tính dễ tổn thương</w:t>
      </w:r>
      <w:r w:rsidRPr="000206B7">
        <w:t xml:space="preserve">, cạm </w:t>
      </w:r>
      <w:r w:rsidRPr="000206B7">
        <w:lastRenderedPageBreak/>
        <w:t>bẫy hoặc các mối đe dọa</w:t>
      </w:r>
      <w:r w:rsidR="00030B19" w:rsidRPr="000206B7">
        <w:t xml:space="preserve"> đã được</w:t>
      </w:r>
      <w:r w:rsidR="00E15E4D" w:rsidRPr="000206B7">
        <w:t xml:space="preserve"> d</w:t>
      </w:r>
      <w:r w:rsidRPr="000206B7">
        <w:t>ự đoán</w:t>
      </w:r>
      <w:r w:rsidR="00E15E4D" w:rsidRPr="000206B7">
        <w:rPr>
          <w:rStyle w:val="FootnoteReference"/>
        </w:rPr>
        <w:footnoteReference w:id="1"/>
      </w:r>
      <w:r w:rsidR="00E15E4D" w:rsidRPr="000206B7">
        <w:rPr>
          <w:vertAlign w:val="superscript"/>
        </w:rPr>
        <w:t>)</w:t>
      </w:r>
      <w:r w:rsidRPr="000206B7">
        <w:t>.</w:t>
      </w:r>
      <w:r w:rsidR="00E15E4D" w:rsidRPr="000206B7">
        <w:t xml:space="preserve"> </w:t>
      </w:r>
      <w:r w:rsidRPr="000206B7">
        <w:t>Đối với các hệ thống AI, chúng sẽ bao gồm (nhưng không giới hạn) các thách thức về trách nhiệm giải trình, các mối đe dọa bảo mật</w:t>
      </w:r>
      <w:r w:rsidR="00BB628F" w:rsidRPr="000206B7">
        <w:t xml:space="preserve"> và</w:t>
      </w:r>
      <w:r w:rsidRPr="000206B7">
        <w:t xml:space="preserve"> quyền riêng tư mới, đặc điểm kỹ thuật không phù hợp, triển khai</w:t>
      </w:r>
      <w:r w:rsidR="00BB628F" w:rsidRPr="000206B7">
        <w:t xml:space="preserve"> có</w:t>
      </w:r>
      <w:r w:rsidRPr="000206B7">
        <w:t xml:space="preserve"> thiếu sót, sử dụng không </w:t>
      </w:r>
      <w:r w:rsidR="00BB628F" w:rsidRPr="000206B7">
        <w:t xml:space="preserve">đúng và </w:t>
      </w:r>
      <w:r w:rsidRPr="000206B7">
        <w:t xml:space="preserve">các nguồn </w:t>
      </w:r>
      <w:r w:rsidR="00BB628F" w:rsidRPr="000206B7">
        <w:t xml:space="preserve">phát sinh sự </w:t>
      </w:r>
      <w:r w:rsidRPr="000206B7">
        <w:t>thiên vị</w:t>
      </w:r>
      <w:r w:rsidR="00BB628F" w:rsidRPr="000206B7">
        <w:t xml:space="preserve"> khác nhau</w:t>
      </w:r>
      <w:r w:rsidRPr="000206B7">
        <w:t>. Đối với mỗi mục tiêu kiểm soát đã xác định, có thể xác định</w:t>
      </w:r>
      <w:r w:rsidR="00BB628F" w:rsidRPr="000206B7">
        <w:t xml:space="preserve"> được</w:t>
      </w:r>
      <w:r w:rsidRPr="000206B7">
        <w:t xml:space="preserve"> một tập các biện pháp kiểm soát (hoặc giảm thiểu). Đối với các hệ thống AI, chúng sẽ bao gồm (nhưng không giới hạn</w:t>
      </w:r>
      <w:r w:rsidR="00BB628F" w:rsidRPr="000206B7">
        <w:t>)</w:t>
      </w:r>
      <w:r w:rsidRPr="000206B7">
        <w:t xml:space="preserve"> ở:</w:t>
      </w:r>
    </w:p>
    <w:p w14:paraId="2A7F5714" w14:textId="36F71B52" w:rsidR="00F7498E" w:rsidRPr="000206B7" w:rsidRDefault="00BB628F" w:rsidP="00BB628F">
      <w:pPr>
        <w:pStyle w:val="bullet"/>
      </w:pPr>
      <w:r w:rsidRPr="000206B7">
        <w:t>C</w:t>
      </w:r>
      <w:r w:rsidR="00F7498E" w:rsidRPr="000206B7">
        <w:t xml:space="preserve">ác phương pháp tiếp cận </w:t>
      </w:r>
      <w:r w:rsidRPr="000206B7">
        <w:t>tính</w:t>
      </w:r>
      <w:r w:rsidR="00F7498E" w:rsidRPr="000206B7">
        <w:t xml:space="preserve"> minh bạch;</w:t>
      </w:r>
    </w:p>
    <w:p w14:paraId="723C6C4F" w14:textId="6AE496BA" w:rsidR="00F7498E" w:rsidRPr="000206B7" w:rsidRDefault="00BB628F" w:rsidP="00BB628F">
      <w:pPr>
        <w:pStyle w:val="bullet"/>
      </w:pPr>
      <w:r w:rsidRPr="000206B7">
        <w:t>C</w:t>
      </w:r>
      <w:r w:rsidR="00F7498E" w:rsidRPr="000206B7">
        <w:t>ác biện pháp kiểm soát an ninh mới;</w:t>
      </w:r>
    </w:p>
    <w:p w14:paraId="13140EEF" w14:textId="2152E957" w:rsidR="00F7498E" w:rsidRPr="000206B7" w:rsidRDefault="00BB628F" w:rsidP="00BB628F">
      <w:pPr>
        <w:pStyle w:val="bullet"/>
      </w:pPr>
      <w:r w:rsidRPr="000206B7">
        <w:t>C</w:t>
      </w:r>
      <w:r w:rsidR="00F7498E" w:rsidRPr="000206B7">
        <w:t>hính sách quản lý mới;</w:t>
      </w:r>
    </w:p>
    <w:p w14:paraId="038DA099" w14:textId="68774E7A" w:rsidR="00F7498E" w:rsidRPr="000206B7" w:rsidRDefault="00BB628F" w:rsidP="00BB628F">
      <w:pPr>
        <w:pStyle w:val="bullet"/>
      </w:pPr>
      <w:r w:rsidRPr="000206B7">
        <w:t>C</w:t>
      </w:r>
      <w:r w:rsidR="00F7498E" w:rsidRPr="000206B7">
        <w:t xml:space="preserve">ác </w:t>
      </w:r>
      <w:r w:rsidRPr="000206B7">
        <w:t>mối quan tâm đến tính mạnh mẽ</w:t>
      </w:r>
      <w:r w:rsidR="00F7498E" w:rsidRPr="000206B7">
        <w:t xml:space="preserve"> và khả năng phục hồi;</w:t>
      </w:r>
    </w:p>
    <w:p w14:paraId="6B56C2C7" w14:textId="68688F19" w:rsidR="00F7498E" w:rsidRPr="000206B7" w:rsidRDefault="00BB628F" w:rsidP="00BB628F">
      <w:pPr>
        <w:pStyle w:val="bullet"/>
      </w:pPr>
      <w:r w:rsidRPr="000206B7">
        <w:t>C</w:t>
      </w:r>
      <w:r w:rsidR="00F7498E" w:rsidRPr="000206B7">
        <w:t xml:space="preserve">ác </w:t>
      </w:r>
      <w:r w:rsidRPr="000206B7">
        <w:t>quan tâm</w:t>
      </w:r>
      <w:r w:rsidR="00F7498E" w:rsidRPr="000206B7">
        <w:t xml:space="preserve"> liên quan đến lựa chọn và cấu hình các thuật toán ML;</w:t>
      </w:r>
    </w:p>
    <w:p w14:paraId="7A7B4B25" w14:textId="0853EBA7" w:rsidR="00F7498E" w:rsidRPr="000206B7" w:rsidRDefault="00BB628F" w:rsidP="00BB628F">
      <w:pPr>
        <w:pStyle w:val="bullet"/>
      </w:pPr>
      <w:r w:rsidRPr="000206B7">
        <w:t xml:space="preserve">Các quan tâm </w:t>
      </w:r>
      <w:r w:rsidR="00F7498E" w:rsidRPr="000206B7">
        <w:t>đến dữ liệu; và</w:t>
      </w:r>
    </w:p>
    <w:p w14:paraId="66FEB836" w14:textId="632472C5" w:rsidR="00F7498E" w:rsidRPr="000206B7" w:rsidRDefault="00BB628F" w:rsidP="00BB628F">
      <w:pPr>
        <w:pStyle w:val="bullet"/>
      </w:pPr>
      <w:r w:rsidRPr="000206B7">
        <w:t>Các quan tâm</w:t>
      </w:r>
      <w:r w:rsidR="00F7498E" w:rsidRPr="000206B7">
        <w:t xml:space="preserve"> liên quan đến khả năng kiểm soát của hệ thống.</w:t>
      </w:r>
    </w:p>
    <w:p w14:paraId="41F19831" w14:textId="0EA4C88E" w:rsidR="00F7498E" w:rsidRPr="000206B7" w:rsidRDefault="00F7498E" w:rsidP="004C1050">
      <w:r w:rsidRPr="000206B7">
        <w:t xml:space="preserve">Quá trình quản lý rủi ro thực hiện từng biện pháp kiểm soát và chỉ ra một tập hợp các </w:t>
      </w:r>
      <w:r w:rsidR="00BB628F" w:rsidRPr="000206B7">
        <w:t>chỉ</w:t>
      </w:r>
      <w:r w:rsidRPr="000206B7">
        <w:t xml:space="preserve"> dẫn (hoặc biện pháp) </w:t>
      </w:r>
      <w:r w:rsidR="00BB628F" w:rsidRPr="000206B7">
        <w:t>phù hợp với</w:t>
      </w:r>
      <w:r w:rsidRPr="000206B7">
        <w:t xml:space="preserve"> chính sách của tổ chức và các tình huống. Một khi </w:t>
      </w:r>
      <w:r w:rsidR="00BB628F" w:rsidRPr="000206B7">
        <w:t>khuôn kh</w:t>
      </w:r>
      <w:r w:rsidR="00121FDC">
        <w:t>ổ</w:t>
      </w:r>
      <w:r w:rsidR="00BB628F" w:rsidRPr="000206B7">
        <w:t xml:space="preserve"> quá trình quản lý rủi ro được tạo lập thì </w:t>
      </w:r>
      <w:r w:rsidRPr="000206B7">
        <w:t>việc thực hiện đúng và triển khai chính xác phải được kiểm tra, xem xét và cải tiến liên tục bằng các phương pháp đánh giá và đo lường khác nhau bao gồm (nhưng không giới hạn ở) các số liệu</w:t>
      </w:r>
      <w:r w:rsidR="00BB628F" w:rsidRPr="000206B7">
        <w:t xml:space="preserve"> đo được về</w:t>
      </w:r>
      <w:r w:rsidRPr="000206B7">
        <w:t xml:space="preserve"> hiệu </w:t>
      </w:r>
      <w:r w:rsidR="00BB628F" w:rsidRPr="000206B7">
        <w:t>năng</w:t>
      </w:r>
      <w:r w:rsidRPr="000206B7">
        <w:t xml:space="preserve"> thuật toán và </w:t>
      </w:r>
      <w:r w:rsidR="00BB628F" w:rsidRPr="000206B7">
        <w:t xml:space="preserve">kết quả </w:t>
      </w:r>
      <w:r w:rsidRPr="000206B7">
        <w:t>thử nghiệm tại hiện trường.</w:t>
      </w:r>
    </w:p>
    <w:p w14:paraId="6C6870D5" w14:textId="0CC7FCD5" w:rsidR="00F7498E" w:rsidRPr="000206B7" w:rsidRDefault="00F7498E" w:rsidP="00A17591">
      <w:pPr>
        <w:pStyle w:val="Heading2"/>
      </w:pPr>
      <w:bookmarkStart w:id="153" w:name="_Toc118118592"/>
      <w:bookmarkStart w:id="154" w:name="_Toc118118738"/>
      <w:r w:rsidRPr="000206B7">
        <w:t xml:space="preserve">Các phương pháp tiếp cận có </w:t>
      </w:r>
      <w:r w:rsidR="00BB628F" w:rsidRPr="000206B7">
        <w:t xml:space="preserve">sự trợ giúp của </w:t>
      </w:r>
      <w:r w:rsidRPr="000206B7">
        <w:t>phần cứng</w:t>
      </w:r>
      <w:bookmarkEnd w:id="153"/>
      <w:bookmarkEnd w:id="154"/>
    </w:p>
    <w:p w14:paraId="058F3F17" w14:textId="634BDB0D" w:rsidR="00F7498E" w:rsidRPr="000206B7" w:rsidRDefault="00F7498E" w:rsidP="004C1050">
      <w:r w:rsidRPr="000206B7">
        <w:t>Các hệ thống học máy điển hình (</w:t>
      </w:r>
      <w:r w:rsidR="00BB628F" w:rsidRPr="000206B7">
        <w:t xml:space="preserve">gồm </w:t>
      </w:r>
      <w:r w:rsidRPr="000206B7">
        <w:t xml:space="preserve">cả </w:t>
      </w:r>
      <w:r w:rsidR="00BB628F" w:rsidRPr="000206B7">
        <w:t>huấn luyện</w:t>
      </w:r>
      <w:r w:rsidRPr="000206B7">
        <w:t xml:space="preserve"> và sử dụng) được triển khai trên các nền tảng </w:t>
      </w:r>
      <w:r w:rsidR="00BB628F" w:rsidRPr="000206B7">
        <w:t>phổ dụng có sẵn là</w:t>
      </w:r>
      <w:r w:rsidRPr="000206B7">
        <w:t xml:space="preserve"> không đáng tin cậy</w:t>
      </w:r>
      <w:r w:rsidR="00BB628F" w:rsidRPr="000206B7">
        <w:t xml:space="preserve"> và</w:t>
      </w:r>
      <w:r w:rsidRPr="000206B7">
        <w:t xml:space="preserve"> có thể ảnh hưởng đến </w:t>
      </w:r>
      <w:r w:rsidR="00BB628F" w:rsidRPr="000206B7">
        <w:t>sự hoạt động</w:t>
      </w:r>
      <w:r w:rsidRPr="000206B7">
        <w:t xml:space="preserve"> chính xác của hệ thống. Ví dụ</w:t>
      </w:r>
      <w:r w:rsidR="00BB628F" w:rsidRPr="000206B7">
        <w:t xml:space="preserve"> các ứng dụng học máy</w:t>
      </w:r>
      <w:r w:rsidRPr="000206B7">
        <w:t xml:space="preserve"> thường triển khai trên </w:t>
      </w:r>
      <w:r w:rsidR="00BB628F" w:rsidRPr="000206B7">
        <w:t xml:space="preserve">môi trường </w:t>
      </w:r>
      <w:r w:rsidRPr="000206B7">
        <w:t xml:space="preserve">đám mây nhiều người thuê. Các cơ chế phần cứng </w:t>
      </w:r>
      <w:r w:rsidR="00BB628F" w:rsidRPr="000206B7">
        <w:t xml:space="preserve">hỗ trợ giảm thiểu tấn công </w:t>
      </w:r>
      <w:r w:rsidRPr="000206B7">
        <w:t>bề mặt bằng cách cung cấp các môi trường thực thi tin cậy (TEE)</w:t>
      </w:r>
      <w:r w:rsidR="00BB628F" w:rsidRPr="000206B7">
        <w:t xml:space="preserve"> để</w:t>
      </w:r>
      <w:r w:rsidRPr="000206B7">
        <w:t xml:space="preserve"> bảo vệ tính bí mật và</w:t>
      </w:r>
      <w:r w:rsidR="00B32469" w:rsidRPr="000206B7">
        <w:t xml:space="preserve"> </w:t>
      </w:r>
      <w:r w:rsidRPr="000206B7">
        <w:t xml:space="preserve">tính toàn vẹn của cả dữ liệu và </w:t>
      </w:r>
      <w:r w:rsidR="008D0BE3" w:rsidRPr="000206B7">
        <w:t xml:space="preserve">các bước </w:t>
      </w:r>
      <w:r w:rsidRPr="000206B7">
        <w:t>tính toán</w:t>
      </w:r>
      <w:r w:rsidR="008D0BE3" w:rsidRPr="000206B7">
        <w:t>, cũng như cho cả hoạt động tập huấn và sử dụng</w:t>
      </w:r>
      <w:r w:rsidRPr="000206B7">
        <w:t>.</w:t>
      </w:r>
    </w:p>
    <w:p w14:paraId="46FF0FE3" w14:textId="0A038676" w:rsidR="000E1DDF" w:rsidRPr="000206B7" w:rsidRDefault="000E1DDF" w:rsidP="000E1DDF">
      <w:r w:rsidRPr="000206B7">
        <w:t xml:space="preserve">TEE được sử dụng để bảo vệ mã nguồn và dữ liệu được chọn khỏi bị tiết lộ hoặc sửa đổi bằng việc cung cấp sự cách ly cưỡng bức bằng phần cứng đối với các chương trình hoặc các khu vực hoạt động cần được bảo vệ nhằm tăng cường bảo mật ngay cả trên các nền tảng bị xâm hại. Sử dụng môi trường thực thi đáng tin cậy cho phép các nhà phát triển có thể bảo vệ mô hình học máy trong suốt vòng đời của nó (ví dụ như huấn luyện và sử dụng nó), cách thức hiệu quả là coi mô hình đó như dữ liệu hoặc tài sản trí </w:t>
      </w:r>
      <w:r w:rsidRPr="000206B7">
        <w:lastRenderedPageBreak/>
        <w:t>tuệ được bảo vệ khi cần thiết. TEE thực thi tính bảo mật và tính toàn vẹn của bộ nhớ được sử dụng bởi khối lượng công việc của ML (thường sử dụng là công cụ mã hóa bộ nhớ) ngay cả khi hiện diện sự can thiệp của các phần mềm độc hại ở các phân lớp phần mềm hệ thống.</w:t>
      </w:r>
    </w:p>
    <w:p w14:paraId="421155CD" w14:textId="4AFC63EC" w:rsidR="000E1DDF" w:rsidRPr="000206B7" w:rsidRDefault="000E1DDF" w:rsidP="000E1DDF">
      <w:pPr>
        <w:pStyle w:val="Heading1"/>
      </w:pPr>
      <w:bookmarkStart w:id="155" w:name="_Toc103170839"/>
      <w:bookmarkStart w:id="156" w:name="_Toc118118593"/>
      <w:bookmarkStart w:id="157" w:name="_Toc118118739"/>
      <w:r w:rsidRPr="000206B7">
        <w:t>Các bên liên quan</w:t>
      </w:r>
      <w:bookmarkEnd w:id="155"/>
      <w:bookmarkEnd w:id="156"/>
      <w:bookmarkEnd w:id="157"/>
    </w:p>
    <w:p w14:paraId="2E156740" w14:textId="1B3EDB3B" w:rsidR="000E1DDF" w:rsidRPr="000206B7" w:rsidRDefault="000E1DDF" w:rsidP="00A17591">
      <w:pPr>
        <w:pStyle w:val="Heading2"/>
      </w:pPr>
      <w:bookmarkStart w:id="158" w:name="_Toc118118594"/>
      <w:bookmarkStart w:id="159" w:name="_Toc118118740"/>
      <w:r w:rsidRPr="000206B7">
        <w:t>Các khái niệm chung</w:t>
      </w:r>
      <w:bookmarkEnd w:id="158"/>
      <w:bookmarkEnd w:id="159"/>
    </w:p>
    <w:p w14:paraId="0626CA8F" w14:textId="24E8A68D" w:rsidR="000E1DDF" w:rsidRPr="000206B7" w:rsidRDefault="000E1DDF" w:rsidP="000E1DDF">
      <w:r w:rsidRPr="000206B7">
        <w:t>Tài liệu này chấp nhận một định nghĩa</w:t>
      </w:r>
      <w:r w:rsidR="006E7511" w:rsidRPr="000206B7">
        <w:t xml:space="preserve"> mở</w:t>
      </w:r>
      <w:r w:rsidRPr="000206B7">
        <w:t xml:space="preserve"> rộng về các bên liên quan từ ISO / IEC 38500 [17] để bổ sung cho việc thừa nhận vai trò của các cá nhân và tổ chức:</w:t>
      </w:r>
    </w:p>
    <w:p w14:paraId="19358E4B" w14:textId="7FB03AB5" w:rsidR="000E1DDF" w:rsidRPr="000206B7" w:rsidRDefault="000E1DDF" w:rsidP="000E1DDF">
      <w:pPr>
        <w:pStyle w:val="bullet"/>
      </w:pPr>
      <w:r w:rsidRPr="000206B7">
        <w:t>Thừa nhận một nhóm người là một loại hình bên liên quan, điều quan trọng là hiểu được các quan điểm tập thể được chia sẻ bởi một nhóm các cá nhân không cấu thành một tổ chức, nghĩa là không có một sự quản lý chung</w:t>
      </w:r>
      <w:r w:rsidR="004D54E6" w:rsidRPr="000206B7">
        <w:t xml:space="preserve"> để </w:t>
      </w:r>
      <w:r w:rsidRPr="000206B7">
        <w:t>đại diện cho nhóm đó; và</w:t>
      </w:r>
    </w:p>
    <w:p w14:paraId="36A08B85" w14:textId="7EE1E268" w:rsidR="000E1DDF" w:rsidRPr="000206B7" w:rsidRDefault="004D54E6" w:rsidP="000E1DDF">
      <w:pPr>
        <w:pStyle w:val="bullet"/>
      </w:pPr>
      <w:r w:rsidRPr="000206B7">
        <w:t>Sự bao hàm loại hình các</w:t>
      </w:r>
      <w:r w:rsidR="000E1DDF" w:rsidRPr="000206B7">
        <w:t xml:space="preserve"> bên liên quan có thể bị </w:t>
      </w:r>
      <w:r w:rsidRPr="000206B7">
        <w:t>tác động</w:t>
      </w:r>
      <w:r w:rsidR="000E1DDF" w:rsidRPr="000206B7">
        <w:t xml:space="preserve"> bởi hệ thống, </w:t>
      </w:r>
      <w:r w:rsidRPr="000206B7">
        <w:t xml:space="preserve">sự bao hàm đó nhiều khi </w:t>
      </w:r>
      <w:r w:rsidR="000E1DDF" w:rsidRPr="000206B7">
        <w:t xml:space="preserve">mở rộng ra ngoài </w:t>
      </w:r>
      <w:r w:rsidRPr="000206B7">
        <w:t xml:space="preserve">phạm vi </w:t>
      </w:r>
      <w:r w:rsidR="000E1DDF" w:rsidRPr="000206B7">
        <w:t xml:space="preserve">những </w:t>
      </w:r>
      <w:r w:rsidRPr="000206B7">
        <w:t>bên</w:t>
      </w:r>
      <w:r w:rsidR="000E1DDF" w:rsidRPr="000206B7">
        <w:t xml:space="preserve"> </w:t>
      </w:r>
      <w:r w:rsidRPr="000206B7">
        <w:t>cần thiết hoặc được hệ thống mong đợi</w:t>
      </w:r>
      <w:r w:rsidR="000E1DDF" w:rsidRPr="000206B7">
        <w:t>, điều này ngụ ý</w:t>
      </w:r>
      <w:r w:rsidRPr="000206B7">
        <w:t xml:space="preserve"> rằng hệ thống cần phải có những hiểu biết trước về những điều đó</w:t>
      </w:r>
      <w:r w:rsidR="000E1DDF" w:rsidRPr="000206B7">
        <w:t>.</w:t>
      </w:r>
    </w:p>
    <w:p w14:paraId="4815309A" w14:textId="239832C1" w:rsidR="000E1DDF" w:rsidRPr="000206B7" w:rsidRDefault="000E1DDF" w:rsidP="000E1DDF">
      <w:r w:rsidRPr="000206B7">
        <w:t xml:space="preserve">Định nghĩa </w:t>
      </w:r>
      <w:r w:rsidR="006E7511" w:rsidRPr="000206B7">
        <w:t xml:space="preserve">mở </w:t>
      </w:r>
      <w:r w:rsidRPr="000206B7">
        <w:t xml:space="preserve">rộng này rất quan trọng </w:t>
      </w:r>
      <w:r w:rsidR="006E7511" w:rsidRPr="000206B7">
        <w:t xml:space="preserve">để </w:t>
      </w:r>
      <w:r w:rsidRPr="000206B7">
        <w:t>xem xét</w:t>
      </w:r>
      <w:r w:rsidR="006E7511" w:rsidRPr="000206B7">
        <w:t>,</w:t>
      </w:r>
      <w:r w:rsidRPr="000206B7">
        <w:t xml:space="preserve"> xác định các bên liên quan</w:t>
      </w:r>
      <w:r w:rsidR="006E7511" w:rsidRPr="000206B7">
        <w:t xml:space="preserve"> vì có thể trong số đó có những đối tượng không biết về</w:t>
      </w:r>
      <w:r w:rsidRPr="000206B7">
        <w:t xml:space="preserve"> sự tồn tại, mục tiêu hoặc </w:t>
      </w:r>
      <w:r w:rsidR="006E7511" w:rsidRPr="000206B7">
        <w:t>năng lực</w:t>
      </w:r>
      <w:r w:rsidRPr="000206B7">
        <w:t xml:space="preserve"> của hệ thống.</w:t>
      </w:r>
    </w:p>
    <w:p w14:paraId="5A1F7230" w14:textId="5A402210" w:rsidR="000E1DDF" w:rsidRPr="000206B7" w:rsidRDefault="000E1DDF" w:rsidP="000E1DDF">
      <w:r w:rsidRPr="000206B7">
        <w:t>Định nghĩa của thuật ngữ “tài sản” trong ISO / IEC 27000: 2018 [1]</w:t>
      </w:r>
      <w:r w:rsidR="006E7511" w:rsidRPr="000206B7">
        <w:t xml:space="preserve"> </w:t>
      </w:r>
      <w:r w:rsidRPr="000206B7">
        <w:t xml:space="preserve">là không đủ khi xem xét mối quan hệ với các bên liên quan như đã thảo luận ở trên. Thay vào đó, bằng cách sử dụng thuật ngữ tài sản, </w:t>
      </w:r>
      <w:r w:rsidR="00FE44D3" w:rsidRPr="000206B7">
        <w:t xml:space="preserve">tiêu chuẩn </w:t>
      </w:r>
      <w:r w:rsidRPr="000206B7">
        <w:t xml:space="preserve">này đề cập đến “bất kỳ thứ gì có giá trị đối với các bên liên quan”. Điều này mở rộng giả định của </w:t>
      </w:r>
      <w:r w:rsidR="00FE44D3" w:rsidRPr="000206B7">
        <w:t>t</w:t>
      </w:r>
      <w:r w:rsidRPr="000206B7">
        <w:t xml:space="preserve">ài liệu tham khảo [1] </w:t>
      </w:r>
      <w:r w:rsidR="00121FDC">
        <w:t xml:space="preserve">cho </w:t>
      </w:r>
      <w:r w:rsidRPr="000206B7">
        <w:t>rằng chỉ các tổ chức mới sở hữu tài sản có giá trị</w:t>
      </w:r>
      <w:r w:rsidR="00FE44D3" w:rsidRPr="000206B7">
        <w:t xml:space="preserve"> mà trong nhiều trường hợp đó lại là các </w:t>
      </w:r>
      <w:r w:rsidRPr="000206B7">
        <w:t>cá nhân</w:t>
      </w:r>
      <w:r w:rsidR="00FE44D3" w:rsidRPr="000206B7">
        <w:t xml:space="preserve"> hoặc</w:t>
      </w:r>
      <w:r w:rsidRPr="000206B7">
        <w:t xml:space="preserve"> nhóm người.</w:t>
      </w:r>
    </w:p>
    <w:p w14:paraId="036C925A" w14:textId="79D0B9AA" w:rsidR="000E1DDF" w:rsidRPr="000206B7" w:rsidRDefault="000E1DDF" w:rsidP="000E1DDF">
      <w:r w:rsidRPr="000206B7">
        <w:t>Các giá trị, trong ngữ cảnh của t</w:t>
      </w:r>
      <w:r w:rsidR="00FE44D3" w:rsidRPr="000206B7">
        <w:t xml:space="preserve">iêu chuẩn này </w:t>
      </w:r>
      <w:r w:rsidRPr="000206B7">
        <w:t xml:space="preserve">không giới hạn ở các tổ chức (theo </w:t>
      </w:r>
      <w:r w:rsidR="00FE44D3" w:rsidRPr="000206B7">
        <w:t>t</w:t>
      </w:r>
      <w:r w:rsidRPr="000206B7">
        <w:t>ài liệu tham khảo [23]), nhưng bao gồm niềm tin mà bất kỳ bên liên quan nào “</w:t>
      </w:r>
      <w:r w:rsidR="00393A1E" w:rsidRPr="000206B7">
        <w:t>dựa vào và các chuẩn mực</w:t>
      </w:r>
      <w:r w:rsidR="007909E5" w:rsidRPr="000206B7">
        <w:t xml:space="preserve"> tìm kiếm </w:t>
      </w:r>
      <w:r w:rsidR="00393A1E" w:rsidRPr="000206B7">
        <w:t>để tuân thủ”</w:t>
      </w:r>
      <w:r w:rsidRPr="000206B7">
        <w:t>.</w:t>
      </w:r>
    </w:p>
    <w:p w14:paraId="1E438A33" w14:textId="7F4AA930" w:rsidR="000E1DDF" w:rsidRPr="000206B7" w:rsidRDefault="000E1DDF" w:rsidP="000E1DDF">
      <w:r w:rsidRPr="000206B7">
        <w:t xml:space="preserve">Với khả năng vận hành các hệ thống AI theo kiểu linh hoạt và năng động, các phương pháp tiếp cận </w:t>
      </w:r>
      <w:r w:rsidR="007909E5" w:rsidRPr="000206B7">
        <w:t>tính</w:t>
      </w:r>
      <w:r w:rsidRPr="000206B7">
        <w:t xml:space="preserve"> đáng tin cậy của AI cần tập trung vào</w:t>
      </w:r>
      <w:r w:rsidR="007909E5" w:rsidRPr="000206B7">
        <w:t xml:space="preserve"> cả</w:t>
      </w:r>
      <w:r w:rsidRPr="000206B7">
        <w:t xml:space="preserve"> việc </w:t>
      </w:r>
      <w:r w:rsidR="007909E5" w:rsidRPr="000206B7">
        <w:t>tăng cường và duy trì sự tin cậy</w:t>
      </w:r>
      <w:r w:rsidRPr="000206B7">
        <w:t xml:space="preserve">. Điều này có thể đạt được bằng sử dụng các định nghĩa </w:t>
      </w:r>
      <w:r w:rsidR="007909E5" w:rsidRPr="000206B7">
        <w:t xml:space="preserve">để </w:t>
      </w:r>
      <w:r w:rsidRPr="000206B7">
        <w:t xml:space="preserve">cung cấp bối cảnh rõ ràng </w:t>
      </w:r>
      <w:r w:rsidR="007909E5" w:rsidRPr="000206B7">
        <w:t xml:space="preserve">với </w:t>
      </w:r>
      <w:r w:rsidRPr="000206B7">
        <w:t>các đặc điểm cụ thể của</w:t>
      </w:r>
      <w:r w:rsidR="007909E5" w:rsidRPr="000206B7">
        <w:t xml:space="preserve"> một </w:t>
      </w:r>
      <w:r w:rsidRPr="000206B7">
        <w:t>AI đáng tin cậy, chẳng hạn như</w:t>
      </w:r>
      <w:r w:rsidR="007909E5" w:rsidRPr="000206B7">
        <w:t xml:space="preserve"> </w:t>
      </w:r>
      <w:r w:rsidRPr="000206B7">
        <w:t>một sự thay đổi</w:t>
      </w:r>
      <w:r w:rsidR="007909E5" w:rsidRPr="000206B7">
        <w:t xml:space="preserve"> về</w:t>
      </w:r>
      <w:r w:rsidRPr="000206B7">
        <w:t xml:space="preserve"> bối cảnh có thể kích hoạt một</w:t>
      </w:r>
      <w:r w:rsidR="007909E5" w:rsidRPr="000206B7">
        <w:t xml:space="preserve"> hoạt động </w:t>
      </w:r>
      <w:r w:rsidRPr="000206B7">
        <w:t xml:space="preserve">đánh giá lại quan trọng đối với </w:t>
      </w:r>
      <w:r w:rsidR="007909E5" w:rsidRPr="000206B7">
        <w:t xml:space="preserve">một </w:t>
      </w:r>
      <w:r w:rsidRPr="000206B7">
        <w:t>đặc tính đã</w:t>
      </w:r>
      <w:r w:rsidR="007909E5" w:rsidRPr="000206B7">
        <w:t xml:space="preserve"> được trạng thái hóa</w:t>
      </w:r>
      <w:r w:rsidRPr="000206B7">
        <w:t xml:space="preserve"> [32]. Theo nghĩa này, sẽ </w:t>
      </w:r>
      <w:r w:rsidR="007909E5" w:rsidRPr="000206B7">
        <w:t xml:space="preserve">là </w:t>
      </w:r>
      <w:r w:rsidRPr="000206B7">
        <w:t>không đủ nếu chỉ đơn giản đề cập đến "AI đáng tin cậy" mà phải chỉ rõ ai tin cậy ai trong những khía cạnh</w:t>
      </w:r>
      <w:r w:rsidR="007909E5" w:rsidRPr="000206B7">
        <w:t xml:space="preserve"> nào của</w:t>
      </w:r>
      <w:r w:rsidRPr="000206B7">
        <w:t xml:space="preserve"> phát triển và sử dụng AI. Do đó, việc bối cảnh hóa các bên liên quan như vậy có thể áp dụng để xem xét các đặc điểm AI đáng tin cậy như </w:t>
      </w:r>
      <w:r w:rsidR="007909E5" w:rsidRPr="000206B7">
        <w:t xml:space="preserve">là </w:t>
      </w:r>
      <w:r w:rsidRPr="000206B7">
        <w:t xml:space="preserve">tính minh bạch (xem 9.2), </w:t>
      </w:r>
      <w:r w:rsidR="007909E5" w:rsidRPr="000206B7">
        <w:t>tính diễn giải</w:t>
      </w:r>
      <w:r w:rsidRPr="000206B7">
        <w:t xml:space="preserve"> (xem 9.3) và khả năng kiểm soát (xem 9.4). </w:t>
      </w:r>
      <w:r w:rsidR="00121FDC">
        <w:t>Việc n</w:t>
      </w:r>
      <w:r w:rsidRPr="000206B7">
        <w:t>gữ cảnh hóa</w:t>
      </w:r>
      <w:r w:rsidR="00121FDC">
        <w:t xml:space="preserve"> yêu cầu phải</w:t>
      </w:r>
      <w:r w:rsidRPr="000206B7">
        <w:t xml:space="preserve"> xác định </w:t>
      </w:r>
      <w:r w:rsidR="00121FDC">
        <w:t xml:space="preserve">rõ </w:t>
      </w:r>
      <w:r w:rsidRPr="000206B7">
        <w:t>các bên liên quan và hiểu rõ ràng về sự tham gia của họ tại các điểm khác nhau trong vòng đời</w:t>
      </w:r>
      <w:r w:rsidR="007909E5" w:rsidRPr="000206B7">
        <w:t xml:space="preserve"> và chuỗi giá trị của</w:t>
      </w:r>
      <w:r w:rsidRPr="000206B7">
        <w:t xml:space="preserve"> hệ thống AI.</w:t>
      </w:r>
    </w:p>
    <w:p w14:paraId="20198CBD" w14:textId="42CC956C" w:rsidR="000E1DDF" w:rsidRPr="000206B7" w:rsidRDefault="000E1DDF" w:rsidP="000E1DDF">
      <w:bookmarkStart w:id="160" w:name="_Hlk114653931"/>
      <w:r w:rsidRPr="000206B7">
        <w:t>Các bên liên quan khác nhau có thể có quan điểm khác nhau về tầm quan trọng</w:t>
      </w:r>
      <w:r w:rsidR="007909E5" w:rsidRPr="000206B7">
        <w:t xml:space="preserve"> đối với</w:t>
      </w:r>
      <w:r w:rsidRPr="000206B7">
        <w:t xml:space="preserve"> các đặc điểm được đề xuất khác nhau</w:t>
      </w:r>
      <w:r w:rsidR="007909E5" w:rsidRPr="000206B7">
        <w:t xml:space="preserve"> về</w:t>
      </w:r>
      <w:r w:rsidRPr="000206B7">
        <w:t xml:space="preserve"> một AI đáng tin cậy. Do đó</w:t>
      </w:r>
      <w:r w:rsidR="007909E5" w:rsidRPr="000206B7">
        <w:t xml:space="preserve"> </w:t>
      </w:r>
      <w:r w:rsidRPr="000206B7">
        <w:t xml:space="preserve">việc tiêu chuẩn hóa các thuật ngữ và khái niệm </w:t>
      </w:r>
      <w:r w:rsidR="007909E5" w:rsidRPr="000206B7">
        <w:lastRenderedPageBreak/>
        <w:t xml:space="preserve">khung </w:t>
      </w:r>
      <w:r w:rsidRPr="000206B7">
        <w:t xml:space="preserve">cho AI đáng tin cậy cho phép giao tiếp </w:t>
      </w:r>
      <w:r w:rsidR="007909E5" w:rsidRPr="000206B7">
        <w:t xml:space="preserve">một cách </w:t>
      </w:r>
      <w:r w:rsidRPr="000206B7">
        <w:t>rõ ràng giữa các bên liên quan khác nhau, để</w:t>
      </w:r>
      <w:r w:rsidR="007909E5" w:rsidRPr="000206B7">
        <w:t xml:space="preserve"> từ đó </w:t>
      </w:r>
      <w:r w:rsidRPr="000206B7">
        <w:t>có thể hiểu được những khác biệt về quan điểm và giải quyết những khác biệt này. Giao tiếp với các bên liên quan như vậy sẽ giải quyết</w:t>
      </w:r>
      <w:r w:rsidR="007909E5" w:rsidRPr="000206B7">
        <w:t xml:space="preserve"> những vấn đề như:</w:t>
      </w:r>
    </w:p>
    <w:p w14:paraId="0F38E9B5" w14:textId="6DECB18B" w:rsidR="000E1DDF" w:rsidRPr="000206B7" w:rsidRDefault="007909E5" w:rsidP="006032CA">
      <w:pPr>
        <w:pStyle w:val="bullet"/>
      </w:pPr>
      <w:r w:rsidRPr="000206B7">
        <w:t>C</w:t>
      </w:r>
      <w:r w:rsidR="000E1DDF" w:rsidRPr="000206B7">
        <w:t>ác bên liên quan khác nhau có thể bị ảnh hưởng như thế nào bởi công nghệ AI được triển khai trong một sản phẩm hoặc dịch vụ;</w:t>
      </w:r>
    </w:p>
    <w:p w14:paraId="156A7D54" w14:textId="60A59B49" w:rsidR="000E1DDF" w:rsidRPr="000206B7" w:rsidRDefault="00121FDC" w:rsidP="006032CA">
      <w:pPr>
        <w:pStyle w:val="bullet"/>
      </w:pPr>
      <w:r>
        <w:t>B</w:t>
      </w:r>
      <w:r w:rsidR="007909E5" w:rsidRPr="000206B7">
        <w:t xml:space="preserve">ất </w:t>
      </w:r>
      <w:r>
        <w:t>kỳ một</w:t>
      </w:r>
      <w:r w:rsidR="007909E5" w:rsidRPr="000206B7">
        <w:t xml:space="preserve"> tài sản nào được định giá </w:t>
      </w:r>
      <w:r w:rsidR="000E1DDF" w:rsidRPr="000206B7">
        <w:t>bởi các bên liên quan khác nhau được sử dụng hoặc bị ảnh hưởng</w:t>
      </w:r>
      <w:r>
        <w:t xml:space="preserve"> như thế nào</w:t>
      </w:r>
      <w:r w:rsidR="000E1DDF" w:rsidRPr="000206B7">
        <w:t xml:space="preserve"> bởi việc sử dụng AI trong một sản phẩm hoặc dịch vụ;</w:t>
      </w:r>
    </w:p>
    <w:p w14:paraId="701F7C14" w14:textId="2F83275B" w:rsidR="000E1DDF" w:rsidRPr="000206B7" w:rsidRDefault="007909E5" w:rsidP="006032CA">
      <w:pPr>
        <w:pStyle w:val="bullet"/>
      </w:pPr>
      <w:r w:rsidRPr="000206B7">
        <w:t>V</w:t>
      </w:r>
      <w:r w:rsidR="000E1DDF" w:rsidRPr="000206B7">
        <w:t>iệc sử dụng AI trong một sản phẩm hoặc dịch vụ có liên quan như thế nào đến các giá trị do các bên liên quan khác nhau nắm giữ</w:t>
      </w:r>
      <w:r w:rsidRPr="000206B7">
        <w:t>.</w:t>
      </w:r>
    </w:p>
    <w:p w14:paraId="1D9E47F1" w14:textId="709DCD79" w:rsidR="00D305C7" w:rsidRPr="000206B7" w:rsidRDefault="00D561BF" w:rsidP="00A17591">
      <w:pPr>
        <w:pStyle w:val="Heading2"/>
      </w:pPr>
      <w:bookmarkStart w:id="161" w:name="_Toc118118595"/>
      <w:bookmarkStart w:id="162" w:name="_Toc118118741"/>
      <w:bookmarkEnd w:id="160"/>
      <w:r w:rsidRPr="000206B7">
        <w:t>L</w:t>
      </w:r>
      <w:r w:rsidR="00D305C7" w:rsidRPr="000206B7">
        <w:t>oại</w:t>
      </w:r>
      <w:r w:rsidRPr="000206B7">
        <w:t xml:space="preserve"> hình</w:t>
      </w:r>
      <w:bookmarkEnd w:id="161"/>
      <w:bookmarkEnd w:id="162"/>
    </w:p>
    <w:p w14:paraId="5C3AA8FD" w14:textId="77CB3E64" w:rsidR="00D305C7" w:rsidRPr="000206B7" w:rsidRDefault="00D561BF" w:rsidP="00D305C7">
      <w:r w:rsidRPr="000206B7">
        <w:t xml:space="preserve">Hiện vẫn chưa </w:t>
      </w:r>
      <w:r w:rsidR="00D305C7" w:rsidRPr="000206B7">
        <w:t xml:space="preserve">chưa có sự đồng thuận rõ ràng về loại hình các bên liên quan </w:t>
      </w:r>
      <w:r w:rsidRPr="000206B7">
        <w:t>đối với</w:t>
      </w:r>
      <w:r w:rsidR="00D305C7" w:rsidRPr="000206B7">
        <w:t xml:space="preserve"> việc sử dụng AI trong các sản phẩm hoặc dịch vụ. Trong kinh doanh, lý thuyết về các bên liên quan [33] nhấn mạnh lợi ích của cách tiếp cận ra quyết định vượt ra ngoài nghĩa vụ được ủy thác của ban lãnh đạo </w:t>
      </w:r>
      <w:r w:rsidRPr="000206B7">
        <w:t xml:space="preserve">để </w:t>
      </w:r>
      <w:r w:rsidR="00D305C7" w:rsidRPr="000206B7">
        <w:t xml:space="preserve">tạo ra lợi nhuận cho các cổ đông và xem xét lợi ích </w:t>
      </w:r>
      <w:r w:rsidRPr="000206B7">
        <w:t>của các</w:t>
      </w:r>
      <w:r w:rsidR="00D305C7" w:rsidRPr="000206B7">
        <w:t xml:space="preserve"> bên liên quan khác trong một tổ chức bao gồm: nhân viên, khách hàng, ban giám đốc, nhà cung cấp, chủ nợ, chính phủ và các cơ quan quản lý, xã hội nói chung và môi trường tự nhiên (như một đại diện cho các thế hệ tương lai).</w:t>
      </w:r>
    </w:p>
    <w:p w14:paraId="5171D3D7" w14:textId="73156FA8" w:rsidR="00D305C7" w:rsidRPr="000206B7" w:rsidRDefault="00D305C7" w:rsidP="00D305C7">
      <w:r w:rsidRPr="000206B7">
        <w:t>Trong bối cảnh của AI, chúng ta có thể xem xét các loại</w:t>
      </w:r>
      <w:r w:rsidR="00D561BF" w:rsidRPr="000206B7">
        <w:t xml:space="preserve"> hình</w:t>
      </w:r>
      <w:r w:rsidRPr="000206B7">
        <w:t xml:space="preserve"> bên liên quan như vậy </w:t>
      </w:r>
      <w:r w:rsidR="00D561BF" w:rsidRPr="000206B7">
        <w:t>đối với</w:t>
      </w:r>
      <w:r w:rsidRPr="000206B7">
        <w:t xml:space="preserve"> các vai trò riêng biệt sau đây trong chuỗi giá trị AI (lưu ý rằng một bên liên quan</w:t>
      </w:r>
      <w:r w:rsidR="00D561BF" w:rsidRPr="000206B7">
        <w:t xml:space="preserve"> duy nhất</w:t>
      </w:r>
      <w:r w:rsidRPr="000206B7">
        <w:t xml:space="preserve"> có thể đảm nhận</w:t>
      </w:r>
      <w:r w:rsidR="00D561BF" w:rsidRPr="000206B7">
        <w:t xml:space="preserve"> một vài</w:t>
      </w:r>
      <w:r w:rsidRPr="000206B7">
        <w:t xml:space="preserve"> vai trò như vậy):</w:t>
      </w:r>
    </w:p>
    <w:p w14:paraId="16D8C875" w14:textId="3D026D92" w:rsidR="00D305C7" w:rsidRPr="000206B7" w:rsidRDefault="00D561BF" w:rsidP="00D561BF">
      <w:pPr>
        <w:pStyle w:val="bullet"/>
      </w:pPr>
      <w:r w:rsidRPr="000206B7">
        <w:t>N</w:t>
      </w:r>
      <w:r w:rsidR="00D305C7" w:rsidRPr="000206B7">
        <w:t xml:space="preserve">guồn dữ liệu: tổ chức hoặc cá nhân cung cấp dữ liệu sử dụng để </w:t>
      </w:r>
      <w:r w:rsidRPr="000206B7">
        <w:t>huấn luyện một</w:t>
      </w:r>
      <w:r w:rsidR="00D305C7" w:rsidRPr="000206B7">
        <w:t xml:space="preserve"> hệ thống AI;</w:t>
      </w:r>
    </w:p>
    <w:p w14:paraId="158EF2D2" w14:textId="16CE646F" w:rsidR="00D305C7" w:rsidRPr="000206B7" w:rsidRDefault="00D305C7" w:rsidP="00D561BF">
      <w:pPr>
        <w:pStyle w:val="bullet"/>
      </w:pPr>
      <w:r w:rsidRPr="000206B7">
        <w:t xml:space="preserve">Nhà phát triển hệ thống AI: tổ chức hoặc cá nhân thiết kế, phát triển và </w:t>
      </w:r>
      <w:r w:rsidR="00D561BF" w:rsidRPr="000206B7">
        <w:t>huấn luyện một</w:t>
      </w:r>
      <w:r w:rsidRPr="000206B7">
        <w:t xml:space="preserve"> hệ thống AI;</w:t>
      </w:r>
    </w:p>
    <w:p w14:paraId="28060C40" w14:textId="3351EF25" w:rsidR="00D305C7" w:rsidRPr="000206B7" w:rsidRDefault="00D305C7" w:rsidP="00D561BF">
      <w:pPr>
        <w:pStyle w:val="bullet"/>
      </w:pPr>
      <w:r w:rsidRPr="000206B7">
        <w:t>Nhà sản xuất AI: tổ chức hoặc cá nhân thiết kế, phát triển, thử nghiệm và triển khai sản phẩm hoặc dịch vụ sử dụng ít nhất một hệ thống AI;</w:t>
      </w:r>
    </w:p>
    <w:p w14:paraId="0B10C24E" w14:textId="457AB49B" w:rsidR="00D305C7" w:rsidRPr="000206B7" w:rsidRDefault="00D305C7" w:rsidP="00D561BF">
      <w:pPr>
        <w:pStyle w:val="bullet"/>
      </w:pPr>
      <w:r w:rsidRPr="000206B7">
        <w:t>Người sử dụng AI: tổ chức hoặc cá nhân tiêu thụ sản phẩm hoặc dịch vụ sử dụng ít nhất một hệ thống AI;</w:t>
      </w:r>
    </w:p>
    <w:p w14:paraId="1CFACFA7" w14:textId="304B5C7D" w:rsidR="00D305C7" w:rsidRPr="000206B7" w:rsidRDefault="00D305C7" w:rsidP="00D561BF">
      <w:pPr>
        <w:pStyle w:val="bullet"/>
      </w:pPr>
      <w:r w:rsidRPr="000206B7">
        <w:t xml:space="preserve">Nhà phát triển công cụ và phần </w:t>
      </w:r>
      <w:r w:rsidR="00D561BF" w:rsidRPr="000206B7">
        <w:t>sụn AI</w:t>
      </w:r>
      <w:r w:rsidRPr="000206B7">
        <w:t xml:space="preserve">: một tổ chức hoặc cá nhân thiết kế và phát triển các công cụ AI và các khối </w:t>
      </w:r>
      <w:r w:rsidR="00D561BF" w:rsidRPr="000206B7">
        <w:t>tạo dựng</w:t>
      </w:r>
      <w:r w:rsidRPr="000206B7">
        <w:t xml:space="preserve"> AI được</w:t>
      </w:r>
      <w:r w:rsidR="00D561BF" w:rsidRPr="000206B7">
        <w:t xml:space="preserve"> huấn luyện</w:t>
      </w:r>
      <w:r w:rsidRPr="000206B7">
        <w:t xml:space="preserve"> trước;</w:t>
      </w:r>
    </w:p>
    <w:p w14:paraId="5CFCFEAD" w14:textId="0B82E15A" w:rsidR="00D305C7" w:rsidRPr="000206B7" w:rsidRDefault="00D561BF" w:rsidP="00D561BF">
      <w:pPr>
        <w:pStyle w:val="bullet"/>
      </w:pPr>
      <w:r w:rsidRPr="000206B7">
        <w:t>C</w:t>
      </w:r>
      <w:r w:rsidR="00D305C7" w:rsidRPr="000206B7">
        <w:t xml:space="preserve">ơ quan </w:t>
      </w:r>
      <w:r w:rsidRPr="000206B7">
        <w:t>kiểm tra</w:t>
      </w:r>
      <w:r w:rsidR="00D305C7" w:rsidRPr="000206B7">
        <w:t xml:space="preserve"> và đánh giá: một tổ chức hoặc một cá nhân cung cấp thử nghiệm độc lập và có thể </w:t>
      </w:r>
      <w:r w:rsidRPr="000206B7">
        <w:t>thực hiện</w:t>
      </w:r>
      <w:r w:rsidR="00D305C7" w:rsidRPr="000206B7">
        <w:t xml:space="preserve"> chứng nhận;</w:t>
      </w:r>
    </w:p>
    <w:p w14:paraId="70C317D9" w14:textId="590A76B4" w:rsidR="00D305C7" w:rsidRPr="000206B7" w:rsidRDefault="00D561BF" w:rsidP="00D561BF">
      <w:pPr>
        <w:pStyle w:val="bullet"/>
      </w:pPr>
      <w:r w:rsidRPr="000206B7">
        <w:t xml:space="preserve">Cộng đồng mở rộng trong đó </w:t>
      </w:r>
      <w:r w:rsidR="00D305C7" w:rsidRPr="000206B7">
        <w:t xml:space="preserve">hệ thống AI được triển khai (vì ngay cả một hệ thống AI chính xác cũng có thể </w:t>
      </w:r>
      <w:r w:rsidRPr="000206B7">
        <w:t xml:space="preserve">dẫn đến việc </w:t>
      </w:r>
      <w:r w:rsidR="00D305C7" w:rsidRPr="000206B7">
        <w:t xml:space="preserve">xác nhận các bất bình đẳng hiện </w:t>
      </w:r>
      <w:r w:rsidRPr="000206B7">
        <w:t>hữu</w:t>
      </w:r>
      <w:r w:rsidR="00D305C7" w:rsidRPr="000206B7">
        <w:t>);</w:t>
      </w:r>
    </w:p>
    <w:p w14:paraId="0776DA58" w14:textId="26DDFCE1" w:rsidR="00D305C7" w:rsidRPr="000206B7" w:rsidRDefault="00D561BF" w:rsidP="00D561BF">
      <w:pPr>
        <w:pStyle w:val="bullet"/>
      </w:pPr>
      <w:r w:rsidRPr="000206B7">
        <w:t>C</w:t>
      </w:r>
      <w:r w:rsidR="00D305C7" w:rsidRPr="000206B7">
        <w:t xml:space="preserve">ác hiệp hội đại diện cho quan điểm của các </w:t>
      </w:r>
      <w:r w:rsidRPr="000206B7">
        <w:t xml:space="preserve">nhóm </w:t>
      </w:r>
      <w:r w:rsidR="00D305C7" w:rsidRPr="000206B7">
        <w:t>cá nhân;</w:t>
      </w:r>
    </w:p>
    <w:p w14:paraId="55899337" w14:textId="48B187BE" w:rsidR="006032CA" w:rsidRPr="000206B7" w:rsidRDefault="00D561BF" w:rsidP="00D561BF">
      <w:pPr>
        <w:pStyle w:val="bullet"/>
      </w:pPr>
      <w:r w:rsidRPr="000206B7">
        <w:t>C</w:t>
      </w:r>
      <w:r w:rsidR="00D305C7" w:rsidRPr="000206B7">
        <w:t xml:space="preserve">ác tổ chức quản </w:t>
      </w:r>
      <w:r w:rsidRPr="000206B7">
        <w:t>lý,</w:t>
      </w:r>
      <w:r w:rsidR="00D305C7" w:rsidRPr="000206B7">
        <w:t xml:space="preserve"> giám sát và nghiên cứu việc sử dụng AI bao gồm các chính phủ</w:t>
      </w:r>
      <w:r w:rsidRPr="000206B7">
        <w:t xml:space="preserve"> của các</w:t>
      </w:r>
      <w:r w:rsidR="00D305C7" w:rsidRPr="000206B7">
        <w:t xml:space="preserve"> quốc gia và các tổ chức quốc tế, chẳng hạn như Quỹ Tiền tệ </w:t>
      </w:r>
      <w:r w:rsidR="00121FDC">
        <w:t>q</w:t>
      </w:r>
      <w:r w:rsidR="00D305C7" w:rsidRPr="000206B7">
        <w:t>uốc tế (IMF).</w:t>
      </w:r>
    </w:p>
    <w:p w14:paraId="5AD7C3F9" w14:textId="3D792E68" w:rsidR="00D305C7" w:rsidRPr="000206B7" w:rsidRDefault="00D561BF" w:rsidP="00A17591">
      <w:pPr>
        <w:pStyle w:val="Heading2"/>
      </w:pPr>
      <w:bookmarkStart w:id="163" w:name="_Toc118118596"/>
      <w:bookmarkStart w:id="164" w:name="_Toc118118742"/>
      <w:r w:rsidRPr="000206B7">
        <w:lastRenderedPageBreak/>
        <w:t>Tài sản</w:t>
      </w:r>
      <w:bookmarkEnd w:id="163"/>
      <w:bookmarkEnd w:id="164"/>
    </w:p>
    <w:p w14:paraId="612358CF" w14:textId="13438A10" w:rsidR="00D561BF" w:rsidRPr="000206B7" w:rsidRDefault="00D561BF" w:rsidP="00D561BF">
      <w:r w:rsidRPr="000206B7">
        <w:t xml:space="preserve">Có thể đặc điểm hóa các bên liên quan bằng tài sản mà họ </w:t>
      </w:r>
      <w:r w:rsidR="002E7E3C" w:rsidRPr="000206B7">
        <w:t>có vai tr</w:t>
      </w:r>
      <w:r w:rsidR="00121FDC">
        <w:t>ò</w:t>
      </w:r>
      <w:r w:rsidR="002E7E3C" w:rsidRPr="000206B7">
        <w:t xml:space="preserve"> </w:t>
      </w:r>
      <w:r w:rsidRPr="000206B7">
        <w:t>đánh giá hoặc bị ảnh hưởng bởi</w:t>
      </w:r>
      <w:r w:rsidR="002E7E3C" w:rsidRPr="000206B7">
        <w:t xml:space="preserve"> </w:t>
      </w:r>
      <w:r w:rsidRPr="000206B7">
        <w:t>sử dụng AI trong sản phẩm hoặc dịch vụ.</w:t>
      </w:r>
    </w:p>
    <w:p w14:paraId="2412EA99" w14:textId="3162220C" w:rsidR="00D561BF" w:rsidRPr="000206B7" w:rsidRDefault="00D561BF" w:rsidP="002E7E3C">
      <w:r w:rsidRPr="000206B7">
        <w:t>Các tài sản hữu hình</w:t>
      </w:r>
      <w:r w:rsidR="002E7E3C" w:rsidRPr="000206B7">
        <w:t xml:space="preserve"> đối với</w:t>
      </w:r>
      <w:r w:rsidRPr="000206B7">
        <w:t xml:space="preserve"> AI có thể bao gồm:</w:t>
      </w:r>
    </w:p>
    <w:p w14:paraId="04BEAA8E" w14:textId="05AE57B6" w:rsidR="00D561BF" w:rsidRPr="000206B7" w:rsidRDefault="002E7E3C" w:rsidP="002E7E3C">
      <w:pPr>
        <w:pStyle w:val="bullet"/>
      </w:pPr>
      <w:r w:rsidRPr="000206B7">
        <w:t>D</w:t>
      </w:r>
      <w:r w:rsidR="00D561BF" w:rsidRPr="000206B7">
        <w:t xml:space="preserve">ữ liệu sử dụng để </w:t>
      </w:r>
      <w:r w:rsidRPr="000206B7">
        <w:t>huấn luyện</w:t>
      </w:r>
      <w:r w:rsidR="00D561BF" w:rsidRPr="000206B7">
        <w:t xml:space="preserve"> hệ thống AI;</w:t>
      </w:r>
    </w:p>
    <w:p w14:paraId="21A1BB31" w14:textId="630BF53A" w:rsidR="00D561BF" w:rsidRPr="000206B7" w:rsidRDefault="002E7E3C" w:rsidP="002E7E3C">
      <w:pPr>
        <w:pStyle w:val="bullet"/>
      </w:pPr>
      <w:r w:rsidRPr="000206B7">
        <w:t>M</w:t>
      </w:r>
      <w:r w:rsidR="00D561BF" w:rsidRPr="000206B7">
        <w:t xml:space="preserve">ột hệ thống AI được </w:t>
      </w:r>
      <w:r w:rsidRPr="000206B7">
        <w:t>huấn luyện</w:t>
      </w:r>
      <w:r w:rsidR="00D561BF" w:rsidRPr="000206B7">
        <w:t>;</w:t>
      </w:r>
    </w:p>
    <w:p w14:paraId="549703B7" w14:textId="09FF4196" w:rsidR="00D561BF" w:rsidRPr="000206B7" w:rsidRDefault="002E7E3C" w:rsidP="002E7E3C">
      <w:pPr>
        <w:pStyle w:val="bullet"/>
      </w:pPr>
      <w:r w:rsidRPr="000206B7">
        <w:t>M</w:t>
      </w:r>
      <w:r w:rsidR="00D561BF" w:rsidRPr="000206B7">
        <w:t>ột sản phẩm hoặc dịch vụ sử dụng một hoặc nhiều hệ thống AI;</w:t>
      </w:r>
    </w:p>
    <w:p w14:paraId="4076772C" w14:textId="78D25780" w:rsidR="00D561BF" w:rsidRPr="000206B7" w:rsidRDefault="002E7E3C" w:rsidP="002E7E3C">
      <w:pPr>
        <w:pStyle w:val="bullet"/>
      </w:pPr>
      <w:r w:rsidRPr="000206B7">
        <w:t>D</w:t>
      </w:r>
      <w:r w:rsidR="00D561BF" w:rsidRPr="000206B7">
        <w:t>ữ liệu được sử dụng để kiểm tra hành vi liên quan đến AI của một sản phẩm hoặc dịch vụ;</w:t>
      </w:r>
    </w:p>
    <w:p w14:paraId="1BC697D9" w14:textId="34A211DF" w:rsidR="00D561BF" w:rsidRPr="000206B7" w:rsidRDefault="002E7E3C" w:rsidP="002E7E3C">
      <w:pPr>
        <w:pStyle w:val="bullet"/>
      </w:pPr>
      <w:r w:rsidRPr="000206B7">
        <w:t>D</w:t>
      </w:r>
      <w:r w:rsidR="00D561BF" w:rsidRPr="000206B7">
        <w:t xml:space="preserve">ữ liệu </w:t>
      </w:r>
      <w:r w:rsidRPr="000206B7">
        <w:t xml:space="preserve">cung cấp </w:t>
      </w:r>
      <w:r w:rsidR="00D561BF" w:rsidRPr="000206B7">
        <w:t xml:space="preserve">cho hoạt động </w:t>
      </w:r>
      <w:r w:rsidRPr="000206B7">
        <w:t xml:space="preserve">của </w:t>
      </w:r>
      <w:r w:rsidR="00D561BF" w:rsidRPr="000206B7">
        <w:t>sản phẩm hoặc dịch vụ</w:t>
      </w:r>
      <w:r w:rsidRPr="000206B7">
        <w:t xml:space="preserve"> mà theo đó </w:t>
      </w:r>
      <w:r w:rsidR="00D561BF" w:rsidRPr="000206B7">
        <w:t>các quyết định dựa trên AI được đưa ra;</w:t>
      </w:r>
    </w:p>
    <w:p w14:paraId="2CBC1089" w14:textId="27A7EC0B" w:rsidR="00D561BF" w:rsidRPr="000206B7" w:rsidRDefault="002E7E3C" w:rsidP="002E7E3C">
      <w:pPr>
        <w:pStyle w:val="bullet"/>
      </w:pPr>
      <w:r w:rsidRPr="000206B7">
        <w:t>T</w:t>
      </w:r>
      <w:r w:rsidR="00D561BF" w:rsidRPr="000206B7">
        <w:t xml:space="preserve">ài nguyên máy tính và phần mềm sử dụng để </w:t>
      </w:r>
      <w:r w:rsidRPr="000206B7">
        <w:t>huấn luyện</w:t>
      </w:r>
      <w:r w:rsidR="00D561BF" w:rsidRPr="000206B7">
        <w:t xml:space="preserve">, </w:t>
      </w:r>
      <w:r w:rsidRPr="000206B7">
        <w:t>thử nghiệm</w:t>
      </w:r>
      <w:r w:rsidR="00D561BF" w:rsidRPr="000206B7">
        <w:t xml:space="preserve"> và vận hành các hệ thống AI;</w:t>
      </w:r>
    </w:p>
    <w:p w14:paraId="45D33428" w14:textId="4ABF093D" w:rsidR="00D561BF" w:rsidRPr="000206B7" w:rsidRDefault="002E7E3C" w:rsidP="002E7E3C">
      <w:pPr>
        <w:pStyle w:val="bullet"/>
      </w:pPr>
      <w:r w:rsidRPr="000206B7">
        <w:t>N</w:t>
      </w:r>
      <w:r w:rsidR="00D561BF" w:rsidRPr="000206B7">
        <w:t>guồn nhân lực với các kỹ năng để:</w:t>
      </w:r>
    </w:p>
    <w:p w14:paraId="5284BAF2" w14:textId="2369F12A" w:rsidR="00D561BF" w:rsidRPr="000206B7" w:rsidRDefault="002E7E3C" w:rsidP="002E7E3C">
      <w:pPr>
        <w:pStyle w:val="ListParagraph"/>
        <w:numPr>
          <w:ilvl w:val="0"/>
          <w:numId w:val="22"/>
        </w:numPr>
        <w:ind w:left="1134"/>
      </w:pPr>
      <w:r w:rsidRPr="000206B7">
        <w:t>Huấn luyện</w:t>
      </w:r>
      <w:r w:rsidR="00D561BF" w:rsidRPr="000206B7">
        <w:t>, thử nghiệm và vận hành các hệ thống AI;</w:t>
      </w:r>
    </w:p>
    <w:p w14:paraId="4904BCA4" w14:textId="693F9AA6" w:rsidR="00D561BF" w:rsidRPr="000206B7" w:rsidRDefault="002E7E3C" w:rsidP="002E7E3C">
      <w:pPr>
        <w:pStyle w:val="ListParagraph"/>
        <w:numPr>
          <w:ilvl w:val="0"/>
          <w:numId w:val="22"/>
        </w:numPr>
        <w:ind w:left="1134"/>
      </w:pPr>
      <w:r w:rsidRPr="000206B7">
        <w:t>P</w:t>
      </w:r>
      <w:r w:rsidR="00D561BF" w:rsidRPr="000206B7">
        <w:t xml:space="preserve">hát triển phần mềm sử dụng trong hoặc cho các </w:t>
      </w:r>
      <w:r w:rsidRPr="000206B7">
        <w:t>tác</w:t>
      </w:r>
      <w:r w:rsidR="00D561BF" w:rsidRPr="000206B7">
        <w:t xml:space="preserve"> vụ đó; và / hoặc</w:t>
      </w:r>
    </w:p>
    <w:p w14:paraId="0BEC5540" w14:textId="60B5AE66" w:rsidR="00D561BF" w:rsidRPr="000206B7" w:rsidRDefault="002E7E3C" w:rsidP="002E7E3C">
      <w:pPr>
        <w:pStyle w:val="ListParagraph"/>
        <w:numPr>
          <w:ilvl w:val="0"/>
          <w:numId w:val="22"/>
        </w:numPr>
        <w:ind w:left="1134"/>
      </w:pPr>
      <w:r w:rsidRPr="000206B7">
        <w:t>T</w:t>
      </w:r>
      <w:r w:rsidR="00D561BF" w:rsidRPr="000206B7">
        <w:t xml:space="preserve">ạo, chú </w:t>
      </w:r>
      <w:r w:rsidRPr="000206B7">
        <w:t>giải</w:t>
      </w:r>
      <w:r w:rsidR="00D561BF" w:rsidRPr="000206B7">
        <w:t xml:space="preserve"> hoặc chọn dữ liệu cần thiết cho </w:t>
      </w:r>
      <w:r w:rsidRPr="000206B7">
        <w:t>huấn luyện</w:t>
      </w:r>
      <w:r w:rsidR="00D561BF" w:rsidRPr="000206B7">
        <w:t xml:space="preserve"> AI</w:t>
      </w:r>
      <w:r w:rsidRPr="000206B7">
        <w:t>.</w:t>
      </w:r>
    </w:p>
    <w:p w14:paraId="7A91CD5C" w14:textId="1D922D9B" w:rsidR="00D305C7" w:rsidRPr="000206B7" w:rsidRDefault="00D305C7" w:rsidP="002E7E3C">
      <w:r w:rsidRPr="000206B7">
        <w:t>Tài sản ít hữu hình hơn bao gồm:</w:t>
      </w:r>
    </w:p>
    <w:p w14:paraId="46802EB1" w14:textId="1CC0ECCB" w:rsidR="00D305C7" w:rsidRPr="000206B7" w:rsidRDefault="002E7E3C" w:rsidP="009C3A84">
      <w:pPr>
        <w:pStyle w:val="bullet"/>
      </w:pPr>
      <w:r w:rsidRPr="000206B7">
        <w:t>D</w:t>
      </w:r>
      <w:r w:rsidR="00D305C7" w:rsidRPr="000206B7">
        <w:t xml:space="preserve">anh tiếng và sự tin </w:t>
      </w:r>
      <w:r w:rsidRPr="000206B7">
        <w:t>cậy được tạo lập</w:t>
      </w:r>
      <w:r w:rsidR="00D305C7" w:rsidRPr="000206B7">
        <w:t xml:space="preserve">, bên liên quan </w:t>
      </w:r>
      <w:r w:rsidRPr="000206B7">
        <w:t xml:space="preserve">tới </w:t>
      </w:r>
      <w:r w:rsidR="00D305C7" w:rsidRPr="000206B7">
        <w:t>phát triển, thử nghiệm hoặc vận hành hệ thống AI</w:t>
      </w:r>
      <w:r w:rsidRPr="000206B7">
        <w:t>;</w:t>
      </w:r>
      <w:r w:rsidR="00D305C7" w:rsidRPr="000206B7">
        <w:t xml:space="preserve"> hoặc dịch vụ</w:t>
      </w:r>
      <w:r w:rsidRPr="000206B7">
        <w:t>,</w:t>
      </w:r>
      <w:r w:rsidR="00D305C7" w:rsidRPr="000206B7">
        <w:t xml:space="preserve"> sản phẩm sử dụng;</w:t>
      </w:r>
    </w:p>
    <w:p w14:paraId="3E8C2846" w14:textId="58C7A279" w:rsidR="00D305C7" w:rsidRPr="000206B7" w:rsidRDefault="002E7E3C" w:rsidP="009C3A84">
      <w:pPr>
        <w:pStyle w:val="bullet"/>
      </w:pPr>
      <w:r w:rsidRPr="000206B7">
        <w:t>T</w:t>
      </w:r>
      <w:r w:rsidR="00D305C7" w:rsidRPr="000206B7">
        <w:t>hời gian, ví dụ</w:t>
      </w:r>
      <w:r w:rsidRPr="000206B7">
        <w:t xml:space="preserve"> như</w:t>
      </w:r>
      <w:r w:rsidR="00D305C7" w:rsidRPr="000206B7">
        <w:t xml:space="preserve"> thời gian mà người dùng sản phẩm hoặc dịch vụ sử dụng AI tiết kiệm được hoặc thời gian lãng phí</w:t>
      </w:r>
      <w:r w:rsidRPr="000206B7">
        <w:t xml:space="preserve"> để xử lý </w:t>
      </w:r>
      <w:r w:rsidR="00D305C7" w:rsidRPr="000206B7">
        <w:t>đề xuất không phù hợp từ hệ thống AI;</w:t>
      </w:r>
    </w:p>
    <w:p w14:paraId="21F1D575" w14:textId="29FB7280" w:rsidR="00D305C7" w:rsidRPr="000206B7" w:rsidRDefault="002E7E3C" w:rsidP="009C3A84">
      <w:pPr>
        <w:pStyle w:val="bullet"/>
      </w:pPr>
      <w:r w:rsidRPr="000206B7">
        <w:t>C</w:t>
      </w:r>
      <w:r w:rsidR="00D305C7" w:rsidRPr="000206B7">
        <w:t xml:space="preserve">ác kỹ năng, có thể trở nên ít được coi trọng hơn do </w:t>
      </w:r>
      <w:r w:rsidRPr="000206B7">
        <w:t xml:space="preserve">chức năng </w:t>
      </w:r>
      <w:r w:rsidR="00D305C7" w:rsidRPr="000206B7">
        <w:t xml:space="preserve">tự động hóa </w:t>
      </w:r>
      <w:r w:rsidRPr="000206B7">
        <w:t>có trong</w:t>
      </w:r>
      <w:r w:rsidR="00D305C7" w:rsidRPr="000206B7">
        <w:t xml:space="preserve"> hệ thống AI;</w:t>
      </w:r>
    </w:p>
    <w:p w14:paraId="55969CAE" w14:textId="53454A78" w:rsidR="00D305C7" w:rsidRPr="000206B7" w:rsidRDefault="002E7E3C" w:rsidP="009C3A84">
      <w:pPr>
        <w:pStyle w:val="bullet"/>
      </w:pPr>
      <w:r w:rsidRPr="000206B7">
        <w:t>Q</w:t>
      </w:r>
      <w:r w:rsidR="00D305C7" w:rsidRPr="000206B7">
        <w:t xml:space="preserve">uyền tự </w:t>
      </w:r>
      <w:r w:rsidRPr="000206B7">
        <w:t>trị</w:t>
      </w:r>
      <w:r w:rsidR="00D305C7" w:rsidRPr="000206B7">
        <w:t xml:space="preserve"> có thể được tăng cường </w:t>
      </w:r>
      <w:r w:rsidRPr="000206B7">
        <w:t>hoặc bị xói mòn phụ thuộc vào việc hệ thống AI</w:t>
      </w:r>
      <w:r w:rsidR="00D305C7" w:rsidRPr="000206B7">
        <w:t xml:space="preserve"> cung cấp thông tin liên quan đến </w:t>
      </w:r>
      <w:r w:rsidRPr="000206B7">
        <w:t>tác</w:t>
      </w:r>
      <w:r w:rsidR="00D305C7" w:rsidRPr="000206B7">
        <w:t xml:space="preserve"> vụ </w:t>
      </w:r>
      <w:r w:rsidR="00121FDC">
        <w:t>có</w:t>
      </w:r>
      <w:r w:rsidRPr="000206B7">
        <w:t xml:space="preserve"> hiệu quả hay không. Ví dụ như </w:t>
      </w:r>
      <w:r w:rsidR="00D305C7" w:rsidRPr="000206B7">
        <w:t>quảng cáo hoặc thông điệp chính trị</w:t>
      </w:r>
      <w:r w:rsidRPr="000206B7">
        <w:t xml:space="preserve"> có nội dung thuyết phục được truyền đạt có chủ ý đến các</w:t>
      </w:r>
      <w:r w:rsidR="00D305C7" w:rsidRPr="000206B7">
        <w:t xml:space="preserve"> cá nhân hoặc một nhóm cá nhân</w:t>
      </w:r>
      <w:r w:rsidRPr="000206B7">
        <w:t xml:space="preserve"> bằng việc sử dụng hồ sơ trong</w:t>
      </w:r>
      <w:r w:rsidR="00D305C7" w:rsidRPr="000206B7">
        <w:t xml:space="preserve"> AI.</w:t>
      </w:r>
    </w:p>
    <w:p w14:paraId="0E059B60" w14:textId="76DC0157" w:rsidR="00D305C7" w:rsidRPr="000206B7" w:rsidRDefault="00D305C7" w:rsidP="00A17591">
      <w:pPr>
        <w:pStyle w:val="Heading2"/>
      </w:pPr>
      <w:bookmarkStart w:id="165" w:name="_Toc118118597"/>
      <w:bookmarkStart w:id="166" w:name="_Toc118118743"/>
      <w:r w:rsidRPr="000206B7">
        <w:t>Giá trị</w:t>
      </w:r>
      <w:bookmarkEnd w:id="165"/>
      <w:bookmarkEnd w:id="166"/>
    </w:p>
    <w:p w14:paraId="467223B1" w14:textId="50794DAD" w:rsidR="00D305C7" w:rsidRPr="000206B7" w:rsidRDefault="00D305C7" w:rsidP="00D305C7">
      <w:r w:rsidRPr="000206B7">
        <w:t>Các bên liên quan có thể có quan điểm khác nhau về các đặc điểm thích hợp</w:t>
      </w:r>
      <w:r w:rsidR="00756DDF" w:rsidRPr="000206B7">
        <w:t xml:space="preserve"> đối với</w:t>
      </w:r>
      <w:r w:rsidRPr="000206B7">
        <w:t xml:space="preserve"> một hệ thống AI đáng tin cậy dựa trên các giá trị khác nhau mà họ tuân thủ hoặc tìm cách quan sát. Một số đề xuất về AI đáng tin cậy dựa trên một bộ giá trị cụ thể được </w:t>
      </w:r>
      <w:r w:rsidR="00756DDF" w:rsidRPr="000206B7">
        <w:t>tạo</w:t>
      </w:r>
      <w:r w:rsidRPr="000206B7">
        <w:t xml:space="preserve"> lập trong một chính sách cụ thể, chẳng hạn như tài liệu làm việc của </w:t>
      </w:r>
      <w:r w:rsidR="00756DDF" w:rsidRPr="000206B7">
        <w:t>n</w:t>
      </w:r>
      <w:r w:rsidRPr="000206B7">
        <w:t xml:space="preserve">hóm chuyên gia cấp cao của Ủy ban Châu Âu về AI đáng tin cậy [34] đề xuất các nguyên tắc dựa trên Hiến chương các quyền cơ bản của Châu Âu. Các quan điểm khác nhau về AI đáng tin cậy cũng có thể </w:t>
      </w:r>
      <w:r w:rsidR="00756DDF" w:rsidRPr="000206B7">
        <w:t>rút ra từ</w:t>
      </w:r>
      <w:r w:rsidRPr="000206B7">
        <w:t xml:space="preserve"> thế giới quan hoặc hệ thống giá trị đạo đức khác nhau. Mức độ liên quan và tác động của các thế giới quan khác nhau, chẳng hạn như </w:t>
      </w:r>
      <w:r w:rsidR="00756DDF" w:rsidRPr="000206B7">
        <w:t>đ</w:t>
      </w:r>
      <w:r w:rsidRPr="000206B7">
        <w:t xml:space="preserve">ạo đức phương Tây, </w:t>
      </w:r>
      <w:r w:rsidR="00756DDF" w:rsidRPr="000206B7">
        <w:t>p</w:t>
      </w:r>
      <w:r w:rsidRPr="000206B7">
        <w:t xml:space="preserve">hật giáo, </w:t>
      </w:r>
      <w:r w:rsidR="00756DDF" w:rsidRPr="000206B7">
        <w:t xml:space="preserve">triết lý </w:t>
      </w:r>
      <w:r w:rsidRPr="000206B7">
        <w:lastRenderedPageBreak/>
        <w:t xml:space="preserve">Ubuntu, </w:t>
      </w:r>
      <w:r w:rsidR="00756DDF" w:rsidRPr="000206B7">
        <w:t>t</w:t>
      </w:r>
      <w:r w:rsidRPr="000206B7">
        <w:t>hần đạo</w:t>
      </w:r>
      <w:r w:rsidR="00756DDF" w:rsidRPr="000206B7">
        <w:t xml:space="preserve"> trong</w:t>
      </w:r>
      <w:r w:rsidRPr="000206B7">
        <w:t xml:space="preserve"> AI vẫn </w:t>
      </w:r>
      <w:r w:rsidR="00756DDF" w:rsidRPr="000206B7">
        <w:t>gần như</w:t>
      </w:r>
      <w:r w:rsidRPr="000206B7">
        <w:t xml:space="preserve"> chưa được khám phá [35].</w:t>
      </w:r>
      <w:r w:rsidR="00756DDF" w:rsidRPr="000206B7">
        <w:t xml:space="preserve"> Nói chung việc thiết kế mang tính nhạy cảm </w:t>
      </w:r>
      <w:r w:rsidRPr="000206B7">
        <w:t xml:space="preserve">với </w:t>
      </w:r>
      <w:r w:rsidR="00756DDF" w:rsidRPr="000206B7">
        <w:t xml:space="preserve">các </w:t>
      </w:r>
      <w:r w:rsidRPr="000206B7">
        <w:t>giá trị [36]</w:t>
      </w:r>
      <w:r w:rsidR="00756DDF" w:rsidRPr="000206B7">
        <w:t xml:space="preserve"> thì</w:t>
      </w:r>
      <w:r w:rsidRPr="000206B7">
        <w:t xml:space="preserve"> sự hiểu biết rõ ràng những khác biệt về giá trị này là điều cần thiết trong việc truyền đạt các đặc điểm AI đáng tin cậy ở cấp độ toàn cầu.</w:t>
      </w:r>
    </w:p>
    <w:p w14:paraId="23D01724" w14:textId="49A03DFF" w:rsidR="00D305C7" w:rsidRPr="000206B7" w:rsidRDefault="00756DDF" w:rsidP="00756DDF">
      <w:pPr>
        <w:pStyle w:val="Heading1"/>
      </w:pPr>
      <w:bookmarkStart w:id="167" w:name="_Toc103170840"/>
      <w:bookmarkStart w:id="168" w:name="_Toc118118598"/>
      <w:bookmarkStart w:id="169" w:name="_Toc118118744"/>
      <w:r w:rsidRPr="000206B7">
        <w:t xml:space="preserve">Nhận biết </w:t>
      </w:r>
      <w:r w:rsidR="00D305C7" w:rsidRPr="000206B7">
        <w:t xml:space="preserve">các mối quan tâm </w:t>
      </w:r>
      <w:r w:rsidR="00B55A30" w:rsidRPr="000206B7">
        <w:t>cấp</w:t>
      </w:r>
      <w:r w:rsidR="00D305C7" w:rsidRPr="000206B7">
        <w:t xml:space="preserve"> cao</w:t>
      </w:r>
      <w:bookmarkEnd w:id="167"/>
      <w:bookmarkEnd w:id="168"/>
      <w:bookmarkEnd w:id="169"/>
    </w:p>
    <w:p w14:paraId="011491C1" w14:textId="00AC411A" w:rsidR="00D305C7" w:rsidRPr="000206B7" w:rsidRDefault="00D305C7" w:rsidP="00A17591">
      <w:pPr>
        <w:pStyle w:val="Heading2"/>
      </w:pPr>
      <w:bookmarkStart w:id="170" w:name="_Toc118118599"/>
      <w:bookmarkStart w:id="171" w:name="_Toc118118745"/>
      <w:r w:rsidRPr="000206B7">
        <w:t>Trách nhiệm, trách nhiệm giải trình và quản trị</w:t>
      </w:r>
      <w:bookmarkEnd w:id="170"/>
      <w:bookmarkEnd w:id="171"/>
    </w:p>
    <w:p w14:paraId="36310D85" w14:textId="33FF4A41" w:rsidR="00D305C7" w:rsidRPr="000206B7" w:rsidRDefault="00B55A30" w:rsidP="00D305C7">
      <w:bookmarkStart w:id="172" w:name="_Hlk114654458"/>
      <w:r w:rsidRPr="000206B7">
        <w:t>P</w:t>
      </w:r>
      <w:r w:rsidR="00D305C7" w:rsidRPr="000206B7">
        <w:t xml:space="preserve">hát triển và ứng dụng các hệ thống AI </w:t>
      </w:r>
      <w:r w:rsidRPr="000206B7">
        <w:t xml:space="preserve">là việc </w:t>
      </w:r>
      <w:r w:rsidR="00D305C7" w:rsidRPr="000206B7">
        <w:t>ứng dụng</w:t>
      </w:r>
      <w:r w:rsidRPr="000206B7">
        <w:t xml:space="preserve"> công nghệ thông tin </w:t>
      </w:r>
      <w:r w:rsidR="00D305C7" w:rsidRPr="000206B7">
        <w:t>trong môi trường nhiều bên liên quan. Để xây dựng và duy trì niềm tin trong một môi trường như vậy, điều quan trọng là phải xác định</w:t>
      </w:r>
      <w:r w:rsidRPr="000206B7">
        <w:t xml:space="preserve"> </w:t>
      </w:r>
      <w:r w:rsidR="00D305C7" w:rsidRPr="000206B7">
        <w:t xml:space="preserve">trách nhiệm và trách nhiệm giải trình giữa các bên liên quan. </w:t>
      </w:r>
      <w:r w:rsidRPr="000206B7">
        <w:t>C</w:t>
      </w:r>
      <w:r w:rsidR="00D305C7" w:rsidRPr="000206B7">
        <w:t xml:space="preserve">ác hệ thống AI có thể tồn tại trong </w:t>
      </w:r>
      <w:r w:rsidRPr="000206B7">
        <w:t>cả một</w:t>
      </w:r>
      <w:r w:rsidR="00D305C7" w:rsidRPr="000206B7">
        <w:t xml:space="preserve"> chuỗi giá trị thương mại quốc tế phức tạp và trên các khuôn khổ xã hội </w:t>
      </w:r>
      <w:r w:rsidRPr="000206B7">
        <w:t>xuyên</w:t>
      </w:r>
      <w:r w:rsidR="00D305C7" w:rsidRPr="000206B7">
        <w:t xml:space="preserve"> quốc gia</w:t>
      </w:r>
      <w:r w:rsidRPr="000206B7">
        <w:t>. Đ</w:t>
      </w:r>
      <w:r w:rsidR="00D305C7" w:rsidRPr="000206B7">
        <w:t>iều quan trọng là</w:t>
      </w:r>
      <w:r w:rsidR="00FF0B4F" w:rsidRPr="000206B7">
        <w:t xml:space="preserve"> </w:t>
      </w:r>
      <w:r w:rsidR="00D305C7" w:rsidRPr="000206B7">
        <w:t xml:space="preserve">tất cả các bên liên quan chia sẻ sự hiểu biết về trách nhiệm mà họ thực hiện đối với các bên liên quan khác và cách họ chịu trách nhiệm </w:t>
      </w:r>
      <w:r w:rsidRPr="000206B7">
        <w:t>đối với những bổn phận đó.</w:t>
      </w:r>
      <w:r w:rsidR="00D305C7" w:rsidRPr="000206B7">
        <w:t xml:space="preserve"> Một trong những lý do chính</w:t>
      </w:r>
      <w:r w:rsidRPr="000206B7">
        <w:t xml:space="preserve"> để có sự thống nhất về một khuôn khổ như vậy là khả năng </w:t>
      </w:r>
      <w:r w:rsidR="00D305C7" w:rsidRPr="000206B7">
        <w:t>xác định các điểm ra quyết định trong suốt vòng đời của hệ thống AI.</w:t>
      </w:r>
    </w:p>
    <w:p w14:paraId="0AB9FC82" w14:textId="1E722657" w:rsidR="00D305C7" w:rsidRPr="000206B7" w:rsidRDefault="00D305C7" w:rsidP="00D305C7">
      <w:r w:rsidRPr="000206B7">
        <w:t>Trong một tổ chức, trách nhiệm đối với các quyết định và trách nhiệm giải trình về kết quả của các quyết định đó thường được quy định trong một khuôn khổ quản trị</w:t>
      </w:r>
      <w:r w:rsidR="00B55A30" w:rsidRPr="000206B7">
        <w:t xml:space="preserve">. </w:t>
      </w:r>
      <w:r w:rsidRPr="000206B7">
        <w:t xml:space="preserve"> ISO / IEC 38500 [17]</w:t>
      </w:r>
      <w:r w:rsidR="00B55A30" w:rsidRPr="000206B7">
        <w:t xml:space="preserve"> </w:t>
      </w:r>
      <w:r w:rsidRPr="000206B7">
        <w:t>hướng dẫn những người ra quyết định cấp cao trong tổ chức hiểu và tuân thủ các quy định pháp luật, quy định</w:t>
      </w:r>
      <w:r w:rsidR="00B55A30" w:rsidRPr="000206B7">
        <w:t xml:space="preserve"> quản lý</w:t>
      </w:r>
      <w:r w:rsidRPr="000206B7">
        <w:t xml:space="preserve"> và </w:t>
      </w:r>
      <w:r w:rsidR="00B55A30" w:rsidRPr="000206B7">
        <w:t xml:space="preserve">nghĩa vụ </w:t>
      </w:r>
      <w:r w:rsidRPr="000206B7">
        <w:t xml:space="preserve">đạo đức trong </w:t>
      </w:r>
      <w:r w:rsidR="00B55A30" w:rsidRPr="000206B7">
        <w:t>sử dụng công nghệ thông tin</w:t>
      </w:r>
      <w:r w:rsidRPr="000206B7">
        <w:t xml:space="preserve">. Nó xác định các </w:t>
      </w:r>
      <w:r w:rsidR="00B55A30" w:rsidRPr="000206B7">
        <w:t>tác</w:t>
      </w:r>
      <w:r w:rsidRPr="000206B7">
        <w:t xml:space="preserve"> vụ đánh giá, chỉ đạo và giám sát các khía cạnh </w:t>
      </w:r>
      <w:r w:rsidR="00B55A30" w:rsidRPr="000206B7">
        <w:t xml:space="preserve">về công nghệ thông tin </w:t>
      </w:r>
      <w:r w:rsidRPr="000206B7">
        <w:t xml:space="preserve">trong việc thực </w:t>
      </w:r>
      <w:r w:rsidR="00B55A30" w:rsidRPr="000206B7">
        <w:t>thi</w:t>
      </w:r>
      <w:r w:rsidRPr="000206B7">
        <w:t xml:space="preserve"> các nguyên tắc về trách nhiệm, chiến lược,</w:t>
      </w:r>
      <w:r w:rsidR="00B55A30" w:rsidRPr="000206B7">
        <w:t xml:space="preserve"> thu nhận, hiệu năng</w:t>
      </w:r>
      <w:r w:rsidRPr="000206B7">
        <w:t>,</w:t>
      </w:r>
      <w:r w:rsidR="00B55A30" w:rsidRPr="000206B7">
        <w:t xml:space="preserve"> sự</w:t>
      </w:r>
      <w:r w:rsidRPr="000206B7">
        <w:t xml:space="preserve"> tuân thủ và hành vi của con người. ISO / IEC 38505 [37]</w:t>
      </w:r>
      <w:r w:rsidR="00B55A30" w:rsidRPr="000206B7">
        <w:t xml:space="preserve"> </w:t>
      </w:r>
      <w:r w:rsidRPr="000206B7">
        <w:t xml:space="preserve">áp dụng mô hình quản trị </w:t>
      </w:r>
      <w:r w:rsidR="00B55A30" w:rsidRPr="000206B7">
        <w:t>công nghệ thông tin</w:t>
      </w:r>
      <w:r w:rsidRPr="000206B7">
        <w:t xml:space="preserve"> này vào quản trị dữ liệu. Nó không </w:t>
      </w:r>
      <w:r w:rsidR="00B55A30" w:rsidRPr="000206B7">
        <w:t xml:space="preserve">đề cập đến </w:t>
      </w:r>
      <w:r w:rsidRPr="000206B7">
        <w:t>các lỗ hổng của AI nhưng</w:t>
      </w:r>
      <w:r w:rsidR="00F3463F" w:rsidRPr="000206B7">
        <w:t xml:space="preserve"> đề cập đến </w:t>
      </w:r>
      <w:r w:rsidRPr="000206B7">
        <w:t>một số vấn đề liên quan liên quan đến</w:t>
      </w:r>
      <w:r w:rsidR="00F3463F" w:rsidRPr="000206B7">
        <w:t xml:space="preserve"> định hướng dữ liệu</w:t>
      </w:r>
      <w:r w:rsidRPr="000206B7">
        <w:t xml:space="preserve"> AI</w:t>
      </w:r>
      <w:r w:rsidR="00F3463F" w:rsidRPr="000206B7">
        <w:t>,</w:t>
      </w:r>
      <w:r w:rsidRPr="000206B7">
        <w:t xml:space="preserve"> chẳng hạn như học máy. </w:t>
      </w:r>
      <w:r w:rsidR="00F3463F" w:rsidRPr="000206B7">
        <w:t xml:space="preserve">Có thể tồn tại </w:t>
      </w:r>
      <w:r w:rsidRPr="000206B7">
        <w:t xml:space="preserve">cơ hội gắn kết hơn nữa mô hình quản trị </w:t>
      </w:r>
      <w:r w:rsidR="00F3463F" w:rsidRPr="000206B7">
        <w:t>công nghệ thông tin theo</w:t>
      </w:r>
      <w:r w:rsidRPr="000206B7">
        <w:t xml:space="preserve"> ISO / IEC 38500 vớ</w:t>
      </w:r>
      <w:r w:rsidR="0062059E">
        <w:t>i</w:t>
      </w:r>
      <w:r w:rsidR="00F3463F" w:rsidRPr="000206B7">
        <w:t xml:space="preserve"> nh</w:t>
      </w:r>
      <w:r w:rsidR="0062059E">
        <w:t>ữ</w:t>
      </w:r>
      <w:r w:rsidR="00F3463F" w:rsidRPr="000206B7">
        <w:t>ng yêu cầu cần thiết đối với</w:t>
      </w:r>
      <w:r w:rsidRPr="000206B7">
        <w:t xml:space="preserve"> hệ thống AI đáng tin cậy, đặc biệt là</w:t>
      </w:r>
      <w:r w:rsidR="00F3463F" w:rsidRPr="000206B7">
        <w:t xml:space="preserve"> những vấn đề </w:t>
      </w:r>
      <w:r w:rsidRPr="000206B7">
        <w:t xml:space="preserve">liên quan đến sự tương tác của chúng với các khuôn khổ ra quyết định </w:t>
      </w:r>
      <w:r w:rsidR="00F3463F" w:rsidRPr="000206B7">
        <w:t xml:space="preserve">mang tính </w:t>
      </w:r>
      <w:r w:rsidRPr="000206B7">
        <w:t>xã hội khác</w:t>
      </w:r>
      <w:r w:rsidR="00F3463F" w:rsidRPr="000206B7">
        <w:t xml:space="preserve"> liên quan đến </w:t>
      </w:r>
      <w:r w:rsidRPr="000206B7">
        <w:t>sử dụng chúng trong các hệ thống tự trị.</w:t>
      </w:r>
      <w:r w:rsidR="00F3463F" w:rsidRPr="000206B7">
        <w:t xml:space="preserve"> </w:t>
      </w:r>
      <w:r w:rsidRPr="000206B7">
        <w:t>Thuật ngữ “hệ thống tự</w:t>
      </w:r>
      <w:r w:rsidR="00F3463F" w:rsidRPr="000206B7">
        <w:t xml:space="preserve"> trị</w:t>
      </w:r>
      <w:r w:rsidRPr="000206B7">
        <w:t>” được sử dụng trong</w:t>
      </w:r>
      <w:r w:rsidR="00F3463F" w:rsidRPr="000206B7">
        <w:t xml:space="preserve"> tiêu chuẩn</w:t>
      </w:r>
      <w:r w:rsidRPr="000206B7">
        <w:t xml:space="preserve"> này để chỉ bất kỳ loại hệ thống nào hoạt động tương đối độc lập và không giới hạn ở</w:t>
      </w:r>
      <w:r w:rsidR="00F3463F" w:rsidRPr="000206B7">
        <w:t xml:space="preserve"> khái niệm</w:t>
      </w:r>
      <w:r w:rsidRPr="000206B7">
        <w:t xml:space="preserve"> ô tô hoặc “máy móc”.</w:t>
      </w:r>
    </w:p>
    <w:bookmarkEnd w:id="172"/>
    <w:p w14:paraId="1C18AD25" w14:textId="4D02F7DA" w:rsidR="00D305C7" w:rsidRPr="000206B7" w:rsidRDefault="00D305C7" w:rsidP="00D305C7">
      <w:r w:rsidRPr="000206B7">
        <w:t>Ví dụ: bác sĩ có thể sử dụng AI để cải thiện</w:t>
      </w:r>
      <w:r w:rsidR="00F3463F" w:rsidRPr="000206B7">
        <w:t xml:space="preserve"> các</w:t>
      </w:r>
      <w:r w:rsidRPr="000206B7">
        <w:t xml:space="preserve"> chẩn đoán của mình. Bác sĩ chịu trách nhiệm về chẩn đoán</w:t>
      </w:r>
      <w:r w:rsidR="00F3463F" w:rsidRPr="000206B7">
        <w:t xml:space="preserve"> của mình</w:t>
      </w:r>
      <w:r w:rsidRPr="000206B7">
        <w:t xml:space="preserve"> vì là một chuyên gia có trình độ</w:t>
      </w:r>
      <w:r w:rsidR="00F3463F" w:rsidRPr="000206B7">
        <w:t xml:space="preserve"> trong lĩnh vực này</w:t>
      </w:r>
      <w:r w:rsidR="00DD11B1">
        <w:t>,</w:t>
      </w:r>
      <w:r w:rsidRPr="000206B7">
        <w:t xml:space="preserve"> do đó</w:t>
      </w:r>
      <w:r w:rsidR="00F3463F" w:rsidRPr="000206B7">
        <w:t xml:space="preserve"> là người</w:t>
      </w:r>
      <w:r w:rsidRPr="000206B7">
        <w:t xml:space="preserve"> chịu trách nhiệm </w:t>
      </w:r>
      <w:r w:rsidR="00F3463F" w:rsidRPr="000206B7">
        <w:t>phân tích</w:t>
      </w:r>
      <w:r w:rsidRPr="000206B7">
        <w:t xml:space="preserve"> kết quả đầu </w:t>
      </w:r>
      <w:r w:rsidR="00F3463F" w:rsidRPr="000206B7">
        <w:t>đối với một hệ thống AI ra quyết định chuẩn đoán</w:t>
      </w:r>
      <w:r w:rsidRPr="000206B7">
        <w:t xml:space="preserve">. </w:t>
      </w:r>
      <w:r w:rsidR="00F3463F" w:rsidRPr="000206B7">
        <w:t xml:space="preserve">Một ví dụ khác, một người dùng đầu cuối </w:t>
      </w:r>
      <w:r w:rsidRPr="000206B7">
        <w:t>nộp đơn xin việc</w:t>
      </w:r>
      <w:r w:rsidR="00F3463F" w:rsidRPr="000206B7">
        <w:t xml:space="preserve"> và người ấy không thông hiểu về hệ thống AI và sẽ </w:t>
      </w:r>
      <w:r w:rsidRPr="000206B7">
        <w:t>khó</w:t>
      </w:r>
      <w:r w:rsidR="00F3463F" w:rsidRPr="000206B7">
        <w:t xml:space="preserve"> để hiểu</w:t>
      </w:r>
      <w:r w:rsidRPr="000206B7">
        <w:t xml:space="preserve"> lý do tại sao đơn xin việc của </w:t>
      </w:r>
      <w:r w:rsidR="00F3463F" w:rsidRPr="000206B7">
        <w:t>mình</w:t>
      </w:r>
      <w:r w:rsidRPr="000206B7">
        <w:t xml:space="preserve"> bị từ chối. Trong trường hợp</w:t>
      </w:r>
      <w:r w:rsidR="00F3463F" w:rsidRPr="000206B7">
        <w:t xml:space="preserve"> như vậy</w:t>
      </w:r>
      <w:r w:rsidRPr="000206B7">
        <w:t xml:space="preserve"> chuỗi trách nhiệm cần được xác định rõ ràng. Để đạt được </w:t>
      </w:r>
      <w:r w:rsidR="00F3463F" w:rsidRPr="000206B7">
        <w:t>tính</w:t>
      </w:r>
      <w:r w:rsidRPr="000206B7">
        <w:t xml:space="preserve"> tin cậy của các hệ thống tự trị do AI điều khiển</w:t>
      </w:r>
      <w:r w:rsidR="00F3463F" w:rsidRPr="000206B7">
        <w:t xml:space="preserve"> thì</w:t>
      </w:r>
      <w:r w:rsidRPr="000206B7">
        <w:t xml:space="preserve"> cần phải giải quyết các trách nhiệm và trách nhiệm giải trình trong trường hợp hệ thống tự quản</w:t>
      </w:r>
      <w:r w:rsidR="00F3463F" w:rsidRPr="000206B7">
        <w:t xml:space="preserve"> trị</w:t>
      </w:r>
      <w:r w:rsidRPr="000206B7">
        <w:t xml:space="preserve"> bị lỗi [38] [40]. </w:t>
      </w:r>
      <w:r w:rsidR="00F3463F" w:rsidRPr="000206B7">
        <w:t xml:space="preserve">Điều này cho phép các bên liên quan có sự liên đới chịu trách nhiệm pháp lý nếu một hệ thống tự quản gây ra thiệt hại. Nhóm công tác của châu Âu về đạo đức trong khoa học và công nghệ mới [41] đã nhấn mạnh trong tuyên bố năm 2018 của họ, rằng một hệ thống do AI điều khiển không thể tự trị theo nghĩa pháp lý và cần phải thiết lập </w:t>
      </w:r>
      <w:r w:rsidR="00F3463F" w:rsidRPr="000206B7">
        <w:lastRenderedPageBreak/>
        <w:t>một khuôn khổ trách nhiệm và trách nhiệm pháp lý rõ ràng để có thể truy cứu bất kỳ thiệt hại nào gây ra bởi hoạt động của bất kỳ hệ thống tự trị nào.</w:t>
      </w:r>
    </w:p>
    <w:p w14:paraId="2E73EA99" w14:textId="5800836B" w:rsidR="0010437E" w:rsidRPr="000206B7" w:rsidRDefault="00245FCE" w:rsidP="00A17591">
      <w:pPr>
        <w:pStyle w:val="Heading2"/>
      </w:pPr>
      <w:bookmarkStart w:id="173" w:name="_Toc118118600"/>
      <w:bookmarkStart w:id="174" w:name="_Toc118118746"/>
      <w:r w:rsidRPr="000206B7">
        <w:t>Tính a</w:t>
      </w:r>
      <w:r w:rsidR="0010437E" w:rsidRPr="000206B7">
        <w:t>n toàn</w:t>
      </w:r>
      <w:bookmarkEnd w:id="173"/>
      <w:bookmarkEnd w:id="174"/>
    </w:p>
    <w:p w14:paraId="2FFBB74A" w14:textId="002BA96A" w:rsidR="0010437E" w:rsidRPr="000206B7" w:rsidRDefault="00245FCE" w:rsidP="0010437E">
      <w:bookmarkStart w:id="175" w:name="_Hlk114654708"/>
      <w:r w:rsidRPr="000206B7">
        <w:t>Tính a</w:t>
      </w:r>
      <w:r w:rsidR="0010437E" w:rsidRPr="000206B7">
        <w:t>n toàn là một khía cạnh quan trọng của</w:t>
      </w:r>
      <w:r w:rsidRPr="000206B7">
        <w:t xml:space="preserve"> tính </w:t>
      </w:r>
      <w:r w:rsidR="0010437E" w:rsidRPr="000206B7">
        <w:t xml:space="preserve">đáng tin cậy. Do đó việc xem xét các khía cạnh </w:t>
      </w:r>
      <w:r w:rsidRPr="000206B7">
        <w:t xml:space="preserve">về tính </w:t>
      </w:r>
      <w:r w:rsidR="0010437E" w:rsidRPr="000206B7">
        <w:t xml:space="preserve">an toàn được ưu tiên cao. Thông thường rủi ro gây hại của hệ thống được nhận thức càng cao thì yêu cầu về </w:t>
      </w:r>
      <w:r w:rsidRPr="000206B7">
        <w:t>tính đáng</w:t>
      </w:r>
      <w:r w:rsidR="0010437E" w:rsidRPr="000206B7">
        <w:t xml:space="preserve"> tin cậy càng cao.</w:t>
      </w:r>
    </w:p>
    <w:p w14:paraId="66B36533" w14:textId="35A518E0" w:rsidR="0010437E" w:rsidRPr="000206B7" w:rsidRDefault="0010437E" w:rsidP="0010437E">
      <w:r w:rsidRPr="000206B7">
        <w:t>Hệ thống AI</w:t>
      </w:r>
      <w:r w:rsidR="00245FCE" w:rsidRPr="000206B7">
        <w:t xml:space="preserve"> </w:t>
      </w:r>
      <w:r w:rsidRPr="000206B7">
        <w:t>cũng như bất kỳ hệ thống nào khác, được kỳ vọng sẽ không gây ra bất kỳ tác hại</w:t>
      </w:r>
      <w:r w:rsidR="00245FCE" w:rsidRPr="000206B7">
        <w:t xml:space="preserve"> </w:t>
      </w:r>
      <w:r w:rsidRPr="000206B7">
        <w:t xml:space="preserve">không </w:t>
      </w:r>
      <w:r w:rsidR="00245FCE" w:rsidRPr="000206B7">
        <w:t xml:space="preserve">có </w:t>
      </w:r>
      <w:r w:rsidRPr="000206B7">
        <w:t>chủ ý nào. Điều này không chỉ bao gồm tác hại hữu hình (ví dụ, đối với sức khỏe của sinh vật, tài sản và môi trường vật chất) mà còn cả tác hại vô hình (ví dụ đối với môi trường xã hội và văn hóa).</w:t>
      </w:r>
    </w:p>
    <w:p w14:paraId="5A629C92" w14:textId="43DA15AF" w:rsidR="0010437E" w:rsidRPr="000206B7" w:rsidRDefault="0010437E" w:rsidP="0010437E">
      <w:r w:rsidRPr="000206B7">
        <w:t xml:space="preserve">ISO / IEC </w:t>
      </w:r>
      <w:r w:rsidR="00245FCE" w:rsidRPr="000206B7">
        <w:t>Hướng dẫn</w:t>
      </w:r>
      <w:r w:rsidRPr="000206B7">
        <w:t xml:space="preserve"> 51 [10] nêu rõ</w:t>
      </w:r>
      <w:r w:rsidR="00245FCE" w:rsidRPr="000206B7">
        <w:t>:</w:t>
      </w:r>
      <w:r w:rsidRPr="000206B7">
        <w:t xml:space="preserve"> “Tất cả các sản phẩm và hệ thống đều </w:t>
      </w:r>
      <w:r w:rsidR="00245FCE" w:rsidRPr="000206B7">
        <w:t>có</w:t>
      </w:r>
      <w:r w:rsidRPr="000206B7">
        <w:t xml:space="preserve"> các nguy</w:t>
      </w:r>
      <w:r w:rsidR="00245FCE" w:rsidRPr="000206B7">
        <w:t xml:space="preserve"> cơ</w:t>
      </w:r>
      <w:r w:rsidRPr="000206B7">
        <w:t xml:space="preserve"> và do đó</w:t>
      </w:r>
      <w:r w:rsidR="00245FCE" w:rsidRPr="000206B7">
        <w:t xml:space="preserve"> luôn tồn tại rủi ro ở các mức độ nào đó</w:t>
      </w:r>
      <w:r w:rsidRPr="000206B7">
        <w:t>. Tuy nhiên, rủi ro liên quan đến những nguy cơ đó cần được giảm xuống mức có thể chấp nhận được.</w:t>
      </w:r>
      <w:r w:rsidR="00245FCE" w:rsidRPr="000206B7">
        <w:t xml:space="preserve"> Tính a</w:t>
      </w:r>
      <w:r w:rsidRPr="000206B7">
        <w:t>n toàn đạt được bằng cách giảm rủi ro đến mức có thể chấp nhận</w:t>
      </w:r>
      <w:r w:rsidR="00245FCE" w:rsidRPr="000206B7">
        <w:t>,</w:t>
      </w:r>
      <w:r w:rsidRPr="000206B7">
        <w:t xml:space="preserve"> được định nghĩa trong Hướng dẫn này là rủi ro có thể chấp nhận được”</w:t>
      </w:r>
      <w:r w:rsidR="00245FCE" w:rsidRPr="000206B7">
        <w:t xml:space="preserve">. </w:t>
      </w:r>
      <w:r w:rsidRPr="000206B7">
        <w:t xml:space="preserve">Các hệ thống AI cung cấp một mức độ tự chủ nhất định thường </w:t>
      </w:r>
      <w:r w:rsidR="00245FCE" w:rsidRPr="000206B7">
        <w:t>được xem là coi trọng tính an toàn hơn.</w:t>
      </w:r>
      <w:r w:rsidRPr="000206B7">
        <w:t xml:space="preserve"> Tuy nhiên các nguy cơ và rủi ro phụ thuộc vào ứng dụng và không nhất thiết liên quan trực tiếp đến mức độ tự chủ (ví dụ phương tiện </w:t>
      </w:r>
      <w:r w:rsidR="00C12CCC" w:rsidRPr="000206B7">
        <w:t xml:space="preserve">tự hành </w:t>
      </w:r>
      <w:r w:rsidRPr="000206B7">
        <w:t xml:space="preserve">đường bộ so với máy hút bụi </w:t>
      </w:r>
      <w:r w:rsidR="00C12CCC" w:rsidRPr="000206B7">
        <w:t xml:space="preserve">tự hành dùng cho </w:t>
      </w:r>
      <w:r w:rsidRPr="000206B7">
        <w:t>gia đình).</w:t>
      </w:r>
    </w:p>
    <w:p w14:paraId="4A92AE49" w14:textId="5B57E557" w:rsidR="0010437E" w:rsidRPr="000206B7" w:rsidRDefault="0010437E" w:rsidP="0010437E">
      <w:r w:rsidRPr="000206B7">
        <w:t>Vòng đời hoàn chỉnh của một hệ thống AI</w:t>
      </w:r>
      <w:r w:rsidR="00C12CCC" w:rsidRPr="000206B7">
        <w:t xml:space="preserve"> </w:t>
      </w:r>
      <w:r w:rsidRPr="000206B7">
        <w:t>từ thiết kế đến xử lý đều phải được xem xét các khía cạnh</w:t>
      </w:r>
      <w:r w:rsidR="00C12CCC" w:rsidRPr="000206B7">
        <w:t xml:space="preserve"> về tính</w:t>
      </w:r>
      <w:r w:rsidRPr="000206B7">
        <w:t xml:space="preserve"> an toàn. </w:t>
      </w:r>
      <w:r w:rsidR="00C12CCC" w:rsidRPr="000206B7">
        <w:t>Đối với ứng dụng hệ thống AI, các m</w:t>
      </w:r>
      <w:r w:rsidRPr="000206B7">
        <w:t xml:space="preserve">ục đích sử dụng và </w:t>
      </w:r>
      <w:r w:rsidR="00C12CCC" w:rsidRPr="000206B7">
        <w:t>lạm dụng việc</w:t>
      </w:r>
      <w:r w:rsidR="00935472" w:rsidRPr="000206B7">
        <w:t xml:space="preserve"> sử dụng</w:t>
      </w:r>
      <w:r w:rsidR="00C12CCC" w:rsidRPr="000206B7">
        <w:t xml:space="preserve"> cần phải được nhận lường trước</w:t>
      </w:r>
      <w:r w:rsidRPr="000206B7">
        <w:t xml:space="preserve"> một cách hợp lý</w:t>
      </w:r>
      <w:r w:rsidR="00C12CCC" w:rsidRPr="000206B7">
        <w:t>; phải xem xét cẩn thận</w:t>
      </w:r>
      <w:r w:rsidRPr="000206B7">
        <w:t xml:space="preserve"> môi trường mà nó được sử dụng</w:t>
      </w:r>
      <w:r w:rsidR="00C12CCC" w:rsidRPr="000206B7">
        <w:t xml:space="preserve"> cũng như </w:t>
      </w:r>
      <w:r w:rsidRPr="000206B7">
        <w:t>các công nghệ được sử</w:t>
      </w:r>
      <w:r w:rsidR="00C12CCC" w:rsidRPr="000206B7">
        <w:t xml:space="preserve"> dụng</w:t>
      </w:r>
      <w:r w:rsidRPr="000206B7">
        <w:t xml:space="preserve">. ISO / IEC </w:t>
      </w:r>
      <w:r w:rsidR="00C12CCC" w:rsidRPr="000206B7">
        <w:t>Hướng dẫn</w:t>
      </w:r>
      <w:r w:rsidRPr="000206B7">
        <w:t xml:space="preserve"> 51 [10] định nghĩa “lạm dụng có thể lường trước được một cách hợp lý” là việc sử dụng sản phẩm hoặc hệ thống theo cách không do nhà cung cấp</w:t>
      </w:r>
      <w:r w:rsidR="00C12CCC" w:rsidRPr="000206B7">
        <w:t xml:space="preserve"> đưa ra</w:t>
      </w:r>
      <w:r w:rsidRPr="000206B7">
        <w:t>, nhưng</w:t>
      </w:r>
      <w:r w:rsidR="00C12CCC" w:rsidRPr="000206B7">
        <w:t xml:space="preserve"> đó là </w:t>
      </w:r>
      <w:r w:rsidRPr="000206B7">
        <w:t>kết quả của hành vi con người</w:t>
      </w:r>
      <w:r w:rsidR="00C12CCC" w:rsidRPr="000206B7">
        <w:t xml:space="preserve"> mà hệ thống đã lường trước</w:t>
      </w:r>
      <w:r w:rsidRPr="000206B7">
        <w:t>. Hệ thống AI có</w:t>
      </w:r>
      <w:r w:rsidR="00C12CCC" w:rsidRPr="000206B7">
        <w:t xml:space="preserve"> khả năng</w:t>
      </w:r>
      <w:r w:rsidRPr="000206B7">
        <w:t xml:space="preserve"> đưa ra rủi ro </w:t>
      </w:r>
      <w:r w:rsidR="00C12CCC" w:rsidRPr="000206B7">
        <w:t xml:space="preserve">xuất phát từ </w:t>
      </w:r>
      <w:r w:rsidRPr="000206B7">
        <w:t>các lỗ hổng cụ thể của AI.</w:t>
      </w:r>
      <w:r w:rsidR="00C12CCC" w:rsidRPr="000206B7">
        <w:t xml:space="preserve"> </w:t>
      </w:r>
      <w:r w:rsidRPr="000206B7">
        <w:t>Điều này sẽ dẫn đến các biện pháp mới để giảm rủi ro xuống mức có thể chấp nhận</w:t>
      </w:r>
      <w:r w:rsidR="00C12CCC" w:rsidRPr="000206B7">
        <w:t xml:space="preserve"> căn cứ vào các </w:t>
      </w:r>
      <w:r w:rsidRPr="000206B7">
        <w:t>hành vi cụ thể của AI</w:t>
      </w:r>
      <w:r w:rsidR="00C12CCC" w:rsidRPr="000206B7">
        <w:t xml:space="preserve">, chẳng hạn như hoạt động ra quyết định </w:t>
      </w:r>
      <w:r w:rsidRPr="000206B7">
        <w:t xml:space="preserve">không </w:t>
      </w:r>
      <w:r w:rsidR="00C12CCC" w:rsidRPr="000206B7">
        <w:t xml:space="preserve">có tính </w:t>
      </w:r>
      <w:r w:rsidRPr="000206B7">
        <w:t xml:space="preserve">minh bạch hoặc không </w:t>
      </w:r>
      <w:r w:rsidR="00C12CCC" w:rsidRPr="000206B7">
        <w:t>được xác định trước</w:t>
      </w:r>
      <w:r w:rsidRPr="000206B7">
        <w:t xml:space="preserve">. Đối với một hệ thống cụ thể, không chỉ </w:t>
      </w:r>
      <w:r w:rsidR="00C12CCC" w:rsidRPr="000206B7">
        <w:t xml:space="preserve">xét riêng về thành </w:t>
      </w:r>
      <w:r w:rsidRPr="000206B7">
        <w:t>phần AI mà tất cả các công nghệ được sử dụng</w:t>
      </w:r>
      <w:r w:rsidR="00C12CCC" w:rsidRPr="000206B7">
        <w:t xml:space="preserve"> cũng như sự tương tác giữa chúng</w:t>
      </w:r>
      <w:r w:rsidRPr="000206B7">
        <w:t xml:space="preserve"> đều phải được xem xét cẩn thận. ISO / IEC </w:t>
      </w:r>
      <w:r w:rsidR="00C12CCC" w:rsidRPr="000206B7">
        <w:t>Hướng dẫn</w:t>
      </w:r>
      <w:r w:rsidRPr="000206B7">
        <w:t xml:space="preserve"> 51 [10] </w:t>
      </w:r>
      <w:r w:rsidR="00C12CCC" w:rsidRPr="000206B7">
        <w:t>đưa ra một chỉ dẫn</w:t>
      </w:r>
      <w:r w:rsidRPr="000206B7">
        <w:t xml:space="preserve"> chung</w:t>
      </w:r>
      <w:r w:rsidR="00C12CCC" w:rsidRPr="000206B7">
        <w:t xml:space="preserve"> để xác định</w:t>
      </w:r>
      <w:r w:rsidRPr="000206B7">
        <w:t xml:space="preserve"> các rủi ro có thể chấp nhận được.</w:t>
      </w:r>
    </w:p>
    <w:p w14:paraId="7834F9C3" w14:textId="5801319D" w:rsidR="0010437E" w:rsidRPr="000206B7" w:rsidRDefault="00C12CCC" w:rsidP="00C12CCC">
      <w:pPr>
        <w:pStyle w:val="Heading1"/>
      </w:pPr>
      <w:bookmarkStart w:id="176" w:name="_Toc103170841"/>
      <w:bookmarkStart w:id="177" w:name="_Toc118118601"/>
      <w:bookmarkStart w:id="178" w:name="_Toc118118747"/>
      <w:bookmarkEnd w:id="175"/>
      <w:r w:rsidRPr="000206B7">
        <w:t>Tính dễ bị tổn thương</w:t>
      </w:r>
      <w:r w:rsidR="0010437E" w:rsidRPr="000206B7">
        <w:t>, các mối đe dọa và thách thức</w:t>
      </w:r>
      <w:bookmarkEnd w:id="176"/>
      <w:bookmarkEnd w:id="177"/>
      <w:bookmarkEnd w:id="178"/>
    </w:p>
    <w:p w14:paraId="235EA67A" w14:textId="62882A84" w:rsidR="0010437E" w:rsidRPr="000206B7" w:rsidRDefault="0010437E" w:rsidP="00A17591">
      <w:pPr>
        <w:pStyle w:val="Heading2"/>
      </w:pPr>
      <w:bookmarkStart w:id="179" w:name="_Toc118118602"/>
      <w:bookmarkStart w:id="180" w:name="_Toc118118748"/>
      <w:r w:rsidRPr="000206B7">
        <w:t>Yêu cầu chung</w:t>
      </w:r>
      <w:bookmarkEnd w:id="179"/>
      <w:bookmarkEnd w:id="180"/>
    </w:p>
    <w:p w14:paraId="01255AE2" w14:textId="0731203B" w:rsidR="0010437E" w:rsidRPr="000206B7" w:rsidRDefault="00DD11B1" w:rsidP="0010437E">
      <w:r>
        <w:t>Mục</w:t>
      </w:r>
      <w:r w:rsidR="0010437E" w:rsidRPr="000206B7">
        <w:t xml:space="preserve"> </w:t>
      </w:r>
      <w:r w:rsidR="00C12CCC" w:rsidRPr="000206B7">
        <w:t xml:space="preserve">này mô tả tính dễ bị tổn thương </w:t>
      </w:r>
      <w:r w:rsidR="0010437E" w:rsidRPr="000206B7">
        <w:t xml:space="preserve">tiềm ẩn của </w:t>
      </w:r>
      <w:r w:rsidR="00C12CCC" w:rsidRPr="000206B7">
        <w:t xml:space="preserve">các </w:t>
      </w:r>
      <w:r w:rsidR="0010437E" w:rsidRPr="000206B7">
        <w:t>hệ thống AI và các mối đe dọa liên quan đến chúng.</w:t>
      </w:r>
    </w:p>
    <w:p w14:paraId="111C4B4C" w14:textId="797C181B" w:rsidR="0010437E" w:rsidRPr="000206B7" w:rsidRDefault="00C12CCC" w:rsidP="0010437E">
      <w:r w:rsidRPr="000206B7">
        <w:t xml:space="preserve">Tính dễ bị tổn thương </w:t>
      </w:r>
      <w:r w:rsidR="0010437E" w:rsidRPr="000206B7">
        <w:t xml:space="preserve">được ISO / IEC 27000 [1] định nghĩa là điểm yếu của một tài sản hoặc </w:t>
      </w:r>
      <w:r w:rsidRPr="000206B7">
        <w:t>điều khiển</w:t>
      </w:r>
      <w:r w:rsidR="0010437E" w:rsidRPr="000206B7">
        <w:t xml:space="preserve"> có thể </w:t>
      </w:r>
      <w:r w:rsidRPr="000206B7">
        <w:t>có thể bị lợi dụng bởi một hoặc nhiều mối đe dọa.</w:t>
      </w:r>
      <w:r w:rsidR="00C24601" w:rsidRPr="000206B7">
        <w:t xml:space="preserve"> </w:t>
      </w:r>
      <w:r w:rsidR="0010437E" w:rsidRPr="000206B7">
        <w:t>Các mối đe dọa được ISO / IEC 27000 [1] định nghĩa là nguyên nhân tiềm ẩn của sự cố không mong muốn, có thể dẫn đến tổn hại cho hệ thống hoặc tổ chức.</w:t>
      </w:r>
    </w:p>
    <w:p w14:paraId="0581691F" w14:textId="3EFBB8C1" w:rsidR="0010437E" w:rsidRPr="000206B7" w:rsidRDefault="0010437E" w:rsidP="0010437E">
      <w:r w:rsidRPr="000206B7">
        <w:lastRenderedPageBreak/>
        <w:t xml:space="preserve">Các bên liên quan khác nhau sử dụng các thuật ngữ khác nhau để mô tả khái niệm “tính dễ bị tổn thương”. Chúng bao gồm các nguồn rủi ro, cạm bẫy, nguồn </w:t>
      </w:r>
      <w:r w:rsidR="00C24601" w:rsidRPr="000206B7">
        <w:t>gốc các hư hỏng</w:t>
      </w:r>
      <w:r w:rsidRPr="000206B7">
        <w:t xml:space="preserve">, </w:t>
      </w:r>
      <w:r w:rsidR="00C24601" w:rsidRPr="000206B7">
        <w:t xml:space="preserve">nguyên nhân có tính căn nguyên, các </w:t>
      </w:r>
      <w:r w:rsidRPr="000206B7">
        <w:t>thách thức.</w:t>
      </w:r>
    </w:p>
    <w:p w14:paraId="50AA8651" w14:textId="6061A60A" w:rsidR="0010437E" w:rsidRPr="000206B7" w:rsidRDefault="00C24601" w:rsidP="0010437E">
      <w:r w:rsidRPr="000206B7">
        <w:t xml:space="preserve">Tính dễ bị tổn thương </w:t>
      </w:r>
      <w:r w:rsidR="0010437E" w:rsidRPr="000206B7">
        <w:t xml:space="preserve">liên quan đến việc sử dụng học máy trong các hệ thống AI. Chúng bao gồm sự phụ thuộc vào dữ liệu, tính không rõ ràng của các mô hình ML và tính không thể đoán trước. </w:t>
      </w:r>
      <w:r w:rsidRPr="000206B7">
        <w:t>V</w:t>
      </w:r>
      <w:r w:rsidR="0010437E" w:rsidRPr="000206B7">
        <w:t>iệc sử dụng dữ liệu có thể dẫn đến các mối đe dọa</w:t>
      </w:r>
      <w:r w:rsidRPr="000206B7">
        <w:t xml:space="preserve"> mới về</w:t>
      </w:r>
      <w:r w:rsidR="0010437E" w:rsidRPr="000206B7">
        <w:t xml:space="preserve"> bảo mật và </w:t>
      </w:r>
      <w:r w:rsidRPr="000206B7">
        <w:t>sự</w:t>
      </w:r>
      <w:r w:rsidR="0010437E" w:rsidRPr="000206B7">
        <w:t xml:space="preserve"> thiên vị.</w:t>
      </w:r>
    </w:p>
    <w:p w14:paraId="38EFAE86" w14:textId="2EB5BB7D" w:rsidR="0010437E" w:rsidRPr="000206B7" w:rsidRDefault="0010437E" w:rsidP="0010437E">
      <w:r w:rsidRPr="000206B7">
        <w:t xml:space="preserve">Những thách thức liên quan đến việc thiếu “các phương pháp </w:t>
      </w:r>
      <w:r w:rsidR="00C24601" w:rsidRPr="000206B7">
        <w:t>tốt</w:t>
      </w:r>
      <w:r w:rsidRPr="000206B7">
        <w:t xml:space="preserve"> nhất” </w:t>
      </w:r>
      <w:r w:rsidR="00C24601" w:rsidRPr="000206B7">
        <w:t>cho việc</w:t>
      </w:r>
      <w:r w:rsidRPr="000206B7">
        <w:t xml:space="preserve"> thiết kế, phát triển và triển khai các hệ thống AI </w:t>
      </w:r>
      <w:r w:rsidR="00C24601" w:rsidRPr="000206B7">
        <w:t xml:space="preserve">dẫn đến việc </w:t>
      </w:r>
      <w:r w:rsidRPr="000206B7">
        <w:t xml:space="preserve">làm gia tăng hoặc trầm trọng thêm </w:t>
      </w:r>
      <w:r w:rsidR="00C24601" w:rsidRPr="000206B7">
        <w:t xml:space="preserve">tính dễ bị tổn thương </w:t>
      </w:r>
      <w:r w:rsidRPr="000206B7">
        <w:t xml:space="preserve">và mối đe dọa hiện </w:t>
      </w:r>
      <w:r w:rsidR="00C24601" w:rsidRPr="000206B7">
        <w:t>hữu</w:t>
      </w:r>
      <w:r w:rsidRPr="000206B7">
        <w:t>.</w:t>
      </w:r>
    </w:p>
    <w:p w14:paraId="5E072BC9" w14:textId="5B837BDA" w:rsidR="0010437E" w:rsidRPr="000206B7" w:rsidRDefault="0010437E" w:rsidP="0010437E">
      <w:r w:rsidRPr="000206B7">
        <w:t>Một số mối đe dọa nhất định</w:t>
      </w:r>
      <w:r w:rsidR="00C24601" w:rsidRPr="000206B7">
        <w:t xml:space="preserve"> nào đó</w:t>
      </w:r>
      <w:r w:rsidRPr="000206B7">
        <w:t xml:space="preserve"> phát sinh do sự hiểu biết không đầy đủ khả năng công nghệ của các hệ thống AI và việc sử dụng chúng không hợp lý bởi các bên liên quan khác nhau.</w:t>
      </w:r>
    </w:p>
    <w:p w14:paraId="73840277" w14:textId="0A3FDFDC" w:rsidR="0010437E" w:rsidRPr="000206B7" w:rsidRDefault="00C24601" w:rsidP="0010437E">
      <w:r w:rsidRPr="000206B7">
        <w:t xml:space="preserve">Các mục </w:t>
      </w:r>
      <w:r w:rsidR="0010437E" w:rsidRPr="000206B7">
        <w:t xml:space="preserve">từ 8.2 đến 8.10 mô tả chi tiết hơn về </w:t>
      </w:r>
      <w:r w:rsidRPr="000206B7">
        <w:t>tính dễ bị tổn thương</w:t>
      </w:r>
      <w:r w:rsidR="0010437E" w:rsidRPr="000206B7">
        <w:t>, các mối đe dọa và thách thức tiềm ẩn khác của hệ thống AI.</w:t>
      </w:r>
    </w:p>
    <w:p w14:paraId="6F2E59BB" w14:textId="5F0CD238" w:rsidR="0010437E" w:rsidRPr="000206B7" w:rsidRDefault="0010437E" w:rsidP="00A17591">
      <w:pPr>
        <w:pStyle w:val="Heading2"/>
      </w:pPr>
      <w:bookmarkStart w:id="181" w:name="_Toc118118603"/>
      <w:bookmarkStart w:id="182" w:name="_Toc118118749"/>
      <w:r w:rsidRPr="000206B7">
        <w:t>Các mối đe dọa bảo mật cụ thể của AI</w:t>
      </w:r>
      <w:bookmarkEnd w:id="181"/>
      <w:bookmarkEnd w:id="182"/>
    </w:p>
    <w:p w14:paraId="60354388" w14:textId="6FF56344" w:rsidR="0010437E" w:rsidRPr="000206B7" w:rsidRDefault="0010437E" w:rsidP="00C24601">
      <w:pPr>
        <w:pStyle w:val="Heading3"/>
      </w:pPr>
      <w:bookmarkStart w:id="183" w:name="_Toc118118604"/>
      <w:bookmarkStart w:id="184" w:name="_Toc118118750"/>
      <w:r w:rsidRPr="000206B7">
        <w:t>Yêu cầu chung</w:t>
      </w:r>
      <w:bookmarkEnd w:id="183"/>
      <w:bookmarkEnd w:id="184"/>
    </w:p>
    <w:p w14:paraId="766CA81F" w14:textId="059DE92A" w:rsidR="0010437E" w:rsidRPr="000206B7" w:rsidRDefault="0010437E" w:rsidP="0010437E">
      <w:r w:rsidRPr="000206B7">
        <w:t xml:space="preserve">Sự phát triển của AI mang lại cả </w:t>
      </w:r>
      <w:r w:rsidR="00C24601" w:rsidRPr="000206B7">
        <w:t xml:space="preserve">ưu và nhược điểm đối với </w:t>
      </w:r>
      <w:r w:rsidRPr="000206B7">
        <w:t>bảo mật số. Một mặt</w:t>
      </w:r>
      <w:r w:rsidR="00C24601" w:rsidRPr="000206B7">
        <w:t xml:space="preserve"> </w:t>
      </w:r>
      <w:r w:rsidRPr="000206B7">
        <w:t>các công nghệ AI có thể được sử dụng để lập hồ sơ những kẻ tấn công và các hoạt động độc hại của chúng</w:t>
      </w:r>
      <w:r w:rsidR="00C24601" w:rsidRPr="000206B7">
        <w:t xml:space="preserve"> để từ đó đưa</w:t>
      </w:r>
      <w:r w:rsidRPr="000206B7">
        <w:t xml:space="preserve"> ra các giải pháp bảo mật để chống lại chúng. Mặt khác công nghệ tiên tiến được phát triển bằng cách sử dụng AI và học máy có thể bị lạm dụng cho các mục đích xấu. Ví dụ AI có thể được sử dụng để </w:t>
      </w:r>
      <w:r w:rsidR="00C24601" w:rsidRPr="000206B7">
        <w:t>dò đoán</w:t>
      </w:r>
      <w:r w:rsidRPr="000206B7">
        <w:t xml:space="preserve"> mật khẩu và xâm phạm tài khoản </w:t>
      </w:r>
      <w:r w:rsidR="00C24601" w:rsidRPr="000206B7">
        <w:t>trong môi trường</w:t>
      </w:r>
      <w:r w:rsidRPr="000206B7">
        <w:t xml:space="preserve"> số.</w:t>
      </w:r>
    </w:p>
    <w:p w14:paraId="417AA6CC" w14:textId="37F12453" w:rsidR="0010437E" w:rsidRPr="000206B7" w:rsidRDefault="0010437E" w:rsidP="0010437E">
      <w:r w:rsidRPr="000206B7">
        <w:t xml:space="preserve">Ngoài các mối đe dọa bảo mật </w:t>
      </w:r>
      <w:r w:rsidR="00C24601" w:rsidRPr="000206B7">
        <w:t xml:space="preserve">công nghệ thông tin </w:t>
      </w:r>
      <w:r w:rsidRPr="000206B7">
        <w:t>phổ biến</w:t>
      </w:r>
      <w:r w:rsidR="00C24601" w:rsidRPr="000206B7">
        <w:t xml:space="preserve"> đối với</w:t>
      </w:r>
      <w:r w:rsidRPr="000206B7">
        <w:t xml:space="preserve"> hầu hết các hệ thống (ví dụ lỗi phần mềm, cửa </w:t>
      </w:r>
      <w:r w:rsidR="00C24601" w:rsidRPr="000206B7">
        <w:t>sau của</w:t>
      </w:r>
      <w:r w:rsidRPr="000206B7">
        <w:t xml:space="preserve"> phần cứng, vi phạm bảo mật dữ liệu), một số hệ thống AI nhất định, chẳng hạn như hệ thống học máy có thể dễ bị tấn công bởi các mối đe dọa bảo mật </w:t>
      </w:r>
      <w:r w:rsidR="00C24601" w:rsidRPr="000206B7">
        <w:t>đặc biệt hoặc có mục đích</w:t>
      </w:r>
      <w:r w:rsidRPr="000206B7">
        <w:t>. Những mối đe dọa như vậy bao gồm [43]:</w:t>
      </w:r>
    </w:p>
    <w:p w14:paraId="195DAB91" w14:textId="346E50D7" w:rsidR="0010437E" w:rsidRPr="000206B7" w:rsidRDefault="00C24601" w:rsidP="00C24601">
      <w:pPr>
        <w:pStyle w:val="bullet"/>
      </w:pPr>
      <w:r w:rsidRPr="000206B7">
        <w:t>Đầu</w:t>
      </w:r>
      <w:r w:rsidR="0010437E" w:rsidRPr="000206B7">
        <w:t xml:space="preserve"> độc dữ liệu dẫn đến hệ thống AI bị trục trặc;</w:t>
      </w:r>
    </w:p>
    <w:p w14:paraId="398B89C8" w14:textId="213EFAF1" w:rsidR="0010437E" w:rsidRPr="000206B7" w:rsidRDefault="00C24601" w:rsidP="00C24601">
      <w:pPr>
        <w:pStyle w:val="bullet"/>
      </w:pPr>
      <w:r w:rsidRPr="000206B7">
        <w:t xml:space="preserve">Tấn công </w:t>
      </w:r>
      <w:r w:rsidR="00807B36" w:rsidRPr="000206B7">
        <w:t>đối nghịch</w:t>
      </w:r>
      <w:r w:rsidRPr="000206B7">
        <w:t xml:space="preserve"> hòng lạm dụng các </w:t>
      </w:r>
      <w:r w:rsidR="0010437E" w:rsidRPr="000206B7">
        <w:t>hệ thống AI lành tính; và</w:t>
      </w:r>
    </w:p>
    <w:p w14:paraId="393188A9" w14:textId="2AD46BB0" w:rsidR="0010437E" w:rsidRPr="000206B7" w:rsidRDefault="00807B36" w:rsidP="00C24601">
      <w:pPr>
        <w:pStyle w:val="bullet"/>
      </w:pPr>
      <w:r w:rsidRPr="000206B7">
        <w:t>Đánh cắp</w:t>
      </w:r>
      <w:r w:rsidR="00C24601" w:rsidRPr="000206B7">
        <w:t xml:space="preserve"> mô hình</w:t>
      </w:r>
      <w:r w:rsidR="0010437E" w:rsidRPr="000206B7">
        <w:t>.</w:t>
      </w:r>
    </w:p>
    <w:p w14:paraId="3C548E6A" w14:textId="412A2877" w:rsidR="0010437E" w:rsidRPr="000206B7" w:rsidRDefault="0010437E" w:rsidP="00C24601">
      <w:pPr>
        <w:pStyle w:val="Heading3"/>
      </w:pPr>
      <w:r w:rsidRPr="000206B7">
        <w:t xml:space="preserve"> </w:t>
      </w:r>
      <w:bookmarkStart w:id="185" w:name="_Toc118118605"/>
      <w:bookmarkStart w:id="186" w:name="_Toc118118751"/>
      <w:r w:rsidR="00C24601" w:rsidRPr="000206B7">
        <w:t>Đầu</w:t>
      </w:r>
      <w:r w:rsidRPr="000206B7">
        <w:t xml:space="preserve"> độc dữ liệu</w:t>
      </w:r>
      <w:bookmarkEnd w:id="185"/>
      <w:bookmarkEnd w:id="186"/>
    </w:p>
    <w:p w14:paraId="12E85C3E" w14:textId="3B63E1B5" w:rsidR="0010437E" w:rsidRPr="000206B7" w:rsidRDefault="0010437E" w:rsidP="0010437E">
      <w:r w:rsidRPr="000206B7">
        <w:t xml:space="preserve">Trong các cuộc tấn công đầu độc dữ liệu, những kẻ tấn công cố tình tác động đến dữ liệu huấn luyện để thao túng kết quả của một mô hình dự đoán. Các cuộc tấn công đầu độc dữ liệu </w:t>
      </w:r>
      <w:r w:rsidR="00C24601" w:rsidRPr="000206B7">
        <w:t>có</w:t>
      </w:r>
      <w:r w:rsidRPr="000206B7">
        <w:t xml:space="preserve"> mục đích </w:t>
      </w:r>
      <w:r w:rsidR="00C24601" w:rsidRPr="000206B7">
        <w:t>làm cho</w:t>
      </w:r>
      <w:r w:rsidRPr="000206B7">
        <w:t xml:space="preserve"> máy chủ </w:t>
      </w:r>
      <w:r w:rsidR="00C24601" w:rsidRPr="000206B7">
        <w:t>huấn luyện ra các</w:t>
      </w:r>
      <w:r w:rsidRPr="000206B7">
        <w:t xml:space="preserve"> mô hình </w:t>
      </w:r>
      <w:r w:rsidR="0029743C" w:rsidRPr="000206B7">
        <w:t>tồi mà</w:t>
      </w:r>
      <w:r w:rsidRPr="000206B7">
        <w:t xml:space="preserve"> không</w:t>
      </w:r>
      <w:r w:rsidR="0029743C" w:rsidRPr="000206B7">
        <w:t xml:space="preserve"> biết là đang bị những cuộc tấn công đó</w:t>
      </w:r>
      <w:r w:rsidRPr="000206B7">
        <w:t xml:space="preserve">. Kiểu tấn công này đặc biệt </w:t>
      </w:r>
      <w:r w:rsidR="0029743C" w:rsidRPr="000206B7">
        <w:t xml:space="preserve">thích hơp </w:t>
      </w:r>
      <w:r w:rsidRPr="000206B7">
        <w:t xml:space="preserve">trong trường hợp mô hình được tiếp xúc với Internet ở chế độ trực tuyến, tức là mô hình </w:t>
      </w:r>
      <w:r w:rsidR="0029743C" w:rsidRPr="000206B7">
        <w:t xml:space="preserve">liên tục </w:t>
      </w:r>
      <w:r w:rsidR="00DD11B1">
        <w:t>đ</w:t>
      </w:r>
      <w:r w:rsidR="0029743C" w:rsidRPr="000206B7">
        <w:t xml:space="preserve">ược </w:t>
      </w:r>
      <w:r w:rsidRPr="000206B7">
        <w:t>cập nhật bằng cách học hỏi từ dữ liệu mới. Việc lọc dữ liệu huấn luyện</w:t>
      </w:r>
      <w:r w:rsidR="0029743C" w:rsidRPr="000206B7">
        <w:t xml:space="preserve"> một cách</w:t>
      </w:r>
      <w:r w:rsidRPr="000206B7">
        <w:t xml:space="preserve"> </w:t>
      </w:r>
      <w:r w:rsidRPr="000206B7">
        <w:lastRenderedPageBreak/>
        <w:t xml:space="preserve">thích hợp có thể giúp phát hiện và lọc ra dữ liệu bất thường và do đó giảm thiểu </w:t>
      </w:r>
      <w:r w:rsidR="0029743C" w:rsidRPr="000206B7">
        <w:t xml:space="preserve">các </w:t>
      </w:r>
      <w:r w:rsidRPr="000206B7">
        <w:t>thiệt hại có thể xảy ra.</w:t>
      </w:r>
    </w:p>
    <w:p w14:paraId="772760EE" w14:textId="5FE5E040" w:rsidR="0010437E" w:rsidRPr="000206B7" w:rsidRDefault="0010437E" w:rsidP="00883712">
      <w:pPr>
        <w:pStyle w:val="Heading3"/>
      </w:pPr>
      <w:bookmarkStart w:id="187" w:name="_Toc118118606"/>
      <w:bookmarkStart w:id="188" w:name="_Toc118118752"/>
      <w:r w:rsidRPr="000206B7">
        <w:t xml:space="preserve">Tấn công </w:t>
      </w:r>
      <w:r w:rsidR="00BC1BEE" w:rsidRPr="000206B7">
        <w:t>đối nghịch</w:t>
      </w:r>
      <w:bookmarkEnd w:id="187"/>
      <w:bookmarkEnd w:id="188"/>
    </w:p>
    <w:p w14:paraId="73C0BA2D" w14:textId="436930CC" w:rsidR="0010437E" w:rsidRPr="000206B7" w:rsidRDefault="0010437E" w:rsidP="0010437E">
      <w:r w:rsidRPr="000206B7">
        <w:t xml:space="preserve">Một mối đe dọa bảo mật cụ thể liên quan đến các hệ thống AI là cuộc tấn công đối </w:t>
      </w:r>
      <w:r w:rsidR="00807B36" w:rsidRPr="000206B7">
        <w:t>ng</w:t>
      </w:r>
      <w:r w:rsidR="00D87BCF" w:rsidRPr="000206B7">
        <w:t>h</w:t>
      </w:r>
      <w:r w:rsidR="00807B36" w:rsidRPr="000206B7">
        <w:t>ịch</w:t>
      </w:r>
      <w:r w:rsidRPr="000206B7">
        <w:t xml:space="preserve"> vào các hệ thống học máy. Một cuộc tấn công </w:t>
      </w:r>
      <w:r w:rsidR="00807B36" w:rsidRPr="000206B7">
        <w:t>đối nghịch</w:t>
      </w:r>
      <w:r w:rsidRPr="000206B7">
        <w:t xml:space="preserve"> bao gồm việc cung cấp dữ liệu đầu vào</w:t>
      </w:r>
      <w:r w:rsidR="00DD11B1">
        <w:t xml:space="preserve"> có</w:t>
      </w:r>
      <w:r w:rsidRPr="000206B7">
        <w:t xml:space="preserve"> </w:t>
      </w:r>
      <w:r w:rsidR="00807B36" w:rsidRPr="000206B7">
        <w:t>sự</w:t>
      </w:r>
      <w:r w:rsidRPr="000206B7">
        <w:t xml:space="preserve"> xáo trộn</w:t>
      </w:r>
      <w:r w:rsidR="00DD11B1">
        <w:t xml:space="preserve"> nhẹ</w:t>
      </w:r>
      <w:r w:rsidRPr="000206B7">
        <w:t xml:space="preserve"> cho một</w:t>
      </w:r>
      <w:r w:rsidR="0029743C" w:rsidRPr="000206B7">
        <w:t xml:space="preserve"> </w:t>
      </w:r>
      <w:r w:rsidRPr="000206B7">
        <w:t>mô hình</w:t>
      </w:r>
      <w:r w:rsidR="0029743C" w:rsidRPr="000206B7">
        <w:t xml:space="preserve">. Vi dụ như </w:t>
      </w:r>
      <w:r w:rsidRPr="000206B7">
        <w:t xml:space="preserve">một biển báo giao thông được sửa đổi một chút </w:t>
      </w:r>
      <w:r w:rsidR="0029743C" w:rsidRPr="000206B7">
        <w:t xml:space="preserve">với </w:t>
      </w:r>
      <w:r w:rsidRPr="000206B7">
        <w:t>hệ thống xe tự hành</w:t>
      </w:r>
      <w:r w:rsidR="0029743C" w:rsidRPr="000206B7">
        <w:t xml:space="preserve"> </w:t>
      </w:r>
      <w:r w:rsidRPr="000206B7">
        <w:t xml:space="preserve">nhằm đánh lừa hệ </w:t>
      </w:r>
      <w:r w:rsidR="0029743C" w:rsidRPr="000206B7">
        <w:t xml:space="preserve">để </w:t>
      </w:r>
      <w:r w:rsidRPr="000206B7">
        <w:t xml:space="preserve">thống phân loại sai </w:t>
      </w:r>
      <w:r w:rsidR="0029743C" w:rsidRPr="000206B7">
        <w:t>đối với dữ liệu</w:t>
      </w:r>
      <w:r w:rsidRPr="000206B7">
        <w:t xml:space="preserve"> đầu vào này.</w:t>
      </w:r>
    </w:p>
    <w:p w14:paraId="43B344F0" w14:textId="3E6CB0AD" w:rsidR="0010437E" w:rsidRPr="000206B7" w:rsidRDefault="0010437E" w:rsidP="0010437E">
      <w:r w:rsidRPr="000206B7">
        <w:t xml:space="preserve">Những tiến bộ ấn tượng gần đây trong lĩnh vực ML, đặc biệt là trong lĩnh vực học sâu đã khiến các công ty ngày càng quan tâm đến việc áp dụng các thuật toán ML trong các bối cảnh ứng dụng quan trọng về an toàn và bảo mật. </w:t>
      </w:r>
      <w:r w:rsidR="0029743C" w:rsidRPr="000206B7">
        <w:t>Ví dụ như:</w:t>
      </w:r>
      <w:r w:rsidRPr="000206B7">
        <w:t xml:space="preserve"> tích hợp phân đoạn ngữ nghĩa dựa trên mạng nơ-ron phức hợp (CNN) vào ô tô tự hành hoặc mạng nơ-ron để chẩn đoán y tế. Rõ ràng</w:t>
      </w:r>
      <w:r w:rsidR="0029743C" w:rsidRPr="000206B7">
        <w:t xml:space="preserve"> là</w:t>
      </w:r>
      <w:r w:rsidRPr="000206B7">
        <w:t xml:space="preserve"> những bối cảnh ứng dụng mới này có yêu cầu cực kỳ cao về chất lượng và đảm bảo chất lượng. </w:t>
      </w:r>
      <w:r w:rsidR="0029743C" w:rsidRPr="000206B7">
        <w:t>Nhưng cho đến nay những giải pháp trên vẫn</w:t>
      </w:r>
      <w:r w:rsidRPr="000206B7">
        <w:t xml:space="preserve"> không đủ để chứng minh </w:t>
      </w:r>
      <w:r w:rsidR="0029743C" w:rsidRPr="000206B7">
        <w:t xml:space="preserve">đạt được </w:t>
      </w:r>
      <w:r w:rsidRPr="000206B7">
        <w:t xml:space="preserve">độ chính xác cao </w:t>
      </w:r>
      <w:r w:rsidR="0029743C" w:rsidRPr="000206B7">
        <w:t xml:space="preserve">cho dù </w:t>
      </w:r>
      <w:r w:rsidRPr="000206B7">
        <w:t>các tập dữ liệu</w:t>
      </w:r>
      <w:r w:rsidR="0029743C" w:rsidRPr="000206B7">
        <w:t xml:space="preserve"> huấn luyện</w:t>
      </w:r>
      <w:r w:rsidRPr="000206B7">
        <w:t xml:space="preserve">, kiểm tra và </w:t>
      </w:r>
      <w:r w:rsidR="0029743C" w:rsidRPr="000206B7">
        <w:t>thẩm định được chuẩn bị một cách kỹ lưỡng</w:t>
      </w:r>
      <w:r w:rsidRPr="000206B7">
        <w:t>.</w:t>
      </w:r>
    </w:p>
    <w:p w14:paraId="4F6876F0" w14:textId="6849E208" w:rsidR="0010437E" w:rsidRPr="000206B7" w:rsidRDefault="0010437E" w:rsidP="0010437E">
      <w:r w:rsidRPr="000206B7">
        <w:t>Bên cạnh việc xử lý các trường hợp phổ biến</w:t>
      </w:r>
      <w:r w:rsidR="0029743C" w:rsidRPr="000206B7">
        <w:t xml:space="preserve"> về </w:t>
      </w:r>
      <w:r w:rsidRPr="000206B7">
        <w:t xml:space="preserve">phân phối dữ liệu đã cho, điều cần thiết là mô-đun ML được </w:t>
      </w:r>
      <w:r w:rsidR="0029743C" w:rsidRPr="000206B7">
        <w:t>huấn luyện</w:t>
      </w:r>
      <w:r w:rsidRPr="000206B7">
        <w:t xml:space="preserve"> phải có khả năng xử lý các trường hợp </w:t>
      </w:r>
      <w:r w:rsidR="0029743C" w:rsidRPr="000206B7">
        <w:t>bất thường,</w:t>
      </w:r>
      <w:r w:rsidRPr="000206B7">
        <w:t xml:space="preserve"> thậm chí với </w:t>
      </w:r>
      <w:r w:rsidR="0029743C" w:rsidRPr="000206B7">
        <w:t xml:space="preserve">cả trường hợp </w:t>
      </w:r>
      <w:r w:rsidRPr="000206B7">
        <w:t xml:space="preserve">các điểm đầu vào </w:t>
      </w:r>
      <w:r w:rsidR="0029743C" w:rsidRPr="000206B7">
        <w:t>bị nhiễm độc</w:t>
      </w:r>
      <w:r w:rsidRPr="000206B7">
        <w:t xml:space="preserve"> [44].</w:t>
      </w:r>
    </w:p>
    <w:p w14:paraId="75A7C786" w14:textId="704D7A52" w:rsidR="0010437E" w:rsidRPr="000206B7" w:rsidRDefault="0010437E" w:rsidP="0010437E">
      <w:r w:rsidRPr="000206B7">
        <w:t xml:space="preserve">Các </w:t>
      </w:r>
      <w:r w:rsidR="0029743C" w:rsidRPr="000206B7">
        <w:t xml:space="preserve">công bố của </w:t>
      </w:r>
      <w:r w:rsidRPr="000206B7">
        <w:t>Szegedy và cộng sự. [45]</w:t>
      </w:r>
      <w:r w:rsidR="0029743C" w:rsidRPr="000206B7">
        <w:t xml:space="preserve">, </w:t>
      </w:r>
      <w:r w:rsidRPr="000206B7">
        <w:t>Goodfellow</w:t>
      </w:r>
      <w:r w:rsidR="0029743C" w:rsidRPr="000206B7">
        <w:t xml:space="preserve"> và công sự</w:t>
      </w:r>
      <w:r w:rsidRPr="000206B7">
        <w:t xml:space="preserve"> [46] chỉ ra rằng các thuật toán ML </w:t>
      </w:r>
      <w:r w:rsidR="0029743C" w:rsidRPr="000206B7">
        <w:t>về thị giác</w:t>
      </w:r>
      <w:r w:rsidRPr="000206B7">
        <w:t xml:space="preserve"> máy tính, đặc biệt</w:t>
      </w:r>
      <w:r w:rsidR="00883712" w:rsidRPr="000206B7">
        <w:t xml:space="preserve"> đối với </w:t>
      </w:r>
      <w:r w:rsidRPr="000206B7">
        <w:t xml:space="preserve">các mạng </w:t>
      </w:r>
      <w:r w:rsidR="00883712" w:rsidRPr="000206B7">
        <w:t>nơ-ron</w:t>
      </w:r>
      <w:r w:rsidRPr="000206B7">
        <w:t xml:space="preserve"> sâu </w:t>
      </w:r>
      <w:r w:rsidR="00883712" w:rsidRPr="000206B7">
        <w:t xml:space="preserve">có khả năng </w:t>
      </w:r>
      <w:r w:rsidRPr="000206B7">
        <w:t>dễ</w:t>
      </w:r>
      <w:r w:rsidR="00883712" w:rsidRPr="000206B7">
        <w:t xml:space="preserve"> dàng</w:t>
      </w:r>
      <w:r w:rsidRPr="000206B7">
        <w:t xml:space="preserve"> bị tấn công </w:t>
      </w:r>
      <w:r w:rsidR="00883712" w:rsidRPr="000206B7">
        <w:t>bởi các mẫu dữ liệu lừa đảo</w:t>
      </w:r>
      <w:r w:rsidRPr="000206B7">
        <w:t xml:space="preserve"> (hoặc </w:t>
      </w:r>
      <w:r w:rsidR="00883712" w:rsidRPr="000206B7">
        <w:t xml:space="preserve">làm </w:t>
      </w:r>
      <w:r w:rsidRPr="000206B7">
        <w:t>nhiễu loạn).</w:t>
      </w:r>
    </w:p>
    <w:p w14:paraId="56623DDD" w14:textId="512826FF" w:rsidR="0010437E" w:rsidRPr="000206B7" w:rsidRDefault="0010437E" w:rsidP="0010437E">
      <w:r w:rsidRPr="000206B7">
        <w:t xml:space="preserve">Những </w:t>
      </w:r>
      <w:r w:rsidR="00883712" w:rsidRPr="000206B7">
        <w:t xml:space="preserve">hàng vi tấn công </w:t>
      </w:r>
      <w:r w:rsidR="00807B36" w:rsidRPr="000206B7">
        <w:t>đối nghịch</w:t>
      </w:r>
      <w:r w:rsidR="00883712" w:rsidRPr="000206B7">
        <w:t xml:space="preserve"> này </w:t>
      </w:r>
      <w:r w:rsidRPr="000206B7">
        <w:t xml:space="preserve">được tạo ra </w:t>
      </w:r>
      <w:r w:rsidR="00883712" w:rsidRPr="000206B7">
        <w:t xml:space="preserve">sự nhiễu loạn và </w:t>
      </w:r>
      <w:r w:rsidRPr="000206B7">
        <w:t>thường</w:t>
      </w:r>
      <w:r w:rsidR="00883712" w:rsidRPr="000206B7">
        <w:t xml:space="preserve"> được</w:t>
      </w:r>
      <w:r w:rsidRPr="000206B7">
        <w:t xml:space="preserve"> ngụ ý </w:t>
      </w:r>
      <w:r w:rsidR="00883712" w:rsidRPr="000206B7">
        <w:t xml:space="preserve">cho là </w:t>
      </w:r>
      <w:r w:rsidRPr="000206B7">
        <w:t xml:space="preserve">hành vi </w:t>
      </w:r>
      <w:r w:rsidR="00883712" w:rsidRPr="000206B7">
        <w:t>lỗi</w:t>
      </w:r>
      <w:r w:rsidRPr="000206B7">
        <w:t xml:space="preserve"> của mô-đun ML</w:t>
      </w:r>
      <w:r w:rsidR="00883712" w:rsidRPr="000206B7">
        <w:t xml:space="preserve"> khi bổ sung </w:t>
      </w:r>
      <w:r w:rsidRPr="000206B7">
        <w:t>một điểm đầu vào</w:t>
      </w:r>
      <w:r w:rsidR="00883712" w:rsidRPr="000206B7">
        <w:t xml:space="preserve"> theo thông lệ</w:t>
      </w:r>
      <w:r w:rsidRPr="000206B7">
        <w:t>. Hơn nữa, những nhiễu</w:t>
      </w:r>
      <w:r w:rsidR="00883712" w:rsidRPr="000206B7">
        <w:t xml:space="preserve"> loạn </w:t>
      </w:r>
      <w:r w:rsidRPr="000206B7">
        <w:t xml:space="preserve">này thường khó phát hiện hoặc thậm chí không thể nhận thấy bằng mắt thường. </w:t>
      </w:r>
      <w:r w:rsidR="00883712" w:rsidRPr="000206B7">
        <w:t xml:space="preserve">Tính chất không thể nhận thấy này </w:t>
      </w:r>
      <w:r w:rsidRPr="000206B7">
        <w:t xml:space="preserve">không chỉ là thách thức </w:t>
      </w:r>
      <w:r w:rsidR="00883712" w:rsidRPr="000206B7">
        <w:t xml:space="preserve">việc mong muốn </w:t>
      </w:r>
      <w:r w:rsidRPr="000206B7">
        <w:t xml:space="preserve">triển khai </w:t>
      </w:r>
      <w:r w:rsidR="00883712" w:rsidRPr="000206B7">
        <w:t xml:space="preserve">các hệ thống AI </w:t>
      </w:r>
      <w:r w:rsidRPr="000206B7">
        <w:t>trong các ngành</w:t>
      </w:r>
      <w:r w:rsidR="00883712" w:rsidRPr="000206B7">
        <w:t>, lĩnh vực</w:t>
      </w:r>
      <w:r w:rsidRPr="000206B7">
        <w:t xml:space="preserve"> </w:t>
      </w:r>
      <w:r w:rsidR="00883712" w:rsidRPr="000206B7">
        <w:t xml:space="preserve">coi trọng về </w:t>
      </w:r>
      <w:r w:rsidRPr="000206B7">
        <w:t xml:space="preserve">an toàn và bảo mật, mà </w:t>
      </w:r>
      <w:r w:rsidR="00883712" w:rsidRPr="000206B7">
        <w:t xml:space="preserve">nó </w:t>
      </w:r>
      <w:r w:rsidRPr="000206B7">
        <w:t xml:space="preserve">còn </w:t>
      </w:r>
      <w:r w:rsidR="00883712" w:rsidRPr="000206B7">
        <w:t>đề cập đến</w:t>
      </w:r>
      <w:r w:rsidRPr="000206B7">
        <w:t xml:space="preserve"> khác biệt quan trọng giữa quá trình xử lý thông tin </w:t>
      </w:r>
      <w:r w:rsidR="00D555D0" w:rsidRPr="000206B7">
        <w:t xml:space="preserve">theo </w:t>
      </w:r>
      <w:r w:rsidRPr="000206B7">
        <w:t xml:space="preserve">giác quan </w:t>
      </w:r>
      <w:r w:rsidR="00D555D0" w:rsidRPr="000206B7">
        <w:t>con</w:t>
      </w:r>
      <w:r w:rsidRPr="000206B7">
        <w:t xml:space="preserve"> người và trong mạng nơ-ron nhân tạo [47]. Kể từ khi phát hiện ra</w:t>
      </w:r>
      <w:r w:rsidR="00D555D0" w:rsidRPr="000206B7">
        <w:t xml:space="preserve"> tính dễ bị tổn thương</w:t>
      </w:r>
      <w:r w:rsidRPr="000206B7">
        <w:t xml:space="preserve"> này, </w:t>
      </w:r>
      <w:r w:rsidR="00D555D0" w:rsidRPr="000206B7">
        <w:t xml:space="preserve">đã có </w:t>
      </w:r>
      <w:r w:rsidRPr="000206B7">
        <w:t xml:space="preserve">rất nhiều phương án </w:t>
      </w:r>
      <w:r w:rsidR="00D555D0" w:rsidRPr="000206B7">
        <w:t xml:space="preserve">khắc phục và đối phó </w:t>
      </w:r>
      <w:r w:rsidRPr="000206B7">
        <w:t xml:space="preserve">(chiến lược phòng thủ) khác nhau đã được công bố [48][49]. Nó đã trở thành một cuộc chạy đua giữa </w:t>
      </w:r>
      <w:r w:rsidR="00D555D0" w:rsidRPr="000206B7">
        <w:t>bên</w:t>
      </w:r>
      <w:r w:rsidRPr="000206B7">
        <w:t xml:space="preserve"> tấn công và </w:t>
      </w:r>
      <w:r w:rsidR="00D555D0" w:rsidRPr="000206B7">
        <w:t>bên</w:t>
      </w:r>
      <w:r w:rsidRPr="000206B7">
        <w:t xml:space="preserve"> phòng thủ. Các biện pháp phòng thủ mới được công bố trước một loạt các cuộc tấn công hiện có thường trở nên vô dụng </w:t>
      </w:r>
      <w:r w:rsidR="00D555D0" w:rsidRPr="000206B7">
        <w:t xml:space="preserve">chỉ sau </w:t>
      </w:r>
      <w:r w:rsidRPr="000206B7">
        <w:t>vài tuần do</w:t>
      </w:r>
      <w:r w:rsidR="00D555D0" w:rsidRPr="000206B7">
        <w:t xml:space="preserve"> bên tấn công </w:t>
      </w:r>
      <w:r w:rsidRPr="000206B7">
        <w:t>tạo ra các cuộc tấn công mạnh hơn [50]. Mặc dù các cuộc tấn công như vậy khó</w:t>
      </w:r>
      <w:r w:rsidR="00D555D0" w:rsidRPr="000206B7">
        <w:t xml:space="preserve"> có thể đúc kết được</w:t>
      </w:r>
      <w:r w:rsidR="00CA6B8A" w:rsidRPr="000206B7">
        <w:t xml:space="preserve"> </w:t>
      </w:r>
      <w:r w:rsidRPr="000206B7">
        <w:t xml:space="preserve">và chúng dựa </w:t>
      </w:r>
      <w:r w:rsidR="00D555D0" w:rsidRPr="000206B7">
        <w:t xml:space="preserve">trên sự hiểu biết rõ về </w:t>
      </w:r>
      <w:r w:rsidRPr="000206B7">
        <w:t>cấu trúc liên kết mạng nội bộ</w:t>
      </w:r>
      <w:r w:rsidR="00D555D0" w:rsidRPr="000206B7">
        <w:t xml:space="preserve"> bên trong </w:t>
      </w:r>
      <w:r w:rsidRPr="000206B7">
        <w:t>thường bị che khuất của các hệ thống sản xuất</w:t>
      </w:r>
      <w:r w:rsidR="00CA6B8A" w:rsidRPr="000206B7">
        <w:t>. Nhưng dù sao vẫn phải đảm bảo rằng chúng</w:t>
      </w:r>
      <w:r w:rsidRPr="000206B7">
        <w:t xml:space="preserve"> được xem xét</w:t>
      </w:r>
      <w:r w:rsidR="00CA6B8A" w:rsidRPr="000206B7">
        <w:t xml:space="preserve"> một cách</w:t>
      </w:r>
      <w:r w:rsidRPr="000206B7">
        <w:t xml:space="preserve"> nghiêm túc từ góc độ </w:t>
      </w:r>
      <w:r w:rsidR="00CA6B8A" w:rsidRPr="000206B7">
        <w:t xml:space="preserve">tính </w:t>
      </w:r>
      <w:r w:rsidRPr="000206B7">
        <w:t>đáng tin cậy.</w:t>
      </w:r>
    </w:p>
    <w:p w14:paraId="4CDB8CAE" w14:textId="0D9C6DB0" w:rsidR="0065710B" w:rsidRPr="000206B7" w:rsidRDefault="0065710B" w:rsidP="00807B36">
      <w:pPr>
        <w:pStyle w:val="Heading3"/>
      </w:pPr>
      <w:bookmarkStart w:id="189" w:name="_Toc118118607"/>
      <w:bookmarkStart w:id="190" w:name="_Toc118118753"/>
      <w:r w:rsidRPr="000206B7">
        <w:t>Đánh cắp mô hình</w:t>
      </w:r>
      <w:bookmarkEnd w:id="189"/>
      <w:bookmarkEnd w:id="190"/>
    </w:p>
    <w:p w14:paraId="2414E9C4" w14:textId="1E237092" w:rsidR="0065710B" w:rsidRPr="000206B7" w:rsidRDefault="00807B36" w:rsidP="0065710B">
      <w:r w:rsidRPr="000206B7">
        <w:t>Nó ả</w:t>
      </w:r>
      <w:r w:rsidR="0065710B" w:rsidRPr="000206B7">
        <w:t xml:space="preserve">nh hưởng đến cả </w:t>
      </w:r>
      <w:r w:rsidRPr="000206B7">
        <w:t xml:space="preserve">tính </w:t>
      </w:r>
      <w:r w:rsidR="0065710B" w:rsidRPr="000206B7">
        <w:t xml:space="preserve">bảo mật và quyền riêng tư, các cuộc tấn công </w:t>
      </w:r>
      <w:r w:rsidRPr="000206B7">
        <w:t>đánh</w:t>
      </w:r>
      <w:r w:rsidR="0065710B" w:rsidRPr="000206B7">
        <w:t xml:space="preserve"> cắp mô hình sử dụng để "đánh cắp" </w:t>
      </w:r>
      <w:r w:rsidRPr="000206B7">
        <w:t xml:space="preserve">các </w:t>
      </w:r>
      <w:r w:rsidR="0065710B" w:rsidRPr="000206B7">
        <w:t xml:space="preserve">mô hình bằng cách </w:t>
      </w:r>
      <w:r w:rsidRPr="000206B7">
        <w:t>sao chép lại</w:t>
      </w:r>
      <w:r w:rsidR="0065710B" w:rsidRPr="000206B7">
        <w:t xml:space="preserve"> </w:t>
      </w:r>
      <w:r w:rsidRPr="000206B7">
        <w:t xml:space="preserve">các </w:t>
      </w:r>
      <w:r w:rsidR="0065710B" w:rsidRPr="000206B7">
        <w:t xml:space="preserve">chức năng bên trong của chúng. Điều này được </w:t>
      </w:r>
      <w:r w:rsidR="0065710B" w:rsidRPr="000206B7">
        <w:lastRenderedPageBreak/>
        <w:t>thực hiện bằng cách gửi đến mô hình</w:t>
      </w:r>
      <w:r w:rsidRPr="000206B7">
        <w:t xml:space="preserve"> mục tiêu </w:t>
      </w:r>
      <w:r w:rsidR="0065710B" w:rsidRPr="000206B7">
        <w:t>một số lượng</w:t>
      </w:r>
      <w:r w:rsidRPr="000206B7">
        <w:t xml:space="preserve"> lớn các </w:t>
      </w:r>
      <w:r w:rsidR="0065710B" w:rsidRPr="000206B7">
        <w:t>truy vấn</w:t>
      </w:r>
      <w:r w:rsidRPr="000206B7">
        <w:t xml:space="preserve"> dự báo</w:t>
      </w:r>
      <w:r w:rsidR="0065710B" w:rsidRPr="000206B7">
        <w:t xml:space="preserve"> và sử dụng phản hồi nhận được (</w:t>
      </w:r>
      <w:r w:rsidRPr="000206B7">
        <w:t xml:space="preserve">các </w:t>
      </w:r>
      <w:r w:rsidR="0065710B" w:rsidRPr="000206B7">
        <w:t xml:space="preserve">dự đoán) để </w:t>
      </w:r>
      <w:r w:rsidRPr="000206B7">
        <w:t>huấn liện một</w:t>
      </w:r>
      <w:r w:rsidR="0065710B" w:rsidRPr="000206B7">
        <w:t xml:space="preserve"> mô hình khác.</w:t>
      </w:r>
    </w:p>
    <w:p w14:paraId="7E5334CA" w14:textId="54AA2BBD" w:rsidR="00807B36" w:rsidRPr="000206B7" w:rsidRDefault="0065710B" w:rsidP="00807B36">
      <w:pPr>
        <w:pStyle w:val="Heading3"/>
      </w:pPr>
      <w:bookmarkStart w:id="191" w:name="_Toc118118608"/>
      <w:bookmarkStart w:id="192" w:name="_Toc118118754"/>
      <w:r w:rsidRPr="000206B7">
        <w:t>Các mối đe</w:t>
      </w:r>
      <w:r w:rsidR="00807B36" w:rsidRPr="000206B7">
        <w:t xml:space="preserve"> dọa</w:t>
      </w:r>
      <w:r w:rsidRPr="000206B7">
        <w:t xml:space="preserve"> </w:t>
      </w:r>
      <w:r w:rsidR="00807B36" w:rsidRPr="000206B7">
        <w:t>nhằm vào</w:t>
      </w:r>
      <w:r w:rsidRPr="000206B7">
        <w:t xml:space="preserve"> phần cứng đối với tính bảo mật và tính toàn vẹn</w:t>
      </w:r>
      <w:bookmarkEnd w:id="191"/>
      <w:bookmarkEnd w:id="192"/>
    </w:p>
    <w:p w14:paraId="590620C5" w14:textId="149D47CB" w:rsidR="0065710B" w:rsidRPr="000206B7" w:rsidRDefault="0065710B" w:rsidP="0065710B">
      <w:r w:rsidRPr="000206B7">
        <w:t>Các ứng dụng học máy thường bị tấn công tương tự như các ứng dụng nhạy cảm khác.</w:t>
      </w:r>
      <w:r w:rsidR="00807B36" w:rsidRPr="000206B7">
        <w:t xml:space="preserve"> </w:t>
      </w:r>
      <w:r w:rsidRPr="000206B7">
        <w:t>Các cuộc tấn công phần mềm và phần cứng điển hình vào các ứng dụng học máy là các cuộc tấn công kỹ thuật số ảnh hưởng đến tính bảo mật</w:t>
      </w:r>
      <w:r w:rsidR="00807B36" w:rsidRPr="000206B7">
        <w:t xml:space="preserve">, tính toàn vẹn và </w:t>
      </w:r>
      <w:r w:rsidRPr="000206B7">
        <w:t xml:space="preserve">của dữ liệu và </w:t>
      </w:r>
      <w:r w:rsidR="00807B36" w:rsidRPr="000206B7">
        <w:t xml:space="preserve">các quá trình </w:t>
      </w:r>
      <w:r w:rsidRPr="000206B7">
        <w:t xml:space="preserve">tính toán. </w:t>
      </w:r>
      <w:r w:rsidR="00807B36" w:rsidRPr="000206B7">
        <w:t xml:space="preserve">Các </w:t>
      </w:r>
      <w:r w:rsidRPr="000206B7">
        <w:t xml:space="preserve">hình thức tấn công khác </w:t>
      </w:r>
      <w:r w:rsidR="00807B36" w:rsidRPr="000206B7">
        <w:t xml:space="preserve">có thể </w:t>
      </w:r>
      <w:r w:rsidRPr="000206B7">
        <w:t>dẫn đến từ chối dịch vụ (mất tính khả dụng)</w:t>
      </w:r>
      <w:r w:rsidR="00807B36" w:rsidRPr="000206B7">
        <w:t>,</w:t>
      </w:r>
      <w:r w:rsidRPr="000206B7">
        <w:t xml:space="preserve"> gây rò rỉ thông tin hoặc dẫn đến </w:t>
      </w:r>
      <w:r w:rsidR="00807B36" w:rsidRPr="000206B7">
        <w:t xml:space="preserve">hoạt động </w:t>
      </w:r>
      <w:r w:rsidRPr="000206B7">
        <w:t>tính toán không hợp lệ.</w:t>
      </w:r>
    </w:p>
    <w:p w14:paraId="5B241522" w14:textId="100B0A29" w:rsidR="0065710B" w:rsidRPr="000206B7" w:rsidRDefault="00807B36" w:rsidP="0065710B">
      <w:r w:rsidRPr="000206B7">
        <w:t>Đảm bảo t</w:t>
      </w:r>
      <w:r w:rsidR="0065710B" w:rsidRPr="000206B7">
        <w:t>ính bảo mật</w:t>
      </w:r>
      <w:r w:rsidRPr="000206B7">
        <w:t>,</w:t>
      </w:r>
      <w:r w:rsidR="0065710B" w:rsidRPr="000206B7">
        <w:t xml:space="preserve"> tính toàn vẹn của dữ liệu và</w:t>
      </w:r>
      <w:r w:rsidR="00B148EF">
        <w:t xml:space="preserve"> </w:t>
      </w:r>
      <w:r w:rsidRPr="000206B7">
        <w:t>mã nguồn</w:t>
      </w:r>
      <w:r w:rsidR="0065710B" w:rsidRPr="000206B7">
        <w:t xml:space="preserve"> thông qua cơ chế truyền thống như</w:t>
      </w:r>
      <w:r w:rsidRPr="000206B7">
        <w:t xml:space="preserve"> đảm bảo</w:t>
      </w:r>
      <w:r w:rsidR="0065710B" w:rsidRPr="000206B7">
        <w:t xml:space="preserve"> tính toàn vẹn của bộ nhớ</w:t>
      </w:r>
      <w:r w:rsidRPr="000206B7">
        <w:t xml:space="preserve">, tính tin cậy của </w:t>
      </w:r>
      <w:r w:rsidR="0065710B" w:rsidRPr="000206B7">
        <w:t>các mô-đun nền tảng (có trong TEE) là cần thiết</w:t>
      </w:r>
      <w:r w:rsidRPr="000206B7">
        <w:t>. Nhưng điều đó</w:t>
      </w:r>
      <w:r w:rsidR="0065710B" w:rsidRPr="000206B7">
        <w:t xml:space="preserve"> không đủ để đảm bảo tính bảo mật và toàn vẹn của mã</w:t>
      </w:r>
      <w:r w:rsidRPr="000206B7">
        <w:t xml:space="preserve"> nguồn</w:t>
      </w:r>
      <w:r w:rsidR="0065710B" w:rsidRPr="000206B7">
        <w:t xml:space="preserve"> và dữ liệu của các công cụ học máy</w:t>
      </w:r>
      <w:r w:rsidR="00813E6A" w:rsidRPr="000206B7">
        <w:t>. Do đó thực thi cơ chế ở trên và bắt buộc</w:t>
      </w:r>
      <w:r w:rsidRPr="000206B7">
        <w:t xml:space="preserve"> </w:t>
      </w:r>
      <w:r w:rsidR="0065710B" w:rsidRPr="000206B7">
        <w:t>các chương trình ML tuân</w:t>
      </w:r>
      <w:r w:rsidR="00813E6A" w:rsidRPr="000206B7">
        <w:t xml:space="preserve"> thủ</w:t>
      </w:r>
      <w:r w:rsidR="0065710B" w:rsidRPr="000206B7">
        <w:t xml:space="preserve"> logic được lập trình </w:t>
      </w:r>
      <w:r w:rsidR="00813E6A" w:rsidRPr="000206B7">
        <w:t>theo dự kiến</w:t>
      </w:r>
      <w:r w:rsidR="0065710B" w:rsidRPr="000206B7">
        <w:t xml:space="preserve"> là quan trọng như nhau. Ví dụ, một cuộc tấn công luồng điều khiển trên một ứng dụng ML có thể đánh bại/phá vỡ </w:t>
      </w:r>
      <w:r w:rsidR="00813E6A" w:rsidRPr="000206B7">
        <w:t xml:space="preserve">hoạt động </w:t>
      </w:r>
      <w:r w:rsidR="0065710B" w:rsidRPr="000206B7">
        <w:t xml:space="preserve">suy luận của mô hình ML hoặc có thể gây ra huấn luyện không hợp lệ. </w:t>
      </w:r>
      <w:r w:rsidR="00813E6A" w:rsidRPr="000206B7">
        <w:t xml:space="preserve">Loại hình </w:t>
      </w:r>
      <w:r w:rsidR="0065710B" w:rsidRPr="000206B7">
        <w:t>thứ hai rất quan trọng để</w:t>
      </w:r>
      <w:r w:rsidR="00813E6A" w:rsidRPr="000206B7">
        <w:t xml:space="preserve"> bắt buộc</w:t>
      </w:r>
      <w:r w:rsidR="0065710B" w:rsidRPr="000206B7">
        <w:t xml:space="preserve"> thực </w:t>
      </w:r>
      <w:r w:rsidR="005E03D4">
        <w:t>thi</w:t>
      </w:r>
      <w:r w:rsidR="0065710B" w:rsidRPr="000206B7">
        <w:t xml:space="preserve"> tính toàn vẹn </w:t>
      </w:r>
      <w:r w:rsidR="00813E6A" w:rsidRPr="000206B7">
        <w:t xml:space="preserve">về thời gian hoạt động là các </w:t>
      </w:r>
      <w:r w:rsidR="0065710B" w:rsidRPr="000206B7">
        <w:t xml:space="preserve">cơ chế ngăn chặn các lỗi an toàn bộ nhớ. Các </w:t>
      </w:r>
      <w:r w:rsidR="006A676E" w:rsidRPr="000206B7">
        <w:t>khiếm khuyết</w:t>
      </w:r>
      <w:r w:rsidR="0065710B" w:rsidRPr="000206B7">
        <w:t xml:space="preserve"> logic trong các chương trình có thể </w:t>
      </w:r>
      <w:r w:rsidR="006A676E" w:rsidRPr="000206B7">
        <w:t>bị</w:t>
      </w:r>
      <w:r w:rsidR="0065710B" w:rsidRPr="000206B7">
        <w:t xml:space="preserve"> tận dụng để gây ra lỗi tràn bộ đệm, sử dụng</w:t>
      </w:r>
      <w:r w:rsidR="006A676E" w:rsidRPr="000206B7">
        <w:t xml:space="preserve"> lỗ hổng trong chỉ định bộ nhớ</w:t>
      </w:r>
      <w:r w:rsidR="0065710B" w:rsidRPr="000206B7">
        <w:t>, khai thác vượt quá giới hạn có thể dẫn đến</w:t>
      </w:r>
      <w:r w:rsidR="006A676E" w:rsidRPr="000206B7">
        <w:t xml:space="preserve"> lỗi</w:t>
      </w:r>
      <w:r w:rsidR="0065710B" w:rsidRPr="000206B7">
        <w:t xml:space="preserve"> hoạt động của các ứng dụng ML.</w:t>
      </w:r>
    </w:p>
    <w:p w14:paraId="7B03D1D2" w14:textId="5776DF2F" w:rsidR="0065710B" w:rsidRPr="000206B7" w:rsidRDefault="0065710B" w:rsidP="0065710B">
      <w:r w:rsidRPr="000206B7">
        <w:t xml:space="preserve">Cần phải xem xét các mối đe dọa đối với các </w:t>
      </w:r>
      <w:r w:rsidR="006A676E" w:rsidRPr="000206B7">
        <w:t xml:space="preserve">mô hình </w:t>
      </w:r>
      <w:r w:rsidRPr="000206B7">
        <w:t>thiết bị phức tạp, bao gồm cả bộ tăng tốc phần cứng</w:t>
      </w:r>
      <w:r w:rsidR="006A676E" w:rsidRPr="000206B7">
        <w:t xml:space="preserve"> </w:t>
      </w:r>
      <w:r w:rsidRPr="000206B7">
        <w:t xml:space="preserve">được sử dụng bởi các ứng dụng học máy. Trong </w:t>
      </w:r>
      <w:r w:rsidR="006A676E" w:rsidRPr="000206B7">
        <w:t xml:space="preserve">rất nhiều </w:t>
      </w:r>
      <w:r w:rsidRPr="000206B7">
        <w:t xml:space="preserve">trường hợp các bộ tăng tốc hoặc thiết bị có thể </w:t>
      </w:r>
      <w:r w:rsidR="006A676E" w:rsidRPr="000206B7">
        <w:t>bị</w:t>
      </w:r>
      <w:r w:rsidRPr="000206B7">
        <w:t xml:space="preserve"> mô phỏng hoặc giả lập, các ứng dụng trên đám mây có thể </w:t>
      </w:r>
      <w:r w:rsidR="006A676E" w:rsidRPr="000206B7">
        <w:t xml:space="preserve">lợi dụng từ việc </w:t>
      </w:r>
      <w:r w:rsidRPr="000206B7">
        <w:t xml:space="preserve">các thiết bị </w:t>
      </w:r>
      <w:r w:rsidR="006A676E" w:rsidRPr="000206B7">
        <w:t>trực tiếp dùng các ứng dụng này</w:t>
      </w:r>
      <w:r w:rsidRPr="000206B7">
        <w:t>. Tuy nhiên, việc xác minh (thông qua chứng thực) các thiết bị giúp đảm bảo rằng thiết bị có khả năng duy trì các yêu cầu về quyền riêng tư và bảo mật của các ứng dụng ML.</w:t>
      </w:r>
      <w:r w:rsidR="006A676E" w:rsidRPr="000206B7">
        <w:t xml:space="preserve"> </w:t>
      </w:r>
      <w:r w:rsidRPr="000206B7">
        <w:t>Khả năng quản lý bộ nhớ vào/ra</w:t>
      </w:r>
      <w:r w:rsidR="006A676E" w:rsidRPr="000206B7">
        <w:t xml:space="preserve"> (IO)</w:t>
      </w:r>
      <w:r w:rsidRPr="000206B7">
        <w:t xml:space="preserve"> phần cứng có thể được sử dụng để </w:t>
      </w:r>
      <w:r w:rsidR="006A676E" w:rsidRPr="000206B7">
        <w:t>kết hợp một cách</w:t>
      </w:r>
      <w:r w:rsidRPr="000206B7">
        <w:t xml:space="preserve"> an toàn các thiết bị với khối lượng công việc</w:t>
      </w:r>
      <w:r w:rsidR="006A676E" w:rsidRPr="000206B7">
        <w:t>,</w:t>
      </w:r>
      <w:r w:rsidRPr="000206B7">
        <w:t xml:space="preserve"> bao gồm cả DMA vào bộ nhớ được bảo vệ. Các </w:t>
      </w:r>
      <w:r w:rsidR="005E03D4">
        <w:t>véc-tơ</w:t>
      </w:r>
      <w:r w:rsidRPr="000206B7">
        <w:t xml:space="preserve"> tấn công trong tương lai cần chú ý bao gồm giả mạo thiết bị, tấn công ánh xạ lại </w:t>
      </w:r>
      <w:r w:rsidR="006A676E" w:rsidRPr="000206B7">
        <w:t xml:space="preserve">thời gian chạy </w:t>
      </w:r>
      <w:r w:rsidRPr="000206B7">
        <w:t>và tấn công man-in-the-middle.</w:t>
      </w:r>
    </w:p>
    <w:p w14:paraId="5C95536F" w14:textId="3945BDAA" w:rsidR="0065710B" w:rsidRPr="000206B7" w:rsidRDefault="0065710B" w:rsidP="00A17591">
      <w:pPr>
        <w:pStyle w:val="Heading2"/>
      </w:pPr>
      <w:bookmarkStart w:id="193" w:name="_Toc118118609"/>
      <w:bookmarkStart w:id="194" w:name="_Toc118118755"/>
      <w:r w:rsidRPr="000206B7">
        <w:t xml:space="preserve">Các mối đe dọa quyền riêng tư </w:t>
      </w:r>
      <w:r w:rsidR="006A676E" w:rsidRPr="000206B7">
        <w:t>điển hình trong</w:t>
      </w:r>
      <w:r w:rsidRPr="000206B7">
        <w:t xml:space="preserve"> AI</w:t>
      </w:r>
      <w:bookmarkEnd w:id="193"/>
      <w:bookmarkEnd w:id="194"/>
    </w:p>
    <w:p w14:paraId="67AEA3C3" w14:textId="51980C85" w:rsidR="0065710B" w:rsidRPr="000206B7" w:rsidRDefault="0065710B" w:rsidP="006A676E">
      <w:pPr>
        <w:pStyle w:val="Heading3"/>
      </w:pPr>
      <w:bookmarkStart w:id="195" w:name="_Toc118118610"/>
      <w:bookmarkStart w:id="196" w:name="_Toc118118756"/>
      <w:r w:rsidRPr="000206B7">
        <w:t>Yêu cầu chung</w:t>
      </w:r>
      <w:bookmarkEnd w:id="195"/>
      <w:bookmarkEnd w:id="196"/>
    </w:p>
    <w:p w14:paraId="31CD52E5" w14:textId="5E640402" w:rsidR="0065710B" w:rsidRPr="000206B7" w:rsidRDefault="0065710B" w:rsidP="0065710B">
      <w:r w:rsidRPr="000206B7">
        <w:t xml:space="preserve">Sự phát triển các thuật toán AI và sử dụng dữ liệu lớn đã cung cấp các giải pháp tinh </w:t>
      </w:r>
      <w:r w:rsidR="00152C21" w:rsidRPr="000206B7">
        <w:t>tế</w:t>
      </w:r>
      <w:r w:rsidRPr="000206B7">
        <w:t xml:space="preserve"> trong nhiều lĩnh vực. Nhiều kỹ thuật AI (ví dụ học sâu) phụ thuộc vào dữ liệu lớn vì độ chính xác của chúng</w:t>
      </w:r>
      <w:r w:rsidR="00152C21" w:rsidRPr="000206B7">
        <w:t xml:space="preserve"> một phần </w:t>
      </w:r>
      <w:r w:rsidR="00A41FDF" w:rsidRPr="000206B7">
        <w:t xml:space="preserve">trông cậy vào </w:t>
      </w:r>
      <w:r w:rsidRPr="000206B7">
        <w:t xml:space="preserve">lượng dữ liệu mà chúng sử dụng. Việc </w:t>
      </w:r>
      <w:r w:rsidR="00A41FDF" w:rsidRPr="000206B7">
        <w:t>l</w:t>
      </w:r>
      <w:r w:rsidR="00440C8F">
        <w:t>ạ</w:t>
      </w:r>
      <w:r w:rsidR="00A41FDF" w:rsidRPr="000206B7">
        <w:t xml:space="preserve">m dụng hoặc </w:t>
      </w:r>
      <w:r w:rsidRPr="000206B7">
        <w:t>tiết lộ dữ liệu, đặc biệt là dữ liệu cá nhân và</w:t>
      </w:r>
      <w:r w:rsidR="00A41FDF" w:rsidRPr="000206B7">
        <w:t xml:space="preserve"> dữ liệu</w:t>
      </w:r>
      <w:r w:rsidRPr="000206B7">
        <w:t xml:space="preserve"> nhạy cảm (ví dụ hồ sơ sức khỏe) có thể </w:t>
      </w:r>
      <w:r w:rsidR="00A41FDF" w:rsidRPr="000206B7">
        <w:t>gây</w:t>
      </w:r>
      <w:r w:rsidRPr="000206B7">
        <w:t xml:space="preserve"> tác động có hại </w:t>
      </w:r>
      <w:r w:rsidR="00152C21" w:rsidRPr="000206B7">
        <w:t>cho</w:t>
      </w:r>
      <w:r w:rsidRPr="000206B7">
        <w:t xml:space="preserve"> </w:t>
      </w:r>
      <w:r w:rsidR="00152C21" w:rsidRPr="000206B7">
        <w:t>chủ thể</w:t>
      </w:r>
      <w:r w:rsidRPr="000206B7">
        <w:t xml:space="preserve"> dữ liệu. Do đó bảo vệ quyền riêng tư đã trở thành mối quan tâm</w:t>
      </w:r>
      <w:r w:rsidR="00A41FDF" w:rsidRPr="000206B7">
        <w:t xml:space="preserve"> chính yếu</w:t>
      </w:r>
      <w:r w:rsidRPr="000206B7">
        <w:t xml:space="preserve"> trong </w:t>
      </w:r>
      <w:r w:rsidR="00A41FDF" w:rsidRPr="000206B7">
        <w:t xml:space="preserve">AI và </w:t>
      </w:r>
      <w:r w:rsidRPr="000206B7">
        <w:t xml:space="preserve">phân tích dữ liệu lớn. </w:t>
      </w:r>
      <w:r w:rsidR="00A41FDF" w:rsidRPr="000206B7">
        <w:t xml:space="preserve">Thách thức </w:t>
      </w:r>
      <w:r w:rsidRPr="000206B7">
        <w:t xml:space="preserve">bắt đầu từ giai đoạn đầu của vòng đời dữ liệu (tức là thu thập và chia sẻ dữ liệu giữa các thực thể khác nhau) đến giai đoạn cuối cùng là phân tích dữ liệu và áp dụng các thuật toán AI (ví dụ rủi ro </w:t>
      </w:r>
      <w:r w:rsidR="00A41FDF" w:rsidRPr="000206B7">
        <w:t xml:space="preserve">tái </w:t>
      </w:r>
      <w:r w:rsidRPr="000206B7">
        <w:t>nhận dạng sau khi phân tích dữ liệu từ nhiều nguồn).</w:t>
      </w:r>
    </w:p>
    <w:p w14:paraId="2CF1F9FA" w14:textId="77777777" w:rsidR="0065710B" w:rsidRPr="000206B7" w:rsidRDefault="0065710B" w:rsidP="0065710B">
      <w:r w:rsidRPr="000206B7">
        <w:lastRenderedPageBreak/>
        <w:t>Những mối đe dọa về quyền riêng tư này có thể dẫn đến những ảnh hưởng tiêu cực đến quyền tự quyết, phẩm giá, quyền tự do và các quyền cơ bản của cá nhân.</w:t>
      </w:r>
    </w:p>
    <w:p w14:paraId="5A0FBD0B" w14:textId="69D72ABD" w:rsidR="0065710B" w:rsidRPr="000206B7" w:rsidRDefault="0065710B" w:rsidP="00A41FDF">
      <w:pPr>
        <w:pStyle w:val="Heading3"/>
      </w:pPr>
      <w:r w:rsidRPr="000206B7">
        <w:t xml:space="preserve"> </w:t>
      </w:r>
      <w:bookmarkStart w:id="197" w:name="_Toc118118611"/>
      <w:bookmarkStart w:id="198" w:name="_Toc118118757"/>
      <w:r w:rsidRPr="000206B7">
        <w:t>Thu thập dữ liệu</w:t>
      </w:r>
      <w:bookmarkEnd w:id="197"/>
      <w:bookmarkEnd w:id="198"/>
    </w:p>
    <w:p w14:paraId="26CAF322" w14:textId="722AB2F7" w:rsidR="0065710B" w:rsidRPr="000206B7" w:rsidRDefault="0065710B" w:rsidP="0065710B">
      <w:r w:rsidRPr="000206B7">
        <w:t>Trong quá trình thu thập dữ liệu, mối đe dọa về quyền riêng tư chủ yếu là về lượng dữ liệu cần thu thập cho mục đích nhất định. Một trong những nguyên tắc về quyền riêng tư được giới thiệu trong ISO / IEC 29100 [51] là nguyên tắc tối thiểu hóa dữ liệu. Do sự phụ thuộc của các mô hình học máy vào sự sẵn có của một lượng lớn dữ liệu chất lượng</w:t>
      </w:r>
      <w:r w:rsidR="005715F3" w:rsidRPr="000206B7">
        <w:t xml:space="preserve">, </w:t>
      </w:r>
      <w:r w:rsidRPr="000206B7">
        <w:t>phong phú</w:t>
      </w:r>
      <w:r w:rsidR="005715F3" w:rsidRPr="000206B7">
        <w:t xml:space="preserve"> và</w:t>
      </w:r>
      <w:r w:rsidRPr="000206B7">
        <w:t xml:space="preserve"> từ nhiều nguồn dữ liệu khác nhau</w:t>
      </w:r>
      <w:r w:rsidR="005715F3" w:rsidRPr="000206B7">
        <w:t xml:space="preserve"> thì việc</w:t>
      </w:r>
      <w:r w:rsidRPr="000206B7">
        <w:t xml:space="preserve"> hạn chế thu thập dữ liệu là một thách thức.</w:t>
      </w:r>
    </w:p>
    <w:p w14:paraId="34D992CC" w14:textId="02B85015" w:rsidR="001A2B79" w:rsidRPr="000206B7" w:rsidRDefault="001A2B79" w:rsidP="001A2B79">
      <w:r w:rsidRPr="000206B7">
        <w:t xml:space="preserve">Ngoài ra, mối đe dọa về quyền riêng tư khác đến từ nguy cơ hỏng bộ </w:t>
      </w:r>
      <w:r w:rsidR="00171F6E" w:rsidRPr="000206B7">
        <w:t>lưu trữ</w:t>
      </w:r>
      <w:r w:rsidRPr="000206B7">
        <w:t xml:space="preserve">. Nếu kẻ tấn công xâm phạm bộ nhớ, quyền riêng tư của các </w:t>
      </w:r>
      <w:r w:rsidR="00171F6E" w:rsidRPr="000206B7">
        <w:t>chủ thể</w:t>
      </w:r>
      <w:r w:rsidRPr="000206B7">
        <w:t xml:space="preserve"> dữ liệu có thể bị xâm phạm.</w:t>
      </w:r>
    </w:p>
    <w:p w14:paraId="19E17BDF" w14:textId="6AB54253" w:rsidR="001A2B79" w:rsidRPr="000206B7" w:rsidRDefault="001A2B79" w:rsidP="00171F6E">
      <w:pPr>
        <w:pStyle w:val="Heading3"/>
      </w:pPr>
      <w:bookmarkStart w:id="199" w:name="_Toc118118612"/>
      <w:bookmarkStart w:id="200" w:name="_Toc118118758"/>
      <w:r w:rsidRPr="000206B7">
        <w:t>Tiền xử lý và mô hình hóa dữ liệu</w:t>
      </w:r>
      <w:bookmarkEnd w:id="199"/>
      <w:bookmarkEnd w:id="200"/>
    </w:p>
    <w:p w14:paraId="7A59D2BB" w14:textId="4F0F0BD4" w:rsidR="001A2B79" w:rsidRPr="000206B7" w:rsidRDefault="001A2B79" w:rsidP="001A2B79">
      <w:r w:rsidRPr="000206B7">
        <w:t>Tồn tại các mối đe dọa về quyền riêng tư tiềm ẩn trong khi xử lý dữ liệu</w:t>
      </w:r>
      <w:r w:rsidR="00171F6E" w:rsidRPr="000206B7">
        <w:t xml:space="preserve"> như sau</w:t>
      </w:r>
      <w:r w:rsidRPr="000206B7">
        <w:t>:</w:t>
      </w:r>
    </w:p>
    <w:p w14:paraId="62F63D07" w14:textId="11371B35" w:rsidR="001A2B79" w:rsidRPr="000206B7" w:rsidRDefault="00171F6E" w:rsidP="00171F6E">
      <w:pPr>
        <w:pStyle w:val="bullet"/>
      </w:pPr>
      <w:r w:rsidRPr="000206B7">
        <w:t xml:space="preserve">Suy luận </w:t>
      </w:r>
      <w:r w:rsidR="001A2B79" w:rsidRPr="000206B7">
        <w:t>dữ liệu nhạy cảm từ dữ liệu không nhạy cảm bằng cách sử dụng kỹ thuật học máy và AI;</w:t>
      </w:r>
    </w:p>
    <w:p w14:paraId="035CD53D" w14:textId="52A3A27E" w:rsidR="001A2B79" w:rsidRPr="000206B7" w:rsidRDefault="00171F6E" w:rsidP="00171F6E">
      <w:pPr>
        <w:pStyle w:val="bullet"/>
      </w:pPr>
      <w:r w:rsidRPr="000206B7">
        <w:t>D</w:t>
      </w:r>
      <w:r w:rsidR="001A2B79" w:rsidRPr="000206B7">
        <w:t xml:space="preserve">ữ liệu cá nhân </w:t>
      </w:r>
      <w:r w:rsidRPr="000206B7">
        <w:t>khả dụng</w:t>
      </w:r>
      <w:r w:rsidR="001A2B79" w:rsidRPr="000206B7">
        <w:t xml:space="preserve"> từ nhiều nguồn. Mặc dù dữ liệu được khử nhận dạng, nhưng AI </w:t>
      </w:r>
      <w:r w:rsidRPr="000206B7">
        <w:t xml:space="preserve">lại có thể nhận dạng </w:t>
      </w:r>
      <w:r w:rsidR="001A2B79" w:rsidRPr="000206B7">
        <w:t>dữ liệu bằng cách sử dụng các suy luận dựa trên dữ liệu từ các nguồn khác.</w:t>
      </w:r>
    </w:p>
    <w:p w14:paraId="1B6D4095" w14:textId="726A37C1" w:rsidR="001A2B79" w:rsidRPr="000206B7" w:rsidRDefault="001A2B79" w:rsidP="00171F6E">
      <w:pPr>
        <w:pStyle w:val="Heading3"/>
      </w:pPr>
      <w:bookmarkStart w:id="201" w:name="_Toc118118613"/>
      <w:bookmarkStart w:id="202" w:name="_Toc118118759"/>
      <w:r w:rsidRPr="000206B7">
        <w:t>Truy vấn mô hình</w:t>
      </w:r>
      <w:bookmarkEnd w:id="201"/>
      <w:bookmarkEnd w:id="202"/>
    </w:p>
    <w:p w14:paraId="4953492E" w14:textId="63CDE2B9" w:rsidR="001A2B79" w:rsidRPr="000206B7" w:rsidRDefault="001A2B79" w:rsidP="001A2B79">
      <w:r w:rsidRPr="000206B7">
        <w:t xml:space="preserve">Đánh cắp mô hình bằng cách truy vấn mô hình vì những lý do không </w:t>
      </w:r>
      <w:r w:rsidR="00171F6E" w:rsidRPr="000206B7">
        <w:t>hợp lệ</w:t>
      </w:r>
      <w:r w:rsidRPr="000206B7">
        <w:t xml:space="preserve"> được mô tả trong 8.2.4. Các cuộc tấn công bảo mật như vậy được thiết kế để làm lộ thông tin bí mật </w:t>
      </w:r>
      <w:r w:rsidR="00171F6E" w:rsidRPr="000206B7">
        <w:t xml:space="preserve">hiện diện trong </w:t>
      </w:r>
      <w:r w:rsidRPr="000206B7">
        <w:t>mô hình ML. Loại tấn công này có thể được sử dụng để tiết lộ thông tin nhạy cảm về các cá nhân</w:t>
      </w:r>
      <w:r w:rsidR="00171F6E" w:rsidRPr="000206B7">
        <w:t>,</w:t>
      </w:r>
      <w:r w:rsidRPr="000206B7">
        <w:t xml:space="preserve"> biến nó thành một cuộc tấn công quyền riêng tư.</w:t>
      </w:r>
    </w:p>
    <w:p w14:paraId="1B2B3444" w14:textId="7E9C5373" w:rsidR="001A2B79" w:rsidRPr="000206B7" w:rsidRDefault="001A2B79" w:rsidP="001A2B79">
      <w:r w:rsidRPr="000206B7">
        <w:t xml:space="preserve">Các cuộc tấn công như vậy có thể xảy ra trong toàn bộ vòng đời của mô hình, bao gồm cả </w:t>
      </w:r>
      <w:r w:rsidR="00171F6E" w:rsidRPr="000206B7">
        <w:t xml:space="preserve">các giai đoạn </w:t>
      </w:r>
      <w:r w:rsidRPr="000206B7">
        <w:t>phát triển, triển khai và vận hành. Các cuộc tấn công có thể được thực hiện bởi cả tác nhân được phép truy vấn mô hình và những tác nhân khác</w:t>
      </w:r>
      <w:r w:rsidR="00171F6E" w:rsidRPr="000206B7">
        <w:t xml:space="preserve"> trước đó đã</w:t>
      </w:r>
      <w:r w:rsidRPr="000206B7">
        <w:t xml:space="preserve"> vi phạm </w:t>
      </w:r>
      <w:r w:rsidR="00171F6E" w:rsidRPr="000206B7">
        <w:t xml:space="preserve">quy định </w:t>
      </w:r>
      <w:r w:rsidRPr="000206B7">
        <w:t>bảo mật để truy cập vào mô hình.</w:t>
      </w:r>
    </w:p>
    <w:p w14:paraId="6380E446" w14:textId="6E887EA9" w:rsidR="001A2B79" w:rsidRPr="000206B7" w:rsidRDefault="001A2B79" w:rsidP="001A2B79">
      <w:r w:rsidRPr="000206B7">
        <w:t xml:space="preserve">Một mối đe dọa khác liên quan đến việc sử dụng không phù hợp mô hình </w:t>
      </w:r>
      <w:r w:rsidR="00171F6E" w:rsidRPr="000206B7">
        <w:t xml:space="preserve">mà </w:t>
      </w:r>
      <w:r w:rsidRPr="000206B7">
        <w:t xml:space="preserve">không được các cá nhân chấp nhận, chẳng hạn như lập hồ sơ, sắp xếp hoặc phân loại </w:t>
      </w:r>
      <w:r w:rsidR="00171F6E" w:rsidRPr="000206B7">
        <w:t>chúng</w:t>
      </w:r>
      <w:r w:rsidRPr="000206B7">
        <w:t xml:space="preserve"> có thể ảnh hưởng đến đời sống xã hội của họ (ví dụ</w:t>
      </w:r>
      <w:r w:rsidR="00171F6E" w:rsidRPr="000206B7">
        <w:t xml:space="preserve"> như </w:t>
      </w:r>
      <w:r w:rsidRPr="000206B7">
        <w:t>dịch vụ xã hội, thẻ tín dụng).</w:t>
      </w:r>
    </w:p>
    <w:p w14:paraId="62C24DE2" w14:textId="098F0433" w:rsidR="001A2B79" w:rsidRPr="000206B7" w:rsidRDefault="00171F6E" w:rsidP="00A17591">
      <w:pPr>
        <w:pStyle w:val="Heading2"/>
      </w:pPr>
      <w:bookmarkStart w:id="203" w:name="_Toc118118614"/>
      <w:bookmarkStart w:id="204" w:name="_Toc118118760"/>
      <w:r w:rsidRPr="000206B7">
        <w:rPr>
          <w:rStyle w:val="Heading2Char"/>
          <w:b/>
          <w:bCs/>
        </w:rPr>
        <w:t>Thiên vị</w:t>
      </w:r>
      <w:bookmarkEnd w:id="203"/>
      <w:bookmarkEnd w:id="204"/>
    </w:p>
    <w:p w14:paraId="4F5DB9A0" w14:textId="39E50B15" w:rsidR="001A2B79" w:rsidRPr="000206B7" w:rsidRDefault="001A2B79" w:rsidP="00413FA4">
      <w:r w:rsidRPr="000206B7">
        <w:t>Thiên vị được định nghĩa</w:t>
      </w:r>
      <w:r w:rsidR="00171F6E" w:rsidRPr="000206B7">
        <w:t xml:space="preserve"> là thiên vị đối với cái gì, người hoặc nhóm người nào hơn</w:t>
      </w:r>
      <w:r w:rsidRPr="000206B7">
        <w:t>. T</w:t>
      </w:r>
      <w:r w:rsidR="00171F6E" w:rsidRPr="000206B7">
        <w:t>hiên vị</w:t>
      </w:r>
      <w:r w:rsidRPr="000206B7">
        <w:t xml:space="preserve"> ​​thường phát sinh từ </w:t>
      </w:r>
      <w:r w:rsidR="00171F6E" w:rsidRPr="000206B7">
        <w:t>nhiều</w:t>
      </w:r>
      <w:r w:rsidRPr="000206B7">
        <w:t xml:space="preserve"> nguồ</w:t>
      </w:r>
      <w:r w:rsidR="00171F6E" w:rsidRPr="000206B7">
        <w:t>n,</w:t>
      </w:r>
      <w:r w:rsidRPr="000206B7">
        <w:t xml:space="preserve"> bao gồm</w:t>
      </w:r>
      <w:r w:rsidR="00171F6E" w:rsidRPr="000206B7">
        <w:t xml:space="preserve"> thiên vị do nhận thức</w:t>
      </w:r>
      <w:r w:rsidRPr="000206B7">
        <w:t xml:space="preserve"> của con người, </w:t>
      </w:r>
      <w:r w:rsidR="00171F6E" w:rsidRPr="000206B7">
        <w:t>thiên vị xã hội và thiên vị mang tính chất thống kê</w:t>
      </w:r>
      <w:r w:rsidRPr="000206B7">
        <w:t xml:space="preserve"> (ví dụ</w:t>
      </w:r>
      <w:r w:rsidR="00171F6E" w:rsidRPr="000206B7">
        <w:t xml:space="preserve"> như thiên vị trong việc lựa chọn, thiên vị trong lấy mẫu, báo cáo thiên vị</w:t>
      </w:r>
      <w:r w:rsidRPr="000206B7">
        <w:t xml:space="preserve">) hoặc đơn giản là </w:t>
      </w:r>
      <w:r w:rsidR="00171F6E" w:rsidRPr="000206B7">
        <w:t xml:space="preserve">các </w:t>
      </w:r>
      <w:r w:rsidRPr="000206B7">
        <w:t xml:space="preserve">lỗi kỹ thuật. Sự thiên vị thể hiện trong các giai đoạn phát triển khác nhau của hệ thống AI và có thể ở dạng </w:t>
      </w:r>
      <w:r w:rsidR="00171F6E" w:rsidRPr="000206B7">
        <w:t>thiên vị về</w:t>
      </w:r>
      <w:r w:rsidRPr="000206B7">
        <w:t xml:space="preserve"> dữ liệu</w:t>
      </w:r>
      <w:r w:rsidR="00171F6E" w:rsidRPr="000206B7">
        <w:t xml:space="preserve"> làm</w:t>
      </w:r>
      <w:r w:rsidRPr="000206B7">
        <w:t xml:space="preserve"> ảnh hưởng đến nhãn, </w:t>
      </w:r>
      <w:r w:rsidR="00171F6E" w:rsidRPr="000206B7">
        <w:t>tập dữ liệu</w:t>
      </w:r>
      <w:r w:rsidRPr="000206B7">
        <w:t xml:space="preserve"> </w:t>
      </w:r>
      <w:r w:rsidR="00171F6E" w:rsidRPr="000206B7">
        <w:t>huấn luyện</w:t>
      </w:r>
      <w:r w:rsidRPr="000206B7">
        <w:t xml:space="preserve">, </w:t>
      </w:r>
      <w:r w:rsidR="00171F6E" w:rsidRPr="000206B7">
        <w:t xml:space="preserve">làm mất đi các </w:t>
      </w:r>
      <w:r w:rsidRPr="000206B7">
        <w:lastRenderedPageBreak/>
        <w:t xml:space="preserve">tính năng/nhãn, </w:t>
      </w:r>
      <w:r w:rsidR="00171F6E" w:rsidRPr="000206B7">
        <w:t xml:space="preserve">các </w:t>
      </w:r>
      <w:r w:rsidRPr="000206B7">
        <w:t>vấn đề</w:t>
      </w:r>
      <w:r w:rsidR="00171F6E" w:rsidRPr="000206B7">
        <w:t xml:space="preserve"> về </w:t>
      </w:r>
      <w:r w:rsidRPr="000206B7">
        <w:t xml:space="preserve">xử lý dữ liệu hoặc kiến ​​trúc </w:t>
      </w:r>
      <w:r w:rsidR="00171F6E" w:rsidRPr="000206B7">
        <w:t xml:space="preserve">có thể </w:t>
      </w:r>
      <w:r w:rsidRPr="000206B7">
        <w:t xml:space="preserve">ảnh hưởng đến </w:t>
      </w:r>
      <w:r w:rsidR="00171F6E" w:rsidRPr="000206B7">
        <w:t xml:space="preserve">các </w:t>
      </w:r>
      <w:r w:rsidRPr="000206B7">
        <w:t>mô hình hoặc mô hình</w:t>
      </w:r>
      <w:r w:rsidR="00171F6E" w:rsidRPr="000206B7">
        <w:t xml:space="preserve"> kết hợp</w:t>
      </w:r>
      <w:r w:rsidRPr="000206B7">
        <w:t>. Sự thiên vị cũng có thể biểu hiện dưới dạng thiên vị</w:t>
      </w:r>
      <w:r w:rsidR="00171F6E" w:rsidRPr="000206B7">
        <w:t xml:space="preserve"> được </w:t>
      </w:r>
      <w:r w:rsidRPr="000206B7">
        <w:t>tự động hóa, tức là sự phụ thuộc quá mức vào các đề xuất của hệ thống AI. Các tác động của</w:t>
      </w:r>
      <w:r w:rsidR="00171F6E" w:rsidRPr="000206B7">
        <w:t xml:space="preserve"> thiên vị về </w:t>
      </w:r>
      <w:r w:rsidRPr="000206B7">
        <w:t>dữ liệu</w:t>
      </w:r>
      <w:r w:rsidR="00171F6E" w:rsidRPr="000206B7">
        <w:t xml:space="preserve"> </w:t>
      </w:r>
      <w:r w:rsidRPr="000206B7">
        <w:t>có thể ảnh hưởng đến mô hình và dẫn đến kết quả không mong muốn</w:t>
      </w:r>
      <w:r w:rsidR="00413FA4" w:rsidRPr="000206B7">
        <w:t>, điều này</w:t>
      </w:r>
      <w:r w:rsidR="00171F6E" w:rsidRPr="000206B7">
        <w:t xml:space="preserve"> xuất phát từ việc </w:t>
      </w:r>
      <w:r w:rsidRPr="000206B7">
        <w:t xml:space="preserve">độ chính xác giảm cho đến </w:t>
      </w:r>
      <w:r w:rsidR="00413FA4" w:rsidRPr="000206B7">
        <w:t xml:space="preserve">việc </w:t>
      </w:r>
      <w:r w:rsidRPr="000206B7">
        <w:t>phân loại</w:t>
      </w:r>
      <w:r w:rsidR="00413FA4" w:rsidRPr="000206B7">
        <w:t xml:space="preserve"> </w:t>
      </w:r>
      <w:r w:rsidRPr="000206B7">
        <w:t>hoàn toàn</w:t>
      </w:r>
      <w:r w:rsidR="00413FA4" w:rsidRPr="000206B7">
        <w:t xml:space="preserve"> sai của các tác vụ phân loại</w:t>
      </w:r>
      <w:r w:rsidRPr="000206B7">
        <w:t xml:space="preserve">. Loại bỏ những </w:t>
      </w:r>
      <w:r w:rsidR="00413FA4" w:rsidRPr="000206B7">
        <w:t>thiên vị này</w:t>
      </w:r>
      <w:r w:rsidRPr="000206B7">
        <w:t xml:space="preserve"> không phải lúc nào cũng khả thi và có thể tạo ra kết quả sai. </w:t>
      </w:r>
      <w:r w:rsidR="00413FA4" w:rsidRPr="000206B7">
        <w:t xml:space="preserve">Thiên vị </w:t>
      </w:r>
      <w:r w:rsidRPr="000206B7">
        <w:t xml:space="preserve">do tập dữ liệu </w:t>
      </w:r>
      <w:r w:rsidR="00413FA4" w:rsidRPr="000206B7">
        <w:t>huấn luyện</w:t>
      </w:r>
      <w:r w:rsidRPr="000206B7">
        <w:t xml:space="preserve"> gây ra thường dựa trên </w:t>
      </w:r>
      <w:r w:rsidR="00413FA4" w:rsidRPr="000206B7">
        <w:t xml:space="preserve">các </w:t>
      </w:r>
      <w:r w:rsidRPr="000206B7">
        <w:t xml:space="preserve">ứng dụng không chính xác hoặc không </w:t>
      </w:r>
      <w:r w:rsidR="00413FA4" w:rsidRPr="000206B7">
        <w:t>điếm xỉa đến các quy tắc và phương pháp</w:t>
      </w:r>
      <w:r w:rsidRPr="000206B7">
        <w:t xml:space="preserve"> thống kê</w:t>
      </w:r>
      <w:r w:rsidR="00413FA4" w:rsidRPr="000206B7">
        <w:t>.</w:t>
      </w:r>
    </w:p>
    <w:p w14:paraId="79576EA8" w14:textId="2364AA07" w:rsidR="001A2B79" w:rsidRPr="000206B7" w:rsidRDefault="001A2B79" w:rsidP="001A2B79">
      <w:r w:rsidRPr="000206B7">
        <w:t xml:space="preserve">Đánh giá </w:t>
      </w:r>
      <w:r w:rsidR="00413FA4" w:rsidRPr="000206B7">
        <w:t xml:space="preserve">mức </w:t>
      </w:r>
      <w:r w:rsidRPr="000206B7">
        <w:t xml:space="preserve">độ </w:t>
      </w:r>
      <w:r w:rsidR="00413FA4" w:rsidRPr="000206B7">
        <w:t xml:space="preserve">thiên vị </w:t>
      </w:r>
      <w:r w:rsidRPr="000206B7">
        <w:t>yêu cầu các số liệu phải được xác định và đo lường</w:t>
      </w:r>
      <w:r w:rsidR="00413FA4" w:rsidRPr="000206B7">
        <w:t xml:space="preserve"> hiệu năng</w:t>
      </w:r>
      <w:r w:rsidRPr="000206B7">
        <w:t xml:space="preserve"> của hệ thống trong bối cảnh của các nhóm đối tượng cụ thể. </w:t>
      </w:r>
      <w:r w:rsidR="00413FA4" w:rsidRPr="000206B7">
        <w:t>Đã có những chỉ số</w:t>
      </w:r>
      <w:r w:rsidRPr="000206B7">
        <w:t xml:space="preserve"> cụ thể cho </w:t>
      </w:r>
      <w:r w:rsidR="00413FA4" w:rsidRPr="000206B7">
        <w:t>mục đích</w:t>
      </w:r>
      <w:r w:rsidRPr="000206B7">
        <w:t xml:space="preserve"> này.</w:t>
      </w:r>
      <w:r w:rsidR="00413FA4" w:rsidRPr="000206B7">
        <w:t xml:space="preserve"> </w:t>
      </w:r>
      <w:r w:rsidRPr="000206B7">
        <w:t xml:space="preserve">Tuy nhiên, điều cần thiết là phải hết sức thận trọng trong việc lựa chọn </w:t>
      </w:r>
      <w:r w:rsidR="00413FA4" w:rsidRPr="000206B7">
        <w:t xml:space="preserve">sử dụng các chỉ số </w:t>
      </w:r>
      <w:r w:rsidRPr="000206B7">
        <w:t xml:space="preserve">vì </w:t>
      </w:r>
      <w:r w:rsidR="00413FA4" w:rsidRPr="000206B7">
        <w:t xml:space="preserve">những biện pháp thỏa hiệp phức tạp </w:t>
      </w:r>
      <w:r w:rsidRPr="000206B7">
        <w:t>có thể dẫn đến kết quả không mong muốn. Các ví dụ</w:t>
      </w:r>
      <w:r w:rsidR="00413FA4" w:rsidRPr="000206B7">
        <w:t xml:space="preserve"> đã có như </w:t>
      </w:r>
      <w:r w:rsidRPr="000206B7">
        <w:t xml:space="preserve">nỗ lực </w:t>
      </w:r>
      <w:r w:rsidR="00413FA4" w:rsidRPr="000206B7">
        <w:t xml:space="preserve">điều chỉnh sự thiên vị đối với một </w:t>
      </w:r>
      <w:r w:rsidRPr="000206B7">
        <w:t>nhóm cụ thể (các đối tượng) đã dẫn đến</w:t>
      </w:r>
      <w:r w:rsidR="00413FA4" w:rsidRPr="000206B7">
        <w:t xml:space="preserve"> bối cảnh</w:t>
      </w:r>
      <w:r w:rsidRPr="000206B7">
        <w:t xml:space="preserve"> gia tăng </w:t>
      </w:r>
      <w:r w:rsidR="00413FA4" w:rsidRPr="000206B7">
        <w:t>sự thiên vị đối với</w:t>
      </w:r>
      <w:r w:rsidRPr="000206B7">
        <w:t xml:space="preserve"> một nhóm khác.</w:t>
      </w:r>
    </w:p>
    <w:p w14:paraId="2A3D1958" w14:textId="53633E5B" w:rsidR="001A2B79" w:rsidRPr="000206B7" w:rsidRDefault="00413FA4" w:rsidP="001A2B79">
      <w:r w:rsidRPr="000206B7">
        <w:t>Thực tế đã tồn tại nhiều</w:t>
      </w:r>
      <w:r w:rsidR="001A2B79" w:rsidRPr="000206B7">
        <w:t xml:space="preserve"> ví dụ về nguyên nhân của sự </w:t>
      </w:r>
      <w:r w:rsidRPr="000206B7">
        <w:t>thiên vị</w:t>
      </w:r>
      <w:r w:rsidR="001A2B79" w:rsidRPr="000206B7">
        <w:t xml:space="preserve"> với các biểu hiện liên quan </w:t>
      </w:r>
      <w:r w:rsidRPr="000206B7">
        <w:t xml:space="preserve">tới </w:t>
      </w:r>
      <w:r w:rsidR="001A2B79" w:rsidRPr="000206B7">
        <w:t xml:space="preserve">hệ thống AI </w:t>
      </w:r>
      <w:r w:rsidRPr="000206B7">
        <w:t xml:space="preserve">cũng như </w:t>
      </w:r>
      <w:r w:rsidR="001A2B79" w:rsidRPr="000206B7">
        <w:t>các biện pháp giảm thiểu</w:t>
      </w:r>
      <w:r w:rsidRPr="000206B7">
        <w:t xml:space="preserve"> tương ứng</w:t>
      </w:r>
      <w:r w:rsidR="001A2B79" w:rsidRPr="000206B7">
        <w:t>. Mô tả chi tiết của chủ đề phức tạp này</w:t>
      </w:r>
      <w:r w:rsidRPr="000206B7">
        <w:t xml:space="preserve"> được đề cập trong một </w:t>
      </w:r>
      <w:r w:rsidR="001A2B79" w:rsidRPr="000206B7">
        <w:t xml:space="preserve">báo cáo kỹ thuật chi tiết đang được </w:t>
      </w:r>
      <w:r w:rsidRPr="000206B7">
        <w:t>xây dựng</w:t>
      </w:r>
      <w:r w:rsidR="001A2B79" w:rsidRPr="000206B7">
        <w:t>.</w:t>
      </w:r>
    </w:p>
    <w:p w14:paraId="0502179E" w14:textId="10F5216B" w:rsidR="001A2B79" w:rsidRPr="000206B7" w:rsidRDefault="008B0802" w:rsidP="00A17591">
      <w:pPr>
        <w:pStyle w:val="Heading2"/>
      </w:pPr>
      <w:bookmarkStart w:id="205" w:name="_Toc118118615"/>
      <w:bookmarkStart w:id="206" w:name="_Toc118118761"/>
      <w:r w:rsidRPr="000206B7">
        <w:t>T</w:t>
      </w:r>
      <w:r w:rsidR="001A2B79" w:rsidRPr="000206B7">
        <w:t>ính không thể đoán trước</w:t>
      </w:r>
      <w:bookmarkEnd w:id="205"/>
      <w:bookmarkEnd w:id="206"/>
    </w:p>
    <w:p w14:paraId="3C50C949" w14:textId="6D8A62B0" w:rsidR="001A2B79" w:rsidRPr="000206B7" w:rsidRDefault="001A2B79" w:rsidP="001A2B79">
      <w:r w:rsidRPr="000206B7">
        <w:t xml:space="preserve">Khả năng dự đoán đóng một vai trò quan trọng trong khả năng chấp nhận </w:t>
      </w:r>
      <w:r w:rsidR="008B0802" w:rsidRPr="000206B7">
        <w:t>đối với</w:t>
      </w:r>
      <w:r w:rsidRPr="000206B7">
        <w:t xml:space="preserve"> các hệ thống AI.</w:t>
      </w:r>
      <w:r w:rsidR="008B0802" w:rsidRPr="000206B7">
        <w:t xml:space="preserve"> </w:t>
      </w:r>
      <w:r w:rsidR="00440C8F">
        <w:t>Quan niệm rằng</w:t>
      </w:r>
      <w:r w:rsidRPr="000206B7">
        <w:t xml:space="preserve"> khả năng dự đoán tương ứng với khả năng của con người</w:t>
      </w:r>
      <w:r w:rsidR="008B0802" w:rsidRPr="000206B7">
        <w:t xml:space="preserve"> </w:t>
      </w:r>
      <w:r w:rsidR="00440C8F">
        <w:t xml:space="preserve">trong việc </w:t>
      </w:r>
      <w:r w:rsidR="008B0802" w:rsidRPr="000206B7">
        <w:t>s</w:t>
      </w:r>
      <w:r w:rsidRPr="000206B7">
        <w:t xml:space="preserve">uy </w:t>
      </w:r>
      <w:r w:rsidR="008B0802" w:rsidRPr="000206B7">
        <w:t>luận</w:t>
      </w:r>
      <w:r w:rsidRPr="000206B7">
        <w:t xml:space="preserve"> các hành động tiếp theo của hệ thống AI trong một môi trường nhất định.</w:t>
      </w:r>
    </w:p>
    <w:p w14:paraId="0246DAE7" w14:textId="4C827760" w:rsidR="001A2B79" w:rsidRPr="000206B7" w:rsidRDefault="008B0802" w:rsidP="001A2B79">
      <w:r w:rsidRPr="000206B7">
        <w:t xml:space="preserve">Sự tin cậy </w:t>
      </w:r>
      <w:r w:rsidR="001A2B79" w:rsidRPr="000206B7">
        <w:t xml:space="preserve">vào công nghệ thường dựa trên khả năng dự đoán: một hệ thống được tin cậy nếu có thể suy </w:t>
      </w:r>
      <w:r w:rsidR="00165EEA" w:rsidRPr="000206B7">
        <w:t>luận</w:t>
      </w:r>
      <w:r w:rsidR="001A2B79" w:rsidRPr="000206B7">
        <w:t xml:space="preserve"> hệ thống </w:t>
      </w:r>
      <w:r w:rsidR="00165EEA" w:rsidRPr="000206B7">
        <w:t xml:space="preserve">sẽ </w:t>
      </w:r>
      <w:r w:rsidR="001A2B79" w:rsidRPr="000206B7">
        <w:t xml:space="preserve">làm gì trong một tình huống cụ thể, ngay cả khi người ta không thể giải thích tại sao nó lại làm điều đó. Ngược lại, sự tin tưởng sẽ giảm đi nếu một hệ thống hoạt động </w:t>
      </w:r>
      <w:r w:rsidR="00165EEA" w:rsidRPr="000206B7">
        <w:t xml:space="preserve">mà </w:t>
      </w:r>
      <w:r w:rsidR="001A2B79" w:rsidRPr="000206B7">
        <w:t>không thể đoán trước</w:t>
      </w:r>
      <w:r w:rsidR="00165EEA" w:rsidRPr="000206B7">
        <w:t xml:space="preserve"> được hành động của nó</w:t>
      </w:r>
      <w:r w:rsidR="001A2B79" w:rsidRPr="000206B7">
        <w:t xml:space="preserve"> trong các tình huống </w:t>
      </w:r>
      <w:r w:rsidR="00165EEA" w:rsidRPr="000206B7">
        <w:t>quen thuộc</w:t>
      </w:r>
      <w:r w:rsidR="001A2B79" w:rsidRPr="000206B7">
        <w:t>.</w:t>
      </w:r>
    </w:p>
    <w:p w14:paraId="6B20AF94" w14:textId="4A34788D" w:rsidR="001A2B79" w:rsidRPr="000206B7" w:rsidRDefault="001A2B79" w:rsidP="001A2B79">
      <w:r w:rsidRPr="000206B7">
        <w:t xml:space="preserve">Trong một môi trường hoạt động mà hệ thống AI tương tác với con người và nơi mà sự an toàn của con người phụ thuộc vào sự tương tác đó thì khả năng dự đoán của hệ thống là </w:t>
      </w:r>
      <w:r w:rsidR="00165EEA" w:rsidRPr="000206B7">
        <w:t xml:space="preserve">sự </w:t>
      </w:r>
      <w:r w:rsidRPr="000206B7">
        <w:t>cần thiết</w:t>
      </w:r>
      <w:r w:rsidR="00165EEA" w:rsidRPr="000206B7">
        <w:t xml:space="preserve"> chứ không phải là sự </w:t>
      </w:r>
      <w:r w:rsidRPr="000206B7">
        <w:t xml:space="preserve">mong muốn. </w:t>
      </w:r>
      <w:r w:rsidR="00165EEA" w:rsidRPr="000206B7">
        <w:t>S</w:t>
      </w:r>
      <w:r w:rsidRPr="000206B7">
        <w:t>ử dụng AI trong các phương tiện tự hành là một trường hợp sử dụng</w:t>
      </w:r>
      <w:r w:rsidR="00165EEA" w:rsidRPr="000206B7">
        <w:t xml:space="preserve"> hiển nhiên,</w:t>
      </w:r>
      <w:r w:rsidRPr="000206B7">
        <w:t xml:space="preserve"> vì việc áp dụng rộng rãi các phương tiện tự hành dựa trên AI </w:t>
      </w:r>
      <w:r w:rsidR="00165EEA" w:rsidRPr="000206B7">
        <w:t>được dự báo là khả thi do</w:t>
      </w:r>
      <w:r w:rsidRPr="000206B7">
        <w:t xml:space="preserve"> khả năng những phương tiện đó hoạt động theo cách có thể dự đoán được. Tương tự</w:t>
      </w:r>
      <w:r w:rsidR="00165EEA" w:rsidRPr="000206B7">
        <w:t xml:space="preserve"> như vậy, </w:t>
      </w:r>
      <w:r w:rsidRPr="000206B7">
        <w:t xml:space="preserve">để chấp nhận </w:t>
      </w:r>
      <w:r w:rsidR="00165EEA" w:rsidRPr="000206B7">
        <w:t xml:space="preserve">người máy công tác có thể </w:t>
      </w:r>
      <w:r w:rsidRPr="000206B7">
        <w:t>tương tác trực tiếp với con người</w:t>
      </w:r>
      <w:r w:rsidR="00165EEA" w:rsidRPr="000206B7">
        <w:t xml:space="preserve"> thì</w:t>
      </w:r>
      <w:r w:rsidRPr="000206B7">
        <w:t xml:space="preserve"> người vận hành cần có khả năng dự đoán hành vi của </w:t>
      </w:r>
      <w:r w:rsidR="00165EEA" w:rsidRPr="000206B7">
        <w:t xml:space="preserve">người máy đó </w:t>
      </w:r>
      <w:r w:rsidRPr="000206B7">
        <w:t>để đảm bảo an toàn cho người vận hành [55].</w:t>
      </w:r>
    </w:p>
    <w:p w14:paraId="37D22005" w14:textId="111991C9" w:rsidR="001A2B79" w:rsidRPr="000206B7" w:rsidRDefault="001A2B79" w:rsidP="001A2B79">
      <w:r w:rsidRPr="000206B7">
        <w:t xml:space="preserve">Trong trường hợp ô tô do con người điều khiển, cơ chế nhận thức của chúng ta đưa ra những phán đoán nhanh chóng và gần như vô thức về các hành động có thể xảy ra của con người </w:t>
      </w:r>
      <w:r w:rsidR="00165EEA" w:rsidRPr="000206B7">
        <w:t>đối với</w:t>
      </w:r>
      <w:r w:rsidRPr="000206B7">
        <w:t xml:space="preserve"> đồ vật xung quanh trên cơ sở trải nghiệm</w:t>
      </w:r>
      <w:r w:rsidR="00165EEA" w:rsidRPr="000206B7">
        <w:t xml:space="preserve"> mang tính </w:t>
      </w:r>
      <w:r w:rsidRPr="000206B7">
        <w:t xml:space="preserve">lặp đi lặp lại </w:t>
      </w:r>
      <w:r w:rsidR="00165EEA" w:rsidRPr="000206B7">
        <w:t xml:space="preserve">và đặt vào </w:t>
      </w:r>
      <w:r w:rsidRPr="000206B7">
        <w:t>các tình huống tương tự. Ngay cả những thay đổi nhỏ trong hành vi bên ngoài cũng có thể dẫn đến mức độ khó đoán trước</w:t>
      </w:r>
      <w:r w:rsidR="00165EEA" w:rsidRPr="000206B7">
        <w:t xml:space="preserve"> và</w:t>
      </w:r>
      <w:r w:rsidRPr="000206B7">
        <w:t xml:space="preserve"> trái ngược với kinh nghiệm của chúng ta. Ví dụ một chiếc ô tô tự lái có thể va chạm với một chiếc ô tô </w:t>
      </w:r>
      <w:r w:rsidR="00165EEA" w:rsidRPr="000206B7">
        <w:t xml:space="preserve">do người </w:t>
      </w:r>
      <w:r w:rsidR="00165EEA" w:rsidRPr="000206B7">
        <w:lastRenderedPageBreak/>
        <w:t xml:space="preserve">điều khiển </w:t>
      </w:r>
      <w:r w:rsidRPr="000206B7">
        <w:t>vì người lái xe không có khả năng phân biệt các hành động trong tương lai của ô tô tự lái và ngược lại.</w:t>
      </w:r>
    </w:p>
    <w:p w14:paraId="13233563" w14:textId="327CED51" w:rsidR="001A2B79" w:rsidRPr="000206B7" w:rsidRDefault="001A2B79" w:rsidP="001A2B79">
      <w:r w:rsidRPr="000206B7">
        <w:t>Các thuật toán học máy đưa ra những thách thức cụ thể liên quan đến khả năng dự đoán so với các kỹ thuật lập trình truyền thống hơn. Các thuật toán ML học phân tích một lượng lớn dữ liệu và khám phá</w:t>
      </w:r>
      <w:r w:rsidR="00165EEA" w:rsidRPr="000206B7">
        <w:t xml:space="preserve"> ra</w:t>
      </w:r>
      <w:r w:rsidRPr="000206B7">
        <w:t xml:space="preserve"> các </w:t>
      </w:r>
      <w:r w:rsidR="00165EEA" w:rsidRPr="000206B7">
        <w:t xml:space="preserve">kiểu </w:t>
      </w:r>
      <w:r w:rsidRPr="000206B7">
        <w:t xml:space="preserve">mẫu và giải pháp mới. Thành phần của dữ liệu </w:t>
      </w:r>
      <w:r w:rsidR="00165EEA" w:rsidRPr="000206B7">
        <w:t>huấn luyện</w:t>
      </w:r>
      <w:r w:rsidRPr="000206B7">
        <w:t xml:space="preserve"> và các biến thể trong các mô hình cơ bản trong đó các mẫu được hiện thực hóa</w:t>
      </w:r>
      <w:r w:rsidR="00165EEA" w:rsidRPr="000206B7">
        <w:t xml:space="preserve"> sẽ </w:t>
      </w:r>
      <w:r w:rsidRPr="000206B7">
        <w:t xml:space="preserve">thiết lập các tham số </w:t>
      </w:r>
      <w:r w:rsidR="00165EEA" w:rsidRPr="000206B7">
        <w:t xml:space="preserve">đầu vào ở phạm vi </w:t>
      </w:r>
      <w:r w:rsidRPr="000206B7">
        <w:t>mà hệ thống AI có khả năng xử lý chính xác. Các tình huống gây nhầm lẫn cho mô hình ML có thể dẫn đến hành vi không thể đoán trước,</w:t>
      </w:r>
      <w:r w:rsidR="00256847" w:rsidRPr="000206B7">
        <w:t xml:space="preserve"> làm</w:t>
      </w:r>
      <w:r w:rsidRPr="000206B7">
        <w:t xml:space="preserve"> </w:t>
      </w:r>
      <w:r w:rsidR="00165EEA" w:rsidRPr="000206B7">
        <w:t xml:space="preserve">mất an toàn </w:t>
      </w:r>
      <w:r w:rsidRPr="000206B7">
        <w:t>hoặc các cơ chế</w:t>
      </w:r>
      <w:r w:rsidR="00256847" w:rsidRPr="000206B7">
        <w:t xml:space="preserve"> thay thế</w:t>
      </w:r>
      <w:r w:rsidRPr="000206B7">
        <w:t xml:space="preserve"> khác. Hơn nữa, trong trường hợp học</w:t>
      </w:r>
      <w:r w:rsidR="00256847" w:rsidRPr="000206B7">
        <w:t xml:space="preserve"> </w:t>
      </w:r>
      <w:r w:rsidRPr="000206B7">
        <w:t>liên tục hoặc học</w:t>
      </w:r>
      <w:r w:rsidR="00256847" w:rsidRPr="000206B7">
        <w:t xml:space="preserve"> </w:t>
      </w:r>
      <w:r w:rsidRPr="000206B7">
        <w:t>suốt đời</w:t>
      </w:r>
      <w:r w:rsidR="00256847" w:rsidRPr="000206B7">
        <w:t>,</w:t>
      </w:r>
      <w:r w:rsidRPr="000206B7">
        <w:t xml:space="preserve"> “logic” mà hệ thống ML đưa ra quyết định có thể phát triển theo thời gian</w:t>
      </w:r>
      <w:r w:rsidR="00256847" w:rsidRPr="000206B7">
        <w:t xml:space="preserve"> và làm tăng thêm mức độ </w:t>
      </w:r>
      <w:r w:rsidRPr="000206B7">
        <w:t>không thể đoán trước của thuật toán.</w:t>
      </w:r>
    </w:p>
    <w:p w14:paraId="48C3DB13" w14:textId="4C6860DF" w:rsidR="001A2B79" w:rsidRPr="000206B7" w:rsidRDefault="00256847" w:rsidP="00A17591">
      <w:pPr>
        <w:pStyle w:val="Heading2"/>
      </w:pPr>
      <w:bookmarkStart w:id="207" w:name="_Toc118118616"/>
      <w:bookmarkStart w:id="208" w:name="_Toc118118762"/>
      <w:r w:rsidRPr="000206B7">
        <w:t>Tính không rõ ràng</w:t>
      </w:r>
      <w:bookmarkEnd w:id="207"/>
      <w:bookmarkEnd w:id="208"/>
    </w:p>
    <w:p w14:paraId="6462C052" w14:textId="19D650B2" w:rsidR="001A2B79" w:rsidRPr="000206B7" w:rsidRDefault="001A2B79" w:rsidP="001A2B79">
      <w:r w:rsidRPr="000206B7">
        <w:t xml:space="preserve">Hệ thống </w:t>
      </w:r>
      <w:r w:rsidR="00440C8F">
        <w:t>t</w:t>
      </w:r>
      <w:r w:rsidRPr="000206B7">
        <w:t xml:space="preserve">rí tuệ nhân tạo có thể </w:t>
      </w:r>
      <w:r w:rsidR="00256847" w:rsidRPr="000206B7">
        <w:t xml:space="preserve">biểu </w:t>
      </w:r>
      <w:r w:rsidRPr="000206B7">
        <w:t>hiện</w:t>
      </w:r>
      <w:r w:rsidR="00256847" w:rsidRPr="000206B7">
        <w:t xml:space="preserve"> ở</w:t>
      </w:r>
      <w:r w:rsidRPr="000206B7">
        <w:t xml:space="preserve"> nhiều dạng không rõ ràng. Thứ nhất, bản thân mô hình AI</w:t>
      </w:r>
      <w:r w:rsidR="00256847" w:rsidRPr="000206B7">
        <w:t xml:space="preserve"> tự nó </w:t>
      </w:r>
      <w:r w:rsidRPr="000206B7">
        <w:t xml:space="preserve">có thể </w:t>
      </w:r>
      <w:r w:rsidR="00256847" w:rsidRPr="000206B7">
        <w:t xml:space="preserve">là </w:t>
      </w:r>
      <w:r w:rsidRPr="000206B7">
        <w:t>không rõ ràng về mặt kỹ thuật, trong đó con người không dễ dàng giải thích các qu</w:t>
      </w:r>
      <w:r w:rsidR="00256847" w:rsidRPr="000206B7">
        <w:t>á</w:t>
      </w:r>
      <w:r w:rsidRPr="000206B7">
        <w:t xml:space="preserve"> trình </w:t>
      </w:r>
      <w:r w:rsidR="00440C8F">
        <w:t xml:space="preserve">ra </w:t>
      </w:r>
      <w:r w:rsidRPr="000206B7">
        <w:t xml:space="preserve">quyết định mà nó sử dụng. Thứ hai, nếu dữ liệu và nguồn dữ liệu không minh bạch, hành vi của toàn bộ hệ thống sẽ trở nên </w:t>
      </w:r>
      <w:r w:rsidR="00256847" w:rsidRPr="000206B7">
        <w:t>không rõ ràng</w:t>
      </w:r>
      <w:r w:rsidRPr="000206B7">
        <w:t xml:space="preserve"> đối với người quan sát bên ngoài. Thứ ba, một hệ thống AI luôn được triển khai</w:t>
      </w:r>
      <w:r w:rsidR="00256847" w:rsidRPr="000206B7">
        <w:t xml:space="preserve"> </w:t>
      </w:r>
      <w:r w:rsidRPr="000206B7">
        <w:t xml:space="preserve">trong bối cảnh </w:t>
      </w:r>
      <w:r w:rsidR="00256847" w:rsidRPr="000206B7">
        <w:t>thực thi</w:t>
      </w:r>
      <w:r w:rsidRPr="000206B7">
        <w:t xml:space="preserve"> </w:t>
      </w:r>
      <w:r w:rsidR="00256847" w:rsidRPr="000206B7">
        <w:t>trong một</w:t>
      </w:r>
      <w:r w:rsidRPr="000206B7">
        <w:t xml:space="preserve"> tổ chức, chẳng hạn như thu thập dữ liệu, quản lý, vận hành các kết quả AI và phát triển hệ thống. Nếu những </w:t>
      </w:r>
      <w:r w:rsidR="00256847" w:rsidRPr="000206B7">
        <w:t>thực tiễn</w:t>
      </w:r>
      <w:r w:rsidRPr="000206B7">
        <w:t xml:space="preserve"> này không được</w:t>
      </w:r>
      <w:r w:rsidR="00256847" w:rsidRPr="000206B7">
        <w:t xml:space="preserve"> bộc lộ thì</w:t>
      </w:r>
      <w:r w:rsidRPr="000206B7">
        <w:t xml:space="preserve"> ngay cả một mô hình AI</w:t>
      </w:r>
      <w:r w:rsidR="00256847" w:rsidRPr="000206B7">
        <w:t xml:space="preserve"> có khả năng </w:t>
      </w:r>
      <w:r w:rsidRPr="000206B7">
        <w:t>diễn giải cũng trở thành một hệ thống không rõ ràng đối với người dùng và các bên liên quan</w:t>
      </w:r>
      <w:r w:rsidR="00256847" w:rsidRPr="000206B7">
        <w:t xml:space="preserve"> khác ở</w:t>
      </w:r>
      <w:r w:rsidRPr="000206B7">
        <w:t xml:space="preserve"> bên ngoài.</w:t>
      </w:r>
    </w:p>
    <w:p w14:paraId="3B7904D2" w14:textId="2F7DD025" w:rsidR="001A2B79" w:rsidRPr="000206B7" w:rsidRDefault="00256847" w:rsidP="001A2B79">
      <w:r w:rsidRPr="000206B7">
        <w:t xml:space="preserve">Xem 9.2 để </w:t>
      </w:r>
      <w:r w:rsidR="001A2B79" w:rsidRPr="000206B7">
        <w:t>biết</w:t>
      </w:r>
      <w:r w:rsidRPr="000206B7">
        <w:t xml:space="preserve"> thêm </w:t>
      </w:r>
      <w:r w:rsidR="001A2B79" w:rsidRPr="000206B7">
        <w:t>thảo luận về các biện pháp giảm thiểu.</w:t>
      </w:r>
    </w:p>
    <w:p w14:paraId="2CBACFDF" w14:textId="7D7E51C3" w:rsidR="001A2B79" w:rsidRPr="000206B7" w:rsidRDefault="001A2B79" w:rsidP="00A17591">
      <w:pPr>
        <w:pStyle w:val="Heading2"/>
      </w:pPr>
      <w:bookmarkStart w:id="209" w:name="_Toc118118617"/>
      <w:bookmarkStart w:id="210" w:name="_Toc118118763"/>
      <w:r w:rsidRPr="000206B7">
        <w:t>Những thách thức liên quan đến đặc điểm kỹ thuật của hệ thống AI</w:t>
      </w:r>
      <w:bookmarkEnd w:id="209"/>
      <w:bookmarkEnd w:id="210"/>
    </w:p>
    <w:p w14:paraId="50213F92" w14:textId="55CB9612" w:rsidR="001A2B79" w:rsidRPr="000206B7" w:rsidRDefault="001A2B79" w:rsidP="001A2B79">
      <w:r w:rsidRPr="000206B7">
        <w:t>Hầu hết các lỗi của một sản phẩm đều bắt nguồn từ giai đoạn</w:t>
      </w:r>
      <w:r w:rsidR="00256847" w:rsidRPr="000206B7">
        <w:t xml:space="preserve"> tạo lập các</w:t>
      </w:r>
      <w:r w:rsidRPr="000206B7">
        <w:t xml:space="preserve"> thông số kỹ thuật. Bởi vì giai đoạn này xác định </w:t>
      </w:r>
      <w:r w:rsidR="00256847" w:rsidRPr="000206B7">
        <w:t xml:space="preserve">một </w:t>
      </w:r>
      <w:r w:rsidRPr="000206B7">
        <w:t>sản phẩm hoàn chỉnh</w:t>
      </w:r>
      <w:r w:rsidR="00256847" w:rsidRPr="000206B7">
        <w:t xml:space="preserve"> </w:t>
      </w:r>
      <w:r w:rsidRPr="000206B7">
        <w:t xml:space="preserve">bao gồm </w:t>
      </w:r>
      <w:r w:rsidR="00256847" w:rsidRPr="000206B7">
        <w:t xml:space="preserve">tính năng </w:t>
      </w:r>
      <w:r w:rsidRPr="000206B7">
        <w:t>và môi trường</w:t>
      </w:r>
      <w:r w:rsidR="00256847" w:rsidRPr="000206B7">
        <w:t xml:space="preserve"> hoạt động</w:t>
      </w:r>
      <w:r w:rsidRPr="000206B7">
        <w:t xml:space="preserve"> của nó</w:t>
      </w:r>
      <w:r w:rsidR="00256847" w:rsidRPr="000206B7">
        <w:t xml:space="preserve">, đầu ra của giai đoạn này sẽ là đầu vào của giải đoạn triển khai. Các sai hỏng của giai đoạn này </w:t>
      </w:r>
      <w:r w:rsidRPr="000206B7">
        <w:t>có ảnh hưởng lớn</w:t>
      </w:r>
      <w:r w:rsidR="00256847" w:rsidRPr="000206B7">
        <w:t xml:space="preserve"> tới mức khó có thể hoặc </w:t>
      </w:r>
      <w:r w:rsidRPr="000206B7">
        <w:t>không thể sửa chữa trong các giai đoạn sau của vòng đời sản phẩm.</w:t>
      </w:r>
    </w:p>
    <w:p w14:paraId="26909C9B" w14:textId="165B1493" w:rsidR="001A2B79" w:rsidRPr="000206B7" w:rsidRDefault="001A2B79" w:rsidP="001A2B79">
      <w:r w:rsidRPr="000206B7">
        <w:t xml:space="preserve">Sai sót trong giai đoạn này xảy ra đặc biệt khi môi trường của sản phẩm chưa được phân tích đầy đủ hoặc chi tiết. Một phân tích đầy đủ bao gồm tất cả các </w:t>
      </w:r>
      <w:r w:rsidR="00A8743F" w:rsidRPr="000206B7">
        <w:t>yếu tố</w:t>
      </w:r>
      <w:r w:rsidRPr="000206B7">
        <w:t xml:space="preserve"> môi trường có thể ảnh hưởng đến chức năng dự kiến ​​của sản phẩm</w:t>
      </w:r>
      <w:r w:rsidR="00A8743F" w:rsidRPr="000206B7">
        <w:t xml:space="preserve">, sự quan tâm đến </w:t>
      </w:r>
      <w:r w:rsidRPr="000206B7">
        <w:t>các mối đe dọa về an toàn và bảo mật cũng như</w:t>
      </w:r>
      <w:r w:rsidR="00A8743F" w:rsidRPr="000206B7">
        <w:t xml:space="preserve"> việc</w:t>
      </w:r>
      <w:r w:rsidRPr="000206B7">
        <w:t xml:space="preserve"> </w:t>
      </w:r>
      <w:r w:rsidR="00A8743F" w:rsidRPr="000206B7">
        <w:t xml:space="preserve">thẩm tra </w:t>
      </w:r>
      <w:r w:rsidRPr="000206B7">
        <w:t xml:space="preserve">về khuôn khổ pháp lý, quy định và đạo đức của sản phẩm. Ngoài ra, </w:t>
      </w:r>
      <w:r w:rsidR="00A8743F" w:rsidRPr="000206B7">
        <w:t xml:space="preserve">một </w:t>
      </w:r>
      <w:r w:rsidRPr="000206B7">
        <w:t xml:space="preserve">điều quan trọng </w:t>
      </w:r>
      <w:r w:rsidR="00A8743F" w:rsidRPr="000206B7">
        <w:t xml:space="preserve">nữa </w:t>
      </w:r>
      <w:r w:rsidRPr="000206B7">
        <w:t xml:space="preserve">là phải xem xét các khía cạnh </w:t>
      </w:r>
      <w:r w:rsidR="00A8743F" w:rsidRPr="000206B7">
        <w:t xml:space="preserve">về hiệu năng, tính năng </w:t>
      </w:r>
      <w:r w:rsidRPr="000206B7">
        <w:t>sử dụng cho mục đích sử dụng</w:t>
      </w:r>
      <w:r w:rsidR="00A8743F" w:rsidRPr="000206B7">
        <w:t xml:space="preserve"> dự kiến</w:t>
      </w:r>
      <w:r w:rsidRPr="000206B7">
        <w:t xml:space="preserve"> có tính đến bất kỳ thay đổi nào đối với môi trường triển khai cũng như các nhóm người dùng khác nhau.</w:t>
      </w:r>
    </w:p>
    <w:p w14:paraId="14D4B49D" w14:textId="6E66F71D" w:rsidR="001A2B79" w:rsidRPr="000206B7" w:rsidRDefault="001A2B79" w:rsidP="001A2B79">
      <w:r w:rsidRPr="000206B7">
        <w:t>Để phân tích các nguy</w:t>
      </w:r>
      <w:r w:rsidR="007E47ED" w:rsidRPr="000206B7">
        <w:t xml:space="preserve"> cơ</w:t>
      </w:r>
      <w:r w:rsidRPr="000206B7">
        <w:t xml:space="preserve"> và rủi ro tiềm ẩn từ các hệ thống AI dựa trên các phương pháp học máy, điều cần thiết là phải xem xét sự cố của hệ thống do</w:t>
      </w:r>
      <w:r w:rsidR="007E47ED" w:rsidRPr="000206B7">
        <w:t xml:space="preserve"> thiên vị </w:t>
      </w:r>
      <w:r w:rsidRPr="000206B7">
        <w:t xml:space="preserve">trong dữ liệu </w:t>
      </w:r>
      <w:r w:rsidR="007E47ED" w:rsidRPr="000206B7">
        <w:t xml:space="preserve">huấn luyện </w:t>
      </w:r>
      <w:r w:rsidRPr="000206B7">
        <w:t>hoặc do</w:t>
      </w:r>
      <w:r w:rsidR="007E47ED" w:rsidRPr="000206B7">
        <w:t xml:space="preserve"> phương pháp huấn luyện sai của thuật toán</w:t>
      </w:r>
      <w:r w:rsidRPr="000206B7">
        <w:t xml:space="preserve">. Ngoài ra, có thể tránh rủi ro bằng cách quan sát các tính năng đặc biệt của các phương pháp được sử dụng sau này và </w:t>
      </w:r>
      <w:r w:rsidR="007E47ED" w:rsidRPr="000206B7">
        <w:t>tạo dựng các tác</w:t>
      </w:r>
      <w:r w:rsidR="00440C8F">
        <w:t xml:space="preserve"> vụ</w:t>
      </w:r>
      <w:r w:rsidRPr="000206B7">
        <w:t xml:space="preserve"> phù hợp.</w:t>
      </w:r>
    </w:p>
    <w:p w14:paraId="3F219765" w14:textId="630D417E" w:rsidR="001A2B79" w:rsidRPr="000206B7" w:rsidRDefault="001A2B79" w:rsidP="001A2B79">
      <w:r w:rsidRPr="000206B7">
        <w:lastRenderedPageBreak/>
        <w:t xml:space="preserve">Phân </w:t>
      </w:r>
      <w:r w:rsidR="007E47ED" w:rsidRPr="000206B7">
        <w:t>định</w:t>
      </w:r>
      <w:r w:rsidRPr="000206B7">
        <w:t xml:space="preserve"> rủi ro và trách nhiệm pháp lý trong hệ thống pháp luật là một nhiệm vụ phức tạp. </w:t>
      </w:r>
      <w:r w:rsidR="007E47ED" w:rsidRPr="000206B7">
        <w:t>S</w:t>
      </w:r>
      <w:r w:rsidRPr="000206B7">
        <w:t>ử dụng AI</w:t>
      </w:r>
      <w:r w:rsidR="007E47ED" w:rsidRPr="000206B7">
        <w:t xml:space="preserve"> có thể làm cho</w:t>
      </w:r>
      <w:r w:rsidRPr="000206B7">
        <w:t xml:space="preserve"> quá trình phân </w:t>
      </w:r>
      <w:r w:rsidR="007E47ED" w:rsidRPr="000206B7">
        <w:t>định đó</w:t>
      </w:r>
      <w:r w:rsidRPr="000206B7">
        <w:t xml:space="preserve"> trở nên khó khăn hơn</w:t>
      </w:r>
      <w:r w:rsidR="007E47ED" w:rsidRPr="000206B7">
        <w:t>,</w:t>
      </w:r>
      <w:r w:rsidRPr="000206B7">
        <w:t xml:space="preserve"> hoặc nó </w:t>
      </w:r>
      <w:r w:rsidR="007E47ED" w:rsidRPr="000206B7">
        <w:t xml:space="preserve">sẽ </w:t>
      </w:r>
      <w:r w:rsidRPr="000206B7">
        <w:t>tạo ra những thay đổi về cách chúng ta đánh giá rủi ro/trách nhiệm.</w:t>
      </w:r>
    </w:p>
    <w:p w14:paraId="684B7EA0" w14:textId="1FD10CEF" w:rsidR="001A2B79" w:rsidRPr="000206B7" w:rsidRDefault="001A2B79" w:rsidP="001A2B79">
      <w:r w:rsidRPr="000206B7">
        <w:t xml:space="preserve">Vì các hệ thống AI được sử dụng để giải quyết các </w:t>
      </w:r>
      <w:r w:rsidR="007E47ED" w:rsidRPr="000206B7">
        <w:t>tác</w:t>
      </w:r>
      <w:r w:rsidRPr="000206B7">
        <w:t xml:space="preserve"> vụ phức tạp trong môi trường không đồng nhất nên việc tạo ra một </w:t>
      </w:r>
      <w:r w:rsidR="007E47ED" w:rsidRPr="000206B7">
        <w:t>bộ đặc tính</w:t>
      </w:r>
      <w:r w:rsidRPr="000206B7">
        <w:t xml:space="preserve"> kỹ thuật</w:t>
      </w:r>
      <w:r w:rsidR="007E47ED" w:rsidRPr="000206B7">
        <w:t xml:space="preserve"> đầy đủ và </w:t>
      </w:r>
      <w:r w:rsidRPr="000206B7">
        <w:t>chính xác là điều cần thiết. Việc xác định các mục</w:t>
      </w:r>
      <w:r w:rsidR="007E47ED" w:rsidRPr="000206B7">
        <w:t xml:space="preserve"> đích</w:t>
      </w:r>
      <w:r w:rsidRPr="000206B7">
        <w:t xml:space="preserve"> và mức độ có thể giải thích được (</w:t>
      </w:r>
      <w:r w:rsidR="007E47ED" w:rsidRPr="000206B7">
        <w:t xml:space="preserve">xem 9.3 </w:t>
      </w:r>
      <w:r w:rsidRPr="000206B7">
        <w:t xml:space="preserve">để biết thêm chi tiết) là một thành phần quan trọng của </w:t>
      </w:r>
      <w:r w:rsidR="00273FF2" w:rsidRPr="000206B7">
        <w:t>bộ đ</w:t>
      </w:r>
      <w:r w:rsidR="00440C8F">
        <w:t>ặ</w:t>
      </w:r>
      <w:r w:rsidR="00273FF2" w:rsidRPr="000206B7">
        <w:t xml:space="preserve">c tính </w:t>
      </w:r>
      <w:r w:rsidRPr="000206B7">
        <w:t>kỹ thuật</w:t>
      </w:r>
      <w:r w:rsidR="00273FF2" w:rsidRPr="000206B7">
        <w:t xml:space="preserve"> của bất kỳ</w:t>
      </w:r>
      <w:r w:rsidRPr="000206B7">
        <w:t xml:space="preserve"> hệ thống AI nào.</w:t>
      </w:r>
    </w:p>
    <w:p w14:paraId="09F80E98" w14:textId="720575B8" w:rsidR="001A2B79" w:rsidRPr="000206B7" w:rsidRDefault="001A2B79" w:rsidP="001A2B79">
      <w:r w:rsidRPr="000206B7">
        <w:t xml:space="preserve">Một khi </w:t>
      </w:r>
      <w:r w:rsidR="00273FF2" w:rsidRPr="000206B7">
        <w:t>đặc tính</w:t>
      </w:r>
      <w:r w:rsidRPr="000206B7">
        <w:t xml:space="preserve"> kỹ thuật đã được xác định, nó cần phải được phổ biến cho các tác nhân riêng lẻ tham gia vào dự án. Do đó, các định nghĩa không rõ ràng về đặc điểm kỹ thuật là một nguyên nhân dẫn đến thất bại</w:t>
      </w:r>
      <w:r w:rsidR="00273FF2" w:rsidRPr="000206B7">
        <w:t>,</w:t>
      </w:r>
      <w:r w:rsidRPr="000206B7">
        <w:t xml:space="preserve"> vì điều này làm tăng nguy cơ hiểu sai và làm sai lệch </w:t>
      </w:r>
      <w:r w:rsidR="00273FF2" w:rsidRPr="000206B7">
        <w:t xml:space="preserve">các đặc tính </w:t>
      </w:r>
      <w:r w:rsidRPr="000206B7">
        <w:t xml:space="preserve">kỹ thuật qua nhiều lần truyền </w:t>
      </w:r>
      <w:r w:rsidR="00273FF2" w:rsidRPr="000206B7">
        <w:t>đạt</w:t>
      </w:r>
      <w:r w:rsidRPr="000206B7">
        <w:t xml:space="preserve"> không chính </w:t>
      </w:r>
      <w:r w:rsidR="00273FF2" w:rsidRPr="000206B7">
        <w:t>tắc</w:t>
      </w:r>
      <w:r w:rsidRPr="000206B7">
        <w:t>. Nói chung, các khái niệm</w:t>
      </w:r>
      <w:r w:rsidR="00273FF2" w:rsidRPr="000206B7">
        <w:t xml:space="preserve"> mang tính ý tưởng </w:t>
      </w:r>
      <w:r w:rsidRPr="000206B7">
        <w:t>được viết ra trong bản đặc tả</w:t>
      </w:r>
      <w:r w:rsidR="00273FF2" w:rsidRPr="000206B7">
        <w:t xml:space="preserve"> sẽ được diễn giải </w:t>
      </w:r>
      <w:r w:rsidRPr="000206B7">
        <w:t xml:space="preserve">bởi người tạo ra hệ thống trên cơ sở bản đặc tả </w:t>
      </w:r>
      <w:r w:rsidR="00273FF2" w:rsidRPr="000206B7">
        <w:t>đó</w:t>
      </w:r>
      <w:r w:rsidRPr="000206B7">
        <w:t>. Điều này tạo ra sự không phù hợp đầu tiên giữa đặc điểm kỹ thuật lý tưởng và thiết kế cuối cùng. Các điểm không phù hợp khác được tạo ra</w:t>
      </w:r>
      <w:r w:rsidR="00273FF2" w:rsidRPr="000206B7">
        <w:t xml:space="preserve"> </w:t>
      </w:r>
      <w:r w:rsidRPr="000206B7">
        <w:t xml:space="preserve">khi sử dụng học máy </w:t>
      </w:r>
      <w:r w:rsidR="00273FF2" w:rsidRPr="000206B7">
        <w:t>như</w:t>
      </w:r>
      <w:r w:rsidRPr="000206B7">
        <w:t xml:space="preserve"> thuật toán cuối cùng được tạo ra bởi các khái niệm có nguồn gốc từ quá trình </w:t>
      </w:r>
      <w:r w:rsidR="00273FF2" w:rsidRPr="000206B7">
        <w:t xml:space="preserve">huấn luyện mà không có </w:t>
      </w:r>
      <w:r w:rsidRPr="000206B7">
        <w:t>dữ liệu.</w:t>
      </w:r>
    </w:p>
    <w:p w14:paraId="0C5481DD" w14:textId="08648310" w:rsidR="001A2B79" w:rsidRPr="000206B7" w:rsidRDefault="00273FF2" w:rsidP="001A2B79">
      <w:r w:rsidRPr="000206B7">
        <w:t>Tổng hợp c</w:t>
      </w:r>
      <w:r w:rsidR="001A2B79" w:rsidRPr="000206B7">
        <w:t xml:space="preserve">ác </w:t>
      </w:r>
      <w:r w:rsidRPr="000206B7">
        <w:t xml:space="preserve">mức độ không </w:t>
      </w:r>
      <w:r w:rsidR="001A2B79" w:rsidRPr="000206B7">
        <w:t>không đảm bảo này</w:t>
      </w:r>
      <w:r w:rsidRPr="000206B7">
        <w:t xml:space="preserve"> </w:t>
      </w:r>
      <w:r w:rsidR="001A2B79" w:rsidRPr="000206B7">
        <w:t xml:space="preserve">khiến </w:t>
      </w:r>
      <w:r w:rsidRPr="000206B7">
        <w:t>đặc tính</w:t>
      </w:r>
      <w:r w:rsidR="001A2B79" w:rsidRPr="000206B7">
        <w:t xml:space="preserve"> kỹ thuật cần có các yêu cầu có thể </w:t>
      </w:r>
      <w:r w:rsidRPr="000206B7">
        <w:t xml:space="preserve">xác minh và thẩm định để kiểm tra </w:t>
      </w:r>
      <w:r w:rsidR="001A2B79" w:rsidRPr="000206B7">
        <w:t>sản phẩm</w:t>
      </w:r>
      <w:r w:rsidRPr="000206B7">
        <w:t xml:space="preserve"> tạo ra</w:t>
      </w:r>
      <w:r w:rsidR="001A2B79" w:rsidRPr="000206B7">
        <w:t>.</w:t>
      </w:r>
    </w:p>
    <w:p w14:paraId="2106A7F2" w14:textId="714566F8" w:rsidR="001A2B79" w:rsidRPr="000206B7" w:rsidRDefault="001A2B79" w:rsidP="00A17591">
      <w:pPr>
        <w:pStyle w:val="Heading2"/>
      </w:pPr>
      <w:bookmarkStart w:id="211" w:name="_Toc118118618"/>
      <w:bookmarkStart w:id="212" w:name="_Toc118118764"/>
      <w:r w:rsidRPr="000206B7">
        <w:t>Những thách thức liên quan đến triển khai các hệ thống AI</w:t>
      </w:r>
      <w:bookmarkEnd w:id="211"/>
      <w:bookmarkEnd w:id="212"/>
    </w:p>
    <w:p w14:paraId="1765AC48" w14:textId="1A82D497" w:rsidR="001A2B79" w:rsidRPr="000206B7" w:rsidRDefault="001A2B79" w:rsidP="00273FF2">
      <w:pPr>
        <w:pStyle w:val="Heading3"/>
      </w:pPr>
      <w:bookmarkStart w:id="213" w:name="_Toc118118619"/>
      <w:bookmarkStart w:id="214" w:name="_Toc118118765"/>
      <w:r w:rsidRPr="000206B7">
        <w:t>Thu thập và chuẩn bị dữ liệu</w:t>
      </w:r>
      <w:bookmarkEnd w:id="213"/>
      <w:bookmarkEnd w:id="214"/>
    </w:p>
    <w:p w14:paraId="328F16EE" w14:textId="1BFAC2EA" w:rsidR="001A2B79" w:rsidRPr="000206B7" w:rsidRDefault="001A2B79" w:rsidP="001A2B79">
      <w:r w:rsidRPr="000206B7">
        <w:t xml:space="preserve">Trong giai đoạn thu thập dữ liệu, các nguồn dữ liệu </w:t>
      </w:r>
      <w:r w:rsidR="00867570" w:rsidRPr="000206B7">
        <w:t xml:space="preserve">là </w:t>
      </w:r>
      <w:r w:rsidRPr="000206B7">
        <w:t xml:space="preserve">cần thiết để giải quyết vấn đề được xác định. Tùy thuộc vào mức độ phức tạp của vấn đề cần giải quyết, việc tìm ra bộ dữ liệu đại diện có thể là một thách thức. Trong trường hợp </w:t>
      </w:r>
      <w:r w:rsidR="00571340" w:rsidRPr="000206B7">
        <w:t>có dữ liệu từ nhiều nguồn thì</w:t>
      </w:r>
      <w:r w:rsidR="00867570" w:rsidRPr="000206B7">
        <w:t xml:space="preserve"> có thể phát sinh các </w:t>
      </w:r>
      <w:r w:rsidRPr="000206B7">
        <w:t>vấn đề về chuẩn hóa hoặc</w:t>
      </w:r>
      <w:r w:rsidR="00571340" w:rsidRPr="000206B7">
        <w:t xml:space="preserve"> tính</w:t>
      </w:r>
      <w:r w:rsidRPr="000206B7">
        <w:t xml:space="preserve"> trọng số. </w:t>
      </w:r>
      <w:r w:rsidR="00571340" w:rsidRPr="000206B7">
        <w:t xml:space="preserve">Một điều quan trọng là những khiếm khuyết </w:t>
      </w:r>
      <w:r w:rsidRPr="000206B7">
        <w:t>xử lý các nguồn dữ liệu (là đầu vào của mô hình)</w:t>
      </w:r>
      <w:r w:rsidR="00571340" w:rsidRPr="000206B7">
        <w:t xml:space="preserve"> có thể không được phát hiện </w:t>
      </w:r>
      <w:r w:rsidRPr="000206B7">
        <w:t>trong quá trình đánh giá mô hình, vì nó thường được tiến hành</w:t>
      </w:r>
      <w:r w:rsidR="00571340" w:rsidRPr="000206B7">
        <w:t xml:space="preserve"> trong một môi trường cách ly thay vì trong </w:t>
      </w:r>
      <w:r w:rsidRPr="000206B7">
        <w:t>một môi trường tích hợp.</w:t>
      </w:r>
    </w:p>
    <w:p w14:paraId="366F7AF5" w14:textId="7DD42879" w:rsidR="001A2B79" w:rsidRPr="000206B7" w:rsidRDefault="001A2B79" w:rsidP="001A2B79">
      <w:r w:rsidRPr="000206B7">
        <w:t>Tại</w:t>
      </w:r>
      <w:r w:rsidR="00571340" w:rsidRPr="000206B7">
        <w:t xml:space="preserve"> khâu này</w:t>
      </w:r>
      <w:r w:rsidR="00EB066D" w:rsidRPr="000206B7">
        <w:t>,</w:t>
      </w:r>
      <w:r w:rsidR="00571340" w:rsidRPr="000206B7">
        <w:t xml:space="preserve"> một hoặc nhiều </w:t>
      </w:r>
      <w:r w:rsidRPr="000206B7">
        <w:t xml:space="preserve">tập dữ liệu sử dụng để </w:t>
      </w:r>
      <w:r w:rsidR="00571340" w:rsidRPr="000206B7">
        <w:t>huấn luyện</w:t>
      </w:r>
      <w:r w:rsidRPr="000206B7">
        <w:t xml:space="preserve"> mô hình được kiểm tra và ghi lại</w:t>
      </w:r>
      <w:r w:rsidR="00571340" w:rsidRPr="000206B7">
        <w:t xml:space="preserve"> </w:t>
      </w:r>
      <w:r w:rsidRPr="000206B7">
        <w:t xml:space="preserve">mức độ </w:t>
      </w:r>
      <w:r w:rsidR="00571340" w:rsidRPr="000206B7">
        <w:t xml:space="preserve">phù hợp mà </w:t>
      </w:r>
      <w:r w:rsidRPr="000206B7">
        <w:t>chúng</w:t>
      </w:r>
      <w:r w:rsidR="00571340" w:rsidRPr="000206B7">
        <w:t xml:space="preserve"> đại diện cho </w:t>
      </w:r>
      <w:r w:rsidRPr="000206B7">
        <w:t>dữ liệu</w:t>
      </w:r>
      <w:r w:rsidR="00EB066D" w:rsidRPr="000206B7">
        <w:t xml:space="preserve"> </w:t>
      </w:r>
      <w:r w:rsidR="00E276DC">
        <w:t>của</w:t>
      </w:r>
      <w:r w:rsidR="00571340" w:rsidRPr="000206B7">
        <w:t xml:space="preserve"> mô hình hoạt động</w:t>
      </w:r>
      <w:r w:rsidRPr="000206B7">
        <w:t>.</w:t>
      </w:r>
    </w:p>
    <w:p w14:paraId="6DCCE251" w14:textId="79B4B75B" w:rsidR="001A2B79" w:rsidRPr="000206B7" w:rsidRDefault="001A2B79" w:rsidP="001A2B79">
      <w:r w:rsidRPr="000206B7">
        <w:t xml:space="preserve">Sau khi </w:t>
      </w:r>
      <w:r w:rsidR="00571340" w:rsidRPr="000206B7">
        <w:t xml:space="preserve">có được </w:t>
      </w:r>
      <w:r w:rsidRPr="000206B7">
        <w:t xml:space="preserve">dữ liệu cần thiết, một tập các </w:t>
      </w:r>
      <w:r w:rsidR="00571340" w:rsidRPr="000206B7">
        <w:t>tác</w:t>
      </w:r>
      <w:r w:rsidRPr="000206B7">
        <w:t xml:space="preserve"> vụ, thường được gọi là các </w:t>
      </w:r>
      <w:r w:rsidR="00571340" w:rsidRPr="000206B7">
        <w:t>tác</w:t>
      </w:r>
      <w:r w:rsidRPr="000206B7">
        <w:t xml:space="preserve"> vụ chuẩn bị dữ liệu được </w:t>
      </w:r>
      <w:r w:rsidR="00571340" w:rsidRPr="000206B7">
        <w:t>tiến hành</w:t>
      </w:r>
      <w:r w:rsidRPr="000206B7">
        <w:t xml:space="preserve"> để làm sạch dữ liệu và đưa nó vào định dạng phù hợp </w:t>
      </w:r>
      <w:r w:rsidR="00571340" w:rsidRPr="000206B7">
        <w:t>cho</w:t>
      </w:r>
      <w:r w:rsidRPr="000206B7">
        <w:t xml:space="preserve"> mô hình khai thác. Một khía cạnh quan trọng trong giai đoạn này là xác minh chất lượng của dữ liệu (ví dụ</w:t>
      </w:r>
      <w:r w:rsidR="00571340" w:rsidRPr="000206B7">
        <w:t xml:space="preserve"> </w:t>
      </w:r>
      <w:r w:rsidRPr="000206B7">
        <w:t>dữ liệu bị thiếu, trùng lặp, dữ liệu không nhất quán hoặc dữ liệu ở định dạng sai).</w:t>
      </w:r>
    </w:p>
    <w:p w14:paraId="68132B0B" w14:textId="33B666EA" w:rsidR="001A2B79" w:rsidRPr="000206B7" w:rsidRDefault="001A2B79" w:rsidP="00D47570">
      <w:pPr>
        <w:pStyle w:val="Heading3"/>
      </w:pPr>
      <w:bookmarkStart w:id="215" w:name="_Toc118118620"/>
      <w:bookmarkStart w:id="216" w:name="_Toc118118766"/>
      <w:r w:rsidRPr="000206B7">
        <w:t>Mô hình hóa</w:t>
      </w:r>
      <w:bookmarkEnd w:id="215"/>
      <w:bookmarkEnd w:id="216"/>
    </w:p>
    <w:p w14:paraId="42673B4F" w14:textId="7E5F494D" w:rsidR="001A2B79" w:rsidRPr="000206B7" w:rsidRDefault="001A2B79" w:rsidP="00D47570">
      <w:pPr>
        <w:pStyle w:val="Heading4"/>
      </w:pPr>
      <w:bookmarkStart w:id="217" w:name="_Toc118118621"/>
      <w:bookmarkStart w:id="218" w:name="_Toc118118767"/>
      <w:r w:rsidRPr="000206B7">
        <w:t>Yêu cầu chung</w:t>
      </w:r>
      <w:bookmarkEnd w:id="217"/>
      <w:bookmarkEnd w:id="218"/>
    </w:p>
    <w:p w14:paraId="09F112D6" w14:textId="4F21ABF5" w:rsidR="001A2B79" w:rsidRPr="000206B7" w:rsidRDefault="001A2B79" w:rsidP="001A2B79">
      <w:r w:rsidRPr="000206B7">
        <w:t xml:space="preserve">Trong giai đoạn mô hình hóa, các thuật toán đã chọn được </w:t>
      </w:r>
      <w:r w:rsidR="00D47570" w:rsidRPr="000206B7">
        <w:t>huấn luyện</w:t>
      </w:r>
      <w:r w:rsidRPr="000206B7">
        <w:t xml:space="preserve"> để tạo ra các mô hình ứng viên. Mô hình là đại diện của một thuật toán học máy khi </w:t>
      </w:r>
      <w:r w:rsidR="00D47570" w:rsidRPr="000206B7">
        <w:t xml:space="preserve">nó </w:t>
      </w:r>
      <w:r w:rsidRPr="000206B7">
        <w:t xml:space="preserve">được huấn luyện với dữ liệu. </w:t>
      </w:r>
      <w:r w:rsidR="00D47570" w:rsidRPr="000206B7">
        <w:t xml:space="preserve">Biện pháp thực hành </w:t>
      </w:r>
      <w:r w:rsidR="00D47570" w:rsidRPr="000206B7">
        <w:lastRenderedPageBreak/>
        <w:t>tốt nhất là</w:t>
      </w:r>
      <w:r w:rsidR="00E276DC">
        <w:t xml:space="preserve"> </w:t>
      </w:r>
      <w:r w:rsidR="00D47570" w:rsidRPr="000206B7">
        <w:t xml:space="preserve">tạo lập một vài mô hình </w:t>
      </w:r>
      <w:r w:rsidRPr="000206B7">
        <w:t xml:space="preserve">và sau đó chọn một mô hình hoạt động tốt nhất cho </w:t>
      </w:r>
      <w:r w:rsidR="00D47570" w:rsidRPr="000206B7">
        <w:t>vấn đề cụ thể đang được nghiên cứu giải quyết</w:t>
      </w:r>
      <w:r w:rsidRPr="000206B7">
        <w:t>. Để tạo ra một mô hình chính xác, một kỹ thuật phổ biến là tách</w:t>
      </w:r>
      <w:r w:rsidR="00D47570" w:rsidRPr="000206B7">
        <w:t xml:space="preserve"> </w:t>
      </w:r>
      <w:r w:rsidRPr="000206B7">
        <w:t xml:space="preserve">dữ liệu có sẵn thành ba nhóm: dữ liệu </w:t>
      </w:r>
      <w:r w:rsidR="00D47570" w:rsidRPr="000206B7">
        <w:t>huấn luyện</w:t>
      </w:r>
      <w:r w:rsidRPr="000206B7">
        <w:t xml:space="preserve">, dữ liệu </w:t>
      </w:r>
      <w:r w:rsidR="00D47570" w:rsidRPr="000206B7">
        <w:t>thẩm định</w:t>
      </w:r>
      <w:r w:rsidRPr="000206B7">
        <w:t xml:space="preserve"> và dữ liệu </w:t>
      </w:r>
      <w:r w:rsidR="00D47570" w:rsidRPr="000206B7">
        <w:t>kiểm tra</w:t>
      </w:r>
      <w:r w:rsidRPr="000206B7">
        <w:t xml:space="preserve">. Tập dữ liệu huấn luyện là phần dữ liệu được sử dụng để huấn luyện mô hình và đảm bảo nó phù hợp. Tập dữ liệu </w:t>
      </w:r>
      <w:r w:rsidR="00D47570" w:rsidRPr="000206B7">
        <w:t>thẩm định</w:t>
      </w:r>
      <w:r w:rsidRPr="000206B7">
        <w:t xml:space="preserve"> được sử dụng trong bước</w:t>
      </w:r>
      <w:r w:rsidR="00D47570" w:rsidRPr="000206B7">
        <w:t xml:space="preserve"> tiếp theo</w:t>
      </w:r>
      <w:r w:rsidRPr="000206B7">
        <w:t xml:space="preserve"> để </w:t>
      </w:r>
      <w:r w:rsidR="00D47570" w:rsidRPr="000206B7">
        <w:t>thẩm định</w:t>
      </w:r>
      <w:r w:rsidRPr="000206B7">
        <w:t xml:space="preserve"> khả năng dự đoán của một mô hình được đào tạo và </w:t>
      </w:r>
      <w:r w:rsidR="00D47570" w:rsidRPr="000206B7">
        <w:t xml:space="preserve">để </w:t>
      </w:r>
      <w:r w:rsidRPr="000206B7">
        <w:t>điều chỉnh mô hình. Cuối cùng, tập dữ liệu</w:t>
      </w:r>
      <w:r w:rsidR="00D47570" w:rsidRPr="000206B7">
        <w:t xml:space="preserve"> kiểm tra </w:t>
      </w:r>
      <w:r w:rsidRPr="000206B7">
        <w:t xml:space="preserve">được sử dụng trong giai đoạn thử nghiệm để cung cấp đánh giá cuối cùng về mô hình </w:t>
      </w:r>
      <w:r w:rsidR="00D47570" w:rsidRPr="000206B7">
        <w:t xml:space="preserve">đã </w:t>
      </w:r>
      <w:r w:rsidRPr="000206B7">
        <w:t>được đào tạo,</w:t>
      </w:r>
      <w:r w:rsidR="00D47570" w:rsidRPr="000206B7">
        <w:t xml:space="preserve"> làm cho</w:t>
      </w:r>
      <w:r w:rsidRPr="000206B7">
        <w:t xml:space="preserve"> phù hợp và </w:t>
      </w:r>
      <w:r w:rsidR="00D47570" w:rsidRPr="000206B7">
        <w:t>sự đi</w:t>
      </w:r>
      <w:r w:rsidRPr="000206B7">
        <w:t>ều chỉnh</w:t>
      </w:r>
      <w:r w:rsidR="00D47570" w:rsidRPr="000206B7">
        <w:t xml:space="preserve"> cần thiết nếu có</w:t>
      </w:r>
      <w:r w:rsidRPr="000206B7">
        <w:t>.</w:t>
      </w:r>
    </w:p>
    <w:p w14:paraId="006C45A2" w14:textId="4C4A04C2" w:rsidR="001A2B79" w:rsidRPr="000206B7" w:rsidRDefault="001A2B79" w:rsidP="00090D84">
      <w:pPr>
        <w:widowControl w:val="0"/>
      </w:pPr>
      <w:r w:rsidRPr="000206B7">
        <w:t xml:space="preserve">Với công nghệ ngày nay, </w:t>
      </w:r>
      <w:r w:rsidR="00D47570" w:rsidRPr="000206B7">
        <w:t>hoạt động</w:t>
      </w:r>
      <w:r w:rsidRPr="000206B7">
        <w:t xml:space="preserve"> xây dựng một hệ thống AI học máy liên quan đến các giai đoạn được mô tả trong 8.8.2.2 đến 8.8.2.5 </w:t>
      </w:r>
      <w:r w:rsidR="00D47570" w:rsidRPr="000206B7">
        <w:t>và thường có tính lặp lại</w:t>
      </w:r>
      <w:r w:rsidRPr="000206B7">
        <w:t>.</w:t>
      </w:r>
    </w:p>
    <w:p w14:paraId="54B7F992" w14:textId="700DBC06" w:rsidR="001A2B79" w:rsidRPr="000206B7" w:rsidRDefault="009B3759" w:rsidP="00090D84">
      <w:pPr>
        <w:pStyle w:val="Heading4"/>
        <w:widowControl w:val="0"/>
      </w:pPr>
      <w:bookmarkStart w:id="219" w:name="_Toc118118622"/>
      <w:bookmarkStart w:id="220" w:name="_Toc118118768"/>
      <w:r w:rsidRPr="000206B7">
        <w:t xml:space="preserve">Thiết kế </w:t>
      </w:r>
      <w:r w:rsidR="001A2B79" w:rsidRPr="000206B7">
        <w:t>t</w:t>
      </w:r>
      <w:r w:rsidR="008737E5" w:rsidRPr="000206B7">
        <w:t>huộc tính</w:t>
      </w:r>
      <w:bookmarkEnd w:id="219"/>
      <w:bookmarkEnd w:id="220"/>
    </w:p>
    <w:p w14:paraId="6652E8E5" w14:textId="3991B616" w:rsidR="001A2B79" w:rsidRPr="000206B7" w:rsidRDefault="001A2B79" w:rsidP="00090D84">
      <w:pPr>
        <w:widowControl w:val="0"/>
      </w:pPr>
      <w:r w:rsidRPr="000206B7">
        <w:t xml:space="preserve">Trong học máy, </w:t>
      </w:r>
      <w:r w:rsidR="008737E5" w:rsidRPr="000206B7">
        <w:t>thuộc tính</w:t>
      </w:r>
      <w:r w:rsidRPr="000206B7">
        <w:t xml:space="preserve"> là một biến đầu vào được mô hình sử dụng để đưa ra dự đoán. </w:t>
      </w:r>
      <w:r w:rsidR="008737E5" w:rsidRPr="000206B7">
        <w:t xml:space="preserve">Thiết kế thuộc tính là </w:t>
      </w:r>
      <w:r w:rsidRPr="000206B7">
        <w:t xml:space="preserve">quá trình chuyển đổi dữ liệu thô thành các </w:t>
      </w:r>
      <w:r w:rsidR="008737E5" w:rsidRPr="000206B7">
        <w:t>thuộc tính</w:t>
      </w:r>
      <w:r w:rsidR="00770AD4" w:rsidRPr="000206B7">
        <w:t xml:space="preserve"> để</w:t>
      </w:r>
      <w:r w:rsidRPr="000206B7">
        <w:t xml:space="preserve"> thể hiện </w:t>
      </w:r>
      <w:r w:rsidR="00D349E4" w:rsidRPr="000206B7">
        <w:t xml:space="preserve">một cách </w:t>
      </w:r>
      <w:r w:rsidRPr="000206B7">
        <w:t>tốt nhất</w:t>
      </w:r>
      <w:r w:rsidR="00D349E4" w:rsidRPr="000206B7">
        <w:t xml:space="preserve"> các vấn đề</w:t>
      </w:r>
      <w:r w:rsidR="00770AD4" w:rsidRPr="000206B7">
        <w:t xml:space="preserve"> cơ bản</w:t>
      </w:r>
      <w:r w:rsidR="00D349E4" w:rsidRPr="000206B7">
        <w:t xml:space="preserve"> cần giải quyết vào trong </w:t>
      </w:r>
      <w:r w:rsidRPr="000206B7">
        <w:t xml:space="preserve">các mô hình dự đoán, dẫn đến cải thiện độ chính xác của mô hình </w:t>
      </w:r>
      <w:r w:rsidR="00770AD4" w:rsidRPr="000206B7">
        <w:t xml:space="preserve">dựa </w:t>
      </w:r>
      <w:r w:rsidRPr="000206B7">
        <w:t xml:space="preserve">trên dữ liệu </w:t>
      </w:r>
      <w:r w:rsidR="00770AD4" w:rsidRPr="000206B7">
        <w:t xml:space="preserve">không tường minh </w:t>
      </w:r>
      <w:r w:rsidRPr="000206B7">
        <w:t xml:space="preserve">[56]. Các </w:t>
      </w:r>
      <w:r w:rsidR="005F2199" w:rsidRPr="000206B7">
        <w:t>thuộc tính</w:t>
      </w:r>
      <w:r w:rsidRPr="000206B7">
        <w:t xml:space="preserve"> được tạo</w:t>
      </w:r>
      <w:r w:rsidR="005F2199" w:rsidRPr="000206B7">
        <w:t xml:space="preserve"> ra</w:t>
      </w:r>
      <w:r w:rsidRPr="000206B7">
        <w:t xml:space="preserve"> thông qua một chuỗi các bước chuyển đổi dữ liệu (ví dụ: thay đổi tỷ lệ, tùy chỉnh, chuẩn hóa, ánh xạ dữ liệu, </w:t>
      </w:r>
      <w:r w:rsidR="005F2199" w:rsidRPr="000206B7">
        <w:t>tập</w:t>
      </w:r>
      <w:r w:rsidRPr="000206B7">
        <w:t xml:space="preserve"> hợp và tỷ lệ</w:t>
      </w:r>
      <w:r w:rsidR="005F2199" w:rsidRPr="000206B7">
        <w:t xml:space="preserve"> hóa</w:t>
      </w:r>
      <w:r w:rsidRPr="000206B7">
        <w:t>) thường liên quan đến một số</w:t>
      </w:r>
      <w:r w:rsidR="005F2199" w:rsidRPr="000206B7">
        <w:t xml:space="preserve"> hoạt động lập trình</w:t>
      </w:r>
      <w:r w:rsidRPr="000206B7">
        <w:t xml:space="preserve">. Cho rằng các </w:t>
      </w:r>
      <w:r w:rsidR="005F2199" w:rsidRPr="000206B7">
        <w:t xml:space="preserve">thuộc tính là kết quả thu được từ </w:t>
      </w:r>
      <w:r w:rsidRPr="000206B7">
        <w:t>một số bước chuyển đổi dữ liệu</w:t>
      </w:r>
      <w:r w:rsidR="005F2199" w:rsidRPr="000206B7">
        <w:t xml:space="preserve"> thì mối </w:t>
      </w:r>
      <w:r w:rsidRPr="000206B7">
        <w:t xml:space="preserve">liên kết </w:t>
      </w:r>
      <w:r w:rsidR="005F2199" w:rsidRPr="000206B7">
        <w:t xml:space="preserve">của nó </w:t>
      </w:r>
      <w:r w:rsidRPr="000206B7">
        <w:t xml:space="preserve">với dữ liệu thô ban đầu có thể khó được tạo lại trừ khi </w:t>
      </w:r>
      <w:r w:rsidR="005F2199" w:rsidRPr="000206B7">
        <w:t>quy trình chuyển đôi</w:t>
      </w:r>
      <w:r w:rsidRPr="000206B7">
        <w:t xml:space="preserve"> được ghi chép</w:t>
      </w:r>
      <w:r w:rsidR="005F2199" w:rsidRPr="000206B7">
        <w:t xml:space="preserve"> một cách </w:t>
      </w:r>
      <w:r w:rsidRPr="000206B7">
        <w:t>cẩn thận.</w:t>
      </w:r>
    </w:p>
    <w:p w14:paraId="42EA4E13" w14:textId="0D389079" w:rsidR="001A2B79" w:rsidRPr="000206B7" w:rsidRDefault="00770AD4" w:rsidP="001A2B79">
      <w:r w:rsidRPr="000206B7">
        <w:t xml:space="preserve">Thiết kế thuộc tính </w:t>
      </w:r>
      <w:r w:rsidR="001A2B79" w:rsidRPr="000206B7">
        <w:t xml:space="preserve">ảnh hưởng </w:t>
      </w:r>
      <w:r w:rsidRPr="000206B7">
        <w:t>mạnh đến hiệu năng</w:t>
      </w:r>
      <w:r w:rsidR="001A2B79" w:rsidRPr="000206B7">
        <w:t xml:space="preserve"> của mô hình theo cách tích cực hoặc theo cách tiêu cực.</w:t>
      </w:r>
      <w:r w:rsidRPr="000206B7">
        <w:t xml:space="preserve"> </w:t>
      </w:r>
      <w:r w:rsidR="001A2B79" w:rsidRPr="000206B7">
        <w:t>Ví d</w:t>
      </w:r>
      <w:r w:rsidRPr="000206B7">
        <w:t xml:space="preserve">ụ một thuộc tính </w:t>
      </w:r>
      <w:r w:rsidR="001A2B79" w:rsidRPr="000206B7">
        <w:t>đơn</w:t>
      </w:r>
      <w:r w:rsidRPr="000206B7">
        <w:t xml:space="preserve"> nào đó góp phần chủ yếu tạo ra các </w:t>
      </w:r>
      <w:r w:rsidR="001A2B79" w:rsidRPr="000206B7">
        <w:t>dự đoán của mô hình có thể ảnh hưởng đến độ chắc chắn của mô hình, vì dự đoán cuối cùng phụ thuộc mạnh mẽ vào giá trị của</w:t>
      </w:r>
      <w:r w:rsidRPr="000206B7">
        <w:t xml:space="preserve"> biến thuộc tính đó</w:t>
      </w:r>
      <w:r w:rsidR="009A5660" w:rsidRPr="000206B7">
        <w:t xml:space="preserve"> </w:t>
      </w:r>
      <w:r w:rsidR="001A2B79" w:rsidRPr="000206B7">
        <w:t xml:space="preserve">thay </w:t>
      </w:r>
      <w:r w:rsidRPr="000206B7">
        <w:t xml:space="preserve">vì sự phục thuộc có tính liên kết tương xứng </w:t>
      </w:r>
      <w:r w:rsidR="001A2B79" w:rsidRPr="000206B7">
        <w:t xml:space="preserve">với tất cả các </w:t>
      </w:r>
      <w:r w:rsidRPr="000206B7">
        <w:t>thuộc tính khác</w:t>
      </w:r>
      <w:r w:rsidR="001A2B79" w:rsidRPr="000206B7">
        <w:t>. Điều này có thể dẫn đến kết quả không chính xác.</w:t>
      </w:r>
    </w:p>
    <w:p w14:paraId="31C20E70" w14:textId="7B8F775E" w:rsidR="001A2B79" w:rsidRPr="000206B7" w:rsidRDefault="00770AD4" w:rsidP="00770AD4">
      <w:pPr>
        <w:pStyle w:val="Heading4"/>
      </w:pPr>
      <w:bookmarkStart w:id="221" w:name="_Toc118118623"/>
      <w:bookmarkStart w:id="222" w:name="_Toc118118769"/>
      <w:r w:rsidRPr="000206B7">
        <w:t xml:space="preserve">Huấn luyện </w:t>
      </w:r>
      <w:r w:rsidR="001A2B79" w:rsidRPr="000206B7">
        <w:t>mô hình</w:t>
      </w:r>
      <w:bookmarkEnd w:id="221"/>
      <w:bookmarkEnd w:id="222"/>
    </w:p>
    <w:p w14:paraId="7CB0A8DD" w14:textId="6542C013" w:rsidR="001A2B79" w:rsidRPr="000206B7" w:rsidRDefault="001A2B79" w:rsidP="001A2B79">
      <w:r w:rsidRPr="000206B7">
        <w:t>Rò rỉ mục tiêu (còn gọi là rò rỉ dữ liệu) xảy ra khi tập dữ liệu huấn luyện chứa một số thông tin liên quan đến biến được dự đoán (biến mục tiêu),</w:t>
      </w:r>
      <w:r w:rsidR="00770AD4" w:rsidRPr="000206B7">
        <w:t xml:space="preserve"> là</w:t>
      </w:r>
      <w:r w:rsidRPr="000206B7">
        <w:t xml:space="preserve"> </w:t>
      </w:r>
      <w:r w:rsidR="00770AD4" w:rsidRPr="000206B7">
        <w:t xml:space="preserve">trường hợp không nên </w:t>
      </w:r>
      <w:r w:rsidRPr="000206B7">
        <w:t>xảy ra trong</w:t>
      </w:r>
      <w:r w:rsidR="00770AD4" w:rsidRPr="000206B7">
        <w:t xml:space="preserve"> giai đoạn sản xuất</w:t>
      </w:r>
      <w:r w:rsidRPr="000206B7">
        <w:t>. Điều này có thể xảy ra</w:t>
      </w:r>
      <w:r w:rsidR="00770AD4" w:rsidRPr="000206B7">
        <w:t xml:space="preserve">, ví dụ như </w:t>
      </w:r>
      <w:r w:rsidRPr="000206B7">
        <w:t>dữ liệu đào tạo bao gồm thông tin không có sẵn tại thời điểm dự đoán (vì biến/</w:t>
      </w:r>
      <w:r w:rsidR="00770AD4" w:rsidRPr="000206B7">
        <w:t xml:space="preserve">thuộc </w:t>
      </w:r>
      <w:r w:rsidRPr="000206B7">
        <w:t xml:space="preserve">tính tương ứng chỉ được cập nhật sau khi giá trị mục tiêu được dự đoán). </w:t>
      </w:r>
      <w:r w:rsidR="00770AD4" w:rsidRPr="000206B7">
        <w:t xml:space="preserve">Nó cũng có thể </w:t>
      </w:r>
      <w:r w:rsidRPr="000206B7">
        <w:t>xảy ra khi biến mục tiêu được suy ra từ dữ liệu đầu vào thông qua một biến</w:t>
      </w:r>
      <w:r w:rsidR="00770AD4" w:rsidRPr="000206B7">
        <w:t xml:space="preserve"> đại diện không thể đưa vào như một thuộc tính</w:t>
      </w:r>
      <w:r w:rsidRPr="000206B7">
        <w:t xml:space="preserve">. Các mô hình rò rỉ mục tiêu có xu hướng rất chính xác trong quá trình đánh giá nhưng </w:t>
      </w:r>
      <w:r w:rsidR="00770AD4" w:rsidRPr="000206B7">
        <w:t xml:space="preserve">lại kém hiệu quả trong </w:t>
      </w:r>
      <w:r w:rsidRPr="000206B7">
        <w:t>hoạt động sản xuất.</w:t>
      </w:r>
    </w:p>
    <w:p w14:paraId="0FC4B3BC" w14:textId="49169C71" w:rsidR="001A2B79" w:rsidRPr="000206B7" w:rsidRDefault="001A2B79" w:rsidP="001A2B79">
      <w:r w:rsidRPr="000206B7">
        <w:t>Thuật toán được chọn cần được</w:t>
      </w:r>
      <w:r w:rsidR="00770AD4" w:rsidRPr="000206B7">
        <w:t xml:space="preserve"> huấn luyện </w:t>
      </w:r>
      <w:r w:rsidRPr="000206B7">
        <w:t xml:space="preserve">bằng dữ liệu </w:t>
      </w:r>
      <w:r w:rsidR="00770AD4" w:rsidRPr="000206B7">
        <w:t>huấn luyện</w:t>
      </w:r>
      <w:r w:rsidRPr="000206B7">
        <w:t xml:space="preserve"> để xây dựng mô hình. Thách thức liên quan đến giai đoạn này là xây dựng một mô hình</w:t>
      </w:r>
      <w:r w:rsidR="00980773" w:rsidRPr="000206B7">
        <w:t xml:space="preserve"> thể hiện </w:t>
      </w:r>
      <w:r w:rsidR="00770AD4" w:rsidRPr="000206B7">
        <w:t>tính</w:t>
      </w:r>
      <w:r w:rsidR="00980773" w:rsidRPr="000206B7">
        <w:t xml:space="preserve"> đại diện</w:t>
      </w:r>
      <w:r w:rsidRPr="000206B7">
        <w:t xml:space="preserve"> tố</w:t>
      </w:r>
      <w:r w:rsidR="00980773" w:rsidRPr="000206B7">
        <w:t xml:space="preserve">t hoặc phù hợp với dữ liệu huấn luyện </w:t>
      </w:r>
      <w:r w:rsidRPr="000206B7">
        <w:t>liên quan đến vấn đề đang</w:t>
      </w:r>
      <w:r w:rsidR="00980773" w:rsidRPr="000206B7">
        <w:t xml:space="preserve"> cần được </w:t>
      </w:r>
      <w:r w:rsidRPr="000206B7">
        <w:t xml:space="preserve">giải quyết. </w:t>
      </w:r>
      <w:r w:rsidR="00980773" w:rsidRPr="000206B7">
        <w:t>Q</w:t>
      </w:r>
      <w:r w:rsidRPr="000206B7">
        <w:t>uá trình đào tạo</w:t>
      </w:r>
      <w:r w:rsidR="00980773" w:rsidRPr="000206B7">
        <w:t xml:space="preserve"> có thể xảy ra</w:t>
      </w:r>
      <w:r w:rsidRPr="000206B7">
        <w:t xml:space="preserve"> nguy cơ tạo ra mô hình</w:t>
      </w:r>
      <w:r w:rsidR="00980773" w:rsidRPr="000206B7">
        <w:t xml:space="preserve"> quá phù hợp hoặc thiếu sự phù hợp</w:t>
      </w:r>
      <w:r w:rsidRPr="000206B7">
        <w:t>. Mô hình</w:t>
      </w:r>
      <w:r w:rsidR="00980773" w:rsidRPr="000206B7">
        <w:t xml:space="preserve"> quá phù hợp là mô hình được học quá chi tiết </w:t>
      </w:r>
      <w:r w:rsidR="00980773" w:rsidRPr="000206B7">
        <w:lastRenderedPageBreak/>
        <w:t xml:space="preserve">và nó phù hợp một cách chặt chẽ với tập dữ liệu cơ sở (bao gồm cả nhiễu hoặc sai số gắn liền với tập dữ liệu). Mô hình dạng này sẽ thực thi tồi trong quá trình ra quyết định khi có các dữ liệu mới đến đầu vào. Điều này thường xuất hiện khi có quá nhiều thuộc tính được chọn là đầu vào của mô hình. Ngược lại mô hình thiếu sự phù hợp </w:t>
      </w:r>
      <w:r w:rsidRPr="000206B7">
        <w:t>xảy ra khi mô hình không nắm bắt được các</w:t>
      </w:r>
      <w:r w:rsidR="00980773" w:rsidRPr="000206B7">
        <w:t xml:space="preserve"> kiểu cách</w:t>
      </w:r>
      <w:r w:rsidRPr="000206B7">
        <w:t xml:space="preserve"> cơ bản </w:t>
      </w:r>
      <w:r w:rsidR="00980773" w:rsidRPr="000206B7">
        <w:t>của</w:t>
      </w:r>
      <w:r w:rsidRPr="000206B7">
        <w:t xml:space="preserve"> dữ liệu</w:t>
      </w:r>
      <w:r w:rsidR="00980773" w:rsidRPr="000206B7">
        <w:t>,</w:t>
      </w:r>
      <w:r w:rsidRPr="000206B7">
        <w:t xml:space="preserve"> do đó </w:t>
      </w:r>
      <w:r w:rsidR="00980773" w:rsidRPr="000206B7">
        <w:t xml:space="preserve">các dự đoán đưa ra sẽ quá mơ hồ nên không có được </w:t>
      </w:r>
      <w:r w:rsidRPr="000206B7">
        <w:t>các dự đoán tốt. Điều này</w:t>
      </w:r>
      <w:r w:rsidR="00980773" w:rsidRPr="000206B7">
        <w:t xml:space="preserve"> thường xuyên</w:t>
      </w:r>
      <w:r w:rsidRPr="000206B7">
        <w:t xml:space="preserve"> xảy ra khi mô hình không có đủ các </w:t>
      </w:r>
      <w:r w:rsidR="00980773" w:rsidRPr="000206B7">
        <w:t xml:space="preserve">thuộc </w:t>
      </w:r>
      <w:r w:rsidRPr="000206B7">
        <w:t>tính liên quan</w:t>
      </w:r>
      <w:r w:rsidR="00980773" w:rsidRPr="000206B7">
        <w:t xml:space="preserve"> cần thiết</w:t>
      </w:r>
      <w:r w:rsidRPr="000206B7">
        <w:t xml:space="preserve">. Do đó để tránh </w:t>
      </w:r>
      <w:r w:rsidR="00980773" w:rsidRPr="000206B7">
        <w:t>xảy ra tính trạng quá cụ thể</w:t>
      </w:r>
      <w:r w:rsidRPr="000206B7">
        <w:t xml:space="preserve"> (với quá nhiều </w:t>
      </w:r>
      <w:r w:rsidR="00980773" w:rsidRPr="000206B7">
        <w:t xml:space="preserve">thuộc </w:t>
      </w:r>
      <w:r w:rsidRPr="000206B7">
        <w:t xml:space="preserve">tính) hoặc quá mơ hồ (không đủ </w:t>
      </w:r>
      <w:r w:rsidR="004174FC" w:rsidRPr="000206B7">
        <w:t xml:space="preserve">các thuộc </w:t>
      </w:r>
      <w:r w:rsidRPr="000206B7">
        <w:t>tính)</w:t>
      </w:r>
      <w:r w:rsidR="004174FC" w:rsidRPr="000206B7">
        <w:t xml:space="preserve"> thì </w:t>
      </w:r>
      <w:r w:rsidRPr="000206B7">
        <w:t xml:space="preserve">điều quan trọng là phải chọn đúng </w:t>
      </w:r>
      <w:r w:rsidR="00E276DC">
        <w:t>các thuộc tính</w:t>
      </w:r>
      <w:r w:rsidRPr="000206B7">
        <w:t xml:space="preserve"> với lượng thông tin dự đoán phù hợp. </w:t>
      </w:r>
      <w:r w:rsidR="004174FC" w:rsidRPr="000206B7">
        <w:t>Thiết kế một mô hình vừa vặn l</w:t>
      </w:r>
      <w:r w:rsidRPr="000206B7">
        <w:t xml:space="preserve">à một thách thức </w:t>
      </w:r>
      <w:r w:rsidR="004174FC" w:rsidRPr="000206B7">
        <w:t xml:space="preserve">thường phát sinh trong </w:t>
      </w:r>
      <w:r w:rsidRPr="000206B7">
        <w:t xml:space="preserve">giai đoạn </w:t>
      </w:r>
      <w:r w:rsidR="004174FC" w:rsidRPr="000206B7">
        <w:t>huấn luyện</w:t>
      </w:r>
      <w:r w:rsidRPr="000206B7">
        <w:t xml:space="preserve">. Tuy </w:t>
      </w:r>
      <w:r w:rsidR="004174FC" w:rsidRPr="000206B7">
        <w:t xml:space="preserve">vậy </w:t>
      </w:r>
      <w:r w:rsidRPr="000206B7">
        <w:t xml:space="preserve">chất lượng của các dự đoán </w:t>
      </w:r>
      <w:r w:rsidR="004174FC" w:rsidRPr="000206B7">
        <w:t xml:space="preserve">cần </w:t>
      </w:r>
      <w:r w:rsidRPr="000206B7">
        <w:t xml:space="preserve">được đo lường trong giai đoạn </w:t>
      </w:r>
      <w:r w:rsidR="004174FC" w:rsidRPr="000206B7">
        <w:t>thẩm định</w:t>
      </w:r>
      <w:r w:rsidRPr="000206B7">
        <w:t xml:space="preserve"> và kiểm tra lại.</w:t>
      </w:r>
    </w:p>
    <w:p w14:paraId="082FDBB0" w14:textId="6D1CD152" w:rsidR="001A2B79" w:rsidRPr="000206B7" w:rsidRDefault="001A2B79" w:rsidP="001A2B79">
      <w:r w:rsidRPr="000206B7">
        <w:t xml:space="preserve">Các cách tiếp cận khác để lựa chọn và phát triển mô hình bao gồm học chuyển giao nhằm mục đích tận dụng </w:t>
      </w:r>
      <w:r w:rsidR="004174FC" w:rsidRPr="000206B7">
        <w:t>tri</w:t>
      </w:r>
      <w:r w:rsidRPr="000206B7">
        <w:t xml:space="preserve"> ​​thức </w:t>
      </w:r>
      <w:r w:rsidR="004174FC" w:rsidRPr="000206B7">
        <w:t>của một tác vụ</w:t>
      </w:r>
      <w:r w:rsidRPr="000206B7">
        <w:t xml:space="preserve"> để học một </w:t>
      </w:r>
      <w:r w:rsidR="004174FC" w:rsidRPr="000206B7">
        <w:t>tác</w:t>
      </w:r>
      <w:r w:rsidRPr="000206B7">
        <w:t xml:space="preserve"> vụ mới</w:t>
      </w:r>
      <w:r w:rsidR="004174FC" w:rsidRPr="000206B7">
        <w:t xml:space="preserve">; hoặc là </w:t>
      </w:r>
      <w:r w:rsidRPr="000206B7">
        <w:t xml:space="preserve">học liên kết </w:t>
      </w:r>
      <w:r w:rsidR="004174FC" w:rsidRPr="000206B7">
        <w:t>bằng việc</w:t>
      </w:r>
      <w:r w:rsidRPr="000206B7">
        <w:t xml:space="preserve"> học các mô hình mới theo cách</w:t>
      </w:r>
      <w:r w:rsidR="004174FC" w:rsidRPr="000206B7">
        <w:t xml:space="preserve"> thức được phân bổ hoặc cộng</w:t>
      </w:r>
      <w:r w:rsidRPr="000206B7">
        <w:t xml:space="preserve"> tác.</w:t>
      </w:r>
    </w:p>
    <w:p w14:paraId="2F0B9EBE" w14:textId="7ABE586A" w:rsidR="001A2B79" w:rsidRPr="000206B7" w:rsidRDefault="001A2B79" w:rsidP="000D2218">
      <w:pPr>
        <w:pStyle w:val="Heading4"/>
      </w:pPr>
      <w:bookmarkStart w:id="223" w:name="_Toc118118624"/>
      <w:bookmarkStart w:id="224" w:name="_Toc118118770"/>
      <w:r w:rsidRPr="000206B7">
        <w:t>Điều chỉnh mô hình và tối ưu hóa siêu tham số</w:t>
      </w:r>
      <w:bookmarkEnd w:id="223"/>
      <w:bookmarkEnd w:id="224"/>
    </w:p>
    <w:p w14:paraId="007B0F76" w14:textId="4EA78309" w:rsidR="001A2B79" w:rsidRPr="000206B7" w:rsidRDefault="001A2B79" w:rsidP="001A2B79">
      <w:r w:rsidRPr="000206B7">
        <w:t>Trong giai đoạn huấn luyện, các mô hình được hiệu chỉnh/điều chỉnh bằng cách điều chỉnh các siêu tham số của chúng.</w:t>
      </w:r>
      <w:r w:rsidR="00E276DC">
        <w:t xml:space="preserve"> </w:t>
      </w:r>
      <w:r w:rsidRPr="000206B7">
        <w:t xml:space="preserve">Ví dụ về siêu tham số là độ sâu của cây trong thuật toán cây quyết định, số lượng cây trong thuật toán rừng ngẫu nhiên, số cụm </w:t>
      </w:r>
      <w:r w:rsidR="00E276DC" w:rsidRPr="00E276DC">
        <w:rPr>
          <w:i/>
          <w:iCs/>
        </w:rPr>
        <w:t>k</w:t>
      </w:r>
      <w:r w:rsidRPr="000206B7">
        <w:t xml:space="preserve"> trong thuật toán </w:t>
      </w:r>
      <w:r w:rsidRPr="00E276DC">
        <w:rPr>
          <w:i/>
          <w:iCs/>
        </w:rPr>
        <w:t>k</w:t>
      </w:r>
      <w:r w:rsidRPr="000206B7">
        <w:t>-</w:t>
      </w:r>
      <w:r w:rsidR="00012C67" w:rsidRPr="000206B7">
        <w:t>trung bình</w:t>
      </w:r>
      <w:r w:rsidRPr="000206B7">
        <w:t>, số lớp trong mạng nơ</w:t>
      </w:r>
      <w:r w:rsidR="00012C67" w:rsidRPr="000206B7">
        <w:t>-</w:t>
      </w:r>
      <w:r w:rsidRPr="000206B7">
        <w:t>ron v.v.</w:t>
      </w:r>
      <w:r w:rsidR="00012C67" w:rsidRPr="000206B7">
        <w:t>.</w:t>
      </w:r>
      <w:r w:rsidRPr="000206B7">
        <w:t xml:space="preserve"> Lựa chọn các siêu tham số không chính xác có thể là nguyên nhân dẫn đến sự thất bại của các mô hình dự đoán.</w:t>
      </w:r>
    </w:p>
    <w:p w14:paraId="0C0CDDBD" w14:textId="7C98190F" w:rsidR="001A2B79" w:rsidRPr="000206B7" w:rsidRDefault="001A2B79" w:rsidP="001A2B79">
      <w:r w:rsidRPr="000206B7">
        <w:t>Chất lượng của một mô hình không chỉ phụ thuộc vào cấu trúc, thuật toán huấn luyện</w:t>
      </w:r>
      <w:r w:rsidR="00012C67" w:rsidRPr="000206B7">
        <w:t xml:space="preserve"> </w:t>
      </w:r>
      <w:r w:rsidRPr="000206B7">
        <w:t>và dữ liệu</w:t>
      </w:r>
      <w:r w:rsidR="00012C67" w:rsidRPr="000206B7">
        <w:t xml:space="preserve"> của nó; </w:t>
      </w:r>
      <w:r w:rsidRPr="000206B7">
        <w:t>một yếu tố quan trọng</w:t>
      </w:r>
      <w:r w:rsidR="00012C67" w:rsidRPr="000206B7">
        <w:t xml:space="preserve"> nữa</w:t>
      </w:r>
      <w:r w:rsidRPr="000206B7">
        <w:t xml:space="preserve"> là sự lựa chọn các siêu tham số </w:t>
      </w:r>
      <w:r w:rsidR="00012C67" w:rsidRPr="000206B7">
        <w:t>cho</w:t>
      </w:r>
      <w:r w:rsidRPr="000206B7">
        <w:t xml:space="preserve"> mô hình. Trong một số ứng dụng, việc tối ưu hóa các siêu tham số </w:t>
      </w:r>
      <w:r w:rsidR="00012C67" w:rsidRPr="000206B7">
        <w:t xml:space="preserve">mang lại sự cải tiến hiện đại hơn </w:t>
      </w:r>
      <w:r w:rsidRPr="000206B7">
        <w:t>so với các thuật toán học. Tối ưu hóa siêu tham số thường tạo thành một vòng lặp bên ngoài quá trình học tập.</w:t>
      </w:r>
    </w:p>
    <w:p w14:paraId="64A35428" w14:textId="3DAE6CCF" w:rsidR="001A2B79" w:rsidRPr="000206B7" w:rsidRDefault="001A2B79" w:rsidP="00012C67">
      <w:pPr>
        <w:pStyle w:val="Heading4"/>
      </w:pPr>
      <w:bookmarkStart w:id="225" w:name="_Toc118118625"/>
      <w:bookmarkStart w:id="226" w:name="_Toc118118771"/>
      <w:r w:rsidRPr="000206B7">
        <w:t xml:space="preserve">Đánh giá và </w:t>
      </w:r>
      <w:r w:rsidR="00012C67" w:rsidRPr="000206B7">
        <w:t>thẩm định</w:t>
      </w:r>
      <w:r w:rsidRPr="000206B7">
        <w:t xml:space="preserve"> mô hình</w:t>
      </w:r>
      <w:bookmarkEnd w:id="225"/>
      <w:bookmarkEnd w:id="226"/>
    </w:p>
    <w:p w14:paraId="518F41CD" w14:textId="0D1F3AAF" w:rsidR="001A2B79" w:rsidRPr="000206B7" w:rsidRDefault="001A2B79" w:rsidP="001A2B79">
      <w:r w:rsidRPr="000206B7">
        <w:t xml:space="preserve">Sau khi đã điều chỉnh các mô hình, chúng được đánh giá dựa trên </w:t>
      </w:r>
      <w:r w:rsidR="00012C67" w:rsidRPr="000206B7">
        <w:t xml:space="preserve">các </w:t>
      </w:r>
      <w:r w:rsidRPr="000206B7">
        <w:t xml:space="preserve">tập dữ liệu </w:t>
      </w:r>
      <w:r w:rsidR="00012C67" w:rsidRPr="000206B7">
        <w:t>thẩm định</w:t>
      </w:r>
      <w:r w:rsidRPr="000206B7">
        <w:t xml:space="preserve"> để kiểm tra </w:t>
      </w:r>
      <w:r w:rsidR="00E276DC">
        <w:t xml:space="preserve">hiệu </w:t>
      </w:r>
      <w:r w:rsidR="00012C67" w:rsidRPr="000206B7">
        <w:t>năng</w:t>
      </w:r>
      <w:r w:rsidRPr="000206B7">
        <w:t xml:space="preserve"> của chúng trên dữ liệu khác với tập dữ liệu được sử dụng để</w:t>
      </w:r>
      <w:r w:rsidR="00012C67" w:rsidRPr="000206B7">
        <w:t xml:space="preserve"> huấn luyện</w:t>
      </w:r>
      <w:r w:rsidRPr="000206B7">
        <w:t xml:space="preserve">. Kỹ thuật </w:t>
      </w:r>
      <w:r w:rsidR="00012C67" w:rsidRPr="000206B7">
        <w:t>thẩm định</w:t>
      </w:r>
      <w:r w:rsidRPr="000206B7">
        <w:t xml:space="preserve"> mô hình đơn giản </w:t>
      </w:r>
      <w:r w:rsidR="00012C67" w:rsidRPr="000206B7">
        <w:t xml:space="preserve">thường </w:t>
      </w:r>
      <w:r w:rsidRPr="000206B7">
        <w:t xml:space="preserve">chỉ sử dụng một tập dữ liệu </w:t>
      </w:r>
      <w:r w:rsidR="00012C67" w:rsidRPr="000206B7">
        <w:t>thẩm định</w:t>
      </w:r>
      <w:r w:rsidRPr="000206B7">
        <w:t xml:space="preserve">. Tuy nhiên để xây dựng các mô hình mạnh mẽ hơn có thể sử dụng kỹ thuật </w:t>
      </w:r>
      <w:r w:rsidR="00012C67" w:rsidRPr="000206B7">
        <w:t>thẩm định</w:t>
      </w:r>
      <w:r w:rsidRPr="000206B7">
        <w:t xml:space="preserve"> chéo K-lần. Kỹ thuật này chia dữ liệu thành </w:t>
      </w:r>
      <w:r w:rsidRPr="00E276DC">
        <w:rPr>
          <w:i/>
          <w:iCs/>
        </w:rPr>
        <w:t>k</w:t>
      </w:r>
      <w:r w:rsidRPr="000206B7">
        <w:t xml:space="preserve"> tập con, mỗi tập con được sử dụng làm tập </w:t>
      </w:r>
      <w:r w:rsidR="00012C67" w:rsidRPr="000206B7">
        <w:t xml:space="preserve">dữ liệu </w:t>
      </w:r>
      <w:r w:rsidR="00E276DC">
        <w:t>thẩm định</w:t>
      </w:r>
      <w:r w:rsidRPr="000206B7">
        <w:t xml:space="preserve"> trong khi </w:t>
      </w:r>
      <w:r w:rsidRPr="00E276DC">
        <w:rPr>
          <w:i/>
          <w:iCs/>
        </w:rPr>
        <w:t>k</w:t>
      </w:r>
      <w:r w:rsidRPr="000206B7">
        <w:t xml:space="preserve">-1 tập con khác được kết hợp để tạo thành tập huấn luyện. Kết quả của </w:t>
      </w:r>
      <w:r w:rsidRPr="00E276DC">
        <w:rPr>
          <w:i/>
          <w:iCs/>
        </w:rPr>
        <w:t>k</w:t>
      </w:r>
      <w:r w:rsidRPr="000206B7">
        <w:t xml:space="preserve"> </w:t>
      </w:r>
      <w:r w:rsidR="00012C67" w:rsidRPr="000206B7">
        <w:t>lần thẩm định</w:t>
      </w:r>
      <w:r w:rsidRPr="000206B7">
        <w:t xml:space="preserve"> được so sánh để xác định hiệu suất cao nhất và mô hình </w:t>
      </w:r>
      <w:r w:rsidR="00CF7CDA" w:rsidRPr="000206B7">
        <w:t xml:space="preserve">có tính </w:t>
      </w:r>
      <w:r w:rsidRPr="000206B7">
        <w:t xml:space="preserve">mạnh mẽ (về độ nhạy </w:t>
      </w:r>
      <w:r w:rsidR="00BA4B19" w:rsidRPr="000206B7">
        <w:t>đối với nhiễu</w:t>
      </w:r>
      <w:r w:rsidRPr="000206B7">
        <w:t xml:space="preserve"> trong dữ liệu </w:t>
      </w:r>
      <w:r w:rsidR="00BA4B19" w:rsidRPr="000206B7">
        <w:t>huấn luyện</w:t>
      </w:r>
      <w:r w:rsidRPr="000206B7">
        <w:t xml:space="preserve">). Việc lựa chọn mô hình dựa trên hiệu </w:t>
      </w:r>
      <w:r w:rsidR="00BA4B19" w:rsidRPr="000206B7">
        <w:t>năng</w:t>
      </w:r>
      <w:r w:rsidRPr="000206B7">
        <w:t xml:space="preserve"> của nó so với các mô hình khác. Ví dụ về các số liệu thống kê được sử dụng để đánh giá hiệu </w:t>
      </w:r>
      <w:r w:rsidR="00BA4B19" w:rsidRPr="000206B7">
        <w:t>năng</w:t>
      </w:r>
      <w:r w:rsidRPr="000206B7">
        <w:t xml:space="preserve"> của mô hình là ROC AUC (</w:t>
      </w:r>
      <w:r w:rsidR="00BA4B19" w:rsidRPr="000206B7">
        <w:t>vùng</w:t>
      </w:r>
      <w:r w:rsidRPr="000206B7">
        <w:t xml:space="preserve"> dưới đường cong), ma trận nhầm lẫn (so sánh các giá trị dự đoán với các giá trị thực tế từ tập dữ liệu thử nghiệm) hoặc điểm F-1 (được tính toán dựa trên ma trận nhầm lẫn và đại diện cho </w:t>
      </w:r>
      <w:r w:rsidR="00BA4B19" w:rsidRPr="000206B7">
        <w:t>điểm giao</w:t>
      </w:r>
      <w:r w:rsidRPr="000206B7">
        <w:t xml:space="preserve"> lý tưởng giữa độ chính xác và độ thu hồi).</w:t>
      </w:r>
    </w:p>
    <w:p w14:paraId="1D8FEE04" w14:textId="63679DC2" w:rsidR="00D16566" w:rsidRPr="000206B7" w:rsidRDefault="00D16566" w:rsidP="00D16566">
      <w:r w:rsidRPr="000206B7">
        <w:lastRenderedPageBreak/>
        <w:t>Trong</w:t>
      </w:r>
      <w:r w:rsidR="00BA4B19" w:rsidRPr="000206B7">
        <w:t xml:space="preserve"> một</w:t>
      </w:r>
      <w:r w:rsidRPr="000206B7">
        <w:t xml:space="preserve"> giai đoạn kiểm tra lại riêng </w:t>
      </w:r>
      <w:r w:rsidR="00BA4B19" w:rsidRPr="000206B7">
        <w:t>rẽ</w:t>
      </w:r>
      <w:r w:rsidRPr="000206B7">
        <w:t>, mô hình đã được chọn sau giai đoạn mô hình hóa một lần nữa được kiểm tra với dữ liệu mới (tập dữ liệu kiểm tra) để có</w:t>
      </w:r>
      <w:r w:rsidR="00BA4B19" w:rsidRPr="000206B7">
        <w:t xml:space="preserve"> được</w:t>
      </w:r>
      <w:r w:rsidRPr="000206B7">
        <w:t xml:space="preserve"> tính nhất quán cuối cùng. Một số cài đặt cuối cùng để điều chỉnh mô hình (như ngưỡng giới hạn trong các bài toán phân loại</w:t>
      </w:r>
      <w:r w:rsidR="00BA4B19" w:rsidRPr="000206B7">
        <w:t xml:space="preserve"> để</w:t>
      </w:r>
      <w:r w:rsidRPr="000206B7">
        <w:t xml:space="preserve"> xác định xác suất rơi vào lớp này hay lớp kia </w:t>
      </w:r>
      <w:r w:rsidR="00BA4B19" w:rsidRPr="000206B7">
        <w:t xml:space="preserve">để thỏa hiệp </w:t>
      </w:r>
      <w:r w:rsidRPr="000206B7">
        <w:t>giữa dương tính giả và âm tính giả) được xác định</w:t>
      </w:r>
      <w:r w:rsidR="00BB0629" w:rsidRPr="000206B7">
        <w:t xml:space="preserve"> </w:t>
      </w:r>
      <w:r w:rsidRPr="000206B7">
        <w:t xml:space="preserve">cùng với người dùng doanh nghiệp vì họ phụ thuộc vào </w:t>
      </w:r>
      <w:r w:rsidR="00BB0629" w:rsidRPr="000206B7">
        <w:t xml:space="preserve">các </w:t>
      </w:r>
      <w:r w:rsidRPr="000206B7">
        <w:t>ứng dụng kinh doanh cụ thể.</w:t>
      </w:r>
    </w:p>
    <w:p w14:paraId="35AACB8C" w14:textId="77777777" w:rsidR="00D16566" w:rsidRPr="000206B7" w:rsidRDefault="00D16566" w:rsidP="00D16566">
      <w:r w:rsidRPr="000206B7">
        <w:t>Việc triển khai sản xuất thường diễn ra sau giai đoạn kiểm tra lại.</w:t>
      </w:r>
    </w:p>
    <w:p w14:paraId="744F8742" w14:textId="4748A062" w:rsidR="00D16566" w:rsidRPr="000206B7" w:rsidRDefault="00D16566" w:rsidP="00BB0629">
      <w:pPr>
        <w:pStyle w:val="Heading3"/>
      </w:pPr>
      <w:bookmarkStart w:id="227" w:name="_Toc118118626"/>
      <w:bookmarkStart w:id="228" w:name="_Toc118118772"/>
      <w:r w:rsidRPr="000206B7">
        <w:t>Cập nhật mô hình</w:t>
      </w:r>
      <w:bookmarkEnd w:id="227"/>
      <w:bookmarkEnd w:id="228"/>
    </w:p>
    <w:p w14:paraId="2A04E12B" w14:textId="7F5DBC99" w:rsidR="00D16566" w:rsidRPr="000206B7" w:rsidRDefault="00BB0629" w:rsidP="00090D84">
      <w:pPr>
        <w:widowControl w:val="0"/>
      </w:pPr>
      <w:r w:rsidRPr="000206B7">
        <w:t>M</w:t>
      </w:r>
      <w:r w:rsidR="00D16566" w:rsidRPr="000206B7">
        <w:t xml:space="preserve">ột mô hình </w:t>
      </w:r>
      <w:r w:rsidRPr="000206B7">
        <w:t xml:space="preserve">sau khi </w:t>
      </w:r>
      <w:r w:rsidR="00D16566" w:rsidRPr="000206B7">
        <w:t>được triển khai vào sản xuất</w:t>
      </w:r>
      <w:r w:rsidRPr="000206B7">
        <w:t xml:space="preserve"> </w:t>
      </w:r>
      <w:r w:rsidR="00D16566" w:rsidRPr="000206B7">
        <w:t xml:space="preserve">nó có thể yêu cầu cập nhật dựa trên dữ liệu mới </w:t>
      </w:r>
      <w:r w:rsidRPr="000206B7">
        <w:t xml:space="preserve">mà nó </w:t>
      </w:r>
      <w:r w:rsidR="00D16566" w:rsidRPr="000206B7">
        <w:t xml:space="preserve">có được. Điều quan trọng là phải liên tục theo dõi hiệu </w:t>
      </w:r>
      <w:r w:rsidRPr="000206B7">
        <w:t>năn</w:t>
      </w:r>
      <w:r w:rsidR="00E276DC">
        <w:t>g</w:t>
      </w:r>
      <w:r w:rsidR="00D16566" w:rsidRPr="000206B7">
        <w:t>/độ chính xác của mô hình để kịp thời xác định khi</w:t>
      </w:r>
      <w:r w:rsidRPr="000206B7">
        <w:t xml:space="preserve"> nào</w:t>
      </w:r>
      <w:r w:rsidR="00D16566" w:rsidRPr="000206B7">
        <w:t xml:space="preserve"> mô hình cần </w:t>
      </w:r>
      <w:r w:rsidRPr="000206B7">
        <w:t>được huấn luyện</w:t>
      </w:r>
      <w:r w:rsidR="00D16566" w:rsidRPr="000206B7">
        <w:t xml:space="preserve"> lại/cập nhật. Cập nhật mô hình nhằm mục đích làm cho mô hình mạnh mẽ hơn và/hoặc tổng quát hóa mô hình cho các </w:t>
      </w:r>
      <w:r w:rsidRPr="000206B7">
        <w:t>tác</w:t>
      </w:r>
      <w:r w:rsidR="00D16566" w:rsidRPr="000206B7">
        <w:t xml:space="preserve"> vụ khác nhau</w:t>
      </w:r>
      <w:r w:rsidRPr="000206B7">
        <w:t>,</w:t>
      </w:r>
      <w:r w:rsidR="00D16566" w:rsidRPr="000206B7">
        <w:t xml:space="preserve"> hoặc để cải thiện độ chính xác của nó</w:t>
      </w:r>
      <w:r w:rsidRPr="000206B7">
        <w:t xml:space="preserve"> đối với</w:t>
      </w:r>
      <w:r w:rsidR="00D16566" w:rsidRPr="000206B7">
        <w:t xml:space="preserve"> các tập dữ liệu mới.</w:t>
      </w:r>
    </w:p>
    <w:p w14:paraId="183F0192" w14:textId="0E22317A" w:rsidR="00D16566" w:rsidRPr="000206B7" w:rsidRDefault="00D16566" w:rsidP="00090D84">
      <w:pPr>
        <w:widowControl w:val="0"/>
      </w:pPr>
      <w:r w:rsidRPr="000206B7">
        <w:t>Một phương pháp đơn giản để cập nhật mô hình là sử dụng cả dữ liệu ban đầu và dữ liệu mới để</w:t>
      </w:r>
      <w:r w:rsidR="00BB0629" w:rsidRPr="000206B7">
        <w:t xml:space="preserve"> tái huấn luyện</w:t>
      </w:r>
      <w:r w:rsidRPr="000206B7">
        <w:t xml:space="preserve"> mô hình. Có thể </w:t>
      </w:r>
      <w:r w:rsidR="00BB0629" w:rsidRPr="000206B7">
        <w:t>gặp</w:t>
      </w:r>
      <w:r w:rsidRPr="000206B7">
        <w:t xml:space="preserve"> những thách thức với cách tiếp cận này, chẳng hạn như thu thập tất cả dữ liệu</w:t>
      </w:r>
      <w:r w:rsidR="00BB0629" w:rsidRPr="000206B7">
        <w:t xml:space="preserve"> vào</w:t>
      </w:r>
      <w:r w:rsidRPr="000206B7">
        <w:t xml:space="preserve"> một trung tâm, </w:t>
      </w:r>
      <w:r w:rsidR="00BB0629" w:rsidRPr="000206B7">
        <w:t xml:space="preserve">đòi hỏi khối lượng </w:t>
      </w:r>
      <w:r w:rsidRPr="000206B7">
        <w:t>tính toán</w:t>
      </w:r>
      <w:r w:rsidR="00BB0629" w:rsidRPr="000206B7">
        <w:t xml:space="preserve"> lớn để tái huấn luyện một</w:t>
      </w:r>
      <w:r w:rsidRPr="000206B7">
        <w:t xml:space="preserve"> mô hình mới dựa trên </w:t>
      </w:r>
      <w:r w:rsidR="00BB0629" w:rsidRPr="000206B7">
        <w:t>lượng</w:t>
      </w:r>
      <w:r w:rsidRPr="000206B7">
        <w:t xml:space="preserve"> dữ liệu ngày càng lớn. Một cách tiếp cận </w:t>
      </w:r>
      <w:r w:rsidR="00BB0629" w:rsidRPr="000206B7">
        <w:t xml:space="preserve">để giải quyết </w:t>
      </w:r>
      <w:r w:rsidRPr="000206B7">
        <w:t>những thách thức này là học tăng</w:t>
      </w:r>
      <w:r w:rsidR="00DF46CB" w:rsidRPr="000206B7">
        <w:t xml:space="preserve"> cường</w:t>
      </w:r>
      <w:r w:rsidRPr="000206B7">
        <w:t>, trong đó các mô hình hiện có được mở rộng dựa trên dữ liệu mới. Nói chung</w:t>
      </w:r>
      <w:r w:rsidR="00DF46CB" w:rsidRPr="000206B7">
        <w:t xml:space="preserve"> hiện nay việc nghiên cứu nhằm tìm ra </w:t>
      </w:r>
      <w:r w:rsidRPr="000206B7">
        <w:t xml:space="preserve">các thuật toán hiệu quả về dữ liệu và hiệu quả về mặt tính toán để cập nhật và mở rộng các mô hình dựa trên dữ liệu mới là một lĩnh vực </w:t>
      </w:r>
      <w:r w:rsidR="00DF46CB" w:rsidRPr="000206B7">
        <w:t xml:space="preserve">hiện đang được triển khai một cách </w:t>
      </w:r>
      <w:r w:rsidRPr="000206B7">
        <w:t>tích cực.</w:t>
      </w:r>
    </w:p>
    <w:p w14:paraId="442BF470" w14:textId="0100FA84" w:rsidR="00D16566" w:rsidRPr="000206B7" w:rsidRDefault="00D16566" w:rsidP="00D16566">
      <w:r w:rsidRPr="000206B7">
        <w:t>Rủi ro chính cần lưu ý khi cập nhật một mô hình là tác động</w:t>
      </w:r>
      <w:r w:rsidR="00DF46CB" w:rsidRPr="000206B7">
        <w:t xml:space="preserve"> của nó</w:t>
      </w:r>
      <w:r w:rsidRPr="000206B7">
        <w:t xml:space="preserve"> đến hiệu </w:t>
      </w:r>
      <w:r w:rsidR="00DF46CB" w:rsidRPr="000206B7">
        <w:t>năng</w:t>
      </w:r>
      <w:r w:rsidRPr="000206B7">
        <w:t xml:space="preserve">. Mô hình cập nhật sẽ được </w:t>
      </w:r>
      <w:r w:rsidR="00DF46CB" w:rsidRPr="000206B7">
        <w:t xml:space="preserve">thẩm định </w:t>
      </w:r>
      <w:r w:rsidRPr="000206B7">
        <w:t>và kiểm tra lại để đảm bảo rằng không có sự suy giảm so với hiệu</w:t>
      </w:r>
      <w:r w:rsidR="00DF46CB" w:rsidRPr="000206B7">
        <w:t xml:space="preserve"> năng</w:t>
      </w:r>
      <w:r w:rsidRPr="000206B7">
        <w:t xml:space="preserve"> trước đó của </w:t>
      </w:r>
      <w:r w:rsidR="00DF46CB" w:rsidRPr="000206B7">
        <w:t xml:space="preserve">các </w:t>
      </w:r>
      <w:r w:rsidRPr="000206B7">
        <w:t xml:space="preserve">tác vụ ban đầu và rằng hiệu </w:t>
      </w:r>
      <w:r w:rsidR="00DF46CB" w:rsidRPr="000206B7">
        <w:t>năng</w:t>
      </w:r>
      <w:r w:rsidRPr="000206B7">
        <w:t xml:space="preserve"> </w:t>
      </w:r>
      <w:r w:rsidR="00DF46CB" w:rsidRPr="000206B7">
        <w:t>của</w:t>
      </w:r>
      <w:r w:rsidRPr="000206B7">
        <w:t xml:space="preserve"> bất kỳ tác vụ mới nào đều phù hợp với </w:t>
      </w:r>
      <w:r w:rsidR="00DF46CB" w:rsidRPr="000206B7">
        <w:t xml:space="preserve">các </w:t>
      </w:r>
      <w:r w:rsidRPr="000206B7">
        <w:t>ứng dụng kinh doanh cụ thể. Hơn nữa, điều quan trọng là phải đảm bảo</w:t>
      </w:r>
      <w:r w:rsidR="00DF46CB" w:rsidRPr="000206B7">
        <w:t xml:space="preserve"> khả năng</w:t>
      </w:r>
      <w:r w:rsidRPr="000206B7">
        <w:t xml:space="preserve"> truy </w:t>
      </w:r>
      <w:r w:rsidR="00DF46CB" w:rsidRPr="000206B7">
        <w:t xml:space="preserve">nguyên và kiểm soát đối với </w:t>
      </w:r>
      <w:r w:rsidRPr="000206B7">
        <w:t>các phiên bản khác nhau của các mô hình được triển khai trong sản xuất.</w:t>
      </w:r>
    </w:p>
    <w:p w14:paraId="654D4194" w14:textId="3D8DC52E" w:rsidR="00D16566" w:rsidRPr="000206B7" w:rsidRDefault="00D16566" w:rsidP="00DF46CB">
      <w:pPr>
        <w:pStyle w:val="Heading3"/>
      </w:pPr>
      <w:bookmarkStart w:id="229" w:name="_Toc118118627"/>
      <w:bookmarkStart w:id="230" w:name="_Toc118118773"/>
      <w:r w:rsidRPr="000206B7">
        <w:t>Lỗi phần mềm</w:t>
      </w:r>
      <w:bookmarkEnd w:id="229"/>
      <w:bookmarkEnd w:id="230"/>
    </w:p>
    <w:p w14:paraId="40244B16" w14:textId="487824F5" w:rsidR="00D16566" w:rsidRPr="000206B7" w:rsidRDefault="00D16566" w:rsidP="00D16566">
      <w:r w:rsidRPr="000206B7">
        <w:t>Các phương pháp</w:t>
      </w:r>
      <w:r w:rsidR="00DF46CB" w:rsidRPr="000206B7">
        <w:t xml:space="preserve"> thực hiện </w:t>
      </w:r>
      <w:r w:rsidRPr="000206B7">
        <w:t xml:space="preserve">trí tuệ nhân tạo dựa trên việc thực </w:t>
      </w:r>
      <w:r w:rsidR="00DF46CB" w:rsidRPr="000206B7">
        <w:t>thi</w:t>
      </w:r>
      <w:r w:rsidRPr="000206B7">
        <w:t xml:space="preserve"> các thuật toán</w:t>
      </w:r>
      <w:r w:rsidR="00DF46CB" w:rsidRPr="000206B7">
        <w:t xml:space="preserve"> bằng</w:t>
      </w:r>
      <w:r w:rsidRPr="000206B7">
        <w:t xml:space="preserve"> phần mềm. Do đó, quá trình phát triển </w:t>
      </w:r>
      <w:r w:rsidR="00DF46CB" w:rsidRPr="000206B7">
        <w:t xml:space="preserve">nó </w:t>
      </w:r>
      <w:r w:rsidRPr="000206B7">
        <w:t xml:space="preserve">có chung những cạm bẫy </w:t>
      </w:r>
      <w:r w:rsidR="00E276DC">
        <w:t xml:space="preserve">như </w:t>
      </w:r>
      <w:r w:rsidRPr="000206B7">
        <w:t>với mọi quá trình phát triển phần mềm khác.</w:t>
      </w:r>
      <w:r w:rsidR="00DF46CB" w:rsidRPr="000206B7">
        <w:t xml:space="preserve"> </w:t>
      </w:r>
      <w:r w:rsidRPr="000206B7">
        <w:t xml:space="preserve">Các lỗi phần mềm có thể xảy ra như </w:t>
      </w:r>
      <w:r w:rsidR="00DF46CB" w:rsidRPr="000206B7">
        <w:t xml:space="preserve">lỗi </w:t>
      </w:r>
      <w:r w:rsidRPr="000206B7">
        <w:t xml:space="preserve">truy cập </w:t>
      </w:r>
      <w:r w:rsidR="00DF46CB" w:rsidRPr="000206B7">
        <w:t xml:space="preserve">và điều khiển quản lý bộ </w:t>
      </w:r>
      <w:r w:rsidRPr="000206B7">
        <w:t xml:space="preserve">nhớ, </w:t>
      </w:r>
      <w:r w:rsidR="00DF46CB" w:rsidRPr="000206B7">
        <w:t xml:space="preserve">lỗi </w:t>
      </w:r>
      <w:r w:rsidRPr="000206B7">
        <w:t>đầu</w:t>
      </w:r>
      <w:r w:rsidR="005D79FB" w:rsidRPr="000206B7">
        <w:t xml:space="preserve"> vào,</w:t>
      </w:r>
      <w:r w:rsidRPr="000206B7">
        <w:t xml:space="preserve"> đầu ra</w:t>
      </w:r>
      <w:r w:rsidR="005D79FB" w:rsidRPr="000206B7">
        <w:t>; lỗi điều khiển luồng dữ liệu và lỗi dữ liệu</w:t>
      </w:r>
      <w:r w:rsidRPr="000206B7">
        <w:t xml:space="preserve">. </w:t>
      </w:r>
      <w:r w:rsidR="005D79FB" w:rsidRPr="000206B7">
        <w:t>C</w:t>
      </w:r>
      <w:r w:rsidRPr="000206B7">
        <w:t>ác thuật toán AI thường yêu cầu</w:t>
      </w:r>
      <w:r w:rsidR="005D79FB" w:rsidRPr="000206B7">
        <w:t xml:space="preserve"> một lượng</w:t>
      </w:r>
      <w:r w:rsidRPr="000206B7">
        <w:t xml:space="preserve"> tài nguyên tính toán đáng kể</w:t>
      </w:r>
      <w:r w:rsidR="005D79FB" w:rsidRPr="000206B7">
        <w:t xml:space="preserve"> nên</w:t>
      </w:r>
      <w:r w:rsidRPr="000206B7">
        <w:t xml:space="preserve"> chúng thường được triển khai trên các hệ thống đa lõi. Trong những trường hợp</w:t>
      </w:r>
      <w:r w:rsidR="005D79FB" w:rsidRPr="000206B7">
        <w:t xml:space="preserve"> </w:t>
      </w:r>
      <w:r w:rsidRPr="000206B7">
        <w:t>các lỗi đồng thời</w:t>
      </w:r>
      <w:r w:rsidR="005D79FB" w:rsidRPr="000206B7">
        <w:t xml:space="preserve"> xảy ra</w:t>
      </w:r>
      <w:r w:rsidRPr="000206B7">
        <w:t xml:space="preserve">, chẳng hạn như </w:t>
      </w:r>
      <w:r w:rsidR="005D79FB" w:rsidRPr="000206B7">
        <w:t>trạng thái xung đột, tranh chấp tài nguyên hoặc</w:t>
      </w:r>
      <w:r w:rsidRPr="000206B7">
        <w:t xml:space="preserve"> hiệu ứng đo lường (“Heisenbugs”)</w:t>
      </w:r>
      <w:r w:rsidR="005D79FB" w:rsidRPr="000206B7">
        <w:t xml:space="preserve"> đều phải được quan tâm, xem xét</w:t>
      </w:r>
      <w:r w:rsidRPr="000206B7">
        <w:t>.</w:t>
      </w:r>
    </w:p>
    <w:p w14:paraId="4B6166DB" w14:textId="72242D28" w:rsidR="00D16566" w:rsidRPr="000206B7" w:rsidRDefault="00D16566" w:rsidP="00A17591">
      <w:pPr>
        <w:pStyle w:val="Heading2"/>
      </w:pPr>
      <w:bookmarkStart w:id="231" w:name="_Toc118118628"/>
      <w:bookmarkStart w:id="232" w:name="_Toc118118774"/>
      <w:r w:rsidRPr="000206B7">
        <w:t>Những thách thức liên quan đến sử dụng các hệ thống AI</w:t>
      </w:r>
      <w:bookmarkEnd w:id="231"/>
      <w:bookmarkEnd w:id="232"/>
    </w:p>
    <w:p w14:paraId="72B3AD8E" w14:textId="0683C12E" w:rsidR="00D16566" w:rsidRPr="000206B7" w:rsidRDefault="00D16566" w:rsidP="005D79FB">
      <w:pPr>
        <w:pStyle w:val="Heading3"/>
      </w:pPr>
      <w:bookmarkStart w:id="233" w:name="_Toc118118629"/>
      <w:bookmarkStart w:id="234" w:name="_Toc118118775"/>
      <w:r w:rsidRPr="000206B7">
        <w:lastRenderedPageBreak/>
        <w:t>Yếu tố tương tác người</w:t>
      </w:r>
      <w:r w:rsidR="005D79FB" w:rsidRPr="000206B7">
        <w:t xml:space="preserve"> – máy </w:t>
      </w:r>
      <w:r w:rsidRPr="000206B7">
        <w:t>(HCI)</w:t>
      </w:r>
      <w:bookmarkEnd w:id="233"/>
      <w:bookmarkEnd w:id="234"/>
    </w:p>
    <w:p w14:paraId="72162428" w14:textId="11617BD9" w:rsidR="00D16566" w:rsidRPr="000206B7" w:rsidRDefault="00D16566" w:rsidP="00D16566">
      <w:r w:rsidRPr="000206B7">
        <w:t xml:space="preserve">Có nhiều cạm bẫy dựa trên các yếu tố liên quan đến con người. </w:t>
      </w:r>
      <w:r w:rsidR="005D79FB" w:rsidRPr="000206B7">
        <w:t xml:space="preserve">Có thể nhóm </w:t>
      </w:r>
      <w:r w:rsidRPr="000206B7">
        <w:t>nhóm các yếu tố này thành bốn loại chính</w:t>
      </w:r>
      <w:r w:rsidR="005D79FB" w:rsidRPr="000206B7">
        <w:t xml:space="preserve"> theo tài liệu tham khảo [57]:</w:t>
      </w:r>
    </w:p>
    <w:p w14:paraId="5676113C" w14:textId="17E05C62" w:rsidR="00D16566" w:rsidRPr="000206B7" w:rsidRDefault="005D79FB" w:rsidP="005D7A54">
      <w:pPr>
        <w:pStyle w:val="1Abcd"/>
        <w:numPr>
          <w:ilvl w:val="0"/>
          <w:numId w:val="30"/>
        </w:numPr>
      </w:pPr>
      <w:r w:rsidRPr="000206B7">
        <w:t>S</w:t>
      </w:r>
      <w:r w:rsidR="00D16566" w:rsidRPr="000206B7">
        <w:t>ử dụng, khi tự động hóa cho phép con người đạt được mục tiêu của họ;</w:t>
      </w:r>
    </w:p>
    <w:p w14:paraId="6D24A88A" w14:textId="67FF653D" w:rsidR="00D16566" w:rsidRPr="000206B7" w:rsidRDefault="00A21C59" w:rsidP="005D7A54">
      <w:pPr>
        <w:pStyle w:val="1Abcd"/>
        <w:numPr>
          <w:ilvl w:val="0"/>
          <w:numId w:val="30"/>
        </w:numPr>
      </w:pPr>
      <w:r w:rsidRPr="000206B7">
        <w:t>Sử dụng sai</w:t>
      </w:r>
      <w:r w:rsidR="00D16566" w:rsidRPr="000206B7">
        <w:t xml:space="preserve">, sự phụ thuộc quá mức vào tự động hóa gây ra kết quả tiêu cực không lường trước được. Ví dụ </w:t>
      </w:r>
      <w:r w:rsidRPr="000206B7">
        <w:t>sử dụng sai</w:t>
      </w:r>
      <w:r w:rsidR="00D16566" w:rsidRPr="000206B7">
        <w:t xml:space="preserve"> </w:t>
      </w:r>
      <w:r w:rsidR="005D79FB" w:rsidRPr="000206B7">
        <w:t>là một cá nhân</w:t>
      </w:r>
      <w:r w:rsidR="00D16566" w:rsidRPr="000206B7">
        <w:t xml:space="preserve"> quá phụ thuộc vào tự động hóa </w:t>
      </w:r>
      <w:r w:rsidR="005D79FB" w:rsidRPr="000206B7">
        <w:t>mà</w:t>
      </w:r>
      <w:r w:rsidR="00D16566" w:rsidRPr="000206B7">
        <w:t xml:space="preserve"> không chú ý</w:t>
      </w:r>
      <w:r w:rsidR="005D79FB" w:rsidRPr="000206B7">
        <w:t xml:space="preserve"> đến đường đi</w:t>
      </w:r>
      <w:r w:rsidR="00D16566" w:rsidRPr="000206B7">
        <w:t>;</w:t>
      </w:r>
    </w:p>
    <w:p w14:paraId="32629F1C" w14:textId="1D09442C" w:rsidR="00D16566" w:rsidRPr="000206B7" w:rsidRDefault="00A21C59" w:rsidP="00090D84">
      <w:pPr>
        <w:pStyle w:val="1Abcd"/>
        <w:widowControl w:val="0"/>
        <w:numPr>
          <w:ilvl w:val="0"/>
          <w:numId w:val="30"/>
        </w:numPr>
      </w:pPr>
      <w:r w:rsidRPr="000206B7">
        <w:t>Bỏ</w:t>
      </w:r>
      <w:r w:rsidR="00D16566" w:rsidRPr="000206B7">
        <w:t xml:space="preserve"> sử dụng, </w:t>
      </w:r>
      <w:r w:rsidRPr="000206B7">
        <w:t xml:space="preserve">bỏ sự </w:t>
      </w:r>
      <w:r w:rsidR="00D16566" w:rsidRPr="000206B7">
        <w:t xml:space="preserve">phụ thuộc vào tự động hóa dẫn đến kết quả tiêu cực. Ví dụ </w:t>
      </w:r>
      <w:r w:rsidRPr="000206B7">
        <w:t xml:space="preserve">tình huống bỏ </w:t>
      </w:r>
      <w:r w:rsidR="00D16566" w:rsidRPr="000206B7">
        <w:t xml:space="preserve">sử dụng là </w:t>
      </w:r>
      <w:r w:rsidRPr="000206B7">
        <w:t>một cá nhân giành quyền điều khiển của</w:t>
      </w:r>
      <w:r w:rsidR="00D16566" w:rsidRPr="000206B7">
        <w:t xml:space="preserve"> hệ thống tự động hóa </w:t>
      </w:r>
      <w:r w:rsidRPr="000206B7">
        <w:t xml:space="preserve">đang </w:t>
      </w:r>
      <w:r w:rsidR="00D16566" w:rsidRPr="000206B7">
        <w:t>hoạt động chính xác</w:t>
      </w:r>
      <w:r w:rsidR="00E276DC">
        <w:t>,</w:t>
      </w:r>
      <w:r w:rsidRPr="000206B7">
        <w:t xml:space="preserve"> có thể</w:t>
      </w:r>
      <w:r w:rsidR="00E276DC">
        <w:t xml:space="preserve"> là nguyên nhân</w:t>
      </w:r>
      <w:r w:rsidRPr="000206B7">
        <w:t xml:space="preserve"> gây ra tai nạn trên đường.</w:t>
      </w:r>
    </w:p>
    <w:p w14:paraId="69565758" w14:textId="54C1B4F9" w:rsidR="00D16566" w:rsidRPr="000206B7" w:rsidRDefault="00A21C59" w:rsidP="00090D84">
      <w:pPr>
        <w:pStyle w:val="1Abcd"/>
        <w:widowControl w:val="0"/>
        <w:numPr>
          <w:ilvl w:val="0"/>
          <w:numId w:val="30"/>
        </w:numPr>
      </w:pPr>
      <w:r w:rsidRPr="000206B7">
        <w:t>L</w:t>
      </w:r>
      <w:r w:rsidR="00D16566" w:rsidRPr="000206B7">
        <w:t>ạm dụng, hệ thống tự động được thiết lập mà không tôn trọng đầy đủ lợi ích của người dùng cuối. Ví dụ</w:t>
      </w:r>
      <w:r w:rsidRPr="000206B7">
        <w:t xml:space="preserve"> </w:t>
      </w:r>
      <w:r w:rsidR="00D16566" w:rsidRPr="000206B7">
        <w:t xml:space="preserve">lạm dụng là </w:t>
      </w:r>
      <w:r w:rsidRPr="000206B7">
        <w:t xml:space="preserve">hệ thống </w:t>
      </w:r>
      <w:r w:rsidR="00D16566" w:rsidRPr="000206B7">
        <w:t xml:space="preserve">thiết kế không cho phép cá nhân dễ dàng </w:t>
      </w:r>
      <w:r w:rsidRPr="000206B7">
        <w:t xml:space="preserve">giành quyền điều khiển, kiểm soát một </w:t>
      </w:r>
      <w:r w:rsidR="00D16566" w:rsidRPr="000206B7">
        <w:t>hệ thống tự động.</w:t>
      </w:r>
    </w:p>
    <w:p w14:paraId="028949A6" w14:textId="77FE8C50" w:rsidR="00D16566" w:rsidRPr="000206B7" w:rsidRDefault="00D16566" w:rsidP="00090D84">
      <w:pPr>
        <w:pStyle w:val="Heading3"/>
        <w:keepNext w:val="0"/>
        <w:keepLines w:val="0"/>
        <w:widowControl w:val="0"/>
      </w:pPr>
      <w:bookmarkStart w:id="235" w:name="_Toc118118630"/>
      <w:bookmarkStart w:id="236" w:name="_Toc118118776"/>
      <w:r w:rsidRPr="000206B7">
        <w:t>Áp dụng sai các hệ thống AI thể hiện hành vi thực tế của con người</w:t>
      </w:r>
      <w:bookmarkEnd w:id="235"/>
      <w:bookmarkEnd w:id="236"/>
    </w:p>
    <w:p w14:paraId="67DB08D2" w14:textId="6DFFA113" w:rsidR="00D16566" w:rsidRPr="000206B7" w:rsidRDefault="00D16566" w:rsidP="00090D84">
      <w:pPr>
        <w:widowControl w:val="0"/>
      </w:pPr>
      <w:r w:rsidRPr="000206B7">
        <w:t xml:space="preserve">Hệ thống AI có thể được thiết kế để </w:t>
      </w:r>
      <w:r w:rsidR="00A21C59" w:rsidRPr="000206B7">
        <w:t xml:space="preserve">phỏng tạo </w:t>
      </w:r>
      <w:r w:rsidRPr="000206B7">
        <w:t>hoặc mô phỏng các đặc điểm và hành vi của con người, chẳng hạn như chữ viết tay [58], giọng nói [59]</w:t>
      </w:r>
      <w:r w:rsidR="00A21C59" w:rsidRPr="000206B7">
        <w:t>,</w:t>
      </w:r>
      <w:r w:rsidRPr="000206B7">
        <w:t xml:space="preserve"> cuộc trò chuyện bằng văn bản hoặc giọng nói [60] [61]. Nếu bị</w:t>
      </w:r>
      <w:r w:rsidR="00A21C59" w:rsidRPr="000206B7">
        <w:t xml:space="preserve"> các tác nhân xấu áp dụng áp dụng sai lệch,</w:t>
      </w:r>
      <w:r w:rsidRPr="000206B7">
        <w:t xml:space="preserve"> những công nghệ này có thể được sử dụng để lừa gạt các cá nhân. Có những trường hợp chatbot hoặc email-bot [62] mô phỏng </w:t>
      </w:r>
      <w:r w:rsidR="00A21C59" w:rsidRPr="000206B7">
        <w:t xml:space="preserve">con người để tạo ấn tượng cho một thành viên thực trong một dịch vụ </w:t>
      </w:r>
      <w:r w:rsidRPr="000206B7">
        <w:t>hẹn hò.</w:t>
      </w:r>
    </w:p>
    <w:p w14:paraId="6A6669BB" w14:textId="77777777" w:rsidR="00A21C59" w:rsidRPr="000206B7" w:rsidRDefault="00D16566" w:rsidP="00090D84">
      <w:pPr>
        <w:pStyle w:val="Heading2"/>
      </w:pPr>
      <w:bookmarkStart w:id="237" w:name="_Toc118118631"/>
      <w:bookmarkStart w:id="238" w:name="_Toc118118777"/>
      <w:r w:rsidRPr="000206B7">
        <w:t>Lỗi phần cứng hệ thống</w:t>
      </w:r>
      <w:bookmarkEnd w:id="237"/>
      <w:bookmarkEnd w:id="238"/>
      <w:r w:rsidRPr="000206B7">
        <w:t xml:space="preserve"> </w:t>
      </w:r>
    </w:p>
    <w:p w14:paraId="46C8A632" w14:textId="6F70FBFC" w:rsidR="00D16566" w:rsidRPr="000206B7" w:rsidRDefault="00D16566" w:rsidP="00090D84">
      <w:pPr>
        <w:widowControl w:val="0"/>
      </w:pPr>
      <w:r w:rsidRPr="000206B7">
        <w:t>Phần cứng</w:t>
      </w:r>
      <w:r w:rsidR="00A21C59" w:rsidRPr="000206B7">
        <w:t xml:space="preserve"> </w:t>
      </w:r>
      <w:r w:rsidRPr="000206B7">
        <w:t>hệ thống AI cần có khả năng chịu lỗi mạnh mẽ. Các lỗi phần cứng có thể là nguồn gốc</w:t>
      </w:r>
      <w:r w:rsidR="00A21C59" w:rsidRPr="000206B7">
        <w:t xml:space="preserve"> </w:t>
      </w:r>
      <w:r w:rsidRPr="000206B7">
        <w:t xml:space="preserve">vi phạm thực thi đúng </w:t>
      </w:r>
      <w:r w:rsidR="00A21C59" w:rsidRPr="000206B7">
        <w:t xml:space="preserve">của </w:t>
      </w:r>
      <w:r w:rsidRPr="000206B7">
        <w:t xml:space="preserve">bất kỳ quá trình triển khai </w:t>
      </w:r>
      <w:r w:rsidR="00A21C59" w:rsidRPr="000206B7">
        <w:t xml:space="preserve">một </w:t>
      </w:r>
      <w:r w:rsidRPr="000206B7">
        <w:t>thuật toán nào bằng cách làm hỏng cả luồng</w:t>
      </w:r>
      <w:r w:rsidR="00A21C59" w:rsidRPr="000206B7">
        <w:t xml:space="preserve"> điều khiển và</w:t>
      </w:r>
      <w:r w:rsidRPr="000206B7">
        <w:t xml:space="preserve"> dữ liệu của nó. </w:t>
      </w:r>
      <w:r w:rsidR="00A21C59" w:rsidRPr="000206B7">
        <w:t xml:space="preserve">Đối với AI, </w:t>
      </w:r>
      <w:r w:rsidRPr="000206B7">
        <w:t>lỗi phần cứng ảnh hưởng đến tính đúng đắn của việc thực thi thuật</w:t>
      </w:r>
      <w:r w:rsidR="00E276DC">
        <w:t xml:space="preserve"> toán</w:t>
      </w:r>
      <w:r w:rsidR="00012A50" w:rsidRPr="000206B7">
        <w:t>, ở cả quá trình huấn luyện và suy luận</w:t>
      </w:r>
      <w:r w:rsidRPr="000206B7">
        <w:t>.</w:t>
      </w:r>
    </w:p>
    <w:p w14:paraId="1A9CB49E" w14:textId="6EDEAFCB" w:rsidR="00D16566" w:rsidRPr="000206B7" w:rsidRDefault="00D16566" w:rsidP="00090D84">
      <w:pPr>
        <w:widowControl w:val="0"/>
      </w:pPr>
      <w:r w:rsidRPr="000206B7">
        <w:t>Bằng chứng về các lỗi phần cứng có thể bao gồm</w:t>
      </w:r>
      <w:r w:rsidR="00091C90" w:rsidRPr="000206B7">
        <w:t>:</w:t>
      </w:r>
      <w:r w:rsidRPr="000206B7">
        <w:t xml:space="preserve"> hỏng dữ liệu, mất dữ liệu</w:t>
      </w:r>
      <w:r w:rsidR="00091C90" w:rsidRPr="000206B7">
        <w:t xml:space="preserve">, </w:t>
      </w:r>
      <w:r w:rsidRPr="000206B7">
        <w:t xml:space="preserve">các vấn đề về luồng dữ liệu tạm thời. Những lỗi như vậy có thể quy </w:t>
      </w:r>
      <w:r w:rsidR="00091C90" w:rsidRPr="000206B7">
        <w:t>thành</w:t>
      </w:r>
      <w:r w:rsidRPr="000206B7">
        <w:t xml:space="preserve"> </w:t>
      </w:r>
      <w:r w:rsidR="00091C90" w:rsidRPr="000206B7">
        <w:t>sự cố</w:t>
      </w:r>
      <w:r w:rsidRPr="000206B7">
        <w:t xml:space="preserve"> đơn lẻ hoặc </w:t>
      </w:r>
      <w:r w:rsidR="00091C90" w:rsidRPr="000206B7">
        <w:t xml:space="preserve">sự cố </w:t>
      </w:r>
      <w:r w:rsidRPr="000206B7">
        <w:t>kết hợp</w:t>
      </w:r>
      <w:r w:rsidR="00091C90" w:rsidRPr="000206B7">
        <w:t xml:space="preserve"> của</w:t>
      </w:r>
      <w:r w:rsidRPr="000206B7">
        <w:t xml:space="preserve"> nhiều loại lỗi khác nhau và cần được nghiên cứu thêm trong bối cảnh</w:t>
      </w:r>
      <w:r w:rsidR="00091C90" w:rsidRPr="000206B7">
        <w:t xml:space="preserve"> hiện nay</w:t>
      </w:r>
      <w:r w:rsidRPr="000206B7">
        <w:t xml:space="preserve"> của AI.</w:t>
      </w:r>
    </w:p>
    <w:p w14:paraId="08C9CCD2" w14:textId="383FC736" w:rsidR="00D16566" w:rsidRPr="000206B7" w:rsidRDefault="00091C90" w:rsidP="00090D84">
      <w:pPr>
        <w:widowControl w:val="0"/>
      </w:pPr>
      <w:r w:rsidRPr="000206B7">
        <w:t>Về bản chất l</w:t>
      </w:r>
      <w:r w:rsidR="00D16566" w:rsidRPr="000206B7">
        <w:t>ỗi phần cứng có thể là vĩnh viễn (sự cố vĩnh viễn của một thành phần hoặc mô-đun trong hệ thống), tạm thời (sự cố</w:t>
      </w:r>
      <w:r w:rsidRPr="000206B7">
        <w:t xml:space="preserve"> xuất hiện</w:t>
      </w:r>
      <w:r w:rsidR="00D16566" w:rsidRPr="000206B7">
        <w:t xml:space="preserve"> tạm thời</w:t>
      </w:r>
      <w:r w:rsidRPr="000206B7">
        <w:t xml:space="preserve"> và sau đó</w:t>
      </w:r>
      <w:r w:rsidR="00D16566" w:rsidRPr="000206B7">
        <w:t xml:space="preserve"> biến mất) hoặc không liên tục (sự cố</w:t>
      </w:r>
      <w:r w:rsidRPr="000206B7">
        <w:t xml:space="preserve"> diễn ra một cách không liên tục</w:t>
      </w:r>
      <w:r w:rsidR="00D16566" w:rsidRPr="000206B7">
        <w:t xml:space="preserve">). Các lỗi phần cứng cũng có thể là lành tính hoặc </w:t>
      </w:r>
      <w:r w:rsidRPr="000206B7">
        <w:t>ác tính xuất phát từ các nguyên nhân ngẫu nhiên hoặc có tính hệ thống</w:t>
      </w:r>
      <w:r w:rsidR="00D16566" w:rsidRPr="000206B7">
        <w:t>.</w:t>
      </w:r>
    </w:p>
    <w:p w14:paraId="46264978" w14:textId="4CEA9466" w:rsidR="00D16566" w:rsidRPr="000206B7" w:rsidRDefault="00D16566" w:rsidP="00090D84">
      <w:pPr>
        <w:widowControl w:val="0"/>
      </w:pPr>
      <w:r w:rsidRPr="000206B7">
        <w:t xml:space="preserve">Các lỗi khiến </w:t>
      </w:r>
      <w:r w:rsidR="00091C90" w:rsidRPr="000206B7">
        <w:t xml:space="preserve">một khối thiết bị </w:t>
      </w:r>
      <w:r w:rsidRPr="000206B7">
        <w:t>ngừng hoạt động có thể là lỗi phần cứng</w:t>
      </w:r>
      <w:r w:rsidR="00091C90" w:rsidRPr="000206B7">
        <w:t xml:space="preserve"> và là lỗi </w:t>
      </w:r>
      <w:r w:rsidRPr="000206B7">
        <w:t>lành tính do các thành phần</w:t>
      </w:r>
      <w:r w:rsidR="00091C90" w:rsidRPr="000206B7">
        <w:t xml:space="preserve"> của khối bị hỏng</w:t>
      </w:r>
      <w:r w:rsidRPr="000206B7">
        <w:t xml:space="preserve">. </w:t>
      </w:r>
      <w:r w:rsidR="006B0423" w:rsidRPr="000206B7">
        <w:t xml:space="preserve">Tinh vi hơn là </w:t>
      </w:r>
      <w:r w:rsidRPr="000206B7">
        <w:t xml:space="preserve">những lỗi khiến một </w:t>
      </w:r>
      <w:r w:rsidR="006B0423" w:rsidRPr="000206B7">
        <w:t xml:space="preserve">khối thiết bị tạo các đầu ra có vẻ phù hợp nhưng không đúng, hoặc làm cho một thành phần nào đó “hoạt động một cách có hại”. </w:t>
      </w:r>
      <w:r w:rsidRPr="000206B7">
        <w:t xml:space="preserve">Các lỗi này là lỗi </w:t>
      </w:r>
      <w:r w:rsidRPr="000206B7">
        <w:lastRenderedPageBreak/>
        <w:t xml:space="preserve">mềm - </w:t>
      </w:r>
      <w:r w:rsidR="006B0423" w:rsidRPr="000206B7">
        <w:t xml:space="preserve">là sự </w:t>
      </w:r>
      <w:r w:rsidRPr="000206B7">
        <w:t xml:space="preserve">thay đổi trạng thái tạm thời không mong muốn của các ô nhớ hoặc các </w:t>
      </w:r>
      <w:r w:rsidR="006B0423" w:rsidRPr="000206B7">
        <w:t>phần tử</w:t>
      </w:r>
      <w:r w:rsidRPr="000206B7">
        <w:t xml:space="preserve"> logic</w:t>
      </w:r>
      <w:r w:rsidR="006B0423" w:rsidRPr="000206B7">
        <w:t xml:space="preserve">, nguyên nhân xuất phát </w:t>
      </w:r>
      <w:r w:rsidRPr="000206B7">
        <w:t>thường</w:t>
      </w:r>
      <w:r w:rsidR="006B0423" w:rsidRPr="000206B7">
        <w:t xml:space="preserve"> từ các nguồn</w:t>
      </w:r>
      <w:r w:rsidRPr="000206B7">
        <w:t xml:space="preserve"> bức xạ năng lượng cao</w:t>
      </w:r>
      <w:r w:rsidR="006B0423" w:rsidRPr="000206B7">
        <w:t xml:space="preserve">, chẳng hạn như các </w:t>
      </w:r>
      <w:r w:rsidRPr="000206B7">
        <w:t xml:space="preserve">hạt alpha phân rã gói, </w:t>
      </w:r>
      <w:r w:rsidR="00E641A3" w:rsidRPr="000206B7">
        <w:t xml:space="preserve">gây ra bởi các </w:t>
      </w:r>
      <w:r w:rsidR="006B0423" w:rsidRPr="000206B7">
        <w:t>nơ</w:t>
      </w:r>
      <w:r w:rsidR="00BC4263">
        <w:t>-</w:t>
      </w:r>
      <w:r w:rsidR="006B0423" w:rsidRPr="000206B7">
        <w:t>tron</w:t>
      </w:r>
      <w:r w:rsidR="00E641A3" w:rsidRPr="000206B7">
        <w:t xml:space="preserve"> hoặc</w:t>
      </w:r>
      <w:r w:rsidRPr="000206B7">
        <w:t xml:space="preserve"> hiệu ứng EMI bên ngoài như nhiễu điện từ</w:t>
      </w:r>
      <w:r w:rsidR="00E641A3" w:rsidRPr="000206B7">
        <w:t>,</w:t>
      </w:r>
      <w:r w:rsidRPr="000206B7">
        <w:t xml:space="preserve"> chùm tia điện từ</w:t>
      </w:r>
      <w:r w:rsidR="00E641A3" w:rsidRPr="000206B7">
        <w:t>. Nó cũng có thể gây ra bởi</w:t>
      </w:r>
      <w:r w:rsidR="00BC4263">
        <w:t xml:space="preserve"> xuyên</w:t>
      </w:r>
      <w:r w:rsidR="00E641A3" w:rsidRPr="000206B7">
        <w:t xml:space="preserve"> </w:t>
      </w:r>
      <w:r w:rsidR="006B0423" w:rsidRPr="000206B7">
        <w:t>nhiễu</w:t>
      </w:r>
      <w:r w:rsidR="00E641A3" w:rsidRPr="000206B7">
        <w:t xml:space="preserve"> nội bộ</w:t>
      </w:r>
      <w:r w:rsidR="006B0423" w:rsidRPr="000206B7">
        <w:t xml:space="preserve"> giữa các đường dẫn hoặc</w:t>
      </w:r>
      <w:r w:rsidR="00E641A3" w:rsidRPr="000206B7">
        <w:t xml:space="preserve"> các </w:t>
      </w:r>
      <w:r w:rsidR="006B0423" w:rsidRPr="000206B7">
        <w:t>linh kiệ</w:t>
      </w:r>
      <w:r w:rsidR="00E641A3" w:rsidRPr="000206B7">
        <w:t>n thành phần</w:t>
      </w:r>
      <w:r w:rsidRPr="000206B7">
        <w:t xml:space="preserve"> hoặc </w:t>
      </w:r>
      <w:r w:rsidR="006B0423" w:rsidRPr="000206B7">
        <w:t>phát nhiễu độc hại</w:t>
      </w:r>
      <w:r w:rsidR="00E641A3" w:rsidRPr="000206B7">
        <w:t>,</w:t>
      </w:r>
      <w:r w:rsidR="006B0423" w:rsidRPr="000206B7">
        <w:t xml:space="preserve"> chẳng hạn như </w:t>
      </w:r>
      <w:r w:rsidR="00E641A3" w:rsidRPr="000206B7">
        <w:t xml:space="preserve">sự </w:t>
      </w:r>
      <w:r w:rsidRPr="000206B7">
        <w:t>trục trặc</w:t>
      </w:r>
      <w:r w:rsidR="00E641A3" w:rsidRPr="000206B7">
        <w:t xml:space="preserve"> của thiết bị phát xung nhịp</w:t>
      </w:r>
      <w:r w:rsidRPr="000206B7">
        <w:t>.</w:t>
      </w:r>
    </w:p>
    <w:p w14:paraId="45DD56B0" w14:textId="4A573D24" w:rsidR="00D16566" w:rsidRPr="000206B7" w:rsidRDefault="00E641A3" w:rsidP="00090D84">
      <w:pPr>
        <w:widowControl w:val="0"/>
      </w:pPr>
      <w:r w:rsidRPr="000206B7">
        <w:t>Các t</w:t>
      </w:r>
      <w:r w:rsidR="00D16566" w:rsidRPr="000206B7">
        <w:t>rình điều khiển</w:t>
      </w:r>
      <w:r w:rsidRPr="000206B7">
        <w:t xml:space="preserve"> phần cứng</w:t>
      </w:r>
      <w:r w:rsidR="00D16566" w:rsidRPr="000206B7">
        <w:t xml:space="preserve"> bị lỗi </w:t>
      </w:r>
      <w:r w:rsidRPr="000206B7">
        <w:t xml:space="preserve">cũng có thể là một khía cạnh khác để xác định lỗi phần cứng trong máy tính do các phần mềm cài đặt </w:t>
      </w:r>
      <w:r w:rsidR="00BC4263">
        <w:t>cho nó</w:t>
      </w:r>
      <w:r w:rsidRPr="000206B7">
        <w:t xml:space="preserve"> bị lỗi.</w:t>
      </w:r>
    </w:p>
    <w:p w14:paraId="3674D27E" w14:textId="21C806E6" w:rsidR="00D16566" w:rsidRPr="000206B7" w:rsidRDefault="00D16566" w:rsidP="00090D84">
      <w:pPr>
        <w:widowControl w:val="0"/>
      </w:pPr>
      <w:r w:rsidRPr="000206B7">
        <w:t xml:space="preserve">Nguồn gốc và tác động của những lỗi như vậy phụ thuộc vào cả các ứng dụng AI và việc triển khai nó trên </w:t>
      </w:r>
      <w:r w:rsidR="00E641A3" w:rsidRPr="000206B7">
        <w:t xml:space="preserve">phân lớp cụ thể của một </w:t>
      </w:r>
      <w:r w:rsidRPr="000206B7">
        <w:t>hệ thống</w:t>
      </w:r>
      <w:r w:rsidR="00E641A3" w:rsidRPr="000206B7">
        <w:t>.</w:t>
      </w:r>
      <w:r w:rsidRPr="000206B7">
        <w:t xml:space="preserve"> Các ứng dụng AI được triển khai trên các hệ thống </w:t>
      </w:r>
      <w:r w:rsidR="00E641A3" w:rsidRPr="000206B7">
        <w:t xml:space="preserve">trải rộng </w:t>
      </w:r>
      <w:r w:rsidRPr="000206B7">
        <w:t>từ thiết bị đầu cuối chủ yếu được sử dụng để suy luận</w:t>
      </w:r>
      <w:r w:rsidR="00E641A3" w:rsidRPr="000206B7">
        <w:t>, cho đến</w:t>
      </w:r>
      <w:r w:rsidRPr="000206B7">
        <w:t xml:space="preserve"> đến tài nguyên</w:t>
      </w:r>
      <w:r w:rsidR="00E641A3" w:rsidRPr="000206B7">
        <w:t xml:space="preserve"> tính toán và</w:t>
      </w:r>
      <w:r w:rsidRPr="000206B7">
        <w:t xml:space="preserve"> lưu trữ</w:t>
      </w:r>
      <w:r w:rsidR="00E641A3" w:rsidRPr="000206B7">
        <w:t xml:space="preserve"> ở phạm vi đám mây</w:t>
      </w:r>
      <w:r w:rsidRPr="000206B7">
        <w:t xml:space="preserve"> sử dụng cho cả </w:t>
      </w:r>
      <w:r w:rsidR="00E641A3" w:rsidRPr="000206B7">
        <w:t xml:space="preserve">huấn luyện và </w:t>
      </w:r>
      <w:r w:rsidRPr="000206B7">
        <w:t>suy luận.</w:t>
      </w:r>
      <w:r w:rsidR="00E641A3" w:rsidRPr="000206B7">
        <w:t xml:space="preserve"> </w:t>
      </w:r>
      <w:r w:rsidRPr="000206B7">
        <w:t>Trong vòng đời của một ứng dụng AI</w:t>
      </w:r>
      <w:r w:rsidR="00E641A3" w:rsidRPr="000206B7">
        <w:t>,</w:t>
      </w:r>
      <w:r w:rsidRPr="000206B7">
        <w:t xml:space="preserve"> mô hình được </w:t>
      </w:r>
      <w:r w:rsidR="00E641A3" w:rsidRPr="000206B7">
        <w:t xml:space="preserve">huấn luyện </w:t>
      </w:r>
      <w:r w:rsidRPr="000206B7">
        <w:t xml:space="preserve">sẽ trải qua một số lần chuyển đổi nhằm chuyên biệt hóa các ứng dụng AI </w:t>
      </w:r>
      <w:r w:rsidR="00E641A3" w:rsidRPr="000206B7">
        <w:t>đối với</w:t>
      </w:r>
      <w:r w:rsidRPr="000206B7">
        <w:t xml:space="preserve"> nền tảng hệ thống cụ thể, ví dụ</w:t>
      </w:r>
      <w:r w:rsidR="00E641A3" w:rsidRPr="000206B7">
        <w:t xml:space="preserve"> như cho</w:t>
      </w:r>
      <w:r w:rsidRPr="000206B7">
        <w:t xml:space="preserve"> thiết bị cuối hạn chế</w:t>
      </w:r>
      <w:r w:rsidR="00E641A3" w:rsidRPr="000206B7">
        <w:t xml:space="preserve"> về </w:t>
      </w:r>
      <w:r w:rsidRPr="000206B7">
        <w:t>tài nguyên.</w:t>
      </w:r>
    </w:p>
    <w:p w14:paraId="3D88855D" w14:textId="5B2FEAE7" w:rsidR="00D16566" w:rsidRPr="000206B7" w:rsidRDefault="00D16566" w:rsidP="00090D84">
      <w:pPr>
        <w:widowControl w:val="0"/>
      </w:pPr>
      <w:r w:rsidRPr="000206B7">
        <w:t xml:space="preserve">Các mô hình lỗi khác nhau </w:t>
      </w:r>
      <w:r w:rsidR="00E641A3" w:rsidRPr="000206B7">
        <w:t>có thể</w:t>
      </w:r>
      <w:r w:rsidR="00C41DBB" w:rsidRPr="000206B7">
        <w:t xml:space="preserve"> lý giải các </w:t>
      </w:r>
      <w:r w:rsidRPr="000206B7">
        <w:t>nguồn lỗi có</w:t>
      </w:r>
      <w:r w:rsidR="00C41DBB" w:rsidRPr="000206B7">
        <w:t xml:space="preserve"> khả năng</w:t>
      </w:r>
      <w:r w:rsidRPr="000206B7">
        <w:t xml:space="preserve"> xảy ra</w:t>
      </w:r>
      <w:r w:rsidR="00C41DBB" w:rsidRPr="000206B7">
        <w:t xml:space="preserve"> để từ đó có tạo dựng </w:t>
      </w:r>
      <w:r w:rsidRPr="000206B7">
        <w:t>chiến lược chịu lỗi hiệu quả. Ví dụ</w:t>
      </w:r>
      <w:r w:rsidR="00C41DBB" w:rsidRPr="000206B7">
        <w:t xml:space="preserve"> </w:t>
      </w:r>
      <w:r w:rsidRPr="000206B7">
        <w:t xml:space="preserve">các hệ thống </w:t>
      </w:r>
      <w:r w:rsidR="00C41DBB" w:rsidRPr="000206B7">
        <w:t>phân tán</w:t>
      </w:r>
      <w:r w:rsidRPr="000206B7">
        <w:t xml:space="preserve"> theo thời gian thực có xu hướng kết hợp các</w:t>
      </w:r>
      <w:r w:rsidR="00E641A3" w:rsidRPr="000206B7">
        <w:t xml:space="preserve"> </w:t>
      </w:r>
      <w:r w:rsidRPr="000206B7">
        <w:t>phần cứng</w:t>
      </w:r>
      <w:r w:rsidR="00C41DBB" w:rsidRPr="000206B7">
        <w:t xml:space="preserve"> có sẵn</w:t>
      </w:r>
      <w:r w:rsidRPr="000206B7">
        <w:t xml:space="preserve"> (ví dụ</w:t>
      </w:r>
      <w:r w:rsidR="00C41DBB" w:rsidRPr="000206B7">
        <w:t xml:space="preserve"> như</w:t>
      </w:r>
      <w:r w:rsidRPr="000206B7">
        <w:t xml:space="preserve"> CPU, GPU và FPGA </w:t>
      </w:r>
      <w:r w:rsidR="00C41DBB" w:rsidRPr="000206B7">
        <w:t>thông dụng</w:t>
      </w:r>
      <w:r w:rsidRPr="000206B7">
        <w:t>), phần mềm (ví dụ</w:t>
      </w:r>
      <w:r w:rsidR="00C41DBB" w:rsidRPr="000206B7">
        <w:t xml:space="preserve"> như </w:t>
      </w:r>
      <w:r w:rsidRPr="000206B7">
        <w:t>hệ điều hành</w:t>
      </w:r>
      <w:r w:rsidR="00C41DBB" w:rsidRPr="000206B7">
        <w:t xml:space="preserve"> thông dụng</w:t>
      </w:r>
      <w:r w:rsidRPr="000206B7">
        <w:t>) và giao thức (ví dụ</w:t>
      </w:r>
      <w:r w:rsidR="00C41DBB" w:rsidRPr="000206B7">
        <w:t xml:space="preserve"> hư</w:t>
      </w:r>
      <w:r w:rsidRPr="000206B7">
        <w:t xml:space="preserve"> giao thức dựa trên ngăn xếp TPC / IP) để chạy các ứng dụng AI. Nguồn lỗi </w:t>
      </w:r>
      <w:r w:rsidR="00C41DBB" w:rsidRPr="000206B7">
        <w:t xml:space="preserve">sẽ </w:t>
      </w:r>
      <w:r w:rsidRPr="000206B7">
        <w:t xml:space="preserve">bao gồm hỏng dữ liệu, </w:t>
      </w:r>
      <w:r w:rsidR="00C41DBB" w:rsidRPr="000206B7">
        <w:t xml:space="preserve">sự </w:t>
      </w:r>
      <w:r w:rsidRPr="000206B7">
        <w:t>lặp lại thông điệp</w:t>
      </w:r>
      <w:r w:rsidR="00C41DBB" w:rsidRPr="000206B7">
        <w:t xml:space="preserve"> không mong muốn</w:t>
      </w:r>
      <w:r w:rsidRPr="000206B7">
        <w:t>, chuỗi thông báo không chính xác, mất dữ liệu, độ trễ không chấp nhận được, chèn thông báo. Trong hệ thống hỗ trợ</w:t>
      </w:r>
      <w:r w:rsidR="00C41DBB" w:rsidRPr="000206B7">
        <w:t xml:space="preserve"> lập lịch</w:t>
      </w:r>
      <w:r w:rsidRPr="000206B7">
        <w:t xml:space="preserve"> luồng không đồng bộ</w:t>
      </w:r>
      <w:r w:rsidR="00C41DBB" w:rsidRPr="000206B7">
        <w:t xml:space="preserve"> đối với phần cứng như các bộ GPU, lỗi tác động tới bộ </w:t>
      </w:r>
      <w:r w:rsidRPr="000206B7">
        <w:t>lập lịch</w:t>
      </w:r>
      <w:r w:rsidR="00C41DBB" w:rsidRPr="000206B7">
        <w:t xml:space="preserve"> các luồng có thể gây những ảnh hưởng lớn như </w:t>
      </w:r>
      <w:r w:rsidRPr="000206B7">
        <w:t>không đáp ứng thời hạn</w:t>
      </w:r>
      <w:r w:rsidR="00C41DBB" w:rsidRPr="000206B7">
        <w:t xml:space="preserve"> thực hiện</w:t>
      </w:r>
      <w:r w:rsidRPr="000206B7">
        <w:t xml:space="preserve"> khối lượng công việc của hệ thống. Hơn nữa, việc chẩn đoán </w:t>
      </w:r>
      <w:r w:rsidR="00C41DBB" w:rsidRPr="000206B7">
        <w:t xml:space="preserve">các vấn đề của </w:t>
      </w:r>
      <w:r w:rsidRPr="000206B7">
        <w:t xml:space="preserve">bộ nhớ có thể </w:t>
      </w:r>
      <w:r w:rsidR="00C41DBB" w:rsidRPr="000206B7">
        <w:t xml:space="preserve">gặp </w:t>
      </w:r>
      <w:r w:rsidRPr="000206B7">
        <w:t xml:space="preserve">khó khăn </w:t>
      </w:r>
      <w:r w:rsidR="00C41DBB" w:rsidRPr="000206B7">
        <w:t xml:space="preserve">liên quan đến các </w:t>
      </w:r>
      <w:r w:rsidRPr="000206B7">
        <w:t>kiến ​​trúc hệ thống cụ thể.</w:t>
      </w:r>
    </w:p>
    <w:p w14:paraId="7CB91665" w14:textId="634063E5" w:rsidR="00D16566" w:rsidRPr="000206B7" w:rsidRDefault="00D16566" w:rsidP="00090D84">
      <w:pPr>
        <w:widowControl w:val="0"/>
      </w:pPr>
      <w:r w:rsidRPr="000206B7">
        <w:t xml:space="preserve">Các nguồn lỗi khác có thể ảnh hưởng đến hoạt động của hệ thống liên quan đến vòng đời của các ứng dụng AI. Ví dụ các nguồn lỗi bổ sung </w:t>
      </w:r>
      <w:r w:rsidR="00C41DBB" w:rsidRPr="000206B7">
        <w:t>xuất hiện</w:t>
      </w:r>
      <w:r w:rsidRPr="000206B7">
        <w:t xml:space="preserve"> trong quá trình chuyển đổi mô hình - khi một mô hình được</w:t>
      </w:r>
      <w:r w:rsidR="00C41DBB" w:rsidRPr="000206B7">
        <w:t xml:space="preserve"> huấn luyện được tải và cài đặt xuống </w:t>
      </w:r>
      <w:r w:rsidRPr="000206B7">
        <w:t xml:space="preserve">thiết bị </w:t>
      </w:r>
      <w:r w:rsidR="00C41DBB" w:rsidRPr="000206B7">
        <w:t xml:space="preserve">đầu </w:t>
      </w:r>
      <w:r w:rsidRPr="000206B7">
        <w:t xml:space="preserve">cuối, một hệ thống nhúng hạn chế </w:t>
      </w:r>
      <w:r w:rsidR="00C41DBB" w:rsidRPr="000206B7">
        <w:t xml:space="preserve">về </w:t>
      </w:r>
      <w:r w:rsidRPr="000206B7">
        <w:t>tài nguyên</w:t>
      </w:r>
      <w:r w:rsidR="00C41DBB" w:rsidRPr="000206B7">
        <w:t xml:space="preserve"> chẳng hạn, thì nó yêu cầu phải </w:t>
      </w:r>
      <w:r w:rsidRPr="000206B7">
        <w:t xml:space="preserve">chuyên biệt hóa dữ liệu hoặc </w:t>
      </w:r>
      <w:r w:rsidR="00C41DBB" w:rsidRPr="000206B7">
        <w:t>lược</w:t>
      </w:r>
      <w:r w:rsidRPr="000206B7">
        <w:t xml:space="preserve"> bớt mô hình.</w:t>
      </w:r>
    </w:p>
    <w:p w14:paraId="2A79EA15" w14:textId="7AAE4605" w:rsidR="00D16566" w:rsidRPr="000206B7" w:rsidRDefault="00D16566" w:rsidP="00090D84">
      <w:pPr>
        <w:pStyle w:val="Heading1"/>
      </w:pPr>
      <w:bookmarkStart w:id="239" w:name="_Toc103170842"/>
      <w:bookmarkStart w:id="240" w:name="_Toc118118632"/>
      <w:bookmarkStart w:id="241" w:name="_Toc118118778"/>
      <w:r w:rsidRPr="000206B7">
        <w:t>Các biện pháp giảm thiểu</w:t>
      </w:r>
      <w:bookmarkEnd w:id="239"/>
      <w:bookmarkEnd w:id="240"/>
      <w:bookmarkEnd w:id="241"/>
    </w:p>
    <w:p w14:paraId="2215F51B" w14:textId="227367DD" w:rsidR="00D16566" w:rsidRPr="000206B7" w:rsidRDefault="00D16566" w:rsidP="00090D84">
      <w:pPr>
        <w:pStyle w:val="Heading2"/>
      </w:pPr>
      <w:bookmarkStart w:id="242" w:name="_Toc118118633"/>
      <w:bookmarkStart w:id="243" w:name="_Toc118118779"/>
      <w:r w:rsidRPr="000206B7">
        <w:t>Yêu cầu chung</w:t>
      </w:r>
      <w:bookmarkEnd w:id="242"/>
      <w:bookmarkEnd w:id="243"/>
    </w:p>
    <w:p w14:paraId="3F68DF9B" w14:textId="031B996F" w:rsidR="00D16566" w:rsidRPr="000206B7" w:rsidRDefault="00457FD9" w:rsidP="00090D84">
      <w:pPr>
        <w:widowControl w:val="0"/>
      </w:pPr>
      <w:r w:rsidRPr="000206B7">
        <w:t>B</w:t>
      </w:r>
      <w:r w:rsidR="00D16566" w:rsidRPr="000206B7">
        <w:t xml:space="preserve">iện pháp giảm thiểu là </w:t>
      </w:r>
      <w:r w:rsidRPr="000206B7">
        <w:t>sự</w:t>
      </w:r>
      <w:r w:rsidR="00D16566" w:rsidRPr="000206B7">
        <w:t xml:space="preserve"> kiểm soát và hướng dẫn khả thi </w:t>
      </w:r>
      <w:r w:rsidRPr="000206B7">
        <w:t>để có thể</w:t>
      </w:r>
      <w:r w:rsidR="00D16566" w:rsidRPr="000206B7">
        <w:t xml:space="preserve"> giảm thiểu</w:t>
      </w:r>
      <w:r w:rsidR="00CA6B0F" w:rsidRPr="000206B7">
        <w:t xml:space="preserve"> những chỗ</w:t>
      </w:r>
      <w:r w:rsidRPr="000206B7">
        <w:t xml:space="preserve"> dễ tổn thương</w:t>
      </w:r>
      <w:r w:rsidR="00CA6B0F" w:rsidRPr="000206B7">
        <w:t xml:space="preserve"> đã biết</w:t>
      </w:r>
      <w:r w:rsidRPr="000206B7">
        <w:t xml:space="preserve"> của AI</w:t>
      </w:r>
      <w:r w:rsidR="00D16566" w:rsidRPr="000206B7">
        <w:t xml:space="preserve"> được mô tả trong Điều 8. Lưu ý rằng một biện pháp kiểm soát hoặc một hướng dẫn </w:t>
      </w:r>
      <w:r w:rsidR="00CA6B0F" w:rsidRPr="000206B7">
        <w:t xml:space="preserve">nhất định </w:t>
      </w:r>
      <w:r w:rsidR="00D16566" w:rsidRPr="000206B7">
        <w:t xml:space="preserve">có thể góp phần giảm thiểu một </w:t>
      </w:r>
      <w:r w:rsidR="00CA6B0F" w:rsidRPr="000206B7">
        <w:t>vài chỗ dễ bị tổn thương nào đó</w:t>
      </w:r>
      <w:r w:rsidR="00D16566" w:rsidRPr="000206B7">
        <w:t>.</w:t>
      </w:r>
    </w:p>
    <w:p w14:paraId="35570C22" w14:textId="5E2A4A72" w:rsidR="00D16566" w:rsidRPr="000206B7" w:rsidRDefault="00D16566" w:rsidP="00090D84">
      <w:pPr>
        <w:widowControl w:val="0"/>
      </w:pPr>
      <w:r w:rsidRPr="000206B7">
        <w:t>Một hệ thống hoạt động theo cách</w:t>
      </w:r>
      <w:r w:rsidR="00CA6B0F" w:rsidRPr="000206B7">
        <w:t xml:space="preserve"> thức</w:t>
      </w:r>
      <w:r w:rsidRPr="000206B7">
        <w:t xml:space="preserve"> không tin cậy sẽ không được coi là</w:t>
      </w:r>
      <w:r w:rsidR="00CA6B0F" w:rsidRPr="000206B7">
        <w:t xml:space="preserve"> có tính</w:t>
      </w:r>
      <w:r w:rsidRPr="000206B7">
        <w:t xml:space="preserve"> đáng tin cậy. Trong một số trường hợp, hệ thống có thể hoạt động bình thường nhưng tạo ra đầu ra </w:t>
      </w:r>
      <w:r w:rsidR="00CA6B0F" w:rsidRPr="000206B7">
        <w:t xml:space="preserve">sai lệch </w:t>
      </w:r>
      <w:r w:rsidRPr="000206B7">
        <w:t>do dữ liệu đầu vào không chính xác mới được đưa vào. Trong bối cảnh này, sẽ có các điểm kiểm soát để xác định xem liệu sự tin tưởng c</w:t>
      </w:r>
      <w:r w:rsidR="00CA6B0F" w:rsidRPr="000206B7">
        <w:t>òn</w:t>
      </w:r>
      <w:r w:rsidRPr="000206B7">
        <w:t xml:space="preserve"> được duy trì hay không. Các điểm kiểm soát như vậy có thể được thực hiện thường xuyên trong suốt vòng đời của hệ thống AI hoặc tại thời điểm hệ thống AI được sử dụng để ra quyết </w:t>
      </w:r>
      <w:r w:rsidRPr="000206B7">
        <w:lastRenderedPageBreak/>
        <w:t>định.</w:t>
      </w:r>
    </w:p>
    <w:p w14:paraId="6779517C" w14:textId="479DCB96" w:rsidR="00D16566" w:rsidRPr="000206B7" w:rsidRDefault="00D16566" w:rsidP="00090D84">
      <w:pPr>
        <w:pStyle w:val="Heading2"/>
      </w:pPr>
      <w:bookmarkStart w:id="244" w:name="_Toc118118634"/>
      <w:bookmarkStart w:id="245" w:name="_Toc118118780"/>
      <w:r w:rsidRPr="000206B7">
        <w:t>Tính minh bạch</w:t>
      </w:r>
      <w:bookmarkEnd w:id="244"/>
      <w:bookmarkEnd w:id="245"/>
    </w:p>
    <w:p w14:paraId="62765189" w14:textId="1776E09E" w:rsidR="00D16566" w:rsidRPr="000206B7" w:rsidRDefault="00D16566" w:rsidP="00090D84">
      <w:pPr>
        <w:widowControl w:val="0"/>
      </w:pPr>
      <w:r w:rsidRPr="000206B7">
        <w:t xml:space="preserve">Tính minh bạch cung cấp </w:t>
      </w:r>
      <w:r w:rsidR="00CA6B0F" w:rsidRPr="000206B7">
        <w:t xml:space="preserve">sự tường minh đối với các thuộc tính, thành phần và </w:t>
      </w:r>
      <w:r w:rsidRPr="000206B7">
        <w:t xml:space="preserve">quy trình của hệ thống AI. Lý tưởng nhất là một hệ thống AI </w:t>
      </w:r>
      <w:r w:rsidR="00CA6B0F" w:rsidRPr="000206B7">
        <w:t xml:space="preserve">được coi là </w:t>
      </w:r>
      <w:r w:rsidRPr="000206B7">
        <w:t xml:space="preserve">minh bạch sẽ thể hiện hành vi có thể lặp lại. Tính minh bạch liên quan đến việc </w:t>
      </w:r>
      <w:r w:rsidR="00CA6B0F" w:rsidRPr="000206B7">
        <w:t>gia công</w:t>
      </w:r>
      <w:r w:rsidRPr="000206B7">
        <w:t xml:space="preserve"> dữ liệu, </w:t>
      </w:r>
      <w:r w:rsidR="00CA6B0F" w:rsidRPr="000206B7">
        <w:t xml:space="preserve">thuộc </w:t>
      </w:r>
      <w:r w:rsidRPr="000206B7">
        <w:t xml:space="preserve">tính, mô hình, thuật toán, phương pháp </w:t>
      </w:r>
      <w:r w:rsidR="00CA6B0F" w:rsidRPr="000206B7">
        <w:t>huấn luyện</w:t>
      </w:r>
      <w:r w:rsidRPr="000206B7">
        <w:t xml:space="preserve"> và quy trình đảm bảo chất lượng để kiểm tra bên ngoài. Tính minh bạch cho phép các bên liên quan đánh giá sự phát triển và vận hành của một hệ thống AI dựa trên các giá trị mà họ muốn thấy</w:t>
      </w:r>
      <w:r w:rsidR="00840EFF">
        <w:t>,</w:t>
      </w:r>
      <w:r w:rsidRPr="000206B7">
        <w:t xml:space="preserve"> được duy trì bởi quá trình xử lý AI. Những giá trị này có thể dựa trên các mục tiêu về sự công bằng hoặc quyền riêng tư</w:t>
      </w:r>
      <w:r w:rsidR="00CA6B0F" w:rsidRPr="000206B7">
        <w:t>,</w:t>
      </w:r>
      <w:r w:rsidRPr="000206B7">
        <w:t xml:space="preserve"> hoặc có thể bắt nguồn từ thế giới quan đạo đức của một bên liên quan cụ thể, chẳng hạn như</w:t>
      </w:r>
      <w:r w:rsidR="00CA6B0F" w:rsidRPr="000206B7">
        <w:t xml:space="preserve"> </w:t>
      </w:r>
      <w:r w:rsidRPr="000206B7">
        <w:t>đạo đức</w:t>
      </w:r>
      <w:r w:rsidR="00CA6B0F" w:rsidRPr="000206B7">
        <w:t>, đức hạnh</w:t>
      </w:r>
      <w:r w:rsidRPr="000206B7">
        <w:t xml:space="preserve"> hoặc hệ thống giá trị toàn cầu khác.</w:t>
      </w:r>
    </w:p>
    <w:p w14:paraId="7022D37A" w14:textId="74875EBA" w:rsidR="00D16566" w:rsidRPr="000206B7" w:rsidRDefault="00D16566" w:rsidP="00090D84">
      <w:pPr>
        <w:widowControl w:val="0"/>
      </w:pPr>
      <w:r w:rsidRPr="000206B7">
        <w:t xml:space="preserve">Tích hợp tính minh bạch vào tất cả các </w:t>
      </w:r>
      <w:r w:rsidR="00CA6B0F" w:rsidRPr="000206B7">
        <w:t>lớp</w:t>
      </w:r>
      <w:r w:rsidRPr="000206B7">
        <w:t xml:space="preserve"> của </w:t>
      </w:r>
      <w:r w:rsidR="00CA6B0F" w:rsidRPr="000206B7">
        <w:t xml:space="preserve">các quá trình </w:t>
      </w:r>
      <w:r w:rsidRPr="000206B7">
        <w:t>AI giúp cải thiện các vấn đề gây ra bởi sự không rõ ràng được mô tả trong 8.6. Một hệ thống AI minh bạch</w:t>
      </w:r>
      <w:r w:rsidR="00CA6B0F" w:rsidRPr="000206B7">
        <w:t xml:space="preserve"> sẽ</w:t>
      </w:r>
      <w:r w:rsidRPr="000206B7">
        <w:t xml:space="preserve"> thông báo cho các bên liên quan về địa điểm, lý do và dữ liệu nào được thu thập, đặc biệt là dữ liệu cá nhân</w:t>
      </w:r>
      <w:r w:rsidR="00840EFF">
        <w:t xml:space="preserve"> sao cho</w:t>
      </w:r>
      <w:r w:rsidR="00CA6B0F" w:rsidRPr="000206B7">
        <w:t xml:space="preserve"> ch</w:t>
      </w:r>
      <w:r w:rsidR="00840EFF">
        <w:t>ứ</w:t>
      </w:r>
      <w:r w:rsidR="00CA6B0F" w:rsidRPr="000206B7">
        <w:t>ng m</w:t>
      </w:r>
      <w:r w:rsidR="00840EFF">
        <w:t>i</w:t>
      </w:r>
      <w:r w:rsidR="00CA6B0F" w:rsidRPr="000206B7">
        <w:t xml:space="preserve">nh được </w:t>
      </w:r>
      <w:r w:rsidRPr="000206B7">
        <w:t>siêu dữ liệu đó được thu thập tại thời điểm</w:t>
      </w:r>
      <w:r w:rsidR="00EC5BF8" w:rsidRPr="000206B7">
        <w:t xml:space="preserve"> được phép</w:t>
      </w:r>
      <w:r w:rsidRPr="000206B7">
        <w:t xml:space="preserve"> thu thập dữ liệu. Nó cũng có thể thông báo cho các bên liên quan khi quá trình ra quyết định được tự động hóa và giải </w:t>
      </w:r>
      <w:r w:rsidR="00EC5BF8" w:rsidRPr="000206B7">
        <w:t>thích được</w:t>
      </w:r>
      <w:r w:rsidRPr="000206B7">
        <w:t xml:space="preserve"> quá trình đưa ra quyết định. Khi xử lý dữ liệu cá nhân dẫn đến các quyết định có hiệu lực pháp lý đối với bên liên quan, các quy định về quyền riêng tư có thể yêu cầu hệ thống AI minh bạch chấp nhận các yêu cầu can thiệp của con người trong quá trình ra quyết định </w:t>
      </w:r>
      <w:r w:rsidR="00EC5BF8" w:rsidRPr="000206B7">
        <w:t xml:space="preserve">có tính </w:t>
      </w:r>
      <w:r w:rsidRPr="000206B7">
        <w:t xml:space="preserve">đến quan điểm của các bên liên quan về </w:t>
      </w:r>
      <w:r w:rsidR="00EC5BF8" w:rsidRPr="000206B7">
        <w:t>quá</w:t>
      </w:r>
      <w:r w:rsidRPr="000206B7">
        <w:t xml:space="preserve"> trình đó. Có một số cấp độ và </w:t>
      </w:r>
      <w:r w:rsidR="00EC5BF8" w:rsidRPr="000206B7">
        <w:t xml:space="preserve">thuộc tính </w:t>
      </w:r>
      <w:r w:rsidRPr="000206B7">
        <w:t>minh bạch được xác định để phát triển các hệ thống AI khác nhau, ví d</w:t>
      </w:r>
      <w:r w:rsidR="00EC5BF8" w:rsidRPr="000206B7">
        <w:t xml:space="preserve">ụ như </w:t>
      </w:r>
      <w:r w:rsidRPr="000206B7">
        <w:t>trong lĩnh vực dữ liệu mở.</w:t>
      </w:r>
    </w:p>
    <w:p w14:paraId="293C61B4" w14:textId="58B67C04" w:rsidR="00D16566" w:rsidRPr="000206B7" w:rsidRDefault="00D16566" w:rsidP="00D16566">
      <w:r w:rsidRPr="000206B7">
        <w:t>Việc sử dụng các ký hiệu</w:t>
      </w:r>
      <w:r w:rsidR="00EC5BF8" w:rsidRPr="000206B7">
        <w:t xml:space="preserve"> biểu trưng</w:t>
      </w:r>
      <w:r w:rsidRPr="000206B7">
        <w:t xml:space="preserve">, biểu tượng hoặc nhãn xếp hạng cho các hệ thống AI có thể giúp cải thiện tính minh bạch </w:t>
      </w:r>
      <w:r w:rsidR="00EC5BF8" w:rsidRPr="000206B7">
        <w:t>đối với</w:t>
      </w:r>
      <w:r w:rsidRPr="000206B7">
        <w:t xml:space="preserve"> nhóm</w:t>
      </w:r>
      <w:r w:rsidR="00EC5BF8" w:rsidRPr="000206B7">
        <w:t xml:space="preserve"> các</w:t>
      </w:r>
      <w:r w:rsidRPr="000206B7">
        <w:t xml:space="preserve"> bên liên quan cụ thể. Ví dụ, Diễn đàn </w:t>
      </w:r>
      <w:r w:rsidR="00840EFF">
        <w:t>K</w:t>
      </w:r>
      <w:r w:rsidRPr="000206B7">
        <w:t xml:space="preserve">inh tế </w:t>
      </w:r>
      <w:r w:rsidR="00EC5BF8" w:rsidRPr="000206B7">
        <w:t>t</w:t>
      </w:r>
      <w:r w:rsidRPr="000206B7">
        <w:t xml:space="preserve">hế giới và </w:t>
      </w:r>
      <w:r w:rsidR="00EC5BF8" w:rsidRPr="000206B7">
        <w:t>S</w:t>
      </w:r>
      <w:r w:rsidRPr="000206B7">
        <w:t xml:space="preserve">áng kiến ​​chung </w:t>
      </w:r>
      <w:r w:rsidR="00EC5BF8" w:rsidRPr="000206B7">
        <w:t>t</w:t>
      </w:r>
      <w:r w:rsidRPr="000206B7">
        <w:t>hế hệ</w:t>
      </w:r>
      <w:r w:rsidR="00EC5BF8" w:rsidRPr="000206B7">
        <w:t xml:space="preserve"> </w:t>
      </w:r>
      <w:r w:rsidRPr="000206B7">
        <w:t>AI</w:t>
      </w:r>
      <w:r w:rsidR="00EC5BF8" w:rsidRPr="000206B7">
        <w:t xml:space="preserve"> của UNICEF</w:t>
      </w:r>
      <w:r w:rsidRPr="000206B7">
        <w:t xml:space="preserve"> [63] đề xuất các ký hiệu xếp hạng cho hệ thống AI sử dụng trong đồ chơi trẻ em mà cha mẹ/người chăm sóc có thể tiếp cận được.</w:t>
      </w:r>
      <w:r w:rsidR="00EC5BF8" w:rsidRPr="000206B7">
        <w:t xml:space="preserve"> </w:t>
      </w:r>
      <w:r w:rsidRPr="000206B7">
        <w:t>Khả năng giải thích của hệ thống là rất quan trọng để đạt được sự minh bạch như vậy.</w:t>
      </w:r>
    </w:p>
    <w:p w14:paraId="0C7CEFF0" w14:textId="6BC088A8" w:rsidR="00D16566" w:rsidRPr="000206B7" w:rsidRDefault="00D16566" w:rsidP="00D16566">
      <w:r w:rsidRPr="000206B7">
        <w:t xml:space="preserve">Tính minh bạch của hệ thống AI liên quan đến việc </w:t>
      </w:r>
      <w:r w:rsidR="00EC5BF8" w:rsidRPr="000206B7">
        <w:t>gia công</w:t>
      </w:r>
      <w:r w:rsidRPr="000206B7">
        <w:t xml:space="preserve"> dữ liệu, </w:t>
      </w:r>
      <w:r w:rsidR="00EC5BF8" w:rsidRPr="000206B7">
        <w:t>thuộc tính</w:t>
      </w:r>
      <w:r w:rsidRPr="000206B7">
        <w:t xml:space="preserve">, thuật toán, phương pháp </w:t>
      </w:r>
      <w:r w:rsidR="00EC5BF8" w:rsidRPr="000206B7">
        <w:t>huấn luyện</w:t>
      </w:r>
      <w:r w:rsidRPr="000206B7">
        <w:t xml:space="preserve"> và quy trình đảm bảo chất lượng cho các bên liên quan. Ngoài ra, </w:t>
      </w:r>
      <w:r w:rsidR="00EC5BF8" w:rsidRPr="000206B7">
        <w:t>trình độ</w:t>
      </w:r>
      <w:r w:rsidRPr="000206B7">
        <w:t xml:space="preserve"> kiến ​​thức nền tảng của các bên liên quan cần phải</w:t>
      </w:r>
      <w:r w:rsidR="00EC5BF8" w:rsidRPr="000206B7">
        <w:t xml:space="preserve"> xem như yếu tố </w:t>
      </w:r>
      <w:r w:rsidRPr="000206B7">
        <w:t>đưa vào</w:t>
      </w:r>
      <w:r w:rsidR="00EC5BF8" w:rsidRPr="000206B7">
        <w:t xml:space="preserve"> </w:t>
      </w:r>
      <w:r w:rsidRPr="000206B7">
        <w:t>kế hoạch hoạt động thanh tra</w:t>
      </w:r>
      <w:r w:rsidR="00EC5BF8" w:rsidRPr="000206B7">
        <w:t xml:space="preserve"> sao cho thuận tiện nhất</w:t>
      </w:r>
      <w:r w:rsidRPr="000206B7">
        <w:t>. Nó có thể, nhưng không nhất thiết phải bao gồm giải thích về:</w:t>
      </w:r>
    </w:p>
    <w:p w14:paraId="300D90D9" w14:textId="2680D3D7" w:rsidR="00D16566" w:rsidRPr="000206B7" w:rsidRDefault="00EC5BF8" w:rsidP="00EC5BF8">
      <w:pPr>
        <w:pStyle w:val="bullet"/>
      </w:pPr>
      <w:r w:rsidRPr="000206B7">
        <w:t>C</w:t>
      </w:r>
      <w:r w:rsidR="00D16566" w:rsidRPr="000206B7">
        <w:t>ách thức hoạt động của cơ chế AI đang được kiểm tra nói chung, ví dụ cách thức hoạt động của cây quyết định</w:t>
      </w:r>
      <w:r w:rsidRPr="000206B7">
        <w:t xml:space="preserve"> bằng phương pháp quy nạp</w:t>
      </w:r>
      <w:r w:rsidR="00D16566" w:rsidRPr="000206B7">
        <w:t>;</w:t>
      </w:r>
    </w:p>
    <w:p w14:paraId="137A9353" w14:textId="6CA6C20D" w:rsidR="00D16566" w:rsidRPr="000206B7" w:rsidRDefault="00EC5BF8" w:rsidP="00EC5BF8">
      <w:pPr>
        <w:pStyle w:val="bullet"/>
      </w:pPr>
      <w:r w:rsidRPr="000206B7">
        <w:t>L</w:t>
      </w:r>
      <w:r w:rsidR="00D16566" w:rsidRPr="000206B7">
        <w:t>oại mô hình và các tham số</w:t>
      </w:r>
      <w:r w:rsidRPr="000206B7">
        <w:t xml:space="preserve"> nào</w:t>
      </w:r>
      <w:r w:rsidR="00D16566" w:rsidRPr="000206B7">
        <w:t xml:space="preserve"> được sử dụng;</w:t>
      </w:r>
    </w:p>
    <w:p w14:paraId="60729D5C" w14:textId="682D8C55" w:rsidR="00D16566" w:rsidRPr="000206B7" w:rsidRDefault="00EC5BF8" w:rsidP="00EC5BF8">
      <w:pPr>
        <w:pStyle w:val="bullet"/>
      </w:pPr>
      <w:r w:rsidRPr="000206B7">
        <w:t>C</w:t>
      </w:r>
      <w:r w:rsidR="00D16566" w:rsidRPr="000206B7">
        <w:t xml:space="preserve">ác biến hoặc </w:t>
      </w:r>
      <w:r w:rsidRPr="000206B7">
        <w:t xml:space="preserve">thuộc </w:t>
      </w:r>
      <w:r w:rsidR="00D16566" w:rsidRPr="000206B7">
        <w:t>tính cụ thể nào được sử dụng bởi mô hình; hoặc</w:t>
      </w:r>
    </w:p>
    <w:p w14:paraId="280BB3D5" w14:textId="065D4080" w:rsidR="00D16566" w:rsidRPr="000206B7" w:rsidRDefault="00EC5BF8" w:rsidP="00EC5BF8">
      <w:pPr>
        <w:pStyle w:val="bullet"/>
      </w:pPr>
      <w:r w:rsidRPr="000206B7">
        <w:t>C</w:t>
      </w:r>
      <w:r w:rsidR="00D16566" w:rsidRPr="000206B7">
        <w:t xml:space="preserve">ách </w:t>
      </w:r>
      <w:r w:rsidRPr="000206B7">
        <w:t xml:space="preserve">thức </w:t>
      </w:r>
      <w:r w:rsidR="00D16566" w:rsidRPr="000206B7">
        <w:t xml:space="preserve">một tập các biến hoặc </w:t>
      </w:r>
      <w:r w:rsidRPr="000206B7">
        <w:t xml:space="preserve">thuộc tính </w:t>
      </w:r>
      <w:r w:rsidR="00D16566" w:rsidRPr="000206B7">
        <w:t>ứng viên đã được chọn.</w:t>
      </w:r>
    </w:p>
    <w:p w14:paraId="63FEAAF3" w14:textId="4D62FAF1" w:rsidR="00D16566" w:rsidRPr="000206B7" w:rsidRDefault="00D16566" w:rsidP="00D16566">
      <w:r w:rsidRPr="000206B7">
        <w:t xml:space="preserve">Đối với một chuyên gia được đào tạo về học máy, một lời giải thích tóm tắt ngắn gọn là đủ, chỉ rõ </w:t>
      </w:r>
      <w:r w:rsidR="00EC5BF8" w:rsidRPr="000206B7">
        <w:t xml:space="preserve">thủ tục </w:t>
      </w:r>
      <w:r w:rsidRPr="000206B7">
        <w:t>lựa chọn mô hình</w:t>
      </w:r>
      <w:r w:rsidR="00EC5BF8" w:rsidRPr="000206B7">
        <w:t xml:space="preserve"> và</w:t>
      </w:r>
      <w:r w:rsidRPr="000206B7">
        <w:t xml:space="preserve"> </w:t>
      </w:r>
      <w:r w:rsidR="00EC5BF8" w:rsidRPr="000206B7">
        <w:t xml:space="preserve">các </w:t>
      </w:r>
      <w:r w:rsidRPr="000206B7">
        <w:t xml:space="preserve">biến. </w:t>
      </w:r>
      <w:r w:rsidR="00EC5BF8" w:rsidRPr="000206B7">
        <w:t>Đ</w:t>
      </w:r>
      <w:r w:rsidRPr="000206B7">
        <w:t>ối với một người</w:t>
      </w:r>
      <w:r w:rsidR="00EC5BF8" w:rsidRPr="000206B7">
        <w:t xml:space="preserve"> không phải là chuyên gia ở lĩnh vực nói trên thì</w:t>
      </w:r>
      <w:r w:rsidRPr="000206B7">
        <w:t xml:space="preserve"> một </w:t>
      </w:r>
      <w:r w:rsidRPr="000206B7">
        <w:lastRenderedPageBreak/>
        <w:t>khóa học giới thiệu về AI và suy luận mô hình</w:t>
      </w:r>
      <w:r w:rsidR="00EC5BF8" w:rsidRPr="000206B7">
        <w:t xml:space="preserve"> dựa vào dữ liệu sẽ </w:t>
      </w:r>
      <w:r w:rsidRPr="000206B7">
        <w:t>rất cần thiết</w:t>
      </w:r>
      <w:r w:rsidR="00EC5BF8" w:rsidRPr="000206B7">
        <w:t xml:space="preserve"> c</w:t>
      </w:r>
      <w:r w:rsidR="00840EFF">
        <w:t>ù</w:t>
      </w:r>
      <w:r w:rsidR="00EC5BF8" w:rsidRPr="000206B7">
        <w:t xml:space="preserve">ng với diễn giải </w:t>
      </w:r>
      <w:r w:rsidRPr="000206B7">
        <w:t>hoạt động của mô hình cây quyết địn</w:t>
      </w:r>
      <w:r w:rsidR="00EC5BF8" w:rsidRPr="000206B7">
        <w:t xml:space="preserve">h, </w:t>
      </w:r>
      <w:r w:rsidRPr="000206B7">
        <w:t>tác động của</w:t>
      </w:r>
      <w:r w:rsidR="00EC5BF8" w:rsidRPr="000206B7">
        <w:t xml:space="preserve"> việc</w:t>
      </w:r>
      <w:r w:rsidRPr="000206B7">
        <w:t xml:space="preserve"> tham số hóa và</w:t>
      </w:r>
      <w:r w:rsidR="00EC5BF8" w:rsidRPr="000206B7">
        <w:t xml:space="preserve"> cách thức</w:t>
      </w:r>
      <w:r w:rsidRPr="000206B7">
        <w:t xml:space="preserve"> lựa chọn các</w:t>
      </w:r>
      <w:r w:rsidR="00EC5BF8" w:rsidRPr="000206B7">
        <w:t xml:space="preserve"> biến và thuộc tính</w:t>
      </w:r>
      <w:r w:rsidRPr="000206B7">
        <w:t>.</w:t>
      </w:r>
    </w:p>
    <w:p w14:paraId="3BF10B70" w14:textId="0F0996C4" w:rsidR="00D16566" w:rsidRPr="000206B7" w:rsidRDefault="00D16566" w:rsidP="00D16566">
      <w:r w:rsidRPr="000206B7">
        <w:t xml:space="preserve">Câu hỏi quan trọng về tính minh bạch là nó hoạt động như thế nào và liệu các thuật toán được sử dụng có phù hợp với mục đích </w:t>
      </w:r>
      <w:r w:rsidR="00EC5BF8" w:rsidRPr="000206B7">
        <w:t xml:space="preserve">đề ra </w:t>
      </w:r>
      <w:r w:rsidRPr="000206B7">
        <w:t xml:space="preserve">hay không. Tính minh bạch làm cho dữ liệu, </w:t>
      </w:r>
      <w:r w:rsidR="00EC5BF8" w:rsidRPr="000206B7">
        <w:t>thuộc tính</w:t>
      </w:r>
      <w:r w:rsidRPr="000206B7">
        <w:t xml:space="preserve">, thuật toán và phương pháp </w:t>
      </w:r>
      <w:r w:rsidR="00EC5BF8" w:rsidRPr="000206B7">
        <w:t>huấn luyện</w:t>
      </w:r>
      <w:r w:rsidRPr="000206B7">
        <w:t xml:space="preserve"> </w:t>
      </w:r>
      <w:r w:rsidR="00FD5783" w:rsidRPr="000206B7">
        <w:t xml:space="preserve">trở nên </w:t>
      </w:r>
      <w:r w:rsidRPr="000206B7">
        <w:t xml:space="preserve">có sẵn để </w:t>
      </w:r>
      <w:r w:rsidR="00FD5783" w:rsidRPr="000206B7">
        <w:t>thanh tra</w:t>
      </w:r>
      <w:r w:rsidRPr="000206B7">
        <w:t xml:space="preserve"> bên ngoài. Các biện pháp minh bạch nhằm mục đích bổ sung quyền riêng tư và lợi ích kinh doanh để nâng cao </w:t>
      </w:r>
      <w:r w:rsidR="00FD5783" w:rsidRPr="000206B7">
        <w:t>tính đáng</w:t>
      </w:r>
      <w:r w:rsidRPr="000206B7">
        <w:t xml:space="preserve"> tin cậy tổng thể của AI [64]. Trong trường hợp mô hình không rõ ràng, các phương pháp kỹ thuật có thể </w:t>
      </w:r>
      <w:r w:rsidR="00FD5783" w:rsidRPr="000206B7">
        <w:t>áp dụng</w:t>
      </w:r>
      <w:r w:rsidRPr="000206B7">
        <w:t xml:space="preserve"> để tạo ra </w:t>
      </w:r>
      <w:r w:rsidR="00FD5783" w:rsidRPr="000206B7">
        <w:t>các cấp độ</w:t>
      </w:r>
      <w:r w:rsidRPr="000206B7">
        <w:t xml:space="preserve"> minh bạch hoặc khả năng giải thích</w:t>
      </w:r>
      <w:r w:rsidR="00FD5783" w:rsidRPr="000206B7">
        <w:t xml:space="preserve"> đối với các mô hình cụ thể</w:t>
      </w:r>
      <w:r w:rsidRPr="000206B7">
        <w:t xml:space="preserve"> [65].</w:t>
      </w:r>
    </w:p>
    <w:p w14:paraId="286FD088" w14:textId="7ACC7470" w:rsidR="00D16566" w:rsidRPr="000206B7" w:rsidRDefault="00D16566" w:rsidP="00090D84">
      <w:pPr>
        <w:widowControl w:val="0"/>
      </w:pPr>
      <w:r w:rsidRPr="000206B7">
        <w:t xml:space="preserve">Có thể không có sự tương ứng chặt chẽ giữa tính minh bạch và khả năng giải thích </w:t>
      </w:r>
      <w:r w:rsidR="00B81FFB" w:rsidRPr="000206B7">
        <w:t>trong</w:t>
      </w:r>
      <w:r w:rsidRPr="000206B7">
        <w:t xml:space="preserve"> một hệ thống AI</w:t>
      </w:r>
      <w:r w:rsidR="00B81FFB" w:rsidRPr="000206B7">
        <w:t xml:space="preserve"> cũng như </w:t>
      </w:r>
      <w:r w:rsidRPr="000206B7">
        <w:t xml:space="preserve">mức độ tin </w:t>
      </w:r>
      <w:r w:rsidR="00B81FFB" w:rsidRPr="000206B7">
        <w:t>cậy</w:t>
      </w:r>
      <w:r w:rsidRPr="000206B7">
        <w:t xml:space="preserve"> mà một bên liên quan đặt vào hệ thống đó. Tuy nhiên, tính minh bạch và khả năng giải thích cung cấp bằng chứng và thông tin quan trọng giúp các bên liên quan đưa ra nhận định về sự tin </w:t>
      </w:r>
      <w:r w:rsidR="00B81FFB" w:rsidRPr="000206B7">
        <w:t>cậy</w:t>
      </w:r>
      <w:r w:rsidRPr="000206B7">
        <w:t xml:space="preserve"> của họ đối với hệ thống AI.</w:t>
      </w:r>
    </w:p>
    <w:p w14:paraId="0CA24AEB" w14:textId="34A6F3C4" w:rsidR="00C437EB" w:rsidRPr="000206B7" w:rsidRDefault="00C437EB" w:rsidP="00090D84">
      <w:pPr>
        <w:pStyle w:val="Heading2"/>
      </w:pPr>
      <w:bookmarkStart w:id="246" w:name="_Toc118118635"/>
      <w:bookmarkStart w:id="247" w:name="_Toc118118781"/>
      <w:r w:rsidRPr="000206B7">
        <w:t>Khả năng giải thích</w:t>
      </w:r>
      <w:bookmarkEnd w:id="246"/>
      <w:bookmarkEnd w:id="247"/>
    </w:p>
    <w:p w14:paraId="4920CDAC" w14:textId="3EF13C19" w:rsidR="00C437EB" w:rsidRPr="000206B7" w:rsidRDefault="00C437EB" w:rsidP="00090D84">
      <w:pPr>
        <w:pStyle w:val="Heading3"/>
        <w:keepNext w:val="0"/>
        <w:keepLines w:val="0"/>
        <w:widowControl w:val="0"/>
      </w:pPr>
      <w:bookmarkStart w:id="248" w:name="_Toc118118636"/>
      <w:bookmarkStart w:id="249" w:name="_Toc118118782"/>
      <w:r w:rsidRPr="000206B7">
        <w:t>Yêu cầu chung</w:t>
      </w:r>
      <w:bookmarkEnd w:id="248"/>
      <w:bookmarkEnd w:id="249"/>
    </w:p>
    <w:p w14:paraId="47BF250D" w14:textId="3944ABAD" w:rsidR="00C437EB" w:rsidRPr="000206B7" w:rsidRDefault="00C437EB" w:rsidP="00C437EB">
      <w:r w:rsidRPr="000206B7">
        <w:t>Mặc dù khả năng giải thích đơn thuần là không đủ để đảm bảo tính minh bạch của hệ thống AI, nhưng nó là một thành phần quan trọng của hệ thống AI minh bạch. Giải thích các quy trình liên quan đến</w:t>
      </w:r>
      <w:r w:rsidR="00C577E9" w:rsidRPr="000206B7">
        <w:t xml:space="preserve"> </w:t>
      </w:r>
      <w:r w:rsidRPr="000206B7">
        <w:t xml:space="preserve">phát triển, triển khai và sử dụng hệ thống AI, chẳng hạn như thực hành thu thập dữ liệu, quy trình tự kiểm </w:t>
      </w:r>
      <w:r w:rsidR="00C577E9" w:rsidRPr="000206B7">
        <w:t>soát</w:t>
      </w:r>
      <w:r w:rsidRPr="000206B7">
        <w:t xml:space="preserve">, cam kết </w:t>
      </w:r>
      <w:r w:rsidR="009E664E" w:rsidRPr="000206B7">
        <w:t xml:space="preserve">về </w:t>
      </w:r>
      <w:r w:rsidRPr="000206B7">
        <w:t>giá trị và sự tham gia của các bên liên quan cũng đóng</w:t>
      </w:r>
      <w:r w:rsidR="009E664E" w:rsidRPr="000206B7">
        <w:t xml:space="preserve"> những</w:t>
      </w:r>
      <w:r w:rsidRPr="000206B7">
        <w:t xml:space="preserve"> một vai trò nhất định. Khả năng giải thích của các hệ thống AI có thể được coi là một dạng phụ của sự minh bạch của doanh nghiệp trong</w:t>
      </w:r>
      <w:r w:rsidR="009E664E" w:rsidRPr="000206B7">
        <w:t xml:space="preserve"> phạm vi</w:t>
      </w:r>
      <w:r w:rsidRPr="000206B7">
        <w:t xml:space="preserve"> trách nhiệm xã hội của doanh nghiệp.</w:t>
      </w:r>
    </w:p>
    <w:p w14:paraId="0AFD3613" w14:textId="6C1F7262" w:rsidR="00C437EB" w:rsidRPr="000206B7" w:rsidRDefault="00C437EB" w:rsidP="00C437EB">
      <w:r w:rsidRPr="000206B7">
        <w:t>Có thể phân loại các</w:t>
      </w:r>
      <w:r w:rsidR="009E664E" w:rsidRPr="000206B7">
        <w:t xml:space="preserve"> dạng</w:t>
      </w:r>
      <w:r w:rsidRPr="000206B7">
        <w:t xml:space="preserve"> giải thích của hệ thống AI theo</w:t>
      </w:r>
      <w:r w:rsidR="009E664E" w:rsidRPr="000206B7">
        <w:t>:</w:t>
      </w:r>
      <w:r w:rsidRPr="000206B7">
        <w:t xml:space="preserve"> mục đích giải thích, bao gồm bối cảnh, nhu cầu của các bên liên quan</w:t>
      </w:r>
      <w:r w:rsidR="009E664E" w:rsidRPr="000206B7">
        <w:t xml:space="preserve">; </w:t>
      </w:r>
      <w:r w:rsidRPr="000206B7">
        <w:t xml:space="preserve">các </w:t>
      </w:r>
      <w:r w:rsidR="009E664E" w:rsidRPr="000206B7">
        <w:t>loại hình kiến thức</w:t>
      </w:r>
      <w:r w:rsidRPr="000206B7">
        <w:t xml:space="preserve"> </w:t>
      </w:r>
      <w:r w:rsidR="009E664E" w:rsidRPr="000206B7">
        <w:t>thu thập được</w:t>
      </w:r>
      <w:r w:rsidRPr="000206B7">
        <w:t xml:space="preserve"> và theo phương thức giải thích.</w:t>
      </w:r>
    </w:p>
    <w:p w14:paraId="2F101BEB" w14:textId="701591C8" w:rsidR="00C437EB" w:rsidRPr="000206B7" w:rsidRDefault="00C437EB" w:rsidP="009E664E">
      <w:pPr>
        <w:pStyle w:val="Heading3"/>
      </w:pPr>
      <w:bookmarkStart w:id="250" w:name="_Toc118118637"/>
      <w:bookmarkStart w:id="251" w:name="_Toc118118783"/>
      <w:r w:rsidRPr="000206B7">
        <w:t>Mục đích giải thích</w:t>
      </w:r>
      <w:bookmarkEnd w:id="250"/>
      <w:bookmarkEnd w:id="251"/>
    </w:p>
    <w:p w14:paraId="180BD5DF" w14:textId="32C3A72D" w:rsidR="00C437EB" w:rsidRPr="000206B7" w:rsidRDefault="009E664E" w:rsidP="00C437EB">
      <w:r w:rsidRPr="000206B7">
        <w:t>G</w:t>
      </w:r>
      <w:r w:rsidR="00C437EB" w:rsidRPr="000206B7">
        <w:t xml:space="preserve">iải thích luôn là một nỗ lực để truyền đạt sự hiểu biết. Hiệu quả giải thích có thể được cải thiện bằng cách điều chỉnh hình thức của nó cho phù hợp với ngữ cảnh đưa ra, bao gồm cả đối tượng </w:t>
      </w:r>
      <w:r w:rsidRPr="000206B7">
        <w:t>cần giải thích</w:t>
      </w:r>
      <w:r w:rsidR="00C437EB" w:rsidRPr="000206B7">
        <w:t xml:space="preserve"> ​​</w:t>
      </w:r>
      <w:r w:rsidRPr="000206B7">
        <w:t xml:space="preserve">cũng như </w:t>
      </w:r>
      <w:r w:rsidR="00C437EB" w:rsidRPr="000206B7">
        <w:t>mức độ hiểu</w:t>
      </w:r>
      <w:r w:rsidRPr="000206B7">
        <w:t xml:space="preserve"> biết</w:t>
      </w:r>
      <w:r w:rsidR="00C437EB" w:rsidRPr="000206B7">
        <w:t xml:space="preserve"> </w:t>
      </w:r>
      <w:r w:rsidRPr="000206B7">
        <w:t>để</w:t>
      </w:r>
      <w:r w:rsidR="00C437EB" w:rsidRPr="000206B7">
        <w:t xml:space="preserve"> truyền đạt</w:t>
      </w:r>
      <w:r w:rsidRPr="000206B7">
        <w:t xml:space="preserve"> cho phù hợp</w:t>
      </w:r>
      <w:r w:rsidR="00C437EB" w:rsidRPr="000206B7">
        <w:t xml:space="preserve"> [66].</w:t>
      </w:r>
    </w:p>
    <w:p w14:paraId="19189B24" w14:textId="5B1160FB" w:rsidR="00C437EB" w:rsidRPr="000206B7" w:rsidRDefault="00C437EB" w:rsidP="00C437EB">
      <w:r w:rsidRPr="000206B7">
        <w:t xml:space="preserve">Nỗ lực giải thích có thể đưa ra nhiều </w:t>
      </w:r>
      <w:r w:rsidR="002D449D">
        <w:t>cách</w:t>
      </w:r>
      <w:r w:rsidRPr="000206B7">
        <w:t xml:space="preserve"> thức giải thích khác nhau nhưng đều </w:t>
      </w:r>
      <w:r w:rsidR="002D449D">
        <w:t xml:space="preserve">phải </w:t>
      </w:r>
      <w:r w:rsidRPr="000206B7">
        <w:t>hợp lệ, tùy thuộc vào việc các bên liên quan tìm kiếm</w:t>
      </w:r>
      <w:r w:rsidR="009E664E" w:rsidRPr="000206B7">
        <w:t xml:space="preserve"> để</w:t>
      </w:r>
      <w:r w:rsidRPr="000206B7">
        <w:t>:</w:t>
      </w:r>
    </w:p>
    <w:p w14:paraId="6004605C" w14:textId="30695727" w:rsidR="00C437EB" w:rsidRPr="000206B7" w:rsidRDefault="009E664E" w:rsidP="009E664E">
      <w:pPr>
        <w:pStyle w:val="bullet"/>
      </w:pPr>
      <w:r w:rsidRPr="000206B7">
        <w:t>H</w:t>
      </w:r>
      <w:r w:rsidR="00C437EB" w:rsidRPr="000206B7">
        <w:t>iểu</w:t>
      </w:r>
      <w:r w:rsidRPr="000206B7">
        <w:t xml:space="preserve"> về cách thức làm thế nào để có được </w:t>
      </w:r>
      <w:r w:rsidR="00C437EB" w:rsidRPr="000206B7">
        <w:t>kết quả;</w:t>
      </w:r>
    </w:p>
    <w:p w14:paraId="3E5765D4" w14:textId="5F51629C" w:rsidR="009E664E" w:rsidRPr="000206B7" w:rsidRDefault="009E664E" w:rsidP="009E664E">
      <w:pPr>
        <w:pStyle w:val="bullet"/>
      </w:pPr>
      <w:r w:rsidRPr="000206B7">
        <w:t>Lĩnh hội các tri thức có trong kết quả; hoặc</w:t>
      </w:r>
      <w:r w:rsidR="00C437EB" w:rsidRPr="000206B7">
        <w:t xml:space="preserve"> </w:t>
      </w:r>
    </w:p>
    <w:p w14:paraId="22F190AD" w14:textId="22888B81" w:rsidR="00C437EB" w:rsidRPr="000206B7" w:rsidRDefault="009E664E" w:rsidP="009E664E">
      <w:pPr>
        <w:pStyle w:val="bullet"/>
      </w:pPr>
      <w:r w:rsidRPr="000206B7">
        <w:t xml:space="preserve">Hiểu rõ </w:t>
      </w:r>
      <w:r w:rsidR="00C437EB" w:rsidRPr="000206B7">
        <w:t xml:space="preserve">các </w:t>
      </w:r>
      <w:r w:rsidRPr="000206B7">
        <w:t>sở cứ dựa vào đó</w:t>
      </w:r>
      <w:r w:rsidR="00C437EB" w:rsidRPr="000206B7">
        <w:t xml:space="preserve"> kết quả đưa ra là hợp lệ.</w:t>
      </w:r>
    </w:p>
    <w:p w14:paraId="2847FBDD" w14:textId="77777777" w:rsidR="00C437EB" w:rsidRPr="000206B7" w:rsidRDefault="00C437EB" w:rsidP="00C437EB">
      <w:r w:rsidRPr="000206B7">
        <w:t>Đối tượng giải thích có thể bao gồm bản thân hệ thống AI và kết quả do hệ thống tạo ra.</w:t>
      </w:r>
    </w:p>
    <w:p w14:paraId="56063834" w14:textId="78490792" w:rsidR="00C437EB" w:rsidRPr="000206B7" w:rsidRDefault="009E664E" w:rsidP="00C437EB">
      <w:r w:rsidRPr="000206B7">
        <w:lastRenderedPageBreak/>
        <w:t>Tính giải thích được của c</w:t>
      </w:r>
      <w:r w:rsidR="00C437EB" w:rsidRPr="000206B7">
        <w:t xml:space="preserve">ác hệ thống AI nhằm mục đích cung cấp sự hiểu biết về các quy trình góp phần tạo nên sự trung thực, chính xác và hợp lý cho các kết quả của nó </w:t>
      </w:r>
      <w:r w:rsidR="00850F36" w:rsidRPr="000206B7">
        <w:t>để bác bỏ những quan sát mang tính quy kết rằng hệ thống hoạt động chỉ là hình thức</w:t>
      </w:r>
      <w:r w:rsidR="00C437EB" w:rsidRPr="000206B7">
        <w:t>. Việc hiểu</w:t>
      </w:r>
      <w:r w:rsidR="00850F36" w:rsidRPr="000206B7">
        <w:t xml:space="preserve"> rõ</w:t>
      </w:r>
      <w:r w:rsidR="00C437EB" w:rsidRPr="000206B7">
        <w:t xml:space="preserve"> các giải thích </w:t>
      </w:r>
      <w:r w:rsidR="00850F36" w:rsidRPr="000206B7">
        <w:t>từ</w:t>
      </w:r>
      <w:r w:rsidR="00C437EB" w:rsidRPr="000206B7">
        <w:t xml:space="preserve"> các bên liên quan có thể được hỗ trợ bằng việc tuân thủ các hướng dẫn và tiêu chuẩn </w:t>
      </w:r>
      <w:r w:rsidR="00850F36" w:rsidRPr="000206B7">
        <w:t>phù</w:t>
      </w:r>
      <w:r w:rsidR="00C437EB" w:rsidRPr="000206B7">
        <w:t xml:space="preserve"> hợp.</w:t>
      </w:r>
    </w:p>
    <w:p w14:paraId="48C95003" w14:textId="77777777" w:rsidR="00850F36" w:rsidRPr="000206B7" w:rsidRDefault="00C437EB" w:rsidP="00C437EB">
      <w:r w:rsidRPr="000206B7">
        <w:t xml:space="preserve">Các giải thích liên quan đến hệ thống AI cũng có thể cung cấp </w:t>
      </w:r>
      <w:r w:rsidR="00850F36" w:rsidRPr="000206B7">
        <w:t xml:space="preserve">những </w:t>
      </w:r>
      <w:r w:rsidRPr="000206B7">
        <w:t>lý do</w:t>
      </w:r>
      <w:r w:rsidR="00850F36" w:rsidRPr="000206B7">
        <w:t xml:space="preserve"> chính đáng về </w:t>
      </w:r>
      <w:r w:rsidRPr="000206B7">
        <w:t xml:space="preserve">tính hợp lệ, </w:t>
      </w:r>
      <w:r w:rsidR="00850F36" w:rsidRPr="000206B7">
        <w:t xml:space="preserve">sự </w:t>
      </w:r>
      <w:r w:rsidRPr="000206B7">
        <w:t>phù hợp và</w:t>
      </w:r>
      <w:r w:rsidR="00850F36" w:rsidRPr="000206B7">
        <w:t xml:space="preserve"> tính</w:t>
      </w:r>
      <w:r w:rsidRPr="000206B7">
        <w:t xml:space="preserve"> hợp pháp của các kết quả cũng như các quyết định</w:t>
      </w:r>
      <w:r w:rsidR="00850F36" w:rsidRPr="000206B7">
        <w:t>,</w:t>
      </w:r>
      <w:r w:rsidRPr="000206B7">
        <w:t xml:space="preserve"> hành động </w:t>
      </w:r>
      <w:r w:rsidR="00850F36" w:rsidRPr="000206B7">
        <w:t>dựa trên các kết quả đó</w:t>
      </w:r>
      <w:r w:rsidRPr="000206B7">
        <w:t>. Những giải thích như vậy làm cho một hệ thống AI dễ giám sát</w:t>
      </w:r>
      <w:r w:rsidR="00850F36" w:rsidRPr="000206B7">
        <w:t xml:space="preserve"> và dễ thảo luận</w:t>
      </w:r>
      <w:r w:rsidRPr="000206B7">
        <w:t xml:space="preserve"> hơn</w:t>
      </w:r>
      <w:r w:rsidR="00850F36" w:rsidRPr="000206B7">
        <w:t xml:space="preserve">, nhất là </w:t>
      </w:r>
      <w:r w:rsidRPr="000206B7">
        <w:t>đối với các bên liên quan bị ảnh hưởng bởi các quyết định và hành động</w:t>
      </w:r>
      <w:r w:rsidR="00850F36" w:rsidRPr="000206B7">
        <w:t xml:space="preserve"> mà hệ thống đưa ra</w:t>
      </w:r>
      <w:r w:rsidRPr="000206B7">
        <w:t>.</w:t>
      </w:r>
    </w:p>
    <w:p w14:paraId="47A70486" w14:textId="44C275BE" w:rsidR="00C437EB" w:rsidRPr="000206B7" w:rsidRDefault="00C437EB" w:rsidP="00C437EB">
      <w:r w:rsidRPr="000206B7">
        <w:t xml:space="preserve">Giải thích không </w:t>
      </w:r>
      <w:r w:rsidR="00850F36" w:rsidRPr="000206B7">
        <w:t xml:space="preserve">mang tính </w:t>
      </w:r>
      <w:r w:rsidRPr="000206B7">
        <w:t>tuyệt đối nhưng</w:t>
      </w:r>
      <w:r w:rsidR="00850F36" w:rsidRPr="000206B7">
        <w:t xml:space="preserve"> cần được </w:t>
      </w:r>
      <w:r w:rsidRPr="000206B7">
        <w:t>xác định</w:t>
      </w:r>
      <w:r w:rsidR="00850F36" w:rsidRPr="000206B7">
        <w:t xml:space="preserve"> rõ những vấn đề</w:t>
      </w:r>
      <w:r w:rsidRPr="000206B7">
        <w:t xml:space="preserve"> liên quan đến mô hình đích và người nhận </w:t>
      </w:r>
      <w:r w:rsidR="00850F36" w:rsidRPr="000206B7">
        <w:t xml:space="preserve">sự </w:t>
      </w:r>
      <w:r w:rsidRPr="000206B7">
        <w:t>giải thích. Giải thích</w:t>
      </w:r>
      <w:r w:rsidR="00850F36" w:rsidRPr="000206B7">
        <w:t xml:space="preserve"> phải hiểu được và làm rõ các vấn đề</w:t>
      </w:r>
      <w:r w:rsidRPr="000206B7">
        <w:t>. Thông tin</w:t>
      </w:r>
      <w:r w:rsidR="00850F36" w:rsidRPr="000206B7">
        <w:t xml:space="preserve"> </w:t>
      </w:r>
      <w:r w:rsidR="00CC1EDF" w:rsidRPr="000206B7">
        <w:t xml:space="preserve">cần được </w:t>
      </w:r>
      <w:r w:rsidR="00850F36" w:rsidRPr="000206B7">
        <w:t xml:space="preserve">thể hiện </w:t>
      </w:r>
      <w:r w:rsidR="00CC1EDF" w:rsidRPr="000206B7">
        <w:t xml:space="preserve">theo cách thức nào đó </w:t>
      </w:r>
      <w:r w:rsidRPr="000206B7">
        <w:t xml:space="preserve">để </w:t>
      </w:r>
      <w:r w:rsidR="00CC1EDF" w:rsidRPr="000206B7">
        <w:t>tăng cường tính</w:t>
      </w:r>
      <w:r w:rsidRPr="000206B7">
        <w:t xml:space="preserve"> trung thực</w:t>
      </w:r>
      <w:r w:rsidR="00CC1EDF" w:rsidRPr="000206B7">
        <w:t xml:space="preserve"> đối với cách nhìn nhận của con người đối với hệ thống và đối với chính bản thân hệ thống đó</w:t>
      </w:r>
      <w:r w:rsidRPr="000206B7">
        <w:t xml:space="preserve"> [66][71].</w:t>
      </w:r>
    </w:p>
    <w:p w14:paraId="6D655627" w14:textId="722ABA93" w:rsidR="00C437EB" w:rsidRPr="000206B7" w:rsidRDefault="00C437EB" w:rsidP="00CC1EDF">
      <w:pPr>
        <w:pStyle w:val="Heading3"/>
      </w:pPr>
      <w:bookmarkStart w:id="252" w:name="_Toc118118638"/>
      <w:bookmarkStart w:id="253" w:name="_Toc118118784"/>
      <w:r w:rsidRPr="000206B7">
        <w:t>Giải thích trước và giải thích trước sau</w:t>
      </w:r>
      <w:bookmarkEnd w:id="252"/>
      <w:bookmarkEnd w:id="253"/>
    </w:p>
    <w:p w14:paraId="05AA8390" w14:textId="548C5774" w:rsidR="00C437EB" w:rsidRPr="000206B7" w:rsidRDefault="00CC1EDF" w:rsidP="00C437EB">
      <w:r w:rsidRPr="000206B7">
        <w:t xml:space="preserve">Giải thích trước là </w:t>
      </w:r>
      <w:r w:rsidR="00C437EB" w:rsidRPr="000206B7">
        <w:t>giải thích các thuộc tính và tính năng chung của một hệ thống trước khi sử dụng hệ thống</w:t>
      </w:r>
      <w:r w:rsidRPr="000206B7">
        <w:t xml:space="preserve"> đó</w:t>
      </w:r>
      <w:r w:rsidR="00C437EB" w:rsidRPr="000206B7">
        <w:t>. Hệ thống AI được giải thích từ trước</w:t>
      </w:r>
      <w:r w:rsidRPr="000206B7">
        <w:t xml:space="preserve"> bằng việc</w:t>
      </w:r>
      <w:r w:rsidR="00C437EB" w:rsidRPr="000206B7">
        <w:t xml:space="preserve"> cung cấp thông tin cho các bên liên quan</w:t>
      </w:r>
      <w:r w:rsidRPr="000206B7">
        <w:t xml:space="preserve"> ngoại trừ</w:t>
      </w:r>
      <w:r w:rsidR="00C437EB" w:rsidRPr="000206B7">
        <w:t xml:space="preserve"> nhà phát triển</w:t>
      </w:r>
      <w:r w:rsidRPr="000206B7">
        <w:t>,</w:t>
      </w:r>
      <w:r w:rsidR="00C437EB" w:rsidRPr="000206B7">
        <w:t xml:space="preserve"> về các thuộc tính và tính năng của một hệ thống, trước khi sử dụng hệ thống</w:t>
      </w:r>
      <w:r w:rsidRPr="000206B7">
        <w:t xml:space="preserve"> đó</w:t>
      </w:r>
      <w:r w:rsidR="00C437EB" w:rsidRPr="000206B7">
        <w:t>.</w:t>
      </w:r>
    </w:p>
    <w:p w14:paraId="30E6BFF2" w14:textId="13AEA2C5" w:rsidR="00C437EB" w:rsidRPr="000206B7" w:rsidRDefault="00C437EB" w:rsidP="00C437EB">
      <w:r w:rsidRPr="000206B7">
        <w:t>Giải thích</w:t>
      </w:r>
      <w:r w:rsidR="00CC1EDF" w:rsidRPr="000206B7">
        <w:t xml:space="preserve"> sau là giải thích </w:t>
      </w:r>
      <w:r w:rsidRPr="000206B7">
        <w:t>các thuộc tính và tính năng</w:t>
      </w:r>
      <w:r w:rsidR="00CC1EDF" w:rsidRPr="000206B7">
        <w:t xml:space="preserve"> của hệ thống</w:t>
      </w:r>
      <w:r w:rsidR="00E61FD1" w:rsidRPr="000206B7">
        <w:t xml:space="preserve"> có vai trò trong việc </w:t>
      </w:r>
      <w:r w:rsidR="00CC1EDF" w:rsidRPr="000206B7">
        <w:t>đưa ra quyết định</w:t>
      </w:r>
      <w:r w:rsidRPr="000206B7">
        <w:t xml:space="preserve">. </w:t>
      </w:r>
      <w:r w:rsidR="00E61FD1" w:rsidRPr="000206B7">
        <w:t>Sử dụng c</w:t>
      </w:r>
      <w:r w:rsidRPr="000206B7">
        <w:t xml:space="preserve">ác biểu </w:t>
      </w:r>
      <w:r w:rsidR="00E61FD1" w:rsidRPr="000206B7">
        <w:t xml:space="preserve">trưng có thể tăng cường </w:t>
      </w:r>
      <w:r w:rsidRPr="000206B7">
        <w:t>khả năng giải thích và</w:t>
      </w:r>
      <w:r w:rsidR="00E61FD1" w:rsidRPr="000206B7">
        <w:t xml:space="preserve"> dẫn đến nâng cao tính</w:t>
      </w:r>
      <w:r w:rsidRPr="000206B7">
        <w:t xml:space="preserve"> đáng tin cậy của AI.</w:t>
      </w:r>
    </w:p>
    <w:p w14:paraId="1F5E6841" w14:textId="1825F758" w:rsidR="00C437EB" w:rsidRPr="000206B7" w:rsidRDefault="00C437EB" w:rsidP="00C437EB">
      <w:r w:rsidRPr="000206B7">
        <w:t>Các giải thích trước và trước sau phục vụ các chức năng khác nhau. Giải thích</w:t>
      </w:r>
      <w:r w:rsidR="00E61FD1" w:rsidRPr="000206B7">
        <w:t xml:space="preserve"> trước </w:t>
      </w:r>
      <w:r w:rsidRPr="000206B7">
        <w:t xml:space="preserve">cố gắng </w:t>
      </w:r>
      <w:r w:rsidR="00E61FD1" w:rsidRPr="000206B7">
        <w:t xml:space="preserve">tạo </w:t>
      </w:r>
      <w:r w:rsidRPr="000206B7">
        <w:t>lập niềm tin rằng hệ thống được thiết kế tốt và phục vụ mục đích</w:t>
      </w:r>
      <w:r w:rsidR="00E61FD1" w:rsidRPr="000206B7">
        <w:t xml:space="preserve"> sử dụng đề ra</w:t>
      </w:r>
      <w:r w:rsidRPr="000206B7">
        <w:t>. Nó nhằm mục đích</w:t>
      </w:r>
      <w:r w:rsidR="00E61FD1" w:rsidRPr="000206B7">
        <w:t xml:space="preserve"> tạo lập</w:t>
      </w:r>
      <w:r w:rsidRPr="000206B7">
        <w:t xml:space="preserve"> niềm tin với người dùng và thúc đẩy việc sử dụng hệ thống AI </w:t>
      </w:r>
      <w:r w:rsidR="00E61FD1" w:rsidRPr="000206B7">
        <w:t xml:space="preserve">đó </w:t>
      </w:r>
      <w:r w:rsidRPr="000206B7">
        <w:t xml:space="preserve">ngay từ đầu. </w:t>
      </w:r>
      <w:r w:rsidR="00E61FD1" w:rsidRPr="000206B7">
        <w:t xml:space="preserve">Giải thích sau </w:t>
      </w:r>
      <w:r w:rsidRPr="000206B7">
        <w:t>cho phép giải thích các kết quả</w:t>
      </w:r>
      <w:r w:rsidR="00E61FD1" w:rsidRPr="000206B7">
        <w:t xml:space="preserve"> của</w:t>
      </w:r>
      <w:r w:rsidRPr="000206B7">
        <w:t xml:space="preserve"> thuật toán cụ thể và hoàn cảnh mà chúng được thực hiện.</w:t>
      </w:r>
      <w:r w:rsidR="00E61FD1" w:rsidRPr="000206B7">
        <w:t xml:space="preserve"> Điều này có nghĩa là g</w:t>
      </w:r>
      <w:r w:rsidRPr="000206B7">
        <w:t xml:space="preserve">iải thích </w:t>
      </w:r>
      <w:r w:rsidR="00E61FD1" w:rsidRPr="000206B7">
        <w:t xml:space="preserve">trước được coi là </w:t>
      </w:r>
      <w:r w:rsidRPr="000206B7">
        <w:t xml:space="preserve">quan trọng để </w:t>
      </w:r>
      <w:r w:rsidR="00E61FD1" w:rsidRPr="000206B7">
        <w:t>tạo</w:t>
      </w:r>
      <w:r w:rsidRPr="000206B7">
        <w:t xml:space="preserve"> lập niềm tin vào hệ thống AI</w:t>
      </w:r>
      <w:r w:rsidR="00E61FD1" w:rsidRPr="000206B7">
        <w:t>, nhưng sẽ không có được tính minh bạch của hệ thống nếu như không tiếp cận đến hoạt động giải thích sau của hệ thống đó</w:t>
      </w:r>
      <w:r w:rsidRPr="000206B7">
        <w:t>.</w:t>
      </w:r>
    </w:p>
    <w:p w14:paraId="03D24814" w14:textId="600F5C50" w:rsidR="00C437EB" w:rsidRPr="000206B7" w:rsidRDefault="00C437EB" w:rsidP="00C437EB">
      <w:r w:rsidRPr="000206B7">
        <w:t xml:space="preserve">Lý tưởng nhất là một hệ thống AI </w:t>
      </w:r>
      <w:r w:rsidR="00E61FD1" w:rsidRPr="000206B7">
        <w:t>có</w:t>
      </w:r>
      <w:r w:rsidRPr="000206B7">
        <w:t xml:space="preserve"> sự nhất quán giữa các giải thích trước và giải thích</w:t>
      </w:r>
      <w:r w:rsidR="00E61FD1" w:rsidRPr="000206B7">
        <w:t xml:space="preserve"> sau</w:t>
      </w:r>
      <w:r w:rsidRPr="000206B7">
        <w:t>. Các thuộc tính và tính năng</w:t>
      </w:r>
      <w:r w:rsidR="00E61FD1" w:rsidRPr="000206B7">
        <w:t xml:space="preserve"> đưa ra trong </w:t>
      </w:r>
      <w:r w:rsidRPr="000206B7">
        <w:t xml:space="preserve">giải thích trước đó </w:t>
      </w:r>
      <w:r w:rsidR="00E61FD1" w:rsidRPr="000206B7">
        <w:t xml:space="preserve">sẽ </w:t>
      </w:r>
      <w:r w:rsidRPr="000206B7">
        <w:t>được chứng minh</w:t>
      </w:r>
      <w:r w:rsidR="00E61FD1" w:rsidRPr="000206B7">
        <w:t xml:space="preserve"> bởi thông tin được bộc lộ thông qua giải thích sau thể hiện hoạt động</w:t>
      </w:r>
      <w:r w:rsidRPr="000206B7">
        <w:t xml:space="preserve"> </w:t>
      </w:r>
      <w:r w:rsidR="00E61FD1" w:rsidRPr="000206B7">
        <w:t xml:space="preserve">của </w:t>
      </w:r>
      <w:r w:rsidRPr="000206B7">
        <w:t>các thuật toán</w:t>
      </w:r>
      <w:r w:rsidR="00E61FD1" w:rsidRPr="000206B7">
        <w:t xml:space="preserve"> cụ thể</w:t>
      </w:r>
      <w:r w:rsidRPr="000206B7">
        <w:t>.</w:t>
      </w:r>
    </w:p>
    <w:p w14:paraId="3523DF2A" w14:textId="18DE2CBA" w:rsidR="00C437EB" w:rsidRPr="000206B7" w:rsidRDefault="00C437EB" w:rsidP="00C437EB">
      <w:r w:rsidRPr="000206B7">
        <w:t xml:space="preserve">Mục 9.3.4 </w:t>
      </w:r>
      <w:r w:rsidR="00E61FD1" w:rsidRPr="000206B7">
        <w:t xml:space="preserve">đề cập đến </w:t>
      </w:r>
      <w:r w:rsidRPr="000206B7">
        <w:t>khả năng giải thích sau.</w:t>
      </w:r>
    </w:p>
    <w:p w14:paraId="3C351511" w14:textId="249F3DF2" w:rsidR="00C437EB" w:rsidRPr="000206B7" w:rsidRDefault="00C437EB" w:rsidP="00E61FD1">
      <w:pPr>
        <w:pStyle w:val="Heading3"/>
      </w:pPr>
      <w:bookmarkStart w:id="254" w:name="_Toc118118639"/>
      <w:bookmarkStart w:id="255" w:name="_Toc118118785"/>
      <w:r w:rsidRPr="000206B7">
        <w:t>Các cách tiếp cận để giải thích</w:t>
      </w:r>
      <w:bookmarkEnd w:id="254"/>
      <w:bookmarkEnd w:id="255"/>
    </w:p>
    <w:p w14:paraId="5B75F99A" w14:textId="77777777" w:rsidR="00C437EB" w:rsidRPr="000206B7" w:rsidRDefault="00C437EB" w:rsidP="00C437EB">
      <w:r w:rsidRPr="000206B7">
        <w:t>Có thể phân loại các cách tiếp cận để giải thích dựa trên giai đoạn, phạm vi và mức độ chi tiết của các giải thích được tạo ra. Các giải thích có thể được tạo ra trong các giai đoạn khác nhau của quá trình phát triển mô hình AI:</w:t>
      </w:r>
    </w:p>
    <w:p w14:paraId="57F56D46" w14:textId="0935D590" w:rsidR="00C437EB" w:rsidRPr="000206B7" w:rsidRDefault="005D7A54" w:rsidP="005D7A54">
      <w:pPr>
        <w:pStyle w:val="1Abcd"/>
      </w:pPr>
      <w:r w:rsidRPr="000206B7">
        <w:t xml:space="preserve">Trước </w:t>
      </w:r>
      <w:r w:rsidR="00C437EB" w:rsidRPr="000206B7">
        <w:t>mô hình hóa;</w:t>
      </w:r>
    </w:p>
    <w:p w14:paraId="7D6DF895" w14:textId="31ABA02A" w:rsidR="00C437EB" w:rsidRPr="000206B7" w:rsidRDefault="009818C4" w:rsidP="005D7A54">
      <w:pPr>
        <w:pStyle w:val="1Abcd"/>
      </w:pPr>
      <w:r w:rsidRPr="000206B7">
        <w:lastRenderedPageBreak/>
        <w:t>Trong khi m</w:t>
      </w:r>
      <w:r w:rsidR="00C437EB" w:rsidRPr="000206B7">
        <w:t>ô hình hóa; và</w:t>
      </w:r>
    </w:p>
    <w:p w14:paraId="7EE66A61" w14:textId="432E33F7" w:rsidR="00C437EB" w:rsidRPr="000206B7" w:rsidRDefault="005D7A54" w:rsidP="005D7A54">
      <w:pPr>
        <w:pStyle w:val="1Abcd"/>
      </w:pPr>
      <w:r w:rsidRPr="000206B7">
        <w:t>Sau</w:t>
      </w:r>
      <w:r w:rsidR="00C437EB" w:rsidRPr="000206B7">
        <w:t xml:space="preserve"> mô hình</w:t>
      </w:r>
      <w:r w:rsidRPr="000206B7">
        <w:t xml:space="preserve"> hóa</w:t>
      </w:r>
      <w:r w:rsidR="00C437EB" w:rsidRPr="000206B7">
        <w:t>.</w:t>
      </w:r>
    </w:p>
    <w:p w14:paraId="688C0DFC" w14:textId="53D90273" w:rsidR="00C437EB" w:rsidRPr="000206B7" w:rsidRDefault="005D7A54" w:rsidP="00C437EB">
      <w:r w:rsidRPr="000206B7">
        <w:t xml:space="preserve">Giai đoạn trước mô hình hóa phục vụ việc </w:t>
      </w:r>
      <w:r w:rsidR="00C437EB" w:rsidRPr="000206B7">
        <w:t xml:space="preserve">hiểu dữ liệu trước khi xây dựng mô hình. </w:t>
      </w:r>
      <w:r w:rsidRPr="000206B7">
        <w:t>Có m</w:t>
      </w:r>
      <w:r w:rsidR="00C437EB" w:rsidRPr="000206B7">
        <w:t>ột nhóm các phương pháp</w:t>
      </w:r>
      <w:r w:rsidRPr="000206B7">
        <w:t xml:space="preserve"> có thể được thực hiện để </w:t>
      </w:r>
      <w:r w:rsidR="00C437EB" w:rsidRPr="000206B7">
        <w:t xml:space="preserve">hiểu một tập dữ liệu </w:t>
      </w:r>
      <w:r w:rsidRPr="000206B7">
        <w:t>nào đó nhằm</w:t>
      </w:r>
      <w:r w:rsidR="00C437EB" w:rsidRPr="000206B7">
        <w:t xml:space="preserve"> cung cấp thông tin về sự phát triển tiếp theo của các mô hình AI (ví dụ: </w:t>
      </w:r>
      <w:r w:rsidRPr="000206B7">
        <w:t>phân tích các mặt của dữ liệu, trực quan hóa dữ liệu, chuẩn hóa dữ liệu, phân tích bằng phương pháp toán học các tập dữ liệu</w:t>
      </w:r>
      <w:r w:rsidR="00C437EB" w:rsidRPr="000206B7">
        <w:t>) [72] - [76].</w:t>
      </w:r>
    </w:p>
    <w:p w14:paraId="60017B66" w14:textId="29DE4C4E" w:rsidR="00C437EB" w:rsidRPr="000206B7" w:rsidRDefault="00C437EB" w:rsidP="00C437EB">
      <w:r w:rsidRPr="000206B7">
        <w:t>Giai đoạn mô hình hóa phục vụ việc phát triển các mô hình AI có thể giải thích các quyết định của</w:t>
      </w:r>
      <w:r w:rsidR="005D7A54" w:rsidRPr="000206B7">
        <w:t xml:space="preserve"> chúng</w:t>
      </w:r>
      <w:r w:rsidRPr="000206B7">
        <w:t xml:space="preserve"> hoặc vốn </w:t>
      </w:r>
      <w:r w:rsidR="00AC1FA4" w:rsidRPr="000206B7">
        <w:t>dĩ đã giải thích được</w:t>
      </w:r>
      <w:r w:rsidRPr="000206B7">
        <w:t xml:space="preserve"> [77] - [79].</w:t>
      </w:r>
    </w:p>
    <w:p w14:paraId="33E7E5C0" w14:textId="78E16446" w:rsidR="00C437EB" w:rsidRPr="000206B7" w:rsidRDefault="00C437EB" w:rsidP="00C437EB">
      <w:r w:rsidRPr="000206B7">
        <w:t xml:space="preserve">Giai đoạn </w:t>
      </w:r>
      <w:r w:rsidR="00AC1FA4" w:rsidRPr="000206B7">
        <w:t>sau</w:t>
      </w:r>
      <w:r w:rsidRPr="000206B7">
        <w:t xml:space="preserve"> mô hình</w:t>
      </w:r>
      <w:r w:rsidR="00AC1FA4" w:rsidRPr="000206B7">
        <w:t xml:space="preserve"> hóa</w:t>
      </w:r>
      <w:r w:rsidRPr="000206B7">
        <w:t xml:space="preserve"> phục vụ</w:t>
      </w:r>
      <w:r w:rsidR="00AC1FA4" w:rsidRPr="000206B7">
        <w:t xml:space="preserve"> việc </w:t>
      </w:r>
      <w:r w:rsidRPr="000206B7">
        <w:t xml:space="preserve">tạo ra các giải thích </w:t>
      </w:r>
      <w:r w:rsidR="00AC1FA4" w:rsidRPr="000206B7">
        <w:t>cho</w:t>
      </w:r>
      <w:r w:rsidRPr="000206B7">
        <w:t xml:space="preserve"> các quyết định </w:t>
      </w:r>
      <w:r w:rsidR="005D7A54" w:rsidRPr="000206B7">
        <w:t>cho</w:t>
      </w:r>
      <w:r w:rsidRPr="000206B7">
        <w:t xml:space="preserve"> một mô hình AI không </w:t>
      </w:r>
      <w:r w:rsidR="00AC1FA4" w:rsidRPr="000206B7">
        <w:t>diễn giải được</w:t>
      </w:r>
      <w:r w:rsidRPr="000206B7">
        <w:t xml:space="preserve"> [80] - [88].</w:t>
      </w:r>
    </w:p>
    <w:p w14:paraId="6265CD97" w14:textId="13390A89" w:rsidR="00C437EB" w:rsidRPr="000206B7" w:rsidRDefault="00C437EB" w:rsidP="00C437EB">
      <w:r w:rsidRPr="000206B7">
        <w:t>Quá trình giải thích một mô hình AI có thể được mô tả</w:t>
      </w:r>
      <w:r w:rsidR="00AC1FA4" w:rsidRPr="000206B7">
        <w:t xml:space="preserve"> như sau</w:t>
      </w:r>
      <w:r w:rsidRPr="000206B7">
        <w:t>:</w:t>
      </w:r>
    </w:p>
    <w:p w14:paraId="768D07B3" w14:textId="63605072" w:rsidR="00C437EB" w:rsidRPr="000206B7" w:rsidRDefault="00AC1FA4" w:rsidP="00AC1FA4">
      <w:pPr>
        <w:pStyle w:val="bullet"/>
      </w:pPr>
      <w:r w:rsidRPr="000206B7">
        <w:t>C</w:t>
      </w:r>
      <w:r w:rsidR="00C437EB" w:rsidRPr="000206B7">
        <w:t xml:space="preserve">ục bộ, bằng </w:t>
      </w:r>
      <w:r w:rsidRPr="000206B7">
        <w:t>việc</w:t>
      </w:r>
      <w:r w:rsidR="00C437EB" w:rsidRPr="000206B7">
        <w:t xml:space="preserve"> giải thích </w:t>
      </w:r>
      <w:r w:rsidRPr="000206B7">
        <w:t>quá</w:t>
      </w:r>
      <w:r w:rsidR="00C437EB" w:rsidRPr="000206B7">
        <w:t xml:space="preserve"> trình</w:t>
      </w:r>
      <w:r w:rsidRPr="000206B7">
        <w:t xml:space="preserve"> mô hình</w:t>
      </w:r>
      <w:r w:rsidR="00C437EB" w:rsidRPr="000206B7">
        <w:t xml:space="preserve"> ra quyết định </w:t>
      </w:r>
      <w:r w:rsidRPr="000206B7">
        <w:t>đối với</w:t>
      </w:r>
      <w:r w:rsidR="00C437EB" w:rsidRPr="000206B7">
        <w:t xml:space="preserve"> một cặp đầu vào / đầu ra nhất định; hoặc</w:t>
      </w:r>
    </w:p>
    <w:p w14:paraId="1B6D42CF" w14:textId="3152787F" w:rsidR="00C437EB" w:rsidRPr="000206B7" w:rsidRDefault="00AC1FA4" w:rsidP="00AC1FA4">
      <w:pPr>
        <w:pStyle w:val="bullet"/>
      </w:pPr>
      <w:r w:rsidRPr="000206B7">
        <w:t>Toàn cục</w:t>
      </w:r>
      <w:r w:rsidR="00C437EB" w:rsidRPr="000206B7">
        <w:t xml:space="preserve">, bằng </w:t>
      </w:r>
      <w:r w:rsidRPr="000206B7">
        <w:t>việc</w:t>
      </w:r>
      <w:r w:rsidR="00C437EB" w:rsidRPr="000206B7">
        <w:t xml:space="preserve"> giải thích </w:t>
      </w:r>
      <w:r w:rsidRPr="000206B7">
        <w:t xml:space="preserve">mang tính </w:t>
      </w:r>
      <w:r w:rsidR="00C437EB" w:rsidRPr="000206B7">
        <w:t>logic</w:t>
      </w:r>
      <w:r w:rsidRPr="000206B7">
        <w:t xml:space="preserve"> về một khái niệm chung hoặc một loại kiểu cách dữ liệu bên trong một mô hình.</w:t>
      </w:r>
    </w:p>
    <w:p w14:paraId="49A8BE83" w14:textId="676C4BDF" w:rsidR="00C437EB" w:rsidRPr="000206B7" w:rsidRDefault="00C437EB" w:rsidP="00C437EB">
      <w:r w:rsidRPr="000206B7">
        <w:t>Ngoài ra, các giải thích có thể được tạo ra</w:t>
      </w:r>
      <w:r w:rsidR="00AC1FA4" w:rsidRPr="000206B7">
        <w:t xml:space="preserve"> với các </w:t>
      </w:r>
      <w:r w:rsidRPr="000206B7">
        <w:t>mức độ chi tiết khác nhau. Với một mạng nơ-ron sâu, một cấp</w:t>
      </w:r>
      <w:r w:rsidR="00AC1FA4" w:rsidRPr="000206B7">
        <w:t xml:space="preserve"> độ</w:t>
      </w:r>
      <w:r w:rsidRPr="000206B7">
        <w:t xml:space="preserve"> giải thích</w:t>
      </w:r>
      <w:r w:rsidR="00AC1FA4" w:rsidRPr="000206B7">
        <w:t xml:space="preserve"> nào đó có thể đề cập </w:t>
      </w:r>
      <w:r w:rsidRPr="000206B7">
        <w:t xml:space="preserve">thảo luận về vai trò của từng lớp trong kết quả dự đoán. Có thể hiểu chi tiết hơn bằng </w:t>
      </w:r>
      <w:r w:rsidR="00AC1FA4" w:rsidRPr="000206B7">
        <w:t>việc</w:t>
      </w:r>
      <w:r w:rsidRPr="000206B7">
        <w:t xml:space="preserve"> kiểm tra vai trò của từng</w:t>
      </w:r>
      <w:r w:rsidR="00AC1FA4" w:rsidRPr="000206B7">
        <w:t xml:space="preserve"> nơ-ron</w:t>
      </w:r>
      <w:r w:rsidRPr="000206B7">
        <w:t xml:space="preserve"> trong một lớp nhất định [89] - [95].</w:t>
      </w:r>
    </w:p>
    <w:p w14:paraId="69A19415" w14:textId="05F68158" w:rsidR="00C437EB" w:rsidRPr="000206B7" w:rsidRDefault="00C437EB" w:rsidP="00AC1FA4">
      <w:pPr>
        <w:pStyle w:val="Heading3"/>
      </w:pPr>
      <w:bookmarkStart w:id="256" w:name="_Toc118118640"/>
      <w:bookmarkStart w:id="257" w:name="_Toc118118786"/>
      <w:r w:rsidRPr="000206B7">
        <w:t>Các phương thức giải thích</w:t>
      </w:r>
      <w:r w:rsidR="00AC1FA4" w:rsidRPr="000206B7">
        <w:t xml:space="preserve"> sau</w:t>
      </w:r>
      <w:bookmarkEnd w:id="256"/>
      <w:bookmarkEnd w:id="257"/>
    </w:p>
    <w:p w14:paraId="76BAEA6D" w14:textId="4BAE0A3D" w:rsidR="00C437EB" w:rsidRPr="000206B7" w:rsidRDefault="00C437EB" w:rsidP="00AC1FA4">
      <w:pPr>
        <w:pStyle w:val="Heading4"/>
      </w:pPr>
      <w:bookmarkStart w:id="258" w:name="_Toc118118641"/>
      <w:bookmarkStart w:id="259" w:name="_Toc118118787"/>
      <w:r w:rsidRPr="000206B7">
        <w:t>Yêu cầu chung</w:t>
      </w:r>
      <w:bookmarkEnd w:id="258"/>
      <w:bookmarkEnd w:id="259"/>
    </w:p>
    <w:p w14:paraId="7BC06103" w14:textId="4927A1AD" w:rsidR="00C437EB" w:rsidRPr="000206B7" w:rsidRDefault="00C437EB" w:rsidP="00C437EB">
      <w:r w:rsidRPr="000206B7">
        <w:t>Các phương thức giải thích</w:t>
      </w:r>
      <w:r w:rsidR="00C52183" w:rsidRPr="000206B7">
        <w:t xml:space="preserve"> có thể</w:t>
      </w:r>
      <w:r w:rsidRPr="000206B7">
        <w:t xml:space="preserve"> được phân loại</w:t>
      </w:r>
      <w:r w:rsidR="00C52183" w:rsidRPr="000206B7">
        <w:t xml:space="preserve"> theo </w:t>
      </w:r>
      <w:r w:rsidR="00390823" w:rsidRPr="000206B7">
        <w:t xml:space="preserve">truy </w:t>
      </w:r>
      <w:r w:rsidR="00C52183" w:rsidRPr="000206B7">
        <w:t>nguyên, nhận thức và biện luận</w:t>
      </w:r>
      <w:r w:rsidRPr="000206B7">
        <w:t>.</w:t>
      </w:r>
    </w:p>
    <w:p w14:paraId="7D923E9C" w14:textId="1C130458" w:rsidR="00C437EB" w:rsidRPr="000206B7" w:rsidRDefault="00C437EB" w:rsidP="00C437EB">
      <w:r w:rsidRPr="000206B7">
        <w:t xml:space="preserve">Ba phương thức giải thích này có thể khác nhau, vì một tổ chức có thể đưa ra lời giải thích theo </w:t>
      </w:r>
      <w:r w:rsidR="00390823" w:rsidRPr="000206B7">
        <w:t>truy nguyên</w:t>
      </w:r>
      <w:r w:rsidRPr="000206B7">
        <w:t xml:space="preserve"> mà không cần đưa ra lời giải thích mang tính nhận thức hoặc </w:t>
      </w:r>
      <w:r w:rsidR="00C52183" w:rsidRPr="000206B7">
        <w:t xml:space="preserve">tính </w:t>
      </w:r>
      <w:r w:rsidRPr="000206B7">
        <w:t xml:space="preserve">biện </w:t>
      </w:r>
      <w:r w:rsidR="00C52183" w:rsidRPr="000206B7">
        <w:t>luận</w:t>
      </w:r>
      <w:r w:rsidRPr="000206B7">
        <w:t>. Ví dụ</w:t>
      </w:r>
      <w:r w:rsidR="00C52183" w:rsidRPr="000206B7">
        <w:t xml:space="preserve"> nêu bật đặc điểm giới tính </w:t>
      </w:r>
      <w:r w:rsidRPr="000206B7">
        <w:t>trong kết quả của thuật toán quyết định</w:t>
      </w:r>
      <w:r w:rsidR="00C52183" w:rsidRPr="000206B7">
        <w:t xml:space="preserve"> cho vay</w:t>
      </w:r>
      <w:r w:rsidRPr="000206B7">
        <w:t xml:space="preserve"> tín dụng</w:t>
      </w:r>
      <w:r w:rsidR="00C52183" w:rsidRPr="000206B7">
        <w:t xml:space="preserve"> như là</w:t>
      </w:r>
      <w:r w:rsidRPr="000206B7">
        <w:t xml:space="preserve"> </w:t>
      </w:r>
      <w:r w:rsidR="00390823" w:rsidRPr="000206B7">
        <w:t xml:space="preserve">một phần của </w:t>
      </w:r>
      <w:r w:rsidR="00C52183" w:rsidRPr="000206B7">
        <w:t xml:space="preserve">sự </w:t>
      </w:r>
      <w:r w:rsidRPr="000206B7">
        <w:t>giải thích</w:t>
      </w:r>
      <w:r w:rsidR="00C52183" w:rsidRPr="000206B7">
        <w:t xml:space="preserve"> nguyên nhân mà </w:t>
      </w:r>
      <w:r w:rsidRPr="000206B7">
        <w:t>thuật toán đưa ra quyết định</w:t>
      </w:r>
      <w:r w:rsidR="00C52183" w:rsidRPr="000206B7">
        <w:t xml:space="preserve"> đó</w:t>
      </w:r>
      <w:r w:rsidRPr="000206B7">
        <w:t>, nhưng nó không trả lời các câu hỏi về vai trò chức năng của giới tính trong khả năng</w:t>
      </w:r>
      <w:r w:rsidR="00C52183" w:rsidRPr="000206B7">
        <w:t xml:space="preserve"> vay</w:t>
      </w:r>
      <w:r w:rsidRPr="000206B7">
        <w:t xml:space="preserve"> tín dụng của một người</w:t>
      </w:r>
      <w:r w:rsidR="00C52183" w:rsidRPr="000206B7">
        <w:t>,</w:t>
      </w:r>
      <w:r w:rsidRPr="000206B7">
        <w:t xml:space="preserve"> hoặc theo những tiêu chuẩn nào thì nó</w:t>
      </w:r>
      <w:r w:rsidR="00C52183" w:rsidRPr="000206B7">
        <w:t xml:space="preserve"> cho</w:t>
      </w:r>
      <w:r w:rsidRPr="000206B7">
        <w:t xml:space="preserve"> là hợp lệ để biện minh cho quyết định</w:t>
      </w:r>
      <w:r w:rsidR="00C52183" w:rsidRPr="000206B7">
        <w:t xml:space="preserve"> vay</w:t>
      </w:r>
      <w:r w:rsidRPr="000206B7">
        <w:t xml:space="preserve"> tín dụng trên cơ sở</w:t>
      </w:r>
      <w:r w:rsidR="00C52183" w:rsidRPr="000206B7">
        <w:t xml:space="preserve"> giới tính</w:t>
      </w:r>
      <w:r w:rsidRPr="000206B7">
        <w:t xml:space="preserve"> đó.</w:t>
      </w:r>
    </w:p>
    <w:p w14:paraId="6C45FE4B" w14:textId="753E4F95" w:rsidR="00C437EB" w:rsidRPr="000206B7" w:rsidRDefault="00C437EB" w:rsidP="00C437EB">
      <w:r w:rsidRPr="000206B7">
        <w:t>Do đó giải thích</w:t>
      </w:r>
      <w:r w:rsidR="00C52183" w:rsidRPr="000206B7">
        <w:t xml:space="preserve"> mang tính</w:t>
      </w:r>
      <w:r w:rsidRPr="000206B7">
        <w:t xml:space="preserve"> đầy đủ </w:t>
      </w:r>
      <w:r w:rsidR="00C52183" w:rsidRPr="000206B7">
        <w:t>của</w:t>
      </w:r>
      <w:r w:rsidRPr="000206B7">
        <w:t xml:space="preserve"> hệ thống AI có thể bao gồm các </w:t>
      </w:r>
      <w:r w:rsidR="00C52183" w:rsidRPr="000206B7">
        <w:t>thuộc tính</w:t>
      </w:r>
      <w:r w:rsidRPr="000206B7">
        <w:t xml:space="preserve"> sau:</w:t>
      </w:r>
    </w:p>
    <w:p w14:paraId="5439675A" w14:textId="491FFDF2" w:rsidR="00C437EB" w:rsidRPr="000206B7" w:rsidRDefault="00C52183" w:rsidP="00C52183">
      <w:pPr>
        <w:pStyle w:val="bullet"/>
      </w:pPr>
      <w:r w:rsidRPr="000206B7">
        <w:t>C</w:t>
      </w:r>
      <w:r w:rsidR="00C437EB" w:rsidRPr="000206B7">
        <w:t>huỗi các</w:t>
      </w:r>
      <w:r w:rsidR="00330AB1" w:rsidRPr="000206B7">
        <w:t xml:space="preserve"> truy nguyên </w:t>
      </w:r>
      <w:r w:rsidR="00C437EB" w:rsidRPr="000206B7">
        <w:t>theo dõi cách thuật toán đưa ra quyết định;</w:t>
      </w:r>
    </w:p>
    <w:p w14:paraId="393EC355" w14:textId="042EE4BC" w:rsidR="00C437EB" w:rsidRPr="000206B7" w:rsidRDefault="00330AB1" w:rsidP="00C52183">
      <w:pPr>
        <w:pStyle w:val="bullet"/>
      </w:pPr>
      <w:r w:rsidRPr="000206B7">
        <w:t>V</w:t>
      </w:r>
      <w:r w:rsidR="00C437EB" w:rsidRPr="000206B7">
        <w:t xml:space="preserve">ai trò chức năng của các </w:t>
      </w:r>
      <w:r w:rsidRPr="000206B7">
        <w:t>thuộc tính được đánh giá đối với các hiện tượng được mô hình hóa</w:t>
      </w:r>
      <w:r w:rsidR="00C437EB" w:rsidRPr="000206B7">
        <w:t>;</w:t>
      </w:r>
    </w:p>
    <w:p w14:paraId="37D87357" w14:textId="77831660" w:rsidR="00C437EB" w:rsidRPr="000206B7" w:rsidRDefault="00330AB1" w:rsidP="00C52183">
      <w:pPr>
        <w:pStyle w:val="bullet"/>
      </w:pPr>
      <w:r w:rsidRPr="000206B7">
        <w:t>C</w:t>
      </w:r>
      <w:r w:rsidR="00C437EB" w:rsidRPr="000206B7">
        <w:t>ác nguyên tắc và tiêu chuẩn về đạo đức</w:t>
      </w:r>
      <w:r w:rsidRPr="000206B7">
        <w:t xml:space="preserve"> cùng các quy định khác để minh chứng kết quả đầu ra của các thuật toán</w:t>
      </w:r>
      <w:r w:rsidR="00C437EB" w:rsidRPr="000206B7">
        <w:t>.</w:t>
      </w:r>
    </w:p>
    <w:p w14:paraId="05CD93D2" w14:textId="4D39D664" w:rsidR="00C437EB" w:rsidRPr="000206B7" w:rsidRDefault="00C437EB" w:rsidP="00C437EB">
      <w:r w:rsidRPr="000206B7">
        <w:t xml:space="preserve">Việc lựa chọn các </w:t>
      </w:r>
      <w:r w:rsidR="00330AB1" w:rsidRPr="000206B7">
        <w:t xml:space="preserve">thuộc </w:t>
      </w:r>
      <w:r w:rsidRPr="000206B7">
        <w:t xml:space="preserve">tính giải thích như </w:t>
      </w:r>
      <w:r w:rsidR="00330AB1" w:rsidRPr="000206B7">
        <w:t>trên</w:t>
      </w:r>
      <w:r w:rsidRPr="000206B7">
        <w:t xml:space="preserve"> phụ thuộc vào việc giải thích</w:t>
      </w:r>
      <w:r w:rsidR="00330AB1" w:rsidRPr="000206B7">
        <w:t xml:space="preserve"> đó</w:t>
      </w:r>
      <w:r w:rsidRPr="000206B7">
        <w:t xml:space="preserve"> dành cho ai, mục đích của giải thích là gì và mức độ tin cậy</w:t>
      </w:r>
      <w:r w:rsidR="00330AB1" w:rsidRPr="000206B7">
        <w:t xml:space="preserve"> mong muốn đạt được đối </w:t>
      </w:r>
      <w:r w:rsidRPr="000206B7">
        <w:t>với ứng dụng.</w:t>
      </w:r>
    </w:p>
    <w:p w14:paraId="3AAC9025" w14:textId="577E5BFB" w:rsidR="00C437EB" w:rsidRPr="000206B7" w:rsidRDefault="00C437EB" w:rsidP="00330AB1">
      <w:pPr>
        <w:pStyle w:val="Heading4"/>
      </w:pPr>
      <w:bookmarkStart w:id="260" w:name="_Toc118118642"/>
      <w:bookmarkStart w:id="261" w:name="_Toc118118788"/>
      <w:r w:rsidRPr="000206B7">
        <w:lastRenderedPageBreak/>
        <w:t>Giải thích</w:t>
      </w:r>
      <w:r w:rsidR="00D2411C" w:rsidRPr="000206B7">
        <w:t xml:space="preserve"> theo</w:t>
      </w:r>
      <w:r w:rsidRPr="000206B7">
        <w:t xml:space="preserve"> </w:t>
      </w:r>
      <w:r w:rsidR="00330AB1" w:rsidRPr="000206B7">
        <w:t>truy nguyên</w:t>
      </w:r>
      <w:r w:rsidRPr="000206B7">
        <w:t xml:space="preserve">: </w:t>
      </w:r>
      <w:r w:rsidR="002D449D">
        <w:t>cái gì hoạt động như thế nào</w:t>
      </w:r>
      <w:bookmarkEnd w:id="260"/>
      <w:bookmarkEnd w:id="261"/>
    </w:p>
    <w:p w14:paraId="09229F68" w14:textId="2CECC2E2" w:rsidR="00C437EB" w:rsidRPr="000206B7" w:rsidRDefault="00C437EB" w:rsidP="00C437EB">
      <w:r w:rsidRPr="000206B7">
        <w:t xml:space="preserve">Đối với mục tiêu </w:t>
      </w:r>
      <w:r w:rsidR="00330AB1" w:rsidRPr="000206B7">
        <w:t xml:space="preserve">để </w:t>
      </w:r>
      <w:r w:rsidRPr="000206B7">
        <w:t>hiểu cách</w:t>
      </w:r>
      <w:r w:rsidR="00330AB1" w:rsidRPr="000206B7">
        <w:t xml:space="preserve"> thức</w:t>
      </w:r>
      <w:r w:rsidRPr="000206B7">
        <w:t xml:space="preserve"> một hệ thống AI </w:t>
      </w:r>
      <w:r w:rsidR="00330AB1" w:rsidRPr="000206B7">
        <w:t>có</w:t>
      </w:r>
      <w:r w:rsidRPr="000206B7">
        <w:t xml:space="preserve"> được </w:t>
      </w:r>
      <w:r w:rsidR="00330AB1" w:rsidRPr="000206B7">
        <w:t xml:space="preserve">các </w:t>
      </w:r>
      <w:r w:rsidRPr="000206B7">
        <w:t>kết quả</w:t>
      </w:r>
      <w:r w:rsidR="00330AB1" w:rsidRPr="000206B7">
        <w:t xml:space="preserve"> thì giải thích truy nguyên bao gồm một chuỗi các truy nguyên để</w:t>
      </w:r>
      <w:r w:rsidRPr="000206B7">
        <w:t xml:space="preserve"> giải thích các cơ chế</w:t>
      </w:r>
      <w:r w:rsidR="00330AB1" w:rsidRPr="000206B7">
        <w:t xml:space="preserve">, trong đó các thuộc tính </w:t>
      </w:r>
      <w:r w:rsidRPr="000206B7">
        <w:t>đầu vào được xử lý để tạo ra kết quả nhất định.</w:t>
      </w:r>
    </w:p>
    <w:p w14:paraId="02524256" w14:textId="39449F20" w:rsidR="00C437EB" w:rsidRPr="000206B7" w:rsidRDefault="00C437EB" w:rsidP="00C437EB">
      <w:r w:rsidRPr="000206B7">
        <w:t>Kết quả của việc theo dõi chuỗi</w:t>
      </w:r>
      <w:r w:rsidR="00330AB1" w:rsidRPr="000206B7">
        <w:t xml:space="preserve"> truy nguyên</w:t>
      </w:r>
      <w:r w:rsidRPr="000206B7">
        <w:t xml:space="preserve"> trong quá trình học máy phụ thuộc vào mức độ trừu tượng được chọn. Đó là các thuộc tính định tính (ví dụ hình dạng của đối tượng), phép </w:t>
      </w:r>
      <w:r w:rsidR="00330AB1" w:rsidRPr="000206B7">
        <w:t xml:space="preserve">tính toán </w:t>
      </w:r>
      <w:r w:rsidRPr="000206B7">
        <w:t>ẩn dụ (ví dụ</w:t>
      </w:r>
      <w:r w:rsidR="00330AB1" w:rsidRPr="000206B7">
        <w:t xml:space="preserve"> </w:t>
      </w:r>
      <w:r w:rsidRPr="000206B7">
        <w:t xml:space="preserve">giá trị </w:t>
      </w:r>
      <w:r w:rsidR="005E03D4">
        <w:t>véc-tơ</w:t>
      </w:r>
      <w:r w:rsidRPr="000206B7">
        <w:t>)</w:t>
      </w:r>
      <w:r w:rsidR="00330AB1" w:rsidRPr="000206B7">
        <w:t>,</w:t>
      </w:r>
      <w:r w:rsidRPr="000206B7">
        <w:t xml:space="preserve"> các vấn đề vật lý thực tế (ví dụ</w:t>
      </w:r>
      <w:r w:rsidR="00330AB1" w:rsidRPr="000206B7">
        <w:t xml:space="preserve"> </w:t>
      </w:r>
      <w:r w:rsidRPr="000206B7">
        <w:t xml:space="preserve">trạng thái </w:t>
      </w:r>
      <w:r w:rsidR="00330AB1" w:rsidRPr="000206B7">
        <w:t>nạp</w:t>
      </w:r>
      <w:r w:rsidRPr="000206B7">
        <w:t xml:space="preserve"> </w:t>
      </w:r>
      <w:r w:rsidR="00330AB1" w:rsidRPr="000206B7">
        <w:t>của</w:t>
      </w:r>
      <w:r w:rsidRPr="000206B7">
        <w:t xml:space="preserve"> thanh ghi bộ xử lý)</w:t>
      </w:r>
      <w:r w:rsidR="00330AB1" w:rsidRPr="000206B7">
        <w:t>. Chúng</w:t>
      </w:r>
      <w:r w:rsidRPr="000206B7">
        <w:t xml:space="preserve"> đều có </w:t>
      </w:r>
      <w:r w:rsidR="00330AB1" w:rsidRPr="000206B7">
        <w:t>những</w:t>
      </w:r>
      <w:r w:rsidRPr="000206B7">
        <w:t xml:space="preserve"> vai trò</w:t>
      </w:r>
      <w:r w:rsidR="00330AB1" w:rsidRPr="000206B7">
        <w:t xml:space="preserve"> nhất định</w:t>
      </w:r>
      <w:r w:rsidRPr="000206B7">
        <w:t xml:space="preserve"> trong lịch sử </w:t>
      </w:r>
      <w:r w:rsidR="00330AB1" w:rsidRPr="000206B7">
        <w:t>truy nguyên</w:t>
      </w:r>
      <w:r w:rsidRPr="000206B7">
        <w:t xml:space="preserve"> của một quá trình AI</w:t>
      </w:r>
      <w:r w:rsidR="00330AB1" w:rsidRPr="000206B7">
        <w:t xml:space="preserve">, </w:t>
      </w:r>
      <w:r w:rsidRPr="000206B7">
        <w:t>giải thích</w:t>
      </w:r>
      <w:r w:rsidR="00330AB1" w:rsidRPr="000206B7">
        <w:t xml:space="preserve"> truy nguyên</w:t>
      </w:r>
      <w:r w:rsidRPr="000206B7">
        <w:t xml:space="preserve"> </w:t>
      </w:r>
      <w:r w:rsidR="00330AB1" w:rsidRPr="000206B7">
        <w:t xml:space="preserve">để hiểu </w:t>
      </w:r>
      <w:r w:rsidRPr="000206B7">
        <w:t>cách</w:t>
      </w:r>
      <w:r w:rsidR="00330AB1" w:rsidRPr="000206B7">
        <w:t xml:space="preserve"> thức</w:t>
      </w:r>
      <w:r w:rsidRPr="000206B7">
        <w:t xml:space="preserve"> một kết quả được tạo ra</w:t>
      </w:r>
      <w:r w:rsidR="00330AB1" w:rsidRPr="000206B7">
        <w:t xml:space="preserve"> và</w:t>
      </w:r>
      <w:r w:rsidRPr="000206B7">
        <w:t xml:space="preserve"> có thể tiến hành ở bất kỳ cấp độ nào</w:t>
      </w:r>
      <w:r w:rsidR="00330AB1" w:rsidRPr="000206B7">
        <w:t xml:space="preserve"> </w:t>
      </w:r>
      <w:r w:rsidRPr="000206B7">
        <w:t>[ 96].</w:t>
      </w:r>
    </w:p>
    <w:p w14:paraId="39EA6EFC" w14:textId="37A1563B" w:rsidR="00C437EB" w:rsidRPr="000206B7" w:rsidRDefault="00C437EB" w:rsidP="0029071A">
      <w:pPr>
        <w:widowControl w:val="0"/>
      </w:pPr>
      <w:r w:rsidRPr="000206B7">
        <w:t>Mức độ trừu tượng nào</w:t>
      </w:r>
      <w:r w:rsidR="00330AB1" w:rsidRPr="000206B7">
        <w:t xml:space="preserve"> được coi</w:t>
      </w:r>
      <w:r w:rsidRPr="000206B7">
        <w:t xml:space="preserve"> là hữu ích tùy thuộc vào</w:t>
      </w:r>
      <w:r w:rsidR="00330AB1" w:rsidRPr="000206B7">
        <w:t xml:space="preserve"> từng</w:t>
      </w:r>
      <w:r w:rsidRPr="000206B7">
        <w:t xml:space="preserve"> mục tiêu giải thích. Với một hệ thống AI có thể diễn giải</w:t>
      </w:r>
      <w:r w:rsidR="00330AB1" w:rsidRPr="000206B7">
        <w:t>, mức độ</w:t>
      </w:r>
      <w:r w:rsidRPr="000206B7">
        <w:t xml:space="preserve"> trừu tượng cao nhất </w:t>
      </w:r>
      <w:r w:rsidR="00235088" w:rsidRPr="000206B7">
        <w:t xml:space="preserve">của </w:t>
      </w:r>
      <w:r w:rsidRPr="000206B7">
        <w:t>yếu tố quyết định</w:t>
      </w:r>
      <w:r w:rsidR="00330AB1" w:rsidRPr="000206B7">
        <w:t xml:space="preserve"> nào đó</w:t>
      </w:r>
      <w:r w:rsidRPr="000206B7">
        <w:t xml:space="preserve"> mà hệ thống sử dụng</w:t>
      </w:r>
      <w:r w:rsidR="00235088" w:rsidRPr="000206B7">
        <w:t>, cùng với</w:t>
      </w:r>
      <w:r w:rsidR="00330AB1" w:rsidRPr="000206B7">
        <w:t xml:space="preserve"> </w:t>
      </w:r>
      <w:r w:rsidRPr="000206B7">
        <w:t xml:space="preserve">trọng </w:t>
      </w:r>
      <w:r w:rsidR="00330AB1" w:rsidRPr="000206B7">
        <w:t xml:space="preserve">số </w:t>
      </w:r>
      <w:r w:rsidRPr="000206B7">
        <w:t xml:space="preserve">của chúng đối với kết quả cuối cùng có thể </w:t>
      </w:r>
      <w:r w:rsidR="00330AB1" w:rsidRPr="000206B7">
        <w:t>được làm cho hài hòa với</w:t>
      </w:r>
      <w:r w:rsidRPr="000206B7">
        <w:t xml:space="preserve"> các </w:t>
      </w:r>
      <w:r w:rsidR="00330AB1" w:rsidRPr="000206B7">
        <w:t xml:space="preserve">thuộc tính mang tính định lượng và có ý nghĩa đối với </w:t>
      </w:r>
      <w:r w:rsidRPr="000206B7">
        <w:t>con người.</w:t>
      </w:r>
      <w:r w:rsidR="00235088" w:rsidRPr="000206B7">
        <w:t xml:space="preserve"> </w:t>
      </w:r>
      <w:r w:rsidRPr="000206B7">
        <w:t xml:space="preserve">Hơn nữa, giải thích </w:t>
      </w:r>
      <w:r w:rsidR="00235088" w:rsidRPr="000206B7">
        <w:t xml:space="preserve">truy nguyên </w:t>
      </w:r>
      <w:r w:rsidRPr="000206B7">
        <w:t xml:space="preserve">có thể hỗ trợ </w:t>
      </w:r>
      <w:r w:rsidR="00235088" w:rsidRPr="000206B7">
        <w:t xml:space="preserve">khi xuất hiện </w:t>
      </w:r>
      <w:r w:rsidRPr="000206B7">
        <w:t>các biện pháp can thiệp phản thực tế [97]. Nghĩa là nó có thể mang lại sự hiểu biết về kết quả được tạo ra sẽ</w:t>
      </w:r>
      <w:r w:rsidR="00235088" w:rsidRPr="000206B7">
        <w:t xml:space="preserve"> cần</w:t>
      </w:r>
      <w:r w:rsidRPr="000206B7">
        <w:t xml:space="preserve"> thay đổi như thế nào, </w:t>
      </w:r>
      <w:r w:rsidR="00235088" w:rsidRPr="000206B7">
        <w:t xml:space="preserve">liệu </w:t>
      </w:r>
      <w:r w:rsidRPr="000206B7">
        <w:t>các</w:t>
      </w:r>
      <w:r w:rsidR="00235088" w:rsidRPr="000206B7">
        <w:t xml:space="preserve"> thuộc tính</w:t>
      </w:r>
      <w:r w:rsidRPr="000206B7">
        <w:t xml:space="preserve"> đầu vào</w:t>
      </w:r>
      <w:r w:rsidR="00235088" w:rsidRPr="000206B7">
        <w:t xml:space="preserve"> đã</w:t>
      </w:r>
      <w:r w:rsidRPr="000206B7">
        <w:t xml:space="preserve"> được sửa đổi</w:t>
      </w:r>
      <w:r w:rsidR="00235088" w:rsidRPr="000206B7">
        <w:t xml:space="preserve"> chưa</w:t>
      </w:r>
      <w:r w:rsidRPr="000206B7">
        <w:t>.</w:t>
      </w:r>
    </w:p>
    <w:p w14:paraId="71B08778" w14:textId="4EEDDFB3" w:rsidR="00C437EB" w:rsidRPr="000206B7" w:rsidRDefault="00C437EB" w:rsidP="0029071A">
      <w:pPr>
        <w:pStyle w:val="Heading4"/>
        <w:widowControl w:val="0"/>
      </w:pPr>
      <w:bookmarkStart w:id="262" w:name="_Toc118118643"/>
      <w:bookmarkStart w:id="263" w:name="_Toc118118789"/>
      <w:r w:rsidRPr="000206B7">
        <w:t xml:space="preserve">Giải thích </w:t>
      </w:r>
      <w:r w:rsidR="00D2411C" w:rsidRPr="000206B7">
        <w:t>theo</w:t>
      </w:r>
      <w:r w:rsidRPr="000206B7">
        <w:t xml:space="preserve"> nhận thức: Làm thế nào chúng ta biết nó hoạt động</w:t>
      </w:r>
      <w:bookmarkEnd w:id="262"/>
      <w:bookmarkEnd w:id="263"/>
    </w:p>
    <w:p w14:paraId="5E699810" w14:textId="02893716" w:rsidR="00C437EB" w:rsidRPr="000206B7" w:rsidRDefault="00C437EB" w:rsidP="0029071A">
      <w:pPr>
        <w:widowControl w:val="0"/>
      </w:pPr>
      <w:r w:rsidRPr="000206B7">
        <w:t xml:space="preserve">Đối với mục tiêu biện </w:t>
      </w:r>
      <w:r w:rsidR="00D2411C" w:rsidRPr="000206B7">
        <w:t>luận theo</w:t>
      </w:r>
      <w:r w:rsidRPr="000206B7">
        <w:t xml:space="preserve"> nhận thức, nghĩa là giải thích tại sao một kết quả được tạo ra</w:t>
      </w:r>
      <w:r w:rsidR="00D2411C" w:rsidRPr="000206B7">
        <w:t xml:space="preserve"> bởi</w:t>
      </w:r>
      <w:r w:rsidRPr="000206B7">
        <w:t xml:space="preserve"> thuật toán là đúng, một giải thích</w:t>
      </w:r>
      <w:r w:rsidR="00D2411C" w:rsidRPr="000206B7">
        <w:t xml:space="preserve"> được coi là</w:t>
      </w:r>
      <w:r w:rsidRPr="000206B7">
        <w:t xml:space="preserve"> thành công</w:t>
      </w:r>
      <w:r w:rsidR="00D2411C" w:rsidRPr="000206B7">
        <w:t xml:space="preserve"> nếu nó diễn giải được</w:t>
      </w:r>
      <w:r w:rsidRPr="000206B7">
        <w:t xml:space="preserve"> các mối quan hệ chức năng hoặc logic trong </w:t>
      </w:r>
      <w:r w:rsidR="00D2411C" w:rsidRPr="000206B7">
        <w:t xml:space="preserve">các </w:t>
      </w:r>
      <w:r w:rsidRPr="000206B7">
        <w:t>hiện tượng được mô hình hóa.</w:t>
      </w:r>
      <w:r w:rsidR="00D2411C" w:rsidRPr="000206B7">
        <w:t xml:space="preserve"> </w:t>
      </w:r>
      <w:r w:rsidRPr="000206B7">
        <w:t xml:space="preserve">Có nghĩa là nó không phải là mô tả </w:t>
      </w:r>
      <w:r w:rsidR="00D2411C" w:rsidRPr="000206B7">
        <w:t>liên quan</w:t>
      </w:r>
      <w:r w:rsidRPr="000206B7">
        <w:t xml:space="preserve"> đến bản thân hệ thống, mà</w:t>
      </w:r>
      <w:r w:rsidR="00D2411C" w:rsidRPr="000206B7">
        <w:t xml:space="preserve"> nó là</w:t>
      </w:r>
      <w:r w:rsidRPr="000206B7">
        <w:t xml:space="preserve"> mô tả liên quan đến các đặc điểm của thế giới mà hệ thống hướng đến.</w:t>
      </w:r>
    </w:p>
    <w:p w14:paraId="13FB842B" w14:textId="0BB0DEA4" w:rsidR="00C437EB" w:rsidRPr="000206B7" w:rsidRDefault="00C437EB" w:rsidP="0029071A">
      <w:pPr>
        <w:pStyle w:val="Heading4"/>
        <w:widowControl w:val="0"/>
      </w:pPr>
      <w:bookmarkStart w:id="264" w:name="_Toc118118644"/>
      <w:bookmarkStart w:id="265" w:name="_Toc118118790"/>
      <w:r w:rsidRPr="000206B7">
        <w:t>Giải thích</w:t>
      </w:r>
      <w:r w:rsidR="00D2411C" w:rsidRPr="000206B7">
        <w:t xml:space="preserve"> theo biện luận</w:t>
      </w:r>
      <w:r w:rsidRPr="000206B7">
        <w:t>: Nó hoạt động dựa trên cơ sở nào</w:t>
      </w:r>
      <w:bookmarkEnd w:id="264"/>
      <w:bookmarkEnd w:id="265"/>
    </w:p>
    <w:p w14:paraId="330A1DBE" w14:textId="30FE184D" w:rsidR="00C437EB" w:rsidRPr="000206B7" w:rsidRDefault="00C437EB" w:rsidP="0029071A">
      <w:pPr>
        <w:widowControl w:val="0"/>
      </w:pPr>
      <w:r w:rsidRPr="000206B7">
        <w:t>Đối với một quyết định tự động từ hệ thống AI</w:t>
      </w:r>
      <w:r w:rsidR="00D2411C" w:rsidRPr="000206B7">
        <w:t xml:space="preserve">, đó là sự giải thích cho tính hợp lệ của </w:t>
      </w:r>
      <w:r w:rsidRPr="000206B7">
        <w:t>kết quả. Điều này vượt ra ngoài</w:t>
      </w:r>
      <w:r w:rsidR="00D2411C" w:rsidRPr="000206B7">
        <w:t xml:space="preserve"> phạm vi của</w:t>
      </w:r>
      <w:r w:rsidRPr="000206B7">
        <w:t xml:space="preserve"> giải thích</w:t>
      </w:r>
      <w:r w:rsidR="00D2411C" w:rsidRPr="000206B7">
        <w:t xml:space="preserve"> theo truy nguyên và giải thích theo chức năng trong một</w:t>
      </w:r>
      <w:r w:rsidRPr="000206B7">
        <w:t xml:space="preserve"> bối cảnh xã hội </w:t>
      </w:r>
      <w:r w:rsidR="00D2411C" w:rsidRPr="000206B7">
        <w:t xml:space="preserve">nào đó </w:t>
      </w:r>
      <w:r w:rsidRPr="000206B7">
        <w:t>để truyền đạt các nguyên tắc, sự kiện và tiêu chuẩn làm sở</w:t>
      </w:r>
      <w:r w:rsidR="00D2411C" w:rsidRPr="000206B7">
        <w:t xml:space="preserve"> cứ đưa ra</w:t>
      </w:r>
      <w:r w:rsidRPr="000206B7">
        <w:t xml:space="preserve"> quyết định</w:t>
      </w:r>
      <w:r w:rsidR="00D2411C" w:rsidRPr="000206B7">
        <w:t xml:space="preserve">. Cách thức giải thích này </w:t>
      </w:r>
      <w:r w:rsidRPr="000206B7">
        <w:t>cho thấy lý do tại sao kết quả</w:t>
      </w:r>
      <w:r w:rsidR="00D2411C" w:rsidRPr="000206B7">
        <w:t xml:space="preserve"> đưa ra</w:t>
      </w:r>
      <w:r w:rsidRPr="000206B7">
        <w:t xml:space="preserve"> là </w:t>
      </w:r>
      <w:r w:rsidR="00D2411C" w:rsidRPr="000206B7">
        <w:t xml:space="preserve">phù hợp, </w:t>
      </w:r>
      <w:r w:rsidRPr="000206B7">
        <w:t>công bằng, hợp lệ dựa trên</w:t>
      </w:r>
      <w:r w:rsidR="009B11E6">
        <w:t xml:space="preserve"> tình</w:t>
      </w:r>
      <w:r w:rsidRPr="000206B7">
        <w:t xml:space="preserve"> </w:t>
      </w:r>
      <w:r w:rsidR="00D2411C" w:rsidRPr="000206B7">
        <w:t>huống hiện tại</w:t>
      </w:r>
      <w:r w:rsidRPr="000206B7">
        <w:t>.</w:t>
      </w:r>
    </w:p>
    <w:p w14:paraId="2623DDBD" w14:textId="2CBF7FB7" w:rsidR="00C437EB" w:rsidRPr="000206B7" w:rsidRDefault="00D2411C" w:rsidP="0029071A">
      <w:pPr>
        <w:widowControl w:val="0"/>
      </w:pPr>
      <w:r w:rsidRPr="000206B7">
        <w:t xml:space="preserve">Giải thích theo biện luận </w:t>
      </w:r>
      <w:r w:rsidR="00C437EB" w:rsidRPr="000206B7">
        <w:t>có thể đề cập đến các thuộc tính của hệ thống AI như thuật toán, dữ liệu được sử dụng</w:t>
      </w:r>
      <w:r w:rsidRPr="000206B7">
        <w:t>,</w:t>
      </w:r>
      <w:r w:rsidR="00C437EB" w:rsidRPr="000206B7">
        <w:t xml:space="preserve"> các </w:t>
      </w:r>
      <w:r w:rsidR="009B11E6">
        <w:t>thuộc tính</w:t>
      </w:r>
      <w:r w:rsidR="00C437EB" w:rsidRPr="000206B7">
        <w:t xml:space="preserve"> quyết định</w:t>
      </w:r>
      <w:r w:rsidRPr="000206B7">
        <w:t>,</w:t>
      </w:r>
      <w:r w:rsidR="00C437EB" w:rsidRPr="000206B7">
        <w:t xml:space="preserve"> nhưng</w:t>
      </w:r>
      <w:r w:rsidRPr="000206B7">
        <w:t xml:space="preserve"> sẽ không được coi là </w:t>
      </w:r>
      <w:r w:rsidR="00C437EB" w:rsidRPr="000206B7">
        <w:t>đầy đủ nếu không tham chiếu đến các thực tế về thể chế</w:t>
      </w:r>
      <w:r w:rsidR="003C3B3F" w:rsidRPr="000206B7">
        <w:t>,</w:t>
      </w:r>
      <w:r w:rsidR="00C437EB" w:rsidRPr="000206B7">
        <w:t xml:space="preserve"> xã hội</w:t>
      </w:r>
      <w:r w:rsidR="003C3B3F" w:rsidRPr="000206B7">
        <w:t xml:space="preserve"> và</w:t>
      </w:r>
      <w:r w:rsidR="00C437EB" w:rsidRPr="000206B7">
        <w:t xml:space="preserve"> việc triển khai hệ thống. Điều này bao gồm các quy định, tiêu chuẩn và quy trình tổ chức phù hợp với trường hợp sử dụng.</w:t>
      </w:r>
    </w:p>
    <w:p w14:paraId="48FE5BB9" w14:textId="513C1B98" w:rsidR="00C437EB" w:rsidRPr="000206B7" w:rsidRDefault="009B11E6" w:rsidP="0029071A">
      <w:pPr>
        <w:widowControl w:val="0"/>
      </w:pPr>
      <w:r>
        <w:t xml:space="preserve">Chức năng </w:t>
      </w:r>
      <w:r w:rsidR="00C437EB" w:rsidRPr="000206B7">
        <w:t xml:space="preserve">giải thích </w:t>
      </w:r>
      <w:r w:rsidR="003C3B3F" w:rsidRPr="000206B7">
        <w:t xml:space="preserve">theo biện luận được coi là </w:t>
      </w:r>
      <w:r w:rsidR="00C437EB" w:rsidRPr="000206B7">
        <w:t xml:space="preserve">thành công </w:t>
      </w:r>
      <w:r w:rsidR="003C3B3F" w:rsidRPr="000206B7">
        <w:t xml:space="preserve">nếu </w:t>
      </w:r>
      <w:r w:rsidR="00C437EB" w:rsidRPr="000206B7">
        <w:t xml:space="preserve">lập luận </w:t>
      </w:r>
      <w:r w:rsidR="003C3B3F" w:rsidRPr="000206B7">
        <w:t xml:space="preserve">hỗ trợ </w:t>
      </w:r>
      <w:r w:rsidR="00C437EB" w:rsidRPr="000206B7">
        <w:t xml:space="preserve">kết quả được tạo ra </w:t>
      </w:r>
      <w:r w:rsidR="003C3B3F" w:rsidRPr="000206B7">
        <w:t>man</w:t>
      </w:r>
      <w:r>
        <w:t>g</w:t>
      </w:r>
      <w:r w:rsidR="003C3B3F" w:rsidRPr="000206B7">
        <w:t xml:space="preserve"> tính</w:t>
      </w:r>
      <w:r w:rsidR="00C437EB" w:rsidRPr="000206B7">
        <w:t xml:space="preserve"> hệ thống. Do đó</w:t>
      </w:r>
      <w:r w:rsidR="003C3B3F" w:rsidRPr="000206B7">
        <w:t xml:space="preserve"> </w:t>
      </w:r>
      <w:r w:rsidR="00C437EB" w:rsidRPr="000206B7">
        <w:t xml:space="preserve">giải thích thành công </w:t>
      </w:r>
      <w:r w:rsidR="003C3B3F" w:rsidRPr="000206B7">
        <w:t xml:space="preserve">mở ra hướng thuận lợi để </w:t>
      </w:r>
      <w:r w:rsidR="00C437EB" w:rsidRPr="000206B7">
        <w:t xml:space="preserve">xem xét </w:t>
      </w:r>
      <w:r w:rsidR="003C3B3F" w:rsidRPr="000206B7">
        <w:t xml:space="preserve">và thảo luận một cách kỹ </w:t>
      </w:r>
      <w:r w:rsidR="00C437EB" w:rsidRPr="000206B7">
        <w:t>lưỡng</w:t>
      </w:r>
      <w:r w:rsidR="003C3B3F" w:rsidRPr="000206B7">
        <w:t xml:space="preserve"> các kết quả, k</w:t>
      </w:r>
      <w:r w:rsidR="00C437EB" w:rsidRPr="000206B7">
        <w:t xml:space="preserve">ết quả của hệ thống có thể được đánh giá lại dựa trên các lập luận phản bác </w:t>
      </w:r>
      <w:r w:rsidR="003C3B3F" w:rsidRPr="000206B7">
        <w:t>để từ đó có sự đảo ngược hoặc điều chỉnh quyết định một cách phù hợp</w:t>
      </w:r>
      <w:r w:rsidR="00C437EB" w:rsidRPr="000206B7">
        <w:t>.</w:t>
      </w:r>
    </w:p>
    <w:p w14:paraId="6111ADA9" w14:textId="0CE7CD10" w:rsidR="00C437EB" w:rsidRPr="000206B7" w:rsidRDefault="003C3B3F" w:rsidP="0029071A">
      <w:pPr>
        <w:pStyle w:val="Heading3"/>
        <w:keepNext w:val="0"/>
        <w:keepLines w:val="0"/>
        <w:widowControl w:val="0"/>
      </w:pPr>
      <w:bookmarkStart w:id="266" w:name="_Toc118118645"/>
      <w:bookmarkStart w:id="267" w:name="_Toc118118791"/>
      <w:r w:rsidRPr="000206B7">
        <w:t>Cấp</w:t>
      </w:r>
      <w:r w:rsidR="00C437EB" w:rsidRPr="000206B7">
        <w:t xml:space="preserve"> độ giải thích</w:t>
      </w:r>
      <w:bookmarkEnd w:id="266"/>
      <w:bookmarkEnd w:id="267"/>
    </w:p>
    <w:p w14:paraId="78E5C158" w14:textId="3D6FD5C2" w:rsidR="00C437EB" w:rsidRPr="000206B7" w:rsidRDefault="00052494" w:rsidP="0029071A">
      <w:pPr>
        <w:widowControl w:val="0"/>
      </w:pPr>
      <w:r w:rsidRPr="000206B7">
        <w:lastRenderedPageBreak/>
        <w:t xml:space="preserve">Cấp </w:t>
      </w:r>
      <w:r w:rsidR="00C437EB" w:rsidRPr="000206B7">
        <w:t xml:space="preserve">độ giải thích </w:t>
      </w:r>
      <w:r w:rsidRPr="000206B7">
        <w:t>phù hợp</w:t>
      </w:r>
      <w:r w:rsidR="00C437EB" w:rsidRPr="000206B7">
        <w:t xml:space="preserve"> của một hệ thống AI có thể được chọn cho bối cảnh của trường hợp sử dụng mà hệ thống </w:t>
      </w:r>
      <w:r w:rsidRPr="000206B7">
        <w:t xml:space="preserve">đang </w:t>
      </w:r>
      <w:r w:rsidR="00C437EB" w:rsidRPr="000206B7">
        <w:t>áp dụng. Do đó các yêu cầu được xác định rõ ràng đối với các cấp độ giải thích khác nhau có thể hỗ trợ lựa chọn loại</w:t>
      </w:r>
      <w:r w:rsidR="00E238A0" w:rsidRPr="000206B7">
        <w:t xml:space="preserve"> hình</w:t>
      </w:r>
      <w:r w:rsidR="00C437EB" w:rsidRPr="000206B7">
        <w:t xml:space="preserve"> AI cho một ứng dụng dựa </w:t>
      </w:r>
      <w:r w:rsidR="00E238A0" w:rsidRPr="000206B7">
        <w:t>trên năng lực</w:t>
      </w:r>
      <w:r w:rsidR="00C437EB" w:rsidRPr="000206B7">
        <w:t xml:space="preserve"> giải thích </w:t>
      </w:r>
      <w:r w:rsidR="00E238A0" w:rsidRPr="000206B7">
        <w:t>theo</w:t>
      </w:r>
      <w:r w:rsidR="00C437EB" w:rsidRPr="000206B7">
        <w:t xml:space="preserve"> cấp độ của nó. Ví dụ</w:t>
      </w:r>
      <w:r w:rsidR="00E238A0" w:rsidRPr="000206B7">
        <w:t xml:space="preserve"> </w:t>
      </w:r>
      <w:r w:rsidR="00C437EB" w:rsidRPr="000206B7">
        <w:t>các hệ thống không</w:t>
      </w:r>
      <w:r w:rsidR="00E238A0" w:rsidRPr="000206B7">
        <w:t xml:space="preserve"> có khả năng giải thích sẽ</w:t>
      </w:r>
      <w:r w:rsidR="00C437EB" w:rsidRPr="000206B7">
        <w:t xml:space="preserve"> không </w:t>
      </w:r>
      <w:r w:rsidR="00E238A0" w:rsidRPr="000206B7">
        <w:t xml:space="preserve">cung cấp các giải thích theo truy nguyên </w:t>
      </w:r>
      <w:r w:rsidR="00C437EB" w:rsidRPr="000206B7">
        <w:t xml:space="preserve">có ý nghĩa về hoạt động của chúng sẽ không thích hợp để sử dụng trong các sản phẩm hoặc dịch vụ mong </w:t>
      </w:r>
      <w:r w:rsidR="00E238A0" w:rsidRPr="000206B7">
        <w:t>muốn có cấp độ giải thích cao</w:t>
      </w:r>
      <w:r w:rsidR="00C437EB" w:rsidRPr="000206B7">
        <w:t>.</w:t>
      </w:r>
      <w:r w:rsidR="00E238A0" w:rsidRPr="000206B7">
        <w:t xml:space="preserve"> Cấp</w:t>
      </w:r>
      <w:r w:rsidR="00C437EB" w:rsidRPr="000206B7">
        <w:t xml:space="preserve"> độ </w:t>
      </w:r>
      <w:r w:rsidR="00E238A0" w:rsidRPr="000206B7">
        <w:t xml:space="preserve">có thể giải thích nào đó được </w:t>
      </w:r>
      <w:r w:rsidR="00C437EB" w:rsidRPr="000206B7">
        <w:t>áp dụng</w:t>
      </w:r>
      <w:r w:rsidR="00E238A0" w:rsidRPr="000206B7">
        <w:t xml:space="preserve"> sẽ </w:t>
      </w:r>
      <w:r w:rsidR="00C437EB" w:rsidRPr="000206B7">
        <w:t>được đánh giá theo từng trường hợp cụ thể.</w:t>
      </w:r>
    </w:p>
    <w:p w14:paraId="21375544" w14:textId="066842C1" w:rsidR="00C437EB" w:rsidRPr="000206B7" w:rsidRDefault="00C437EB" w:rsidP="0029071A">
      <w:pPr>
        <w:widowControl w:val="0"/>
      </w:pPr>
      <w:r w:rsidRPr="000206B7">
        <w:t xml:space="preserve">Khi lựa chọn </w:t>
      </w:r>
      <w:r w:rsidR="00E238A0" w:rsidRPr="000206B7">
        <w:t>cấp</w:t>
      </w:r>
      <w:r w:rsidRPr="000206B7">
        <w:t xml:space="preserve"> độ có thể giải thích cần thiết cho một hệ thống AI, các </w:t>
      </w:r>
      <w:r w:rsidR="00E238A0" w:rsidRPr="000206B7">
        <w:t xml:space="preserve">quan tâm đối với </w:t>
      </w:r>
      <w:r w:rsidRPr="000206B7">
        <w:t>ứng dụng có thể bao gồm những</w:t>
      </w:r>
      <w:r w:rsidR="00E238A0" w:rsidRPr="000206B7">
        <w:t xml:space="preserve"> vấn đề</w:t>
      </w:r>
      <w:r w:rsidRPr="000206B7">
        <w:t>:</w:t>
      </w:r>
    </w:p>
    <w:p w14:paraId="62CED4C3" w14:textId="781FD0CB" w:rsidR="00C437EB" w:rsidRPr="000206B7" w:rsidRDefault="00E238A0" w:rsidP="0029071A">
      <w:pPr>
        <w:pStyle w:val="bullet"/>
        <w:widowControl w:val="0"/>
      </w:pPr>
      <w:r w:rsidRPr="000206B7">
        <w:t>H</w:t>
      </w:r>
      <w:r w:rsidR="00C437EB" w:rsidRPr="000206B7">
        <w:t>ệ thống AI sử dụng dữ liệu nhạy cảm của các cá nhân làm</w:t>
      </w:r>
      <w:r w:rsidRPr="000206B7">
        <w:t xml:space="preserve"> dữ liệu</w:t>
      </w:r>
      <w:r w:rsidR="00C437EB" w:rsidRPr="000206B7">
        <w:t xml:space="preserve"> đầu vào;</w:t>
      </w:r>
    </w:p>
    <w:p w14:paraId="33C52C7C" w14:textId="59E7AE7D" w:rsidR="00C437EB" w:rsidRPr="000206B7" w:rsidRDefault="00E238A0" w:rsidP="0029071A">
      <w:pPr>
        <w:pStyle w:val="bullet"/>
        <w:widowControl w:val="0"/>
      </w:pPr>
      <w:r w:rsidRPr="000206B7">
        <w:t>K</w:t>
      </w:r>
      <w:r w:rsidR="00C437EB" w:rsidRPr="000206B7">
        <w:t>ết quả của hệ thống AI được sử dụng theo cách</w:t>
      </w:r>
      <w:r w:rsidRPr="000206B7">
        <w:t xml:space="preserve"> thức</w:t>
      </w:r>
      <w:r w:rsidR="00C437EB" w:rsidRPr="000206B7">
        <w:t xml:space="preserve"> có</w:t>
      </w:r>
      <w:r w:rsidRPr="000206B7">
        <w:t xml:space="preserve"> sự</w:t>
      </w:r>
      <w:r w:rsidR="00C437EB" w:rsidRPr="000206B7">
        <w:t xml:space="preserve"> tác động đáng kể đến </w:t>
      </w:r>
      <w:r w:rsidRPr="000206B7">
        <w:t>lợi ích</w:t>
      </w:r>
      <w:r w:rsidR="00C437EB" w:rsidRPr="000206B7">
        <w:t xml:space="preserve"> của các cá nhân;</w:t>
      </w:r>
    </w:p>
    <w:p w14:paraId="2E485D40" w14:textId="34AD9A7C" w:rsidR="00C437EB" w:rsidRPr="000206B7" w:rsidRDefault="00E238A0" w:rsidP="0029071A">
      <w:pPr>
        <w:pStyle w:val="bullet"/>
        <w:widowControl w:val="0"/>
      </w:pPr>
      <w:r w:rsidRPr="000206B7">
        <w:t>H</w:t>
      </w:r>
      <w:r w:rsidR="00C437EB" w:rsidRPr="000206B7">
        <w:t xml:space="preserve">ậu quả </w:t>
      </w:r>
      <w:r w:rsidRPr="000206B7">
        <w:t xml:space="preserve">của việc ra quyết định không đúng </w:t>
      </w:r>
      <w:r w:rsidR="00C437EB" w:rsidRPr="000206B7">
        <w:t xml:space="preserve">dựa trên AI là </w:t>
      </w:r>
      <w:r w:rsidRPr="000206B7">
        <w:t>tương đối quan trọng</w:t>
      </w:r>
      <w:r w:rsidR="00C437EB" w:rsidRPr="000206B7">
        <w:t>;</w:t>
      </w:r>
    </w:p>
    <w:p w14:paraId="292E2FAD" w14:textId="60D80C39" w:rsidR="00C437EB" w:rsidRPr="000206B7" w:rsidRDefault="00E238A0" w:rsidP="0029071A">
      <w:pPr>
        <w:pStyle w:val="bullet"/>
        <w:widowControl w:val="0"/>
      </w:pPr>
      <w:r w:rsidRPr="000206B7">
        <w:t>Ứ</w:t>
      </w:r>
      <w:r w:rsidR="00C437EB" w:rsidRPr="000206B7">
        <w:t>ng dụng có thể dẫn</w:t>
      </w:r>
      <w:r w:rsidRPr="000206B7">
        <w:t xml:space="preserve"> hạn chế quyền </w:t>
      </w:r>
      <w:r w:rsidR="00C437EB" w:rsidRPr="000206B7">
        <w:t>tự chủ của người dùng hoặc của các bên thứ ba;</w:t>
      </w:r>
    </w:p>
    <w:p w14:paraId="6BE7C800" w14:textId="29C8E713" w:rsidR="00C437EB" w:rsidRPr="000206B7" w:rsidRDefault="00E238A0" w:rsidP="0029071A">
      <w:pPr>
        <w:pStyle w:val="bullet"/>
        <w:widowControl w:val="0"/>
      </w:pPr>
      <w:r w:rsidRPr="000206B7">
        <w:t>H</w:t>
      </w:r>
      <w:r w:rsidR="00C437EB" w:rsidRPr="000206B7">
        <w:t>ệ thống có tác động không nhỏ đối với những người ngoài cuộc và</w:t>
      </w:r>
      <w:r w:rsidRPr="000206B7">
        <w:t xml:space="preserve"> cộng đồng </w:t>
      </w:r>
      <w:r w:rsidR="00C437EB" w:rsidRPr="000206B7">
        <w:t xml:space="preserve">xã hội </w:t>
      </w:r>
      <w:r w:rsidRPr="000206B7">
        <w:t xml:space="preserve">lớn hơn so với phạm vi mà nó </w:t>
      </w:r>
      <w:r w:rsidR="00C437EB" w:rsidRPr="000206B7">
        <w:t>được triển khai, ví dụ</w:t>
      </w:r>
      <w:r w:rsidRPr="000206B7">
        <w:t xml:space="preserve"> như</w:t>
      </w:r>
      <w:r w:rsidR="00C437EB" w:rsidRPr="000206B7">
        <w:t xml:space="preserve"> chỉ hiển thị một số quảng cáo việc làm cho nam giới dẫn đến gia tăng bất bình đẳng giới.</w:t>
      </w:r>
    </w:p>
    <w:p w14:paraId="1F418037" w14:textId="72D77604" w:rsidR="00907054" w:rsidRPr="000206B7" w:rsidRDefault="007C290A" w:rsidP="0029071A">
      <w:pPr>
        <w:widowControl w:val="0"/>
      </w:pPr>
      <w:r w:rsidRPr="000206B7">
        <w:t>Cấp</w:t>
      </w:r>
      <w:r w:rsidR="00C437EB" w:rsidRPr="000206B7">
        <w:t xml:space="preserve"> độ giải thích có thể khác nhau dựa trên nhu cầu cụ thể của các nhóm bên liên quan khác nhau, các khía cạnh dữ liệu mà</w:t>
      </w:r>
      <w:r w:rsidRPr="000206B7">
        <w:t xml:space="preserve"> dựa vào đó</w:t>
      </w:r>
      <w:r w:rsidR="00C437EB" w:rsidRPr="000206B7">
        <w:t xml:space="preserve"> hệ thống AI</w:t>
      </w:r>
      <w:r w:rsidRPr="000206B7">
        <w:t xml:space="preserve"> đưa ra</w:t>
      </w:r>
      <w:r w:rsidR="00C437EB" w:rsidRPr="000206B7">
        <w:t xml:space="preserve"> kết quả, nhu cầu </w:t>
      </w:r>
      <w:r w:rsidR="00D75B48" w:rsidRPr="000206B7">
        <w:t xml:space="preserve">cần có </w:t>
      </w:r>
      <w:r w:rsidR="00C437EB" w:rsidRPr="000206B7">
        <w:t>sự can thiệp của con người đối với các quyết định dựa trên kết quả AI</w:t>
      </w:r>
      <w:r w:rsidR="00D75B48" w:rsidRPr="000206B7">
        <w:t>,</w:t>
      </w:r>
      <w:r w:rsidR="00C437EB" w:rsidRPr="000206B7">
        <w:t xml:space="preserve"> nhu cầu để các bên liên quan bày tỏ quan điểm riêng</w:t>
      </w:r>
      <w:r w:rsidR="00D75B48" w:rsidRPr="000206B7">
        <w:t xml:space="preserve"> cũng như những thách thức gặp phải đối với các quyết định</w:t>
      </w:r>
      <w:r w:rsidR="00907054" w:rsidRPr="000206B7">
        <w:t xml:space="preserve"> đó.</w:t>
      </w:r>
    </w:p>
    <w:p w14:paraId="1E9B9CE4" w14:textId="2EB9D520" w:rsidR="00C437EB" w:rsidRPr="000206B7" w:rsidRDefault="00C437EB" w:rsidP="0029071A">
      <w:pPr>
        <w:pStyle w:val="Heading3"/>
        <w:keepNext w:val="0"/>
        <w:keepLines w:val="0"/>
        <w:widowControl w:val="0"/>
      </w:pPr>
      <w:bookmarkStart w:id="268" w:name="_Toc118118646"/>
      <w:bookmarkStart w:id="269" w:name="_Toc118118792"/>
      <w:r w:rsidRPr="000206B7">
        <w:t>Đánh giá các giải thích</w:t>
      </w:r>
      <w:bookmarkEnd w:id="268"/>
      <w:bookmarkEnd w:id="269"/>
    </w:p>
    <w:p w14:paraId="52DEA19B" w14:textId="1F11B3B4" w:rsidR="00C437EB" w:rsidRPr="000206B7" w:rsidRDefault="00907054" w:rsidP="0029071A">
      <w:pPr>
        <w:widowControl w:val="0"/>
      </w:pPr>
      <w:r w:rsidRPr="000206B7">
        <w:t xml:space="preserve">Đánh giá chất lượng giải thích cũng là điều quan trọng. Nó </w:t>
      </w:r>
      <w:r w:rsidR="00C437EB" w:rsidRPr="000206B7">
        <w:t xml:space="preserve">bao gồm việc xem xét </w:t>
      </w:r>
      <w:r w:rsidRPr="000206B7">
        <w:t xml:space="preserve">ở </w:t>
      </w:r>
      <w:r w:rsidR="00C437EB" w:rsidRPr="000206B7">
        <w:t>các khía cạnh sau:</w:t>
      </w:r>
    </w:p>
    <w:p w14:paraId="41EA9BCA" w14:textId="45D51734" w:rsidR="00C437EB" w:rsidRPr="000206B7" w:rsidRDefault="00907054" w:rsidP="0029071A">
      <w:pPr>
        <w:pStyle w:val="bullet"/>
        <w:widowControl w:val="0"/>
      </w:pPr>
      <w:r w:rsidRPr="000206B7">
        <w:t>T</w:t>
      </w:r>
      <w:r w:rsidR="00C437EB" w:rsidRPr="000206B7">
        <w:t xml:space="preserve">ính liên tục, giải thích liên quan </w:t>
      </w:r>
      <w:r w:rsidRPr="000206B7">
        <w:t>đến</w:t>
      </w:r>
      <w:r w:rsidR="00C437EB" w:rsidRPr="000206B7">
        <w:t xml:space="preserve"> các dự đoán</w:t>
      </w:r>
      <w:r w:rsidRPr="000206B7">
        <w:t xml:space="preserve"> có điểm lân cận nhau là gần như tương đương</w:t>
      </w:r>
      <w:r w:rsidR="00C437EB" w:rsidRPr="000206B7">
        <w:t>;</w:t>
      </w:r>
    </w:p>
    <w:p w14:paraId="60675E1C" w14:textId="16A065CD" w:rsidR="00C437EB" w:rsidRPr="000206B7" w:rsidRDefault="00907054" w:rsidP="0029071A">
      <w:pPr>
        <w:pStyle w:val="bullet"/>
        <w:widowControl w:val="0"/>
      </w:pPr>
      <w:r w:rsidRPr="000206B7">
        <w:t>T</w:t>
      </w:r>
      <w:r w:rsidR="00C437EB" w:rsidRPr="000206B7">
        <w:t xml:space="preserve">ính nhất quán, nếu chúng ta thay đổi mô hình sao cho </w:t>
      </w:r>
      <w:r w:rsidRPr="000206B7">
        <w:t xml:space="preserve">sự tham gia </w:t>
      </w:r>
      <w:r w:rsidR="00C437EB" w:rsidRPr="000206B7">
        <w:t xml:space="preserve">của một tính năng nhất định vào kết quả dự đoán tăng lên, thì </w:t>
      </w:r>
      <w:r w:rsidRPr="000206B7">
        <w:t>điểm số</w:t>
      </w:r>
      <w:r w:rsidR="00C437EB" w:rsidRPr="000206B7">
        <w:t xml:space="preserve"> quan trọng của</w:t>
      </w:r>
      <w:r w:rsidRPr="000206B7">
        <w:t xml:space="preserve"> thuộc tính đó ước lượng bằng </w:t>
      </w:r>
      <w:r w:rsidR="00C437EB" w:rsidRPr="000206B7">
        <w:t>phương pháp giải thích sẽ không bị giảm;</w:t>
      </w:r>
    </w:p>
    <w:p w14:paraId="78924E2E" w14:textId="54D1C2C6" w:rsidR="00C437EB" w:rsidRPr="000206B7" w:rsidRDefault="00907054" w:rsidP="0029071A">
      <w:pPr>
        <w:pStyle w:val="bullet"/>
        <w:widowControl w:val="0"/>
      </w:pPr>
      <w:r w:rsidRPr="000206B7">
        <w:t>T</w:t>
      </w:r>
      <w:r w:rsidR="00C437EB" w:rsidRPr="000206B7">
        <w:t>ính chọn lọc, các giải thích dựa trên mức độ quan trọng</w:t>
      </w:r>
      <w:r w:rsidR="00554160" w:rsidRPr="000206B7">
        <w:t>, với mong muốn rằng</w:t>
      </w:r>
      <w:r w:rsidR="00C437EB" w:rsidRPr="000206B7">
        <w:t xml:space="preserve"> </w:t>
      </w:r>
      <w:r w:rsidR="00554160" w:rsidRPr="000206B7">
        <w:t xml:space="preserve">sự </w:t>
      </w:r>
      <w:r w:rsidRPr="000206B7">
        <w:t>tham gi</w:t>
      </w:r>
      <w:r w:rsidR="00554160" w:rsidRPr="000206B7">
        <w:t>a,</w:t>
      </w:r>
      <w:r w:rsidRPr="000206B7">
        <w:t xml:space="preserve"> </w:t>
      </w:r>
      <w:r w:rsidR="00554160" w:rsidRPr="000206B7">
        <w:t xml:space="preserve">được </w:t>
      </w:r>
      <w:r w:rsidRPr="000206B7">
        <w:t xml:space="preserve">phân bổ </w:t>
      </w:r>
      <w:r w:rsidR="00554160" w:rsidRPr="000206B7">
        <w:t>theo</w:t>
      </w:r>
      <w:r w:rsidRPr="000206B7">
        <w:t xml:space="preserve"> các thuộc tính</w:t>
      </w:r>
      <w:r w:rsidR="00554160" w:rsidRPr="000206B7">
        <w:t xml:space="preserve"> sẽ có </w:t>
      </w:r>
      <w:r w:rsidR="00C437EB" w:rsidRPr="000206B7">
        <w:t>tác động mạnh nhất đến dự đoán</w:t>
      </w:r>
      <w:r w:rsidR="00554160" w:rsidRPr="000206B7">
        <w:t xml:space="preserve"> được tạo ra nếu sự tham gia đó là quan trọng nhất</w:t>
      </w:r>
      <w:r w:rsidR="00C437EB" w:rsidRPr="000206B7">
        <w:t>. Nghĩa là việc loại bỏ một tính năng (hoặc một tập hợp các tính năng) có điểm</w:t>
      </w:r>
      <w:r w:rsidR="00554160" w:rsidRPr="000206B7">
        <w:t xml:space="preserve"> số</w:t>
      </w:r>
      <w:r w:rsidR="00C437EB" w:rsidRPr="000206B7">
        <w:t xml:space="preserve"> </w:t>
      </w:r>
      <w:r w:rsidR="00554160" w:rsidRPr="000206B7">
        <w:t>liên quan</w:t>
      </w:r>
      <w:r w:rsidR="00C437EB" w:rsidRPr="000206B7">
        <w:t xml:space="preserve"> cao nhất sẽ dẫn đến sự thay đổi mạnh mẽ trong kết quả đầu ra của mô hình. Điều này đảm bảo rằng các</w:t>
      </w:r>
      <w:r w:rsidR="00554160" w:rsidRPr="000206B7">
        <w:t xml:space="preserve"> thuộc</w:t>
      </w:r>
      <w:r w:rsidR="00C437EB" w:rsidRPr="000206B7">
        <w:t xml:space="preserve"> tính </w:t>
      </w:r>
      <w:r w:rsidR="00554160" w:rsidRPr="000206B7">
        <w:t>đúng</w:t>
      </w:r>
      <w:r w:rsidR="00C437EB" w:rsidRPr="000206B7">
        <w:t xml:space="preserve"> được phân biệt </w:t>
      </w:r>
      <w:r w:rsidR="00554160" w:rsidRPr="000206B7">
        <w:t xml:space="preserve">bằng những nội dung </w:t>
      </w:r>
      <w:r w:rsidR="00C437EB" w:rsidRPr="000206B7">
        <w:t xml:space="preserve">liên quan trong phần giải thích </w:t>
      </w:r>
      <w:r w:rsidR="00554160" w:rsidRPr="000206B7">
        <w:t>được</w:t>
      </w:r>
      <w:r w:rsidR="00C437EB" w:rsidRPr="000206B7">
        <w:t xml:space="preserve"> tạo</w:t>
      </w:r>
      <w:r w:rsidR="00554160" w:rsidRPr="000206B7">
        <w:t xml:space="preserve"> ra</w:t>
      </w:r>
      <w:r w:rsidR="00C437EB" w:rsidRPr="000206B7">
        <w:t>.</w:t>
      </w:r>
    </w:p>
    <w:p w14:paraId="1FCE3E23" w14:textId="2DA59A48" w:rsidR="00C437EB" w:rsidRPr="000206B7" w:rsidRDefault="00554160" w:rsidP="0029071A">
      <w:pPr>
        <w:widowControl w:val="0"/>
      </w:pPr>
      <w:r w:rsidRPr="000206B7">
        <w:t>Ngoài ra c</w:t>
      </w:r>
      <w:r w:rsidR="00C437EB" w:rsidRPr="000206B7">
        <w:t xml:space="preserve">ũng cần xem xét sự </w:t>
      </w:r>
      <w:r w:rsidRPr="000206B7">
        <w:t xml:space="preserve">trả giá giữa </w:t>
      </w:r>
      <w:r w:rsidR="00C437EB" w:rsidRPr="000206B7">
        <w:t>tính chính xác và tính dễ hiểu của</w:t>
      </w:r>
      <w:r w:rsidRPr="000206B7">
        <w:t xml:space="preserve"> sự </w:t>
      </w:r>
      <w:r w:rsidR="00C437EB" w:rsidRPr="000206B7">
        <w:t>giải thích [98] - [105].</w:t>
      </w:r>
    </w:p>
    <w:p w14:paraId="46328F45" w14:textId="5B086AF4" w:rsidR="00C437EB" w:rsidRPr="000206B7" w:rsidRDefault="002119B7" w:rsidP="0029071A">
      <w:pPr>
        <w:pStyle w:val="Heading2"/>
      </w:pPr>
      <w:bookmarkStart w:id="270" w:name="_Toc118118647"/>
      <w:bookmarkStart w:id="271" w:name="_Toc118118793"/>
      <w:r w:rsidRPr="000206B7">
        <w:t xml:space="preserve">Khả năng </w:t>
      </w:r>
      <w:r w:rsidR="00554160" w:rsidRPr="000206B7">
        <w:t>điều khiển</w:t>
      </w:r>
      <w:bookmarkEnd w:id="270"/>
      <w:bookmarkEnd w:id="271"/>
    </w:p>
    <w:p w14:paraId="1CAF19A5" w14:textId="3C014FB2" w:rsidR="00C437EB" w:rsidRPr="000206B7" w:rsidRDefault="00C437EB" w:rsidP="0029071A">
      <w:pPr>
        <w:pStyle w:val="Heading3"/>
        <w:keepNext w:val="0"/>
        <w:keepLines w:val="0"/>
        <w:widowControl w:val="0"/>
      </w:pPr>
      <w:bookmarkStart w:id="272" w:name="_Toc118118648"/>
      <w:bookmarkStart w:id="273" w:name="_Toc118118794"/>
      <w:r w:rsidRPr="000206B7">
        <w:lastRenderedPageBreak/>
        <w:t>Yêu cầu chung</w:t>
      </w:r>
      <w:bookmarkEnd w:id="272"/>
      <w:bookmarkEnd w:id="273"/>
    </w:p>
    <w:p w14:paraId="04777EAD" w14:textId="0B0B3987" w:rsidR="00C437EB" w:rsidRPr="000206B7" w:rsidRDefault="00C437EB" w:rsidP="0029071A">
      <w:pPr>
        <w:widowControl w:val="0"/>
      </w:pPr>
      <w:r w:rsidRPr="000206B7">
        <w:t>Có thể đạt được</w:t>
      </w:r>
      <w:r w:rsidR="002119B7" w:rsidRPr="000206B7">
        <w:t xml:space="preserve"> khả năng </w:t>
      </w:r>
      <w:r w:rsidR="00554160" w:rsidRPr="000206B7">
        <w:t>điều khiển</w:t>
      </w:r>
      <w:r w:rsidRPr="000206B7">
        <w:t xml:space="preserve"> bằng cách cung cấp các cơ chế đáng tin cậy để người vận hành tiếp quản quyền kiểm soát từ hệ thống AI. Để đạt được khả năng </w:t>
      </w:r>
      <w:r w:rsidR="002119B7" w:rsidRPr="000206B7">
        <w:t>điều khiển</w:t>
      </w:r>
      <w:r w:rsidRPr="000206B7">
        <w:t xml:space="preserve">, các câu hỏi cần giải quyết trước tiên bao gồm ai được cấp quyền </w:t>
      </w:r>
      <w:r w:rsidR="002119B7" w:rsidRPr="000206B7">
        <w:t>điều khiển cái gì</w:t>
      </w:r>
      <w:r w:rsidR="009B11E6">
        <w:t xml:space="preserve">, </w:t>
      </w:r>
      <w:r w:rsidRPr="000206B7">
        <w:t>hệ thống AI</w:t>
      </w:r>
      <w:r w:rsidR="002119B7" w:rsidRPr="000206B7">
        <w:t xml:space="preserve"> thuộc sở hữu của ai, trong bối cảnh hệ thống đó</w:t>
      </w:r>
      <w:r w:rsidRPr="000206B7">
        <w:t xml:space="preserve"> có nhiều bên liên quan tham gia, ví dụ</w:t>
      </w:r>
      <w:r w:rsidR="002119B7" w:rsidRPr="000206B7">
        <w:t xml:space="preserve"> như</w:t>
      </w:r>
      <w:r w:rsidRPr="000206B7">
        <w:t xml:space="preserve"> nhà cung cấp dịch vụ hoặc nhà cung cấp sản phẩm, nhà cung cấp </w:t>
      </w:r>
      <w:r w:rsidR="002119B7" w:rsidRPr="000206B7">
        <w:t xml:space="preserve">các thành phần </w:t>
      </w:r>
      <w:r w:rsidRPr="000206B7">
        <w:t>cấu thành</w:t>
      </w:r>
      <w:r w:rsidR="002119B7" w:rsidRPr="000206B7">
        <w:t xml:space="preserve"> AI</w:t>
      </w:r>
      <w:r w:rsidRPr="000206B7">
        <w:t>, người dùng hoặc tác nhân có thẩm quyền quản lý.</w:t>
      </w:r>
    </w:p>
    <w:p w14:paraId="3581CBED" w14:textId="4EE4BB0C" w:rsidR="00C437EB" w:rsidRPr="000206B7" w:rsidRDefault="002119B7" w:rsidP="0029071A">
      <w:pPr>
        <w:widowControl w:val="0"/>
      </w:pPr>
      <w:r w:rsidRPr="000206B7">
        <w:t xml:space="preserve">Những mô tả dưới đây thể hiện </w:t>
      </w:r>
      <w:r w:rsidR="00C437EB" w:rsidRPr="000206B7">
        <w:t xml:space="preserve">sự cần thiết phải tích hợp các điểm kiểm soát trong vòng đời của hệ thống AI như một </w:t>
      </w:r>
      <w:r w:rsidRPr="000206B7">
        <w:t xml:space="preserve">khâu </w:t>
      </w:r>
      <w:r w:rsidR="00C437EB" w:rsidRPr="000206B7">
        <w:t>để đưa ra quyết định đáng tin cậy.</w:t>
      </w:r>
    </w:p>
    <w:p w14:paraId="4B80805E" w14:textId="348C752A" w:rsidR="00C437EB" w:rsidRPr="000206B7" w:rsidRDefault="00C437EB" w:rsidP="0029071A">
      <w:pPr>
        <w:pStyle w:val="Heading3"/>
        <w:keepNext w:val="0"/>
        <w:keepLines w:val="0"/>
        <w:widowControl w:val="0"/>
      </w:pPr>
      <w:bookmarkStart w:id="274" w:name="_Toc118118649"/>
      <w:bookmarkStart w:id="275" w:name="_Toc118118795"/>
      <w:r w:rsidRPr="000206B7">
        <w:t xml:space="preserve">Các điểm </w:t>
      </w:r>
      <w:r w:rsidR="002119B7" w:rsidRPr="000206B7">
        <w:t>điều khiển bằng</w:t>
      </w:r>
      <w:r w:rsidRPr="000206B7">
        <w:t xml:space="preserve"> con người trong vòng lặp</w:t>
      </w:r>
      <w:bookmarkEnd w:id="274"/>
      <w:bookmarkEnd w:id="275"/>
    </w:p>
    <w:p w14:paraId="1BC96D5E" w14:textId="52EDB37C" w:rsidR="00C437EB" w:rsidRPr="000206B7" w:rsidRDefault="00802253" w:rsidP="0029071A">
      <w:pPr>
        <w:widowControl w:val="0"/>
      </w:pPr>
      <w:r w:rsidRPr="000206B7">
        <w:t>Xét v</w:t>
      </w:r>
      <w:r w:rsidR="00C437EB" w:rsidRPr="000206B7">
        <w:t>ề vai trò của con người trong vòng đời các hệ thống AI, có hai vai trò liên quan</w:t>
      </w:r>
      <w:r w:rsidRPr="000206B7">
        <w:t xml:space="preserve"> đặc biệt được coi</w:t>
      </w:r>
      <w:r w:rsidR="00936B59" w:rsidRPr="000206B7">
        <w:t xml:space="preserve"> </w:t>
      </w:r>
      <w:r w:rsidR="00C437EB" w:rsidRPr="000206B7">
        <w:t xml:space="preserve">như các điểm </w:t>
      </w:r>
      <w:r w:rsidRPr="000206B7">
        <w:t>điều khiển bằng</w:t>
      </w:r>
      <w:r w:rsidR="00C437EB" w:rsidRPr="000206B7">
        <w:t xml:space="preserve"> con người</w:t>
      </w:r>
      <w:r w:rsidRPr="000206B7">
        <w:t xml:space="preserve"> trong vòng lặp</w:t>
      </w:r>
      <w:r w:rsidR="00C437EB" w:rsidRPr="000206B7">
        <w:t>:</w:t>
      </w:r>
    </w:p>
    <w:p w14:paraId="19757E93" w14:textId="6D76F1CE" w:rsidR="00C437EB" w:rsidRPr="000206B7" w:rsidRDefault="00802253" w:rsidP="0029071A">
      <w:pPr>
        <w:pStyle w:val="bullet"/>
        <w:widowControl w:val="0"/>
      </w:pPr>
      <w:r w:rsidRPr="000206B7">
        <w:t>N</w:t>
      </w:r>
      <w:r w:rsidR="00C437EB" w:rsidRPr="000206B7">
        <w:t xml:space="preserve">hững người ra quyết định có quyền tự quyết và quyền tự chủ trong quá trình ra quyết định cuối cùng có </w:t>
      </w:r>
      <w:r w:rsidRPr="000206B7">
        <w:t xml:space="preserve">cân nhắc đến </w:t>
      </w:r>
      <w:r w:rsidR="00C437EB" w:rsidRPr="000206B7">
        <w:t>kết quả</w:t>
      </w:r>
      <w:r w:rsidRPr="000206B7">
        <w:t xml:space="preserve"> đưa ra bởi </w:t>
      </w:r>
      <w:r w:rsidR="00C437EB" w:rsidRPr="000206B7">
        <w:t xml:space="preserve">hệ thống AI để tăng cường khả năng ra quyết định của </w:t>
      </w:r>
      <w:r w:rsidRPr="000206B7">
        <w:t xml:space="preserve">bởi </w:t>
      </w:r>
      <w:r w:rsidR="00C437EB" w:rsidRPr="000206B7">
        <w:t>con người;</w:t>
      </w:r>
    </w:p>
    <w:p w14:paraId="4B85958F" w14:textId="588BD1BE" w:rsidR="00C437EB" w:rsidRPr="000206B7" w:rsidRDefault="00802253" w:rsidP="0029071A">
      <w:pPr>
        <w:pStyle w:val="bullet"/>
        <w:widowControl w:val="0"/>
      </w:pPr>
      <w:r w:rsidRPr="000206B7">
        <w:t>C</w:t>
      </w:r>
      <w:r w:rsidR="00C437EB" w:rsidRPr="000206B7">
        <w:t xml:space="preserve">ác chuyên gia </w:t>
      </w:r>
      <w:r w:rsidRPr="000206B7">
        <w:t xml:space="preserve">trong từng lĩnh vực phù hợp cung cấp các </w:t>
      </w:r>
      <w:r w:rsidR="00C437EB" w:rsidRPr="000206B7">
        <w:t xml:space="preserve">phản hồi để không chỉ đánh giá lại mức độ tin cậy của hệ thống mà còn để cải thiện hoạt động của hệ thống. Trong bối cảnh này, kết quả được kiểm tra/ngữ cảnh hóa bởi các chuyên gia </w:t>
      </w:r>
      <w:r w:rsidRPr="000206B7">
        <w:t>trong từng lĩnh vực phù hợp</w:t>
      </w:r>
      <w:r w:rsidR="005E4E32" w:rsidRPr="000206B7">
        <w:t xml:space="preserve"> và</w:t>
      </w:r>
      <w:r w:rsidRPr="000206B7">
        <w:t xml:space="preserve"> được coi </w:t>
      </w:r>
      <w:r w:rsidR="00C437EB" w:rsidRPr="000206B7">
        <w:t>là quan trọng đối với hệ thống AI</w:t>
      </w:r>
      <w:r w:rsidR="005E4E32" w:rsidRPr="000206B7">
        <w:t>. Vi</w:t>
      </w:r>
      <w:r w:rsidR="00C437EB" w:rsidRPr="000206B7">
        <w:t xml:space="preserve"> các chuyên gia </w:t>
      </w:r>
      <w:r w:rsidRPr="000206B7">
        <w:t xml:space="preserve">đó </w:t>
      </w:r>
      <w:r w:rsidR="00C437EB" w:rsidRPr="000206B7">
        <w:t xml:space="preserve">có thể </w:t>
      </w:r>
      <w:r w:rsidRPr="000206B7">
        <w:t xml:space="preserve">chỉ ra </w:t>
      </w:r>
      <w:r w:rsidR="00C437EB" w:rsidRPr="000206B7">
        <w:t>các tương quan giả hoặc lý do tại sao một hệ thống hoạt động</w:t>
      </w:r>
      <w:r w:rsidR="005E4E32" w:rsidRPr="000206B7">
        <w:t xml:space="preserve"> vẫn có thể hoạt động</w:t>
      </w:r>
      <w:r w:rsidR="00C437EB" w:rsidRPr="000206B7">
        <w:t xml:space="preserve"> theo một cách</w:t>
      </w:r>
      <w:r w:rsidR="005E4E32" w:rsidRPr="000206B7">
        <w:t xml:space="preserve"> thức nào đó trong khi</w:t>
      </w:r>
      <w:r w:rsidR="00C437EB" w:rsidRPr="000206B7">
        <w:t xml:space="preserve"> dữ liệu</w:t>
      </w:r>
      <w:r w:rsidR="005E4E32" w:rsidRPr="000206B7">
        <w:t xml:space="preserve"> không khả dụng </w:t>
      </w:r>
      <w:r w:rsidR="00C437EB" w:rsidRPr="000206B7">
        <w:t>cho hệ thống AI.</w:t>
      </w:r>
    </w:p>
    <w:p w14:paraId="5EC765B7" w14:textId="41437626" w:rsidR="00C437EB" w:rsidRPr="000206B7" w:rsidRDefault="00C437EB" w:rsidP="00A17591">
      <w:pPr>
        <w:pStyle w:val="Heading2"/>
      </w:pPr>
      <w:bookmarkStart w:id="276" w:name="_Toc118118650"/>
      <w:bookmarkStart w:id="277" w:name="_Toc118118796"/>
      <w:r w:rsidRPr="000206B7">
        <w:t xml:space="preserve">Các chiến lược giảm </w:t>
      </w:r>
      <w:r w:rsidR="00CC06C2" w:rsidRPr="000206B7">
        <w:t>tính</w:t>
      </w:r>
      <w:r w:rsidRPr="000206B7">
        <w:t xml:space="preserve"> thiên vị</w:t>
      </w:r>
      <w:bookmarkEnd w:id="276"/>
      <w:bookmarkEnd w:id="277"/>
    </w:p>
    <w:p w14:paraId="2296045C" w14:textId="1DB720AE" w:rsidR="00C437EB" w:rsidRPr="000206B7" w:rsidRDefault="002F32F7" w:rsidP="00C437EB">
      <w:r w:rsidRPr="000206B7">
        <w:t xml:space="preserve">Hiện </w:t>
      </w:r>
      <w:r w:rsidR="00CC06C2" w:rsidRPr="000206B7">
        <w:t xml:space="preserve">tồn tại </w:t>
      </w:r>
      <w:r w:rsidRPr="000206B7">
        <w:t xml:space="preserve">nhiều chiến lược giải quyết </w:t>
      </w:r>
      <w:r w:rsidR="00C437EB" w:rsidRPr="000206B7">
        <w:t>sự thiên vị:</w:t>
      </w:r>
    </w:p>
    <w:p w14:paraId="7031FFF5" w14:textId="00B45485" w:rsidR="00C437EB" w:rsidRPr="000206B7" w:rsidRDefault="00CC06C2" w:rsidP="002F32F7">
      <w:pPr>
        <w:pStyle w:val="bullet"/>
      </w:pPr>
      <w:r w:rsidRPr="000206B7">
        <w:t>X</w:t>
      </w:r>
      <w:r w:rsidR="00C437EB" w:rsidRPr="000206B7">
        <w:t xml:space="preserve">em xét các yêu cầu pháp lý và các yêu cầu khác liên quan đến </w:t>
      </w:r>
      <w:r w:rsidRPr="000206B7">
        <w:t xml:space="preserve">tính thiên vị và </w:t>
      </w:r>
      <w:r w:rsidR="00C437EB" w:rsidRPr="000206B7">
        <w:t>có thể xác định một cách</w:t>
      </w:r>
      <w:r w:rsidRPr="000206B7">
        <w:t xml:space="preserve"> tường minh trong giai đoạn</w:t>
      </w:r>
      <w:r w:rsidR="00C437EB" w:rsidRPr="000206B7">
        <w:t xml:space="preserve"> xác định các yêu cầu hệ thống, bao gồm cả việc thiết lập các ngưỡng thích hợp;</w:t>
      </w:r>
    </w:p>
    <w:p w14:paraId="49353F3B" w14:textId="4B9F10E1" w:rsidR="00C437EB" w:rsidRPr="000206B7" w:rsidRDefault="00CC06C2" w:rsidP="002F32F7">
      <w:pPr>
        <w:pStyle w:val="bullet"/>
      </w:pPr>
      <w:r w:rsidRPr="000206B7">
        <w:t>P</w:t>
      </w:r>
      <w:r w:rsidR="00C437EB" w:rsidRPr="000206B7">
        <w:t>hân tích xuất xứ và tính đầy đủ</w:t>
      </w:r>
      <w:r w:rsidRPr="000206B7">
        <w:t xml:space="preserve"> của nguồn dữ liệu</w:t>
      </w:r>
      <w:r w:rsidR="009B11E6">
        <w:t xml:space="preserve"> để</w:t>
      </w:r>
      <w:r w:rsidR="00C437EB" w:rsidRPr="000206B7">
        <w:t xml:space="preserve"> có thể </w:t>
      </w:r>
      <w:r w:rsidR="009B11E6">
        <w:t>bộc l</w:t>
      </w:r>
      <w:r w:rsidR="00C437EB" w:rsidRPr="000206B7">
        <w:t xml:space="preserve">ộ </w:t>
      </w:r>
      <w:r w:rsidR="009B11E6">
        <w:t xml:space="preserve">những </w:t>
      </w:r>
      <w:r w:rsidR="00C437EB" w:rsidRPr="000206B7">
        <w:t>rủi ro</w:t>
      </w:r>
      <w:r w:rsidRPr="000206B7">
        <w:t>, soát xét các quy trình được sử dụng để thu thập và chú giải dữ liệu</w:t>
      </w:r>
      <w:r w:rsidR="00C437EB" w:rsidRPr="000206B7">
        <w:t>;</w:t>
      </w:r>
    </w:p>
    <w:p w14:paraId="1AC7A390" w14:textId="276B7263" w:rsidR="00C437EB" w:rsidRPr="000206B7" w:rsidRDefault="00CC06C2" w:rsidP="002F32F7">
      <w:pPr>
        <w:pStyle w:val="bullet"/>
      </w:pPr>
      <w:r w:rsidRPr="000206B7">
        <w:t xml:space="preserve">Các kỹ thuật thuần túy </w:t>
      </w:r>
      <w:r w:rsidR="00C437EB" w:rsidRPr="000206B7">
        <w:t xml:space="preserve">có thể sử dụng như một phần của quá trình </w:t>
      </w:r>
      <w:r w:rsidRPr="000206B7">
        <w:t>huấn luyện</w:t>
      </w:r>
      <w:r w:rsidR="00C437EB" w:rsidRPr="000206B7">
        <w:t xml:space="preserve"> mô hình</w:t>
      </w:r>
      <w:r w:rsidRPr="000206B7">
        <w:t xml:space="preserve"> </w:t>
      </w:r>
      <w:r w:rsidR="00C437EB" w:rsidRPr="000206B7">
        <w:t xml:space="preserve">để phát hiện và giảm thiểu </w:t>
      </w:r>
      <w:r w:rsidRPr="000206B7">
        <w:t>tính thiên vị</w:t>
      </w:r>
      <w:r w:rsidR="00C437EB" w:rsidRPr="000206B7">
        <w:t>;</w:t>
      </w:r>
    </w:p>
    <w:p w14:paraId="77DA78B7" w14:textId="3E7CA181" w:rsidR="00C437EB" w:rsidRPr="000206B7" w:rsidRDefault="00CC06C2" w:rsidP="002F32F7">
      <w:pPr>
        <w:pStyle w:val="bullet"/>
      </w:pPr>
      <w:r w:rsidRPr="000206B7">
        <w:t>C</w:t>
      </w:r>
      <w:r w:rsidR="00C437EB" w:rsidRPr="000206B7">
        <w:t xml:space="preserve">ác kỹ thuật kiểm tra và đánh giá cụ thể sử dụng để phát hiện </w:t>
      </w:r>
      <w:r w:rsidRPr="000206B7">
        <w:t>tính thiên vị</w:t>
      </w:r>
      <w:r w:rsidR="00C437EB" w:rsidRPr="000206B7">
        <w:t>;</w:t>
      </w:r>
    </w:p>
    <w:p w14:paraId="13560788" w14:textId="2469CDE8" w:rsidR="00C437EB" w:rsidRPr="000206B7" w:rsidRDefault="00CC06C2" w:rsidP="002F32F7">
      <w:pPr>
        <w:pStyle w:val="bullet"/>
      </w:pPr>
      <w:r w:rsidRPr="000206B7">
        <w:t>C</w:t>
      </w:r>
      <w:r w:rsidR="00C437EB" w:rsidRPr="000206B7">
        <w:t xml:space="preserve">ác thử nghiệm hoặc đánh giá hoạt động thường xuyên sử dụng để phát hiện các vấn đề liên quan đến </w:t>
      </w:r>
      <w:r w:rsidRPr="000206B7">
        <w:t xml:space="preserve">tính thiên vị </w:t>
      </w:r>
      <w:r w:rsidR="00C437EB" w:rsidRPr="000206B7">
        <w:t>trong bối cảnh sử dụng thực tế.</w:t>
      </w:r>
    </w:p>
    <w:p w14:paraId="666BBA68" w14:textId="260F0CE2" w:rsidR="00C437EB" w:rsidRPr="000206B7" w:rsidRDefault="00C437EB" w:rsidP="00C437EB">
      <w:r w:rsidRPr="000206B7">
        <w:t xml:space="preserve">Mỗi cách </w:t>
      </w:r>
      <w:r w:rsidR="00CC06C2" w:rsidRPr="000206B7">
        <w:t xml:space="preserve">giải quyết trên </w:t>
      </w:r>
      <w:r w:rsidRPr="000206B7">
        <w:t xml:space="preserve">có </w:t>
      </w:r>
      <w:r w:rsidR="00CC06C2" w:rsidRPr="000206B7">
        <w:t>những ưu và nhược điểm của nó</w:t>
      </w:r>
      <w:r w:rsidRPr="000206B7">
        <w:t xml:space="preserve">. Điều tra rủi ro liên quan đến </w:t>
      </w:r>
      <w:r w:rsidR="00CC06C2" w:rsidRPr="000206B7">
        <w:t xml:space="preserve">tính thiên vị và tài liệu hóa các </w:t>
      </w:r>
      <w:r w:rsidRPr="000206B7">
        <w:t xml:space="preserve">kỹ thuật giảm thiểu </w:t>
      </w:r>
      <w:r w:rsidR="00CC06C2" w:rsidRPr="000206B7">
        <w:t xml:space="preserve">sẽ </w:t>
      </w:r>
      <w:r w:rsidRPr="000206B7">
        <w:t>giúp</w:t>
      </w:r>
      <w:r w:rsidR="00CC06C2" w:rsidRPr="000206B7">
        <w:t xml:space="preserve"> việc tạo lập tính đáng</w:t>
      </w:r>
      <w:r w:rsidRPr="000206B7">
        <w:t xml:space="preserve"> tin cậy đối với AI.</w:t>
      </w:r>
    </w:p>
    <w:p w14:paraId="4DDB04FE" w14:textId="71CFE80C" w:rsidR="00C437EB" w:rsidRPr="000206B7" w:rsidRDefault="00C437EB" w:rsidP="00A17591">
      <w:pPr>
        <w:pStyle w:val="Heading2"/>
      </w:pPr>
      <w:bookmarkStart w:id="278" w:name="_Toc118118651"/>
      <w:bookmarkStart w:id="279" w:name="_Toc118118797"/>
      <w:r w:rsidRPr="000206B7">
        <w:lastRenderedPageBreak/>
        <w:t>Quyền riêng tư</w:t>
      </w:r>
      <w:bookmarkEnd w:id="278"/>
      <w:bookmarkEnd w:id="279"/>
    </w:p>
    <w:p w14:paraId="665B5C9D" w14:textId="30576CF8" w:rsidR="00C437EB" w:rsidRPr="000206B7" w:rsidRDefault="00C437EB" w:rsidP="00C437EB">
      <w:r w:rsidRPr="000206B7">
        <w:t>Các phương pháp cú pháp (chẳng hạn như k-nặc danh) hoặc các phương pháp ngữ nghĩa (chẳng hạn như quyền riêng tư khác biệt) được sử dụng để khử danh tính dữ liệu cá nhân [52]. Ngay cả khi dữ liệu được khử nhận dạng</w:t>
      </w:r>
      <w:r w:rsidR="00CC06C2" w:rsidRPr="000206B7">
        <w:t xml:space="preserve">, thì khi có sẵn các dữ liệu từ nhiều nguồn </w:t>
      </w:r>
      <w:r w:rsidRPr="000206B7">
        <w:t xml:space="preserve">AI </w:t>
      </w:r>
      <w:r w:rsidR="00CC06C2" w:rsidRPr="000206B7">
        <w:t xml:space="preserve">vẫn </w:t>
      </w:r>
      <w:r w:rsidRPr="000206B7">
        <w:t>có thể nhận dạng lại dữ liệu bằng cách sử dụng suy luận dựa trên dữ liệu từ các nguồn khác</w:t>
      </w:r>
      <w:r w:rsidR="00CC06C2" w:rsidRPr="000206B7">
        <w:t xml:space="preserve"> đó</w:t>
      </w:r>
      <w:r w:rsidRPr="000206B7">
        <w:t xml:space="preserve">. Ví dụ nghiên cứu [53][54] cho thấy </w:t>
      </w:r>
      <w:r w:rsidR="006D7FB2" w:rsidRPr="000206B7">
        <w:t xml:space="preserve">giải pháp </w:t>
      </w:r>
      <w:r w:rsidRPr="000206B7">
        <w:t xml:space="preserve">k-nặc danh có thể </w:t>
      </w:r>
      <w:r w:rsidR="006D7FB2" w:rsidRPr="000206B7">
        <w:t>vẫn chưa để để thỏa mãn</w:t>
      </w:r>
      <w:r w:rsidRPr="000206B7">
        <w:t>.</w:t>
      </w:r>
    </w:p>
    <w:p w14:paraId="59FCD2CB" w14:textId="49964234" w:rsidR="00C437EB" w:rsidRPr="000206B7" w:rsidRDefault="00C437EB" w:rsidP="00C437EB">
      <w:r w:rsidRPr="000206B7">
        <w:t xml:space="preserve">Bất kể phương pháp </w:t>
      </w:r>
      <w:r w:rsidR="006D7FB2" w:rsidRPr="000206B7">
        <w:t>khử danh</w:t>
      </w:r>
      <w:r w:rsidRPr="000206B7">
        <w:t xml:space="preserve"> tính ban đầu là gì</w:t>
      </w:r>
      <w:r w:rsidR="006D7FB2" w:rsidRPr="000206B7">
        <w:t xml:space="preserve"> đều </w:t>
      </w:r>
      <w:r w:rsidRPr="000206B7">
        <w:t xml:space="preserve">có thể </w:t>
      </w:r>
      <w:r w:rsidR="009B11E6">
        <w:t xml:space="preserve">phải </w:t>
      </w:r>
      <w:r w:rsidRPr="000206B7">
        <w:t>quản lý rủi ro</w:t>
      </w:r>
      <w:r w:rsidR="006D7FB2" w:rsidRPr="000206B7">
        <w:t xml:space="preserve"> về tái nhận dạng danh tính bằng </w:t>
      </w:r>
      <w:r w:rsidRPr="000206B7">
        <w:t>các thỏa thuận sử dụng dữ liệu giữa các bên</w:t>
      </w:r>
      <w:r w:rsidR="006D7FB2" w:rsidRPr="000206B7">
        <w:t xml:space="preserve"> khi thu</w:t>
      </w:r>
      <w:r w:rsidRPr="000206B7">
        <w:t xml:space="preserve"> nhận dữ liệu.</w:t>
      </w:r>
    </w:p>
    <w:p w14:paraId="532F94D4" w14:textId="5D598066" w:rsidR="00C437EB" w:rsidRPr="000206B7" w:rsidRDefault="006D7FB2" w:rsidP="00A17591">
      <w:pPr>
        <w:pStyle w:val="Heading2"/>
      </w:pPr>
      <w:bookmarkStart w:id="280" w:name="_Toc118118652"/>
      <w:bookmarkStart w:id="281" w:name="_Toc118118798"/>
      <w:r w:rsidRPr="000206B7">
        <w:t>Tính</w:t>
      </w:r>
      <w:r w:rsidR="00C437EB" w:rsidRPr="000206B7">
        <w:t xml:space="preserve"> tin cậy, khả năng phục hồi và </w:t>
      </w:r>
      <w:r w:rsidRPr="000206B7">
        <w:t xml:space="preserve">tính </w:t>
      </w:r>
      <w:r w:rsidR="00C437EB" w:rsidRPr="000206B7">
        <w:t>mạnh mẽ</w:t>
      </w:r>
      <w:bookmarkEnd w:id="280"/>
      <w:bookmarkEnd w:id="281"/>
    </w:p>
    <w:p w14:paraId="636D761C" w14:textId="5545CB56" w:rsidR="00C437EB" w:rsidRPr="000206B7" w:rsidRDefault="00C437EB" w:rsidP="0029071A">
      <w:pPr>
        <w:widowControl w:val="0"/>
      </w:pPr>
      <w:r w:rsidRPr="000206B7">
        <w:t>Công bố [30] chỉ ra “khả năng” của hệ thống là một trong những thành phần quan trọng để đạt được</w:t>
      </w:r>
      <w:r w:rsidR="006D7FB2" w:rsidRPr="000206B7">
        <w:t xml:space="preserve"> tính đáng tin cậy</w:t>
      </w:r>
      <w:r w:rsidRPr="000206B7">
        <w:t xml:space="preserve">. Khả năng có thể được mô tả như một đặc tính của hệ thống để thực hiện một </w:t>
      </w:r>
      <w:r w:rsidR="006D7FB2" w:rsidRPr="000206B7">
        <w:t>tác</w:t>
      </w:r>
      <w:r w:rsidRPr="000206B7">
        <w:t xml:space="preserve"> vụ cụ thể</w:t>
      </w:r>
      <w:r w:rsidR="006D7FB2" w:rsidRPr="000206B7">
        <w:t>,</w:t>
      </w:r>
      <w:r w:rsidRPr="000206B7">
        <w:t xml:space="preserve"> có thể được đánh giá theo một số thuộc tính bao gồm độ tin cậy, khả năng phục hồi và tính mạnh mẽ.</w:t>
      </w:r>
    </w:p>
    <w:p w14:paraId="7958FBFE" w14:textId="241C8AFD" w:rsidR="00C437EB" w:rsidRPr="000206B7" w:rsidRDefault="006D7FB2" w:rsidP="0029071A">
      <w:pPr>
        <w:widowControl w:val="0"/>
      </w:pPr>
      <w:r w:rsidRPr="000206B7">
        <w:t xml:space="preserve">Tính </w:t>
      </w:r>
      <w:r w:rsidR="00C437EB" w:rsidRPr="000206B7">
        <w:t xml:space="preserve">tin cậy là khả năng của một hệ thống hoặc một thực thể trong hệ thống đó thực hiện các chức năng cần thiết của nó </w:t>
      </w:r>
      <w:r w:rsidRPr="000206B7">
        <w:t>ở</w:t>
      </w:r>
      <w:r w:rsidR="00C437EB" w:rsidRPr="000206B7">
        <w:t xml:space="preserve"> các điều kiện </w:t>
      </w:r>
      <w:r w:rsidRPr="000206B7">
        <w:t>xác định</w:t>
      </w:r>
      <w:r w:rsidR="00C437EB" w:rsidRPr="000206B7">
        <w:t xml:space="preserve"> trong một khoảng thời gian cụ thể [106]. Nói cách khác, một hệ thống AI đáng tin cậy tạo ra các đầu ra giống nhau cho các đầu vào giống nhau một cách nhất quán.</w:t>
      </w:r>
    </w:p>
    <w:p w14:paraId="27AFB5A1" w14:textId="7D35B3BD" w:rsidR="00C437EB" w:rsidRPr="000206B7" w:rsidRDefault="006D7FB2" w:rsidP="0029071A">
      <w:pPr>
        <w:widowControl w:val="0"/>
      </w:pPr>
      <w:r w:rsidRPr="000206B7">
        <w:t>H</w:t>
      </w:r>
      <w:r w:rsidR="00C437EB" w:rsidRPr="000206B7">
        <w:t>ệ thống AI cũng như các loại</w:t>
      </w:r>
      <w:r w:rsidRPr="000206B7">
        <w:t xml:space="preserve"> hình</w:t>
      </w:r>
      <w:r w:rsidR="00C437EB" w:rsidRPr="000206B7">
        <w:t xml:space="preserve"> hệ thống phần mềm khác, lỗi phần cứng có thể ảnh hưởng đến việc thực thi </w:t>
      </w:r>
      <w:r w:rsidRPr="000206B7">
        <w:t xml:space="preserve">một cách </w:t>
      </w:r>
      <w:r w:rsidR="00C437EB" w:rsidRPr="000206B7">
        <w:t>đúng</w:t>
      </w:r>
      <w:r w:rsidRPr="000206B7">
        <w:t xml:space="preserve"> đắn của</w:t>
      </w:r>
      <w:r w:rsidR="00C437EB" w:rsidRPr="000206B7">
        <w:t xml:space="preserve"> thuật toán. Khả năng chịu lỗi là khả năng hệ thống tiếp tục hoạt động khi </w:t>
      </w:r>
      <w:r w:rsidRPr="000206B7">
        <w:t>xuất hiện sự</w:t>
      </w:r>
      <w:r w:rsidR="00C437EB" w:rsidRPr="000206B7">
        <w:t xml:space="preserve"> gián đoạn, lỗi </w:t>
      </w:r>
      <w:r w:rsidRPr="000206B7">
        <w:t>hoặc</w:t>
      </w:r>
      <w:r w:rsidR="00C437EB" w:rsidRPr="000206B7">
        <w:t xml:space="preserve"> hỏng hóc trong hệ thống</w:t>
      </w:r>
      <w:r w:rsidRPr="000206B7">
        <w:t xml:space="preserve">, nhưng </w:t>
      </w:r>
      <w:r w:rsidR="00C437EB" w:rsidRPr="000206B7">
        <w:t>có khả năng</w:t>
      </w:r>
      <w:r w:rsidRPr="000206B7">
        <w:t xml:space="preserve"> làm suy giảm năng lực của hệ thống đó</w:t>
      </w:r>
      <w:r w:rsidR="00C437EB" w:rsidRPr="000206B7">
        <w:t xml:space="preserve">. </w:t>
      </w:r>
      <w:r w:rsidRPr="000206B7">
        <w:t xml:space="preserve">Xét về tổng thể, </w:t>
      </w:r>
      <w:r w:rsidR="00C437EB" w:rsidRPr="000206B7">
        <w:t>một hệ thống hoặc thiết bị hoạt động chính xác</w:t>
      </w:r>
      <w:r w:rsidRPr="000206B7">
        <w:t xml:space="preserve">, </w:t>
      </w:r>
      <w:r w:rsidR="00C437EB" w:rsidRPr="000206B7">
        <w:t>đáp ứng các yếu tố đầu vào của nó</w:t>
      </w:r>
      <w:r w:rsidRPr="000206B7">
        <w:t xml:space="preserve"> thì hệ thống đó </w:t>
      </w:r>
      <w:r w:rsidR="00C437EB" w:rsidRPr="000206B7">
        <w:t>đượ</w:t>
      </w:r>
      <w:r w:rsidR="00CB1746" w:rsidRPr="000206B7">
        <w:t>c</w:t>
      </w:r>
      <w:r w:rsidR="003B4F00" w:rsidRPr="000206B7">
        <w:t xml:space="preserve"> xem như</w:t>
      </w:r>
      <w:r w:rsidRPr="000206B7">
        <w:t xml:space="preserve"> an toàn trong hoạt động</w:t>
      </w:r>
      <w:r w:rsidR="00C437EB" w:rsidRPr="000206B7">
        <w:t xml:space="preserve"> [107].</w:t>
      </w:r>
    </w:p>
    <w:p w14:paraId="3224FBA8" w14:textId="79759F93" w:rsidR="00C437EB" w:rsidRPr="000206B7" w:rsidRDefault="00C437EB" w:rsidP="0029071A">
      <w:pPr>
        <w:widowControl w:val="0"/>
      </w:pPr>
      <w:r w:rsidRPr="000206B7">
        <w:t xml:space="preserve">Khả năng phục hồi là khả năng hệ thống </w:t>
      </w:r>
      <w:r w:rsidR="003B4F00" w:rsidRPr="000206B7">
        <w:t xml:space="preserve">có thể </w:t>
      </w:r>
      <w:r w:rsidRPr="000206B7">
        <w:t>phục hồi tình trạng hoạt động một cách nhanh chóng sau khi xảy ra sự cố.</w:t>
      </w:r>
      <w:r w:rsidR="003B4F00" w:rsidRPr="000206B7">
        <w:t xml:space="preserve"> </w:t>
      </w:r>
      <w:r w:rsidRPr="000206B7">
        <w:t xml:space="preserve">Khả năng phục hồi liên quan đến </w:t>
      </w:r>
      <w:r w:rsidR="003B4F00" w:rsidRPr="000206B7">
        <w:t>tính</w:t>
      </w:r>
      <w:r w:rsidRPr="000206B7">
        <w:t xml:space="preserve"> tin cậy nhưng</w:t>
      </w:r>
      <w:r w:rsidR="003B4F00" w:rsidRPr="000206B7">
        <w:t xml:space="preserve"> c</w:t>
      </w:r>
      <w:r w:rsidR="009B11E6">
        <w:t>ó</w:t>
      </w:r>
      <w:r w:rsidR="003B4F00" w:rsidRPr="000206B7">
        <w:t xml:space="preserve"> cấp độ</w:t>
      </w:r>
      <w:r w:rsidRPr="000206B7">
        <w:t xml:space="preserve"> dịch vụ </w:t>
      </w:r>
      <w:r w:rsidR="003B4F00" w:rsidRPr="000206B7">
        <w:t xml:space="preserve">mong muốn và được </w:t>
      </w:r>
      <w:r w:rsidRPr="000206B7">
        <w:t>kỳ vọng là khác nhau.</w:t>
      </w:r>
      <w:r w:rsidR="003B4F00" w:rsidRPr="000206B7">
        <w:t xml:space="preserve"> K</w:t>
      </w:r>
      <w:r w:rsidRPr="000206B7">
        <w:t>ỳ vọng về khả năng phục hồi có thể thấp hơn theo</w:t>
      </w:r>
      <w:r w:rsidR="003B4F00" w:rsidRPr="000206B7">
        <w:t xml:space="preserve"> cách xác định </w:t>
      </w:r>
      <w:r w:rsidRPr="000206B7">
        <w:t xml:space="preserve">của các bên liên quan, </w:t>
      </w:r>
      <w:r w:rsidR="00CB1746" w:rsidRPr="000206B7">
        <w:t xml:space="preserve">điều này cũng đúng với đề xuất về </w:t>
      </w:r>
      <w:r w:rsidRPr="000206B7">
        <w:t xml:space="preserve">khả năng </w:t>
      </w:r>
      <w:r w:rsidR="00CB1746" w:rsidRPr="000206B7">
        <w:t>khôi phục</w:t>
      </w:r>
      <w:r w:rsidRPr="000206B7">
        <w:t xml:space="preserve"> (xem </w:t>
      </w:r>
      <w:r w:rsidR="00CB1746" w:rsidRPr="000206B7">
        <w:t>t</w:t>
      </w:r>
      <w:r w:rsidRPr="000206B7">
        <w:t>ài liệu tham khảo [42], mục 11.5).</w:t>
      </w:r>
    </w:p>
    <w:p w14:paraId="4FD738CB" w14:textId="26128726" w:rsidR="00C437EB" w:rsidRPr="000206B7" w:rsidRDefault="00C437EB" w:rsidP="0029071A">
      <w:pPr>
        <w:widowControl w:val="0"/>
      </w:pPr>
      <w:r w:rsidRPr="000206B7">
        <w:t xml:space="preserve">Đối với các hệ thống AI, tính mạnh mẽ thường sử dụng để mô tả khả năng </w:t>
      </w:r>
      <w:r w:rsidR="00936B59" w:rsidRPr="000206B7">
        <w:t>sau</w:t>
      </w:r>
      <w:r w:rsidRPr="000206B7">
        <w:t xml:space="preserve"> cùng của một hệ thống duy trì</w:t>
      </w:r>
      <w:r w:rsidR="00936B59" w:rsidRPr="000206B7">
        <w:t xml:space="preserve"> mức</w:t>
      </w:r>
      <w:r w:rsidRPr="000206B7">
        <w:t xml:space="preserve"> </w:t>
      </w:r>
      <w:r w:rsidR="00936B59" w:rsidRPr="000206B7">
        <w:t>hiệu năng</w:t>
      </w:r>
      <w:r w:rsidRPr="000206B7">
        <w:t xml:space="preserve"> của nó trong bất kỳ trường hợp nào</w:t>
      </w:r>
      <w:r w:rsidR="00936B59" w:rsidRPr="000206B7">
        <w:t>,</w:t>
      </w:r>
      <w:r w:rsidRPr="000206B7">
        <w:t xml:space="preserve"> bao gồm cả sự can thiệp từ bên ngoài hoặc các điều kiện môi trường khắc nghiệt. Tính mạnh mẽ bao gồm khả năng phục hồi, </w:t>
      </w:r>
      <w:r w:rsidR="00936B59" w:rsidRPr="000206B7">
        <w:t>tính</w:t>
      </w:r>
      <w:r w:rsidRPr="000206B7">
        <w:t xml:space="preserve"> tin cậy và </w:t>
      </w:r>
      <w:r w:rsidR="00936B59" w:rsidRPr="000206B7">
        <w:t xml:space="preserve">nhiều thuộc tính </w:t>
      </w:r>
      <w:r w:rsidRPr="000206B7">
        <w:t xml:space="preserve">tiềm năng </w:t>
      </w:r>
      <w:r w:rsidR="00936B59" w:rsidRPr="000206B7">
        <w:t>khác nữa</w:t>
      </w:r>
      <w:r w:rsidRPr="000206B7">
        <w:t xml:space="preserve"> liên quan đến hoạt động đúng đắn của một hệ thống </w:t>
      </w:r>
      <w:r w:rsidR="00936B59" w:rsidRPr="000206B7">
        <w:t xml:space="preserve">theo </w:t>
      </w:r>
      <w:r w:rsidRPr="000206B7">
        <w:t>dự định của các nhà phát triển. Rõ ràng</w:t>
      </w:r>
      <w:r w:rsidR="00936B59" w:rsidRPr="000206B7">
        <w:t xml:space="preserve"> là </w:t>
      </w:r>
      <w:r w:rsidRPr="000206B7">
        <w:t xml:space="preserve">hoạt động </w:t>
      </w:r>
      <w:r w:rsidR="00936B59" w:rsidRPr="000206B7">
        <w:t xml:space="preserve">hoàn hảo </w:t>
      </w:r>
      <w:r w:rsidRPr="000206B7">
        <w:t xml:space="preserve">của một hệ thống có liên quan trực tiếp hoặc </w:t>
      </w:r>
      <w:r w:rsidR="009B11E6">
        <w:t>ảnh hưởng tới</w:t>
      </w:r>
      <w:r w:rsidRPr="000206B7">
        <w:t xml:space="preserve"> sự an toàn của các bên liên quan trong một môi trường/bối cảnh nhất định. Ví dụ một hệ thống AI dựa trên ML mạnh mẽ sẽ có khả năng</w:t>
      </w:r>
      <w:r w:rsidR="00936B59" w:rsidRPr="000206B7">
        <w:t xml:space="preserve"> khái quát hóa được </w:t>
      </w:r>
      <w:r w:rsidRPr="000206B7">
        <w:t>các đầu vào chưa biết, ví dụ</w:t>
      </w:r>
      <w:r w:rsidR="00936B59" w:rsidRPr="000206B7">
        <w:t xml:space="preserve"> như làm mất đi sự quá phù hợp của mô hình</w:t>
      </w:r>
      <w:r w:rsidRPr="000206B7">
        <w:t>. Để đạt được điều đó</w:t>
      </w:r>
      <w:r w:rsidR="00936B59" w:rsidRPr="000206B7">
        <w:t xml:space="preserve"> thì</w:t>
      </w:r>
      <w:r w:rsidRPr="000206B7">
        <w:t xml:space="preserve"> điều cần thiết là </w:t>
      </w:r>
      <w:r w:rsidR="00936B59" w:rsidRPr="000206B7">
        <w:t xml:space="preserve">phải huấn luyện các mô hình một cách thực chất, hoặc </w:t>
      </w:r>
      <w:r w:rsidRPr="000206B7">
        <w:t xml:space="preserve">các mô hình sử dụng bộ dữ liệu </w:t>
      </w:r>
      <w:r w:rsidR="00936B59" w:rsidRPr="000206B7">
        <w:t>huấn luyện</w:t>
      </w:r>
      <w:r w:rsidRPr="000206B7">
        <w:t xml:space="preserve"> lớn</w:t>
      </w:r>
      <w:r w:rsidR="00936B59" w:rsidRPr="000206B7">
        <w:t>,</w:t>
      </w:r>
      <w:r w:rsidRPr="000206B7">
        <w:t xml:space="preserve"> bao gồm </w:t>
      </w:r>
      <w:r w:rsidR="00936B59" w:rsidRPr="000206B7">
        <w:t xml:space="preserve">cả </w:t>
      </w:r>
      <w:r w:rsidRPr="000206B7">
        <w:t xml:space="preserve">dữ liệu </w:t>
      </w:r>
      <w:r w:rsidR="00936B59" w:rsidRPr="000206B7">
        <w:t>huấn luyện có</w:t>
      </w:r>
      <w:r w:rsidRPr="000206B7">
        <w:t xml:space="preserve"> nhiễu.</w:t>
      </w:r>
    </w:p>
    <w:p w14:paraId="0EAA98A5" w14:textId="381F490C" w:rsidR="00C437EB" w:rsidRPr="000206B7" w:rsidRDefault="00C437EB" w:rsidP="0029071A">
      <w:pPr>
        <w:pStyle w:val="Heading2"/>
      </w:pPr>
      <w:bookmarkStart w:id="282" w:name="_Toc118118653"/>
      <w:bookmarkStart w:id="283" w:name="_Toc118118799"/>
      <w:r w:rsidRPr="000206B7">
        <w:lastRenderedPageBreak/>
        <w:t xml:space="preserve">Giảm </w:t>
      </w:r>
      <w:r w:rsidR="00936B59" w:rsidRPr="000206B7">
        <w:t>thiểu</w:t>
      </w:r>
      <w:r w:rsidRPr="000206B7">
        <w:t xml:space="preserve"> lỗi phần cứng hệ thống</w:t>
      </w:r>
      <w:bookmarkEnd w:id="282"/>
      <w:bookmarkEnd w:id="283"/>
    </w:p>
    <w:p w14:paraId="41AE9DB3" w14:textId="71290C0E" w:rsidR="00C437EB" w:rsidRPr="000206B7" w:rsidRDefault="00936B59" w:rsidP="0029071A">
      <w:pPr>
        <w:widowControl w:val="0"/>
      </w:pPr>
      <w:r w:rsidRPr="000206B7">
        <w:t>H</w:t>
      </w:r>
      <w:r w:rsidR="00C437EB" w:rsidRPr="000206B7">
        <w:t>ệ thống có</w:t>
      </w:r>
      <w:r w:rsidRPr="000206B7">
        <w:t xml:space="preserve"> tính mạnh mẽ và</w:t>
      </w:r>
      <w:r w:rsidR="00C437EB" w:rsidRPr="000206B7">
        <w:t xml:space="preserve"> khả năng chịu lỗi đạt được bằng các phương pháp khác nhau liên quan đến kiến ​​trúc và thiết kế chi tiết của phần cứng cũng như toàn bộ quá trình phát triển</w:t>
      </w:r>
      <w:r w:rsidRPr="000206B7">
        <w:t xml:space="preserve"> của nó</w:t>
      </w:r>
      <w:r w:rsidR="00C437EB" w:rsidRPr="000206B7">
        <w:t xml:space="preserve">. Do đó mọi giai đoạn trong chu kỳ sống của sản phẩm, đặc biệt là giai đoạn thiết kế và </w:t>
      </w:r>
      <w:r w:rsidRPr="000206B7">
        <w:t xml:space="preserve">xây dựng đặc tính kỹ thuật của hệ thống </w:t>
      </w:r>
      <w:r w:rsidR="00C437EB" w:rsidRPr="000206B7">
        <w:t>đều nằm trong phạm vi</w:t>
      </w:r>
      <w:r w:rsidRPr="000206B7">
        <w:t xml:space="preserve"> đề cập ở mục này</w:t>
      </w:r>
      <w:r w:rsidR="00C437EB" w:rsidRPr="000206B7">
        <w:t>.</w:t>
      </w:r>
    </w:p>
    <w:p w14:paraId="62E4B8DD" w14:textId="3DAA7392" w:rsidR="00C437EB" w:rsidRPr="000206B7" w:rsidRDefault="00C437EB" w:rsidP="0029071A">
      <w:pPr>
        <w:widowControl w:val="0"/>
      </w:pPr>
      <w:r w:rsidRPr="000206B7">
        <w:t xml:space="preserve">Một trong những phương pháp này là khai thác sự </w:t>
      </w:r>
      <w:r w:rsidR="00936B59" w:rsidRPr="000206B7">
        <w:t xml:space="preserve">tính dự phòng </w:t>
      </w:r>
      <w:r w:rsidRPr="000206B7">
        <w:t>để che giấu hoặc khắc phục các lỗi hỏng hóc</w:t>
      </w:r>
      <w:r w:rsidR="00BE290C" w:rsidRPr="000206B7">
        <w:t xml:space="preserve"> và</w:t>
      </w:r>
      <w:r w:rsidRPr="000206B7">
        <w:t xml:space="preserve"> do đó duy trì</w:t>
      </w:r>
      <w:r w:rsidR="00BE290C" w:rsidRPr="000206B7">
        <w:t xml:space="preserve"> được</w:t>
      </w:r>
      <w:r w:rsidRPr="000206B7">
        <w:t xml:space="preserve"> </w:t>
      </w:r>
      <w:r w:rsidR="00BE290C" w:rsidRPr="000206B7">
        <w:t>cấp độ</w:t>
      </w:r>
      <w:r w:rsidRPr="000206B7">
        <w:t xml:space="preserve"> </w:t>
      </w:r>
      <w:r w:rsidR="00BE290C" w:rsidRPr="000206B7">
        <w:t>hoạt động</w:t>
      </w:r>
      <w:r w:rsidRPr="000206B7">
        <w:t xml:space="preserve"> mong muốn. Các lỗi phần cứng có thể được xử lý bằng sử dụng dự phòng</w:t>
      </w:r>
      <w:r w:rsidR="00BE290C" w:rsidRPr="000206B7">
        <w:t xml:space="preserve"> bằng</w:t>
      </w:r>
      <w:r w:rsidRPr="000206B7">
        <w:t xml:space="preserve"> phần cứng (ví dụ: n-</w:t>
      </w:r>
      <w:r w:rsidR="00BE290C" w:rsidRPr="000206B7">
        <w:t>lớp</w:t>
      </w:r>
      <w:r w:rsidRPr="000206B7">
        <w:t xml:space="preserve"> tại </w:t>
      </w:r>
      <w:r w:rsidR="00BE290C" w:rsidRPr="000206B7">
        <w:t xml:space="preserve">tầng nào đó </w:t>
      </w:r>
      <w:r w:rsidRPr="000206B7">
        <w:t>hoặc</w:t>
      </w:r>
      <w:r w:rsidR="00BE290C" w:rsidRPr="000206B7">
        <w:t xml:space="preserve"> có cấp độ dự phòng phù hợp</w:t>
      </w:r>
      <w:r w:rsidRPr="000206B7">
        <w:t xml:space="preserve">), </w:t>
      </w:r>
      <w:r w:rsidR="00BE290C" w:rsidRPr="000206B7">
        <w:t xml:space="preserve">bằng </w:t>
      </w:r>
      <w:r w:rsidRPr="000206B7">
        <w:t>thông tin (ví dụ</w:t>
      </w:r>
      <w:r w:rsidR="00BE290C" w:rsidRPr="000206B7">
        <w:t xml:space="preserve"> như </w:t>
      </w:r>
      <w:r w:rsidRPr="000206B7">
        <w:t xml:space="preserve">các bit kiểm tra) hoặc </w:t>
      </w:r>
      <w:r w:rsidR="00BE290C" w:rsidRPr="000206B7">
        <w:t xml:space="preserve">bằng </w:t>
      </w:r>
      <w:r w:rsidRPr="000206B7">
        <w:t>thời gian (ví dụ tính toán lại vào các thời điểm khác nhau, thường là ngẫu nhiên)</w:t>
      </w:r>
      <w:r w:rsidR="00BE290C" w:rsidRPr="000206B7">
        <w:t>. C</w:t>
      </w:r>
      <w:r w:rsidRPr="000206B7">
        <w:t xml:space="preserve">ác lỗi phần mềm được bảo vệ </w:t>
      </w:r>
      <w:r w:rsidR="00BE290C" w:rsidRPr="000206B7">
        <w:t>bằng dự phòng</w:t>
      </w:r>
      <w:r w:rsidRPr="000206B7">
        <w:t xml:space="preserve"> phần mềm (ví dụ</w:t>
      </w:r>
      <w:r w:rsidR="00BE290C" w:rsidRPr="000206B7">
        <w:t xml:space="preserve"> </w:t>
      </w:r>
      <w:r w:rsidRPr="000206B7">
        <w:t xml:space="preserve">đa dạng </w:t>
      </w:r>
      <w:r w:rsidR="00BE290C" w:rsidRPr="000206B7">
        <w:t xml:space="preserve">hóa </w:t>
      </w:r>
      <w:r w:rsidRPr="000206B7">
        <w:t>phần mềm hoặc các</w:t>
      </w:r>
      <w:r w:rsidR="00BE290C" w:rsidRPr="000206B7">
        <w:t xml:space="preserve"> </w:t>
      </w:r>
      <w:r w:rsidRPr="000206B7">
        <w:t>hình thức giảm thiểu khác).</w:t>
      </w:r>
    </w:p>
    <w:p w14:paraId="7B94D225" w14:textId="3F236313" w:rsidR="00C437EB" w:rsidRPr="000206B7" w:rsidRDefault="00C437EB" w:rsidP="0029071A">
      <w:pPr>
        <w:widowControl w:val="0"/>
      </w:pPr>
      <w:r w:rsidRPr="000206B7">
        <w:t xml:space="preserve">Loại lỗi trước đây được giảm thiểu bằng cách kết hợp phần cứng bổ sung vào thiết kế để phát hiện hoặc </w:t>
      </w:r>
      <w:r w:rsidR="008A1211" w:rsidRPr="000206B7">
        <w:t xml:space="preserve">thay thế </w:t>
      </w:r>
      <w:r w:rsidRPr="000206B7">
        <w:t xml:space="preserve">ảnh hưởng của thành phần bị lỗi. Dự phòng phần cứng có thể là </w:t>
      </w:r>
      <w:r w:rsidR="008A1211" w:rsidRPr="000206B7">
        <w:t xml:space="preserve">ở chế độ </w:t>
      </w:r>
      <w:r w:rsidRPr="000206B7">
        <w:t>tĩnh hoặc động</w:t>
      </w:r>
      <w:r w:rsidR="008A1211" w:rsidRPr="000206B7">
        <w:t>; nó có thể</w:t>
      </w:r>
      <w:r w:rsidRPr="000206B7">
        <w:t xml:space="preserve"> bao gồm từ một bản sao đơn giản đến các cấu trúc phức tạp, chuyển đổi các thiết bị dự phòng khi các thiết bị đang hoạt động bị lỗi.</w:t>
      </w:r>
    </w:p>
    <w:p w14:paraId="174EC9CF" w14:textId="54FB54F0" w:rsidR="00C437EB" w:rsidRPr="000206B7" w:rsidRDefault="00C437EB" w:rsidP="0029071A">
      <w:pPr>
        <w:widowControl w:val="0"/>
      </w:pPr>
      <w:r w:rsidRPr="000206B7">
        <w:t xml:space="preserve">Để tránh các tác động xấu của các lỗi </w:t>
      </w:r>
      <w:r w:rsidR="009B11E6">
        <w:t xml:space="preserve">với </w:t>
      </w:r>
      <w:r w:rsidRPr="000206B7">
        <w:t>nguyên nhân thông thường, chẳng hạn như ảnh hưởng từ điều kiện môi trường hoặc điểm yếu của các công nghệ cảm biến cụ thể</w:t>
      </w:r>
      <w:r w:rsidR="008A1211" w:rsidRPr="000206B7">
        <w:t xml:space="preserve"> thì</w:t>
      </w:r>
      <w:r w:rsidRPr="000206B7">
        <w:t xml:space="preserve"> cần có nhiều biện pháp hơn (ví dụ: sử dụng tính đa dạng). Ngoài ra, các biện pháp chẩn đoán khác nhau có thể giúp phát hiện lỗi trong thời gian </w:t>
      </w:r>
      <w:r w:rsidR="008A1211" w:rsidRPr="000206B7">
        <w:t>hoạt động</w:t>
      </w:r>
      <w:r w:rsidRPr="000206B7">
        <w:t xml:space="preserve"> và thực hiện các biện pháp đối phó hoặc chuyển hệ thống sang trạng thái an toàn.</w:t>
      </w:r>
    </w:p>
    <w:p w14:paraId="44A0C11F" w14:textId="64158DD9" w:rsidR="00C437EB" w:rsidRPr="000206B7" w:rsidRDefault="00C437EB" w:rsidP="00C437EB">
      <w:r w:rsidRPr="000206B7">
        <w:t>Có thể tìm thấy mô tả toàn diện về các phương pháp và quy trình để triển khai phần cứng an toàn</w:t>
      </w:r>
      <w:r w:rsidR="008A1211" w:rsidRPr="000206B7">
        <w:t xml:space="preserve"> khi có hỏng hóc, </w:t>
      </w:r>
      <w:r w:rsidRPr="000206B7">
        <w:t xml:space="preserve">mô tả về các </w:t>
      </w:r>
      <w:r w:rsidR="008A1211" w:rsidRPr="000206B7">
        <w:t>cấp độ</w:t>
      </w:r>
      <w:r w:rsidRPr="000206B7">
        <w:t xml:space="preserve"> </w:t>
      </w:r>
      <w:r w:rsidR="008A1211" w:rsidRPr="000206B7">
        <w:t xml:space="preserve">hoạt động </w:t>
      </w:r>
      <w:r w:rsidRPr="000206B7">
        <w:t>an toàn có thể chứng nhận được</w:t>
      </w:r>
      <w:r w:rsidR="008A1211" w:rsidRPr="000206B7">
        <w:t xml:space="preserve"> ở trong</w:t>
      </w:r>
      <w:r w:rsidRPr="000206B7">
        <w:t xml:space="preserve"> IEC 61508 [107].</w:t>
      </w:r>
    </w:p>
    <w:p w14:paraId="661DA192" w14:textId="6CB344F9" w:rsidR="00C437EB" w:rsidRPr="000206B7" w:rsidRDefault="008A1211" w:rsidP="00A17591">
      <w:pPr>
        <w:pStyle w:val="Heading2"/>
      </w:pPr>
      <w:bookmarkStart w:id="284" w:name="_Toc118118654"/>
      <w:bookmarkStart w:id="285" w:name="_Toc118118800"/>
      <w:r w:rsidRPr="000206B7">
        <w:t>Tính an toàn trong hoạt động</w:t>
      </w:r>
      <w:bookmarkEnd w:id="284"/>
      <w:bookmarkEnd w:id="285"/>
    </w:p>
    <w:p w14:paraId="574EE203" w14:textId="77777777" w:rsidR="008A1211" w:rsidRPr="000206B7" w:rsidRDefault="008A1211" w:rsidP="00C437EB">
      <w:r w:rsidRPr="000206B7">
        <w:t>Các chức năng cụ thể ở nhiều khía cạnh liên quan được thực thi đ</w:t>
      </w:r>
      <w:r w:rsidR="00C437EB" w:rsidRPr="000206B7">
        <w:t xml:space="preserve">ể đảm bảo an toàn </w:t>
      </w:r>
      <w:r w:rsidRPr="000206B7">
        <w:t>cho hoạt động của hệ thống</w:t>
      </w:r>
      <w:r w:rsidR="00C437EB" w:rsidRPr="000206B7">
        <w:t xml:space="preserve">. </w:t>
      </w:r>
      <w:r w:rsidRPr="000206B7">
        <w:t>Các c</w:t>
      </w:r>
      <w:r w:rsidR="00C437EB" w:rsidRPr="000206B7">
        <w:t xml:space="preserve">hức năng này có thể là một phần không thể thiếu của chức năng điều khiển của một hệ thống hoặc một hệ thống chuyên dụng có giao </w:t>
      </w:r>
      <w:r w:rsidRPr="000206B7">
        <w:t>tiếp</w:t>
      </w:r>
      <w:r w:rsidR="00C437EB" w:rsidRPr="000206B7">
        <w:t xml:space="preserve"> với các hệ thống đang được xem xét. Ví dụ, đối với các hệ thống AI, chức năng liên quan đến an toàn có thể giám sát các quyết định do AI thực hiện để đảm bảo rằng chúng nằm trong phạm vi có thể chấp nhận được hoặc đưa hệ thống vào trạng thái xác định trong trường hợp chúng phát hiện ra hành vi có vấn đề.</w:t>
      </w:r>
    </w:p>
    <w:p w14:paraId="47C61610" w14:textId="64297831" w:rsidR="00C437EB" w:rsidRPr="000206B7" w:rsidRDefault="00C437EB" w:rsidP="00C437EB">
      <w:r w:rsidRPr="000206B7">
        <w:t>IEC 61508 [107]</w:t>
      </w:r>
      <w:r w:rsidR="0062312B" w:rsidRPr="000206B7">
        <w:t xml:space="preserve"> </w:t>
      </w:r>
      <w:r w:rsidRPr="000206B7">
        <w:t xml:space="preserve">đưa ra phương pháp tiếp cận chung cho tất cả các hoạt động trong vòng đời an toàn </w:t>
      </w:r>
      <w:r w:rsidR="0062312B" w:rsidRPr="000206B7">
        <w:t>của</w:t>
      </w:r>
      <w:r w:rsidRPr="000206B7">
        <w:t xml:space="preserve"> các hệ thống bao</w:t>
      </w:r>
      <w:r w:rsidR="0062312B" w:rsidRPr="000206B7">
        <w:t>,</w:t>
      </w:r>
      <w:r w:rsidRPr="000206B7">
        <w:t xml:space="preserve"> gồm các phần tử điện và/hoặc điện tử</w:t>
      </w:r>
      <w:r w:rsidR="0062312B" w:rsidRPr="000206B7">
        <w:t>,</w:t>
      </w:r>
      <w:r w:rsidRPr="000206B7">
        <w:t xml:space="preserve"> và/hoặc </w:t>
      </w:r>
      <w:r w:rsidR="0062312B" w:rsidRPr="000206B7">
        <w:t xml:space="preserve">các phần tử </w:t>
      </w:r>
      <w:r w:rsidRPr="000206B7">
        <w:t xml:space="preserve">điện tử có thể lập trình được sử dụng để thực hiện </w:t>
      </w:r>
      <w:r w:rsidR="009B11E6">
        <w:t>các chức năng an toàn</w:t>
      </w:r>
      <w:r w:rsidRPr="000206B7">
        <w:t xml:space="preserve">. Nó là cơ sở cho các tiêu chuẩn quốc tế </w:t>
      </w:r>
      <w:r w:rsidR="0062312B" w:rsidRPr="000206B7">
        <w:t>trong</w:t>
      </w:r>
      <w:r w:rsidRPr="000206B7">
        <w:t xml:space="preserve"> lĩnh vực sản phẩm và ứng dụng</w:t>
      </w:r>
      <w:r w:rsidR="0062312B" w:rsidRPr="000206B7">
        <w:t xml:space="preserve"> để giải quyết các vấn đề liên quan đến tính an toàn của hệ thống</w:t>
      </w:r>
      <w:r w:rsidRPr="000206B7">
        <w:t xml:space="preserve">. ISO 26262 [108], IEC 62279 [109] và IEC 61511 [110] là các ví dụ về </w:t>
      </w:r>
      <w:r w:rsidR="0062312B" w:rsidRPr="000206B7">
        <w:t>các tiêu chuẩn</w:t>
      </w:r>
      <w:r w:rsidRPr="000206B7">
        <w:t xml:space="preserve"> thích ứng theo lĩnh vực cụ thể cho ngành ô tô, đường sắt và công nghiệp chế biến. IEC 61508 [107]</w:t>
      </w:r>
      <w:r w:rsidR="00815EE7" w:rsidRPr="000206B7">
        <w:t xml:space="preserve"> </w:t>
      </w:r>
      <w:r w:rsidRPr="000206B7">
        <w:t>có thể áp dụng cho tất cả các hệ thống liên quan đến an toàn điện và/hoặc điện tử</w:t>
      </w:r>
      <w:r w:rsidR="00815EE7" w:rsidRPr="000206B7">
        <w:t>,</w:t>
      </w:r>
      <w:r w:rsidRPr="000206B7">
        <w:t xml:space="preserve"> và/hoặc </w:t>
      </w:r>
      <w:r w:rsidR="00815EE7" w:rsidRPr="000206B7">
        <w:t xml:space="preserve">phần tử </w:t>
      </w:r>
      <w:r w:rsidRPr="000206B7">
        <w:t>điện tử có thể lập trình (E / E / PE)</w:t>
      </w:r>
      <w:r w:rsidR="00815EE7" w:rsidRPr="000206B7">
        <w:t xml:space="preserve"> thuộc</w:t>
      </w:r>
      <w:r w:rsidRPr="000206B7">
        <w:t xml:space="preserve"> bất kể ứng dụng là gì. Nó chủ yếu quan tâm đến những hệ thống mà sự cố của nó có thể </w:t>
      </w:r>
      <w:r w:rsidRPr="000206B7">
        <w:lastRenderedPageBreak/>
        <w:t xml:space="preserve">ảnh hưởng đến sự an toàn của con người và/hoặc môi trường. Tuy nhiên, người ta </w:t>
      </w:r>
      <w:r w:rsidR="00815EE7" w:rsidRPr="000206B7">
        <w:t xml:space="preserve">cũng cho rằng </w:t>
      </w:r>
      <w:r w:rsidRPr="000206B7">
        <w:t xml:space="preserve">hậu quả của sự </w:t>
      </w:r>
      <w:r w:rsidR="00815EE7" w:rsidRPr="000206B7">
        <w:t>hỏng h</w:t>
      </w:r>
      <w:r w:rsidR="00345AB4">
        <w:t>ó</w:t>
      </w:r>
      <w:r w:rsidR="00815EE7" w:rsidRPr="000206B7">
        <w:t>c</w:t>
      </w:r>
      <w:r w:rsidRPr="000206B7">
        <w:t xml:space="preserve"> có thể </w:t>
      </w:r>
      <w:r w:rsidR="00345AB4">
        <w:t>gây ra</w:t>
      </w:r>
      <w:r w:rsidRPr="000206B7">
        <w:t xml:space="preserve"> những ảnh hưởng nghiêm trọng về kinh tế</w:t>
      </w:r>
      <w:r w:rsidR="00815EE7" w:rsidRPr="000206B7">
        <w:t>. Trong các trường hợp như vậy, các tài liệu nói trên</w:t>
      </w:r>
      <w:r w:rsidRPr="000206B7">
        <w:t xml:space="preserve"> có thể được sử dụng để chỉ </w:t>
      </w:r>
      <w:r w:rsidR="00815EE7" w:rsidRPr="000206B7">
        <w:t>rõ</w:t>
      </w:r>
      <w:r w:rsidRPr="000206B7">
        <w:t xml:space="preserve"> hệ thống E / E / PE </w:t>
      </w:r>
      <w:r w:rsidR="00815EE7" w:rsidRPr="000206B7">
        <w:t>cụ thể</w:t>
      </w:r>
      <w:r w:rsidRPr="000206B7">
        <w:t xml:space="preserve"> được sử dụng để bảo vệ thiết bị hoặc sản phẩm.</w:t>
      </w:r>
    </w:p>
    <w:p w14:paraId="05CB4B28" w14:textId="442C9894" w:rsidR="001D3B6B" w:rsidRPr="000206B7" w:rsidRDefault="00815EE7" w:rsidP="00225F9E">
      <w:pPr>
        <w:pStyle w:val="Heading2"/>
      </w:pPr>
      <w:bookmarkStart w:id="286" w:name="_Toc118118655"/>
      <w:bookmarkStart w:id="287" w:name="_Toc118118801"/>
      <w:r w:rsidRPr="000206B7">
        <w:t>Kiểm tra và đánh giá</w:t>
      </w:r>
      <w:bookmarkEnd w:id="286"/>
      <w:bookmarkEnd w:id="287"/>
    </w:p>
    <w:p w14:paraId="3EFBE043" w14:textId="297BC4CF" w:rsidR="00815EE7" w:rsidRPr="000206B7" w:rsidRDefault="00815EE7" w:rsidP="00225F9E">
      <w:pPr>
        <w:pStyle w:val="Heading3"/>
        <w:keepNext w:val="0"/>
        <w:keepLines w:val="0"/>
        <w:widowControl w:val="0"/>
      </w:pPr>
      <w:bookmarkStart w:id="288" w:name="_Toc118118656"/>
      <w:bookmarkStart w:id="289" w:name="_Toc118118802"/>
      <w:r w:rsidRPr="000206B7">
        <w:t>Yêu cầu chung</w:t>
      </w:r>
      <w:bookmarkEnd w:id="288"/>
      <w:bookmarkEnd w:id="289"/>
    </w:p>
    <w:p w14:paraId="630EF234" w14:textId="17EECB59" w:rsidR="001D3B6B" w:rsidRPr="000206B7" w:rsidRDefault="00815EE7" w:rsidP="00225F9E">
      <w:pPr>
        <w:widowControl w:val="0"/>
      </w:pPr>
      <w:r w:rsidRPr="000206B7">
        <w:t xml:space="preserve">Có nhiều cách </w:t>
      </w:r>
      <w:r w:rsidR="001D3B6B" w:rsidRPr="000206B7">
        <w:t>tiếp cận khác nhau để kiểm tra và đánh giá các hệ thống AI. Mặc dù khả năng ứng dụng và hiệu quả của chúng có thể khác nhau tùy từng trường hợp, nhưng thông thường sẽ cần sự kết hợp của nhiều phương pháp để đạt được mức độ tin cậy có thể chấp nhận được.</w:t>
      </w:r>
    </w:p>
    <w:p w14:paraId="4F6EA954" w14:textId="22CEEF25" w:rsidR="001D3B6B" w:rsidRPr="000206B7" w:rsidRDefault="001D3B6B" w:rsidP="0029071A">
      <w:pPr>
        <w:pStyle w:val="Heading3"/>
        <w:keepNext w:val="0"/>
        <w:keepLines w:val="0"/>
        <w:widowControl w:val="0"/>
      </w:pPr>
      <w:bookmarkStart w:id="290" w:name="_Toc118118657"/>
      <w:bookmarkStart w:id="291" w:name="_Toc118118803"/>
      <w:r w:rsidRPr="000206B7">
        <w:t xml:space="preserve">Phương pháp </w:t>
      </w:r>
      <w:r w:rsidR="00815EE7" w:rsidRPr="000206B7">
        <w:t>thẩm định và xác minh</w:t>
      </w:r>
      <w:r w:rsidRPr="000206B7">
        <w:t xml:space="preserve"> phần mềm</w:t>
      </w:r>
      <w:bookmarkEnd w:id="290"/>
      <w:bookmarkEnd w:id="291"/>
    </w:p>
    <w:p w14:paraId="6362DFB1" w14:textId="30A917DA" w:rsidR="001D3B6B" w:rsidRPr="000206B7" w:rsidRDefault="001D3B6B" w:rsidP="0029071A">
      <w:pPr>
        <w:pStyle w:val="Heading4"/>
        <w:widowControl w:val="0"/>
      </w:pPr>
      <w:bookmarkStart w:id="292" w:name="_Toc118118658"/>
      <w:bookmarkStart w:id="293" w:name="_Toc118118804"/>
      <w:r w:rsidRPr="000206B7">
        <w:t>Yêu cầu chung</w:t>
      </w:r>
      <w:bookmarkEnd w:id="292"/>
      <w:bookmarkEnd w:id="293"/>
    </w:p>
    <w:p w14:paraId="632C83E2" w14:textId="0DFB330F" w:rsidR="001D3B6B" w:rsidRPr="000206B7" w:rsidRDefault="001D3B6B" w:rsidP="0029071A">
      <w:pPr>
        <w:widowControl w:val="0"/>
      </w:pPr>
      <w:r w:rsidRPr="000206B7">
        <w:t>Để đạt được</w:t>
      </w:r>
      <w:r w:rsidR="00815EE7" w:rsidRPr="000206B7">
        <w:t xml:space="preserve"> tính đáng</w:t>
      </w:r>
      <w:r w:rsidRPr="000206B7">
        <w:t xml:space="preserve"> tin cậy, các hệ thống phần mềm truyền thống (không phải AI) dựa trên hai trục sau:</w:t>
      </w:r>
    </w:p>
    <w:p w14:paraId="3DCC553C" w14:textId="554813DC" w:rsidR="001D3B6B" w:rsidRPr="000206B7" w:rsidRDefault="00815EE7" w:rsidP="0029071A">
      <w:pPr>
        <w:pStyle w:val="bullet"/>
        <w:widowControl w:val="0"/>
      </w:pPr>
      <w:r w:rsidRPr="000206B7">
        <w:t>M</w:t>
      </w:r>
      <w:r w:rsidR="001D3B6B" w:rsidRPr="000206B7">
        <w:t>ột kiến ​​trúc cho phép dự phòng hoặc giám sát các chức năng quan trọng; và</w:t>
      </w:r>
    </w:p>
    <w:p w14:paraId="62EEBA5C" w14:textId="1E9DB4EE" w:rsidR="001D3B6B" w:rsidRPr="000206B7" w:rsidRDefault="00815EE7" w:rsidP="0029071A">
      <w:pPr>
        <w:pStyle w:val="bullet"/>
        <w:widowControl w:val="0"/>
      </w:pPr>
      <w:r w:rsidRPr="000206B7">
        <w:t xml:space="preserve">Thẩm định </w:t>
      </w:r>
      <w:r w:rsidR="001D3B6B" w:rsidRPr="000206B7">
        <w:t>và xác minh mã</w:t>
      </w:r>
      <w:r w:rsidRPr="000206B7">
        <w:t xml:space="preserve"> nguồn</w:t>
      </w:r>
      <w:r w:rsidR="001D3B6B" w:rsidRPr="000206B7">
        <w:t xml:space="preserve">, bao gồm việc chứng minh </w:t>
      </w:r>
      <w:r w:rsidRPr="000206B7">
        <w:t>bằng</w:t>
      </w:r>
      <w:r w:rsidR="001D3B6B" w:rsidRPr="000206B7">
        <w:t xml:space="preserve"> kỹ thuật rằng mã thực thi đáp ứng </w:t>
      </w:r>
      <w:r w:rsidRPr="000206B7">
        <w:t>yêu</w:t>
      </w:r>
      <w:r w:rsidR="001D3B6B" w:rsidRPr="000206B7">
        <w:t xml:space="preserve"> cầu và được kiểm tra đầy đủ. </w:t>
      </w:r>
      <w:r w:rsidRPr="000206B7">
        <w:t>Hiện tại v</w:t>
      </w:r>
      <w:r w:rsidR="001D3B6B" w:rsidRPr="000206B7">
        <w:t>iệc chứng minh dựa trên thực tế là hành vi của hệ thống đã được biết trước và có thể xác định được.</w:t>
      </w:r>
    </w:p>
    <w:p w14:paraId="1A845F58" w14:textId="768D226C" w:rsidR="001D3B6B" w:rsidRPr="000206B7" w:rsidRDefault="001D3B6B" w:rsidP="0029071A">
      <w:pPr>
        <w:widowControl w:val="0"/>
      </w:pPr>
      <w:r w:rsidRPr="000206B7">
        <w:t xml:space="preserve">Theo </w:t>
      </w:r>
      <w:r w:rsidR="00815EE7" w:rsidRPr="000206B7">
        <w:t>t</w:t>
      </w:r>
      <w:r w:rsidRPr="000206B7">
        <w:t xml:space="preserve">ài liệu tham khảo [111], </w:t>
      </w:r>
      <w:r w:rsidR="004149C2" w:rsidRPr="000206B7">
        <w:t xml:space="preserve">thẩm định </w:t>
      </w:r>
      <w:r w:rsidRPr="000206B7">
        <w:t xml:space="preserve">là “xác nhận, thông qua việc cung cấp bằng chứng khách quan, rằng các yêu cầu cho một mục đích sử dụng hoặc ứng dụng cụ thể đã được đáp ứng. </w:t>
      </w:r>
      <w:r w:rsidR="004149C2" w:rsidRPr="000206B7">
        <w:t>Chú thích</w:t>
      </w:r>
      <w:r w:rsidRPr="000206B7">
        <w:t xml:space="preserve"> 1: </w:t>
      </w:r>
      <w:r w:rsidR="004149C2" w:rsidRPr="000206B7">
        <w:t>hệ thống</w:t>
      </w:r>
      <w:r w:rsidR="00345AB4">
        <w:t xml:space="preserve"> đúng đã</w:t>
      </w:r>
      <w:r w:rsidR="004149C2" w:rsidRPr="000206B7">
        <w:t xml:space="preserve"> được tạo lập</w:t>
      </w:r>
      <w:r w:rsidRPr="000206B7">
        <w:t>”</w:t>
      </w:r>
      <w:r w:rsidR="004149C2" w:rsidRPr="000206B7">
        <w:t>.</w:t>
      </w:r>
      <w:r w:rsidRPr="000206B7">
        <w:t xml:space="preserve"> Xác minh là “xác nhận, thông qua việc cung cấp bằng chứng khách quan, rằng các yêu cầu cụ thể đã được </w:t>
      </w:r>
      <w:r w:rsidR="004149C2" w:rsidRPr="000206B7">
        <w:t>đáp ứng</w:t>
      </w:r>
      <w:r w:rsidRPr="000206B7">
        <w:t xml:space="preserve">. </w:t>
      </w:r>
      <w:r w:rsidR="004149C2" w:rsidRPr="000206B7">
        <w:t xml:space="preserve">Chú thích </w:t>
      </w:r>
      <w:r w:rsidRPr="000206B7">
        <w:t xml:space="preserve">1: hệ thống </w:t>
      </w:r>
      <w:r w:rsidR="00345AB4">
        <w:t xml:space="preserve">đã </w:t>
      </w:r>
      <w:r w:rsidRPr="000206B7">
        <w:t>được</w:t>
      </w:r>
      <w:r w:rsidR="004149C2" w:rsidRPr="000206B7">
        <w:t xml:space="preserve"> tạo lập </w:t>
      </w:r>
      <w:r w:rsidRPr="000206B7">
        <w:t>đúng”</w:t>
      </w:r>
      <w:r w:rsidR="004149C2" w:rsidRPr="000206B7">
        <w:t xml:space="preserve"> </w:t>
      </w:r>
      <w:r w:rsidRPr="000206B7">
        <w:t>[24].</w:t>
      </w:r>
    </w:p>
    <w:p w14:paraId="634A6372" w14:textId="0CDFB9C9" w:rsidR="001D3B6B" w:rsidRPr="000206B7" w:rsidRDefault="001D3B6B" w:rsidP="0029071A">
      <w:pPr>
        <w:widowControl w:val="0"/>
      </w:pPr>
      <w:r w:rsidRPr="000206B7">
        <w:t xml:space="preserve">Các hệ thống phần mềm phải tuân theo các phương pháp </w:t>
      </w:r>
      <w:r w:rsidR="004149C2" w:rsidRPr="000206B7">
        <w:t>thẩm định</w:t>
      </w:r>
      <w:r w:rsidRPr="000206B7">
        <w:t xml:space="preserve">, xác minh và kiểm tra phần mềm </w:t>
      </w:r>
      <w:r w:rsidR="00345AB4">
        <w:t xml:space="preserve">một cách </w:t>
      </w:r>
      <w:r w:rsidRPr="000206B7">
        <w:t xml:space="preserve">chính thức, chẳng hạn như được </w:t>
      </w:r>
      <w:r w:rsidR="004149C2" w:rsidRPr="000206B7">
        <w:t xml:space="preserve">quy định </w:t>
      </w:r>
      <w:r w:rsidRPr="000206B7">
        <w:t xml:space="preserve">trong </w:t>
      </w:r>
      <w:r w:rsidR="004149C2" w:rsidRPr="000206B7">
        <w:t>t</w:t>
      </w:r>
      <w:r w:rsidRPr="000206B7">
        <w:t>ài liệu tham khảo [111]</w:t>
      </w:r>
      <w:r w:rsidR="004149C2" w:rsidRPr="000206B7">
        <w:t>,</w:t>
      </w:r>
      <w:r w:rsidRPr="000206B7">
        <w:t xml:space="preserve"> </w:t>
      </w:r>
      <w:r w:rsidR="004149C2" w:rsidRPr="000206B7">
        <w:t>trong đó có nêu</w:t>
      </w:r>
      <w:r w:rsidRPr="000206B7">
        <w:t xml:space="preserve"> mục tiêu chính của kiểm thử phần mềm</w:t>
      </w:r>
      <w:r w:rsidR="004149C2" w:rsidRPr="000206B7">
        <w:t>.</w:t>
      </w:r>
    </w:p>
    <w:p w14:paraId="37D5FA42" w14:textId="37170B52" w:rsidR="001D3B6B" w:rsidRPr="000206B7" w:rsidRDefault="001D3B6B" w:rsidP="0029071A">
      <w:pPr>
        <w:widowControl w:val="0"/>
      </w:pPr>
      <w:r w:rsidRPr="000206B7">
        <w:t xml:space="preserve">“Cung cấp thông tin về chất lượng của </w:t>
      </w:r>
      <w:r w:rsidR="004149C2" w:rsidRPr="000206B7">
        <w:t>hạng mục kiểm thử</w:t>
      </w:r>
      <w:r w:rsidRPr="000206B7">
        <w:t xml:space="preserve"> và bất kỳ rủi ro </w:t>
      </w:r>
      <w:r w:rsidR="004149C2" w:rsidRPr="000206B7">
        <w:t xml:space="preserve">nào có thể tồn tại </w:t>
      </w:r>
      <w:r w:rsidRPr="000206B7">
        <w:t xml:space="preserve">liên quan đến </w:t>
      </w:r>
      <w:r w:rsidR="004149C2" w:rsidRPr="000206B7">
        <w:t>hạng mục được kiểm thử</w:t>
      </w:r>
      <w:r w:rsidRPr="000206B7">
        <w:t xml:space="preserve"> để tìm các khuyết tật trong </w:t>
      </w:r>
      <w:r w:rsidR="004149C2" w:rsidRPr="000206B7">
        <w:t xml:space="preserve">hạng mục kiểm thử </w:t>
      </w:r>
      <w:r w:rsidRPr="000206B7">
        <w:t xml:space="preserve">trước </w:t>
      </w:r>
      <w:r w:rsidR="004149C2" w:rsidRPr="000206B7">
        <w:t>khi</w:t>
      </w:r>
      <w:r w:rsidRPr="000206B7">
        <w:t xml:space="preserve"> sử dụng; và để giảm thiểu rủi ro cho các bên liên quan </w:t>
      </w:r>
      <w:r w:rsidR="004149C2" w:rsidRPr="000206B7">
        <w:t>do</w:t>
      </w:r>
      <w:r w:rsidRPr="000206B7">
        <w:t xml:space="preserve"> chất lượng sản phẩm kém</w:t>
      </w:r>
      <w:r w:rsidR="004149C2" w:rsidRPr="000206B7">
        <w:t>”.</w:t>
      </w:r>
    </w:p>
    <w:p w14:paraId="26EE9AC2" w14:textId="362DB93B" w:rsidR="001D3B6B" w:rsidRPr="000206B7" w:rsidRDefault="001D3B6B" w:rsidP="0029071A">
      <w:pPr>
        <w:widowControl w:val="0"/>
      </w:pPr>
      <w:r w:rsidRPr="000206B7">
        <w:t xml:space="preserve">Theo thiết kế, </w:t>
      </w:r>
      <w:r w:rsidR="006E2266" w:rsidRPr="000206B7">
        <w:t xml:space="preserve">yếu tố tất định của </w:t>
      </w:r>
      <w:r w:rsidRPr="000206B7">
        <w:t>các hệ thống AI thường</w:t>
      </w:r>
      <w:r w:rsidR="006E2266" w:rsidRPr="000206B7">
        <w:t xml:space="preserve"> kém hơn so với </w:t>
      </w:r>
      <w:r w:rsidRPr="000206B7">
        <w:t xml:space="preserve">các hệ thống phần mềm truyền thống và hiếm khi </w:t>
      </w:r>
      <w:r w:rsidR="006E2266" w:rsidRPr="000206B7">
        <w:t xml:space="preserve">được </w:t>
      </w:r>
      <w:r w:rsidRPr="000206B7">
        <w:t>giải thích</w:t>
      </w:r>
      <w:r w:rsidR="006E2266" w:rsidRPr="000206B7">
        <w:t xml:space="preserve"> một cách</w:t>
      </w:r>
      <w:r w:rsidRPr="000206B7">
        <w:t xml:space="preserve"> cặn kẽ. Phần mềm của hệ thống AI bao gồm cả các thành phần AI và không phải AI.</w:t>
      </w:r>
    </w:p>
    <w:p w14:paraId="2AB3C3B8" w14:textId="125F2908" w:rsidR="001D3B6B" w:rsidRPr="000206B7" w:rsidRDefault="001D3B6B" w:rsidP="0029071A">
      <w:pPr>
        <w:widowControl w:val="0"/>
      </w:pPr>
      <w:r w:rsidRPr="000206B7">
        <w:t>Mặc dù tất cả các thành phần của hệ thống AI cần tuân theo phần mềm và phần cứng</w:t>
      </w:r>
      <w:r w:rsidR="006E2266" w:rsidRPr="000206B7">
        <w:t xml:space="preserve"> thực tế</w:t>
      </w:r>
      <w:r w:rsidRPr="000206B7">
        <w:t xml:space="preserve"> được chấp nhận (bao gồm các bài kiểm tra </w:t>
      </w:r>
      <w:r w:rsidR="006E2266" w:rsidRPr="000206B7">
        <w:t xml:space="preserve">cho các khối và </w:t>
      </w:r>
      <w:r w:rsidRPr="000206B7">
        <w:t xml:space="preserve">chức năng) </w:t>
      </w:r>
      <w:r w:rsidR="006E2266" w:rsidRPr="000206B7">
        <w:t xml:space="preserve">cho việc </w:t>
      </w:r>
      <w:r w:rsidRPr="000206B7">
        <w:t>hoạt động chính xác,</w:t>
      </w:r>
      <w:r w:rsidR="006E2266" w:rsidRPr="000206B7">
        <w:t xml:space="preserve"> nhưng</w:t>
      </w:r>
      <w:r w:rsidRPr="000206B7">
        <w:t xml:space="preserve"> các thành phần AI của nó sẽ sử dụng phiên bản sửa đổi </w:t>
      </w:r>
      <w:r w:rsidR="006E2266" w:rsidRPr="000206B7">
        <w:t xml:space="preserve">thực tế như </w:t>
      </w:r>
      <w:r w:rsidRPr="000206B7">
        <w:t>thảo luận</w:t>
      </w:r>
      <w:r w:rsidR="006E2266" w:rsidRPr="000206B7">
        <w:t xml:space="preserve"> ở dưới đây</w:t>
      </w:r>
      <w:r w:rsidRPr="000206B7">
        <w:t>.</w:t>
      </w:r>
    </w:p>
    <w:p w14:paraId="2FFA104A" w14:textId="6D9A7AA6" w:rsidR="001D3B6B" w:rsidRPr="000206B7" w:rsidRDefault="006E2266" w:rsidP="0029071A">
      <w:pPr>
        <w:widowControl w:val="0"/>
      </w:pPr>
      <w:r w:rsidRPr="000206B7">
        <w:t xml:space="preserve">Đối với </w:t>
      </w:r>
      <w:r w:rsidR="001D3B6B" w:rsidRPr="000206B7">
        <w:t xml:space="preserve">hệ thống AI, cần có các </w:t>
      </w:r>
      <w:r w:rsidRPr="000206B7">
        <w:t xml:space="preserve">kiểm thử chức năng </w:t>
      </w:r>
      <w:r w:rsidR="001D3B6B" w:rsidRPr="000206B7">
        <w:t xml:space="preserve">để </w:t>
      </w:r>
      <w:r w:rsidR="00345AB4">
        <w:t xml:space="preserve">có thể </w:t>
      </w:r>
      <w:r w:rsidR="001D3B6B" w:rsidRPr="000206B7">
        <w:t xml:space="preserve">xử lý </w:t>
      </w:r>
      <w:r w:rsidRPr="000206B7">
        <w:t xml:space="preserve">tính không chắc chắn </w:t>
      </w:r>
      <w:r w:rsidR="00345AB4">
        <w:t>khi áp dụng</w:t>
      </w:r>
      <w:r w:rsidR="001D3B6B" w:rsidRPr="000206B7">
        <w:t xml:space="preserve">. </w:t>
      </w:r>
      <w:r w:rsidR="001D3B6B" w:rsidRPr="000206B7">
        <w:lastRenderedPageBreak/>
        <w:t>Đó là một thách thức</w:t>
      </w:r>
      <w:r w:rsidRPr="000206B7">
        <w:t xml:space="preserve"> đối với việc </w:t>
      </w:r>
      <w:r w:rsidR="001D3B6B" w:rsidRPr="000206B7">
        <w:t xml:space="preserve">xác định và kiểm </w:t>
      </w:r>
      <w:r w:rsidRPr="000206B7">
        <w:t>thử</w:t>
      </w:r>
      <w:r w:rsidR="001D3B6B" w:rsidRPr="000206B7">
        <w:t xml:space="preserve"> các yêu cầu </w:t>
      </w:r>
      <w:r w:rsidRPr="000206B7">
        <w:t xml:space="preserve">đối với các thành phần </w:t>
      </w:r>
      <w:r w:rsidR="001D3B6B" w:rsidRPr="000206B7">
        <w:t>phần mềm</w:t>
      </w:r>
      <w:r w:rsidRPr="000206B7">
        <w:t xml:space="preserve"> không có yếu tố mang tính tất định bằng</w:t>
      </w:r>
      <w:r w:rsidR="001D3B6B" w:rsidRPr="000206B7">
        <w:t xml:space="preserve"> các tiêu chuẩn và thông lệ hiện có. Đây được gọi là “vấn đề tiên </w:t>
      </w:r>
      <w:r w:rsidR="00753B54" w:rsidRPr="000206B7">
        <w:t>đoán</w:t>
      </w:r>
      <w:r w:rsidR="001D3B6B" w:rsidRPr="000206B7">
        <w:t>”</w:t>
      </w:r>
      <w:r w:rsidR="00753B54" w:rsidRPr="000206B7">
        <w:t xml:space="preserve">, mô tả </w:t>
      </w:r>
      <w:r w:rsidR="001D3B6B" w:rsidRPr="000206B7">
        <w:t xml:space="preserve">những khó khăn trong việc xác định </w:t>
      </w:r>
      <w:r w:rsidR="00753B54" w:rsidRPr="000206B7">
        <w:t>liệu</w:t>
      </w:r>
      <w:r w:rsidR="001D3B6B" w:rsidRPr="000206B7">
        <w:t xml:space="preserve"> một </w:t>
      </w:r>
      <w:r w:rsidR="00753B54" w:rsidRPr="000206B7">
        <w:t xml:space="preserve">phép </w:t>
      </w:r>
      <w:r w:rsidR="001D3B6B" w:rsidRPr="000206B7">
        <w:t xml:space="preserve">kiểm </w:t>
      </w:r>
      <w:r w:rsidR="00753B54" w:rsidRPr="000206B7">
        <w:t xml:space="preserve">thử riêng biệt nào đó </w:t>
      </w:r>
      <w:r w:rsidR="001D3B6B" w:rsidRPr="000206B7">
        <w:t>có đáp ứng các tiêu chí thành công</w:t>
      </w:r>
      <w:r w:rsidR="00753B54" w:rsidRPr="000206B7">
        <w:t xml:space="preserve"> trong việc kiểm thử</w:t>
      </w:r>
      <w:r w:rsidR="001D3B6B" w:rsidRPr="000206B7">
        <w:t xml:space="preserve"> hay không. Sự phổ biến của vấn đề này trong các hệ thống AI </w:t>
      </w:r>
      <w:r w:rsidR="00E67994" w:rsidRPr="000206B7">
        <w:t>đòi hỏi các nỗ lực trong hoạt động</w:t>
      </w:r>
      <w:r w:rsidR="001D3B6B" w:rsidRPr="000206B7">
        <w:t xml:space="preserve"> tiêu chuẩn hóa</w:t>
      </w:r>
      <w:r w:rsidR="00E67994" w:rsidRPr="000206B7">
        <w:t xml:space="preserve"> để thúc đẩy việc tạo lập các kỹ thuật thẩm định và xác minh mới</w:t>
      </w:r>
      <w:r w:rsidR="001D3B6B" w:rsidRPr="000206B7">
        <w:t>.</w:t>
      </w:r>
    </w:p>
    <w:p w14:paraId="274FA334" w14:textId="74CB1B08" w:rsidR="001D3B6B" w:rsidRPr="000206B7" w:rsidRDefault="001D3B6B" w:rsidP="0029071A">
      <w:pPr>
        <w:pStyle w:val="Heading4"/>
        <w:widowControl w:val="0"/>
      </w:pPr>
      <w:bookmarkStart w:id="294" w:name="_Toc118118659"/>
      <w:bookmarkStart w:id="295" w:name="_Toc118118805"/>
      <w:r w:rsidRPr="000206B7">
        <w:t>Phương pháp chính thức</w:t>
      </w:r>
      <w:bookmarkEnd w:id="294"/>
      <w:bookmarkEnd w:id="295"/>
    </w:p>
    <w:p w14:paraId="3534BDD6" w14:textId="0B8F691F" w:rsidR="001D3B6B" w:rsidRPr="000206B7" w:rsidRDefault="001D3B6B" w:rsidP="0029071A">
      <w:pPr>
        <w:widowControl w:val="0"/>
      </w:pPr>
      <w:r w:rsidRPr="000206B7">
        <w:t xml:space="preserve">Có thể sử dụng các phương pháp chính thức để kiểm tra và đánh giá mạng nơ-ron nhân tạo cho mục đích </w:t>
      </w:r>
      <w:r w:rsidR="00E67994" w:rsidRPr="000206B7">
        <w:t xml:space="preserve">thẩm định </w:t>
      </w:r>
      <w:r w:rsidRPr="000206B7">
        <w:t xml:space="preserve">và xác </w:t>
      </w:r>
      <w:r w:rsidR="00E67994" w:rsidRPr="000206B7">
        <w:t>minh</w:t>
      </w:r>
      <w:r w:rsidRPr="000206B7">
        <w:t xml:space="preserve"> phần mềm. Để làm </w:t>
      </w:r>
      <w:r w:rsidR="00E67994" w:rsidRPr="000206B7">
        <w:t xml:space="preserve">được </w:t>
      </w:r>
      <w:r w:rsidRPr="000206B7">
        <w:t>như vậy, một số chỉ số có thể được sử dụng, chẳng hạn như:</w:t>
      </w:r>
    </w:p>
    <w:p w14:paraId="43637A35" w14:textId="5A60240C" w:rsidR="001D3B6B" w:rsidRPr="000206B7" w:rsidRDefault="00E67994" w:rsidP="0029071A">
      <w:pPr>
        <w:pStyle w:val="bullet"/>
        <w:widowControl w:val="0"/>
      </w:pPr>
      <w:r w:rsidRPr="000206B7">
        <w:t>Tính không chắc chắn</w:t>
      </w:r>
      <w:r w:rsidR="001D3B6B" w:rsidRPr="000206B7">
        <w:t>, tương quan với sự thay đổi đáp ứng của mạng</w:t>
      </w:r>
      <w:r w:rsidRPr="000206B7">
        <w:t xml:space="preserve"> nơ-ron</w:t>
      </w:r>
      <w:r w:rsidR="001D3B6B" w:rsidRPr="000206B7">
        <w:t xml:space="preserve"> để kiểm tra xem liệu</w:t>
      </w:r>
      <w:r w:rsidRPr="000206B7">
        <w:t xml:space="preserve"> sự</w:t>
      </w:r>
      <w:r w:rsidR="001D3B6B" w:rsidRPr="000206B7">
        <w:t xml:space="preserve"> tổng quát hóa của nó có tạo ra hành vi không ổn định hay không;</w:t>
      </w:r>
    </w:p>
    <w:p w14:paraId="3F3D408C" w14:textId="3C082221" w:rsidR="001D3B6B" w:rsidRPr="000206B7" w:rsidRDefault="00E67994" w:rsidP="0029071A">
      <w:pPr>
        <w:pStyle w:val="bullet"/>
        <w:widowControl w:val="0"/>
      </w:pPr>
      <w:r w:rsidRPr="000206B7">
        <w:t>K</w:t>
      </w:r>
      <w:r w:rsidR="001D3B6B" w:rsidRPr="000206B7">
        <w:t>hông gian ổn định tối đa, tương quan với khả năng của hệ thống AI chứng minh rằng việc phân loại được thực hiện sẽ ổn định xung quanh tập huấn luyện.</w:t>
      </w:r>
    </w:p>
    <w:p w14:paraId="265BB21E" w14:textId="33795DB5" w:rsidR="00BD6479" w:rsidRPr="000206B7" w:rsidRDefault="00BD6479" w:rsidP="00BD6479">
      <w:pPr>
        <w:pStyle w:val="Heading4"/>
      </w:pPr>
      <w:bookmarkStart w:id="296" w:name="_Toc118118660"/>
      <w:bookmarkStart w:id="297" w:name="_Toc118118806"/>
      <w:r w:rsidRPr="000206B7">
        <w:t>Kiểm tra thực nghiệm</w:t>
      </w:r>
      <w:bookmarkEnd w:id="296"/>
      <w:bookmarkEnd w:id="297"/>
    </w:p>
    <w:p w14:paraId="26CCF1F5" w14:textId="3553C6F0" w:rsidR="00BD6479" w:rsidRPr="000206B7" w:rsidRDefault="00BD6479" w:rsidP="00BD6479">
      <w:r w:rsidRPr="000206B7">
        <w:t>Có nhiều kỹ thuật khác nhau để kiểm tra thực nghiệm các giải pháp không có tính tất định</w:t>
      </w:r>
      <w:r w:rsidR="00345AB4">
        <w:t xml:space="preserve"> </w:t>
      </w:r>
      <w:r w:rsidRPr="000206B7">
        <w:t>cho mục đích thẩm định và xác minh phần mềm, bao gồm:</w:t>
      </w:r>
    </w:p>
    <w:p w14:paraId="663794C2" w14:textId="40A71A1F" w:rsidR="00BD6479" w:rsidRPr="000206B7" w:rsidRDefault="00BD6479" w:rsidP="00DC3538">
      <w:pPr>
        <w:pStyle w:val="bullet"/>
      </w:pPr>
      <w:r w:rsidRPr="000206B7">
        <w:t>Thử nghiệm biến hóa – một kỹ thuật thiết lập mối quan hệ giữa đầu vào và đầu ra của hệ thống và dựa vào việc chạy nhiều lần thử nghiệm và so sánh kết quả. Nó thường được sử dụng trên các hệ thống có “vấn đề tiên đoán” [112];</w:t>
      </w:r>
    </w:p>
    <w:p w14:paraId="7D52C3DE" w14:textId="4635215E" w:rsidR="00BD6479" w:rsidRPr="000206B7" w:rsidRDefault="00BD6479" w:rsidP="00BD6479">
      <w:pPr>
        <w:pStyle w:val="bullet"/>
      </w:pPr>
      <w:r w:rsidRPr="000206B7">
        <w:t xml:space="preserve">Hội đồng chuyên gia – </w:t>
      </w:r>
      <w:r w:rsidR="00E45B79" w:rsidRPr="000206B7">
        <w:t>cho</w:t>
      </w:r>
      <w:r w:rsidRPr="000206B7">
        <w:t xml:space="preserve"> các hệ thống AI được xây dựng để thay thế cho phán đoán của các chuyên gia, hội đồng được thành lập để xem xét kết quả thử nghiệm. Cách tiếp cận này </w:t>
      </w:r>
      <w:r w:rsidR="00E45B79" w:rsidRPr="000206B7">
        <w:t>có thể nảy sinh ra thách thức mới do việc sự không đồng ý của các chuyên gia về kết quả đưa ra</w:t>
      </w:r>
      <w:r w:rsidRPr="000206B7">
        <w:t xml:space="preserve"> [113];</w:t>
      </w:r>
    </w:p>
    <w:p w14:paraId="6B312357" w14:textId="6E937E66" w:rsidR="00BD6479" w:rsidRPr="000206B7" w:rsidRDefault="00E45B79" w:rsidP="00E45B79">
      <w:pPr>
        <w:pStyle w:val="bullet"/>
      </w:pPr>
      <w:r w:rsidRPr="000206B7">
        <w:t>Chấm điểm – K</w:t>
      </w:r>
      <w:r w:rsidR="00BD6479" w:rsidRPr="000206B7">
        <w:t xml:space="preserve">ỹ thuật đo lường hiệu </w:t>
      </w:r>
      <w:r w:rsidRPr="000206B7">
        <w:t>năng</w:t>
      </w:r>
      <w:r w:rsidR="00BD6479" w:rsidRPr="000206B7">
        <w:t xml:space="preserve"> của một hệ thống trên các tập dữ liệu được thiết kế</w:t>
      </w:r>
      <w:r w:rsidRPr="000206B7">
        <w:t>, chuẩn bị kỹ càng</w:t>
      </w:r>
      <w:r w:rsidR="00BD6479" w:rsidRPr="000206B7">
        <w:t>, công khai và</w:t>
      </w:r>
      <w:r w:rsidRPr="000206B7">
        <w:t xml:space="preserve"> khả dụng </w:t>
      </w:r>
      <w:r w:rsidR="00BD6479" w:rsidRPr="000206B7">
        <w:t>để kiểm tra</w:t>
      </w:r>
      <w:r w:rsidRPr="000206B7">
        <w:t xml:space="preserve"> so sánh, đối soát giữa các</w:t>
      </w:r>
      <w:r w:rsidR="00BD6479" w:rsidRPr="000206B7">
        <w:t xml:space="preserve"> hệ thống khác nhau [114]. Trong </w:t>
      </w:r>
      <w:r w:rsidRPr="000206B7">
        <w:t xml:space="preserve">phương pháp của AI về </w:t>
      </w:r>
      <w:r w:rsidR="00BD6479" w:rsidRPr="000206B7">
        <w:t>nhận dạng mẫu và các ứng dụng tương tự</w:t>
      </w:r>
      <w:r w:rsidRPr="000206B7">
        <w:t xml:space="preserve"> thì kiểm tra chấm điểm </w:t>
      </w:r>
      <w:r w:rsidR="00BD6479" w:rsidRPr="000206B7">
        <w:t xml:space="preserve">là </w:t>
      </w:r>
      <w:r w:rsidRPr="000206B7">
        <w:t>cách thực hành</w:t>
      </w:r>
      <w:r w:rsidR="00BD6479" w:rsidRPr="000206B7">
        <w:t xml:space="preserve"> để </w:t>
      </w:r>
      <w:r w:rsidRPr="000206B7">
        <w:t>tạo</w:t>
      </w:r>
      <w:r w:rsidR="00BD6479" w:rsidRPr="000206B7">
        <w:t xml:space="preserve"> lập</w:t>
      </w:r>
      <w:r w:rsidR="00345AB4">
        <w:t xml:space="preserve"> sự tin tưởng</w:t>
      </w:r>
      <w:r w:rsidR="00BD6479" w:rsidRPr="000206B7">
        <w:t xml:space="preserve"> đối với một phương pháp nhất định [115].</w:t>
      </w:r>
    </w:p>
    <w:p w14:paraId="5725BF02" w14:textId="6F7546AE" w:rsidR="00BD6479" w:rsidRPr="000206B7" w:rsidRDefault="00E45B79" w:rsidP="00E45B79">
      <w:pPr>
        <w:pStyle w:val="Heading4"/>
      </w:pPr>
      <w:bookmarkStart w:id="298" w:name="_Toc118118661"/>
      <w:bookmarkStart w:id="299" w:name="_Toc118118807"/>
      <w:r w:rsidRPr="000206B7">
        <w:t>S</w:t>
      </w:r>
      <w:r w:rsidR="00BD6479" w:rsidRPr="000206B7">
        <w:t>o sánh thông minh</w:t>
      </w:r>
      <w:bookmarkEnd w:id="298"/>
      <w:bookmarkEnd w:id="299"/>
    </w:p>
    <w:p w14:paraId="30ABB4E6" w14:textId="65C60FE9" w:rsidR="00BD6479" w:rsidRPr="000206B7" w:rsidRDefault="00BD6479" w:rsidP="00BD6479">
      <w:r w:rsidRPr="000206B7">
        <w:t xml:space="preserve">Khi không có phương pháp đánh giá tự động nào, việc so sánh khả năng </w:t>
      </w:r>
      <w:r w:rsidR="00E45B79" w:rsidRPr="000206B7">
        <w:t>thông minh</w:t>
      </w:r>
      <w:r w:rsidRPr="000206B7">
        <w:t xml:space="preserve"> của hệ thống AI và con người có thể cung cấp </w:t>
      </w:r>
      <w:r w:rsidR="00E45B79" w:rsidRPr="000206B7">
        <w:t>sự tin tưởng</w:t>
      </w:r>
      <w:r w:rsidRPr="000206B7">
        <w:t xml:space="preserve"> về chất lượng hệ thống AI bằng cách </w:t>
      </w:r>
      <w:r w:rsidR="00E45B79" w:rsidRPr="000206B7">
        <w:t>khẳng định</w:t>
      </w:r>
      <w:r w:rsidRPr="000206B7">
        <w:t xml:space="preserve"> </w:t>
      </w:r>
      <w:r w:rsidR="00E45B79" w:rsidRPr="000206B7">
        <w:t xml:space="preserve">các </w:t>
      </w:r>
      <w:r w:rsidRPr="000206B7">
        <w:t>chức năng</w:t>
      </w:r>
      <w:r w:rsidR="00E45B79" w:rsidRPr="000206B7">
        <w:t xml:space="preserve"> thực hiện</w:t>
      </w:r>
      <w:r w:rsidRPr="000206B7">
        <w:t xml:space="preserve"> của hệ thống AI. Cách tiếp cận này dựa trên việc so sánh các chỉ số nhất định với ngưỡng </w:t>
      </w:r>
      <w:r w:rsidR="00E45B79" w:rsidRPr="000206B7">
        <w:t xml:space="preserve">theo </w:t>
      </w:r>
      <w:r w:rsidRPr="000206B7">
        <w:t>tiêu chí</w:t>
      </w:r>
      <w:r w:rsidR="00E45B79" w:rsidRPr="000206B7">
        <w:t xml:space="preserve"> đã cho</w:t>
      </w:r>
      <w:r w:rsidRPr="000206B7">
        <w:t>.</w:t>
      </w:r>
      <w:r w:rsidR="00E45B79" w:rsidRPr="000206B7">
        <w:t xml:space="preserve"> </w:t>
      </w:r>
      <w:r w:rsidRPr="000206B7">
        <w:t>Sau đó có thể áp dụng</w:t>
      </w:r>
      <w:r w:rsidR="00E45B79" w:rsidRPr="000206B7">
        <w:t xml:space="preserve"> một vài </w:t>
      </w:r>
      <w:r w:rsidRPr="000206B7">
        <w:t>phương pháp khác nhau (ví dụ như hệ số hòa hợp, th</w:t>
      </w:r>
      <w:r w:rsidR="00E45B79" w:rsidRPr="000206B7">
        <w:t>ực nghiệm</w:t>
      </w:r>
      <w:r w:rsidRPr="000206B7">
        <w:t xml:space="preserve"> Pearson) </w:t>
      </w:r>
      <w:r w:rsidR="00E45B79" w:rsidRPr="000206B7">
        <w:t>với</w:t>
      </w:r>
      <w:r w:rsidRPr="000206B7">
        <w:t xml:space="preserve"> các môi trường khác nhau (ví dụ “hộp cát” hoặc ngăn vật lý).</w:t>
      </w:r>
    </w:p>
    <w:p w14:paraId="46479CAB" w14:textId="67DB12DA" w:rsidR="00BD6479" w:rsidRPr="000206B7" w:rsidRDefault="00BD6479" w:rsidP="005A16FC">
      <w:pPr>
        <w:pStyle w:val="Heading4"/>
      </w:pPr>
      <w:bookmarkStart w:id="300" w:name="_Toc118118662"/>
      <w:bookmarkStart w:id="301" w:name="_Toc118118808"/>
      <w:r w:rsidRPr="000206B7">
        <w:t>Thử nghiệm trong môi trường mô phỏng</w:t>
      </w:r>
      <w:bookmarkEnd w:id="300"/>
      <w:bookmarkEnd w:id="301"/>
    </w:p>
    <w:p w14:paraId="1DA40A42" w14:textId="44A0593B" w:rsidR="00BD6479" w:rsidRPr="000206B7" w:rsidRDefault="00BD6479" w:rsidP="00BD6479">
      <w:r w:rsidRPr="000206B7">
        <w:lastRenderedPageBreak/>
        <w:t xml:space="preserve">Trong một số trường hợp khi </w:t>
      </w:r>
      <w:r w:rsidR="005A16FC" w:rsidRPr="000206B7">
        <w:t>tác</w:t>
      </w:r>
      <w:r w:rsidRPr="000206B7">
        <w:t xml:space="preserve"> vụ thực hiện bởi hệ thống AI đặc trưng bởi hành động vật lý đối với môi trường (ví dụ đối với AI được nhúng trong </w:t>
      </w:r>
      <w:r w:rsidR="00345AB4">
        <w:t>người máy</w:t>
      </w:r>
      <w:r w:rsidRPr="000206B7">
        <w:t xml:space="preserve">), việc đánh giá hiệu </w:t>
      </w:r>
      <w:r w:rsidR="005A16FC" w:rsidRPr="000206B7">
        <w:t>năng</w:t>
      </w:r>
      <w:r w:rsidRPr="000206B7">
        <w:t xml:space="preserve"> và phân tích sự tuân thủ với các yêu cầu liên quan đến rủi ro cần phải được thực hiện </w:t>
      </w:r>
      <w:r w:rsidR="005A16FC" w:rsidRPr="000206B7">
        <w:t>trong</w:t>
      </w:r>
      <w:r w:rsidRPr="000206B7">
        <w:t xml:space="preserve"> thực tế hoặc môi trường</w:t>
      </w:r>
      <w:r w:rsidR="005A16FC" w:rsidRPr="000206B7">
        <w:t xml:space="preserve"> có thể</w:t>
      </w:r>
      <w:r w:rsidRPr="000206B7">
        <w:t xml:space="preserve"> đại diện</w:t>
      </w:r>
      <w:r w:rsidR="005A16FC" w:rsidRPr="000206B7">
        <w:t xml:space="preserve"> cho thực tế</w:t>
      </w:r>
      <w:r w:rsidRPr="000206B7">
        <w:t xml:space="preserve">. Để xác định </w:t>
      </w:r>
      <w:r w:rsidR="005A16FC" w:rsidRPr="000206B7">
        <w:t>phạm vi</w:t>
      </w:r>
      <w:r w:rsidRPr="000206B7">
        <w:t xml:space="preserve"> hoạt động của AI nhúng, </w:t>
      </w:r>
      <w:r w:rsidR="005A16FC" w:rsidRPr="000206B7">
        <w:t xml:space="preserve">cần </w:t>
      </w:r>
      <w:r w:rsidRPr="000206B7">
        <w:t>thực hiện các thử nghiệm trong môi trường được kiểm soát</w:t>
      </w:r>
      <w:r w:rsidR="005A16FC" w:rsidRPr="000206B7">
        <w:t xml:space="preserve"> để thúc đẩy khả năng chấp nhận đối với các hệ thống cơ điện tử thông minh.</w:t>
      </w:r>
      <w:r w:rsidRPr="000206B7">
        <w:t xml:space="preserve"> </w:t>
      </w:r>
      <w:r w:rsidR="005A16FC" w:rsidRPr="000206B7">
        <w:t xml:space="preserve">Có thể thực hiện </w:t>
      </w:r>
      <w:r w:rsidRPr="000206B7">
        <w:t>thử nghiệm vật lý trong buồng khí hậu, thử nghiệm rung, sốc</w:t>
      </w:r>
      <w:r w:rsidR="005A16FC" w:rsidRPr="000206B7">
        <w:t>,</w:t>
      </w:r>
      <w:r w:rsidRPr="000206B7">
        <w:t xml:space="preserve"> gia tốc không đổi</w:t>
      </w:r>
      <w:r w:rsidR="005A16FC" w:rsidRPr="000206B7">
        <w:t xml:space="preserve"> để </w:t>
      </w:r>
      <w:r w:rsidRPr="000206B7">
        <w:t xml:space="preserve">đánh giá hiệu </w:t>
      </w:r>
      <w:r w:rsidR="005A16FC" w:rsidRPr="000206B7">
        <w:t>năng</w:t>
      </w:r>
      <w:r w:rsidRPr="000206B7">
        <w:t xml:space="preserve"> của hệ thống trong các điều kiện khắc nghiệt và để xác định chính xác các điều kiện biên</w:t>
      </w:r>
      <w:r w:rsidR="005A16FC" w:rsidRPr="000206B7">
        <w:t xml:space="preserve"> </w:t>
      </w:r>
      <w:r w:rsidR="007F7D7D" w:rsidRPr="000206B7">
        <w:t>cho</w:t>
      </w:r>
      <w:r w:rsidRPr="000206B7">
        <w:t xml:space="preserve"> vận hành. </w:t>
      </w:r>
      <w:r w:rsidR="007F7D7D" w:rsidRPr="000206B7">
        <w:t>Việc đ</w:t>
      </w:r>
      <w:r w:rsidRPr="000206B7">
        <w:t>ánh giá các hệ thống AI trong môi trường mở và thay đổi</w:t>
      </w:r>
      <w:r w:rsidR="007F7D7D" w:rsidRPr="000206B7">
        <w:t xml:space="preserve"> có thể gặp phải rất nhiều các trường hợp thử nghiệm khác nhau, </w:t>
      </w:r>
      <w:r w:rsidRPr="000206B7">
        <w:t xml:space="preserve">phát triển </w:t>
      </w:r>
      <w:r w:rsidR="007F7D7D" w:rsidRPr="000206B7">
        <w:t xml:space="preserve">các môi trường thử nghiệm ảo để đánh giá bằng mô phong </w:t>
      </w:r>
      <w:r w:rsidRPr="000206B7">
        <w:t>mô phỏng cũng có thể</w:t>
      </w:r>
      <w:r w:rsidR="007F7D7D" w:rsidRPr="000206B7">
        <w:t xml:space="preserve"> là cách tiếp cận</w:t>
      </w:r>
      <w:r w:rsidRPr="000206B7">
        <w:t xml:space="preserve"> hữu ích.</w:t>
      </w:r>
    </w:p>
    <w:p w14:paraId="392A4BA9" w14:textId="2F90C514" w:rsidR="00BD6479" w:rsidRPr="000206B7" w:rsidRDefault="00BD6479" w:rsidP="0049693A">
      <w:pPr>
        <w:pStyle w:val="Heading4"/>
      </w:pPr>
      <w:bookmarkStart w:id="302" w:name="_Toc118118663"/>
      <w:bookmarkStart w:id="303" w:name="_Toc118118809"/>
      <w:r w:rsidRPr="000206B7">
        <w:t>Thử nghiệm</w:t>
      </w:r>
      <w:r w:rsidR="008D2328" w:rsidRPr="000206B7">
        <w:t xml:space="preserve"> hiện trường</w:t>
      </w:r>
      <w:bookmarkEnd w:id="302"/>
      <w:bookmarkEnd w:id="303"/>
    </w:p>
    <w:p w14:paraId="26A56963" w14:textId="19D53892" w:rsidR="00BD6479" w:rsidRPr="000206B7" w:rsidRDefault="00BD6479" w:rsidP="00BD6479">
      <w:r w:rsidRPr="000206B7">
        <w:t>Do sự khác biệt giữa môi trường thử nghiệm và điều kiện vận hành thực tế</w:t>
      </w:r>
      <w:r w:rsidR="005950AD" w:rsidRPr="000206B7">
        <w:t>, nên</w:t>
      </w:r>
      <w:r w:rsidRPr="000206B7">
        <w:t xml:space="preserve"> thử nghiệm hiện trường thường là một cách rất hiệu quả để cải thiện chất lượng của hệ thống </w:t>
      </w:r>
      <w:r w:rsidR="005950AD" w:rsidRPr="000206B7">
        <w:t xml:space="preserve">được </w:t>
      </w:r>
      <w:r w:rsidRPr="000206B7">
        <w:t xml:space="preserve">triển khai bằng </w:t>
      </w:r>
      <w:r w:rsidR="005950AD" w:rsidRPr="000206B7">
        <w:t>việc</w:t>
      </w:r>
      <w:r w:rsidRPr="000206B7">
        <w:t xml:space="preserve"> thử nghiệm hiệu </w:t>
      </w:r>
      <w:r w:rsidR="005950AD" w:rsidRPr="000206B7">
        <w:t>năng</w:t>
      </w:r>
      <w:r w:rsidRPr="000206B7">
        <w:t xml:space="preserve">, </w:t>
      </w:r>
      <w:r w:rsidR="005950AD" w:rsidRPr="000206B7">
        <w:t xml:space="preserve">tính </w:t>
      </w:r>
      <w:r w:rsidRPr="000206B7">
        <w:t>hiệu quả hoặc độ bền của hệ thống.</w:t>
      </w:r>
    </w:p>
    <w:p w14:paraId="32C8D062" w14:textId="294D7E9B" w:rsidR="00BD6479" w:rsidRPr="000206B7" w:rsidRDefault="00BD6479" w:rsidP="00BD6479">
      <w:r w:rsidRPr="000206B7">
        <w:t xml:space="preserve">Một số ví dụ và lĩnh vực nổi bật </w:t>
      </w:r>
      <w:r w:rsidR="005950AD" w:rsidRPr="000206B7">
        <w:t xml:space="preserve">áp dụng loại hình thử nghiệm này </w:t>
      </w:r>
      <w:r w:rsidRPr="000206B7">
        <w:t>là:</w:t>
      </w:r>
    </w:p>
    <w:p w14:paraId="5CEF1C23" w14:textId="22CB45E3" w:rsidR="00BD6479" w:rsidRPr="000206B7" w:rsidRDefault="005950AD" w:rsidP="005950AD">
      <w:pPr>
        <w:pStyle w:val="bullet"/>
      </w:pPr>
      <w:r w:rsidRPr="000206B7">
        <w:t>T</w:t>
      </w:r>
      <w:r w:rsidR="00BD6479" w:rsidRPr="000206B7">
        <w:t>hử nghiệm nhận dạng khuôn mặt [116];</w:t>
      </w:r>
    </w:p>
    <w:p w14:paraId="058DD7AA" w14:textId="4B4C806A" w:rsidR="00BD6479" w:rsidRPr="000206B7" w:rsidRDefault="005950AD" w:rsidP="00350317">
      <w:pPr>
        <w:pStyle w:val="bullet"/>
      </w:pPr>
      <w:r w:rsidRPr="000206B7">
        <w:t>T</w:t>
      </w:r>
      <w:r w:rsidR="00BD6479" w:rsidRPr="000206B7">
        <w:t xml:space="preserve">hử nghiệm hệ thống hỗ trợ </w:t>
      </w:r>
      <w:r w:rsidRPr="000206B7">
        <w:t xml:space="preserve">ra </w:t>
      </w:r>
      <w:r w:rsidR="00BD6479" w:rsidRPr="000206B7">
        <w:t xml:space="preserve">quyết định </w:t>
      </w:r>
      <w:r w:rsidRPr="000206B7">
        <w:t>đối</w:t>
      </w:r>
      <w:r w:rsidR="00345AB4">
        <w:t xml:space="preserve"> với</w:t>
      </w:r>
      <w:r w:rsidRPr="000206B7">
        <w:t xml:space="preserve"> ứng dụng trong </w:t>
      </w:r>
      <w:r w:rsidR="00BD6479" w:rsidRPr="000206B7">
        <w:t>nông nghiệp [117];</w:t>
      </w:r>
    </w:p>
    <w:p w14:paraId="2002D43D" w14:textId="01AEC430" w:rsidR="00BD6479" w:rsidRPr="000206B7" w:rsidRDefault="005950AD" w:rsidP="008A0A15">
      <w:pPr>
        <w:pStyle w:val="bullet"/>
      </w:pPr>
      <w:r w:rsidRPr="000206B7">
        <w:t>T</w:t>
      </w:r>
      <w:r w:rsidR="00BD6479" w:rsidRPr="000206B7">
        <w:t xml:space="preserve">hực </w:t>
      </w:r>
      <w:r w:rsidRPr="000206B7">
        <w:t>hiện</w:t>
      </w:r>
      <w:r w:rsidR="00BD6479" w:rsidRPr="000206B7">
        <w:t xml:space="preserve"> kiểm tra ô tô không người lái [118], [119];</w:t>
      </w:r>
    </w:p>
    <w:p w14:paraId="167859D8" w14:textId="6A39B70F" w:rsidR="00BD6479" w:rsidRPr="000206B7" w:rsidRDefault="005950AD" w:rsidP="00BA22EC">
      <w:pPr>
        <w:pStyle w:val="bullet"/>
      </w:pPr>
      <w:r w:rsidRPr="000206B7">
        <w:t>K</w:t>
      </w:r>
      <w:r w:rsidR="00BD6479" w:rsidRPr="000206B7">
        <w:t xml:space="preserve">iểm tra hệ thống nhận dạng </w:t>
      </w:r>
      <w:r w:rsidRPr="000206B7">
        <w:t>lời</w:t>
      </w:r>
      <w:r w:rsidR="00BD6479" w:rsidRPr="000206B7">
        <w:t xml:space="preserve"> nói và giọng nói [120], [121];</w:t>
      </w:r>
    </w:p>
    <w:p w14:paraId="123A6D37" w14:textId="533E96FC" w:rsidR="00BD6479" w:rsidRPr="000206B7" w:rsidRDefault="005950AD" w:rsidP="000306D7">
      <w:pPr>
        <w:pStyle w:val="bullet"/>
      </w:pPr>
      <w:r w:rsidRPr="000206B7">
        <w:t>Người máy trong lĩnh vực chăm sóc sức khỏe</w:t>
      </w:r>
      <w:r w:rsidR="00BD6479" w:rsidRPr="000206B7">
        <w:t xml:space="preserve"> [122];</w:t>
      </w:r>
    </w:p>
    <w:p w14:paraId="667C99F7" w14:textId="0C221CA1" w:rsidR="00BD6479" w:rsidRPr="000206B7" w:rsidRDefault="005950AD" w:rsidP="005950AD">
      <w:pPr>
        <w:pStyle w:val="bullet"/>
      </w:pPr>
      <w:r w:rsidRPr="000206B7">
        <w:t>Đ</w:t>
      </w:r>
      <w:r w:rsidR="00BD6479" w:rsidRPr="000206B7">
        <w:t>o lường khối lượng công việc nhận thức của chatbot (trợ lý giọng nói v.v.</w:t>
      </w:r>
      <w:r w:rsidRPr="000206B7">
        <w:t>.</w:t>
      </w:r>
      <w:r w:rsidR="00BD6479" w:rsidRPr="000206B7">
        <w:t>) [123]; và</w:t>
      </w:r>
    </w:p>
    <w:p w14:paraId="1F12253B" w14:textId="72F8DF4B" w:rsidR="00BD6479" w:rsidRPr="000206B7" w:rsidRDefault="005950AD" w:rsidP="005950AD">
      <w:pPr>
        <w:pStyle w:val="bullet"/>
      </w:pPr>
      <w:r w:rsidRPr="000206B7">
        <w:t>Kiểm tra</w:t>
      </w:r>
      <w:r w:rsidR="00BD6479" w:rsidRPr="000206B7">
        <w:t xml:space="preserve"> hệ thống dạy kèm thông minh [124].</w:t>
      </w:r>
    </w:p>
    <w:p w14:paraId="6014E079" w14:textId="1F6DC355" w:rsidR="004A1019" w:rsidRPr="000206B7" w:rsidRDefault="004A1019" w:rsidP="004A1019">
      <w:r w:rsidRPr="000206B7">
        <w:t xml:space="preserve">Các thử nghiệm </w:t>
      </w:r>
      <w:r w:rsidR="008D2328" w:rsidRPr="000206B7">
        <w:t>hiện trường</w:t>
      </w:r>
      <w:r w:rsidRPr="000206B7">
        <w:t xml:space="preserve"> cho các hệ thống AI khác nhau rất nhiều về phương pháp luận, số lượng người dùng</w:t>
      </w:r>
      <w:r w:rsidR="008D2328" w:rsidRPr="000206B7">
        <w:t>,</w:t>
      </w:r>
      <w:r w:rsidRPr="000206B7">
        <w:t xml:space="preserve"> các trường hợp sử dụng liên quan, tình trạng của tổ chức/người chịu trách nhiệm và tài liệu</w:t>
      </w:r>
      <w:r w:rsidR="008D2328" w:rsidRPr="000206B7">
        <w:t xml:space="preserve"> hóa các</w:t>
      </w:r>
      <w:r w:rsidRPr="000206B7">
        <w:t xml:space="preserve"> kết quả. </w:t>
      </w:r>
      <w:r w:rsidR="008D2328" w:rsidRPr="000206B7">
        <w:t>C</w:t>
      </w:r>
      <w:r w:rsidRPr="000206B7">
        <w:t>ho dù</w:t>
      </w:r>
      <w:r w:rsidR="008D2328" w:rsidRPr="000206B7">
        <w:t xml:space="preserve"> </w:t>
      </w:r>
      <w:r w:rsidRPr="000206B7">
        <w:t xml:space="preserve">các thử nghiệm có thể được áp dụng như một biện pháp để cải thiện chất lượng của các hệ thống AI phụ thuộc vào các rủi ro liên quan đến việc áp dụng các hệ thống đó. Trong nhiều ứng dụng, thử nghiệm A/B được sử dụng như một kỹ thuật để cung cấp các phiên bản hệ thống khác nhau cho những người dùng khác nhau nhằm so sánh hiệu </w:t>
      </w:r>
      <w:r w:rsidR="00965759" w:rsidRPr="000206B7">
        <w:t>năng</w:t>
      </w:r>
      <w:r w:rsidRPr="000206B7">
        <w:t xml:space="preserve"> của hệ thống.</w:t>
      </w:r>
    </w:p>
    <w:p w14:paraId="1BF46670" w14:textId="18519BD6" w:rsidR="004A1019" w:rsidRPr="000206B7" w:rsidRDefault="004A1019" w:rsidP="004A1019">
      <w:r w:rsidRPr="000206B7">
        <w:t>Ngoài tính</w:t>
      </w:r>
      <w:r w:rsidR="00345AB4">
        <w:t xml:space="preserve"> </w:t>
      </w:r>
      <w:r w:rsidRPr="000206B7">
        <w:t>nghiêm ngặt</w:t>
      </w:r>
      <w:r w:rsidR="00965759" w:rsidRPr="000206B7">
        <w:t xml:space="preserve"> một cách hợp l</w:t>
      </w:r>
      <w:r w:rsidR="00345AB4">
        <w:t>ý</w:t>
      </w:r>
      <w:r w:rsidRPr="000206B7">
        <w:t xml:space="preserve"> của phần mềm AI được xây dựng, cần tính đến khả năng chấp nhận đối với con người và các thử nghiệm </w:t>
      </w:r>
      <w:r w:rsidR="00965759" w:rsidRPr="000206B7">
        <w:t>hiện trường</w:t>
      </w:r>
      <w:r w:rsidRPr="000206B7">
        <w:t xml:space="preserve"> có thể giúp đạt được điều đó. </w:t>
      </w:r>
      <w:r w:rsidR="00965759" w:rsidRPr="000206B7">
        <w:t>Thêm vào đó</w:t>
      </w:r>
      <w:r w:rsidRPr="000206B7">
        <w:t xml:space="preserve"> lỗi của hệ thống AI trong một bài kiểm tra chức năng có thể là không cần thiết hoặc có thể không thể giải quyết được. Hệ thống AI hiển thị các kết quả thay đổi có thể được coi là hữu ích cho mục đích dự </w:t>
      </w:r>
      <w:r w:rsidR="00370530" w:rsidRPr="000206B7">
        <w:t>kiến</w:t>
      </w:r>
      <w:r w:rsidRPr="000206B7">
        <w:t xml:space="preserve"> của chúng</w:t>
      </w:r>
      <w:r w:rsidR="00370530" w:rsidRPr="000206B7">
        <w:t>,</w:t>
      </w:r>
      <w:r w:rsidRPr="000206B7">
        <w:t xml:space="preserve"> khả năng của hệ thống</w:t>
      </w:r>
      <w:r w:rsidR="00370530" w:rsidRPr="000206B7">
        <w:t xml:space="preserve"> AI</w:t>
      </w:r>
      <w:r w:rsidRPr="000206B7">
        <w:t xml:space="preserve"> đạt được kết quả theo kế hoạch và mong muốn không phải lúc nào cũng có thể đo lường được bằng các phương pháp kiểm thử phần mềm thông thường.</w:t>
      </w:r>
    </w:p>
    <w:p w14:paraId="5722E360" w14:textId="333C878F" w:rsidR="004A1019" w:rsidRPr="000206B7" w:rsidRDefault="004A1019" w:rsidP="004A1019">
      <w:r w:rsidRPr="000206B7">
        <w:lastRenderedPageBreak/>
        <w:t>Một sự khác biệt cơ bản khác giữa nhiều hệ thống AI và các hệ thống thông thường là hệ thống</w:t>
      </w:r>
      <w:r w:rsidR="00370530" w:rsidRPr="000206B7">
        <w:t xml:space="preserve"> thông thường</w:t>
      </w:r>
      <w:r w:rsidRPr="000206B7">
        <w:t xml:space="preserve"> được thiết kế để phát triển, sản xuất và kiểm soát chất lượng nhằm đáp ứng nghiêm ngặt các thông số kỹ thuật nhất định.</w:t>
      </w:r>
      <w:r w:rsidR="00370530" w:rsidRPr="000206B7">
        <w:t xml:space="preserve"> </w:t>
      </w:r>
      <w:r w:rsidRPr="000206B7">
        <w:t xml:space="preserve">Phần mềm truyền thống được thiết kế để có thể tái tạo </w:t>
      </w:r>
      <w:r w:rsidR="00370530" w:rsidRPr="000206B7">
        <w:t>các</w:t>
      </w:r>
      <w:r w:rsidRPr="000206B7">
        <w:t xml:space="preserve"> hành vi của nó, trong khi các hệ thống AI </w:t>
      </w:r>
      <w:r w:rsidR="00370530" w:rsidRPr="000206B7">
        <w:t>là sự</w:t>
      </w:r>
      <w:r w:rsidRPr="000206B7">
        <w:t xml:space="preserve"> tìm kiếm khả năng tổng quát hóa. Điều này </w:t>
      </w:r>
      <w:r w:rsidR="00370530" w:rsidRPr="000206B7">
        <w:t xml:space="preserve">dẫn đến việc </w:t>
      </w:r>
      <w:r w:rsidRPr="000206B7">
        <w:t>thực nghiệm</w:t>
      </w:r>
      <w:r w:rsidR="00370530" w:rsidRPr="000206B7">
        <w:t xml:space="preserve"> kiểm tra</w:t>
      </w:r>
      <w:r w:rsidRPr="000206B7">
        <w:t xml:space="preserve"> và thử nghiệm </w:t>
      </w:r>
      <w:r w:rsidR="00370530" w:rsidRPr="000206B7">
        <w:t>hiện trường</w:t>
      </w:r>
      <w:r w:rsidRPr="000206B7">
        <w:t xml:space="preserve"> có thể hiệu quả hơn </w:t>
      </w:r>
      <w:r w:rsidR="00370530" w:rsidRPr="000206B7">
        <w:t xml:space="preserve">để </w:t>
      </w:r>
      <w:r w:rsidRPr="000206B7">
        <w:t>đánh giá chất lượng.</w:t>
      </w:r>
    </w:p>
    <w:p w14:paraId="77C45519" w14:textId="318D1331" w:rsidR="004A1019" w:rsidRPr="000206B7" w:rsidRDefault="004A1019" w:rsidP="004A1019">
      <w:r w:rsidRPr="000206B7">
        <w:t>Làm thế nào để đối phó với sự không chắc chắn về kết quả của sản phẩm và rủi ro khi triển khai sản phẩm là đối tượng</w:t>
      </w:r>
      <w:r w:rsidR="00370530" w:rsidRPr="000206B7">
        <w:t xml:space="preserve"> đề cập</w:t>
      </w:r>
      <w:r w:rsidRPr="000206B7">
        <w:t xml:space="preserve"> của nhiều quy định trong lĩnh vực y tế. Hệ thống AI y tế có thể yêu cầu</w:t>
      </w:r>
      <w:r w:rsidR="00370530" w:rsidRPr="000206B7">
        <w:t xml:space="preserve"> phải</w:t>
      </w:r>
      <w:r w:rsidRPr="000206B7">
        <w:t xml:space="preserve"> tuân thủ</w:t>
      </w:r>
      <w:r w:rsidR="00370530" w:rsidRPr="000206B7">
        <w:t xml:space="preserve"> </w:t>
      </w:r>
      <w:r w:rsidRPr="000206B7">
        <w:t xml:space="preserve">ISO 14155 [125]. </w:t>
      </w:r>
      <w:r w:rsidR="00370530" w:rsidRPr="000206B7">
        <w:t>Chúng</w:t>
      </w:r>
      <w:r w:rsidRPr="000206B7">
        <w:t xml:space="preserve"> có thể phải trải qua "điều tra lâm sàng", một quy trình tương tự như "thử nghiệm lâm sàng" [126] [127]. Điều này cũng đúng với các lĩnh vực khác, chẳng hạn như hệ thống </w:t>
      </w:r>
      <w:r w:rsidR="00370530" w:rsidRPr="000206B7">
        <w:t xml:space="preserve">cho </w:t>
      </w:r>
      <w:r w:rsidRPr="000206B7">
        <w:t xml:space="preserve">hạt nhân </w:t>
      </w:r>
      <w:r w:rsidR="00370530" w:rsidRPr="000206B7">
        <w:t>hay</w:t>
      </w:r>
      <w:r w:rsidRPr="000206B7">
        <w:t xml:space="preserve"> điều khiển chuyến bay.</w:t>
      </w:r>
    </w:p>
    <w:p w14:paraId="42019439" w14:textId="1E48F0E7" w:rsidR="004A1019" w:rsidRPr="000206B7" w:rsidRDefault="004A1019" w:rsidP="00370530">
      <w:pPr>
        <w:pStyle w:val="Heading4"/>
      </w:pPr>
      <w:bookmarkStart w:id="304" w:name="_Toc118118664"/>
      <w:bookmarkStart w:id="305" w:name="_Toc118118810"/>
      <w:r w:rsidRPr="000206B7">
        <w:t>So sánh với trí thông minh của con người</w:t>
      </w:r>
      <w:bookmarkEnd w:id="304"/>
      <w:bookmarkEnd w:id="305"/>
    </w:p>
    <w:p w14:paraId="3727C82A" w14:textId="0134D87A" w:rsidR="004A1019" w:rsidRPr="000206B7" w:rsidRDefault="004A1019" w:rsidP="004A1019">
      <w:r w:rsidRPr="000206B7">
        <w:t xml:space="preserve">Trong trường hợp hệ thống AI được thiết kế để tự động hóa hoạt động của con người liên quan đến việc xử lý dữ liệu và ra quyết định, một trong những cách để </w:t>
      </w:r>
      <w:r w:rsidR="009B7873" w:rsidRPr="000206B7">
        <w:t>thẩm định</w:t>
      </w:r>
      <w:r w:rsidRPr="000206B7">
        <w:t xml:space="preserve"> hệ thống AI là so sánh với</w:t>
      </w:r>
      <w:r w:rsidR="009B7873" w:rsidRPr="000206B7">
        <w:t xml:space="preserve"> khả năng thông minh </w:t>
      </w:r>
      <w:r w:rsidRPr="000206B7">
        <w:t>của con người. Cách tiếp cận như vậy có thể cho phép các bên liên quan khác nhau</w:t>
      </w:r>
      <w:r w:rsidR="009B7873" w:rsidRPr="000206B7">
        <w:t xml:space="preserve"> như</w:t>
      </w:r>
      <w:r w:rsidRPr="000206B7">
        <w:t xml:space="preserve"> người dùng chính của hệ thống AI, các </w:t>
      </w:r>
      <w:r w:rsidR="009B7873" w:rsidRPr="000206B7">
        <w:t xml:space="preserve">đối tượng bên ngoài </w:t>
      </w:r>
      <w:r w:rsidRPr="000206B7">
        <w:t xml:space="preserve">và cơ quan </w:t>
      </w:r>
      <w:r w:rsidR="009B7873" w:rsidRPr="000206B7">
        <w:t>xây dựng chính sách</w:t>
      </w:r>
      <w:r w:rsidRPr="000206B7">
        <w:t xml:space="preserve"> trong </w:t>
      </w:r>
      <w:r w:rsidR="009B7873" w:rsidRPr="000206B7">
        <w:t xml:space="preserve">thuộc </w:t>
      </w:r>
      <w:r w:rsidRPr="000206B7">
        <w:t>lĩnh vực triển khai</w:t>
      </w:r>
      <w:r w:rsidR="009B7873" w:rsidRPr="000206B7">
        <w:t xml:space="preserve"> của</w:t>
      </w:r>
      <w:r w:rsidRPr="000206B7">
        <w:t xml:space="preserve"> AI (bao gồm cả các cơ quan quản lý) tin tưởng </w:t>
      </w:r>
      <w:r w:rsidR="009B7873" w:rsidRPr="000206B7">
        <w:t>việc hệ th</w:t>
      </w:r>
      <w:r w:rsidR="00345AB4">
        <w:t>ố</w:t>
      </w:r>
      <w:r w:rsidR="009B7873" w:rsidRPr="000206B7">
        <w:t xml:space="preserve">ng </w:t>
      </w:r>
      <w:r w:rsidRPr="000206B7">
        <w:t>AI</w:t>
      </w:r>
      <w:r w:rsidR="009B7873" w:rsidRPr="000206B7">
        <w:t xml:space="preserve"> </w:t>
      </w:r>
      <w:r w:rsidRPr="000206B7">
        <w:t>thực hiện</w:t>
      </w:r>
      <w:r w:rsidR="009B7873" w:rsidRPr="000206B7">
        <w:t xml:space="preserve"> được</w:t>
      </w:r>
      <w:r w:rsidRPr="000206B7">
        <w:t xml:space="preserve"> một số tác vụ ứng dụng liên quan đến xử lý dữ liệu và ra quyết định</w:t>
      </w:r>
      <w:r w:rsidR="009B7873" w:rsidRPr="000206B7">
        <w:t>, cái</w:t>
      </w:r>
      <w:r w:rsidRPr="000206B7">
        <w:t xml:space="preserve"> mà trước đây chủ yếu do con người thực hiện.</w:t>
      </w:r>
    </w:p>
    <w:p w14:paraId="2A228F64" w14:textId="239BDCF7" w:rsidR="004A1019" w:rsidRPr="000206B7" w:rsidRDefault="004A1019" w:rsidP="004A1019">
      <w:r w:rsidRPr="000206B7">
        <w:t xml:space="preserve">Ví dụ </w:t>
      </w:r>
      <w:r w:rsidR="009B7873" w:rsidRPr="000206B7">
        <w:t xml:space="preserve">hữu ích </w:t>
      </w:r>
      <w:r w:rsidRPr="000206B7">
        <w:t xml:space="preserve">về việc so sánh với khả năng của con người </w:t>
      </w:r>
      <w:r w:rsidR="009B7873" w:rsidRPr="000206B7">
        <w:t xml:space="preserve">là </w:t>
      </w:r>
      <w:r w:rsidRPr="000206B7">
        <w:t>các hoạt động được cấp phép theo truyền thống, chẳng hạn như điều khiển phương tiện cơ giới hoặc chăm sóc sức khỏe. Cho phép xe tự hành chạy trong thành phố</w:t>
      </w:r>
      <w:r w:rsidR="009B7873" w:rsidRPr="000206B7">
        <w:t xml:space="preserve"> </w:t>
      </w:r>
      <w:r w:rsidRPr="000206B7">
        <w:t xml:space="preserve">đường phố hoặc một hệ thống tự quản để thực hiện bất kỳ biện pháp xử lý nào, sẽ chỉ </w:t>
      </w:r>
      <w:r w:rsidR="009B7873" w:rsidRPr="000206B7">
        <w:t xml:space="preserve">được cho phép </w:t>
      </w:r>
      <w:r w:rsidRPr="000206B7">
        <w:t>nếu có bằng chứng cho thấy hệ thống AI tiến hành các hoạt động này không tệ hơn con người. Cách tiếp cận như vậy cho phép những điều sau:</w:t>
      </w:r>
    </w:p>
    <w:p w14:paraId="5B569A15" w14:textId="202C404E" w:rsidR="004A1019" w:rsidRPr="000206B7" w:rsidRDefault="009B7873" w:rsidP="009B7873">
      <w:pPr>
        <w:pStyle w:val="bullet"/>
      </w:pPr>
      <w:r w:rsidRPr="000206B7">
        <w:t>Người</w:t>
      </w:r>
      <w:r w:rsidR="004A1019" w:rsidRPr="000206B7">
        <w:t xml:space="preserve"> dùng và các bên liên quan của hệ thống AI có thể mong đợi rằng chất lượng của hệ thống AI</w:t>
      </w:r>
      <w:r w:rsidRPr="000206B7">
        <w:t xml:space="preserve"> </w:t>
      </w:r>
      <w:r w:rsidR="004A1019" w:rsidRPr="000206B7">
        <w:t xml:space="preserve">khi thực hiện </w:t>
      </w:r>
      <w:r w:rsidRPr="000206B7">
        <w:t>tác</w:t>
      </w:r>
      <w:r w:rsidR="004A1019" w:rsidRPr="000206B7">
        <w:t xml:space="preserve"> vụ xử lý thông tin không kém hơn chất lượng </w:t>
      </w:r>
      <w:r w:rsidRPr="000206B7">
        <w:t xml:space="preserve">đối với </w:t>
      </w:r>
      <w:r w:rsidR="004A1019" w:rsidRPr="000206B7">
        <w:t xml:space="preserve">giải pháp </w:t>
      </w:r>
      <w:r w:rsidRPr="000206B7">
        <w:t xml:space="preserve">cho cùng một vấn đề được </w:t>
      </w:r>
      <w:r w:rsidR="004A1019" w:rsidRPr="000206B7">
        <w:t>thực hiện bởi người điều hành;</w:t>
      </w:r>
    </w:p>
    <w:p w14:paraId="2461FEBB" w14:textId="4E3BF36E" w:rsidR="004A1019" w:rsidRPr="000206B7" w:rsidRDefault="009B7873" w:rsidP="009B7873">
      <w:pPr>
        <w:pStyle w:val="bullet"/>
      </w:pPr>
      <w:r w:rsidRPr="000206B7">
        <w:t>C</w:t>
      </w:r>
      <w:r w:rsidR="004A1019" w:rsidRPr="000206B7">
        <w:t xml:space="preserve">ác bên thứ ba có thể mong đợi rằng hoạt động của hệ thống AI sẽ không gây </w:t>
      </w:r>
      <w:r w:rsidRPr="000206B7">
        <w:t>nguy hiểm, thiệt hại về người và tài sản, vật chất</w:t>
      </w:r>
      <w:r w:rsidR="004A1019" w:rsidRPr="000206B7">
        <w:t>.</w:t>
      </w:r>
    </w:p>
    <w:p w14:paraId="5E762360" w14:textId="222CEE69" w:rsidR="004A1019" w:rsidRPr="000206B7" w:rsidRDefault="004A1019" w:rsidP="004A1019">
      <w:r w:rsidRPr="000206B7">
        <w:t xml:space="preserve">Có thể kết luận rằng một hệ thống AI không kém hơn khả năng của con người khi thực hiện </w:t>
      </w:r>
      <w:r w:rsidR="00F90A50" w:rsidRPr="000206B7">
        <w:t>các</w:t>
      </w:r>
      <w:r w:rsidRPr="000206B7">
        <w:t xml:space="preserve"> tác vụ ứng dụng liên quan đến xử lý dữ liệu và </w:t>
      </w:r>
      <w:r w:rsidR="00F90A50" w:rsidRPr="000206B7">
        <w:t xml:space="preserve">đạt được sự </w:t>
      </w:r>
      <w:r w:rsidRPr="000206B7">
        <w:t xml:space="preserve">an toàn </w:t>
      </w:r>
      <w:r w:rsidR="00F90A50" w:rsidRPr="000206B7">
        <w:t>trong xử lý</w:t>
      </w:r>
      <w:r w:rsidRPr="000206B7">
        <w:t xml:space="preserve">, nếu các số liệu thống kê AI không </w:t>
      </w:r>
      <w:r w:rsidR="00F90A50" w:rsidRPr="000206B7">
        <w:t>kém</w:t>
      </w:r>
      <w:r w:rsidRPr="000206B7">
        <w:t xml:space="preserve"> hơn một giá trị ngưỡng đã xác định.</w:t>
      </w:r>
    </w:p>
    <w:p w14:paraId="7E6826D4" w14:textId="16F6886E" w:rsidR="004A1019" w:rsidRPr="000206B7" w:rsidRDefault="004A1019" w:rsidP="004A1019">
      <w:r w:rsidRPr="000206B7">
        <w:t>Để có được các giá trị ngưỡng như vậy và độ tin cậy</w:t>
      </w:r>
      <w:r w:rsidR="00F90A50" w:rsidRPr="000206B7">
        <w:t xml:space="preserve"> về an toàn trong xử lý </w:t>
      </w:r>
      <w:r w:rsidRPr="000206B7">
        <w:t>của các hệ thống AI, điều quan trọng là sử dụng các mẫu dữ liệu đại diện phản ánh</w:t>
      </w:r>
      <w:r w:rsidR="00F90A50" w:rsidRPr="000206B7">
        <w:t xml:space="preserve"> được</w:t>
      </w:r>
      <w:r w:rsidRPr="000206B7">
        <w:t xml:space="preserve"> bản chất của </w:t>
      </w:r>
      <w:r w:rsidR="00F90A50" w:rsidRPr="000206B7">
        <w:t>tác</w:t>
      </w:r>
      <w:r w:rsidRPr="000206B7">
        <w:t xml:space="preserve"> vụ xử lý thông tin</w:t>
      </w:r>
      <w:r w:rsidR="00F90A50" w:rsidRPr="000206B7">
        <w:t xml:space="preserve"> để có thể</w:t>
      </w:r>
      <w:r w:rsidRPr="000206B7">
        <w:t xml:space="preserve"> áp dụng</w:t>
      </w:r>
      <w:r w:rsidR="00F90A50" w:rsidRPr="000206B7">
        <w:t xml:space="preserve"> cho cả </w:t>
      </w:r>
      <w:r w:rsidRPr="000206B7">
        <w:t>hệ thống AI hoặc trí tuệ tự nhiên của con người.</w:t>
      </w:r>
    </w:p>
    <w:p w14:paraId="7CA6A20D" w14:textId="4CD18825" w:rsidR="004A1019" w:rsidRPr="000206B7" w:rsidRDefault="00520789" w:rsidP="00520789">
      <w:pPr>
        <w:pStyle w:val="Heading3"/>
      </w:pPr>
      <w:bookmarkStart w:id="306" w:name="_Toc118118665"/>
      <w:bookmarkStart w:id="307" w:name="_Toc118118811"/>
      <w:r w:rsidRPr="000206B7">
        <w:lastRenderedPageBreak/>
        <w:t>Các quan tâm về tính mạnh mẽ</w:t>
      </w:r>
      <w:bookmarkEnd w:id="306"/>
      <w:bookmarkEnd w:id="307"/>
    </w:p>
    <w:p w14:paraId="53DE0A60" w14:textId="65F36B19" w:rsidR="008D0BE3" w:rsidRPr="000206B7" w:rsidRDefault="004A1019" w:rsidP="004A1019">
      <w:r w:rsidRPr="000206B7">
        <w:t>Định nghĩa về tính mạnh mẽ là “</w:t>
      </w:r>
      <w:r w:rsidR="00345AB4">
        <w:t>k</w:t>
      </w:r>
      <w:r w:rsidR="00520789" w:rsidRPr="000206B7">
        <w:t>hả năng của một hệ thống duy trì mức độ thực thi của nó trong bất kỳ hoàn cảnh nào”.</w:t>
      </w:r>
      <w:r w:rsidRPr="000206B7">
        <w:t xml:space="preserve"> Để hiểu </w:t>
      </w:r>
      <w:r w:rsidR="00520789" w:rsidRPr="000206B7">
        <w:t xml:space="preserve">tính </w:t>
      </w:r>
      <w:r w:rsidRPr="000206B7">
        <w:t>mạnh mẽ theo nghĩa chung hơn, điều quan trọng cần lưu ý</w:t>
      </w:r>
      <w:r w:rsidR="00520789" w:rsidRPr="000206B7">
        <w:t xml:space="preserve"> là</w:t>
      </w:r>
      <w:r w:rsidRPr="000206B7">
        <w:t xml:space="preserve"> những gì mà các hệ thống AI thường được sử dụng</w:t>
      </w:r>
      <w:r w:rsidR="00520789" w:rsidRPr="000206B7">
        <w:t>, ví dụ như suy luận tri thức</w:t>
      </w:r>
      <w:r w:rsidRPr="000206B7">
        <w:t xml:space="preserve"> (cách tiếp cận </w:t>
      </w:r>
      <w:r w:rsidR="00520789" w:rsidRPr="000206B7">
        <w:t>biểu trưng</w:t>
      </w:r>
      <w:r w:rsidRPr="000206B7">
        <w:t xml:space="preserve">) hoặc tổng quát hóa từ dữ liệu (cách tiếp cận </w:t>
      </w:r>
      <w:r w:rsidR="00520789" w:rsidRPr="000206B7">
        <w:t>biểu trưng</w:t>
      </w:r>
      <w:r w:rsidRPr="000206B7">
        <w:t xml:space="preserve"> phụ).</w:t>
      </w:r>
    </w:p>
    <w:p w14:paraId="2F7BBF79" w14:textId="0A058116" w:rsidR="00916035" w:rsidRPr="000206B7" w:rsidRDefault="00916035" w:rsidP="00916035">
      <w:r w:rsidRPr="000206B7">
        <w:t>Nguyên tắc chính là một hệ thống AI được mong đợi có thể hoạt động trên dữ liệu chưa được biết trước và trong các bối cảnh có thể có những thay đổi đáng kể. Một hệ thống AI được kỳ vọng sẽ đối phó với các điều kiện làm việc có thể thay đổi rất nhiều và độ mạnh mẽ của nó tương ứng với khả năng tiếp tục hoạt động theo thiết kế của nó. Tùy thuộc vào loại hình hệ thống AI, cần có các số liệu đo lường khác nhau để đánh giá tính mạnh mẽ của hệ thống.</w:t>
      </w:r>
    </w:p>
    <w:p w14:paraId="253F6527" w14:textId="77777777" w:rsidR="00916035" w:rsidRPr="000206B7" w:rsidRDefault="00916035" w:rsidP="00916035">
      <w:r w:rsidRPr="000206B7">
        <w:t>Khi một hệ thống AI được sử dụng để thực hiện phép nội suy, tính mạnh mẽ của nó được coi là “khả năng có thể chấp nhận phạm vi nhất định về biên độ phản hồi trên bất kỳ đầu vào hợp lệ nào”. Điều này có nghĩa là hệ thống AI được kỳ vọng sẽ không thể hiện hành vi không ổn định trong phép nội suy của nó.</w:t>
      </w:r>
    </w:p>
    <w:p w14:paraId="396D489E" w14:textId="53A92B55" w:rsidR="00916035" w:rsidRPr="000206B7" w:rsidRDefault="00916035" w:rsidP="00916035">
      <w:r w:rsidRPr="000206B7">
        <w:t xml:space="preserve">Khi một hệ thống AI được sử dụng để thực hiện phân loại, tính mạnh mẽ của nó được xem là “khả năng gán phân loại nhất quán </w:t>
      </w:r>
      <w:r w:rsidR="00C2074A" w:rsidRPr="000206B7">
        <w:t>cho</w:t>
      </w:r>
      <w:r w:rsidRPr="000206B7">
        <w:t xml:space="preserve"> cả đầu vào</w:t>
      </w:r>
      <w:r w:rsidR="00822B07">
        <w:t xml:space="preserve"> đã biết</w:t>
      </w:r>
      <w:r w:rsidRPr="000206B7">
        <w:t xml:space="preserve"> và đầu vào </w:t>
      </w:r>
      <w:r w:rsidR="00822B07">
        <w:t xml:space="preserve">biến đổi </w:t>
      </w:r>
      <w:r w:rsidRPr="000206B7">
        <w:t>trong một phạm vi nhất định”. Điều này có nghĩa là hệ thống AI có thể tiến hành phân loại đúng cách cho cả đầu vào đã biết và chưa biết, miễn là chúng (chưa biết) không quá khác biệt so với đầu vào đã biết.</w:t>
      </w:r>
    </w:p>
    <w:p w14:paraId="3087B010" w14:textId="288BAA48" w:rsidR="00916035" w:rsidRPr="000206B7" w:rsidRDefault="00916035" w:rsidP="00916035">
      <w:r w:rsidRPr="000206B7">
        <w:t>Khi một hệ thống AI được sử dụng để thực hiện một</w:t>
      </w:r>
      <w:r w:rsidR="00B800BA" w:rsidRPr="000206B7">
        <w:t xml:space="preserve"> tác</w:t>
      </w:r>
      <w:r w:rsidRPr="000206B7">
        <w:t xml:space="preserve"> vụ giải quyết, tính mạnh mẽ của hệ thống này được coi là “khả năng đưa ra một giải pháp vẫn hiệu quả </w:t>
      </w:r>
      <w:r w:rsidR="00C2074A" w:rsidRPr="000206B7">
        <w:t>khi có</w:t>
      </w:r>
      <w:r w:rsidRPr="000206B7">
        <w:t xml:space="preserve"> một sự thay đổi có thể chấp nhận được của </w:t>
      </w:r>
      <w:r w:rsidR="00C2074A" w:rsidRPr="000206B7">
        <w:t>vấn đề cần giải quyết</w:t>
      </w:r>
      <w:r w:rsidRPr="000206B7">
        <w:t xml:space="preserve"> ban đầu”. Điều này có nghĩa là hệ thống AI có thể tạo ra các giải pháp chấp nhận được cho các</w:t>
      </w:r>
      <w:r w:rsidR="00C2074A" w:rsidRPr="000206B7">
        <w:t xml:space="preserve"> vấn đề cần giải quyết </w:t>
      </w:r>
      <w:r w:rsidRPr="000206B7">
        <w:t>khác nhau miễn là chúng không quá khác biệt so với vấn đề</w:t>
      </w:r>
      <w:r w:rsidR="00C2074A" w:rsidRPr="000206B7">
        <w:t xml:space="preserve"> cần giải quyết</w:t>
      </w:r>
      <w:r w:rsidRPr="000206B7">
        <w:t xml:space="preserve"> ban đầu.</w:t>
      </w:r>
    </w:p>
    <w:p w14:paraId="607A2768" w14:textId="665A4087" w:rsidR="00916035" w:rsidRPr="000206B7" w:rsidRDefault="00916035" w:rsidP="00916035">
      <w:r w:rsidRPr="000206B7">
        <w:t xml:space="preserve">Khi một hệ thống AI được sử dụng để thực hiện tính điểm, tính mạnh mẽ của nó được coi là “khả năng chỉ định </w:t>
      </w:r>
      <w:r w:rsidR="00C2074A" w:rsidRPr="000206B7">
        <w:t xml:space="preserve">các phương pháp đo lường tin cậy và nhất quán </w:t>
      </w:r>
      <w:r w:rsidRPr="000206B7">
        <w:t xml:space="preserve">về xếp hạng </w:t>
      </w:r>
      <w:r w:rsidR="00C2074A" w:rsidRPr="000206B7">
        <w:t xml:space="preserve">cho </w:t>
      </w:r>
      <w:r w:rsidRPr="000206B7">
        <w:t>cả đầu vào</w:t>
      </w:r>
      <w:r w:rsidR="00C2074A" w:rsidRPr="000206B7">
        <w:t xml:space="preserve"> đã biết và</w:t>
      </w:r>
      <w:r w:rsidRPr="000206B7">
        <w:t xml:space="preserve"> đầu vào</w:t>
      </w:r>
      <w:r w:rsidR="00C2074A" w:rsidRPr="000206B7">
        <w:t xml:space="preserve"> thay đổi trong </w:t>
      </w:r>
      <w:r w:rsidRPr="000206B7">
        <w:t xml:space="preserve">phạm vi chấp nhận được”. Điều này có nghĩa là trong trường hợp đầu vào và đầu ra không xác định, hệ thống AI sẽ </w:t>
      </w:r>
      <w:r w:rsidR="00C2074A" w:rsidRPr="000206B7">
        <w:t>gán</w:t>
      </w:r>
      <w:r w:rsidRPr="000206B7">
        <w:t xml:space="preserve"> điểm</w:t>
      </w:r>
      <w:r w:rsidR="00C2074A" w:rsidRPr="000206B7">
        <w:t xml:space="preserve"> về cơ bản sẽ</w:t>
      </w:r>
      <w:r w:rsidRPr="000206B7">
        <w:t xml:space="preserve"> không khác </w:t>
      </w:r>
      <w:r w:rsidR="00C2074A" w:rsidRPr="000206B7">
        <w:t xml:space="preserve">nhau đối với </w:t>
      </w:r>
      <w:r w:rsidRPr="000206B7">
        <w:t>các đầu vào đã biết và đầu vào không xác định miễn là chúng không quá khác so với các đầu vào</w:t>
      </w:r>
      <w:r w:rsidR="00C2074A" w:rsidRPr="000206B7">
        <w:t xml:space="preserve"> đã biết</w:t>
      </w:r>
      <w:r w:rsidRPr="000206B7">
        <w:t>.</w:t>
      </w:r>
    </w:p>
    <w:p w14:paraId="4946B991" w14:textId="6E25C3C2" w:rsidR="00916035" w:rsidRPr="000206B7" w:rsidRDefault="00916035" w:rsidP="00A01E86">
      <w:pPr>
        <w:pStyle w:val="Heading3"/>
      </w:pPr>
      <w:bookmarkStart w:id="308" w:name="_Toc118118666"/>
      <w:bookmarkStart w:id="309" w:name="_Toc118118812"/>
      <w:r w:rsidRPr="000206B7">
        <w:t xml:space="preserve">Các </w:t>
      </w:r>
      <w:r w:rsidR="00A01E86" w:rsidRPr="000206B7">
        <w:t>quan tâm</w:t>
      </w:r>
      <w:r w:rsidRPr="000206B7">
        <w:t xml:space="preserve"> liên quan đến quyền riêng tư</w:t>
      </w:r>
      <w:bookmarkEnd w:id="308"/>
      <w:bookmarkEnd w:id="309"/>
    </w:p>
    <w:p w14:paraId="2484DC73" w14:textId="3728479F" w:rsidR="00916035" w:rsidRPr="000206B7" w:rsidRDefault="00916035" w:rsidP="00A17591">
      <w:pPr>
        <w:widowControl w:val="0"/>
      </w:pPr>
      <w:r w:rsidRPr="000206B7">
        <w:t xml:space="preserve">Để giải quyết các mối đe dọa về quyền riêng tư trong AI, các chỉ số về quyền riêng tư giúp đánh giá mức độ riêng tư và mức độ bảo vệ mà hệ thống cung cấp. Việc xác định và áp dụng các chỉ số về quyền riêng tư nhằm mục đích giải quyết thách thức này. Có nhiều kỹ thuật máy học bảo vệ quyền riêng tư hoặc tăng cường quyền riêng tư trong AI để bảo vệ dữ liệu nhạy cảm </w:t>
      </w:r>
      <w:r w:rsidR="00F12D09" w:rsidRPr="000206B7">
        <w:t>ở</w:t>
      </w:r>
      <w:r w:rsidRPr="000206B7">
        <w:t xml:space="preserve"> các miền khác nhau. Mục đích xác định các chỉ số về quyền riêng tư là để định lượng mức độ riêng tư của dữ liệu dẫn đến việc cải thiện mô hình quyền riêng tư trong một mô hình AI cụ thể [128][129].</w:t>
      </w:r>
      <w:r w:rsidR="00F12D09" w:rsidRPr="000206B7">
        <w:t xml:space="preserve"> Xét về </w:t>
      </w:r>
      <w:r w:rsidRPr="000206B7">
        <w:t>mặt kỹ thuật, số liệu</w:t>
      </w:r>
      <w:r w:rsidR="00F12D09" w:rsidRPr="000206B7">
        <w:t xml:space="preserve"> đo lường</w:t>
      </w:r>
      <w:r w:rsidRPr="000206B7">
        <w:t xml:space="preserve"> về quyền riêng tư xem xét các thuộc tính khác nhau của dữ liệu </w:t>
      </w:r>
      <w:r w:rsidR="00F12D09" w:rsidRPr="000206B7">
        <w:t xml:space="preserve">để từ đó có được </w:t>
      </w:r>
      <w:r w:rsidRPr="000206B7">
        <w:t xml:space="preserve">giá trị đại diện cho mức độ riêng </w:t>
      </w:r>
      <w:r w:rsidRPr="000206B7">
        <w:lastRenderedPageBreak/>
        <w:t>tư trong hệ thống. Ưu điểm của các số liệu</w:t>
      </w:r>
      <w:r w:rsidR="00F12D09" w:rsidRPr="000206B7">
        <w:t xml:space="preserve"> đo lường</w:t>
      </w:r>
      <w:r w:rsidRPr="000206B7">
        <w:t xml:space="preserve"> về quyền riêng tư là</w:t>
      </w:r>
      <w:r w:rsidR="00F12D09" w:rsidRPr="000206B7">
        <w:t xml:space="preserve"> nó cung cấp</w:t>
      </w:r>
      <w:r w:rsidRPr="000206B7">
        <w:t xml:space="preserve"> khả năng so sánh các</w:t>
      </w:r>
      <w:r w:rsidR="00F12D09" w:rsidRPr="000206B7">
        <w:t xml:space="preserve"> </w:t>
      </w:r>
      <w:r w:rsidRPr="000206B7">
        <w:t>kỹ thuật bảo vệ quyền riêng tư khác nhau, đánh giá các phương pháp</w:t>
      </w:r>
      <w:r w:rsidR="00F12D09" w:rsidRPr="000206B7">
        <w:t xml:space="preserve"> bảo vệ quyền riêng tư</w:t>
      </w:r>
      <w:r w:rsidRPr="000206B7">
        <w:t xml:space="preserve"> khác nhau trong một miền cụ thể và để giảm thiểu </w:t>
      </w:r>
      <w:r w:rsidR="00F12D09" w:rsidRPr="000206B7">
        <w:t>bộc lộ các</w:t>
      </w:r>
      <w:r w:rsidRPr="000206B7">
        <w:t xml:space="preserve"> quyền riêng tư. Các chỉ số </w:t>
      </w:r>
      <w:r w:rsidR="00F12D09" w:rsidRPr="000206B7">
        <w:t xml:space="preserve">đo lường </w:t>
      </w:r>
      <w:r w:rsidRPr="000206B7">
        <w:t xml:space="preserve">quyền riêng tư rất hữu ích khi dữ liệu nhạy cảm bị </w:t>
      </w:r>
      <w:r w:rsidR="00F12D09" w:rsidRPr="000206B7">
        <w:t>đe dọa bởi kẻ xấu</w:t>
      </w:r>
      <w:r w:rsidRPr="000206B7">
        <w:t>.</w:t>
      </w:r>
      <w:r w:rsidR="00F12D09" w:rsidRPr="000206B7">
        <w:t xml:space="preserve"> </w:t>
      </w:r>
      <w:r w:rsidRPr="000206B7">
        <w:t xml:space="preserve">Các chỉ số về quyền riêng tư </w:t>
      </w:r>
      <w:r w:rsidR="00F12D09" w:rsidRPr="000206B7">
        <w:t xml:space="preserve">có sự khác biệt khi </w:t>
      </w:r>
      <w:r w:rsidRPr="000206B7">
        <w:t>khi xét đến nguồn dữ liệu</w:t>
      </w:r>
      <w:r w:rsidR="00F12D09" w:rsidRPr="000206B7">
        <w:t xml:space="preserve"> theo </w:t>
      </w:r>
      <w:r w:rsidRPr="000206B7">
        <w:t>các khía cạnh</w:t>
      </w:r>
      <w:r w:rsidR="00F12D09" w:rsidRPr="000206B7">
        <w:t xml:space="preserve"> đánh giá khác nhau</w:t>
      </w:r>
      <w:r w:rsidRPr="000206B7">
        <w:t xml:space="preserve"> </w:t>
      </w:r>
      <w:r w:rsidR="00F12D09" w:rsidRPr="000206B7">
        <w:t>về</w:t>
      </w:r>
      <w:r w:rsidRPr="000206B7">
        <w:t xml:space="preserve"> quyền riêng tư</w:t>
      </w:r>
      <w:r w:rsidR="00F12D09" w:rsidRPr="000206B7">
        <w:t xml:space="preserve"> và các mối đe dọa</w:t>
      </w:r>
      <w:r w:rsidRPr="000206B7">
        <w:t>.</w:t>
      </w:r>
    </w:p>
    <w:p w14:paraId="1809F6E8" w14:textId="591EA16C" w:rsidR="00916035" w:rsidRPr="000206B7" w:rsidRDefault="00F12D09" w:rsidP="00A17591">
      <w:pPr>
        <w:pStyle w:val="Heading3"/>
        <w:keepNext w:val="0"/>
        <w:keepLines w:val="0"/>
        <w:widowControl w:val="0"/>
      </w:pPr>
      <w:bookmarkStart w:id="310" w:name="_Toc118118667"/>
      <w:bookmarkStart w:id="311" w:name="_Toc118118813"/>
      <w:r w:rsidRPr="000206B7">
        <w:t>Các quan tâm về</w:t>
      </w:r>
      <w:r w:rsidR="00916035" w:rsidRPr="000206B7">
        <w:t xml:space="preserve"> khả năng dự đoán của hệ thống</w:t>
      </w:r>
      <w:bookmarkEnd w:id="310"/>
      <w:bookmarkEnd w:id="311"/>
    </w:p>
    <w:p w14:paraId="4A6E5190" w14:textId="07DFEFB5" w:rsidR="00916035" w:rsidRPr="000206B7" w:rsidRDefault="00916035" w:rsidP="00A17591">
      <w:pPr>
        <w:widowControl w:val="0"/>
      </w:pPr>
      <w:r w:rsidRPr="000206B7">
        <w:t xml:space="preserve">Một số cách tiếp cận kiểm tra và </w:t>
      </w:r>
      <w:r w:rsidR="003167C5" w:rsidRPr="000206B7">
        <w:t>thẩm định</w:t>
      </w:r>
      <w:r w:rsidRPr="000206B7">
        <w:t xml:space="preserve"> mô tả ở trên là cần thiết để đánh giá khả năng dự đoán của hệ thống AI. Khả năng dự đoán có thể được đo lường thông qua phản hồi </w:t>
      </w:r>
      <w:r w:rsidR="00F55F49" w:rsidRPr="000206B7">
        <w:t>tường minh mang tính chủ quan</w:t>
      </w:r>
      <w:r w:rsidRPr="000206B7">
        <w:t xml:space="preserve"> chủ quan từ các</w:t>
      </w:r>
      <w:r w:rsidR="00F55F49" w:rsidRPr="000206B7">
        <w:t xml:space="preserve"> cuộc điều tra, phỏng vấn dựa </w:t>
      </w:r>
      <w:r w:rsidRPr="000206B7">
        <w:t xml:space="preserve">trên bảng câu hỏi, trong đó người tham gia được yêu cầu suy </w:t>
      </w:r>
      <w:r w:rsidR="00F55F49" w:rsidRPr="000206B7">
        <w:t>nghĩ để đưa ra</w:t>
      </w:r>
      <w:r w:rsidRPr="000206B7">
        <w:t xml:space="preserve"> các mục tiêu</w:t>
      </w:r>
      <w:r w:rsidR="00F55F49" w:rsidRPr="000206B7">
        <w:t>,</w:t>
      </w:r>
      <w:r w:rsidRPr="000206B7">
        <w:t xml:space="preserve"> dự đoán các hành động trong tương lai của </w:t>
      </w:r>
      <w:r w:rsidR="00F55F49" w:rsidRPr="000206B7">
        <w:t>người máy chẳng hạn</w:t>
      </w:r>
      <w:r w:rsidRPr="000206B7">
        <w:t xml:space="preserve"> [130]. Các chỉ số </w:t>
      </w:r>
      <w:r w:rsidR="00F55F49" w:rsidRPr="000206B7">
        <w:t xml:space="preserve">đo lường </w:t>
      </w:r>
      <w:r w:rsidRPr="000206B7">
        <w:t xml:space="preserve">khác </w:t>
      </w:r>
      <w:r w:rsidR="00F55F49" w:rsidRPr="000206B7">
        <w:t xml:space="preserve">cũng </w:t>
      </w:r>
      <w:r w:rsidRPr="000206B7">
        <w:t xml:space="preserve">có thể được sử dụng, chẳng hạn như thời gian phản ứng để người dùng </w:t>
      </w:r>
      <w:r w:rsidR="00882C93" w:rsidRPr="000206B7">
        <w:t>nhận ra</w:t>
      </w:r>
      <w:r w:rsidRPr="000206B7">
        <w:t xml:space="preserve"> ý định của hệ thống AI và phản ứng tương ứng, </w:t>
      </w:r>
      <w:r w:rsidR="00882C93" w:rsidRPr="000206B7">
        <w:t>chẳng hạn như</w:t>
      </w:r>
      <w:r w:rsidRPr="000206B7">
        <w:t xml:space="preserve"> thời gian phản ứng ngắn hơn cho thấy khả năng dự đoán cao hơn. Hành vi nhìn cũng cho thấy dấu hiệu gián tiếp về khả năng dự đoán của</w:t>
      </w:r>
      <w:r w:rsidR="00882C93" w:rsidRPr="000206B7">
        <w:t xml:space="preserve"> người máy</w:t>
      </w:r>
      <w:r w:rsidRPr="000206B7">
        <w:t xml:space="preserve">, </w:t>
      </w:r>
      <w:r w:rsidR="00882C93" w:rsidRPr="000206B7">
        <w:t xml:space="preserve">chẳng hạn như </w:t>
      </w:r>
      <w:r w:rsidRPr="000206B7">
        <w:t xml:space="preserve">người tham gia </w:t>
      </w:r>
      <w:r w:rsidR="00882C93" w:rsidRPr="000206B7">
        <w:t xml:space="preserve">phải nhìn người máy nhiều lần hoặc nhìn lâu hơn thì </w:t>
      </w:r>
      <w:r w:rsidRPr="000206B7">
        <w:t xml:space="preserve">khả năng dự đoán của </w:t>
      </w:r>
      <w:r w:rsidR="00822B07">
        <w:t>người máy</w:t>
      </w:r>
      <w:r w:rsidRPr="000206B7">
        <w:t xml:space="preserve"> càng </w:t>
      </w:r>
      <w:r w:rsidR="00882C93" w:rsidRPr="000206B7">
        <w:t>kém</w:t>
      </w:r>
      <w:r w:rsidRPr="000206B7">
        <w:t xml:space="preserve"> [131].</w:t>
      </w:r>
      <w:r w:rsidR="00ED151F" w:rsidRPr="000206B7">
        <w:t xml:space="preserve"> </w:t>
      </w:r>
      <w:r w:rsidR="00882C93" w:rsidRPr="000206B7">
        <w:t>Th</w:t>
      </w:r>
      <w:r w:rsidR="00822B07">
        <w:t>ử</w:t>
      </w:r>
      <w:r w:rsidR="00882C93" w:rsidRPr="000206B7">
        <w:t xml:space="preserve"> nghiệm </w:t>
      </w:r>
      <w:r w:rsidRPr="000206B7">
        <w:t xml:space="preserve">hệ thống AI trên một số lượng lớn các tổ hợp điều kiện môi trường sẽ cho phép mô tả đầy đủ hơn về hành vi của nó. Dựa trên đặc điểm này người dùng biết </w:t>
      </w:r>
      <w:r w:rsidR="00882C93" w:rsidRPr="000206B7">
        <w:t>những gì họ kỳ vọng ở hệ thống để</w:t>
      </w:r>
      <w:r w:rsidRPr="000206B7">
        <w:t xml:space="preserve"> tạo khả năng dự đoán</w:t>
      </w:r>
      <w:r w:rsidR="00882C93" w:rsidRPr="000206B7">
        <w:t xml:space="preserve"> của nó.</w:t>
      </w:r>
    </w:p>
    <w:p w14:paraId="003231B3" w14:textId="669CBC46" w:rsidR="00983598" w:rsidRPr="000206B7" w:rsidRDefault="00983598" w:rsidP="00A17591">
      <w:pPr>
        <w:pStyle w:val="Heading2"/>
      </w:pPr>
      <w:bookmarkStart w:id="312" w:name="_Toc118118668"/>
      <w:bookmarkStart w:id="313" w:name="_Toc118118814"/>
      <w:r w:rsidRPr="000206B7">
        <w:t>Sử dụng và khả năng áp dụng</w:t>
      </w:r>
      <w:bookmarkEnd w:id="312"/>
      <w:bookmarkEnd w:id="313"/>
    </w:p>
    <w:p w14:paraId="20A957DA" w14:textId="0BD5A3A8" w:rsidR="00983598" w:rsidRPr="000206B7" w:rsidRDefault="00D754A2" w:rsidP="00A17591">
      <w:pPr>
        <w:pStyle w:val="Heading3"/>
        <w:keepNext w:val="0"/>
        <w:keepLines w:val="0"/>
        <w:widowControl w:val="0"/>
      </w:pPr>
      <w:bookmarkStart w:id="314" w:name="_Toc118118669"/>
      <w:bookmarkStart w:id="315" w:name="_Toc118118815"/>
      <w:r w:rsidRPr="000206B7">
        <w:t>Sự t</w:t>
      </w:r>
      <w:r w:rsidR="00983598" w:rsidRPr="000206B7">
        <w:t>uân thủ</w:t>
      </w:r>
      <w:bookmarkEnd w:id="314"/>
      <w:bookmarkEnd w:id="315"/>
    </w:p>
    <w:p w14:paraId="1B9C060A" w14:textId="7619B410" w:rsidR="00983598" w:rsidRPr="000206B7" w:rsidRDefault="00983598" w:rsidP="00A17591">
      <w:pPr>
        <w:widowControl w:val="0"/>
      </w:pPr>
      <w:r w:rsidRPr="000206B7">
        <w:t xml:space="preserve">Nhu cầu tuân thủ một phần do </w:t>
      </w:r>
      <w:r w:rsidR="00D754A2" w:rsidRPr="000206B7">
        <w:t xml:space="preserve">việc áp dụng </w:t>
      </w:r>
      <w:r w:rsidRPr="000206B7">
        <w:t>các tiêu chuẩn và quy định khác nhau trong các ngành công nghiệp. Hệ thống AI cần phải tính đến</w:t>
      </w:r>
      <w:r w:rsidR="00D754A2" w:rsidRPr="000206B7">
        <w:t xml:space="preserve"> tuân thủ</w:t>
      </w:r>
      <w:r w:rsidRPr="000206B7">
        <w:t xml:space="preserve"> các</w:t>
      </w:r>
      <w:r w:rsidR="00D754A2" w:rsidRPr="000206B7">
        <w:t xml:space="preserve"> tiêu chuẩn và</w:t>
      </w:r>
      <w:r w:rsidRPr="000206B7">
        <w:t xml:space="preserve"> quy định hiện </w:t>
      </w:r>
      <w:r w:rsidR="00D754A2" w:rsidRPr="000206B7">
        <w:t>hành chứ không</w:t>
      </w:r>
      <w:r w:rsidRPr="000206B7">
        <w:t xml:space="preserve"> </w:t>
      </w:r>
      <w:r w:rsidR="00D754A2" w:rsidRPr="000206B7">
        <w:t xml:space="preserve">xem xét </w:t>
      </w:r>
      <w:r w:rsidRPr="000206B7">
        <w:t xml:space="preserve">riêng </w:t>
      </w:r>
      <w:r w:rsidR="00D754A2" w:rsidRPr="000206B7">
        <w:t>rẽ</w:t>
      </w:r>
      <w:r w:rsidRPr="000206B7">
        <w:t xml:space="preserve"> </w:t>
      </w:r>
      <w:r w:rsidR="00D754A2" w:rsidRPr="000206B7">
        <w:t>trong từng</w:t>
      </w:r>
      <w:r w:rsidRPr="000206B7">
        <w:t xml:space="preserve"> trường hợp sử dụng.</w:t>
      </w:r>
    </w:p>
    <w:p w14:paraId="4BA06634" w14:textId="64275289" w:rsidR="00983598" w:rsidRPr="000206B7" w:rsidRDefault="00983598" w:rsidP="00A17591">
      <w:pPr>
        <w:pStyle w:val="Heading3"/>
        <w:keepNext w:val="0"/>
        <w:keepLines w:val="0"/>
        <w:widowControl w:val="0"/>
      </w:pPr>
      <w:bookmarkStart w:id="316" w:name="_Toc118118670"/>
      <w:bookmarkStart w:id="317" w:name="_Toc118118816"/>
      <w:r w:rsidRPr="000206B7">
        <w:t xml:space="preserve">Quản lý </w:t>
      </w:r>
      <w:r w:rsidR="00D754A2" w:rsidRPr="000206B7">
        <w:t xml:space="preserve">các </w:t>
      </w:r>
      <w:r w:rsidRPr="000206B7">
        <w:t>kỳ vọng</w:t>
      </w:r>
      <w:bookmarkEnd w:id="316"/>
      <w:bookmarkEnd w:id="317"/>
    </w:p>
    <w:p w14:paraId="637DB80C" w14:textId="2FA65ADF" w:rsidR="00983598" w:rsidRPr="000206B7" w:rsidRDefault="00983598" w:rsidP="00A17591">
      <w:pPr>
        <w:widowControl w:val="0"/>
      </w:pPr>
      <w:r w:rsidRPr="000206B7">
        <w:t xml:space="preserve">Quản lý kỳ vọng là cần thiết để tránh phá vỡ lòng tin vì hệ thống không thể thực hiện các kỳ vọng không thực tế. Điều này đòi hỏi sự rõ ràng về khả năng thực tế của hệ thống AI, bao gồm phạm vi đầu vào </w:t>
      </w:r>
      <w:r w:rsidR="00D754A2" w:rsidRPr="000206B7">
        <w:t xml:space="preserve">để có được </w:t>
      </w:r>
      <w:r w:rsidRPr="000206B7">
        <w:t>đầu ra</w:t>
      </w:r>
      <w:r w:rsidR="00D754A2" w:rsidRPr="000206B7">
        <w:t xml:space="preserve"> chắc chắn,</w:t>
      </w:r>
      <w:r w:rsidRPr="000206B7">
        <w:t xml:space="preserve"> </w:t>
      </w:r>
      <w:r w:rsidR="00D754A2" w:rsidRPr="000206B7">
        <w:t>có thể tin cậy đúng như kỳ vọng</w:t>
      </w:r>
      <w:r w:rsidRPr="000206B7">
        <w:t xml:space="preserve"> (đặc biệt đối với các hệ thống dựa trên suy luận thống kê).</w:t>
      </w:r>
    </w:p>
    <w:p w14:paraId="690A986C" w14:textId="3D0B05F1" w:rsidR="00983598" w:rsidRPr="000206B7" w:rsidRDefault="00983598" w:rsidP="00A17591">
      <w:pPr>
        <w:pStyle w:val="Heading3"/>
        <w:keepNext w:val="0"/>
        <w:keepLines w:val="0"/>
        <w:widowControl w:val="0"/>
      </w:pPr>
      <w:bookmarkStart w:id="318" w:name="_Toc118118671"/>
      <w:bookmarkStart w:id="319" w:name="_Toc118118817"/>
      <w:r w:rsidRPr="000206B7">
        <w:t>Ghi nhãn sản phẩm</w:t>
      </w:r>
      <w:bookmarkEnd w:id="318"/>
      <w:bookmarkEnd w:id="319"/>
    </w:p>
    <w:p w14:paraId="56864EEF" w14:textId="2E0243CF" w:rsidR="00983598" w:rsidRPr="000206B7" w:rsidRDefault="00983598" w:rsidP="00A17591">
      <w:pPr>
        <w:widowControl w:val="0"/>
      </w:pPr>
      <w:r w:rsidRPr="000206B7">
        <w:t>Ghi nhãn sản phẩm và hệ thống (bao gồm các liên kết đến thông tin</w:t>
      </w:r>
      <w:r w:rsidR="00EF3729" w:rsidRPr="000206B7">
        <w:t xml:space="preserve"> để cập nhật kịp thời</w:t>
      </w:r>
      <w:r w:rsidRPr="000206B7">
        <w:t>) có thể cần thiết cho sự an toàn của cả người dùng và nhà cung cấp hệ thống AI:</w:t>
      </w:r>
    </w:p>
    <w:p w14:paraId="798F0FA5" w14:textId="7390256C" w:rsidR="00983598" w:rsidRPr="000206B7" w:rsidRDefault="00EF3729" w:rsidP="00A17591">
      <w:pPr>
        <w:pStyle w:val="bullet"/>
        <w:widowControl w:val="0"/>
      </w:pPr>
      <w:r w:rsidRPr="000206B7">
        <w:t>R</w:t>
      </w:r>
      <w:r w:rsidR="00983598" w:rsidRPr="000206B7">
        <w:t xml:space="preserve">ằng người dùng cuối đang tương tác với </w:t>
      </w:r>
      <w:r w:rsidRPr="000206B7">
        <w:t xml:space="preserve">một tác nhân </w:t>
      </w:r>
      <w:r w:rsidR="00983598" w:rsidRPr="000206B7">
        <w:t xml:space="preserve">AI </w:t>
      </w:r>
      <w:r w:rsidRPr="000206B7">
        <w:t xml:space="preserve">cũng như </w:t>
      </w:r>
      <w:r w:rsidR="00983598" w:rsidRPr="000206B7">
        <w:t>tuyên bố</w:t>
      </w:r>
      <w:r w:rsidRPr="000206B7">
        <w:t xml:space="preserve"> về</w:t>
      </w:r>
      <w:r w:rsidR="00983598" w:rsidRPr="000206B7">
        <w:t xml:space="preserve"> </w:t>
      </w:r>
      <w:r w:rsidRPr="000206B7">
        <w:t>ý địn</w:t>
      </w:r>
      <w:r w:rsidR="00CB33FF">
        <w:t>h</w:t>
      </w:r>
      <w:r w:rsidR="00983598" w:rsidRPr="000206B7">
        <w:t>/mục đích của hệ thống AI;</w:t>
      </w:r>
    </w:p>
    <w:p w14:paraId="00583192" w14:textId="37BD1BCF" w:rsidR="00983598" w:rsidRPr="000206B7" w:rsidRDefault="00EF3729" w:rsidP="00A17591">
      <w:pPr>
        <w:pStyle w:val="bullet"/>
        <w:widowControl w:val="0"/>
      </w:pPr>
      <w:r w:rsidRPr="000206B7">
        <w:t>Các</w:t>
      </w:r>
      <w:r w:rsidR="00983598" w:rsidRPr="000206B7">
        <w:t xml:space="preserve"> rủi ro và hạn chế của mô hình;</w:t>
      </w:r>
    </w:p>
    <w:p w14:paraId="52724EA2" w14:textId="6205DF61" w:rsidR="00983598" w:rsidRPr="000206B7" w:rsidRDefault="00EF3729" w:rsidP="00A17591">
      <w:pPr>
        <w:pStyle w:val="bullet"/>
        <w:widowControl w:val="0"/>
      </w:pPr>
      <w:r w:rsidRPr="000206B7">
        <w:t>T</w:t>
      </w:r>
      <w:r w:rsidR="00983598" w:rsidRPr="000206B7">
        <w:t xml:space="preserve">ần suất </w:t>
      </w:r>
      <w:r w:rsidRPr="000206B7">
        <w:t xml:space="preserve">tái huấn luyện </w:t>
      </w:r>
      <w:r w:rsidR="00983598" w:rsidRPr="000206B7">
        <w:t>khi cần thiết;</w:t>
      </w:r>
    </w:p>
    <w:p w14:paraId="063F7738" w14:textId="6348C25C" w:rsidR="00983598" w:rsidRPr="000206B7" w:rsidRDefault="00EF3729" w:rsidP="00A17591">
      <w:pPr>
        <w:pStyle w:val="bullet"/>
        <w:widowControl w:val="0"/>
      </w:pPr>
      <w:r w:rsidRPr="000206B7">
        <w:lastRenderedPageBreak/>
        <w:t>N</w:t>
      </w:r>
      <w:r w:rsidR="00983598" w:rsidRPr="000206B7">
        <w:t xml:space="preserve">gày đánh giá </w:t>
      </w:r>
      <w:r w:rsidRPr="000206B7">
        <w:t>hiệu năng</w:t>
      </w:r>
      <w:r w:rsidR="00983598" w:rsidRPr="000206B7">
        <w:t xml:space="preserve"> cuối cùng được thực hiện;</w:t>
      </w:r>
    </w:p>
    <w:p w14:paraId="4BCD6374" w14:textId="0CC3FEFC" w:rsidR="00983598" w:rsidRPr="000206B7" w:rsidRDefault="00EF3729" w:rsidP="00A17591">
      <w:pPr>
        <w:pStyle w:val="bullet"/>
        <w:widowControl w:val="0"/>
      </w:pPr>
      <w:r w:rsidRPr="000206B7">
        <w:t>N</w:t>
      </w:r>
      <w:r w:rsidR="00983598" w:rsidRPr="000206B7">
        <w:t xml:space="preserve">guồn và ngày </w:t>
      </w:r>
      <w:r w:rsidRPr="000206B7">
        <w:t>sử dụng</w:t>
      </w:r>
      <w:r w:rsidR="00983598" w:rsidRPr="000206B7">
        <w:t xml:space="preserve"> dữ liệu </w:t>
      </w:r>
      <w:r w:rsidRPr="000206B7">
        <w:t>huấn luyện</w:t>
      </w:r>
      <w:r w:rsidR="00983598" w:rsidRPr="000206B7">
        <w:t xml:space="preserve"> [132].</w:t>
      </w:r>
    </w:p>
    <w:p w14:paraId="216D3741" w14:textId="3B532408" w:rsidR="00983598" w:rsidRPr="000206B7" w:rsidRDefault="00983598" w:rsidP="00A17591">
      <w:pPr>
        <w:pStyle w:val="Heading3"/>
        <w:keepNext w:val="0"/>
        <w:keepLines w:val="0"/>
        <w:widowControl w:val="0"/>
      </w:pPr>
      <w:bookmarkStart w:id="320" w:name="_Toc118118672"/>
      <w:bookmarkStart w:id="321" w:name="_Toc118118818"/>
      <w:r w:rsidRPr="000206B7">
        <w:t xml:space="preserve">Nghiên cứu khoa học </w:t>
      </w:r>
      <w:r w:rsidR="00B10939" w:rsidRPr="000206B7">
        <w:t xml:space="preserve">về </w:t>
      </w:r>
      <w:r w:rsidRPr="000206B7">
        <w:t>nhận thức</w:t>
      </w:r>
      <w:bookmarkEnd w:id="320"/>
      <w:bookmarkEnd w:id="321"/>
    </w:p>
    <w:p w14:paraId="312776B8" w14:textId="6B693ABF" w:rsidR="00983598" w:rsidRPr="000206B7" w:rsidRDefault="00983598" w:rsidP="00A17591">
      <w:pPr>
        <w:widowControl w:val="0"/>
      </w:pPr>
      <w:r w:rsidRPr="000206B7">
        <w:t>Dựa trên thảo luận trong</w:t>
      </w:r>
      <w:r w:rsidR="00A907EA" w:rsidRPr="000206B7">
        <w:t xml:space="preserve"> mục này</w:t>
      </w:r>
      <w:r w:rsidRPr="000206B7">
        <w:t xml:space="preserve">, hướng dẫn cụ thể </w:t>
      </w:r>
      <w:r w:rsidR="00A907EA" w:rsidRPr="000206B7">
        <w:t>và mô tả các mối quan tâm là cần thiết</w:t>
      </w:r>
      <w:r w:rsidR="00935472" w:rsidRPr="000206B7">
        <w:t xml:space="preserve"> phải có</w:t>
      </w:r>
      <w:r w:rsidRPr="000206B7">
        <w:t xml:space="preserve"> để đạt được mức độ đáng tin cậy</w:t>
      </w:r>
      <w:r w:rsidR="00A907EA" w:rsidRPr="000206B7">
        <w:t xml:space="preserve"> hợp lý</w:t>
      </w:r>
      <w:r w:rsidRPr="000206B7">
        <w:t xml:space="preserve"> và sử dụng </w:t>
      </w:r>
      <w:r w:rsidR="00A907EA" w:rsidRPr="000206B7">
        <w:t>các hệ thống một cách đúng đắn</w:t>
      </w:r>
      <w:r w:rsidRPr="000206B7">
        <w:t>. Tuy nhiên</w:t>
      </w:r>
      <w:r w:rsidR="00935472" w:rsidRPr="000206B7">
        <w:t xml:space="preserve"> một số dạng được ghi nhận có sự </w:t>
      </w:r>
      <w:r w:rsidRPr="000206B7">
        <w:t xml:space="preserve">tương tác </w:t>
      </w:r>
      <w:r w:rsidR="00935472" w:rsidRPr="000206B7">
        <w:t xml:space="preserve">giữa </w:t>
      </w:r>
      <w:r w:rsidRPr="000206B7">
        <w:t xml:space="preserve">chất lượng của một hệ thống và khả năng bị lạm dụng hoặc không sử dụng. Ví dụ các hệ thống đáng tin cậy </w:t>
      </w:r>
      <w:r w:rsidR="00935472" w:rsidRPr="000206B7">
        <w:t xml:space="preserve">ở mức độ </w:t>
      </w:r>
      <w:r w:rsidRPr="000206B7">
        <w:t xml:space="preserve">cao </w:t>
      </w:r>
      <w:r w:rsidR="00935472" w:rsidRPr="000206B7">
        <w:t xml:space="preserve">đã </w:t>
      </w:r>
      <w:r w:rsidRPr="000206B7">
        <w:t xml:space="preserve">gây ra sự phụ thuộc quá mức dẫn đến việc </w:t>
      </w:r>
      <w:r w:rsidR="00935472" w:rsidRPr="000206B7">
        <w:t>l</w:t>
      </w:r>
      <w:r w:rsidR="00CB33FF">
        <w:t>ạ</w:t>
      </w:r>
      <w:r w:rsidR="00935472" w:rsidRPr="000206B7">
        <w:t xml:space="preserve">m dụng trong quá trình </w:t>
      </w:r>
      <w:r w:rsidRPr="000206B7">
        <w:t xml:space="preserve">sử dụng (chẳng hạn như trong hàng không), trong khi các hệ thống không đáng tin cậy (như EHR) </w:t>
      </w:r>
      <w:r w:rsidR="00935472" w:rsidRPr="000206B7">
        <w:t>đã</w:t>
      </w:r>
      <w:r w:rsidRPr="000206B7">
        <w:t xml:space="preserve"> gây ra sự ngờ vực và do đó </w:t>
      </w:r>
      <w:r w:rsidR="00935472" w:rsidRPr="000206B7">
        <w:t>đẫn đến không</w:t>
      </w:r>
      <w:r w:rsidRPr="000206B7">
        <w:t xml:space="preserve"> sử dụng [133]. </w:t>
      </w:r>
      <w:r w:rsidR="00935472" w:rsidRPr="000206B7">
        <w:t xml:space="preserve">Một số dạng </w:t>
      </w:r>
      <w:r w:rsidRPr="000206B7">
        <w:t xml:space="preserve">tương tự cũng áp dụng cho các chỉ số </w:t>
      </w:r>
      <w:r w:rsidR="00935472" w:rsidRPr="000206B7">
        <w:t xml:space="preserve">đo lường khác </w:t>
      </w:r>
      <w:r w:rsidRPr="000206B7">
        <w:t>như độ bền, khả năng phục hồi và độ chính xác</w:t>
      </w:r>
      <w:r w:rsidR="00935472" w:rsidRPr="000206B7">
        <w:t xml:space="preserve"> –</w:t>
      </w:r>
      <w:r w:rsidRPr="000206B7">
        <w:t xml:space="preserve">hệ thống tốt hơn </w:t>
      </w:r>
      <w:r w:rsidR="00935472" w:rsidRPr="000206B7">
        <w:t>sẽ truyền</w:t>
      </w:r>
      <w:r w:rsidRPr="000206B7">
        <w:t xml:space="preserve"> cảm hứng cho sự tin tưởng, điều này có thể gây ra lỗi </w:t>
      </w:r>
      <w:r w:rsidR="00935472" w:rsidRPr="000206B7">
        <w:t xml:space="preserve">trong </w:t>
      </w:r>
      <w:r w:rsidRPr="000206B7">
        <w:t xml:space="preserve">hệ thống </w:t>
      </w:r>
      <w:r w:rsidR="00935472" w:rsidRPr="000206B7">
        <w:t xml:space="preserve">ở các </w:t>
      </w:r>
      <w:r w:rsidRPr="000206B7">
        <w:t>tình huống mà hệ thống tự động không được</w:t>
      </w:r>
      <w:r w:rsidR="00935472" w:rsidRPr="000206B7">
        <w:t xml:space="preserve"> thiết kế để xử lý</w:t>
      </w:r>
      <w:r w:rsidRPr="000206B7">
        <w:t>.</w:t>
      </w:r>
    </w:p>
    <w:p w14:paraId="52022E36" w14:textId="2B26D27B" w:rsidR="00983598" w:rsidRPr="000206B7" w:rsidRDefault="00983598" w:rsidP="00983598">
      <w:r w:rsidRPr="000206B7">
        <w:t>Do đó</w:t>
      </w:r>
      <w:r w:rsidR="00B10939" w:rsidRPr="000206B7">
        <w:t xml:space="preserve"> phải luôn nh</w:t>
      </w:r>
      <w:r w:rsidR="00CB33FF">
        <w:t>ì</w:t>
      </w:r>
      <w:r w:rsidR="00B10939" w:rsidRPr="000206B7">
        <w:t xml:space="preserve">n nhận và duy trì </w:t>
      </w:r>
      <w:r w:rsidRPr="000206B7">
        <w:t>các yếu tố</w:t>
      </w:r>
      <w:r w:rsidR="00B10939" w:rsidRPr="000206B7">
        <w:t xml:space="preserve"> liên quan đến</w:t>
      </w:r>
      <w:r w:rsidRPr="000206B7">
        <w:t xml:space="preserve"> con người, tốt nhất là nên có một </w:t>
      </w:r>
      <w:r w:rsidR="00B10939" w:rsidRPr="000206B7">
        <w:t>cách</w:t>
      </w:r>
      <w:r w:rsidRPr="000206B7">
        <w:t xml:space="preserve"> nhìn </w:t>
      </w:r>
      <w:r w:rsidR="00B10939" w:rsidRPr="000206B7">
        <w:t xml:space="preserve">đa diện </w:t>
      </w:r>
      <w:r w:rsidRPr="000206B7">
        <w:t>về việc tối ưu hóa các chỉ số</w:t>
      </w:r>
      <w:r w:rsidR="00B10939" w:rsidRPr="000206B7">
        <w:t xml:space="preserve"> đo lường</w:t>
      </w:r>
      <w:r w:rsidRPr="000206B7">
        <w:t xml:space="preserve"> </w:t>
      </w:r>
      <w:r w:rsidR="00B10939" w:rsidRPr="000206B7">
        <w:t>liên quan đến con người</w:t>
      </w:r>
      <w:r w:rsidRPr="000206B7">
        <w:t xml:space="preserve"> trong các hệ thống AI </w:t>
      </w:r>
      <w:r w:rsidR="00B10939" w:rsidRPr="000206B7">
        <w:t xml:space="preserve">giao tiếp với </w:t>
      </w:r>
      <w:r w:rsidRPr="000206B7">
        <w:t>con người. Quan điểm này sẽ dựa trên sự tương tác giữa con người với máy tính (HCI)</w:t>
      </w:r>
      <w:r w:rsidR="00B10939" w:rsidRPr="000206B7">
        <w:t>,</w:t>
      </w:r>
      <w:r w:rsidRPr="000206B7">
        <w:t xml:space="preserve"> nghiên cứu khoa học </w:t>
      </w:r>
      <w:r w:rsidR="00B10939" w:rsidRPr="000206B7">
        <w:t xml:space="preserve">về </w:t>
      </w:r>
      <w:r w:rsidRPr="000206B7">
        <w:t xml:space="preserve">nhận thức để </w:t>
      </w:r>
      <w:r w:rsidR="00B10939" w:rsidRPr="000206B7">
        <w:t>thu được các</w:t>
      </w:r>
      <w:r w:rsidRPr="000206B7">
        <w:t xml:space="preserve"> kết quả hữu ích </w:t>
      </w:r>
      <w:r w:rsidR="00B10939" w:rsidRPr="000206B7">
        <w:t>c</w:t>
      </w:r>
      <w:r w:rsidR="009E6E47">
        <w:t>ũ</w:t>
      </w:r>
      <w:r w:rsidR="00B10939" w:rsidRPr="000206B7">
        <w:t xml:space="preserve">ng như </w:t>
      </w:r>
      <w:r w:rsidRPr="000206B7">
        <w:t xml:space="preserve">các tiêu chuẩn </w:t>
      </w:r>
      <w:r w:rsidR="009E6E47">
        <w:t>phù hợp</w:t>
      </w:r>
      <w:r w:rsidRPr="000206B7">
        <w:t xml:space="preserve"> về mặt khoa học.</w:t>
      </w:r>
    </w:p>
    <w:p w14:paraId="38B39E64" w14:textId="687DC1B4" w:rsidR="00983598" w:rsidRPr="000206B7" w:rsidRDefault="00B10939" w:rsidP="00B10939">
      <w:pPr>
        <w:pStyle w:val="Heading1"/>
      </w:pPr>
      <w:bookmarkStart w:id="322" w:name="_Toc103170843"/>
      <w:bookmarkStart w:id="323" w:name="_Toc118118673"/>
      <w:bookmarkStart w:id="324" w:name="_Toc118118819"/>
      <w:r w:rsidRPr="000206B7">
        <w:t>K</w:t>
      </w:r>
      <w:r w:rsidR="00983598" w:rsidRPr="000206B7">
        <w:t>ết luận</w:t>
      </w:r>
      <w:bookmarkEnd w:id="322"/>
      <w:bookmarkEnd w:id="323"/>
      <w:bookmarkEnd w:id="324"/>
    </w:p>
    <w:p w14:paraId="5DD034D3" w14:textId="6CAAF3B7" w:rsidR="00983598" w:rsidRPr="000206B7" w:rsidRDefault="00983598" w:rsidP="00983598">
      <w:r w:rsidRPr="000206B7">
        <w:t xml:space="preserve">Việc nhận ra những lợi ích tiềm năng của các hệ thống AI có thể bị cản trở bởi sự thiếu tin tưởng </w:t>
      </w:r>
      <w:r w:rsidR="006C7DF0" w:rsidRPr="000206B7">
        <w:t>của</w:t>
      </w:r>
      <w:r w:rsidRPr="000206B7">
        <w:t xml:space="preserve"> khách hàng, người dùng và xã hội nói chung vào độ tin cậy, </w:t>
      </w:r>
      <w:r w:rsidR="006C7DF0" w:rsidRPr="000206B7">
        <w:t xml:space="preserve">tính </w:t>
      </w:r>
      <w:r w:rsidRPr="000206B7">
        <w:t xml:space="preserve">hiệu quả, công bằng và thậm chí là mục đích của các ứng dụng AI. Các mối quan tâm </w:t>
      </w:r>
      <w:r w:rsidR="006C7DF0" w:rsidRPr="000206B7">
        <w:t>trong</w:t>
      </w:r>
      <w:r w:rsidRPr="000206B7">
        <w:t xml:space="preserve"> kinh doanh, chính phủ, xã hội và đạo đức nếu không được giải quyết một cách có hệ thống có thể làm xói mòn niềm tin vào AI. Những mối quan </w:t>
      </w:r>
      <w:r w:rsidR="006C7DF0" w:rsidRPr="000206B7">
        <w:t>ngại</w:t>
      </w:r>
      <w:r w:rsidRPr="000206B7">
        <w:t xml:space="preserve"> như vậy có thể </w:t>
      </w:r>
      <w:r w:rsidR="006C7DF0" w:rsidRPr="000206B7">
        <w:t>gia tăng vì tính dễ bị tổn thương thể hiện trong các hệ thống</w:t>
      </w:r>
      <w:r w:rsidRPr="000206B7">
        <w:t xml:space="preserve"> AI dựa trên M</w:t>
      </w:r>
      <w:r w:rsidR="006C7DF0" w:rsidRPr="000206B7">
        <w:t xml:space="preserve">L, </w:t>
      </w:r>
      <w:r w:rsidRPr="000206B7">
        <w:t>ví dụ</w:t>
      </w:r>
      <w:r w:rsidR="006C7DF0" w:rsidRPr="000206B7">
        <w:t xml:space="preserve"> như sự</w:t>
      </w:r>
      <w:r w:rsidRPr="000206B7">
        <w:t xml:space="preserve"> thiên vị, </w:t>
      </w:r>
      <w:r w:rsidR="006C7DF0" w:rsidRPr="000206B7">
        <w:t xml:space="preserve">tính </w:t>
      </w:r>
      <w:r w:rsidRPr="000206B7">
        <w:t xml:space="preserve">không thể đoán trước và </w:t>
      </w:r>
      <w:r w:rsidR="006C7DF0" w:rsidRPr="000206B7">
        <w:t xml:space="preserve">sự </w:t>
      </w:r>
      <w:r w:rsidRPr="000206B7">
        <w:t xml:space="preserve">không rõ ràng. </w:t>
      </w:r>
      <w:r w:rsidR="006C7DF0" w:rsidRPr="000206B7">
        <w:t>N</w:t>
      </w:r>
      <w:r w:rsidRPr="000206B7">
        <w:t>hiều ứng dụng ML được thúc đẩy</w:t>
      </w:r>
      <w:r w:rsidR="006C7DF0" w:rsidRPr="000206B7">
        <w:t xml:space="preserve"> phát triển</w:t>
      </w:r>
      <w:r w:rsidRPr="000206B7">
        <w:t xml:space="preserve"> bởi</w:t>
      </w:r>
      <w:r w:rsidR="006C7DF0" w:rsidRPr="000206B7">
        <w:t xml:space="preserve"> nhu cầu khai phá</w:t>
      </w:r>
      <w:r w:rsidRPr="000206B7">
        <w:t xml:space="preserve"> dữ liệu lớn, quyền riêng tư dữ liệu và các vấn đề</w:t>
      </w:r>
      <w:r w:rsidR="006C7DF0" w:rsidRPr="000206B7">
        <w:t xml:space="preserve"> khác về</w:t>
      </w:r>
      <w:r w:rsidRPr="000206B7">
        <w:t xml:space="preserve"> quản </w:t>
      </w:r>
      <w:r w:rsidR="006C7DF0" w:rsidRPr="000206B7">
        <w:t>trị</w:t>
      </w:r>
      <w:r w:rsidRPr="000206B7">
        <w:t xml:space="preserve"> dữ liệu</w:t>
      </w:r>
      <w:r w:rsidR="006C7DF0" w:rsidRPr="000206B7">
        <w:t xml:space="preserve">, </w:t>
      </w:r>
      <w:r w:rsidRPr="000206B7">
        <w:t>ví dụ</w:t>
      </w:r>
      <w:r w:rsidR="006C7DF0" w:rsidRPr="000206B7">
        <w:t xml:space="preserve"> như</w:t>
      </w:r>
      <w:r w:rsidRPr="000206B7">
        <w:t xml:space="preserve"> </w:t>
      </w:r>
      <w:r w:rsidR="006C7DF0" w:rsidRPr="000206B7">
        <w:t>tính truy nguyên</w:t>
      </w:r>
      <w:r w:rsidRPr="000206B7">
        <w:t xml:space="preserve"> và chất lượng dữ liệu có thể trở thành mối quan tâm lớn trong việc xây dựng và sử dụng các hệ thống AI. Để cải thiện </w:t>
      </w:r>
      <w:r w:rsidR="003574BB" w:rsidRPr="000206B7">
        <w:t>tính đ</w:t>
      </w:r>
      <w:r w:rsidR="00B63306">
        <w:t>á</w:t>
      </w:r>
      <w:r w:rsidR="003574BB" w:rsidRPr="000206B7">
        <w:t xml:space="preserve">ng tin </w:t>
      </w:r>
      <w:r w:rsidRPr="000206B7">
        <w:t>cậy của AI</w:t>
      </w:r>
      <w:r w:rsidR="006C7DF0" w:rsidRPr="000206B7">
        <w:t xml:space="preserve"> thì tính dễ bị tổn thương của </w:t>
      </w:r>
      <w:r w:rsidRPr="000206B7">
        <w:t>ML và dữ liệu cần được xem xét và giải quyết một cách rõ ràng trong các chính sách, quy trình và trên cơ sở từng trường hợp sử dụng.</w:t>
      </w:r>
    </w:p>
    <w:p w14:paraId="17875BF8" w14:textId="49E26D5F" w:rsidR="00983598" w:rsidRPr="000206B7" w:rsidRDefault="00983598" w:rsidP="00983598">
      <w:r w:rsidRPr="000206B7">
        <w:t xml:space="preserve">Tác động tiềm ẩn của </w:t>
      </w:r>
      <w:r w:rsidR="003574BB" w:rsidRPr="000206B7">
        <w:t>tính dễ bị tổn thương của</w:t>
      </w:r>
      <w:r w:rsidRPr="000206B7">
        <w:t xml:space="preserve"> AI đối với các bên liên quan cần được kiểm tra để quyết định xem liệu việc sử dụng AI có phù hợp trong </w:t>
      </w:r>
      <w:r w:rsidR="003574BB" w:rsidRPr="000206B7">
        <w:t>các</w:t>
      </w:r>
      <w:r w:rsidRPr="000206B7">
        <w:t xml:space="preserve"> trường hợp cụ thể hay không. Một tổ chức đang phát triển hoặc sử dụng AI có thể áp dụng phương pháp tiếp cận dựa trên rủi ro để xác định các tác động có thể xảy ra đối với tổ chứ</w:t>
      </w:r>
      <w:r w:rsidR="003574BB" w:rsidRPr="000206B7">
        <w:t xml:space="preserve">c, </w:t>
      </w:r>
      <w:r w:rsidRPr="000206B7">
        <w:t>đối tác của tổ chức, đối với người dùng dự kiến ​​và</w:t>
      </w:r>
      <w:r w:rsidR="003574BB" w:rsidRPr="000206B7">
        <w:t xml:space="preserve"> đối với</w:t>
      </w:r>
      <w:r w:rsidRPr="000206B7">
        <w:t xml:space="preserve"> xã hội</w:t>
      </w:r>
      <w:r w:rsidR="003574BB" w:rsidRPr="000206B7">
        <w:t xml:space="preserve"> để </w:t>
      </w:r>
      <w:r w:rsidRPr="000206B7">
        <w:t>giảm thiểu</w:t>
      </w:r>
      <w:r w:rsidR="003574BB" w:rsidRPr="000206B7">
        <w:t xml:space="preserve"> </w:t>
      </w:r>
      <w:r w:rsidRPr="000206B7">
        <w:t xml:space="preserve">rủi ro một cách </w:t>
      </w:r>
      <w:r w:rsidR="003574BB" w:rsidRPr="000206B7">
        <w:t>phù</w:t>
      </w:r>
      <w:r w:rsidRPr="000206B7">
        <w:t xml:space="preserve"> hợp. Điều quan trọng là tất cả các bên liên quan phải hiểu bản chất của các rủi ro tiềm ẩn và các biện pháp giảm thiểu </w:t>
      </w:r>
      <w:r w:rsidR="00B63306">
        <w:t xml:space="preserve">cần </w:t>
      </w:r>
      <w:r w:rsidRPr="000206B7">
        <w:t>được thực hiện.</w:t>
      </w:r>
    </w:p>
    <w:p w14:paraId="3EE0005A" w14:textId="5DB4D521" w:rsidR="00983598" w:rsidRPr="000206B7" w:rsidRDefault="00983598" w:rsidP="00983598">
      <w:r w:rsidRPr="000206B7">
        <w:lastRenderedPageBreak/>
        <w:t xml:space="preserve">Các phép đo định lượng về chất lượng và các mô hình </w:t>
      </w:r>
      <w:r w:rsidR="00157D8A" w:rsidRPr="000206B7">
        <w:t xml:space="preserve">có thể </w:t>
      </w:r>
      <w:r w:rsidRPr="000206B7">
        <w:t>lặp lại</w:t>
      </w:r>
      <w:r w:rsidR="00157D8A" w:rsidRPr="000206B7">
        <w:t xml:space="preserve"> của các quá trình</w:t>
      </w:r>
      <w:r w:rsidRPr="000206B7">
        <w:t xml:space="preserve"> có thể góp phần </w:t>
      </w:r>
      <w:r w:rsidR="00157D8A" w:rsidRPr="000206B7">
        <w:t>tạo lập</w:t>
      </w:r>
      <w:r w:rsidRPr="000206B7">
        <w:t xml:space="preserve"> và duy trì</w:t>
      </w:r>
      <w:r w:rsidR="00157D8A" w:rsidRPr="000206B7">
        <w:t xml:space="preserve"> </w:t>
      </w:r>
      <w:r w:rsidRPr="000206B7">
        <w:t>niềm tin vào các hệ thống AI</w:t>
      </w:r>
      <w:r w:rsidR="00157D8A" w:rsidRPr="000206B7">
        <w:t xml:space="preserve"> hiện vẫn chưa được xác lập</w:t>
      </w:r>
      <w:r w:rsidRPr="000206B7">
        <w:t xml:space="preserve">. Điều cần thiết là phải áp dụng các phương pháp luận hiện có và mới nổi để cải thiện tính mạnh mẽ của các hệ thống AI </w:t>
      </w:r>
      <w:r w:rsidR="00157D8A" w:rsidRPr="000206B7">
        <w:t xml:space="preserve">để đạt được cấp độ nào đó theo </w:t>
      </w:r>
      <w:r w:rsidRPr="000206B7">
        <w:t>chỉ định.</w:t>
      </w:r>
    </w:p>
    <w:p w14:paraId="6F36DFCD" w14:textId="447BE904" w:rsidR="00983598" w:rsidRDefault="00983598" w:rsidP="00983598">
      <w:r w:rsidRPr="000206B7">
        <w:t xml:space="preserve">Tóm lại, </w:t>
      </w:r>
      <w:r w:rsidR="00157D8A" w:rsidRPr="000206B7">
        <w:t>tiêu chuẩn</w:t>
      </w:r>
      <w:r w:rsidRPr="000206B7">
        <w:t xml:space="preserve"> này </w:t>
      </w:r>
      <w:r w:rsidR="00157D8A" w:rsidRPr="000206B7">
        <w:t xml:space="preserve">trình bày về tính </w:t>
      </w:r>
      <w:r w:rsidRPr="000206B7">
        <w:t xml:space="preserve">đáng tin cậy của các hệ thống và công nghệ AI dựa </w:t>
      </w:r>
      <w:r w:rsidR="00157D8A" w:rsidRPr="000206B7">
        <w:t xml:space="preserve">vào việc </w:t>
      </w:r>
      <w:r w:rsidRPr="000206B7">
        <w:t xml:space="preserve">giải quyết </w:t>
      </w:r>
      <w:r w:rsidR="00157D8A" w:rsidRPr="000206B7">
        <w:t>những</w:t>
      </w:r>
      <w:r w:rsidRPr="000206B7">
        <w:t xml:space="preserve"> mối quan tâm của các bên liên quan về AI</w:t>
      </w:r>
      <w:r w:rsidR="00157D8A" w:rsidRPr="000206B7">
        <w:t xml:space="preserve">, </w:t>
      </w:r>
      <w:r w:rsidRPr="000206B7">
        <w:t>sử dụng dữ liệu của nó một cách minh bạch</w:t>
      </w:r>
      <w:r w:rsidR="00157D8A" w:rsidRPr="000206B7">
        <w:t xml:space="preserve"> và </w:t>
      </w:r>
      <w:r w:rsidRPr="000206B7">
        <w:t>dễ tiếp cận, xây dựng các hệ thống AI</w:t>
      </w:r>
      <w:r w:rsidR="00157D8A" w:rsidRPr="000206B7">
        <w:t xml:space="preserve"> có tính mạnh mẽ về </w:t>
      </w:r>
      <w:r w:rsidRPr="000206B7">
        <w:t>mặt kỹ thuật, có thể kiểm soát và kiểm chứng được trong toàn bộ vòng đời của chúng.</w:t>
      </w:r>
    </w:p>
    <w:p w14:paraId="60A71452" w14:textId="04C36DC7" w:rsidR="009E2ED7" w:rsidRDefault="009E2ED7" w:rsidP="00983598"/>
    <w:p w14:paraId="5857128E" w14:textId="1EB2AC66" w:rsidR="009E2ED7" w:rsidRDefault="009E2ED7" w:rsidP="00983598"/>
    <w:p w14:paraId="478C8F62" w14:textId="20196441" w:rsidR="009E2ED7" w:rsidRDefault="009E2ED7" w:rsidP="00983598"/>
    <w:p w14:paraId="0927C505" w14:textId="1896BCD9" w:rsidR="009E2ED7" w:rsidRDefault="009E2ED7" w:rsidP="00983598"/>
    <w:p w14:paraId="69D7A02E" w14:textId="52C21492" w:rsidR="009E2ED7" w:rsidRDefault="009E2ED7" w:rsidP="00983598"/>
    <w:p w14:paraId="7A9C1175" w14:textId="6BBF7005" w:rsidR="009E2ED7" w:rsidRDefault="009E2ED7" w:rsidP="00983598"/>
    <w:p w14:paraId="2A3962AF" w14:textId="3C25F97F" w:rsidR="009E2ED7" w:rsidRDefault="009E2ED7" w:rsidP="00983598"/>
    <w:p w14:paraId="17E1564E" w14:textId="23E66CA9" w:rsidR="009E2ED7" w:rsidRDefault="009E2ED7" w:rsidP="00983598"/>
    <w:p w14:paraId="59E3547A" w14:textId="3CB6619B" w:rsidR="009E2ED7" w:rsidRDefault="009E2ED7" w:rsidP="00983598"/>
    <w:p w14:paraId="3BCB5EF9" w14:textId="6C3A19CE" w:rsidR="009E2ED7" w:rsidRDefault="009E2ED7" w:rsidP="00983598"/>
    <w:p w14:paraId="0BFCE834" w14:textId="3230B9A7" w:rsidR="009E2ED7" w:rsidRDefault="009E2ED7" w:rsidP="00983598"/>
    <w:p w14:paraId="124F0327" w14:textId="24A37577" w:rsidR="009E2ED7" w:rsidRDefault="009E2ED7" w:rsidP="00983598"/>
    <w:p w14:paraId="2DDE0E6E" w14:textId="7F0F90E8" w:rsidR="009E2ED7" w:rsidRDefault="009E2ED7" w:rsidP="00983598"/>
    <w:p w14:paraId="13370EB8" w14:textId="4F0E3631" w:rsidR="009E2ED7" w:rsidRDefault="009E2ED7" w:rsidP="00983598"/>
    <w:p w14:paraId="6F41C4EC" w14:textId="693C7CAD" w:rsidR="009E2ED7" w:rsidRDefault="009E2ED7" w:rsidP="00983598"/>
    <w:p w14:paraId="5087EBB6" w14:textId="3A0E7CC3" w:rsidR="009E2ED7" w:rsidRDefault="009E2ED7" w:rsidP="00983598"/>
    <w:p w14:paraId="58D51DA1" w14:textId="558C6229" w:rsidR="009E2ED7" w:rsidRDefault="009E2ED7" w:rsidP="00983598"/>
    <w:p w14:paraId="059EAC98" w14:textId="768C1D01" w:rsidR="009E2ED7" w:rsidRDefault="009E2ED7" w:rsidP="00983598"/>
    <w:p w14:paraId="784194F7" w14:textId="6E519951" w:rsidR="009E2ED7" w:rsidRDefault="009E2ED7" w:rsidP="00983598"/>
    <w:p w14:paraId="4B73BCF9" w14:textId="1DF13466" w:rsidR="009E2ED7" w:rsidRDefault="009E2ED7" w:rsidP="00983598"/>
    <w:p w14:paraId="4973ECBE" w14:textId="5689EF4E" w:rsidR="009E2ED7" w:rsidRDefault="009E2ED7" w:rsidP="00983598"/>
    <w:p w14:paraId="04AE76F4" w14:textId="77777777" w:rsidR="009E2ED7" w:rsidRPr="000206B7" w:rsidRDefault="009E2ED7" w:rsidP="00983598"/>
    <w:p w14:paraId="1588257E" w14:textId="721A97B1" w:rsidR="00BD041A" w:rsidRPr="000206B7" w:rsidRDefault="00BD041A" w:rsidP="00B33697">
      <w:pPr>
        <w:pStyle w:val="Heading1"/>
        <w:numPr>
          <w:ilvl w:val="0"/>
          <w:numId w:val="0"/>
        </w:numPr>
        <w:ind w:left="432"/>
        <w:jc w:val="center"/>
      </w:pPr>
      <w:bookmarkStart w:id="325" w:name="_Toc103170844"/>
      <w:bookmarkStart w:id="326" w:name="_Toc118118674"/>
      <w:bookmarkStart w:id="327" w:name="_Toc118118820"/>
      <w:r w:rsidRPr="000206B7">
        <w:lastRenderedPageBreak/>
        <w:t>Phụ lục A</w:t>
      </w:r>
      <w:bookmarkEnd w:id="325"/>
      <w:bookmarkEnd w:id="326"/>
      <w:bookmarkEnd w:id="327"/>
    </w:p>
    <w:p w14:paraId="2313213A" w14:textId="77C2B90D" w:rsidR="00BD041A" w:rsidRPr="000206B7" w:rsidRDefault="00B33697" w:rsidP="00B33697">
      <w:pPr>
        <w:jc w:val="center"/>
        <w:rPr>
          <w:sz w:val="24"/>
        </w:rPr>
      </w:pPr>
      <w:r w:rsidRPr="000206B7">
        <w:rPr>
          <w:sz w:val="24"/>
        </w:rPr>
        <w:t xml:space="preserve">       </w:t>
      </w:r>
      <w:r w:rsidR="00BD041A" w:rsidRPr="000206B7">
        <w:rPr>
          <w:sz w:val="24"/>
        </w:rPr>
        <w:t>(tham khảo)</w:t>
      </w:r>
    </w:p>
    <w:p w14:paraId="2FEE685E" w14:textId="6993F1B2" w:rsidR="00BD041A" w:rsidRPr="000206B7" w:rsidRDefault="00BD041A" w:rsidP="00B33697">
      <w:pPr>
        <w:jc w:val="center"/>
        <w:rPr>
          <w:b/>
          <w:bCs/>
          <w:sz w:val="24"/>
        </w:rPr>
      </w:pPr>
      <w:r w:rsidRPr="000206B7">
        <w:rPr>
          <w:b/>
          <w:bCs/>
          <w:sz w:val="24"/>
        </w:rPr>
        <w:t>Nghiên cứu liên quan về các vấn đề xã hội</w:t>
      </w:r>
    </w:p>
    <w:p w14:paraId="248F05CA" w14:textId="31BBD398" w:rsidR="00BD041A" w:rsidRPr="000206B7" w:rsidRDefault="00BD041A" w:rsidP="00BD041A">
      <w:r w:rsidRPr="000206B7">
        <w:t xml:space="preserve">Đã có </w:t>
      </w:r>
      <w:r w:rsidR="00276929" w:rsidRPr="000206B7">
        <w:t xml:space="preserve">rất </w:t>
      </w:r>
      <w:r w:rsidRPr="000206B7">
        <w:t xml:space="preserve">nhiều nghiên cứu </w:t>
      </w:r>
      <w:r w:rsidR="00CE578B" w:rsidRPr="000206B7">
        <w:t>ở</w:t>
      </w:r>
      <w:r w:rsidR="00276929" w:rsidRPr="000206B7">
        <w:t xml:space="preserve"> đa lĩnh vực đề cập đến tính đ</w:t>
      </w:r>
      <w:r w:rsidR="00524DC2" w:rsidRPr="000206B7">
        <w:t>á</w:t>
      </w:r>
      <w:r w:rsidR="00276929" w:rsidRPr="000206B7">
        <w:t xml:space="preserve">ng tin cậy liên quan đến các vấn đề xã hội, chúng bao gồm các vấn đề về </w:t>
      </w:r>
      <w:r w:rsidRPr="000206B7">
        <w:t xml:space="preserve">đạo đức trong công nghệ; đạo đức trong nghiên cứu và đổi mới (thường được gọi là nghiên cứu và đổi mới có trách nhiệm); các thuật toán có trách nhiệm giải trình; đạo đức trong sử dụng và xử lý dữ liệu; bảo vệ dữ liệu trong </w:t>
      </w:r>
      <w:r w:rsidR="00276929" w:rsidRPr="000206B7">
        <w:t xml:space="preserve">hoạt động </w:t>
      </w:r>
      <w:r w:rsidRPr="000206B7">
        <w:t xml:space="preserve">quản trị dữ liệu. </w:t>
      </w:r>
      <w:r w:rsidR="002877FB" w:rsidRPr="000206B7">
        <w:t>Trong nhiều trường hợp, m</w:t>
      </w:r>
      <w:r w:rsidRPr="000206B7">
        <w:t xml:space="preserve">ục đích và phạm vi của những </w:t>
      </w:r>
      <w:r w:rsidR="002877FB" w:rsidRPr="000206B7">
        <w:t xml:space="preserve">nghiên cứu này </w:t>
      </w:r>
      <w:r w:rsidRPr="000206B7">
        <w:t xml:space="preserve">ở cấp độ cao </w:t>
      </w:r>
      <w:r w:rsidR="002877FB" w:rsidRPr="000206B7">
        <w:t xml:space="preserve">so </w:t>
      </w:r>
      <w:r w:rsidRPr="000206B7">
        <w:t xml:space="preserve">hơn </w:t>
      </w:r>
      <w:r w:rsidR="002877FB" w:rsidRPr="000206B7">
        <w:t xml:space="preserve">thay vì </w:t>
      </w:r>
      <w:r w:rsidRPr="000206B7">
        <w:t>cung cấp các chuẩn cho phép các nhà phát triển, nhân viên, khách hàng, người dùng và xã hội nói chung</w:t>
      </w:r>
      <w:r w:rsidR="002877FB" w:rsidRPr="000206B7">
        <w:t xml:space="preserve"> </w:t>
      </w:r>
      <w:r w:rsidRPr="000206B7">
        <w:t>xác định một cách hiệu quả và chính xác mức độ tin cậy mà họ sẽ đặt vào bất kỳ dịch vụ hoặc sản phẩm cụ thể nào sử dụng AI.</w:t>
      </w:r>
    </w:p>
    <w:p w14:paraId="1DDDD493" w14:textId="4CC83D47" w:rsidR="00BD041A" w:rsidRPr="000206B7" w:rsidRDefault="00BD041A" w:rsidP="00BD041A">
      <w:r w:rsidRPr="000206B7">
        <w:t xml:space="preserve">Ví dụ về </w:t>
      </w:r>
      <w:r w:rsidR="002877FB" w:rsidRPr="000206B7">
        <w:t xml:space="preserve">nghiên cứu hiện có </w:t>
      </w:r>
      <w:r w:rsidRPr="000206B7">
        <w:t>bao gồm</w:t>
      </w:r>
      <w:r w:rsidR="002877FB" w:rsidRPr="000206B7">
        <w:t>:</w:t>
      </w:r>
    </w:p>
    <w:p w14:paraId="6230DC19" w14:textId="2FF1B9AD" w:rsidR="00BD041A" w:rsidRPr="000206B7" w:rsidRDefault="00BD041A" w:rsidP="009F4512">
      <w:pPr>
        <w:pStyle w:val="bullet"/>
      </w:pPr>
      <w:r w:rsidRPr="000206B7">
        <w:t xml:space="preserve">IEEE đã đưa ra </w:t>
      </w:r>
      <w:r w:rsidR="00344031" w:rsidRPr="000206B7">
        <w:t>những</w:t>
      </w:r>
      <w:r w:rsidRPr="000206B7">
        <w:t xml:space="preserve"> phân tích</w:t>
      </w:r>
      <w:r w:rsidR="00344031" w:rsidRPr="000206B7">
        <w:t xml:space="preserve"> mang tính </w:t>
      </w:r>
      <w:r w:rsidRPr="000206B7">
        <w:t>toàn diện xung quanh</w:t>
      </w:r>
      <w:r w:rsidR="00344031" w:rsidRPr="000206B7">
        <w:t xml:space="preserve"> vấn đề</w:t>
      </w:r>
      <w:r w:rsidRPr="000206B7">
        <w:t xml:space="preserve"> thiết kế</w:t>
      </w:r>
      <w:r w:rsidR="00344031" w:rsidRPr="000206B7">
        <w:t xml:space="preserve"> để</w:t>
      </w:r>
      <w:r w:rsidRPr="000206B7">
        <w:t xml:space="preserve"> phù hợp về mặt đạo đức </w:t>
      </w:r>
      <w:r w:rsidR="00200B97" w:rsidRPr="000206B7">
        <w:t>đối với</w:t>
      </w:r>
      <w:r w:rsidRPr="000206B7">
        <w:t xml:space="preserve"> các hệ thống tự trị và thông minh [134]. Điều này nhằm mục đích phát triển đạo đức nghề nghiệp. Vì vậy nó cung cấp đầu vào phù hợp </w:t>
      </w:r>
      <w:r w:rsidR="009F4512" w:rsidRPr="000206B7">
        <w:t>đối với các</w:t>
      </w:r>
      <w:r w:rsidRPr="000206B7">
        <w:t xml:space="preserve"> lĩnh vực</w:t>
      </w:r>
      <w:r w:rsidR="00200B97" w:rsidRPr="000206B7">
        <w:t xml:space="preserve"> yêu cầu</w:t>
      </w:r>
      <w:r w:rsidRPr="000206B7">
        <w:t xml:space="preserve"> trách nhiệm giải trình, tính minh bạch, khả năng xác minh, khả năng dự đoán, sự phù hợp với các chuẩn mực</w:t>
      </w:r>
      <w:r w:rsidR="00200B97" w:rsidRPr="000206B7">
        <w:t xml:space="preserve"> và giá trị</w:t>
      </w:r>
      <w:r w:rsidRPr="000206B7">
        <w:t xml:space="preserve"> xã hội</w:t>
      </w:r>
      <w:r w:rsidR="00200B97" w:rsidRPr="000206B7">
        <w:t xml:space="preserve"> cũng như các </w:t>
      </w:r>
      <w:r w:rsidRPr="000206B7">
        <w:t>phương pháp thiết kế.</w:t>
      </w:r>
    </w:p>
    <w:p w14:paraId="07789CFA" w14:textId="2582D043" w:rsidR="00BD041A" w:rsidRPr="000206B7" w:rsidRDefault="00403ABD" w:rsidP="009F4512">
      <w:pPr>
        <w:pStyle w:val="bullet"/>
      </w:pPr>
      <w:r w:rsidRPr="000206B7">
        <w:t>Hiện có một nhóm xúc tiến mạnh mẽ các hoạt động nghiên cứu hướng đến</w:t>
      </w:r>
      <w:r w:rsidR="009F4512" w:rsidRPr="000206B7">
        <w:t xml:space="preserve"> sự</w:t>
      </w:r>
      <w:r w:rsidR="00BD041A" w:rsidRPr="000206B7">
        <w:t xml:space="preserve"> hài hòa</w:t>
      </w:r>
      <w:r w:rsidR="009F4512" w:rsidRPr="000206B7">
        <w:t xml:space="preserve"> hóa</w:t>
      </w:r>
      <w:r w:rsidR="00BD041A" w:rsidRPr="000206B7">
        <w:t xml:space="preserve"> trong nghiên cứu và đổi mới có trách nhiệm (RRI)</w:t>
      </w:r>
      <w:r w:rsidR="009F4512" w:rsidRPr="000206B7">
        <w:t>,</w:t>
      </w:r>
      <w:r w:rsidRPr="000206B7">
        <w:t xml:space="preserve"> trong đó đề cập đến rất nhiều</w:t>
      </w:r>
      <w:r w:rsidR="009F4512" w:rsidRPr="000206B7">
        <w:t xml:space="preserve"> nỗ lực nghiên cứu</w:t>
      </w:r>
      <w:r w:rsidRPr="000206B7">
        <w:t xml:space="preserve"> nhưng</w:t>
      </w:r>
      <w:r w:rsidR="009F4512" w:rsidRPr="000206B7">
        <w:t xml:space="preserve"> đều nhắm đến</w:t>
      </w:r>
      <w:r w:rsidRPr="000206B7">
        <w:t xml:space="preserve"> </w:t>
      </w:r>
      <w:r w:rsidR="00BD041A" w:rsidRPr="000206B7">
        <w:t>mục tiêu trước hết</w:t>
      </w:r>
      <w:r w:rsidRPr="000206B7">
        <w:t xml:space="preserve"> là sự hỗ trợ của quỹ tài trợ công</w:t>
      </w:r>
      <w:r w:rsidR="00BD041A" w:rsidRPr="000206B7">
        <w:t xml:space="preserve"> [135]. </w:t>
      </w:r>
      <w:r w:rsidR="009F4512" w:rsidRPr="000206B7">
        <w:t>N</w:t>
      </w:r>
      <w:r w:rsidR="00BD041A" w:rsidRPr="000206B7">
        <w:t xml:space="preserve">hững </w:t>
      </w:r>
      <w:r w:rsidR="009F4512" w:rsidRPr="000206B7">
        <w:t xml:space="preserve">nghiên cứu này đưa ra cách thức tiếp cận cơ bản để </w:t>
      </w:r>
      <w:r w:rsidR="00BD041A" w:rsidRPr="000206B7">
        <w:t xml:space="preserve">cung cấp các kỹ thuật cần thiết </w:t>
      </w:r>
      <w:r w:rsidR="009F4512" w:rsidRPr="000206B7">
        <w:t xml:space="preserve">cho việc </w:t>
      </w:r>
      <w:r w:rsidR="00BD041A" w:rsidRPr="000206B7">
        <w:t xml:space="preserve">phát triển </w:t>
      </w:r>
      <w:r w:rsidR="009F4512" w:rsidRPr="000206B7">
        <w:t>sự tin cậy</w:t>
      </w:r>
      <w:r w:rsidR="00BD041A" w:rsidRPr="000206B7">
        <w:t xml:space="preserve"> vào AI, nhưng nó cũng bao gồm </w:t>
      </w:r>
      <w:r w:rsidRPr="000206B7">
        <w:t xml:space="preserve">các vấn đề nằm ngoài phạm vi được đề cập chẳng hạn như </w:t>
      </w:r>
      <w:r w:rsidR="009F4512" w:rsidRPr="000206B7">
        <w:t xml:space="preserve">công bố khoa học, </w:t>
      </w:r>
      <w:r w:rsidR="00BD041A" w:rsidRPr="000206B7">
        <w:t xml:space="preserve">đào tạo và cân bằng giới giữa các nhà nghiên cứu, dữ liệu nghiên cứu mở và thử nghiệm </w:t>
      </w:r>
      <w:r w:rsidRPr="000206B7">
        <w:t xml:space="preserve">trên </w:t>
      </w:r>
      <w:r w:rsidR="00BD041A" w:rsidRPr="000206B7">
        <w:t>động vật. Kinh nghiệm liên quan đến việc áp dụng RRI trong phát triển do tư nhân tài trợ cũng sẽ là một ưu tiên [136][137].</w:t>
      </w:r>
    </w:p>
    <w:p w14:paraId="5C787579" w14:textId="7D02FB3A" w:rsidR="00BD041A" w:rsidRDefault="00BD041A" w:rsidP="009F4512">
      <w:pPr>
        <w:pStyle w:val="bullet"/>
      </w:pPr>
      <w:r w:rsidRPr="000206B7">
        <w:t>Mục tiêu của ISO / IEC AWI 38507 [138] là hỗ trợ cung cấp bối cảnh sử dụng cho việc quản trị các loại</w:t>
      </w:r>
      <w:r w:rsidR="009F4512" w:rsidRPr="000206B7">
        <w:t xml:space="preserve"> hình</w:t>
      </w:r>
      <w:r w:rsidRPr="000206B7">
        <w:t xml:space="preserve"> quyết định của AI.</w:t>
      </w:r>
    </w:p>
    <w:p w14:paraId="766CE25E" w14:textId="21D85C69" w:rsidR="009E2ED7" w:rsidRDefault="009E2ED7" w:rsidP="009E2ED7">
      <w:pPr>
        <w:pStyle w:val="bullet"/>
        <w:numPr>
          <w:ilvl w:val="0"/>
          <w:numId w:val="0"/>
        </w:numPr>
        <w:ind w:left="714" w:hanging="357"/>
      </w:pPr>
    </w:p>
    <w:p w14:paraId="045DDA6D" w14:textId="02DEBA77" w:rsidR="009E2ED7" w:rsidRDefault="009E2ED7" w:rsidP="009E2ED7">
      <w:pPr>
        <w:pStyle w:val="bullet"/>
        <w:numPr>
          <w:ilvl w:val="0"/>
          <w:numId w:val="0"/>
        </w:numPr>
        <w:ind w:left="714" w:hanging="357"/>
      </w:pPr>
    </w:p>
    <w:p w14:paraId="35A41E9A" w14:textId="4560EBFA" w:rsidR="009E2ED7" w:rsidRDefault="009E2ED7" w:rsidP="009E2ED7">
      <w:pPr>
        <w:pStyle w:val="bullet"/>
        <w:numPr>
          <w:ilvl w:val="0"/>
          <w:numId w:val="0"/>
        </w:numPr>
        <w:ind w:left="714" w:hanging="357"/>
      </w:pPr>
    </w:p>
    <w:p w14:paraId="3249AB2A" w14:textId="5141E5BC" w:rsidR="009E2ED7" w:rsidRDefault="009E2ED7" w:rsidP="009E2ED7">
      <w:pPr>
        <w:pStyle w:val="bullet"/>
        <w:numPr>
          <w:ilvl w:val="0"/>
          <w:numId w:val="0"/>
        </w:numPr>
        <w:ind w:left="714" w:hanging="357"/>
      </w:pPr>
    </w:p>
    <w:p w14:paraId="68173C87" w14:textId="050435E3" w:rsidR="009E2ED7" w:rsidRDefault="009E2ED7" w:rsidP="009E2ED7">
      <w:pPr>
        <w:pStyle w:val="bullet"/>
        <w:numPr>
          <w:ilvl w:val="0"/>
          <w:numId w:val="0"/>
        </w:numPr>
        <w:ind w:left="714" w:hanging="357"/>
      </w:pPr>
    </w:p>
    <w:p w14:paraId="0D93F9D8" w14:textId="56C422BE" w:rsidR="009E2ED7" w:rsidRDefault="009E2ED7" w:rsidP="009E2ED7">
      <w:pPr>
        <w:pStyle w:val="bullet"/>
        <w:numPr>
          <w:ilvl w:val="0"/>
          <w:numId w:val="0"/>
        </w:numPr>
        <w:ind w:left="714" w:hanging="357"/>
      </w:pPr>
    </w:p>
    <w:p w14:paraId="3D75A658" w14:textId="2FBE0247" w:rsidR="009E2ED7" w:rsidRDefault="009E2ED7" w:rsidP="009E2ED7">
      <w:pPr>
        <w:pStyle w:val="bullet"/>
        <w:numPr>
          <w:ilvl w:val="0"/>
          <w:numId w:val="0"/>
        </w:numPr>
        <w:ind w:left="714" w:hanging="357"/>
      </w:pPr>
    </w:p>
    <w:p w14:paraId="276A2906" w14:textId="061BCA3B" w:rsidR="009E2ED7" w:rsidRDefault="009E2ED7" w:rsidP="009E2ED7">
      <w:pPr>
        <w:pStyle w:val="bullet"/>
        <w:numPr>
          <w:ilvl w:val="0"/>
          <w:numId w:val="0"/>
        </w:numPr>
        <w:ind w:left="714" w:hanging="357"/>
      </w:pPr>
    </w:p>
    <w:p w14:paraId="7329DB00" w14:textId="77777777" w:rsidR="009E2ED7" w:rsidRPr="000206B7" w:rsidRDefault="009E2ED7" w:rsidP="009E2ED7">
      <w:pPr>
        <w:pStyle w:val="bullet"/>
        <w:numPr>
          <w:ilvl w:val="0"/>
          <w:numId w:val="0"/>
        </w:numPr>
        <w:ind w:left="714" w:hanging="357"/>
      </w:pPr>
    </w:p>
    <w:p w14:paraId="5DA24B7F" w14:textId="5E3D1AA6" w:rsidR="00FC2660" w:rsidRPr="000206B7" w:rsidRDefault="00FC2660" w:rsidP="001E197A">
      <w:pPr>
        <w:pStyle w:val="Heading1"/>
        <w:numPr>
          <w:ilvl w:val="0"/>
          <w:numId w:val="0"/>
        </w:numPr>
        <w:ind w:left="432"/>
        <w:jc w:val="center"/>
        <w:rPr>
          <w:lang w:val="vi-VN"/>
        </w:rPr>
      </w:pPr>
      <w:bookmarkStart w:id="328" w:name="_Toc495076056"/>
      <w:bookmarkStart w:id="329" w:name="_Toc495076326"/>
      <w:bookmarkStart w:id="330" w:name="_Toc488854225"/>
      <w:bookmarkStart w:id="331" w:name="_Toc495076057"/>
      <w:bookmarkStart w:id="332" w:name="_Toc495076327"/>
      <w:bookmarkStart w:id="333" w:name="_Toc495076602"/>
      <w:bookmarkStart w:id="334" w:name="_Toc495076607"/>
      <w:bookmarkStart w:id="335" w:name="_Toc495076612"/>
      <w:bookmarkStart w:id="336" w:name="_Toc495077958"/>
      <w:bookmarkStart w:id="337" w:name="_Toc118118821"/>
      <w:bookmarkEnd w:id="328"/>
      <w:bookmarkEnd w:id="329"/>
      <w:r w:rsidRPr="000206B7">
        <w:rPr>
          <w:lang w:val="vi-VN"/>
        </w:rPr>
        <w:lastRenderedPageBreak/>
        <w:t>Thư mục tài liệu tham khảo</w:t>
      </w:r>
      <w:bookmarkEnd w:id="330"/>
      <w:bookmarkEnd w:id="331"/>
      <w:bookmarkEnd w:id="332"/>
      <w:bookmarkEnd w:id="333"/>
      <w:bookmarkEnd w:id="334"/>
      <w:bookmarkEnd w:id="335"/>
      <w:bookmarkEnd w:id="336"/>
      <w:bookmarkEnd w:id="337"/>
    </w:p>
    <w:p w14:paraId="45F2E484" w14:textId="6878131E" w:rsidR="006E1D9D" w:rsidRPr="000206B7" w:rsidRDefault="006E1D9D" w:rsidP="001C4356">
      <w:pPr>
        <w:pStyle w:val="Reference"/>
        <w:ind w:left="993" w:hanging="633"/>
      </w:pPr>
      <w:r w:rsidRPr="000206B7">
        <w:t xml:space="preserve">ISO/IEC 27000:2018, Information technology — Security techniques — Information security management systems — Overview and vocabulary </w:t>
      </w:r>
    </w:p>
    <w:p w14:paraId="4D35D064" w14:textId="5B686838" w:rsidR="006E1D9D" w:rsidRPr="000206B7" w:rsidRDefault="006E1D9D" w:rsidP="001C4356">
      <w:pPr>
        <w:pStyle w:val="Reference"/>
        <w:ind w:left="993" w:hanging="633"/>
      </w:pPr>
      <w:r w:rsidRPr="000206B7">
        <w:t>ISO/IEC 11557:1992, Information technology — 3,81 mm wide magnetic tape cartridge for information interchange — Helical scan recording — DDS-DC format using 60 m and 90 m length tapes</w:t>
      </w:r>
    </w:p>
    <w:p w14:paraId="4931496C" w14:textId="4429A00B" w:rsidR="006E1D9D" w:rsidRPr="000206B7" w:rsidRDefault="006E1D9D" w:rsidP="001C4356">
      <w:pPr>
        <w:pStyle w:val="Reference"/>
        <w:ind w:left="993" w:hanging="633"/>
      </w:pPr>
      <w:r w:rsidRPr="000206B7">
        <w:t>ISO/IEC 2382:2015, Information technology — Vocabulary</w:t>
      </w:r>
    </w:p>
    <w:p w14:paraId="155862C7" w14:textId="584017CB" w:rsidR="006E1D9D" w:rsidRPr="000206B7" w:rsidRDefault="006E1D9D" w:rsidP="001C4356">
      <w:pPr>
        <w:pStyle w:val="Reference"/>
        <w:ind w:left="993" w:hanging="633"/>
      </w:pPr>
      <w:r w:rsidRPr="000206B7">
        <w:t>ISO/IEC/IEEE 15939:2017, Systems and software engineering — Measurement process</w:t>
      </w:r>
    </w:p>
    <w:p w14:paraId="0A901C63" w14:textId="1559C1C9" w:rsidR="006E1D9D" w:rsidRPr="000206B7" w:rsidRDefault="001C4356" w:rsidP="001C4356">
      <w:pPr>
        <w:pStyle w:val="Reference"/>
        <w:ind w:left="993" w:hanging="633"/>
      </w:pPr>
      <w:r w:rsidRPr="000206B7">
        <w:t>I</w:t>
      </w:r>
      <w:r w:rsidR="006E1D9D" w:rsidRPr="000206B7">
        <w:t>SO/IEC 21827:2008, Information technology — Security techniques — Systems Security Engineering — Capability Maturity Model® (SSE-CMM®)</w:t>
      </w:r>
    </w:p>
    <w:p w14:paraId="19A61CF6" w14:textId="23DF7B18" w:rsidR="006E1D9D" w:rsidRPr="000206B7" w:rsidRDefault="006E1D9D" w:rsidP="001C4356">
      <w:pPr>
        <w:pStyle w:val="Reference"/>
        <w:ind w:left="993" w:hanging="633"/>
      </w:pPr>
      <w:r w:rsidRPr="000206B7">
        <w:t>IEC 61800-7-1:2015, Adjustable speed electrical power drive systems — Part 7-1: Generic interface and use of profiles for power drive systems — Interface definition</w:t>
      </w:r>
    </w:p>
    <w:p w14:paraId="4CF8903A" w14:textId="288C90C2" w:rsidR="006E1D9D" w:rsidRPr="000206B7" w:rsidRDefault="006E1D9D" w:rsidP="001C4356">
      <w:pPr>
        <w:pStyle w:val="Reference"/>
        <w:ind w:left="993" w:hanging="633"/>
      </w:pPr>
      <w:r w:rsidRPr="000206B7">
        <w:t>ISO 5127:2017, Information and documentation — Foundation and vocabulary</w:t>
      </w:r>
    </w:p>
    <w:p w14:paraId="1F452299" w14:textId="1B3096FE" w:rsidR="006E1D9D" w:rsidRPr="000206B7" w:rsidRDefault="001C4356" w:rsidP="001C4356">
      <w:pPr>
        <w:pStyle w:val="Reference"/>
        <w:ind w:left="993" w:hanging="633"/>
      </w:pPr>
      <w:r w:rsidRPr="000206B7">
        <w:t>I</w:t>
      </w:r>
      <w:r w:rsidR="006E1D9D" w:rsidRPr="000206B7">
        <w:t>SO 9000:2015, Quality management systems — Fundamentals and vocabulary</w:t>
      </w:r>
    </w:p>
    <w:p w14:paraId="4D00539D" w14:textId="5DA74AEE" w:rsidR="006E1D9D" w:rsidRPr="000206B7" w:rsidRDefault="006E1D9D" w:rsidP="001C4356">
      <w:pPr>
        <w:pStyle w:val="Reference"/>
        <w:ind w:left="993" w:hanging="633"/>
      </w:pPr>
      <w:r w:rsidRPr="000206B7">
        <w:t>ISO/IEC 10746-2:2009, Information technology — Open distributed processing — Reference model: Foundations — Part 2</w:t>
      </w:r>
    </w:p>
    <w:p w14:paraId="44FEEF71" w14:textId="4EE7B39C" w:rsidR="00D84110" w:rsidRPr="000206B7" w:rsidRDefault="006E1D9D" w:rsidP="001C4356">
      <w:pPr>
        <w:pStyle w:val="Reference"/>
        <w:ind w:left="993" w:hanging="633"/>
      </w:pPr>
      <w:r w:rsidRPr="000206B7">
        <w:t xml:space="preserve">ISO/IEC Guide 51:2014, Safety aspects — Guidelines for their inclusion in standards </w:t>
      </w:r>
    </w:p>
    <w:p w14:paraId="1524E1CE" w14:textId="78E28B5E" w:rsidR="00D84110" w:rsidRPr="000206B7" w:rsidRDefault="006E1D9D" w:rsidP="001C4356">
      <w:pPr>
        <w:pStyle w:val="Reference"/>
        <w:ind w:left="993" w:hanging="633"/>
      </w:pPr>
      <w:r w:rsidRPr="000206B7">
        <w:t xml:space="preserve">ISO 13702:2015, Petroleum and natural gas industries — Control and mitigation of fires and explosions on offshore production installations — Requirements and guidelines </w:t>
      </w:r>
    </w:p>
    <w:p w14:paraId="2445FD44" w14:textId="1136ADCA" w:rsidR="00D84110" w:rsidRPr="000206B7" w:rsidRDefault="006E1D9D" w:rsidP="001C4356">
      <w:pPr>
        <w:pStyle w:val="Reference"/>
        <w:ind w:left="993" w:hanging="633"/>
      </w:pPr>
      <w:r w:rsidRPr="000206B7">
        <w:t xml:space="preserve">ISO 10018:2020, Quality management — Guidance for people engagement </w:t>
      </w:r>
    </w:p>
    <w:p w14:paraId="44EA4D80" w14:textId="5194FC13" w:rsidR="00D84110" w:rsidRPr="000206B7" w:rsidRDefault="006E1D9D" w:rsidP="001C4356">
      <w:pPr>
        <w:pStyle w:val="Reference"/>
        <w:ind w:left="993" w:hanging="633"/>
      </w:pPr>
      <w:r w:rsidRPr="000206B7">
        <w:t xml:space="preserve">ISO 18115-1:2013, Surface chemical analysis — Vocabulary — Part 1: General terms and terms used in spectroscopy </w:t>
      </w:r>
    </w:p>
    <w:p w14:paraId="3FD642A0" w14:textId="58710EBF" w:rsidR="00D84110" w:rsidRPr="000206B7" w:rsidRDefault="006E1D9D" w:rsidP="001C4356">
      <w:pPr>
        <w:pStyle w:val="Reference"/>
        <w:ind w:left="993" w:hanging="633"/>
      </w:pPr>
      <w:r w:rsidRPr="000206B7">
        <w:t xml:space="preserve">ISO 31000, Risk management — Guidelines </w:t>
      </w:r>
    </w:p>
    <w:p w14:paraId="7876E9D1" w14:textId="40B20DF6" w:rsidR="00D84110" w:rsidRPr="000206B7" w:rsidRDefault="006E1D9D" w:rsidP="001C4356">
      <w:pPr>
        <w:pStyle w:val="Reference"/>
        <w:ind w:left="993" w:hanging="633"/>
      </w:pPr>
      <w:r w:rsidRPr="000206B7">
        <w:t xml:space="preserve">ISO 18646-2:2019, Robotics — Performance criteria and related test methods for service robots — Part 2: Navigation </w:t>
      </w:r>
    </w:p>
    <w:p w14:paraId="230604D4" w14:textId="67744037" w:rsidR="00D84110" w:rsidRPr="000206B7" w:rsidRDefault="006E1D9D" w:rsidP="001C4356">
      <w:pPr>
        <w:pStyle w:val="Reference"/>
        <w:ind w:left="993" w:hanging="633"/>
      </w:pPr>
      <w:r w:rsidRPr="000206B7">
        <w:t>ISO 8373:2012, Robots and robotic devices — Vocabulary</w:t>
      </w:r>
    </w:p>
    <w:p w14:paraId="54E131C4" w14:textId="1D41DD90" w:rsidR="00D84110" w:rsidRPr="000206B7" w:rsidRDefault="006E1D9D" w:rsidP="001C4356">
      <w:pPr>
        <w:pStyle w:val="Reference"/>
        <w:ind w:left="993" w:hanging="633"/>
      </w:pPr>
      <w:r w:rsidRPr="000206B7">
        <w:t xml:space="preserve">ISO/IEC 38500:2015, Information technology — Governance of IT for the organization </w:t>
      </w:r>
    </w:p>
    <w:p w14:paraId="35642850" w14:textId="4B24DA93" w:rsidR="00D84110" w:rsidRPr="000206B7" w:rsidRDefault="006E1D9D" w:rsidP="001C4356">
      <w:pPr>
        <w:pStyle w:val="Reference"/>
        <w:ind w:left="993" w:hanging="633"/>
      </w:pPr>
      <w:r w:rsidRPr="000206B7">
        <w:t xml:space="preserve">ISO/IEC/IEEE 15288:2015, Systems and software engineering — System life cycle processes </w:t>
      </w:r>
    </w:p>
    <w:p w14:paraId="55DD0FD8" w14:textId="6EB9266E" w:rsidR="00D84110" w:rsidRPr="000206B7" w:rsidRDefault="006E1D9D" w:rsidP="001C4356">
      <w:pPr>
        <w:pStyle w:val="Reference"/>
        <w:ind w:left="993" w:hanging="633"/>
      </w:pPr>
      <w:r w:rsidRPr="000206B7">
        <w:t xml:space="preserve">ISO/IEC 25012:2008, Software engineering — Software product Quality Requirements and Evaluation (SQuaRE) — Data quality model </w:t>
      </w:r>
    </w:p>
    <w:p w14:paraId="7F4BF4F2" w14:textId="3EFBBE73" w:rsidR="00D84110" w:rsidRPr="000206B7" w:rsidRDefault="006E1D9D" w:rsidP="001C4356">
      <w:pPr>
        <w:pStyle w:val="Reference"/>
        <w:ind w:left="993" w:hanging="633"/>
      </w:pPr>
      <w:r w:rsidRPr="000206B7">
        <w:t xml:space="preserve">ISO/IEC 25010:2011, Systems and software engineering — Systems and software Quality Requirements and Evaluation (SQuaRE) — System and software quality models </w:t>
      </w:r>
    </w:p>
    <w:p w14:paraId="5F5F66DA" w14:textId="6318EE19" w:rsidR="00D84110" w:rsidRPr="000206B7" w:rsidRDefault="006E1D9D" w:rsidP="001C4356">
      <w:pPr>
        <w:pStyle w:val="Reference"/>
        <w:ind w:left="993" w:hanging="633"/>
      </w:pPr>
      <w:r w:rsidRPr="000206B7">
        <w:lastRenderedPageBreak/>
        <w:t xml:space="preserve">ISO/IEC/TR 22417:2017, Information technology — Internet of things (IoT) use cases </w:t>
      </w:r>
    </w:p>
    <w:p w14:paraId="281A1FF8" w14:textId="54D1E746" w:rsidR="00D84110" w:rsidRPr="000206B7" w:rsidRDefault="006E1D9D" w:rsidP="001C4356">
      <w:pPr>
        <w:pStyle w:val="Reference"/>
        <w:ind w:left="993" w:hanging="633"/>
      </w:pPr>
      <w:r w:rsidRPr="000206B7">
        <w:t xml:space="preserve">ISO/IEC/IEEE 24765:2017, Systems and software engineering — Vocabulary </w:t>
      </w:r>
    </w:p>
    <w:p w14:paraId="49C6AEF6" w14:textId="5EEBCBF2" w:rsidR="00D84110" w:rsidRPr="000206B7" w:rsidRDefault="006E1D9D" w:rsidP="001C4356">
      <w:pPr>
        <w:pStyle w:val="Reference"/>
        <w:ind w:left="993" w:hanging="633"/>
      </w:pPr>
      <w:r w:rsidRPr="000206B7">
        <w:t xml:space="preserve">ISO 22316:2017, Security and resilience — Organizational resilience — Principles and attributes </w:t>
      </w:r>
    </w:p>
    <w:p w14:paraId="5DA24B9D" w14:textId="4F8AC311" w:rsidR="008934F7" w:rsidRPr="000206B7" w:rsidRDefault="006E1D9D" w:rsidP="001C4356">
      <w:pPr>
        <w:pStyle w:val="Reference"/>
        <w:ind w:left="993" w:hanging="633"/>
      </w:pPr>
      <w:r w:rsidRPr="000206B7">
        <w:t>ISO/IEC/TR 29110-1:2016, Systems and software engineering — Lifecycle profiles for Very Small Entities (VSEs) — Part 1: Overview</w:t>
      </w:r>
    </w:p>
    <w:p w14:paraId="553EB4EF" w14:textId="68941E23" w:rsidR="00D84110" w:rsidRPr="000206B7" w:rsidRDefault="00D84110" w:rsidP="001C4356">
      <w:pPr>
        <w:pStyle w:val="Reference"/>
        <w:ind w:left="993" w:hanging="633"/>
      </w:pPr>
      <w:r w:rsidRPr="000206B7">
        <w:t xml:space="preserve">ISO 10303-11:2004, Industrial automation systems and integration — Product data representation and exchange — Part 11: Description methods: The EXPRESS language reference manual </w:t>
      </w:r>
    </w:p>
    <w:p w14:paraId="3C9F255E" w14:textId="2AC2290E" w:rsidR="00D84110" w:rsidRPr="000206B7" w:rsidRDefault="00D84110" w:rsidP="001C4356">
      <w:pPr>
        <w:pStyle w:val="Reference"/>
        <w:ind w:left="993" w:hanging="633"/>
      </w:pPr>
      <w:r w:rsidRPr="000206B7">
        <w:t>United Nations Environment Programme (UNEP) Rio Declaration on Environment and Development, 1992 (</w:t>
      </w:r>
      <w:hyperlink r:id="rId18" w:history="1">
        <w:r w:rsidR="009E0D79" w:rsidRPr="000206B7">
          <w:rPr>
            <w:rStyle w:val="Hyperlink"/>
            <w:color w:val="auto"/>
          </w:rPr>
          <w:t>http://www.jus.uio.no/lm/environmental.development.rio. declaration. 19 92/portrait.a4.pdf</w:t>
        </w:r>
      </w:hyperlink>
      <w:r w:rsidRPr="000206B7">
        <w:t>)</w:t>
      </w:r>
    </w:p>
    <w:p w14:paraId="6F721E39" w14:textId="19B4BE94" w:rsidR="00D84110" w:rsidRPr="000206B7" w:rsidRDefault="00D84110" w:rsidP="001C4356">
      <w:pPr>
        <w:pStyle w:val="Reference"/>
        <w:ind w:left="993" w:hanging="633"/>
      </w:pPr>
      <w:r w:rsidRPr="000206B7">
        <w:t xml:space="preserve">ITU-T Y.3052, Overview of Trust Provisioning in ICT Infrastructures and Services, 2017 (https:// www.itu.int/rec/T-REC-Y.3052/en) </w:t>
      </w:r>
    </w:p>
    <w:p w14:paraId="436198E1" w14:textId="752D84D1" w:rsidR="00D84110" w:rsidRPr="000206B7" w:rsidRDefault="00D84110" w:rsidP="001C4356">
      <w:pPr>
        <w:pStyle w:val="Reference"/>
        <w:ind w:left="993" w:hanging="633"/>
      </w:pPr>
      <w:r w:rsidRPr="000206B7">
        <w:t>IEEE 1012:2016, IEEE Standard for System, Software and Hardware Verification and Validation</w:t>
      </w:r>
    </w:p>
    <w:p w14:paraId="0B472531" w14:textId="6FD93226" w:rsidR="00D84110" w:rsidRPr="000206B7" w:rsidRDefault="00D84110" w:rsidP="001C4356">
      <w:pPr>
        <w:pStyle w:val="Reference"/>
        <w:ind w:left="993" w:hanging="633"/>
        <w:rPr>
          <w:rStyle w:val="Hyperlink"/>
          <w:color w:val="auto"/>
        </w:rPr>
      </w:pPr>
      <w:r w:rsidRPr="000206B7">
        <w:t xml:space="preserve">Mohammadi N. et al. Trustworthiness Attributes and Metrics for Engineering Trusted InternetBased Software Systems, 2014. Communications in Computer and Information Science. 453. 19- 35. 10.1007/978-3-319-11561-0_2 </w:t>
      </w:r>
      <w:r w:rsidR="009E0D79" w:rsidRPr="000206B7">
        <w:fldChar w:fldCharType="begin"/>
      </w:r>
      <w:r w:rsidR="009E0D79" w:rsidRPr="000206B7">
        <w:instrText xml:space="preserve"> HYPERLINK "https://www.researchgate/" </w:instrText>
      </w:r>
      <w:r w:rsidR="009E0D79" w:rsidRPr="000206B7">
        <w:fldChar w:fldCharType="separate"/>
      </w:r>
      <w:r w:rsidRPr="000206B7">
        <w:rPr>
          <w:rStyle w:val="Hyperlink"/>
          <w:color w:val="auto"/>
        </w:rPr>
        <w:t>(</w:t>
      </w:r>
      <w:r w:rsidR="009E0D79" w:rsidRPr="000206B7">
        <w:rPr>
          <w:rStyle w:val="Hyperlink"/>
          <w:color w:val="auto"/>
        </w:rPr>
        <w:t>https://www.researchgate</w:t>
      </w:r>
      <w:r w:rsidRPr="000206B7">
        <w:rPr>
          <w:rStyle w:val="Hyperlink"/>
          <w:color w:val="auto"/>
        </w:rPr>
        <w:t>.</w:t>
      </w:r>
      <w:r w:rsidR="009E0D79" w:rsidRPr="000206B7">
        <w:rPr>
          <w:rStyle w:val="Hyperlink"/>
          <w:color w:val="auto"/>
        </w:rPr>
        <w:t xml:space="preserve"> </w:t>
      </w:r>
      <w:r w:rsidRPr="000206B7">
        <w:rPr>
          <w:rStyle w:val="Hyperlink"/>
          <w:color w:val="auto"/>
        </w:rPr>
        <w:t>net/publication/267390448 _Trustworthiness _Attributes _and _Metrics _for _Engineering _Trusted _Internet -Based _Software _Systems)</w:t>
      </w:r>
    </w:p>
    <w:p w14:paraId="14E975D3" w14:textId="77777777" w:rsidR="00BC4263" w:rsidRDefault="009E0D79" w:rsidP="00BC4263">
      <w:pPr>
        <w:pStyle w:val="Reference"/>
        <w:ind w:left="993" w:hanging="633"/>
      </w:pPr>
      <w:r w:rsidRPr="000206B7">
        <w:fldChar w:fldCharType="end"/>
      </w:r>
      <w:r w:rsidR="00D84110" w:rsidRPr="000206B7">
        <w:t>Colquitt J., Scott B., Le Pine J. A, Trust, Trustworthiness and Trust Propensity: A MetaAnalytic Test of Their Unique Relationships With Risk Taking and Job Performance, The Journal of applied psychology, 2007. 92. 909-27. 10.1037/0021-9010.92.4.909</w:t>
      </w:r>
    </w:p>
    <w:p w14:paraId="6A2BBA20" w14:textId="20EB6BD1" w:rsidR="00D84110" w:rsidRPr="000206B7" w:rsidRDefault="00D84110" w:rsidP="00BC4263">
      <w:pPr>
        <w:pStyle w:val="Reference"/>
        <w:numPr>
          <w:ilvl w:val="0"/>
          <w:numId w:val="0"/>
        </w:numPr>
        <w:ind w:left="993"/>
      </w:pPr>
      <w:r w:rsidRPr="000206B7">
        <w:t>(</w:t>
      </w:r>
      <w:r w:rsidRPr="00BC4263">
        <w:rPr>
          <w:u w:val="single"/>
        </w:rPr>
        <w:t>https://www.researchgate .net/publication/6200985 _Trust _Trustworthiness _and _Trust_</w:t>
      </w:r>
      <w:r w:rsidR="00BC4263" w:rsidRPr="00BC4263">
        <w:rPr>
          <w:u w:val="single"/>
        </w:rPr>
        <w:t xml:space="preserve"> </w:t>
      </w:r>
      <w:r w:rsidRPr="00BC4263">
        <w:rPr>
          <w:u w:val="single"/>
        </w:rPr>
        <w:t>Propensity _A _Meta -Analytic_Test_of_Their_Unique_Relationships_With_Risk_Taking</w:t>
      </w:r>
      <w:r w:rsidR="00BC4263" w:rsidRPr="00BC4263">
        <w:rPr>
          <w:u w:val="single"/>
        </w:rPr>
        <w:t xml:space="preserve"> </w:t>
      </w:r>
      <w:r w:rsidRPr="00BC4263">
        <w:rPr>
          <w:u w:val="single"/>
        </w:rPr>
        <w:t>_and</w:t>
      </w:r>
      <w:r w:rsidR="00BC4263" w:rsidRPr="00BC4263">
        <w:rPr>
          <w:u w:val="single"/>
        </w:rPr>
        <w:t xml:space="preserve"> </w:t>
      </w:r>
      <w:r w:rsidRPr="00BC4263">
        <w:rPr>
          <w:u w:val="single"/>
        </w:rPr>
        <w:t>_Job_Performance</w:t>
      </w:r>
      <w:r w:rsidRPr="000206B7">
        <w:t>)</w:t>
      </w:r>
    </w:p>
    <w:p w14:paraId="3960F7C4" w14:textId="5F33D139" w:rsidR="00D84110" w:rsidRPr="000206B7" w:rsidRDefault="00D84110" w:rsidP="001C4356">
      <w:pPr>
        <w:pStyle w:val="Reference"/>
        <w:ind w:left="993" w:hanging="633"/>
      </w:pPr>
      <w:r w:rsidRPr="000206B7">
        <w:t>Marr B. What Is Deep Learning AI? A Simple Guide With 8 Practical Examples, 2018 (</w:t>
      </w:r>
      <w:r w:rsidRPr="00BC4263">
        <w:rPr>
          <w:u w:val="single"/>
        </w:rPr>
        <w:t>https://www .forbes .com/sites/bernardmarr/2018/10/01/what -is -deep -learning -ai -a -simple -guide -with -8 -practical-examples</w:t>
      </w:r>
      <w:r w:rsidRPr="000206B7">
        <w:t xml:space="preserve">) </w:t>
      </w:r>
    </w:p>
    <w:p w14:paraId="2A581BAB" w14:textId="273C4FE8" w:rsidR="00D84110" w:rsidRPr="000206B7" w:rsidRDefault="00D84110" w:rsidP="001C4356">
      <w:pPr>
        <w:pStyle w:val="Reference"/>
        <w:ind w:left="993" w:hanging="633"/>
      </w:pPr>
      <w:r w:rsidRPr="000206B7">
        <w:t>O'Keefe K., Daragh O Brien, Ethical Data and Information Management: Concepts, Tools and Methods, Kogan Page pp. 46-47, 214-218, 262-263, 2018</w:t>
      </w:r>
    </w:p>
    <w:p w14:paraId="2FC8F8AE" w14:textId="77777777" w:rsidR="00D84110" w:rsidRPr="000206B7" w:rsidRDefault="00D84110" w:rsidP="001C4356">
      <w:pPr>
        <w:pStyle w:val="Reference"/>
        <w:ind w:left="993" w:hanging="633"/>
      </w:pPr>
      <w:r w:rsidRPr="000206B7">
        <w:t xml:space="preserve">[33] Freeman R.E., McVea J. A Stakeholder Approach to Strategic Management, 2001, Darden Business School Working Paper No. 01-02 </w:t>
      </w:r>
    </w:p>
    <w:p w14:paraId="292FCD52" w14:textId="76C4C784" w:rsidR="00D84110" w:rsidRPr="000206B7" w:rsidRDefault="00D84110" w:rsidP="001C4356">
      <w:pPr>
        <w:pStyle w:val="Reference"/>
        <w:ind w:left="993" w:hanging="633"/>
      </w:pPr>
      <w:r w:rsidRPr="000206B7">
        <w:lastRenderedPageBreak/>
        <w:t>The European Commission High Level Expert Group on Artificial Intelligence Draft Ethics Guidelines for Trustworthy AI, Working Document for stakeholder’ consultation, Brussels, December 2018</w:t>
      </w:r>
    </w:p>
    <w:p w14:paraId="6D8E060B" w14:textId="299DF69C" w:rsidR="00D84110" w:rsidRPr="000206B7" w:rsidRDefault="00D84110" w:rsidP="001C4356">
      <w:pPr>
        <w:pStyle w:val="Reference"/>
        <w:ind w:left="993" w:hanging="633"/>
      </w:pPr>
      <w:r w:rsidRPr="000206B7">
        <w:t>IEEE EAD v2, Ethically Aligned Design — Version II Request for Input, The IEEE Global Initiative on Ethics of Autonomous and Intelligent Systems, 2018</w:t>
      </w:r>
    </w:p>
    <w:p w14:paraId="4B1B83A5" w14:textId="77777777" w:rsidR="00D84110" w:rsidRPr="000206B7" w:rsidRDefault="00D84110" w:rsidP="001C4356">
      <w:pPr>
        <w:pStyle w:val="Reference"/>
        <w:ind w:left="993" w:hanging="633"/>
      </w:pPr>
      <w:r w:rsidRPr="000206B7">
        <w:t xml:space="preserve">[36] Borning A., Muller M. Next steps for Value Sensitive Design, 2012. Proceedings of CHI, 1125- 1134. New York, NY, ACM Press, 2012 </w:t>
      </w:r>
    </w:p>
    <w:p w14:paraId="0FC35A0A" w14:textId="64F5D7E8" w:rsidR="00D84110" w:rsidRPr="000206B7" w:rsidRDefault="00D84110" w:rsidP="001C4356">
      <w:pPr>
        <w:pStyle w:val="Reference"/>
        <w:ind w:left="993" w:hanging="633"/>
      </w:pPr>
      <w:r w:rsidRPr="000206B7">
        <w:t xml:space="preserve">ISO/IEC 38505-1:2017, Information technology — Governance of IT — Governance of data — Part 1: Application of ISO/IEC 38500 to the governance of data </w:t>
      </w:r>
    </w:p>
    <w:p w14:paraId="4CC71C03" w14:textId="4D01FBB0" w:rsidR="00D84110" w:rsidRPr="000206B7" w:rsidRDefault="00D84110" w:rsidP="001C4356">
      <w:pPr>
        <w:pStyle w:val="Reference"/>
        <w:ind w:left="993" w:hanging="633"/>
      </w:pPr>
      <w:r w:rsidRPr="000206B7">
        <w:t>Winikoff M. How to make robots that we can trust, 2018 (</w:t>
      </w:r>
      <w:hyperlink r:id="rId19" w:history="1">
        <w:r w:rsidRPr="00BC4263">
          <w:rPr>
            <w:rStyle w:val="Hyperlink"/>
            <w:color w:val="auto"/>
          </w:rPr>
          <w:t>http://theconversation.com/how-to -make-robots-that-we-can-trust-79525</w:t>
        </w:r>
      </w:hyperlink>
      <w:r w:rsidRPr="000206B7">
        <w:t xml:space="preserve">) </w:t>
      </w:r>
    </w:p>
    <w:p w14:paraId="27348B9B" w14:textId="1022B8BA" w:rsidR="00D84110" w:rsidRPr="000206B7" w:rsidRDefault="00D84110" w:rsidP="001C4356">
      <w:pPr>
        <w:pStyle w:val="Reference"/>
        <w:numPr>
          <w:ilvl w:val="0"/>
          <w:numId w:val="32"/>
        </w:numPr>
        <w:ind w:left="993" w:hanging="633"/>
      </w:pPr>
      <w:r w:rsidRPr="000206B7">
        <w:t xml:space="preserve">Doshi-Velez F. et al. Accountability of AI Under the Law: The Role of Explanation, SSRN Electronic Journal, 2017 </w:t>
      </w:r>
    </w:p>
    <w:p w14:paraId="1A1FC951" w14:textId="41C77BC6" w:rsidR="00D84110" w:rsidRPr="000206B7" w:rsidRDefault="00D84110" w:rsidP="001C4356">
      <w:pPr>
        <w:pStyle w:val="Reference"/>
        <w:ind w:left="993" w:hanging="633"/>
      </w:pPr>
      <w:r w:rsidRPr="000206B7">
        <w:t xml:space="preserve">European Group on Ethics in Science and New Technologies Statement on Artificial Intelligence, Robotics and ‘Autonomous’ Systems, 2018 (doi:10.2777/531856) </w:t>
      </w:r>
    </w:p>
    <w:p w14:paraId="14729D2C" w14:textId="70AE9295" w:rsidR="00D84110" w:rsidRPr="000206B7" w:rsidRDefault="00D84110" w:rsidP="001C4356">
      <w:pPr>
        <w:pStyle w:val="Reference"/>
        <w:ind w:left="993" w:hanging="633"/>
      </w:pPr>
      <w:r w:rsidRPr="000206B7">
        <w:t xml:space="preserve">ISO/IEC 30141:2018, Internet of Things (loT) — Reference Architecture </w:t>
      </w:r>
    </w:p>
    <w:p w14:paraId="46CBE875" w14:textId="3E3E8C12" w:rsidR="00D84110" w:rsidRPr="000206B7" w:rsidRDefault="00D84110" w:rsidP="001C4356">
      <w:pPr>
        <w:pStyle w:val="Reference"/>
        <w:ind w:left="993" w:hanging="633"/>
      </w:pPr>
      <w:r w:rsidRPr="000206B7">
        <w:t>Commission de Surveillance du Secteur Financier Artificial Intelligence: opportunities, risks and recommendations for the financial sector, 2018</w:t>
      </w:r>
    </w:p>
    <w:p w14:paraId="3FCD5748" w14:textId="3DA71832" w:rsidR="00D84110" w:rsidRPr="000206B7" w:rsidRDefault="00D84110" w:rsidP="001C4356">
      <w:pPr>
        <w:pStyle w:val="Reference"/>
        <w:ind w:left="993" w:hanging="633"/>
      </w:pPr>
      <w:r w:rsidRPr="000206B7">
        <w:t xml:space="preserve">Pei K. et al. Towards Practical Verification of Machine Learning: The Case of Computer Vision Systems, 2017 </w:t>
      </w:r>
    </w:p>
    <w:p w14:paraId="10C2BF0D" w14:textId="26477855" w:rsidR="00D84110" w:rsidRPr="000206B7" w:rsidRDefault="00D84110" w:rsidP="001C4356">
      <w:pPr>
        <w:pStyle w:val="Reference"/>
        <w:ind w:left="993" w:hanging="633"/>
      </w:pPr>
      <w:r w:rsidRPr="000206B7">
        <w:t>Szegedy C. et al. Intriguing properties of neural networks, 2014</w:t>
      </w:r>
    </w:p>
    <w:p w14:paraId="361D9B6D" w14:textId="437AFB8E" w:rsidR="00D84110" w:rsidRPr="000206B7" w:rsidRDefault="00D84110" w:rsidP="001C4356">
      <w:pPr>
        <w:pStyle w:val="Reference"/>
        <w:ind w:left="993" w:hanging="633"/>
      </w:pPr>
      <w:r w:rsidRPr="000206B7">
        <w:t xml:space="preserve">Goodfellow I. et al. Explaining and Harnessing Adversarial Examples, 2015 </w:t>
      </w:r>
    </w:p>
    <w:p w14:paraId="431DF160" w14:textId="03920B48" w:rsidR="00D84110" w:rsidRPr="000206B7" w:rsidRDefault="00D84110" w:rsidP="001C4356">
      <w:pPr>
        <w:pStyle w:val="Reference"/>
        <w:ind w:left="993" w:hanging="633"/>
      </w:pPr>
      <w:r w:rsidRPr="000206B7">
        <w:t xml:space="preserve">Brendel W., Rauber J., Bethge M. Decision-Based Adversarial Attacks: Reliable Attacks Against Black-Box Machine Learning Models, 2018 </w:t>
      </w:r>
    </w:p>
    <w:p w14:paraId="19AC76F1" w14:textId="13881794" w:rsidR="00D84110" w:rsidRPr="000206B7" w:rsidRDefault="00D84110" w:rsidP="001C4356">
      <w:pPr>
        <w:pStyle w:val="Reference"/>
        <w:ind w:left="993" w:hanging="633"/>
      </w:pPr>
      <w:r w:rsidRPr="000206B7">
        <w:t xml:space="preserve">Akhtar N., Mian A., Threat of Adversarial Attacks on Deep Learning in Computer Vision: A Survey, 2018 </w:t>
      </w:r>
    </w:p>
    <w:p w14:paraId="42C91506" w14:textId="2D42095E" w:rsidR="00D84110" w:rsidRPr="000206B7" w:rsidRDefault="00D84110" w:rsidP="001C4356">
      <w:pPr>
        <w:pStyle w:val="Reference"/>
        <w:ind w:left="993" w:hanging="633"/>
      </w:pPr>
      <w:r w:rsidRPr="000206B7">
        <w:t>Yuan X. et al. Adversarial Examples: Attacks and Defences for Deep Learning, July 2018</w:t>
      </w:r>
    </w:p>
    <w:p w14:paraId="07F16ADC" w14:textId="03B61337" w:rsidR="00D84110" w:rsidRPr="000206B7" w:rsidRDefault="00D84110" w:rsidP="001C4356">
      <w:pPr>
        <w:pStyle w:val="Reference"/>
        <w:ind w:left="993" w:hanging="633"/>
      </w:pPr>
      <w:r w:rsidRPr="000206B7">
        <w:t xml:space="preserve">Raghunathan A., Steinhardt J., Liang P. Certified Defenses against Adversarial Examples, 2018 </w:t>
      </w:r>
    </w:p>
    <w:p w14:paraId="4D4B719A" w14:textId="6A31FD0B" w:rsidR="00D84110" w:rsidRPr="000206B7" w:rsidRDefault="00D84110" w:rsidP="001C4356">
      <w:pPr>
        <w:pStyle w:val="Reference"/>
        <w:ind w:left="993" w:hanging="633"/>
      </w:pPr>
      <w:r w:rsidRPr="000206B7">
        <w:t xml:space="preserve">ISO/IEC 29100:2011, Information technology — Security techniques — Privacy framework </w:t>
      </w:r>
    </w:p>
    <w:p w14:paraId="7CEC6FC0" w14:textId="4B4D6715" w:rsidR="00D84110" w:rsidRPr="000206B7" w:rsidRDefault="00D84110" w:rsidP="001C4356">
      <w:pPr>
        <w:pStyle w:val="Reference"/>
        <w:ind w:left="993" w:hanging="633"/>
      </w:pPr>
      <w:r w:rsidRPr="000206B7">
        <w:t xml:space="preserve">ISO/IEC 20889:2018, Privacy enhancing data de-identification terminology and classification of techniques </w:t>
      </w:r>
    </w:p>
    <w:p w14:paraId="2043850C" w14:textId="43A4024A" w:rsidR="00D84110" w:rsidRPr="000206B7" w:rsidRDefault="00D84110" w:rsidP="001C4356">
      <w:pPr>
        <w:pStyle w:val="Reference"/>
        <w:ind w:left="993" w:hanging="633"/>
      </w:pPr>
      <w:r w:rsidRPr="000206B7">
        <w:lastRenderedPageBreak/>
        <w:t xml:space="preserve">Truta T.M., Vinay B. Privacy Protection: p-Sensitive k-Anonymity Property, 22nd International Conference on Data Engineering Workshops (ICDEW'06), Atlanta, GA, USA, 2006, pp. 94-94 </w:t>
      </w:r>
    </w:p>
    <w:p w14:paraId="04B2578A" w14:textId="53DEE5BA" w:rsidR="00D84110" w:rsidRPr="000206B7" w:rsidRDefault="00D84110" w:rsidP="001C4356">
      <w:pPr>
        <w:pStyle w:val="Reference"/>
        <w:ind w:left="993" w:hanging="633"/>
      </w:pPr>
      <w:r w:rsidRPr="000206B7">
        <w:t xml:space="preserve">Rocher L., Hendrickx M., de Montjoye Y., Estimating the success of re-identifications in incomplete datasets using generative models, Nature Communications 10, Article number: 3069, 2019 </w:t>
      </w:r>
    </w:p>
    <w:p w14:paraId="2F5E8DA9" w14:textId="418F7FFD" w:rsidR="00D84110" w:rsidRPr="000206B7" w:rsidRDefault="00D84110" w:rsidP="001C4356">
      <w:pPr>
        <w:pStyle w:val="Reference"/>
        <w:ind w:left="993" w:hanging="633"/>
      </w:pPr>
      <w:r w:rsidRPr="000206B7">
        <w:t xml:space="preserve">Bergman M., Van Zandbeek M. Close Encounters of the Fifth Kind? Affective Impact of Speed and Distance of a Collaborative Industrial Robot on Humans, Human Friendly Robotics, p. 127-137. Springer, Cham, 2018 </w:t>
      </w:r>
    </w:p>
    <w:p w14:paraId="55B874CE" w14:textId="0DF6A42E" w:rsidR="00D84110" w:rsidRPr="000206B7" w:rsidRDefault="00D84110" w:rsidP="001C4356">
      <w:pPr>
        <w:pStyle w:val="Reference"/>
        <w:ind w:left="993" w:hanging="633"/>
      </w:pPr>
      <w:r w:rsidRPr="000206B7">
        <w:t xml:space="preserve">Brownlee J. Ph.D., Discover Feature Engineering, How to Engineer Features and How to Get Good at It, Machine Learning Mastery, 2014 </w:t>
      </w:r>
      <w:r w:rsidRPr="00BC4263">
        <w:rPr>
          <w:u w:val="single"/>
        </w:rPr>
        <w:t>(</w:t>
      </w:r>
      <w:hyperlink r:id="rId20" w:history="1">
        <w:r w:rsidRPr="00BC4263">
          <w:rPr>
            <w:rStyle w:val="Hyperlink"/>
            <w:color w:val="auto"/>
          </w:rPr>
          <w:t>https://machinelearningmastery.com/discover-feature -engineering-how-to-engineer-features-and-how-to-get-good-at-it/</w:t>
        </w:r>
      </w:hyperlink>
      <w:r w:rsidRPr="000206B7">
        <w:t>)</w:t>
      </w:r>
    </w:p>
    <w:p w14:paraId="426668D5" w14:textId="33316C58" w:rsidR="00D84110" w:rsidRPr="000206B7" w:rsidRDefault="00D84110" w:rsidP="001C4356">
      <w:pPr>
        <w:pStyle w:val="Reference"/>
        <w:ind w:left="993" w:hanging="633"/>
      </w:pPr>
      <w:r w:rsidRPr="000206B7">
        <w:t xml:space="preserve">Parasuraman R., Riley V. A., Humans and automation: Use, misuse, disuse, abuse, Human Factors, vol. 39, pp. 230–253 </w:t>
      </w:r>
    </w:p>
    <w:p w14:paraId="775011C9" w14:textId="1E41FF63" w:rsidR="00D84110" w:rsidRPr="000206B7" w:rsidRDefault="00D84110" w:rsidP="001C4356">
      <w:pPr>
        <w:pStyle w:val="Reference"/>
        <w:ind w:left="993" w:hanging="633"/>
      </w:pPr>
      <w:r w:rsidRPr="000206B7">
        <w:t>Haines T. S.F., Mac Aodha O., Brostow G. J. My Text in Your Handwriting, University College London, Transactions on Graphics, 2016 (</w:t>
      </w:r>
      <w:hyperlink r:id="rId21" w:history="1">
        <w:r w:rsidRPr="000206B7">
          <w:rPr>
            <w:rStyle w:val="Hyperlink"/>
            <w:color w:val="auto"/>
          </w:rPr>
          <w:t>http://visual.cs.ucl.ac.uk/pubs/handwriting/</w:t>
        </w:r>
      </w:hyperlink>
      <w:r w:rsidRPr="000206B7">
        <w:t xml:space="preserve">) </w:t>
      </w:r>
    </w:p>
    <w:p w14:paraId="07C35871" w14:textId="5C1A0471" w:rsidR="00D84110" w:rsidRPr="000206B7" w:rsidRDefault="009E0D79" w:rsidP="001C4356">
      <w:pPr>
        <w:pStyle w:val="Reference"/>
        <w:ind w:left="993" w:hanging="633"/>
      </w:pPr>
      <w:r w:rsidRPr="000206B7">
        <w:t>V</w:t>
      </w:r>
      <w:r w:rsidR="00D84110" w:rsidRPr="000206B7">
        <w:t xml:space="preserve">an den Oord A. WaveNet: A Generative Model for Raw Audio, 2016 (https://deepmind.com/ blog/wavenet-generative-model-raw-audio/) </w:t>
      </w:r>
    </w:p>
    <w:p w14:paraId="563CFCB3" w14:textId="4472230B" w:rsidR="00D84110" w:rsidRPr="000206B7" w:rsidRDefault="00D84110" w:rsidP="001C4356">
      <w:pPr>
        <w:pStyle w:val="Reference"/>
        <w:ind w:left="993" w:hanging="633"/>
      </w:pPr>
      <w:r w:rsidRPr="000206B7">
        <w:t xml:space="preserve">Wagner K. Someone built chatbots that talk like the characters from HBO's 'Silicon Valley', 2016 (https://www.recode .net/2016/4/24/11586346/silicon -valley -hbo -chatbots -for -season -3 -premier) </w:t>
      </w:r>
    </w:p>
    <w:p w14:paraId="204BFD70" w14:textId="79375E04" w:rsidR="00D84110" w:rsidRPr="000206B7" w:rsidRDefault="00D84110" w:rsidP="001C4356">
      <w:pPr>
        <w:pStyle w:val="Reference"/>
        <w:ind w:left="993" w:hanging="633"/>
      </w:pPr>
      <w:r w:rsidRPr="000206B7">
        <w:t xml:space="preserve">Dormon B. The AI that (almost) lets you speak to the dead, 2016 (https://arstechnica.com/ information-technology/2016/07/luka-ai-chatbot-speaking-to-the-dead-mind-uploading/). </w:t>
      </w:r>
    </w:p>
    <w:p w14:paraId="0FD73496" w14:textId="740B61CF" w:rsidR="00D84110" w:rsidRPr="000206B7" w:rsidRDefault="00DA6FFC" w:rsidP="001C4356">
      <w:pPr>
        <w:pStyle w:val="Reference"/>
        <w:ind w:left="993" w:hanging="633"/>
      </w:pPr>
      <w:r w:rsidRPr="000206B7">
        <w:t>N</w:t>
      </w:r>
      <w:r w:rsidR="00D84110" w:rsidRPr="000206B7">
        <w:t xml:space="preserve">ewitz A. Ashley Madison code shows more women and more bots, 2015 (https://gizmodo.com/ ashley-madison-code-shows-more-women-and-more-bots-1727613924) </w:t>
      </w:r>
    </w:p>
    <w:p w14:paraId="4CA16D2A" w14:textId="5CB1581F" w:rsidR="00D84110" w:rsidRPr="000206B7" w:rsidRDefault="00D84110" w:rsidP="001C4356">
      <w:pPr>
        <w:pStyle w:val="Reference"/>
        <w:ind w:left="993" w:hanging="633"/>
      </w:pPr>
      <w:r w:rsidRPr="000206B7">
        <w:t>World Economic Forum &amp; UNICEF Innovation Centre Generation AI, (</w:t>
      </w:r>
      <w:hyperlink r:id="rId22" w:history="1">
        <w:r w:rsidRPr="000206B7">
          <w:rPr>
            <w:rStyle w:val="Hyperlink"/>
            <w:color w:val="auto"/>
          </w:rPr>
          <w:t xml:space="preserve">https://www.weforum.org/ projects/generation-ai, </w:t>
        </w:r>
        <w:r w:rsidR="00DA6FFC" w:rsidRPr="000206B7">
          <w:rPr>
            <w:rStyle w:val="Hyperlink"/>
            <w:color w:val="auto"/>
          </w:rPr>
          <w:t>https://www.unicef.org/innovation/stories/ generation-ai</w:t>
        </w:r>
      </w:hyperlink>
      <w:r w:rsidRPr="000206B7">
        <w:t xml:space="preserve">) </w:t>
      </w:r>
    </w:p>
    <w:p w14:paraId="1C0C7158" w14:textId="60FD2E48" w:rsidR="00D84110" w:rsidRPr="000206B7" w:rsidRDefault="00D84110" w:rsidP="001C4356">
      <w:pPr>
        <w:pStyle w:val="Reference"/>
        <w:ind w:left="993" w:hanging="633"/>
      </w:pPr>
      <w:r w:rsidRPr="000206B7">
        <w:t>Pearl J. Theoretical Impediments to Machine Learning With Seven Sparks from the Causal Revolution, ArXiv:1801.04016 [Cs, Stat], January 2018 (</w:t>
      </w:r>
      <w:hyperlink r:id="rId23" w:history="1">
        <w:r w:rsidRPr="000206B7">
          <w:rPr>
            <w:rStyle w:val="Hyperlink"/>
            <w:color w:val="auto"/>
          </w:rPr>
          <w:t>http://arxiv.org/abs/1801.04016</w:t>
        </w:r>
      </w:hyperlink>
      <w:r w:rsidRPr="000206B7">
        <w:t>)</w:t>
      </w:r>
    </w:p>
    <w:p w14:paraId="52C34115" w14:textId="00AABC80" w:rsidR="00D84110" w:rsidRPr="000206B7" w:rsidRDefault="00D84110" w:rsidP="001C4356">
      <w:pPr>
        <w:pStyle w:val="Reference"/>
        <w:ind w:left="993" w:hanging="633"/>
      </w:pPr>
      <w:r w:rsidRPr="000206B7">
        <w:t>Guidotti R. et al., A Survey of Methods for Explaining Black Box Models, ACM Computing Surveys 51:1–42, 2019</w:t>
      </w:r>
    </w:p>
    <w:p w14:paraId="6F305E72" w14:textId="77777777" w:rsidR="00D84110" w:rsidRPr="000206B7" w:rsidRDefault="00D84110" w:rsidP="001C4356">
      <w:pPr>
        <w:pStyle w:val="Reference"/>
        <w:ind w:left="993" w:hanging="633"/>
      </w:pPr>
      <w:r w:rsidRPr="000206B7">
        <w:t xml:space="preserve">[66] Achinstein P., The Nature of Explanation, 1985, Oxford University Press, 2017 (https:// books.google. fi/books?id=TkULPY-xMNsC) </w:t>
      </w:r>
    </w:p>
    <w:p w14:paraId="0C4B9F4B" w14:textId="1BEF00BE" w:rsidR="00D84110" w:rsidRPr="000206B7" w:rsidRDefault="00D84110" w:rsidP="001C4356">
      <w:pPr>
        <w:pStyle w:val="Reference"/>
        <w:ind w:left="993" w:hanging="633"/>
      </w:pPr>
      <w:r w:rsidRPr="000206B7">
        <w:lastRenderedPageBreak/>
        <w:t xml:space="preserve">Adadi A., Berrada M. 2018, Peeking Inside the Black-Box: A Survey on Explainable Artificial Intelligence (XAI), IEEE Access; 6:52138-60 </w:t>
      </w:r>
    </w:p>
    <w:p w14:paraId="1D2F3287" w14:textId="3D639D96" w:rsidR="00D84110" w:rsidRPr="000206B7" w:rsidRDefault="00D84110" w:rsidP="001C4356">
      <w:pPr>
        <w:pStyle w:val="Reference"/>
        <w:ind w:left="993" w:hanging="633"/>
      </w:pPr>
      <w:r w:rsidRPr="000206B7">
        <w:t xml:space="preserve">Doshi-Velez F., Kim B. 2017, Towards A Rigorous Science of Interpretable Machine Learning, arXiv 1702.08608 </w:t>
      </w:r>
    </w:p>
    <w:p w14:paraId="6C68B532" w14:textId="2CA993EF" w:rsidR="00D84110" w:rsidRPr="000206B7" w:rsidRDefault="00D84110" w:rsidP="001C4356">
      <w:pPr>
        <w:pStyle w:val="Reference"/>
        <w:ind w:left="993" w:hanging="633"/>
      </w:pPr>
      <w:r w:rsidRPr="000206B7">
        <w:t>Lipton Z. C., The mythos of model interpretability, Communications of the ACM, vol. 61, no. 10, pp. 36–43, 2018</w:t>
      </w:r>
    </w:p>
    <w:p w14:paraId="31BFE448" w14:textId="21DDB1A4" w:rsidR="00D84110" w:rsidRPr="000206B7" w:rsidRDefault="00D84110" w:rsidP="001C4356">
      <w:pPr>
        <w:pStyle w:val="Reference"/>
        <w:ind w:left="993" w:hanging="633"/>
      </w:pPr>
      <w:r w:rsidRPr="000206B7">
        <w:t>Dhurandhar A. et al. 2017, TIP: Typifying the Interpretability of Procedures, arXiv preprint arXiv:1706. 02952</w:t>
      </w:r>
    </w:p>
    <w:p w14:paraId="24E47227" w14:textId="5C2F1B95" w:rsidR="00D84110" w:rsidRPr="000206B7" w:rsidRDefault="00D84110" w:rsidP="001C4356">
      <w:pPr>
        <w:pStyle w:val="Reference"/>
        <w:ind w:left="993" w:hanging="633"/>
      </w:pPr>
      <w:r w:rsidRPr="000206B7">
        <w:t xml:space="preserve">Miller T. Explanation in artificial intelligence: insights from the social sciences, 2017, arXiv preprint arXiv:1706. 07269 </w:t>
      </w:r>
    </w:p>
    <w:p w14:paraId="617B508C" w14:textId="48BFBA14" w:rsidR="00D84110" w:rsidRPr="000206B7" w:rsidRDefault="00D84110" w:rsidP="001C4356">
      <w:pPr>
        <w:pStyle w:val="Reference"/>
        <w:ind w:left="993" w:hanging="633"/>
        <w:rPr>
          <w:u w:val="single"/>
        </w:rPr>
      </w:pPr>
      <w:r w:rsidRPr="000206B7">
        <w:rPr>
          <w:u w:val="single"/>
        </w:rPr>
        <w:t xml:space="preserve">https://pair-code.github. io/facets/ </w:t>
      </w:r>
    </w:p>
    <w:p w14:paraId="43B3CBB2" w14:textId="25397C7D" w:rsidR="00D84110" w:rsidRPr="000206B7" w:rsidRDefault="00556CA1" w:rsidP="001C4356">
      <w:pPr>
        <w:pStyle w:val="Reference"/>
        <w:ind w:left="993" w:hanging="633"/>
      </w:pPr>
      <w:hyperlink r:id="rId24" w:history="1">
        <w:r w:rsidR="00D84110" w:rsidRPr="000206B7">
          <w:rPr>
            <w:rStyle w:val="Hyperlink"/>
            <w:color w:val="auto"/>
          </w:rPr>
          <w:t>https://projector.tensorflow.org/</w:t>
        </w:r>
      </w:hyperlink>
      <w:r w:rsidR="00D84110" w:rsidRPr="000206B7">
        <w:t xml:space="preserve"> </w:t>
      </w:r>
    </w:p>
    <w:p w14:paraId="0A50FF68" w14:textId="05F640A2" w:rsidR="00D84110" w:rsidRPr="000206B7" w:rsidRDefault="00D84110" w:rsidP="001C4356">
      <w:pPr>
        <w:pStyle w:val="Reference"/>
        <w:ind w:left="993" w:hanging="633"/>
      </w:pPr>
      <w:r w:rsidRPr="000206B7">
        <w:t>Holland S. et al. 2018, The Dataset Nutrition Label: A Framework To Drive Higher Data Quality Standards, arXiv preprint arXiv: 1805. 03677</w:t>
      </w:r>
    </w:p>
    <w:p w14:paraId="24CC581F" w14:textId="2AFD737D" w:rsidR="00D84110" w:rsidRPr="000206B7" w:rsidRDefault="00D84110" w:rsidP="001C4356">
      <w:pPr>
        <w:pStyle w:val="Reference"/>
        <w:ind w:left="993" w:hanging="633"/>
      </w:pPr>
      <w:r w:rsidRPr="000206B7">
        <w:t xml:space="preserve">Gebru T. et al. 2018, Datasheets for Datasets, arXiv preprint arXiv: 1803. 09010 </w:t>
      </w:r>
    </w:p>
    <w:p w14:paraId="71A67E03" w14:textId="6EC31DA4" w:rsidR="00D84110" w:rsidRPr="000206B7" w:rsidRDefault="00D84110" w:rsidP="001C4356">
      <w:pPr>
        <w:pStyle w:val="Reference"/>
        <w:ind w:left="993" w:hanging="633"/>
      </w:pPr>
      <w:r w:rsidRPr="000206B7">
        <w:t>Seck I. et al. 2018, Baselines and a datasheet for the Cerema AWP dataset, arXiv preprint arXiv: 1806 .04016</w:t>
      </w:r>
    </w:p>
    <w:p w14:paraId="34037AD9" w14:textId="6C0A8507" w:rsidR="00D84110" w:rsidRPr="000206B7" w:rsidRDefault="00D84110" w:rsidP="001C4356">
      <w:pPr>
        <w:pStyle w:val="Reference"/>
        <w:ind w:left="993" w:hanging="633"/>
      </w:pPr>
      <w:r w:rsidRPr="000206B7">
        <w:t xml:space="preserve">Angelino E. et al. 2018, Learning certifiably optimal rule lists for categorical data, Journal of Machine Learning Research, 18(234), pp.1-78 </w:t>
      </w:r>
    </w:p>
    <w:p w14:paraId="24120BC8" w14:textId="4F899558" w:rsidR="00D84110" w:rsidRPr="000206B7" w:rsidRDefault="00D84110" w:rsidP="001C4356">
      <w:pPr>
        <w:pStyle w:val="Reference"/>
        <w:ind w:left="993" w:hanging="633"/>
      </w:pPr>
      <w:r w:rsidRPr="000206B7">
        <w:t xml:space="preserve">Vaughan J. et al. 2018, Explainable Neural Networks based on Additive Index Models, arXiv preprint arXiv:1806. 01933 </w:t>
      </w:r>
    </w:p>
    <w:p w14:paraId="285E4949" w14:textId="17B2C8A9" w:rsidR="00D84110" w:rsidRPr="000206B7" w:rsidRDefault="00D84110" w:rsidP="001C4356">
      <w:pPr>
        <w:pStyle w:val="Reference"/>
        <w:ind w:left="993" w:hanging="633"/>
      </w:pPr>
      <w:r w:rsidRPr="000206B7">
        <w:t xml:space="preserve">Kim B., Khanna R., Koyejo O. 2016, Examples are not enough, learn to criticize! criticism for interpretability, Proc 30th Int Conf Neural Inf Process Syst: 2288–96 </w:t>
      </w:r>
    </w:p>
    <w:p w14:paraId="3B1282DC" w14:textId="1093DDFF" w:rsidR="00D84110" w:rsidRPr="000206B7" w:rsidRDefault="00D84110" w:rsidP="001C4356">
      <w:pPr>
        <w:pStyle w:val="Reference"/>
        <w:ind w:left="993" w:hanging="633"/>
      </w:pPr>
      <w:r w:rsidRPr="000206B7">
        <w:t xml:space="preserve">Ribeiro M.T., Singh S., Guestrin C. 2016, August, Why should I trust you?: Explaining the predictions of any classifier, Proceedings of the 22nd ACM SIGKDD international conference on knowledge discovery and data mining (pp. 1135-1144), ACM </w:t>
      </w:r>
    </w:p>
    <w:p w14:paraId="5048D5AB" w14:textId="51EDB7CC" w:rsidR="00D84110" w:rsidRPr="000206B7" w:rsidRDefault="00D84110" w:rsidP="001C4356">
      <w:pPr>
        <w:pStyle w:val="Reference"/>
        <w:ind w:left="993" w:hanging="633"/>
      </w:pPr>
      <w:r w:rsidRPr="000206B7">
        <w:t xml:space="preserve">Kim B. et al. 2018, July, Interpretability beyond feature attribution: Quantitative testing with concept activation vectors (tcav), International Conference on Machine Learning (pp. 2673-2682) </w:t>
      </w:r>
    </w:p>
    <w:p w14:paraId="68105B59" w14:textId="6B13EA9A" w:rsidR="00D84110" w:rsidRPr="000206B7" w:rsidRDefault="00D84110" w:rsidP="001C4356">
      <w:pPr>
        <w:pStyle w:val="Reference"/>
        <w:ind w:left="993" w:hanging="633"/>
      </w:pPr>
      <w:r w:rsidRPr="000206B7">
        <w:t xml:space="preserve">Koh P.W., Liang P. 2017, Understanding black-box predictions via influence functions, arXiv preprint arXiv:1703. 04730 </w:t>
      </w:r>
    </w:p>
    <w:p w14:paraId="053E7B55" w14:textId="7240764A" w:rsidR="00D84110" w:rsidRPr="000206B7" w:rsidRDefault="00D84110" w:rsidP="001C4356">
      <w:pPr>
        <w:pStyle w:val="Reference"/>
        <w:ind w:left="993" w:hanging="633"/>
      </w:pPr>
      <w:r w:rsidRPr="000206B7">
        <w:lastRenderedPageBreak/>
        <w:t xml:space="preserve">Maclaurin D., Duvenaud D., Adams R. 2015, June, Gradient-based hyperparameter optimization through reversible learning, International Conference on Machine Learning (pp. 2113-2122) </w:t>
      </w:r>
    </w:p>
    <w:p w14:paraId="3B7FD2A1" w14:textId="4EEC3E99" w:rsidR="00D84110" w:rsidRPr="000206B7" w:rsidRDefault="00D84110" w:rsidP="001C4356">
      <w:pPr>
        <w:pStyle w:val="Reference"/>
        <w:ind w:left="993" w:hanging="633"/>
      </w:pPr>
      <w:r w:rsidRPr="000206B7">
        <w:t xml:space="preserve">Friedman J.H. 2001, Greedy function approximation: a gradient boosting machine. Annals of statistics, pp.1189-1232 </w:t>
      </w:r>
    </w:p>
    <w:p w14:paraId="7F427B5C" w14:textId="67926F09" w:rsidR="00D84110" w:rsidRPr="000206B7" w:rsidRDefault="00D84110" w:rsidP="001C4356">
      <w:pPr>
        <w:pStyle w:val="Reference"/>
        <w:ind w:left="993" w:hanging="633"/>
      </w:pPr>
      <w:r w:rsidRPr="000206B7">
        <w:t xml:space="preserve">Lah C., Mordvintsev A., Schubert L. 2017, Feature visualization, Distill, 2(11), p.e7 </w:t>
      </w:r>
    </w:p>
    <w:p w14:paraId="54E28F9D" w14:textId="2A3E4D9E" w:rsidR="00D84110" w:rsidRPr="000206B7" w:rsidRDefault="00D84110" w:rsidP="001C4356">
      <w:pPr>
        <w:pStyle w:val="Reference"/>
        <w:ind w:left="993" w:hanging="633"/>
      </w:pPr>
      <w:r w:rsidRPr="000206B7">
        <w:t>Olah C. et al. 2018, The building blocks of interpretability, Distill, 3(3), p.e10</w:t>
      </w:r>
    </w:p>
    <w:p w14:paraId="1FF603AE" w14:textId="782B6E3A" w:rsidR="00D84110" w:rsidRPr="000206B7" w:rsidRDefault="00D84110" w:rsidP="001C4356">
      <w:pPr>
        <w:pStyle w:val="Reference"/>
        <w:ind w:left="993" w:hanging="633"/>
      </w:pPr>
      <w:r w:rsidRPr="000206B7">
        <w:t xml:space="preserve">Erhan D. et al. 2009, Visualizing higher-layer features of a deep network, University of Montreal, 1341(3), p.1 </w:t>
      </w:r>
    </w:p>
    <w:p w14:paraId="32C64F28" w14:textId="28923827" w:rsidR="00D84110" w:rsidRPr="000206B7" w:rsidRDefault="00D84110" w:rsidP="001C4356">
      <w:pPr>
        <w:pStyle w:val="Reference"/>
        <w:ind w:left="993" w:hanging="633"/>
      </w:pPr>
      <w:r w:rsidRPr="000206B7">
        <w:t xml:space="preserve">Lundberg S.M., Lee S.I. 2017, A unified approach to interpreting model predictions, Advances in Neural Information Processing Systems (pp. 4765-4774) </w:t>
      </w:r>
    </w:p>
    <w:p w14:paraId="4C794195" w14:textId="5B34981C" w:rsidR="00D84110" w:rsidRPr="000206B7" w:rsidRDefault="00D84110" w:rsidP="001C4356">
      <w:pPr>
        <w:pStyle w:val="Reference"/>
        <w:ind w:left="993" w:hanging="633"/>
      </w:pPr>
      <w:r w:rsidRPr="000206B7">
        <w:t xml:space="preserve">Hohman F.M. et al. 2018, Visual Analytics in Deep Learning: An Interrogative Survey for the Next Frontiers, IEEE Transactions on Visualization and Computer Graphics </w:t>
      </w:r>
    </w:p>
    <w:p w14:paraId="736F542A" w14:textId="0E63E300" w:rsidR="00D84110" w:rsidRPr="000206B7" w:rsidRDefault="00D84110" w:rsidP="001C4356">
      <w:pPr>
        <w:pStyle w:val="Reference"/>
        <w:ind w:left="993" w:hanging="633"/>
      </w:pPr>
      <w:r w:rsidRPr="000206B7">
        <w:t xml:space="preserve">Yosinski J. et al. 2015, Understanding neural networks through deep visualization, arXiv preprint arXiv:1506. 06579 </w:t>
      </w:r>
    </w:p>
    <w:p w14:paraId="3D880CE6" w14:textId="483B6757" w:rsidR="00D84110" w:rsidRPr="000206B7" w:rsidRDefault="00D84110" w:rsidP="001C4356">
      <w:pPr>
        <w:pStyle w:val="Reference"/>
        <w:ind w:left="993" w:hanging="633"/>
      </w:pPr>
      <w:r w:rsidRPr="000206B7">
        <w:t xml:space="preserve">Strobelt H. et al. 2018, Lstmvis: A tool for visual analysis of hidden state dynamics in recurrent neural networks, IEEE transactions on visualization and computer graphics, 24(1), pp.667-676 </w:t>
      </w:r>
    </w:p>
    <w:p w14:paraId="33734AB9" w14:textId="29BFAD55" w:rsidR="00D84110" w:rsidRPr="000206B7" w:rsidRDefault="00D84110" w:rsidP="001C4356">
      <w:pPr>
        <w:pStyle w:val="Reference"/>
        <w:ind w:left="993" w:hanging="633"/>
      </w:pPr>
      <w:r w:rsidRPr="000206B7">
        <w:t xml:space="preserve">Strobelt H. et al. 2018, Seq2Seq-Vis: A Visual Debugging Tool for Sequence-to-Sequence Models, arXiv preprint arXiv: 1804. 09299 </w:t>
      </w:r>
    </w:p>
    <w:p w14:paraId="342A688C" w14:textId="59B0FBDB" w:rsidR="00D84110" w:rsidRPr="000206B7" w:rsidRDefault="00D84110" w:rsidP="001C4356">
      <w:pPr>
        <w:pStyle w:val="Reference"/>
        <w:ind w:left="993" w:hanging="633"/>
      </w:pPr>
      <w:r w:rsidRPr="000206B7">
        <w:t xml:space="preserve">Andrews R., Diederich J., Tickle A.B. 1995, Survey and critique of techniques for extracting rules from trained artificial neural networks, Knowledge-based systems, 8(6), pp.373-389 </w:t>
      </w:r>
    </w:p>
    <w:p w14:paraId="54F253BF" w14:textId="17F80913" w:rsidR="00D84110" w:rsidRPr="000206B7" w:rsidRDefault="00D84110" w:rsidP="001C4356">
      <w:pPr>
        <w:pStyle w:val="Reference"/>
        <w:ind w:left="993" w:hanging="633"/>
      </w:pPr>
      <w:r w:rsidRPr="000206B7">
        <w:t xml:space="preserve">Ailesilassie T. 2016, Rule extraction algorithm for deep neural networks: A review, arXiv preprint arXiv:1610. 05267 </w:t>
      </w:r>
    </w:p>
    <w:p w14:paraId="28393C26" w14:textId="43F4B5B1" w:rsidR="00D84110" w:rsidRPr="000206B7" w:rsidRDefault="00D84110" w:rsidP="001C4356">
      <w:pPr>
        <w:pStyle w:val="Reference"/>
        <w:ind w:left="993" w:hanging="633"/>
      </w:pPr>
      <w:r w:rsidRPr="000206B7">
        <w:t xml:space="preserve">Ribeiro M.T., Singh S., Guestrin C. 2018, Anchors: High-precision model-agnostic explanations, AAAI Conference on Artificial Intelligence </w:t>
      </w:r>
    </w:p>
    <w:p w14:paraId="48F186F2" w14:textId="0F492A1B" w:rsidR="00D84110" w:rsidRPr="000206B7" w:rsidRDefault="00D84110" w:rsidP="001C4356">
      <w:pPr>
        <w:pStyle w:val="Reference"/>
        <w:ind w:left="993" w:hanging="633"/>
      </w:pPr>
      <w:r w:rsidRPr="000206B7">
        <w:t>List C. Levels: descriptive, explanatory and ontological, 2017 (http://philsci-archive.pitt.edu/ 13311/)</w:t>
      </w:r>
    </w:p>
    <w:p w14:paraId="03C1ED4F" w14:textId="1657F85B" w:rsidR="00D84110" w:rsidRPr="000206B7" w:rsidRDefault="00D84110" w:rsidP="001C4356">
      <w:pPr>
        <w:pStyle w:val="Reference"/>
        <w:ind w:left="993" w:hanging="633"/>
      </w:pPr>
      <w:r w:rsidRPr="000206B7">
        <w:t>Woodward J. In Making Things Happen: A Theory of Causal Explanation. Oxford Studies in the Philosophy of Science. Oxford, New York: Oxford University Press, 2005</w:t>
      </w:r>
    </w:p>
    <w:p w14:paraId="36F60A92" w14:textId="6EC18B62" w:rsidR="00D84110" w:rsidRPr="000206B7" w:rsidRDefault="00D84110" w:rsidP="001C4356">
      <w:pPr>
        <w:pStyle w:val="Reference"/>
        <w:ind w:left="993" w:hanging="633"/>
      </w:pPr>
      <w:r w:rsidRPr="000206B7">
        <w:t xml:space="preserve">Montavon G., Samek W., Müller K.R. 2017, Methods for interpreting and understanding deep neural networks, Digital Signal Processing </w:t>
      </w:r>
    </w:p>
    <w:p w14:paraId="6181EF33" w14:textId="12320C17" w:rsidR="00D84110" w:rsidRPr="000206B7" w:rsidRDefault="00D84110" w:rsidP="001C4356">
      <w:pPr>
        <w:pStyle w:val="Reference"/>
        <w:ind w:left="993" w:hanging="633"/>
      </w:pPr>
      <w:r w:rsidRPr="000206B7">
        <w:t xml:space="preserve">Lundberg S.M., Lee S.I. 2017, A unified approach to interpreting model predictions. In Advances in Neural Information Processing Systems, pp. 4765-4774 </w:t>
      </w:r>
    </w:p>
    <w:p w14:paraId="4E80DDBA" w14:textId="363750A6" w:rsidR="00D84110" w:rsidRPr="000206B7" w:rsidRDefault="00D84110" w:rsidP="001C4356">
      <w:pPr>
        <w:pStyle w:val="Reference"/>
        <w:ind w:left="993" w:hanging="633"/>
      </w:pPr>
      <w:r w:rsidRPr="000206B7">
        <w:lastRenderedPageBreak/>
        <w:t xml:space="preserve">Gilpin L.H. et al. 2018, Explaining Explanations: An Approach to Evaluating Interpretability of Machine Learning’ arXiv preprint arXiv: 1806. 00069 </w:t>
      </w:r>
    </w:p>
    <w:p w14:paraId="2F01B8D1" w14:textId="428AFBB4" w:rsidR="00D84110" w:rsidRPr="000206B7" w:rsidRDefault="00D84110" w:rsidP="001C4356">
      <w:pPr>
        <w:pStyle w:val="Reference"/>
        <w:ind w:left="993" w:hanging="633"/>
      </w:pPr>
      <w:r w:rsidRPr="000206B7">
        <w:t xml:space="preserve">Narayanan M. et al. 2018, How do Humans Understand Explanations from Machine Learning Systems? An Evaluation of the Human-Interpretability of Explanation, arXiv preprint arXiv: 1802.00682 </w:t>
      </w:r>
    </w:p>
    <w:p w14:paraId="632E865C" w14:textId="0A1FDA50" w:rsidR="00D84110" w:rsidRPr="000206B7" w:rsidRDefault="00D84110" w:rsidP="001C4356">
      <w:pPr>
        <w:pStyle w:val="Reference"/>
        <w:ind w:left="993" w:hanging="633"/>
      </w:pPr>
      <w:r w:rsidRPr="000206B7">
        <w:t>Hooker S. et al. 2018, Evaluating Feature Importance Estimates, arXiv preprint arXiv:1806.10758</w:t>
      </w:r>
    </w:p>
    <w:p w14:paraId="7B11A72B" w14:textId="1E1F11AC" w:rsidR="00D84110" w:rsidRPr="000206B7" w:rsidRDefault="00D84110" w:rsidP="001C4356">
      <w:pPr>
        <w:pStyle w:val="Reference"/>
        <w:ind w:left="993" w:hanging="633"/>
      </w:pPr>
      <w:r w:rsidRPr="000206B7">
        <w:t>Samek W. et al. 2017, Evaluating the visualization of what a deep neural network has learned, IEEE transactions on neural networks and learning systems, 28(11), pp. 2660-2673</w:t>
      </w:r>
    </w:p>
    <w:p w14:paraId="0C81A8AB" w14:textId="75218C39" w:rsidR="00D84110" w:rsidRPr="000206B7" w:rsidRDefault="00D84110" w:rsidP="001C4356">
      <w:pPr>
        <w:pStyle w:val="Reference"/>
        <w:ind w:left="993" w:hanging="633"/>
      </w:pPr>
      <w:r w:rsidRPr="000206B7">
        <w:t xml:space="preserve">Arras L. et al. 2017, What is relevant in a text document?: An interpretable machine learning approach, PloS one, 12(8), p.e0181142 </w:t>
      </w:r>
    </w:p>
    <w:p w14:paraId="7610509A" w14:textId="366DC023" w:rsidR="00D84110" w:rsidRPr="000206B7" w:rsidRDefault="00D84110" w:rsidP="001C4356">
      <w:pPr>
        <w:pStyle w:val="Reference"/>
        <w:ind w:left="993" w:hanging="633"/>
      </w:pPr>
      <w:r w:rsidRPr="000206B7">
        <w:t xml:space="preserve">Bach S. et al. 2015, On pixel-wise explanations for non-linear classifier decisions by layer-wise relevance propagation, PloS one, 10(7), p.e0130140 </w:t>
      </w:r>
    </w:p>
    <w:p w14:paraId="3D445750" w14:textId="0EDBC769" w:rsidR="00D84110" w:rsidRPr="000206B7" w:rsidRDefault="00D84110" w:rsidP="001C4356">
      <w:pPr>
        <w:pStyle w:val="Reference"/>
        <w:ind w:left="993" w:hanging="633"/>
      </w:pPr>
      <w:r w:rsidRPr="000206B7">
        <w:t>ISO/IEC 27040:2015, Information technology — Security techniques — Storage security</w:t>
      </w:r>
    </w:p>
    <w:p w14:paraId="0C284365" w14:textId="331A359A" w:rsidR="00D84110" w:rsidRPr="000206B7" w:rsidRDefault="00D84110" w:rsidP="001C4356">
      <w:pPr>
        <w:pStyle w:val="Reference"/>
        <w:ind w:left="993" w:hanging="633"/>
      </w:pPr>
      <w:r w:rsidRPr="000206B7">
        <w:t>IEC 61508:2010, Commented version, Functional safety of electrical/electronic/programmable electronic safety-related systems</w:t>
      </w:r>
    </w:p>
    <w:p w14:paraId="2FB50688" w14:textId="3AB6FB6C" w:rsidR="00D84110" w:rsidRPr="000206B7" w:rsidRDefault="00D84110" w:rsidP="001C4356">
      <w:pPr>
        <w:pStyle w:val="Reference"/>
        <w:ind w:left="993" w:hanging="633"/>
      </w:pPr>
      <w:r w:rsidRPr="000206B7">
        <w:t>ISO 26262 (all parts), Road vehicles — Functional safety</w:t>
      </w:r>
    </w:p>
    <w:p w14:paraId="1C9509F3" w14:textId="3CB1274A" w:rsidR="00D84110" w:rsidRPr="000206B7" w:rsidRDefault="00D84110" w:rsidP="001C4356">
      <w:pPr>
        <w:pStyle w:val="Reference"/>
        <w:ind w:left="993" w:hanging="633"/>
      </w:pPr>
      <w:r w:rsidRPr="000206B7">
        <w:t xml:space="preserve">IEC 62279:2015, Railway applications — Communication, signalling and processing systems - Software for railway control and protection systems </w:t>
      </w:r>
    </w:p>
    <w:p w14:paraId="764E93E7" w14:textId="1ECF7559" w:rsidR="00D84110" w:rsidRPr="000206B7" w:rsidRDefault="00D84110" w:rsidP="001C4356">
      <w:pPr>
        <w:pStyle w:val="Reference"/>
        <w:ind w:left="993" w:hanging="633"/>
      </w:pPr>
      <w:r w:rsidRPr="000206B7">
        <w:t>IEC 61511:2018, Functional safety — Safety instrumented systems for the process industry sector</w:t>
      </w:r>
    </w:p>
    <w:p w14:paraId="1477B235" w14:textId="05E54CC6" w:rsidR="00D84110" w:rsidRPr="000206B7" w:rsidRDefault="00D84110" w:rsidP="001C4356">
      <w:pPr>
        <w:pStyle w:val="Reference"/>
        <w:ind w:left="993" w:hanging="633"/>
      </w:pPr>
      <w:r w:rsidRPr="000206B7">
        <w:t xml:space="preserve">ISO/IEC/IEEE 29119-1:2013, Software and systems engineering — Software testing — Part 1: Concepts and definitions </w:t>
      </w:r>
    </w:p>
    <w:p w14:paraId="6888E8A4" w14:textId="1F862BC6" w:rsidR="00D84110" w:rsidRPr="000206B7" w:rsidRDefault="00D84110" w:rsidP="001C4356">
      <w:pPr>
        <w:pStyle w:val="Reference"/>
        <w:ind w:left="993" w:hanging="633"/>
      </w:pPr>
      <w:r w:rsidRPr="000206B7">
        <w:t xml:space="preserve">Zhou ZQ., Sun L. 2019, Metamorphic testing of driverless cars, Communications of the ACM 62:61–67 </w:t>
      </w:r>
    </w:p>
    <w:p w14:paraId="42CC51EE" w14:textId="7919F7FF" w:rsidR="00D84110" w:rsidRPr="000206B7" w:rsidRDefault="00D84110" w:rsidP="001C4356">
      <w:pPr>
        <w:pStyle w:val="Reference"/>
        <w:ind w:left="993" w:hanging="633"/>
      </w:pPr>
      <w:r w:rsidRPr="000206B7">
        <w:t xml:space="preserve">Sojda R.S. 2007, Empirical evaluation of decision support systems: Needs, definitions, potential methods and an example pertaining to waterfowl management, Environmental Modelling &amp; Software 22:269–277 </w:t>
      </w:r>
    </w:p>
    <w:p w14:paraId="4088E54A" w14:textId="464B9301" w:rsidR="00D84110" w:rsidRPr="000206B7" w:rsidRDefault="00D84110" w:rsidP="001C4356">
      <w:pPr>
        <w:pStyle w:val="Reference"/>
        <w:ind w:left="993" w:hanging="633"/>
      </w:pPr>
      <w:r w:rsidRPr="000206B7">
        <w:t xml:space="preserve">Ngan M., Grother P. 2015, Face Recognition Vendor Test (FRVT) - Performance of Automated Gender Classification Algorithms, National Institute of Standards and Technology </w:t>
      </w:r>
    </w:p>
    <w:p w14:paraId="4A581A1B" w14:textId="12C58105" w:rsidR="00D84110" w:rsidRPr="000206B7" w:rsidRDefault="00D84110" w:rsidP="001C4356">
      <w:pPr>
        <w:pStyle w:val="Reference"/>
        <w:ind w:left="993" w:hanging="633"/>
      </w:pPr>
      <w:r w:rsidRPr="000206B7">
        <w:t xml:space="preserve">Kohonen, Barna, Chrisley, 1988, Statistical pattern recognition with neural networks: benchmarking studies, IEEE 1988 International Conference on Neural Networks. pp 61–68 </w:t>
      </w:r>
    </w:p>
    <w:p w14:paraId="1915BBBA" w14:textId="3900A1D8" w:rsidR="00D84110" w:rsidRPr="000206B7" w:rsidRDefault="00D84110" w:rsidP="001C4356">
      <w:pPr>
        <w:pStyle w:val="Reference"/>
        <w:ind w:left="993" w:hanging="633"/>
        <w:rPr>
          <w:rStyle w:val="Hyperlink"/>
          <w:color w:val="auto"/>
        </w:rPr>
      </w:pPr>
      <w:r w:rsidRPr="000206B7">
        <w:lastRenderedPageBreak/>
        <w:t xml:space="preserve">BSI An investigation into the performance of facial recognition systems relative to their planned use in photo identification documents – BioP I. Bundesamt für Sicherheit in der Informationstechnik (BSI), Bundeskriminalamt (BKA), secunet Security Networks AG. 2004 (https:// </w:t>
      </w:r>
      <w:r w:rsidR="00DA6FFC" w:rsidRPr="000206B7">
        <w:fldChar w:fldCharType="begin"/>
      </w:r>
      <w:r w:rsidR="00DA6FFC" w:rsidRPr="000206B7">
        <w:instrText xml:space="preserve"> HYPERLINK "http://www.bsi.bund.de/SharedDocs/Downloads/EN/BSI/Publications/Studies/BioP/BioPfi" </w:instrText>
      </w:r>
      <w:r w:rsidR="00DA6FFC" w:rsidRPr="000206B7">
        <w:fldChar w:fldCharType="separate"/>
      </w:r>
      <w:r w:rsidR="00DA6FFC" w:rsidRPr="000206B7">
        <w:rPr>
          <w:rStyle w:val="Hyperlink"/>
          <w:color w:val="auto"/>
        </w:rPr>
        <w:t xml:space="preserve">www.bsi.bund.de/SharedDocs/Downloads/EN/BSI/Publications/Studies/BioP/BioPfi </w:t>
      </w:r>
      <w:r w:rsidRPr="000206B7">
        <w:rPr>
          <w:rStyle w:val="Hyperlink"/>
          <w:color w:val="auto"/>
        </w:rPr>
        <w:t>nalreport</w:t>
      </w:r>
      <w:r w:rsidR="00DA6FFC" w:rsidRPr="000206B7">
        <w:rPr>
          <w:rStyle w:val="Hyperlink"/>
          <w:color w:val="auto"/>
        </w:rPr>
        <w:t xml:space="preserve"> </w:t>
      </w:r>
      <w:r w:rsidRPr="000206B7">
        <w:rPr>
          <w:rStyle w:val="Hyperlink"/>
          <w:color w:val="auto"/>
        </w:rPr>
        <w:t xml:space="preserve"> _pdf)</w:t>
      </w:r>
    </w:p>
    <w:p w14:paraId="08515A92" w14:textId="6010A501" w:rsidR="00D84110" w:rsidRPr="000206B7" w:rsidRDefault="00DA6FFC" w:rsidP="001C4356">
      <w:pPr>
        <w:pStyle w:val="Reference"/>
        <w:ind w:left="993" w:hanging="633"/>
      </w:pPr>
      <w:r w:rsidRPr="000206B7">
        <w:fldChar w:fldCharType="end"/>
      </w:r>
      <w:r w:rsidR="00D84110" w:rsidRPr="000206B7">
        <w:t xml:space="preserve">Burke J.J., Dunne B., Field testing of six decision support systems for scheduling fungicide applications to control Mycosphaerella graminicola on winter wheat crops in Ireland, The Journal of Agricultural Science, V 146 N 4, 2008 </w:t>
      </w:r>
    </w:p>
    <w:p w14:paraId="58EE059C" w14:textId="34BA06C5" w:rsidR="00D84110" w:rsidRPr="000206B7" w:rsidRDefault="00D84110" w:rsidP="001C4356">
      <w:pPr>
        <w:pStyle w:val="Reference"/>
        <w:ind w:left="993" w:hanging="633"/>
      </w:pPr>
      <w:r w:rsidRPr="000206B7">
        <w:t xml:space="preserve">UK-Government The Pathway to Driverless Cars: A Code of Practice for testing. Great Minster House, 33 Horseferry Road, London SW1 P 4DR: Department for Transport, 2015 (https:// assets.publishing.service.gov.uk/government/uploads/system/ uploads/attachment_data/file/ 446316/pathway-driverless-cars.pdf) </w:t>
      </w:r>
    </w:p>
    <w:p w14:paraId="23B42182" w14:textId="5D542767" w:rsidR="00D84110" w:rsidRPr="000206B7" w:rsidRDefault="00D84110" w:rsidP="001C4356">
      <w:pPr>
        <w:pStyle w:val="Reference"/>
        <w:ind w:left="993" w:hanging="633"/>
      </w:pPr>
      <w:r w:rsidRPr="000206B7">
        <w:t xml:space="preserve">Dressler F. et al. Inter-vehicle communication: Quo vadis, IEEE Communications Magazine, vol. 52, no. 6, pp. 170-177, June 2014 (doi: 10.1109/MCOM.2014.6829960) </w:t>
      </w:r>
    </w:p>
    <w:p w14:paraId="6348E99A" w14:textId="2A4071B9" w:rsidR="00D84110" w:rsidRPr="000206B7" w:rsidRDefault="00D84110" w:rsidP="001C4356">
      <w:pPr>
        <w:pStyle w:val="Reference"/>
        <w:ind w:left="993" w:hanging="633"/>
      </w:pPr>
      <w:r w:rsidRPr="000206B7">
        <w:t xml:space="preserve">Lamel L. et al. Field trials of a telephone service for rail travel information. In Proceedings Third IEEE Workshop on Interactive Voice Technology for Telecommunications Applications, 111–116. IEEE, 1996 </w:t>
      </w:r>
    </w:p>
    <w:p w14:paraId="6BCF5902" w14:textId="13CD1FC9" w:rsidR="00D84110" w:rsidRPr="000206B7" w:rsidRDefault="00D84110" w:rsidP="001C4356">
      <w:pPr>
        <w:pStyle w:val="Reference"/>
        <w:ind w:left="993" w:hanging="633"/>
      </w:pPr>
      <w:r w:rsidRPr="000206B7">
        <w:t xml:space="preserve">Isobe T. et al. Voice-activated home banking system and its field trial. In Proceedings Fourth International Conference on Spoken Language, ICSLP 96, 1688–1691. IEEE 1996. </w:t>
      </w:r>
    </w:p>
    <w:p w14:paraId="230F94F7" w14:textId="0C775A45" w:rsidR="00D84110" w:rsidRPr="000206B7" w:rsidRDefault="00D84110" w:rsidP="001C4356">
      <w:pPr>
        <w:pStyle w:val="Reference"/>
        <w:ind w:left="993" w:hanging="633"/>
      </w:pPr>
      <w:r w:rsidRPr="000206B7">
        <w:t>Jayawardena C. et al. Socially Assistive Robot HealthBot: Design, Implementation and Field Trials, in IEEE Systems Journal, vol. 10, no. 3, pp. 1056-1067, Sept. 2016 (doi: 10.1109/JSYST.2014.2337882)</w:t>
      </w:r>
    </w:p>
    <w:p w14:paraId="0779141C" w14:textId="5247C4FC" w:rsidR="00D84110" w:rsidRPr="000206B7" w:rsidRDefault="00D84110" w:rsidP="001C4356">
      <w:pPr>
        <w:pStyle w:val="Reference"/>
        <w:ind w:left="993" w:hanging="633"/>
      </w:pPr>
      <w:r w:rsidRPr="000206B7">
        <w:t xml:space="preserve">Strayer D. L. e t al. The smartphone and the driver’s cognitive workload: A comparison of Apple, Google and Microsoft’s intelligent personal assistants. Canadian Journal of Experimental Psychology/Revue canadienne de psychologie expérimentale, 71(2), 93, 2017 </w:t>
      </w:r>
    </w:p>
    <w:p w14:paraId="5A4A5B44" w14:textId="109927BC" w:rsidR="00D84110" w:rsidRPr="000206B7" w:rsidRDefault="00D84110" w:rsidP="001C4356">
      <w:pPr>
        <w:pStyle w:val="Reference"/>
        <w:ind w:left="993" w:hanging="633"/>
      </w:pPr>
      <w:r w:rsidRPr="000206B7">
        <w:t xml:space="preserve">Causo A. et al. Design of robots used as education companion and tutor. In Robotics and Mechatronics (pp. 75-84). Springer, Cham, 2016 </w:t>
      </w:r>
    </w:p>
    <w:p w14:paraId="396F089E" w14:textId="42A172CA" w:rsidR="00D84110" w:rsidRPr="000206B7" w:rsidRDefault="00D84110" w:rsidP="001C4356">
      <w:pPr>
        <w:pStyle w:val="Reference"/>
        <w:ind w:left="993" w:hanging="633"/>
      </w:pPr>
      <w:r w:rsidRPr="000206B7">
        <w:t>DIN EN ISO 14155:2012-01, Clinical investigation of medical devices for human subjects — Good clinical practice (ISO 14155:2011 + Cor. 1:2011); German version EN ISO 14155:2011 + AC: 2011, p.1–68, (</w:t>
      </w:r>
      <w:hyperlink r:id="rId25" w:history="1">
        <w:r w:rsidRPr="000206B7">
          <w:rPr>
            <w:rStyle w:val="Hyperlink"/>
            <w:color w:val="auto"/>
          </w:rPr>
          <w:t>https://www.beuth.de/de/norm/din-en-iso-14155/134954877</w:t>
        </w:r>
      </w:hyperlink>
      <w:r w:rsidRPr="000206B7">
        <w:t>)</w:t>
      </w:r>
    </w:p>
    <w:p w14:paraId="578C0CCE" w14:textId="2C4DACD5" w:rsidR="00D84110" w:rsidRPr="000206B7" w:rsidRDefault="00D84110" w:rsidP="001C4356">
      <w:pPr>
        <w:pStyle w:val="Reference"/>
        <w:ind w:left="993" w:hanging="633"/>
      </w:pPr>
      <w:r w:rsidRPr="000206B7">
        <w:t xml:space="preserve">Läkemedelsverket The Medical Products Agency’s Working Groupon Medical Information Systems. Medical Products Agency (Läkemedelsverket) Sweden, 2009 (https://lakemedelsverket .se/upload/foretag/medicinteknik/en/Medical-Information-Systems-Report_2009-06-18.pdf) </w:t>
      </w:r>
    </w:p>
    <w:p w14:paraId="56901586" w14:textId="10F690CD" w:rsidR="00D84110" w:rsidRPr="000206B7" w:rsidRDefault="00D84110" w:rsidP="001C4356">
      <w:pPr>
        <w:pStyle w:val="Reference"/>
        <w:ind w:left="993" w:hanging="633"/>
      </w:pPr>
      <w:r w:rsidRPr="000206B7">
        <w:lastRenderedPageBreak/>
        <w:t xml:space="preserve">Florek H.-J. et al. Results from a First-in-Human Trial of a Novel Vascular Sealant. Frontiers in Surgery, V 2, 2015 </w:t>
      </w:r>
    </w:p>
    <w:p w14:paraId="5A3DBC4C" w14:textId="61D425D4" w:rsidR="00D84110" w:rsidRPr="000206B7" w:rsidRDefault="00D84110" w:rsidP="001C4356">
      <w:pPr>
        <w:pStyle w:val="Reference"/>
        <w:ind w:left="993" w:hanging="633"/>
      </w:pPr>
      <w:r w:rsidRPr="000206B7">
        <w:t xml:space="preserve">Wagner I., Eckhoff D. Technical privacy metrics: a systematic survey, ACM Computing Surveys (CSUR) 51.3 (2018): 57, 2018 </w:t>
      </w:r>
    </w:p>
    <w:p w14:paraId="0DBF7BCC" w14:textId="4BA37BFB" w:rsidR="00D84110" w:rsidRPr="000206B7" w:rsidRDefault="00D84110" w:rsidP="001C4356">
      <w:pPr>
        <w:pStyle w:val="Reference"/>
        <w:ind w:left="993" w:hanging="633"/>
      </w:pPr>
      <w:r w:rsidRPr="000206B7">
        <w:t xml:space="preserve">Wu F.-J. et al. The privacy exposure problem in mobile location-based services, Global Communications Conference (GLOBECOM), IEEE. IEEE, 2016 </w:t>
      </w:r>
    </w:p>
    <w:p w14:paraId="426C2257" w14:textId="0942B371" w:rsidR="00D84110" w:rsidRPr="000206B7" w:rsidRDefault="00D84110" w:rsidP="001C4356">
      <w:pPr>
        <w:pStyle w:val="Reference"/>
        <w:ind w:left="993" w:hanging="633"/>
      </w:pPr>
      <w:r w:rsidRPr="000206B7">
        <w:t xml:space="preserve">Lichtenthäler C., Kirsch A. Goal-predictability vs. trajectory-predictability, which legibility factor counts. In proceedings of the 2014 ACM/IEEE international conference on human-robot interaction, 2014. p. 228-229 </w:t>
      </w:r>
    </w:p>
    <w:p w14:paraId="2AB36A3D" w14:textId="32B93407" w:rsidR="00D84110" w:rsidRPr="000206B7" w:rsidRDefault="00D84110" w:rsidP="001C4356">
      <w:pPr>
        <w:pStyle w:val="Reference"/>
        <w:ind w:left="993" w:hanging="633"/>
      </w:pPr>
      <w:r w:rsidRPr="000206B7">
        <w:t xml:space="preserve">Lichtenthäler C., Lorenz T., Kirsch A. Towards a legibility metric: How to measure the perceived value of a robot. In International Conference on Social Robotics, ICSR 2011. 2011 </w:t>
      </w:r>
    </w:p>
    <w:p w14:paraId="25604E47" w14:textId="531EED6D" w:rsidR="00D84110" w:rsidRPr="000206B7" w:rsidRDefault="00D84110" w:rsidP="001C4356">
      <w:pPr>
        <w:pStyle w:val="Reference"/>
        <w:ind w:left="993" w:hanging="633"/>
      </w:pPr>
      <w:r w:rsidRPr="000206B7">
        <w:t>Davenport J.H. The debate about "algorithms", Mathematics Today 162, August 2017, pp. 162- 165. (</w:t>
      </w:r>
      <w:hyperlink r:id="rId26" w:history="1">
        <w:r w:rsidRPr="000206B7">
          <w:rPr>
            <w:rStyle w:val="Hyperlink"/>
            <w:color w:val="auto"/>
          </w:rPr>
          <w:t>https://ima.org.uk/6910/the-debate-about-algorithms/</w:t>
        </w:r>
      </w:hyperlink>
      <w:r w:rsidRPr="000206B7">
        <w:t xml:space="preserve">) </w:t>
      </w:r>
    </w:p>
    <w:p w14:paraId="77411EB9" w14:textId="6CD1F358" w:rsidR="00D84110" w:rsidRPr="000206B7" w:rsidRDefault="00D84110" w:rsidP="001C4356">
      <w:pPr>
        <w:pStyle w:val="Reference"/>
        <w:ind w:left="993" w:hanging="633"/>
      </w:pPr>
      <w:r w:rsidRPr="000206B7">
        <w:t xml:space="preserve">Wohleber R. et al. The Impact of Automation Reliability and Operator Fatigue on Performance and Reliance, 2016 </w:t>
      </w:r>
    </w:p>
    <w:p w14:paraId="444F1AAB" w14:textId="603EBAF5" w:rsidR="00D84110" w:rsidRPr="000206B7" w:rsidRDefault="00D84110" w:rsidP="001C4356">
      <w:pPr>
        <w:pStyle w:val="Reference"/>
        <w:ind w:left="993" w:hanging="633"/>
      </w:pPr>
      <w:r w:rsidRPr="000206B7">
        <w:t>The IEEE Global Initiative for Ethical Considerations in Artificial Intelligence and Autonomous Systems Ethically Aligned Design: A Vision For Prioritizing Wellbeing With Artificial Intelligence And Autonomous Systems, Version 1. IEEE, 2016 (http://standards.ieee.org/develop/ indconn/ec/autonomous_systems.html)</w:t>
      </w:r>
    </w:p>
    <w:p w14:paraId="1B14975C" w14:textId="68DE11E4" w:rsidR="00D84110" w:rsidRPr="000206B7" w:rsidRDefault="00D84110" w:rsidP="001C4356">
      <w:pPr>
        <w:pStyle w:val="Reference"/>
        <w:ind w:left="993" w:hanging="633"/>
      </w:pPr>
      <w:r w:rsidRPr="000206B7">
        <w:t xml:space="preserve">Reijers W. et al. Methods for Practising Ethics in Research and Innovation: A Literature Review, Critical Analysis and Recommendations, Science and Engineering, Ethics Journal, pp 1-45, Springer, 2017 </w:t>
      </w:r>
    </w:p>
    <w:p w14:paraId="04F82068" w14:textId="4CC31D21" w:rsidR="00D84110" w:rsidRPr="000206B7" w:rsidRDefault="00D84110" w:rsidP="001C4356">
      <w:pPr>
        <w:pStyle w:val="Reference"/>
        <w:ind w:left="993" w:hanging="633"/>
      </w:pPr>
      <w:r w:rsidRPr="000206B7">
        <w:t xml:space="preserve">Gurzawska A., Mäkinen M., Brey P., Implementation of Responsible Research and Innovation (RRI) Practices in Industry: Providing the Right Incentives, Sustainability 2017, 9, 1759 (doi:10 .3390/su9101759) </w:t>
      </w:r>
    </w:p>
    <w:p w14:paraId="76380E92" w14:textId="4309A8A9" w:rsidR="00D84110" w:rsidRPr="000206B7" w:rsidRDefault="00D84110" w:rsidP="001C4356">
      <w:pPr>
        <w:pStyle w:val="Reference"/>
        <w:ind w:left="993" w:hanging="633"/>
      </w:pPr>
      <w:r w:rsidRPr="000206B7">
        <w:t xml:space="preserve">Lubberink R. et al., Lessons for Responsible Innovation in the Business Context: A Systematic Literature Review of Responsible, Social and Sustainable Innovation Practices, Sustainability, 2017, 9, 721 (doi:10.3390/su9050721) </w:t>
      </w:r>
    </w:p>
    <w:p w14:paraId="0EBA6215" w14:textId="01132682" w:rsidR="00D84110" w:rsidRPr="000206B7" w:rsidRDefault="00D84110" w:rsidP="001C4356">
      <w:pPr>
        <w:pStyle w:val="Reference"/>
        <w:ind w:left="993" w:hanging="633"/>
      </w:pPr>
      <w:r w:rsidRPr="000206B7">
        <w:t>ISO/IEC AWI 38507, Information technology — Governance of IT — Governance implications of the use of artificial intelligence by organizations</w:t>
      </w:r>
      <w:r w:rsidR="003A62D6" w:rsidRPr="000206B7">
        <w:t>.</w:t>
      </w:r>
    </w:p>
    <w:p w14:paraId="56B8FE0D" w14:textId="2B16EBD6" w:rsidR="003A62D6" w:rsidRPr="000206B7" w:rsidRDefault="003A62D6" w:rsidP="003A62D6">
      <w:pPr>
        <w:jc w:val="center"/>
      </w:pPr>
      <w:r w:rsidRPr="000206B7">
        <w:t>-------------------------------------------------------------</w:t>
      </w:r>
    </w:p>
    <w:p w14:paraId="5DA24B9E" w14:textId="77777777" w:rsidR="009955B2" w:rsidRPr="000206B7" w:rsidRDefault="009955B2" w:rsidP="001C4356">
      <w:pPr>
        <w:pStyle w:val="Reference"/>
        <w:numPr>
          <w:ilvl w:val="0"/>
          <w:numId w:val="0"/>
        </w:numPr>
      </w:pPr>
    </w:p>
    <w:sectPr w:rsidR="009955B2" w:rsidRPr="000206B7" w:rsidSect="00950D33">
      <w:type w:val="continuous"/>
      <w:pgSz w:w="11907" w:h="16840" w:code="9"/>
      <w:pgMar w:top="1134" w:right="680" w:bottom="1134" w:left="1134" w:header="677"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ACBA" w14:textId="77777777" w:rsidR="00556CA1" w:rsidRDefault="00556CA1" w:rsidP="00627464">
      <w:r>
        <w:separator/>
      </w:r>
    </w:p>
    <w:p w14:paraId="3C241F62" w14:textId="77777777" w:rsidR="00556CA1" w:rsidRDefault="00556CA1"/>
  </w:endnote>
  <w:endnote w:type="continuationSeparator" w:id="0">
    <w:p w14:paraId="0B2A6577" w14:textId="77777777" w:rsidR="00556CA1" w:rsidRDefault="00556CA1" w:rsidP="00627464">
      <w:r>
        <w:continuationSeparator/>
      </w:r>
    </w:p>
    <w:p w14:paraId="74833309" w14:textId="77777777" w:rsidR="00556CA1" w:rsidRDefault="00556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VnTimeH">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NFMFJ+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4BAC" w14:textId="77777777" w:rsidR="00643C2D" w:rsidRDefault="00643C2D" w:rsidP="000276B1">
    <w:pPr>
      <w:pStyle w:val="Footer"/>
      <w:jc w:val="left"/>
    </w:pPr>
  </w:p>
  <w:p w14:paraId="5DA24BAD" w14:textId="77777777" w:rsidR="00643C2D" w:rsidRDefault="00643C2D" w:rsidP="006A7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8138"/>
      <w:docPartObj>
        <w:docPartGallery w:val="Page Numbers (Bottom of Page)"/>
        <w:docPartUnique/>
      </w:docPartObj>
    </w:sdtPr>
    <w:sdtEndPr/>
    <w:sdtContent>
      <w:p w14:paraId="5DA24BAE" w14:textId="77777777" w:rsidR="00643C2D" w:rsidRDefault="00593809" w:rsidP="000C4364">
        <w:pPr>
          <w:pStyle w:val="Footer"/>
          <w:jc w:val="right"/>
        </w:pPr>
        <w:r>
          <w:fldChar w:fldCharType="begin"/>
        </w:r>
        <w:r>
          <w:instrText xml:space="preserve"> PAGE   \* MERGEFORMAT </w:instrText>
        </w:r>
        <w:r>
          <w:fldChar w:fldCharType="separate"/>
        </w:r>
        <w:r w:rsidR="006E495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4BB4" w14:textId="77777777" w:rsidR="00643C2D" w:rsidRDefault="00593809" w:rsidP="000C4364">
    <w:pPr>
      <w:pStyle w:val="Footer"/>
      <w:jc w:val="left"/>
    </w:pPr>
    <w:r>
      <w:fldChar w:fldCharType="begin"/>
    </w:r>
    <w:r>
      <w:instrText xml:space="preserve"> PAGE   \* MERGEFORMAT </w:instrText>
    </w:r>
    <w:r>
      <w:fldChar w:fldCharType="separate"/>
    </w:r>
    <w:r w:rsidR="006E4951">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AE1C" w14:textId="77777777" w:rsidR="00556CA1" w:rsidRDefault="00556CA1" w:rsidP="00627464">
      <w:r>
        <w:separator/>
      </w:r>
    </w:p>
    <w:p w14:paraId="4D883F76" w14:textId="77777777" w:rsidR="00556CA1" w:rsidRDefault="00556CA1"/>
  </w:footnote>
  <w:footnote w:type="continuationSeparator" w:id="0">
    <w:p w14:paraId="786F87F2" w14:textId="77777777" w:rsidR="00556CA1" w:rsidRDefault="00556CA1" w:rsidP="00627464">
      <w:r>
        <w:continuationSeparator/>
      </w:r>
    </w:p>
    <w:p w14:paraId="69BF36D6" w14:textId="77777777" w:rsidR="00556CA1" w:rsidRDefault="00556CA1"/>
  </w:footnote>
  <w:footnote w:id="1">
    <w:p w14:paraId="5E762855" w14:textId="01960027" w:rsidR="00E15E4D" w:rsidRPr="00E15E4D" w:rsidRDefault="00E15E4D">
      <w:pPr>
        <w:pStyle w:val="FootnoteText"/>
        <w:rPr>
          <w:sz w:val="18"/>
          <w:szCs w:val="18"/>
        </w:rPr>
      </w:pPr>
      <w:r w:rsidRPr="00E15E4D">
        <w:rPr>
          <w:rStyle w:val="FootnoteReference"/>
          <w:sz w:val="18"/>
          <w:szCs w:val="18"/>
        </w:rPr>
        <w:footnoteRef/>
      </w:r>
      <w:r w:rsidRPr="00E15E4D">
        <w:rPr>
          <w:sz w:val="18"/>
          <w:szCs w:val="18"/>
          <w:vertAlign w:val="superscript"/>
        </w:rPr>
        <w:t>)</w:t>
      </w:r>
      <w:r w:rsidRPr="00E15E4D">
        <w:rPr>
          <w:sz w:val="18"/>
          <w:szCs w:val="18"/>
        </w:rPr>
        <w:t xml:space="preserve"> Lưu ý rằng việc ánh xạ giữa các mục tiêu của tổ chức và các mục tiêu kiểm soát có thể không là một – một. Đối với các hệ thống phức tạp (chẳng hạn như hệ thống AI), việc đạt được từng mục tiêu của tổ chức thường đòi hỏi phải đạt được nhiều mục tiêu kiểm soát nhất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4BB1" w14:textId="5782CA59" w:rsidR="00643C2D" w:rsidRDefault="00643C2D" w:rsidP="007B09C1">
    <w:pPr>
      <w:pStyle w:val="Header"/>
      <w:spacing w:before="0" w:line="240" w:lineRule="auto"/>
    </w:pPr>
    <w:r>
      <w:rPr>
        <w:b/>
      </w:rPr>
      <w:t>TCVN x</w:t>
    </w:r>
    <w:r w:rsidR="005A5264">
      <w:rPr>
        <w:b/>
      </w:rPr>
      <w:t>x</w:t>
    </w:r>
    <w:r>
      <w:rPr>
        <w:b/>
      </w:rPr>
      <w:t>xxx:2022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4BB3" w14:textId="261D9250" w:rsidR="00643C2D" w:rsidRPr="007D2718" w:rsidRDefault="00643C2D" w:rsidP="007D2718">
    <w:pPr>
      <w:pStyle w:val="Header"/>
      <w:spacing w:before="0" w:line="240" w:lineRule="auto"/>
      <w:jc w:val="right"/>
      <w:rPr>
        <w:b/>
      </w:rPr>
    </w:pPr>
    <w:r w:rsidRPr="007E757A">
      <w:rPr>
        <w:b/>
      </w:rPr>
      <w:t xml:space="preserve">TCVN </w:t>
    </w:r>
    <w:r>
      <w:rPr>
        <w:b/>
      </w:rPr>
      <w:t>xxxxx:2022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4CE379E"/>
    <w:lvl w:ilvl="0">
      <w:start w:val="1"/>
      <w:numFmt w:val="decimal"/>
      <w:pStyle w:val="ListBullet3"/>
      <w:lvlText w:val="%1."/>
      <w:lvlJc w:val="left"/>
      <w:pPr>
        <w:tabs>
          <w:tab w:val="num" w:pos="720"/>
        </w:tabs>
        <w:ind w:left="720" w:hanging="360"/>
      </w:pPr>
    </w:lvl>
  </w:abstractNum>
  <w:abstractNum w:abstractNumId="1">
    <w:nsid w:val="FFFFFF81"/>
    <w:multiLevelType w:val="singleLevel"/>
    <w:tmpl w:val="E31427C4"/>
    <w:lvl w:ilvl="0">
      <w:start w:val="1"/>
      <w:numFmt w:val="bullet"/>
      <w:pStyle w:val="ListBullet2"/>
      <w:lvlText w:val=""/>
      <w:lvlJc w:val="left"/>
      <w:pPr>
        <w:tabs>
          <w:tab w:val="num" w:pos="1440"/>
        </w:tabs>
        <w:ind w:left="1440" w:hanging="360"/>
      </w:pPr>
      <w:rPr>
        <w:rFonts w:ascii="Symbol" w:hAnsi="Symbol" w:cs="Symbol" w:hint="default"/>
      </w:rPr>
    </w:lvl>
  </w:abstractNum>
  <w:abstractNum w:abstractNumId="2">
    <w:nsid w:val="FFFFFF83"/>
    <w:multiLevelType w:val="singleLevel"/>
    <w:tmpl w:val="AAD2AFE0"/>
    <w:lvl w:ilvl="0">
      <w:start w:val="1"/>
      <w:numFmt w:val="bullet"/>
      <w:pStyle w:val="ListNumber"/>
      <w:lvlText w:val=""/>
      <w:lvlJc w:val="left"/>
      <w:pPr>
        <w:tabs>
          <w:tab w:val="num" w:pos="720"/>
        </w:tabs>
        <w:ind w:left="720" w:hanging="360"/>
      </w:pPr>
      <w:rPr>
        <w:rFonts w:ascii="Symbol" w:hAnsi="Symbol" w:cs="Symbol" w:hint="default"/>
      </w:rPr>
    </w:lvl>
  </w:abstractNum>
  <w:abstractNum w:abstractNumId="3">
    <w:nsid w:val="FFFFFF88"/>
    <w:multiLevelType w:val="singleLevel"/>
    <w:tmpl w:val="904896F0"/>
    <w:lvl w:ilvl="0">
      <w:start w:val="1"/>
      <w:numFmt w:val="decimal"/>
      <w:pStyle w:val="ListBullet"/>
      <w:lvlText w:val="%1."/>
      <w:lvlJc w:val="left"/>
      <w:pPr>
        <w:tabs>
          <w:tab w:val="num" w:pos="360"/>
        </w:tabs>
        <w:ind w:left="360" w:hanging="360"/>
      </w:pPr>
    </w:lvl>
  </w:abstractNum>
  <w:abstractNum w:abstractNumId="4">
    <w:nsid w:val="FFFFFF89"/>
    <w:multiLevelType w:val="singleLevel"/>
    <w:tmpl w:val="6C764C4E"/>
    <w:lvl w:ilvl="0">
      <w:start w:val="1"/>
      <w:numFmt w:val="bullet"/>
      <w:pStyle w:val="ListNumber2"/>
      <w:lvlText w:val=""/>
      <w:lvlJc w:val="left"/>
      <w:pPr>
        <w:tabs>
          <w:tab w:val="num" w:pos="360"/>
        </w:tabs>
        <w:ind w:left="360" w:hanging="360"/>
      </w:pPr>
      <w:rPr>
        <w:rFonts w:ascii="Symbol" w:hAnsi="Symbol" w:cs="Symbol" w:hint="default"/>
      </w:rPr>
    </w:lvl>
  </w:abstractNum>
  <w:abstractNum w:abstractNumId="5">
    <w:nsid w:val="06244094"/>
    <w:multiLevelType w:val="hybridMultilevel"/>
    <w:tmpl w:val="BE8A3652"/>
    <w:lvl w:ilvl="0" w:tplc="575A7260">
      <w:start w:val="1"/>
      <w:numFmt w:val="decimal"/>
      <w:pStyle w:val="ListParagraph"/>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A0F9E"/>
    <w:multiLevelType w:val="hybridMultilevel"/>
    <w:tmpl w:val="0294389E"/>
    <w:lvl w:ilvl="0" w:tplc="4A1C8B7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CD57F3F"/>
    <w:multiLevelType w:val="multilevel"/>
    <w:tmpl w:val="08C0089A"/>
    <w:lvl w:ilvl="0">
      <w:start w:val="1"/>
      <w:numFmt w:val="decimal"/>
      <w:pStyle w:val="StyleHeading1Justified"/>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0FBA0665"/>
    <w:multiLevelType w:val="hybridMultilevel"/>
    <w:tmpl w:val="762A99AE"/>
    <w:lvl w:ilvl="0" w:tplc="543AB59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3C766A1"/>
    <w:multiLevelType w:val="hybridMultilevel"/>
    <w:tmpl w:val="12D253A2"/>
    <w:lvl w:ilvl="0" w:tplc="DE9C9898">
      <w:start w:val="1"/>
      <w:numFmt w:val="bullet"/>
      <w:lvlText w:val=""/>
      <w:lvlJc w:val="left"/>
      <w:pPr>
        <w:tabs>
          <w:tab w:val="num" w:pos="1368"/>
        </w:tabs>
        <w:ind w:left="1368" w:hanging="360"/>
      </w:pPr>
      <w:rPr>
        <w:rFonts w:ascii="Symbol" w:hAnsi="Symbol" w:cs="Symbol" w:hint="default"/>
      </w:rPr>
    </w:lvl>
    <w:lvl w:ilvl="1" w:tplc="73CE2F24">
      <w:start w:val="1"/>
      <w:numFmt w:val="bullet"/>
      <w:lvlText w:val="o"/>
      <w:lvlJc w:val="left"/>
      <w:pPr>
        <w:tabs>
          <w:tab w:val="num" w:pos="2160"/>
        </w:tabs>
        <w:ind w:left="2160" w:hanging="360"/>
      </w:pPr>
      <w:rPr>
        <w:rFonts w:ascii="Courier New" w:hAnsi="Courier New" w:cs="Courier New" w:hint="default"/>
      </w:rPr>
    </w:lvl>
    <w:lvl w:ilvl="2" w:tplc="BFDE29AE">
      <w:start w:val="1"/>
      <w:numFmt w:val="bullet"/>
      <w:pStyle w:val="StyleHeading3Before0ptLinespacingMultiple12li"/>
      <w:lvlText w:val=""/>
      <w:lvlJc w:val="left"/>
      <w:pPr>
        <w:tabs>
          <w:tab w:val="num" w:pos="2880"/>
        </w:tabs>
        <w:ind w:left="2880" w:hanging="360"/>
      </w:pPr>
      <w:rPr>
        <w:rFonts w:ascii="Wingdings" w:hAnsi="Wingdings" w:cs="Wingdings" w:hint="default"/>
      </w:rPr>
    </w:lvl>
    <w:lvl w:ilvl="3" w:tplc="7B201554">
      <w:start w:val="1"/>
      <w:numFmt w:val="bullet"/>
      <w:lvlText w:val=""/>
      <w:lvlJc w:val="left"/>
      <w:pPr>
        <w:tabs>
          <w:tab w:val="num" w:pos="3600"/>
        </w:tabs>
        <w:ind w:left="3600" w:hanging="360"/>
      </w:pPr>
      <w:rPr>
        <w:rFonts w:ascii="Symbol" w:hAnsi="Symbol" w:cs="Symbol" w:hint="default"/>
      </w:rPr>
    </w:lvl>
    <w:lvl w:ilvl="4" w:tplc="AFE0D5A6">
      <w:start w:val="1"/>
      <w:numFmt w:val="bullet"/>
      <w:lvlText w:val="o"/>
      <w:lvlJc w:val="left"/>
      <w:pPr>
        <w:tabs>
          <w:tab w:val="num" w:pos="4320"/>
        </w:tabs>
        <w:ind w:left="4320" w:hanging="360"/>
      </w:pPr>
      <w:rPr>
        <w:rFonts w:ascii="Courier New" w:hAnsi="Courier New" w:cs="Courier New" w:hint="default"/>
      </w:rPr>
    </w:lvl>
    <w:lvl w:ilvl="5" w:tplc="BE6CAC66">
      <w:start w:val="1"/>
      <w:numFmt w:val="bullet"/>
      <w:lvlText w:val=""/>
      <w:lvlJc w:val="left"/>
      <w:pPr>
        <w:tabs>
          <w:tab w:val="num" w:pos="5040"/>
        </w:tabs>
        <w:ind w:left="5040" w:hanging="360"/>
      </w:pPr>
      <w:rPr>
        <w:rFonts w:ascii="Wingdings" w:hAnsi="Wingdings" w:cs="Wingdings" w:hint="default"/>
      </w:rPr>
    </w:lvl>
    <w:lvl w:ilvl="6" w:tplc="3C86413C">
      <w:start w:val="1"/>
      <w:numFmt w:val="bullet"/>
      <w:lvlText w:val=""/>
      <w:lvlJc w:val="left"/>
      <w:pPr>
        <w:tabs>
          <w:tab w:val="num" w:pos="5760"/>
        </w:tabs>
        <w:ind w:left="5760" w:hanging="360"/>
      </w:pPr>
      <w:rPr>
        <w:rFonts w:ascii="Symbol" w:hAnsi="Symbol" w:cs="Symbol" w:hint="default"/>
      </w:rPr>
    </w:lvl>
    <w:lvl w:ilvl="7" w:tplc="EE0CD092">
      <w:start w:val="1"/>
      <w:numFmt w:val="bullet"/>
      <w:lvlText w:val="o"/>
      <w:lvlJc w:val="left"/>
      <w:pPr>
        <w:tabs>
          <w:tab w:val="num" w:pos="6480"/>
        </w:tabs>
        <w:ind w:left="6480" w:hanging="360"/>
      </w:pPr>
      <w:rPr>
        <w:rFonts w:ascii="Courier New" w:hAnsi="Courier New" w:cs="Courier New" w:hint="default"/>
      </w:rPr>
    </w:lvl>
    <w:lvl w:ilvl="8" w:tplc="E5D499A4">
      <w:start w:val="1"/>
      <w:numFmt w:val="bullet"/>
      <w:lvlText w:val=""/>
      <w:lvlJc w:val="left"/>
      <w:pPr>
        <w:tabs>
          <w:tab w:val="num" w:pos="7200"/>
        </w:tabs>
        <w:ind w:left="7200" w:hanging="360"/>
      </w:pPr>
      <w:rPr>
        <w:rFonts w:ascii="Wingdings" w:hAnsi="Wingdings" w:cs="Wingdings" w:hint="default"/>
      </w:rPr>
    </w:lvl>
  </w:abstractNum>
  <w:abstractNum w:abstractNumId="10">
    <w:nsid w:val="16266DD9"/>
    <w:multiLevelType w:val="multilevel"/>
    <w:tmpl w:val="1C0A2ABA"/>
    <w:lvl w:ilvl="0">
      <w:start w:val="1"/>
      <w:numFmt w:val="upperLetter"/>
      <w:pStyle w:val="Style9"/>
      <w:lvlText w:val="%1."/>
      <w:lvlJc w:val="left"/>
      <w:pPr>
        <w:tabs>
          <w:tab w:val="num" w:pos="360"/>
        </w:tabs>
        <w:ind w:left="360" w:hanging="360"/>
      </w:pPr>
      <w:rPr>
        <w:rFonts w:hint="default"/>
        <w:b/>
        <w:bC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bCs/>
        <w:i w:val="0"/>
        <w:iCs w:val="0"/>
        <w:sz w:val="28"/>
        <w:szCs w:val="28"/>
      </w:rPr>
    </w:lvl>
    <w:lvl w:ilvl="4">
      <w:start w:val="1"/>
      <w:numFmt w:val="decimal"/>
      <w:lvlText w:val="%1.%2.%3.%4.%5"/>
      <w:lvlJc w:val="left"/>
      <w:pPr>
        <w:tabs>
          <w:tab w:val="num" w:pos="1008"/>
        </w:tabs>
        <w:ind w:left="1008" w:hanging="1008"/>
      </w:pPr>
      <w:rPr>
        <w:rFonts w:hint="default"/>
        <w:b/>
        <w:bCs/>
        <w:i w:val="0"/>
        <w:iCs w:val="0"/>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C0129B"/>
    <w:multiLevelType w:val="hybridMultilevel"/>
    <w:tmpl w:val="479ED462"/>
    <w:lvl w:ilvl="0" w:tplc="4EE07C44">
      <w:numFmt w:val="bullet"/>
      <w:pStyle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A9C01E0"/>
    <w:multiLevelType w:val="hybridMultilevel"/>
    <w:tmpl w:val="D45C5148"/>
    <w:lvl w:ilvl="0" w:tplc="51FA5D66">
      <w:start w:val="1"/>
      <w:numFmt w:val="lowerLetter"/>
      <w:pStyle w:val="abc"/>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3">
    <w:nsid w:val="21E15FEA"/>
    <w:multiLevelType w:val="hybridMultilevel"/>
    <w:tmpl w:val="CC22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02DDA"/>
    <w:multiLevelType w:val="hybridMultilevel"/>
    <w:tmpl w:val="D84ECC98"/>
    <w:lvl w:ilvl="0" w:tplc="F198D5D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1695066"/>
    <w:multiLevelType w:val="multilevel"/>
    <w:tmpl w:val="68D89B24"/>
    <w:lvl w:ilvl="0">
      <w:start w:val="1"/>
      <w:numFmt w:val="decimal"/>
      <w:pStyle w:val="Styl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Restart w:val="0"/>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DAD4A01"/>
    <w:multiLevelType w:val="hybridMultilevel"/>
    <w:tmpl w:val="97B6CFC4"/>
    <w:lvl w:ilvl="0" w:tplc="7C00B2D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55B703A"/>
    <w:multiLevelType w:val="hybridMultilevel"/>
    <w:tmpl w:val="810ADA10"/>
    <w:lvl w:ilvl="0" w:tplc="46DA79E0">
      <w:start w:val="1"/>
      <w:numFmt w:val="decimal"/>
      <w:pStyle w:val="Reference"/>
      <w:lvlText w:val="[%1]"/>
      <w:lvlJc w:val="left"/>
      <w:pPr>
        <w:ind w:left="720" w:hanging="360"/>
      </w:pPr>
      <w:rPr>
        <w:rFonts w:hint="default"/>
        <w:i w:val="0"/>
        <w:i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8256616"/>
    <w:multiLevelType w:val="hybridMultilevel"/>
    <w:tmpl w:val="829E9016"/>
    <w:lvl w:ilvl="0" w:tplc="B486FFD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86459F5"/>
    <w:multiLevelType w:val="hybridMultilevel"/>
    <w:tmpl w:val="6BD08D3C"/>
    <w:lvl w:ilvl="0" w:tplc="4574DFA8">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B357730"/>
    <w:multiLevelType w:val="hybridMultilevel"/>
    <w:tmpl w:val="85023D68"/>
    <w:lvl w:ilvl="0" w:tplc="0409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0DE0BE4"/>
    <w:multiLevelType w:val="hybridMultilevel"/>
    <w:tmpl w:val="B830ACAE"/>
    <w:lvl w:ilvl="0" w:tplc="FBF8E8F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90B3513"/>
    <w:multiLevelType w:val="hybridMultilevel"/>
    <w:tmpl w:val="CD4E9FFE"/>
    <w:lvl w:ilvl="0" w:tplc="7CE8657A">
      <w:start w:val="1"/>
      <w:numFmt w:val="decimal"/>
      <w:pStyle w:val="1Abcd"/>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BA81420"/>
    <w:multiLevelType w:val="multilevel"/>
    <w:tmpl w:val="C298E5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0B25638"/>
    <w:multiLevelType w:val="multilevel"/>
    <w:tmpl w:val="04090023"/>
    <w:styleLink w:val="ArticleSection"/>
    <w:lvl w:ilvl="0">
      <w:start w:val="1"/>
      <w:numFmt w:val="upperRoman"/>
      <w:lvlText w:val="Article %1."/>
      <w:lvlJc w:val="left"/>
      <w:pPr>
        <w:tabs>
          <w:tab w:val="num" w:pos="1800"/>
        </w:tabs>
      </w:pPr>
    </w:lvl>
    <w:lvl w:ilvl="1">
      <w:start w:val="1"/>
      <w:numFmt w:val="decimalZero"/>
      <w:isLgl/>
      <w:lvlText w:val="Section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30745AA"/>
    <w:multiLevelType w:val="hybridMultilevel"/>
    <w:tmpl w:val="76645334"/>
    <w:lvl w:ilvl="0" w:tplc="CEEE030A">
      <w:start w:val="1"/>
      <w:numFmt w:val="upperLetter"/>
      <w:pStyle w:val="Style8"/>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54D031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907240"/>
    <w:multiLevelType w:val="hybridMultilevel"/>
    <w:tmpl w:val="8D6AB9BE"/>
    <w:lvl w:ilvl="0" w:tplc="4C166BE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5AF0A40"/>
    <w:multiLevelType w:val="multilevel"/>
    <w:tmpl w:val="0409001F"/>
    <w:styleLink w:val="111111"/>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7AAF5BCE"/>
    <w:multiLevelType w:val="multilevel"/>
    <w:tmpl w:val="D8B067AE"/>
    <w:lvl w:ilvl="0">
      <w:start w:val="1"/>
      <w:numFmt w:val="decimal"/>
      <w:pStyle w:val="1Heading1Justifie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15"/>
  </w:num>
  <w:num w:numId="7">
    <w:abstractNumId w:val="25"/>
  </w:num>
  <w:num w:numId="8">
    <w:abstractNumId w:val="10"/>
  </w:num>
  <w:num w:numId="9">
    <w:abstractNumId w:val="9"/>
  </w:num>
  <w:num w:numId="10">
    <w:abstractNumId w:val="7"/>
  </w:num>
  <w:num w:numId="11">
    <w:abstractNumId w:val="28"/>
  </w:num>
  <w:num w:numId="12">
    <w:abstractNumId w:val="24"/>
  </w:num>
  <w:num w:numId="13">
    <w:abstractNumId w:val="26"/>
  </w:num>
  <w:num w:numId="14">
    <w:abstractNumId w:val="29"/>
  </w:num>
  <w:num w:numId="15">
    <w:abstractNumId w:val="5"/>
  </w:num>
  <w:num w:numId="16">
    <w:abstractNumId w:val="13"/>
  </w:num>
  <w:num w:numId="17">
    <w:abstractNumId w:val="23"/>
  </w:num>
  <w:num w:numId="18">
    <w:abstractNumId w:val="11"/>
  </w:num>
  <w:num w:numId="19">
    <w:abstractNumId w:val="27"/>
  </w:num>
  <w:num w:numId="20">
    <w:abstractNumId w:val="12"/>
  </w:num>
  <w:num w:numId="21">
    <w:abstractNumId w:val="17"/>
  </w:num>
  <w:num w:numId="22">
    <w:abstractNumId w:val="16"/>
  </w:num>
  <w:num w:numId="23">
    <w:abstractNumId w:val="19"/>
  </w:num>
  <w:num w:numId="24">
    <w:abstractNumId w:val="14"/>
  </w:num>
  <w:num w:numId="25">
    <w:abstractNumId w:val="18"/>
  </w:num>
  <w:num w:numId="26">
    <w:abstractNumId w:val="8"/>
  </w:num>
  <w:num w:numId="27">
    <w:abstractNumId w:val="21"/>
  </w:num>
  <w:num w:numId="28">
    <w:abstractNumId w:val="22"/>
  </w:num>
  <w:num w:numId="29">
    <w:abstractNumId w:val="6"/>
  </w:num>
  <w:num w:numId="30">
    <w:abstractNumId w:val="20"/>
  </w:num>
  <w:num w:numId="31">
    <w:abstractNumId w:val="23"/>
  </w:num>
  <w:num w:numId="32">
    <w:abstractNumId w:val="17"/>
    <w:lvlOverride w:ilvl="0">
      <w:startOverride w:val="40"/>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defaultTabStop w:val="720"/>
  <w:doNotHyphenateCaps/>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43"/>
    <w:rsid w:val="000011A3"/>
    <w:rsid w:val="00001C78"/>
    <w:rsid w:val="000032BA"/>
    <w:rsid w:val="000033DA"/>
    <w:rsid w:val="000043C7"/>
    <w:rsid w:val="00004B35"/>
    <w:rsid w:val="00005291"/>
    <w:rsid w:val="00005A17"/>
    <w:rsid w:val="00005C11"/>
    <w:rsid w:val="00005E69"/>
    <w:rsid w:val="00006FE3"/>
    <w:rsid w:val="00010011"/>
    <w:rsid w:val="000110F0"/>
    <w:rsid w:val="0001207E"/>
    <w:rsid w:val="0001236A"/>
    <w:rsid w:val="00012A50"/>
    <w:rsid w:val="00012C67"/>
    <w:rsid w:val="0001345E"/>
    <w:rsid w:val="000136C3"/>
    <w:rsid w:val="00014BAB"/>
    <w:rsid w:val="00015303"/>
    <w:rsid w:val="00017A02"/>
    <w:rsid w:val="000206B7"/>
    <w:rsid w:val="00021DF0"/>
    <w:rsid w:val="00022073"/>
    <w:rsid w:val="00024CC3"/>
    <w:rsid w:val="00025DC4"/>
    <w:rsid w:val="0002632D"/>
    <w:rsid w:val="000276B1"/>
    <w:rsid w:val="00030AD3"/>
    <w:rsid w:val="00030B19"/>
    <w:rsid w:val="000318F1"/>
    <w:rsid w:val="00031CD0"/>
    <w:rsid w:val="000329E7"/>
    <w:rsid w:val="000335C6"/>
    <w:rsid w:val="00033612"/>
    <w:rsid w:val="00034DD6"/>
    <w:rsid w:val="00035348"/>
    <w:rsid w:val="000355EC"/>
    <w:rsid w:val="00035E05"/>
    <w:rsid w:val="000364C4"/>
    <w:rsid w:val="00037B6B"/>
    <w:rsid w:val="00037E34"/>
    <w:rsid w:val="0004018D"/>
    <w:rsid w:val="0004095E"/>
    <w:rsid w:val="00043E04"/>
    <w:rsid w:val="00043EB0"/>
    <w:rsid w:val="000445BD"/>
    <w:rsid w:val="0004489C"/>
    <w:rsid w:val="00045FB4"/>
    <w:rsid w:val="000477DD"/>
    <w:rsid w:val="000509AC"/>
    <w:rsid w:val="00050BFB"/>
    <w:rsid w:val="00052494"/>
    <w:rsid w:val="00053D75"/>
    <w:rsid w:val="0005658B"/>
    <w:rsid w:val="00060750"/>
    <w:rsid w:val="0006142C"/>
    <w:rsid w:val="00061EC3"/>
    <w:rsid w:val="00062A2D"/>
    <w:rsid w:val="000636C3"/>
    <w:rsid w:val="00064F68"/>
    <w:rsid w:val="0006556E"/>
    <w:rsid w:val="00065C55"/>
    <w:rsid w:val="00066E38"/>
    <w:rsid w:val="000709CD"/>
    <w:rsid w:val="00073A53"/>
    <w:rsid w:val="000740E8"/>
    <w:rsid w:val="00074C4D"/>
    <w:rsid w:val="00076249"/>
    <w:rsid w:val="00077CA4"/>
    <w:rsid w:val="00080F61"/>
    <w:rsid w:val="000811EF"/>
    <w:rsid w:val="00081A07"/>
    <w:rsid w:val="00082566"/>
    <w:rsid w:val="0008385B"/>
    <w:rsid w:val="00083A3A"/>
    <w:rsid w:val="000844F5"/>
    <w:rsid w:val="00085CB0"/>
    <w:rsid w:val="00085EC7"/>
    <w:rsid w:val="0008627A"/>
    <w:rsid w:val="000901B6"/>
    <w:rsid w:val="000907CD"/>
    <w:rsid w:val="00090CD0"/>
    <w:rsid w:val="00090D84"/>
    <w:rsid w:val="00091C90"/>
    <w:rsid w:val="00091E7C"/>
    <w:rsid w:val="00093402"/>
    <w:rsid w:val="00093D75"/>
    <w:rsid w:val="00094145"/>
    <w:rsid w:val="00094802"/>
    <w:rsid w:val="00094809"/>
    <w:rsid w:val="00096055"/>
    <w:rsid w:val="0009679A"/>
    <w:rsid w:val="0009679D"/>
    <w:rsid w:val="00097930"/>
    <w:rsid w:val="000A0070"/>
    <w:rsid w:val="000A02DE"/>
    <w:rsid w:val="000A0789"/>
    <w:rsid w:val="000A1771"/>
    <w:rsid w:val="000A1C3A"/>
    <w:rsid w:val="000A2CCE"/>
    <w:rsid w:val="000A2CFF"/>
    <w:rsid w:val="000A3026"/>
    <w:rsid w:val="000A580A"/>
    <w:rsid w:val="000A5C04"/>
    <w:rsid w:val="000A5ED0"/>
    <w:rsid w:val="000A7B69"/>
    <w:rsid w:val="000A7C0F"/>
    <w:rsid w:val="000B2BB4"/>
    <w:rsid w:val="000B2DB4"/>
    <w:rsid w:val="000B3751"/>
    <w:rsid w:val="000B3A7C"/>
    <w:rsid w:val="000B3B6C"/>
    <w:rsid w:val="000B4DB1"/>
    <w:rsid w:val="000B511C"/>
    <w:rsid w:val="000B61C3"/>
    <w:rsid w:val="000B6F34"/>
    <w:rsid w:val="000B7FC3"/>
    <w:rsid w:val="000C0603"/>
    <w:rsid w:val="000C0931"/>
    <w:rsid w:val="000C0A21"/>
    <w:rsid w:val="000C3CF5"/>
    <w:rsid w:val="000C3D3E"/>
    <w:rsid w:val="000C4074"/>
    <w:rsid w:val="000C42EF"/>
    <w:rsid w:val="000C4364"/>
    <w:rsid w:val="000C48B2"/>
    <w:rsid w:val="000C4DA4"/>
    <w:rsid w:val="000C5431"/>
    <w:rsid w:val="000C54D4"/>
    <w:rsid w:val="000C5CB0"/>
    <w:rsid w:val="000C6FE1"/>
    <w:rsid w:val="000C7477"/>
    <w:rsid w:val="000C7A0F"/>
    <w:rsid w:val="000D0617"/>
    <w:rsid w:val="000D0707"/>
    <w:rsid w:val="000D2218"/>
    <w:rsid w:val="000D2DF6"/>
    <w:rsid w:val="000D2FB3"/>
    <w:rsid w:val="000D2FD6"/>
    <w:rsid w:val="000D3A79"/>
    <w:rsid w:val="000D5C90"/>
    <w:rsid w:val="000D6EA5"/>
    <w:rsid w:val="000D7A40"/>
    <w:rsid w:val="000D7A5C"/>
    <w:rsid w:val="000D7A6D"/>
    <w:rsid w:val="000E0005"/>
    <w:rsid w:val="000E04A3"/>
    <w:rsid w:val="000E0600"/>
    <w:rsid w:val="000E0774"/>
    <w:rsid w:val="000E0EB9"/>
    <w:rsid w:val="000E1817"/>
    <w:rsid w:val="000E1D38"/>
    <w:rsid w:val="000E1DDF"/>
    <w:rsid w:val="000E276D"/>
    <w:rsid w:val="000E3F78"/>
    <w:rsid w:val="000E4F88"/>
    <w:rsid w:val="000E5BE1"/>
    <w:rsid w:val="000E5C8C"/>
    <w:rsid w:val="000E5E3E"/>
    <w:rsid w:val="000E6013"/>
    <w:rsid w:val="000E6A8F"/>
    <w:rsid w:val="000E7030"/>
    <w:rsid w:val="000E7CFF"/>
    <w:rsid w:val="000F0711"/>
    <w:rsid w:val="000F11B2"/>
    <w:rsid w:val="000F1E10"/>
    <w:rsid w:val="000F1EC3"/>
    <w:rsid w:val="000F20F1"/>
    <w:rsid w:val="000F2368"/>
    <w:rsid w:val="000F3164"/>
    <w:rsid w:val="000F3182"/>
    <w:rsid w:val="000F3D5B"/>
    <w:rsid w:val="000F48BA"/>
    <w:rsid w:val="000F6A96"/>
    <w:rsid w:val="000F6ED0"/>
    <w:rsid w:val="00100557"/>
    <w:rsid w:val="0010113A"/>
    <w:rsid w:val="001017D1"/>
    <w:rsid w:val="001022D5"/>
    <w:rsid w:val="00102A1B"/>
    <w:rsid w:val="0010413F"/>
    <w:rsid w:val="0010437E"/>
    <w:rsid w:val="001043F7"/>
    <w:rsid w:val="00104C16"/>
    <w:rsid w:val="00105014"/>
    <w:rsid w:val="001062E4"/>
    <w:rsid w:val="0011073C"/>
    <w:rsid w:val="001118DC"/>
    <w:rsid w:val="00111E2B"/>
    <w:rsid w:val="0011283C"/>
    <w:rsid w:val="0011414E"/>
    <w:rsid w:val="00114527"/>
    <w:rsid w:val="00114AC7"/>
    <w:rsid w:val="00114DB8"/>
    <w:rsid w:val="0011674F"/>
    <w:rsid w:val="00116C42"/>
    <w:rsid w:val="00117627"/>
    <w:rsid w:val="001211B6"/>
    <w:rsid w:val="00121685"/>
    <w:rsid w:val="00121C31"/>
    <w:rsid w:val="00121FDC"/>
    <w:rsid w:val="00123370"/>
    <w:rsid w:val="00123C97"/>
    <w:rsid w:val="00124E73"/>
    <w:rsid w:val="00126F33"/>
    <w:rsid w:val="001304C9"/>
    <w:rsid w:val="00130D95"/>
    <w:rsid w:val="00130E32"/>
    <w:rsid w:val="00132591"/>
    <w:rsid w:val="001327F2"/>
    <w:rsid w:val="00132873"/>
    <w:rsid w:val="00132E97"/>
    <w:rsid w:val="00133467"/>
    <w:rsid w:val="00134CE0"/>
    <w:rsid w:val="001352C7"/>
    <w:rsid w:val="0013612E"/>
    <w:rsid w:val="00136140"/>
    <w:rsid w:val="00136D0E"/>
    <w:rsid w:val="001401CC"/>
    <w:rsid w:val="00140ED5"/>
    <w:rsid w:val="00142B95"/>
    <w:rsid w:val="00142E18"/>
    <w:rsid w:val="00143A9C"/>
    <w:rsid w:val="00143B09"/>
    <w:rsid w:val="001448A4"/>
    <w:rsid w:val="00145091"/>
    <w:rsid w:val="00145D95"/>
    <w:rsid w:val="001461A5"/>
    <w:rsid w:val="00147D8E"/>
    <w:rsid w:val="0015190E"/>
    <w:rsid w:val="00151DCD"/>
    <w:rsid w:val="00152C21"/>
    <w:rsid w:val="001557CF"/>
    <w:rsid w:val="0015727C"/>
    <w:rsid w:val="00157639"/>
    <w:rsid w:val="00157D8A"/>
    <w:rsid w:val="00157DBF"/>
    <w:rsid w:val="001600AB"/>
    <w:rsid w:val="001601FF"/>
    <w:rsid w:val="00161592"/>
    <w:rsid w:val="001615D3"/>
    <w:rsid w:val="00162487"/>
    <w:rsid w:val="0016277C"/>
    <w:rsid w:val="0016290F"/>
    <w:rsid w:val="00162939"/>
    <w:rsid w:val="001639C7"/>
    <w:rsid w:val="00164254"/>
    <w:rsid w:val="00164F4E"/>
    <w:rsid w:val="00165DD1"/>
    <w:rsid w:val="00165E4E"/>
    <w:rsid w:val="00165EEA"/>
    <w:rsid w:val="00166300"/>
    <w:rsid w:val="0016708F"/>
    <w:rsid w:val="001670D0"/>
    <w:rsid w:val="00171F6E"/>
    <w:rsid w:val="001722CD"/>
    <w:rsid w:val="00172C3D"/>
    <w:rsid w:val="001736E2"/>
    <w:rsid w:val="00175238"/>
    <w:rsid w:val="00175481"/>
    <w:rsid w:val="00175817"/>
    <w:rsid w:val="00175E12"/>
    <w:rsid w:val="001766F5"/>
    <w:rsid w:val="00177FEB"/>
    <w:rsid w:val="001801BF"/>
    <w:rsid w:val="0018198D"/>
    <w:rsid w:val="00183028"/>
    <w:rsid w:val="00183138"/>
    <w:rsid w:val="00184E18"/>
    <w:rsid w:val="00185688"/>
    <w:rsid w:val="001903EF"/>
    <w:rsid w:val="00190976"/>
    <w:rsid w:val="00192D3A"/>
    <w:rsid w:val="00194AB5"/>
    <w:rsid w:val="001971E7"/>
    <w:rsid w:val="001978FD"/>
    <w:rsid w:val="001A01EE"/>
    <w:rsid w:val="001A0836"/>
    <w:rsid w:val="001A13DE"/>
    <w:rsid w:val="001A19E4"/>
    <w:rsid w:val="001A1D5F"/>
    <w:rsid w:val="001A2B79"/>
    <w:rsid w:val="001A3138"/>
    <w:rsid w:val="001A3272"/>
    <w:rsid w:val="001A400F"/>
    <w:rsid w:val="001A514C"/>
    <w:rsid w:val="001A604E"/>
    <w:rsid w:val="001A6980"/>
    <w:rsid w:val="001A775A"/>
    <w:rsid w:val="001B067C"/>
    <w:rsid w:val="001B0B13"/>
    <w:rsid w:val="001B0D8F"/>
    <w:rsid w:val="001B2111"/>
    <w:rsid w:val="001B45BA"/>
    <w:rsid w:val="001B4739"/>
    <w:rsid w:val="001B5450"/>
    <w:rsid w:val="001B5D67"/>
    <w:rsid w:val="001B73B6"/>
    <w:rsid w:val="001B74E5"/>
    <w:rsid w:val="001C117F"/>
    <w:rsid w:val="001C2565"/>
    <w:rsid w:val="001C2697"/>
    <w:rsid w:val="001C3B4A"/>
    <w:rsid w:val="001C4356"/>
    <w:rsid w:val="001C46B9"/>
    <w:rsid w:val="001C4862"/>
    <w:rsid w:val="001C49A3"/>
    <w:rsid w:val="001C55B2"/>
    <w:rsid w:val="001C6F56"/>
    <w:rsid w:val="001D03FA"/>
    <w:rsid w:val="001D1857"/>
    <w:rsid w:val="001D202E"/>
    <w:rsid w:val="001D23B1"/>
    <w:rsid w:val="001D249D"/>
    <w:rsid w:val="001D33D5"/>
    <w:rsid w:val="001D3B6B"/>
    <w:rsid w:val="001D4057"/>
    <w:rsid w:val="001D464D"/>
    <w:rsid w:val="001D477D"/>
    <w:rsid w:val="001D480B"/>
    <w:rsid w:val="001D4907"/>
    <w:rsid w:val="001D4DA8"/>
    <w:rsid w:val="001D6271"/>
    <w:rsid w:val="001D7B55"/>
    <w:rsid w:val="001E0821"/>
    <w:rsid w:val="001E1587"/>
    <w:rsid w:val="001E197A"/>
    <w:rsid w:val="001E26B4"/>
    <w:rsid w:val="001E364E"/>
    <w:rsid w:val="001E3D27"/>
    <w:rsid w:val="001E4059"/>
    <w:rsid w:val="001E4C13"/>
    <w:rsid w:val="001E62BA"/>
    <w:rsid w:val="001E68B8"/>
    <w:rsid w:val="001F007A"/>
    <w:rsid w:val="001F0640"/>
    <w:rsid w:val="001F2534"/>
    <w:rsid w:val="001F2911"/>
    <w:rsid w:val="001F2964"/>
    <w:rsid w:val="001F3B39"/>
    <w:rsid w:val="001F60E8"/>
    <w:rsid w:val="001F6767"/>
    <w:rsid w:val="001F6943"/>
    <w:rsid w:val="001F6987"/>
    <w:rsid w:val="001F6DCC"/>
    <w:rsid w:val="001F6FE1"/>
    <w:rsid w:val="001F71F7"/>
    <w:rsid w:val="001F7821"/>
    <w:rsid w:val="002000FE"/>
    <w:rsid w:val="002004FE"/>
    <w:rsid w:val="00200B97"/>
    <w:rsid w:val="0020129C"/>
    <w:rsid w:val="0020144C"/>
    <w:rsid w:val="0020249C"/>
    <w:rsid w:val="00203CAB"/>
    <w:rsid w:val="0020461F"/>
    <w:rsid w:val="0020670F"/>
    <w:rsid w:val="00206778"/>
    <w:rsid w:val="002068A6"/>
    <w:rsid w:val="00206E0E"/>
    <w:rsid w:val="0020790B"/>
    <w:rsid w:val="002105FB"/>
    <w:rsid w:val="00210C01"/>
    <w:rsid w:val="002119B7"/>
    <w:rsid w:val="002123C1"/>
    <w:rsid w:val="00213D05"/>
    <w:rsid w:val="00214229"/>
    <w:rsid w:val="00214F24"/>
    <w:rsid w:val="002155A6"/>
    <w:rsid w:val="002167E6"/>
    <w:rsid w:val="0021716F"/>
    <w:rsid w:val="00217CBC"/>
    <w:rsid w:val="002212D2"/>
    <w:rsid w:val="002229A9"/>
    <w:rsid w:val="00222A05"/>
    <w:rsid w:val="00223F3E"/>
    <w:rsid w:val="0022434C"/>
    <w:rsid w:val="00225F9E"/>
    <w:rsid w:val="00226250"/>
    <w:rsid w:val="00232D6D"/>
    <w:rsid w:val="00233794"/>
    <w:rsid w:val="00233F93"/>
    <w:rsid w:val="00235088"/>
    <w:rsid w:val="00235352"/>
    <w:rsid w:val="0023610F"/>
    <w:rsid w:val="00236E03"/>
    <w:rsid w:val="00237267"/>
    <w:rsid w:val="00237AEA"/>
    <w:rsid w:val="0024211E"/>
    <w:rsid w:val="00243486"/>
    <w:rsid w:val="0024489B"/>
    <w:rsid w:val="00244F15"/>
    <w:rsid w:val="00245433"/>
    <w:rsid w:val="00245FCE"/>
    <w:rsid w:val="00246C7A"/>
    <w:rsid w:val="002471D2"/>
    <w:rsid w:val="00247583"/>
    <w:rsid w:val="0024796B"/>
    <w:rsid w:val="00247B25"/>
    <w:rsid w:val="00247ECA"/>
    <w:rsid w:val="002531A5"/>
    <w:rsid w:val="00253763"/>
    <w:rsid w:val="0025442D"/>
    <w:rsid w:val="002553FC"/>
    <w:rsid w:val="0025542B"/>
    <w:rsid w:val="002561CC"/>
    <w:rsid w:val="002562F0"/>
    <w:rsid w:val="00256847"/>
    <w:rsid w:val="00256F38"/>
    <w:rsid w:val="00260DA3"/>
    <w:rsid w:val="0026182A"/>
    <w:rsid w:val="00262A54"/>
    <w:rsid w:val="00263B91"/>
    <w:rsid w:val="0026410B"/>
    <w:rsid w:val="002647C6"/>
    <w:rsid w:val="00264B24"/>
    <w:rsid w:val="00264B8F"/>
    <w:rsid w:val="002650A4"/>
    <w:rsid w:val="00265760"/>
    <w:rsid w:val="00265AAD"/>
    <w:rsid w:val="00266914"/>
    <w:rsid w:val="00267814"/>
    <w:rsid w:val="00270584"/>
    <w:rsid w:val="00270BED"/>
    <w:rsid w:val="00272209"/>
    <w:rsid w:val="00272532"/>
    <w:rsid w:val="002733DE"/>
    <w:rsid w:val="0027370A"/>
    <w:rsid w:val="00273B8C"/>
    <w:rsid w:val="00273E1A"/>
    <w:rsid w:val="00273FAA"/>
    <w:rsid w:val="00273FF2"/>
    <w:rsid w:val="0027400E"/>
    <w:rsid w:val="00274CE0"/>
    <w:rsid w:val="0027515D"/>
    <w:rsid w:val="0027565B"/>
    <w:rsid w:val="00276929"/>
    <w:rsid w:val="00276D9F"/>
    <w:rsid w:val="002772A7"/>
    <w:rsid w:val="00277CFF"/>
    <w:rsid w:val="00277D82"/>
    <w:rsid w:val="00280796"/>
    <w:rsid w:val="00281CD3"/>
    <w:rsid w:val="00282648"/>
    <w:rsid w:val="002826D3"/>
    <w:rsid w:val="00282B33"/>
    <w:rsid w:val="00282BD7"/>
    <w:rsid w:val="00283391"/>
    <w:rsid w:val="0028591C"/>
    <w:rsid w:val="00286EA7"/>
    <w:rsid w:val="00286FA3"/>
    <w:rsid w:val="002877FB"/>
    <w:rsid w:val="00287D7A"/>
    <w:rsid w:val="0029071A"/>
    <w:rsid w:val="00291695"/>
    <w:rsid w:val="00291F09"/>
    <w:rsid w:val="002920F5"/>
    <w:rsid w:val="00292B63"/>
    <w:rsid w:val="00293CBF"/>
    <w:rsid w:val="00294BA8"/>
    <w:rsid w:val="00294E30"/>
    <w:rsid w:val="00294E7F"/>
    <w:rsid w:val="00295895"/>
    <w:rsid w:val="00295970"/>
    <w:rsid w:val="0029602B"/>
    <w:rsid w:val="002966E6"/>
    <w:rsid w:val="00296B0B"/>
    <w:rsid w:val="00296FB6"/>
    <w:rsid w:val="0029743C"/>
    <w:rsid w:val="00297B74"/>
    <w:rsid w:val="002A06BC"/>
    <w:rsid w:val="002A2A50"/>
    <w:rsid w:val="002A4520"/>
    <w:rsid w:val="002A471F"/>
    <w:rsid w:val="002A63F4"/>
    <w:rsid w:val="002A6A16"/>
    <w:rsid w:val="002A764A"/>
    <w:rsid w:val="002B2EE4"/>
    <w:rsid w:val="002B5A05"/>
    <w:rsid w:val="002C07C8"/>
    <w:rsid w:val="002C29A3"/>
    <w:rsid w:val="002C337B"/>
    <w:rsid w:val="002C3490"/>
    <w:rsid w:val="002C43BD"/>
    <w:rsid w:val="002C4930"/>
    <w:rsid w:val="002C49DC"/>
    <w:rsid w:val="002C4A60"/>
    <w:rsid w:val="002C52A1"/>
    <w:rsid w:val="002C65AD"/>
    <w:rsid w:val="002C675E"/>
    <w:rsid w:val="002C6F93"/>
    <w:rsid w:val="002C724D"/>
    <w:rsid w:val="002C787E"/>
    <w:rsid w:val="002D0E10"/>
    <w:rsid w:val="002D1AD2"/>
    <w:rsid w:val="002D3211"/>
    <w:rsid w:val="002D3E8B"/>
    <w:rsid w:val="002D40E8"/>
    <w:rsid w:val="002D449D"/>
    <w:rsid w:val="002D468F"/>
    <w:rsid w:val="002E0484"/>
    <w:rsid w:val="002E1610"/>
    <w:rsid w:val="002E19BC"/>
    <w:rsid w:val="002E2230"/>
    <w:rsid w:val="002E44C2"/>
    <w:rsid w:val="002E46AB"/>
    <w:rsid w:val="002E5B73"/>
    <w:rsid w:val="002E5D53"/>
    <w:rsid w:val="002E6496"/>
    <w:rsid w:val="002E7BE3"/>
    <w:rsid w:val="002E7E3C"/>
    <w:rsid w:val="002E7EF0"/>
    <w:rsid w:val="002F06D4"/>
    <w:rsid w:val="002F0C88"/>
    <w:rsid w:val="002F14C1"/>
    <w:rsid w:val="002F16C1"/>
    <w:rsid w:val="002F1F9C"/>
    <w:rsid w:val="002F32F7"/>
    <w:rsid w:val="002F5ADA"/>
    <w:rsid w:val="002F7407"/>
    <w:rsid w:val="00300334"/>
    <w:rsid w:val="00301FBD"/>
    <w:rsid w:val="00302B9E"/>
    <w:rsid w:val="003032D3"/>
    <w:rsid w:val="00303A04"/>
    <w:rsid w:val="00304D9D"/>
    <w:rsid w:val="0030592B"/>
    <w:rsid w:val="003067D5"/>
    <w:rsid w:val="00307251"/>
    <w:rsid w:val="00310CB8"/>
    <w:rsid w:val="00310DBA"/>
    <w:rsid w:val="0031141A"/>
    <w:rsid w:val="0031244A"/>
    <w:rsid w:val="00314040"/>
    <w:rsid w:val="00314A40"/>
    <w:rsid w:val="003167C5"/>
    <w:rsid w:val="00317962"/>
    <w:rsid w:val="00317C64"/>
    <w:rsid w:val="00317DCA"/>
    <w:rsid w:val="0032025F"/>
    <w:rsid w:val="00320F31"/>
    <w:rsid w:val="00323783"/>
    <w:rsid w:val="00325442"/>
    <w:rsid w:val="00326045"/>
    <w:rsid w:val="00330AB1"/>
    <w:rsid w:val="00330E4C"/>
    <w:rsid w:val="00331277"/>
    <w:rsid w:val="003321B0"/>
    <w:rsid w:val="003337E0"/>
    <w:rsid w:val="003339A2"/>
    <w:rsid w:val="003340B7"/>
    <w:rsid w:val="00334545"/>
    <w:rsid w:val="00335DA3"/>
    <w:rsid w:val="003364E0"/>
    <w:rsid w:val="0034022D"/>
    <w:rsid w:val="0034058A"/>
    <w:rsid w:val="00341FFC"/>
    <w:rsid w:val="00342764"/>
    <w:rsid w:val="00342C20"/>
    <w:rsid w:val="00344031"/>
    <w:rsid w:val="00345367"/>
    <w:rsid w:val="00345AB4"/>
    <w:rsid w:val="00346900"/>
    <w:rsid w:val="003470D3"/>
    <w:rsid w:val="00350B9C"/>
    <w:rsid w:val="003517DB"/>
    <w:rsid w:val="00351BCC"/>
    <w:rsid w:val="00353D2C"/>
    <w:rsid w:val="0035583D"/>
    <w:rsid w:val="00355CAC"/>
    <w:rsid w:val="003574BB"/>
    <w:rsid w:val="00357529"/>
    <w:rsid w:val="003606A1"/>
    <w:rsid w:val="00360F27"/>
    <w:rsid w:val="003610E6"/>
    <w:rsid w:val="00362415"/>
    <w:rsid w:val="003636D4"/>
    <w:rsid w:val="00363DB2"/>
    <w:rsid w:val="003655DE"/>
    <w:rsid w:val="00366524"/>
    <w:rsid w:val="0036698A"/>
    <w:rsid w:val="00366D3E"/>
    <w:rsid w:val="00370530"/>
    <w:rsid w:val="00371110"/>
    <w:rsid w:val="0037311F"/>
    <w:rsid w:val="0037326C"/>
    <w:rsid w:val="00373B14"/>
    <w:rsid w:val="003748C4"/>
    <w:rsid w:val="00374BB4"/>
    <w:rsid w:val="0037700B"/>
    <w:rsid w:val="00377DE1"/>
    <w:rsid w:val="00377E01"/>
    <w:rsid w:val="00382E53"/>
    <w:rsid w:val="00384473"/>
    <w:rsid w:val="003849B6"/>
    <w:rsid w:val="00385287"/>
    <w:rsid w:val="0038566E"/>
    <w:rsid w:val="00387C72"/>
    <w:rsid w:val="00387C7D"/>
    <w:rsid w:val="003901E3"/>
    <w:rsid w:val="00390823"/>
    <w:rsid w:val="003923AB"/>
    <w:rsid w:val="003923D7"/>
    <w:rsid w:val="00392C5A"/>
    <w:rsid w:val="003938C6"/>
    <w:rsid w:val="00393A1E"/>
    <w:rsid w:val="00393D91"/>
    <w:rsid w:val="00394653"/>
    <w:rsid w:val="00394735"/>
    <w:rsid w:val="0039479F"/>
    <w:rsid w:val="003963BB"/>
    <w:rsid w:val="00396538"/>
    <w:rsid w:val="00396AEA"/>
    <w:rsid w:val="00397CD5"/>
    <w:rsid w:val="003A169B"/>
    <w:rsid w:val="003A2CE0"/>
    <w:rsid w:val="003A4987"/>
    <w:rsid w:val="003A4A29"/>
    <w:rsid w:val="003A4D04"/>
    <w:rsid w:val="003A4FFF"/>
    <w:rsid w:val="003A5172"/>
    <w:rsid w:val="003A58D6"/>
    <w:rsid w:val="003A5A7E"/>
    <w:rsid w:val="003A62D6"/>
    <w:rsid w:val="003A646E"/>
    <w:rsid w:val="003A6934"/>
    <w:rsid w:val="003A6C3F"/>
    <w:rsid w:val="003A72B3"/>
    <w:rsid w:val="003B00B9"/>
    <w:rsid w:val="003B1B84"/>
    <w:rsid w:val="003B28F5"/>
    <w:rsid w:val="003B2A66"/>
    <w:rsid w:val="003B31C9"/>
    <w:rsid w:val="003B33A0"/>
    <w:rsid w:val="003B366F"/>
    <w:rsid w:val="003B3937"/>
    <w:rsid w:val="003B3D86"/>
    <w:rsid w:val="003B4A48"/>
    <w:rsid w:val="003B4F00"/>
    <w:rsid w:val="003B60E9"/>
    <w:rsid w:val="003B6849"/>
    <w:rsid w:val="003B6D25"/>
    <w:rsid w:val="003B6E24"/>
    <w:rsid w:val="003B74A7"/>
    <w:rsid w:val="003B7B22"/>
    <w:rsid w:val="003C03BB"/>
    <w:rsid w:val="003C0AFE"/>
    <w:rsid w:val="003C0B9B"/>
    <w:rsid w:val="003C1391"/>
    <w:rsid w:val="003C1B39"/>
    <w:rsid w:val="003C21E5"/>
    <w:rsid w:val="003C3788"/>
    <w:rsid w:val="003C37EC"/>
    <w:rsid w:val="003C39AE"/>
    <w:rsid w:val="003C3B3F"/>
    <w:rsid w:val="003C41E9"/>
    <w:rsid w:val="003C46E7"/>
    <w:rsid w:val="003C492C"/>
    <w:rsid w:val="003C5F42"/>
    <w:rsid w:val="003C6288"/>
    <w:rsid w:val="003C6388"/>
    <w:rsid w:val="003C703C"/>
    <w:rsid w:val="003C7055"/>
    <w:rsid w:val="003D01E9"/>
    <w:rsid w:val="003D0800"/>
    <w:rsid w:val="003D0D7F"/>
    <w:rsid w:val="003D292B"/>
    <w:rsid w:val="003D2A89"/>
    <w:rsid w:val="003D3009"/>
    <w:rsid w:val="003D3941"/>
    <w:rsid w:val="003D3E5A"/>
    <w:rsid w:val="003D43BC"/>
    <w:rsid w:val="003D493D"/>
    <w:rsid w:val="003D4DDA"/>
    <w:rsid w:val="003D5700"/>
    <w:rsid w:val="003D66E2"/>
    <w:rsid w:val="003D6F24"/>
    <w:rsid w:val="003D7BAE"/>
    <w:rsid w:val="003D7BD2"/>
    <w:rsid w:val="003E04E2"/>
    <w:rsid w:val="003E151E"/>
    <w:rsid w:val="003E3A54"/>
    <w:rsid w:val="003E4691"/>
    <w:rsid w:val="003E480C"/>
    <w:rsid w:val="003E517A"/>
    <w:rsid w:val="003E5832"/>
    <w:rsid w:val="003E6CDA"/>
    <w:rsid w:val="003E6FEC"/>
    <w:rsid w:val="003F00D2"/>
    <w:rsid w:val="003F01F7"/>
    <w:rsid w:val="003F095A"/>
    <w:rsid w:val="003F09CE"/>
    <w:rsid w:val="003F0EEC"/>
    <w:rsid w:val="003F18EC"/>
    <w:rsid w:val="003F26C6"/>
    <w:rsid w:val="003F2749"/>
    <w:rsid w:val="003F2774"/>
    <w:rsid w:val="003F2941"/>
    <w:rsid w:val="003F4AAF"/>
    <w:rsid w:val="003F5951"/>
    <w:rsid w:val="003F7A57"/>
    <w:rsid w:val="003F7B2E"/>
    <w:rsid w:val="0040074E"/>
    <w:rsid w:val="00400E4A"/>
    <w:rsid w:val="00401ED9"/>
    <w:rsid w:val="00402221"/>
    <w:rsid w:val="0040291F"/>
    <w:rsid w:val="004029C1"/>
    <w:rsid w:val="00402F60"/>
    <w:rsid w:val="0040337E"/>
    <w:rsid w:val="00403ABD"/>
    <w:rsid w:val="00405EF8"/>
    <w:rsid w:val="00406C8B"/>
    <w:rsid w:val="00406D5B"/>
    <w:rsid w:val="00407CA2"/>
    <w:rsid w:val="00410EE6"/>
    <w:rsid w:val="0041205A"/>
    <w:rsid w:val="0041235C"/>
    <w:rsid w:val="00412871"/>
    <w:rsid w:val="0041291B"/>
    <w:rsid w:val="0041352D"/>
    <w:rsid w:val="00413FA4"/>
    <w:rsid w:val="00414466"/>
    <w:rsid w:val="00414518"/>
    <w:rsid w:val="004149C2"/>
    <w:rsid w:val="00415CCD"/>
    <w:rsid w:val="0041621E"/>
    <w:rsid w:val="004174FC"/>
    <w:rsid w:val="004176DC"/>
    <w:rsid w:val="0042199B"/>
    <w:rsid w:val="004222C8"/>
    <w:rsid w:val="0042281A"/>
    <w:rsid w:val="00422CAD"/>
    <w:rsid w:val="00422DFE"/>
    <w:rsid w:val="00422E45"/>
    <w:rsid w:val="00422E8E"/>
    <w:rsid w:val="00423327"/>
    <w:rsid w:val="004235B0"/>
    <w:rsid w:val="00424469"/>
    <w:rsid w:val="00424E04"/>
    <w:rsid w:val="0042512E"/>
    <w:rsid w:val="00425936"/>
    <w:rsid w:val="00426F1C"/>
    <w:rsid w:val="00427309"/>
    <w:rsid w:val="00430467"/>
    <w:rsid w:val="0043199F"/>
    <w:rsid w:val="00431ACA"/>
    <w:rsid w:val="00431C6C"/>
    <w:rsid w:val="00432096"/>
    <w:rsid w:val="00432C0C"/>
    <w:rsid w:val="00432E1A"/>
    <w:rsid w:val="00432E3C"/>
    <w:rsid w:val="00434734"/>
    <w:rsid w:val="00434B59"/>
    <w:rsid w:val="00434FDC"/>
    <w:rsid w:val="00435691"/>
    <w:rsid w:val="00435ED9"/>
    <w:rsid w:val="0044036C"/>
    <w:rsid w:val="00440C8F"/>
    <w:rsid w:val="004418BC"/>
    <w:rsid w:val="00441DEE"/>
    <w:rsid w:val="00442F31"/>
    <w:rsid w:val="004439DB"/>
    <w:rsid w:val="0044413E"/>
    <w:rsid w:val="004442A0"/>
    <w:rsid w:val="00446FCA"/>
    <w:rsid w:val="00447193"/>
    <w:rsid w:val="00450D40"/>
    <w:rsid w:val="00452AD2"/>
    <w:rsid w:val="00453C39"/>
    <w:rsid w:val="0045465A"/>
    <w:rsid w:val="00454E87"/>
    <w:rsid w:val="004565B6"/>
    <w:rsid w:val="00456D69"/>
    <w:rsid w:val="00456EB8"/>
    <w:rsid w:val="00457B02"/>
    <w:rsid w:val="00457FD9"/>
    <w:rsid w:val="00462125"/>
    <w:rsid w:val="00462268"/>
    <w:rsid w:val="00464C6D"/>
    <w:rsid w:val="004650F4"/>
    <w:rsid w:val="004665F4"/>
    <w:rsid w:val="00466E2C"/>
    <w:rsid w:val="004676AE"/>
    <w:rsid w:val="00470F16"/>
    <w:rsid w:val="00471060"/>
    <w:rsid w:val="00474296"/>
    <w:rsid w:val="004749D8"/>
    <w:rsid w:val="004751A3"/>
    <w:rsid w:val="0047611B"/>
    <w:rsid w:val="00476B21"/>
    <w:rsid w:val="00477811"/>
    <w:rsid w:val="00480376"/>
    <w:rsid w:val="00482144"/>
    <w:rsid w:val="00483EA5"/>
    <w:rsid w:val="00484CA2"/>
    <w:rsid w:val="00490F4D"/>
    <w:rsid w:val="0049119F"/>
    <w:rsid w:val="00491F51"/>
    <w:rsid w:val="00492B66"/>
    <w:rsid w:val="00493087"/>
    <w:rsid w:val="004931FC"/>
    <w:rsid w:val="00493AF3"/>
    <w:rsid w:val="004942FA"/>
    <w:rsid w:val="004945CC"/>
    <w:rsid w:val="00495D98"/>
    <w:rsid w:val="00495EB2"/>
    <w:rsid w:val="00495EBE"/>
    <w:rsid w:val="00496010"/>
    <w:rsid w:val="004965F3"/>
    <w:rsid w:val="0049693A"/>
    <w:rsid w:val="004973A2"/>
    <w:rsid w:val="004A0BB7"/>
    <w:rsid w:val="004A100D"/>
    <w:rsid w:val="004A1019"/>
    <w:rsid w:val="004A10E0"/>
    <w:rsid w:val="004A1DBA"/>
    <w:rsid w:val="004A32DF"/>
    <w:rsid w:val="004A382D"/>
    <w:rsid w:val="004A3EDC"/>
    <w:rsid w:val="004A44CF"/>
    <w:rsid w:val="004A5EAE"/>
    <w:rsid w:val="004A7F3A"/>
    <w:rsid w:val="004B0151"/>
    <w:rsid w:val="004B1301"/>
    <w:rsid w:val="004B361C"/>
    <w:rsid w:val="004B466E"/>
    <w:rsid w:val="004B5737"/>
    <w:rsid w:val="004B5DF2"/>
    <w:rsid w:val="004B61F1"/>
    <w:rsid w:val="004B6FBB"/>
    <w:rsid w:val="004B7406"/>
    <w:rsid w:val="004C1050"/>
    <w:rsid w:val="004C1326"/>
    <w:rsid w:val="004C1469"/>
    <w:rsid w:val="004C15A6"/>
    <w:rsid w:val="004C20DA"/>
    <w:rsid w:val="004C3A1B"/>
    <w:rsid w:val="004C440B"/>
    <w:rsid w:val="004C4E4F"/>
    <w:rsid w:val="004D0232"/>
    <w:rsid w:val="004D057A"/>
    <w:rsid w:val="004D2997"/>
    <w:rsid w:val="004D2E08"/>
    <w:rsid w:val="004D3309"/>
    <w:rsid w:val="004D34F1"/>
    <w:rsid w:val="004D3545"/>
    <w:rsid w:val="004D35D6"/>
    <w:rsid w:val="004D38C4"/>
    <w:rsid w:val="004D40F2"/>
    <w:rsid w:val="004D41D3"/>
    <w:rsid w:val="004D46BD"/>
    <w:rsid w:val="004D52A5"/>
    <w:rsid w:val="004D54E6"/>
    <w:rsid w:val="004D59DC"/>
    <w:rsid w:val="004D7A34"/>
    <w:rsid w:val="004D7D4B"/>
    <w:rsid w:val="004E007F"/>
    <w:rsid w:val="004E194C"/>
    <w:rsid w:val="004E264C"/>
    <w:rsid w:val="004E2FFB"/>
    <w:rsid w:val="004E3D7C"/>
    <w:rsid w:val="004E427A"/>
    <w:rsid w:val="004E4991"/>
    <w:rsid w:val="004E4FFD"/>
    <w:rsid w:val="004E529D"/>
    <w:rsid w:val="004E63E8"/>
    <w:rsid w:val="004E773D"/>
    <w:rsid w:val="004F0357"/>
    <w:rsid w:val="004F08CD"/>
    <w:rsid w:val="004F2656"/>
    <w:rsid w:val="004F4894"/>
    <w:rsid w:val="004F6466"/>
    <w:rsid w:val="004F6972"/>
    <w:rsid w:val="004F6A5E"/>
    <w:rsid w:val="00500AC4"/>
    <w:rsid w:val="0050137A"/>
    <w:rsid w:val="00501511"/>
    <w:rsid w:val="0050178D"/>
    <w:rsid w:val="00501A54"/>
    <w:rsid w:val="00501DF0"/>
    <w:rsid w:val="00503211"/>
    <w:rsid w:val="0050430A"/>
    <w:rsid w:val="00505168"/>
    <w:rsid w:val="00505D5E"/>
    <w:rsid w:val="00505EDE"/>
    <w:rsid w:val="00506249"/>
    <w:rsid w:val="00506D5C"/>
    <w:rsid w:val="00507109"/>
    <w:rsid w:val="00507423"/>
    <w:rsid w:val="00507704"/>
    <w:rsid w:val="00507807"/>
    <w:rsid w:val="0051002C"/>
    <w:rsid w:val="00510C5B"/>
    <w:rsid w:val="005110F9"/>
    <w:rsid w:val="005120C4"/>
    <w:rsid w:val="00512E02"/>
    <w:rsid w:val="0051425C"/>
    <w:rsid w:val="00515E48"/>
    <w:rsid w:val="005169A9"/>
    <w:rsid w:val="00516B83"/>
    <w:rsid w:val="00516D13"/>
    <w:rsid w:val="00516D68"/>
    <w:rsid w:val="0051706F"/>
    <w:rsid w:val="0051784C"/>
    <w:rsid w:val="00520789"/>
    <w:rsid w:val="00520C99"/>
    <w:rsid w:val="00520CCC"/>
    <w:rsid w:val="00522521"/>
    <w:rsid w:val="005227CB"/>
    <w:rsid w:val="00523830"/>
    <w:rsid w:val="0052474B"/>
    <w:rsid w:val="00524DC2"/>
    <w:rsid w:val="00525642"/>
    <w:rsid w:val="0052625D"/>
    <w:rsid w:val="005266A3"/>
    <w:rsid w:val="00526C80"/>
    <w:rsid w:val="00526D26"/>
    <w:rsid w:val="00530836"/>
    <w:rsid w:val="00530EAB"/>
    <w:rsid w:val="00531776"/>
    <w:rsid w:val="0053320E"/>
    <w:rsid w:val="00533393"/>
    <w:rsid w:val="00534879"/>
    <w:rsid w:val="00534EF6"/>
    <w:rsid w:val="00534FD2"/>
    <w:rsid w:val="00535569"/>
    <w:rsid w:val="00535F9F"/>
    <w:rsid w:val="0053661E"/>
    <w:rsid w:val="005367DD"/>
    <w:rsid w:val="00536D2C"/>
    <w:rsid w:val="005379C2"/>
    <w:rsid w:val="00537DCB"/>
    <w:rsid w:val="00540B68"/>
    <w:rsid w:val="00540CFC"/>
    <w:rsid w:val="0054105D"/>
    <w:rsid w:val="005412F3"/>
    <w:rsid w:val="005437B7"/>
    <w:rsid w:val="00544CC4"/>
    <w:rsid w:val="00544E1C"/>
    <w:rsid w:val="00545F68"/>
    <w:rsid w:val="00545F72"/>
    <w:rsid w:val="00547AB9"/>
    <w:rsid w:val="005504A0"/>
    <w:rsid w:val="00551491"/>
    <w:rsid w:val="00551A60"/>
    <w:rsid w:val="00552430"/>
    <w:rsid w:val="00553691"/>
    <w:rsid w:val="005539BF"/>
    <w:rsid w:val="00553FBC"/>
    <w:rsid w:val="00554160"/>
    <w:rsid w:val="00554BB0"/>
    <w:rsid w:val="00555C2F"/>
    <w:rsid w:val="00555E99"/>
    <w:rsid w:val="00556449"/>
    <w:rsid w:val="005564BA"/>
    <w:rsid w:val="00556CA1"/>
    <w:rsid w:val="00557129"/>
    <w:rsid w:val="005606D6"/>
    <w:rsid w:val="00560C0C"/>
    <w:rsid w:val="00563204"/>
    <w:rsid w:val="00564149"/>
    <w:rsid w:val="00566FC1"/>
    <w:rsid w:val="00567041"/>
    <w:rsid w:val="0057049A"/>
    <w:rsid w:val="0057127A"/>
    <w:rsid w:val="00571340"/>
    <w:rsid w:val="005715F3"/>
    <w:rsid w:val="0057237C"/>
    <w:rsid w:val="00572C4C"/>
    <w:rsid w:val="005748D9"/>
    <w:rsid w:val="005749DA"/>
    <w:rsid w:val="00575213"/>
    <w:rsid w:val="00575684"/>
    <w:rsid w:val="00575B11"/>
    <w:rsid w:val="00575E7A"/>
    <w:rsid w:val="00577AE4"/>
    <w:rsid w:val="005816F7"/>
    <w:rsid w:val="00582FD5"/>
    <w:rsid w:val="00583BD5"/>
    <w:rsid w:val="00585E78"/>
    <w:rsid w:val="00586875"/>
    <w:rsid w:val="00593626"/>
    <w:rsid w:val="00593809"/>
    <w:rsid w:val="00593DCF"/>
    <w:rsid w:val="005942DF"/>
    <w:rsid w:val="005947E0"/>
    <w:rsid w:val="005950AD"/>
    <w:rsid w:val="005A0386"/>
    <w:rsid w:val="005A03DF"/>
    <w:rsid w:val="005A16FC"/>
    <w:rsid w:val="005A280F"/>
    <w:rsid w:val="005A31DA"/>
    <w:rsid w:val="005A3997"/>
    <w:rsid w:val="005A3CE3"/>
    <w:rsid w:val="005A3EB5"/>
    <w:rsid w:val="005A5264"/>
    <w:rsid w:val="005A59AC"/>
    <w:rsid w:val="005A5B15"/>
    <w:rsid w:val="005A6A2F"/>
    <w:rsid w:val="005A7585"/>
    <w:rsid w:val="005A770D"/>
    <w:rsid w:val="005A79DE"/>
    <w:rsid w:val="005B0164"/>
    <w:rsid w:val="005B0482"/>
    <w:rsid w:val="005B062A"/>
    <w:rsid w:val="005B08F4"/>
    <w:rsid w:val="005B156D"/>
    <w:rsid w:val="005B1CB9"/>
    <w:rsid w:val="005B27AD"/>
    <w:rsid w:val="005B31FF"/>
    <w:rsid w:val="005B3282"/>
    <w:rsid w:val="005B3878"/>
    <w:rsid w:val="005B6703"/>
    <w:rsid w:val="005B6872"/>
    <w:rsid w:val="005B6F67"/>
    <w:rsid w:val="005B7BD2"/>
    <w:rsid w:val="005C025E"/>
    <w:rsid w:val="005C06C8"/>
    <w:rsid w:val="005C0C19"/>
    <w:rsid w:val="005C2011"/>
    <w:rsid w:val="005C248B"/>
    <w:rsid w:val="005C2850"/>
    <w:rsid w:val="005C3E34"/>
    <w:rsid w:val="005C6360"/>
    <w:rsid w:val="005C65FE"/>
    <w:rsid w:val="005C6D86"/>
    <w:rsid w:val="005C7B05"/>
    <w:rsid w:val="005C7EEE"/>
    <w:rsid w:val="005D0782"/>
    <w:rsid w:val="005D1D6B"/>
    <w:rsid w:val="005D284A"/>
    <w:rsid w:val="005D2B21"/>
    <w:rsid w:val="005D3380"/>
    <w:rsid w:val="005D339C"/>
    <w:rsid w:val="005D39B2"/>
    <w:rsid w:val="005D5092"/>
    <w:rsid w:val="005D5E90"/>
    <w:rsid w:val="005D6D48"/>
    <w:rsid w:val="005D6FD1"/>
    <w:rsid w:val="005D7330"/>
    <w:rsid w:val="005D79FB"/>
    <w:rsid w:val="005D7A54"/>
    <w:rsid w:val="005E03D4"/>
    <w:rsid w:val="005E1F6D"/>
    <w:rsid w:val="005E4877"/>
    <w:rsid w:val="005E4E32"/>
    <w:rsid w:val="005E4EF1"/>
    <w:rsid w:val="005E6EB9"/>
    <w:rsid w:val="005E778D"/>
    <w:rsid w:val="005F2188"/>
    <w:rsid w:val="005F2199"/>
    <w:rsid w:val="005F51EA"/>
    <w:rsid w:val="005F6150"/>
    <w:rsid w:val="005F6281"/>
    <w:rsid w:val="005F673A"/>
    <w:rsid w:val="005F7AFA"/>
    <w:rsid w:val="00600F1E"/>
    <w:rsid w:val="006014AB"/>
    <w:rsid w:val="0060200B"/>
    <w:rsid w:val="00602313"/>
    <w:rsid w:val="006032CA"/>
    <w:rsid w:val="00603BEC"/>
    <w:rsid w:val="0060462D"/>
    <w:rsid w:val="00604CD0"/>
    <w:rsid w:val="00605991"/>
    <w:rsid w:val="006061E1"/>
    <w:rsid w:val="0060659F"/>
    <w:rsid w:val="00607074"/>
    <w:rsid w:val="00607D99"/>
    <w:rsid w:val="00607F53"/>
    <w:rsid w:val="00610E11"/>
    <w:rsid w:val="006118FB"/>
    <w:rsid w:val="0061396A"/>
    <w:rsid w:val="00614906"/>
    <w:rsid w:val="00614963"/>
    <w:rsid w:val="006149C1"/>
    <w:rsid w:val="00615957"/>
    <w:rsid w:val="00617B49"/>
    <w:rsid w:val="00617DA2"/>
    <w:rsid w:val="006200C5"/>
    <w:rsid w:val="0062059E"/>
    <w:rsid w:val="00620C10"/>
    <w:rsid w:val="006215AD"/>
    <w:rsid w:val="006219FB"/>
    <w:rsid w:val="00621BEB"/>
    <w:rsid w:val="00622A37"/>
    <w:rsid w:val="00622C42"/>
    <w:rsid w:val="0062312B"/>
    <w:rsid w:val="00623733"/>
    <w:rsid w:val="00624164"/>
    <w:rsid w:val="0062447F"/>
    <w:rsid w:val="00624749"/>
    <w:rsid w:val="00624B8E"/>
    <w:rsid w:val="006250C7"/>
    <w:rsid w:val="006263FD"/>
    <w:rsid w:val="00626539"/>
    <w:rsid w:val="006271A9"/>
    <w:rsid w:val="00627464"/>
    <w:rsid w:val="00627EEE"/>
    <w:rsid w:val="00631115"/>
    <w:rsid w:val="00631457"/>
    <w:rsid w:val="006323B9"/>
    <w:rsid w:val="006324EC"/>
    <w:rsid w:val="00633457"/>
    <w:rsid w:val="006349C1"/>
    <w:rsid w:val="00635846"/>
    <w:rsid w:val="0063598F"/>
    <w:rsid w:val="00636068"/>
    <w:rsid w:val="006370C9"/>
    <w:rsid w:val="006375CD"/>
    <w:rsid w:val="00637FEE"/>
    <w:rsid w:val="00640855"/>
    <w:rsid w:val="00640A4A"/>
    <w:rsid w:val="006412A7"/>
    <w:rsid w:val="006412D3"/>
    <w:rsid w:val="0064196C"/>
    <w:rsid w:val="00641F2E"/>
    <w:rsid w:val="00642CFD"/>
    <w:rsid w:val="0064379B"/>
    <w:rsid w:val="00643823"/>
    <w:rsid w:val="00643828"/>
    <w:rsid w:val="006438E9"/>
    <w:rsid w:val="00643C2D"/>
    <w:rsid w:val="00644137"/>
    <w:rsid w:val="00644655"/>
    <w:rsid w:val="006453AD"/>
    <w:rsid w:val="00647694"/>
    <w:rsid w:val="00651398"/>
    <w:rsid w:val="006516A3"/>
    <w:rsid w:val="00651E83"/>
    <w:rsid w:val="006521D6"/>
    <w:rsid w:val="00652EFF"/>
    <w:rsid w:val="00655371"/>
    <w:rsid w:val="00655B8E"/>
    <w:rsid w:val="00655FBC"/>
    <w:rsid w:val="0065710B"/>
    <w:rsid w:val="006579D2"/>
    <w:rsid w:val="00657A93"/>
    <w:rsid w:val="006603FC"/>
    <w:rsid w:val="00660DF7"/>
    <w:rsid w:val="006615B7"/>
    <w:rsid w:val="00661A97"/>
    <w:rsid w:val="00661EA3"/>
    <w:rsid w:val="00664BF1"/>
    <w:rsid w:val="00664C42"/>
    <w:rsid w:val="00664DFB"/>
    <w:rsid w:val="00666436"/>
    <w:rsid w:val="0067047D"/>
    <w:rsid w:val="00670BFC"/>
    <w:rsid w:val="00670E24"/>
    <w:rsid w:val="0067169B"/>
    <w:rsid w:val="00672F77"/>
    <w:rsid w:val="006731A5"/>
    <w:rsid w:val="00674428"/>
    <w:rsid w:val="006748DF"/>
    <w:rsid w:val="00675805"/>
    <w:rsid w:val="00676805"/>
    <w:rsid w:val="006775E6"/>
    <w:rsid w:val="0068012B"/>
    <w:rsid w:val="00681C7D"/>
    <w:rsid w:val="00681EE2"/>
    <w:rsid w:val="00683636"/>
    <w:rsid w:val="00683B40"/>
    <w:rsid w:val="006848E4"/>
    <w:rsid w:val="00685FED"/>
    <w:rsid w:val="00690A89"/>
    <w:rsid w:val="006914D7"/>
    <w:rsid w:val="00694106"/>
    <w:rsid w:val="006947FE"/>
    <w:rsid w:val="00695A66"/>
    <w:rsid w:val="00696828"/>
    <w:rsid w:val="00697350"/>
    <w:rsid w:val="00697FC2"/>
    <w:rsid w:val="006A1246"/>
    <w:rsid w:val="006A1444"/>
    <w:rsid w:val="006A1A09"/>
    <w:rsid w:val="006A1F3D"/>
    <w:rsid w:val="006A2AB5"/>
    <w:rsid w:val="006A2C3B"/>
    <w:rsid w:val="006A3415"/>
    <w:rsid w:val="006A3593"/>
    <w:rsid w:val="006A426F"/>
    <w:rsid w:val="006A42DF"/>
    <w:rsid w:val="006A47BE"/>
    <w:rsid w:val="006A5035"/>
    <w:rsid w:val="006A5B94"/>
    <w:rsid w:val="006A617F"/>
    <w:rsid w:val="006A676E"/>
    <w:rsid w:val="006A6C8E"/>
    <w:rsid w:val="006A7CA5"/>
    <w:rsid w:val="006A7D47"/>
    <w:rsid w:val="006A7F28"/>
    <w:rsid w:val="006B0423"/>
    <w:rsid w:val="006B055E"/>
    <w:rsid w:val="006B057F"/>
    <w:rsid w:val="006B1B0C"/>
    <w:rsid w:val="006B30B5"/>
    <w:rsid w:val="006B3E65"/>
    <w:rsid w:val="006B5A11"/>
    <w:rsid w:val="006B5DB3"/>
    <w:rsid w:val="006B647A"/>
    <w:rsid w:val="006B7F68"/>
    <w:rsid w:val="006C0562"/>
    <w:rsid w:val="006C11FD"/>
    <w:rsid w:val="006C47DA"/>
    <w:rsid w:val="006C4BE0"/>
    <w:rsid w:val="006C4E10"/>
    <w:rsid w:val="006C5348"/>
    <w:rsid w:val="006C5B55"/>
    <w:rsid w:val="006C656B"/>
    <w:rsid w:val="006C6618"/>
    <w:rsid w:val="006C68F0"/>
    <w:rsid w:val="006C7827"/>
    <w:rsid w:val="006C7DF0"/>
    <w:rsid w:val="006D0738"/>
    <w:rsid w:val="006D159F"/>
    <w:rsid w:val="006D3742"/>
    <w:rsid w:val="006D3966"/>
    <w:rsid w:val="006D4511"/>
    <w:rsid w:val="006D60F0"/>
    <w:rsid w:val="006D6A94"/>
    <w:rsid w:val="006D6D0B"/>
    <w:rsid w:val="006D7393"/>
    <w:rsid w:val="006D7953"/>
    <w:rsid w:val="006D7F6A"/>
    <w:rsid w:val="006D7FB2"/>
    <w:rsid w:val="006E01B4"/>
    <w:rsid w:val="006E0C3B"/>
    <w:rsid w:val="006E1D9D"/>
    <w:rsid w:val="006E2191"/>
    <w:rsid w:val="006E2266"/>
    <w:rsid w:val="006E2443"/>
    <w:rsid w:val="006E2F91"/>
    <w:rsid w:val="006E4951"/>
    <w:rsid w:val="006E6AFF"/>
    <w:rsid w:val="006E7221"/>
    <w:rsid w:val="006E7511"/>
    <w:rsid w:val="006F19BC"/>
    <w:rsid w:val="006F250C"/>
    <w:rsid w:val="006F2873"/>
    <w:rsid w:val="006F2897"/>
    <w:rsid w:val="006F3D96"/>
    <w:rsid w:val="006F4E85"/>
    <w:rsid w:val="006F595F"/>
    <w:rsid w:val="006F750B"/>
    <w:rsid w:val="00700BF6"/>
    <w:rsid w:val="0070160D"/>
    <w:rsid w:val="00701B0A"/>
    <w:rsid w:val="00702E64"/>
    <w:rsid w:val="007036D5"/>
    <w:rsid w:val="00703C38"/>
    <w:rsid w:val="0070408D"/>
    <w:rsid w:val="007049BF"/>
    <w:rsid w:val="007058AA"/>
    <w:rsid w:val="0070684E"/>
    <w:rsid w:val="00707D89"/>
    <w:rsid w:val="00710338"/>
    <w:rsid w:val="007107A3"/>
    <w:rsid w:val="00710E7B"/>
    <w:rsid w:val="00711F29"/>
    <w:rsid w:val="00711F85"/>
    <w:rsid w:val="00713443"/>
    <w:rsid w:val="00714015"/>
    <w:rsid w:val="00714339"/>
    <w:rsid w:val="0071478B"/>
    <w:rsid w:val="00715A3D"/>
    <w:rsid w:val="00716A1C"/>
    <w:rsid w:val="007176F4"/>
    <w:rsid w:val="0072063C"/>
    <w:rsid w:val="00720673"/>
    <w:rsid w:val="00720870"/>
    <w:rsid w:val="00723EB0"/>
    <w:rsid w:val="00724BD0"/>
    <w:rsid w:val="00724DD8"/>
    <w:rsid w:val="007266EC"/>
    <w:rsid w:val="007270AA"/>
    <w:rsid w:val="007273FD"/>
    <w:rsid w:val="007312D8"/>
    <w:rsid w:val="00731427"/>
    <w:rsid w:val="007322FE"/>
    <w:rsid w:val="007339E5"/>
    <w:rsid w:val="00734C38"/>
    <w:rsid w:val="00734CB6"/>
    <w:rsid w:val="007360A1"/>
    <w:rsid w:val="007364CA"/>
    <w:rsid w:val="00740E11"/>
    <w:rsid w:val="00741DAC"/>
    <w:rsid w:val="00741DCD"/>
    <w:rsid w:val="007422B5"/>
    <w:rsid w:val="00742BA5"/>
    <w:rsid w:val="007436DD"/>
    <w:rsid w:val="00743CB2"/>
    <w:rsid w:val="0074472E"/>
    <w:rsid w:val="007450B5"/>
    <w:rsid w:val="00747E53"/>
    <w:rsid w:val="00747EAF"/>
    <w:rsid w:val="00750792"/>
    <w:rsid w:val="00753B54"/>
    <w:rsid w:val="00753F38"/>
    <w:rsid w:val="00754E47"/>
    <w:rsid w:val="007556EF"/>
    <w:rsid w:val="007559B0"/>
    <w:rsid w:val="00756DDF"/>
    <w:rsid w:val="00756F24"/>
    <w:rsid w:val="00757A2F"/>
    <w:rsid w:val="0076078F"/>
    <w:rsid w:val="0076109E"/>
    <w:rsid w:val="00762485"/>
    <w:rsid w:val="007629EE"/>
    <w:rsid w:val="00764C08"/>
    <w:rsid w:val="00765538"/>
    <w:rsid w:val="00765878"/>
    <w:rsid w:val="00766649"/>
    <w:rsid w:val="007666F0"/>
    <w:rsid w:val="00766A30"/>
    <w:rsid w:val="00767027"/>
    <w:rsid w:val="00767275"/>
    <w:rsid w:val="00770533"/>
    <w:rsid w:val="00770AD4"/>
    <w:rsid w:val="00770F21"/>
    <w:rsid w:val="007714B6"/>
    <w:rsid w:val="00774668"/>
    <w:rsid w:val="00774795"/>
    <w:rsid w:val="0077530B"/>
    <w:rsid w:val="007758CE"/>
    <w:rsid w:val="00775963"/>
    <w:rsid w:val="0077677E"/>
    <w:rsid w:val="00776A53"/>
    <w:rsid w:val="007775F1"/>
    <w:rsid w:val="0078052C"/>
    <w:rsid w:val="00780A00"/>
    <w:rsid w:val="00782941"/>
    <w:rsid w:val="00783949"/>
    <w:rsid w:val="0078465B"/>
    <w:rsid w:val="00785D96"/>
    <w:rsid w:val="00785F9B"/>
    <w:rsid w:val="0078622E"/>
    <w:rsid w:val="007872F7"/>
    <w:rsid w:val="007909E5"/>
    <w:rsid w:val="00790CAB"/>
    <w:rsid w:val="007917CB"/>
    <w:rsid w:val="00791DA5"/>
    <w:rsid w:val="00792206"/>
    <w:rsid w:val="00793FFF"/>
    <w:rsid w:val="00796ADA"/>
    <w:rsid w:val="007973E5"/>
    <w:rsid w:val="007974EA"/>
    <w:rsid w:val="00797A80"/>
    <w:rsid w:val="007A0278"/>
    <w:rsid w:val="007A06BD"/>
    <w:rsid w:val="007A16FF"/>
    <w:rsid w:val="007A43F1"/>
    <w:rsid w:val="007A4D6E"/>
    <w:rsid w:val="007A584B"/>
    <w:rsid w:val="007A5BF5"/>
    <w:rsid w:val="007A5D1B"/>
    <w:rsid w:val="007A6C7C"/>
    <w:rsid w:val="007A71E2"/>
    <w:rsid w:val="007B09C1"/>
    <w:rsid w:val="007B1C8B"/>
    <w:rsid w:val="007B2679"/>
    <w:rsid w:val="007B2F27"/>
    <w:rsid w:val="007B30E4"/>
    <w:rsid w:val="007B36E6"/>
    <w:rsid w:val="007B40E4"/>
    <w:rsid w:val="007B4E48"/>
    <w:rsid w:val="007B5A59"/>
    <w:rsid w:val="007B659B"/>
    <w:rsid w:val="007C0532"/>
    <w:rsid w:val="007C1FED"/>
    <w:rsid w:val="007C290A"/>
    <w:rsid w:val="007C3E54"/>
    <w:rsid w:val="007C4276"/>
    <w:rsid w:val="007C44CD"/>
    <w:rsid w:val="007C5A03"/>
    <w:rsid w:val="007C60FB"/>
    <w:rsid w:val="007C61D2"/>
    <w:rsid w:val="007C6A67"/>
    <w:rsid w:val="007C751D"/>
    <w:rsid w:val="007D081E"/>
    <w:rsid w:val="007D1358"/>
    <w:rsid w:val="007D2718"/>
    <w:rsid w:val="007D4614"/>
    <w:rsid w:val="007D5CCB"/>
    <w:rsid w:val="007E0BAA"/>
    <w:rsid w:val="007E0CA8"/>
    <w:rsid w:val="007E1073"/>
    <w:rsid w:val="007E14E5"/>
    <w:rsid w:val="007E1926"/>
    <w:rsid w:val="007E19D8"/>
    <w:rsid w:val="007E28DE"/>
    <w:rsid w:val="007E41F5"/>
    <w:rsid w:val="007E45AC"/>
    <w:rsid w:val="007E4669"/>
    <w:rsid w:val="007E47ED"/>
    <w:rsid w:val="007E5FDB"/>
    <w:rsid w:val="007E757A"/>
    <w:rsid w:val="007E7EA6"/>
    <w:rsid w:val="007F030D"/>
    <w:rsid w:val="007F1276"/>
    <w:rsid w:val="007F1681"/>
    <w:rsid w:val="007F17EA"/>
    <w:rsid w:val="007F265B"/>
    <w:rsid w:val="007F267C"/>
    <w:rsid w:val="007F2AFE"/>
    <w:rsid w:val="007F2ED7"/>
    <w:rsid w:val="007F44B6"/>
    <w:rsid w:val="007F660F"/>
    <w:rsid w:val="007F70E5"/>
    <w:rsid w:val="007F7802"/>
    <w:rsid w:val="007F7D7D"/>
    <w:rsid w:val="00802253"/>
    <w:rsid w:val="00802AE6"/>
    <w:rsid w:val="00802F23"/>
    <w:rsid w:val="008033E7"/>
    <w:rsid w:val="00803B25"/>
    <w:rsid w:val="00804B3E"/>
    <w:rsid w:val="00805D08"/>
    <w:rsid w:val="008066C2"/>
    <w:rsid w:val="00807022"/>
    <w:rsid w:val="008070BF"/>
    <w:rsid w:val="00807273"/>
    <w:rsid w:val="00807B36"/>
    <w:rsid w:val="00811417"/>
    <w:rsid w:val="00811EE3"/>
    <w:rsid w:val="0081384F"/>
    <w:rsid w:val="00813AFC"/>
    <w:rsid w:val="00813E6A"/>
    <w:rsid w:val="00813F8B"/>
    <w:rsid w:val="00814869"/>
    <w:rsid w:val="008150DB"/>
    <w:rsid w:val="00815EE7"/>
    <w:rsid w:val="008163DC"/>
    <w:rsid w:val="00816DAA"/>
    <w:rsid w:val="0081735D"/>
    <w:rsid w:val="00817AB6"/>
    <w:rsid w:val="00821131"/>
    <w:rsid w:val="00821537"/>
    <w:rsid w:val="00822974"/>
    <w:rsid w:val="00822B07"/>
    <w:rsid w:val="008250CB"/>
    <w:rsid w:val="00825E29"/>
    <w:rsid w:val="008262D1"/>
    <w:rsid w:val="00830153"/>
    <w:rsid w:val="00830335"/>
    <w:rsid w:val="008324C3"/>
    <w:rsid w:val="008328EE"/>
    <w:rsid w:val="00832989"/>
    <w:rsid w:val="00833DB3"/>
    <w:rsid w:val="00835FE3"/>
    <w:rsid w:val="008364CF"/>
    <w:rsid w:val="00840695"/>
    <w:rsid w:val="00840EFF"/>
    <w:rsid w:val="008428F8"/>
    <w:rsid w:val="0084339A"/>
    <w:rsid w:val="00843AB2"/>
    <w:rsid w:val="00843ABB"/>
    <w:rsid w:val="00844CBE"/>
    <w:rsid w:val="00845F45"/>
    <w:rsid w:val="008478C9"/>
    <w:rsid w:val="00847982"/>
    <w:rsid w:val="00847AEE"/>
    <w:rsid w:val="00850398"/>
    <w:rsid w:val="0085080C"/>
    <w:rsid w:val="00850A28"/>
    <w:rsid w:val="00850F36"/>
    <w:rsid w:val="0085142C"/>
    <w:rsid w:val="00851901"/>
    <w:rsid w:val="008535A4"/>
    <w:rsid w:val="008538DD"/>
    <w:rsid w:val="00854223"/>
    <w:rsid w:val="008548C0"/>
    <w:rsid w:val="00856BE7"/>
    <w:rsid w:val="008577F3"/>
    <w:rsid w:val="00857E8E"/>
    <w:rsid w:val="00860819"/>
    <w:rsid w:val="00860A9C"/>
    <w:rsid w:val="00862500"/>
    <w:rsid w:val="00862B02"/>
    <w:rsid w:val="00862BD9"/>
    <w:rsid w:val="00863211"/>
    <w:rsid w:val="0086395D"/>
    <w:rsid w:val="00863CFE"/>
    <w:rsid w:val="0086713B"/>
    <w:rsid w:val="0086756F"/>
    <w:rsid w:val="00867570"/>
    <w:rsid w:val="00867850"/>
    <w:rsid w:val="008711DC"/>
    <w:rsid w:val="00871524"/>
    <w:rsid w:val="00871EA7"/>
    <w:rsid w:val="0087287D"/>
    <w:rsid w:val="00872BA3"/>
    <w:rsid w:val="0087330F"/>
    <w:rsid w:val="008737E5"/>
    <w:rsid w:val="0087387A"/>
    <w:rsid w:val="00874291"/>
    <w:rsid w:val="00874C39"/>
    <w:rsid w:val="0087681D"/>
    <w:rsid w:val="00877841"/>
    <w:rsid w:val="00877886"/>
    <w:rsid w:val="00881063"/>
    <w:rsid w:val="0088114F"/>
    <w:rsid w:val="00882516"/>
    <w:rsid w:val="00882C93"/>
    <w:rsid w:val="0088368A"/>
    <w:rsid w:val="00883712"/>
    <w:rsid w:val="00883ED7"/>
    <w:rsid w:val="00886F46"/>
    <w:rsid w:val="00890CB9"/>
    <w:rsid w:val="00890F89"/>
    <w:rsid w:val="008910E4"/>
    <w:rsid w:val="008910ED"/>
    <w:rsid w:val="008934F7"/>
    <w:rsid w:val="00893AEE"/>
    <w:rsid w:val="00893D22"/>
    <w:rsid w:val="00894C6B"/>
    <w:rsid w:val="00897DF5"/>
    <w:rsid w:val="008A00E0"/>
    <w:rsid w:val="008A0251"/>
    <w:rsid w:val="008A062F"/>
    <w:rsid w:val="008A0C8F"/>
    <w:rsid w:val="008A0EAA"/>
    <w:rsid w:val="008A1211"/>
    <w:rsid w:val="008A1CE7"/>
    <w:rsid w:val="008A24A4"/>
    <w:rsid w:val="008A3F44"/>
    <w:rsid w:val="008A5263"/>
    <w:rsid w:val="008A5C00"/>
    <w:rsid w:val="008A76C3"/>
    <w:rsid w:val="008A77A1"/>
    <w:rsid w:val="008B0802"/>
    <w:rsid w:val="008B0F8E"/>
    <w:rsid w:val="008B13CE"/>
    <w:rsid w:val="008B27B1"/>
    <w:rsid w:val="008B3A4D"/>
    <w:rsid w:val="008B4F4D"/>
    <w:rsid w:val="008B57A7"/>
    <w:rsid w:val="008B64DD"/>
    <w:rsid w:val="008B6876"/>
    <w:rsid w:val="008C01EE"/>
    <w:rsid w:val="008C134D"/>
    <w:rsid w:val="008C2784"/>
    <w:rsid w:val="008C42BB"/>
    <w:rsid w:val="008C4B57"/>
    <w:rsid w:val="008C4BEF"/>
    <w:rsid w:val="008C4C1E"/>
    <w:rsid w:val="008C5D29"/>
    <w:rsid w:val="008C5FFA"/>
    <w:rsid w:val="008C6212"/>
    <w:rsid w:val="008C62FF"/>
    <w:rsid w:val="008D0BE3"/>
    <w:rsid w:val="008D1485"/>
    <w:rsid w:val="008D2328"/>
    <w:rsid w:val="008D235E"/>
    <w:rsid w:val="008D2729"/>
    <w:rsid w:val="008D3F8D"/>
    <w:rsid w:val="008D64D1"/>
    <w:rsid w:val="008D6C08"/>
    <w:rsid w:val="008D7025"/>
    <w:rsid w:val="008D7197"/>
    <w:rsid w:val="008E0617"/>
    <w:rsid w:val="008E1016"/>
    <w:rsid w:val="008E114D"/>
    <w:rsid w:val="008E1963"/>
    <w:rsid w:val="008E215D"/>
    <w:rsid w:val="008E22FF"/>
    <w:rsid w:val="008E2801"/>
    <w:rsid w:val="008E317F"/>
    <w:rsid w:val="008E3F0C"/>
    <w:rsid w:val="008E4E99"/>
    <w:rsid w:val="008E5A12"/>
    <w:rsid w:val="008E6666"/>
    <w:rsid w:val="008F13C1"/>
    <w:rsid w:val="008F17B9"/>
    <w:rsid w:val="008F1D97"/>
    <w:rsid w:val="008F1F73"/>
    <w:rsid w:val="008F3007"/>
    <w:rsid w:val="008F48B0"/>
    <w:rsid w:val="008F4D21"/>
    <w:rsid w:val="008F5228"/>
    <w:rsid w:val="008F56D0"/>
    <w:rsid w:val="008F6929"/>
    <w:rsid w:val="008F6A92"/>
    <w:rsid w:val="008F7EF0"/>
    <w:rsid w:val="0090051E"/>
    <w:rsid w:val="00900CB3"/>
    <w:rsid w:val="00901150"/>
    <w:rsid w:val="00901694"/>
    <w:rsid w:val="00901BAE"/>
    <w:rsid w:val="009021FD"/>
    <w:rsid w:val="00903338"/>
    <w:rsid w:val="009033CA"/>
    <w:rsid w:val="00907054"/>
    <w:rsid w:val="0091124B"/>
    <w:rsid w:val="00911892"/>
    <w:rsid w:val="009136E4"/>
    <w:rsid w:val="009158F2"/>
    <w:rsid w:val="00916035"/>
    <w:rsid w:val="009161F7"/>
    <w:rsid w:val="0092020D"/>
    <w:rsid w:val="0092134D"/>
    <w:rsid w:val="00921480"/>
    <w:rsid w:val="00922C67"/>
    <w:rsid w:val="009230FA"/>
    <w:rsid w:val="0092315A"/>
    <w:rsid w:val="0092346D"/>
    <w:rsid w:val="0092410E"/>
    <w:rsid w:val="009250F9"/>
    <w:rsid w:val="00925E77"/>
    <w:rsid w:val="00926102"/>
    <w:rsid w:val="009264FB"/>
    <w:rsid w:val="00926678"/>
    <w:rsid w:val="00926CD0"/>
    <w:rsid w:val="00926E2E"/>
    <w:rsid w:val="009277BA"/>
    <w:rsid w:val="009308F2"/>
    <w:rsid w:val="009337DE"/>
    <w:rsid w:val="009341A9"/>
    <w:rsid w:val="009341EC"/>
    <w:rsid w:val="009345B5"/>
    <w:rsid w:val="0093475E"/>
    <w:rsid w:val="00935472"/>
    <w:rsid w:val="00936331"/>
    <w:rsid w:val="00936B59"/>
    <w:rsid w:val="00937142"/>
    <w:rsid w:val="00937D2F"/>
    <w:rsid w:val="00942058"/>
    <w:rsid w:val="00943551"/>
    <w:rsid w:val="00943906"/>
    <w:rsid w:val="00943B4E"/>
    <w:rsid w:val="00943BC1"/>
    <w:rsid w:val="0094452A"/>
    <w:rsid w:val="009445F0"/>
    <w:rsid w:val="009455E6"/>
    <w:rsid w:val="00946C16"/>
    <w:rsid w:val="00946C6A"/>
    <w:rsid w:val="009477AB"/>
    <w:rsid w:val="00950274"/>
    <w:rsid w:val="00950D33"/>
    <w:rsid w:val="0095180A"/>
    <w:rsid w:val="00953247"/>
    <w:rsid w:val="009540E3"/>
    <w:rsid w:val="00954B86"/>
    <w:rsid w:val="00954D9F"/>
    <w:rsid w:val="0095567C"/>
    <w:rsid w:val="00955CC4"/>
    <w:rsid w:val="009603FA"/>
    <w:rsid w:val="0096094A"/>
    <w:rsid w:val="00960E4B"/>
    <w:rsid w:val="00961D03"/>
    <w:rsid w:val="009622D3"/>
    <w:rsid w:val="00962817"/>
    <w:rsid w:val="00963C31"/>
    <w:rsid w:val="00963CD6"/>
    <w:rsid w:val="00965759"/>
    <w:rsid w:val="00965D98"/>
    <w:rsid w:val="00966237"/>
    <w:rsid w:val="0096700B"/>
    <w:rsid w:val="00971D8D"/>
    <w:rsid w:val="00972091"/>
    <w:rsid w:val="0097234C"/>
    <w:rsid w:val="00974A8E"/>
    <w:rsid w:val="00975161"/>
    <w:rsid w:val="00975299"/>
    <w:rsid w:val="00977102"/>
    <w:rsid w:val="00977821"/>
    <w:rsid w:val="0098063B"/>
    <w:rsid w:val="00980773"/>
    <w:rsid w:val="0098091B"/>
    <w:rsid w:val="009818C4"/>
    <w:rsid w:val="00981C8E"/>
    <w:rsid w:val="00982116"/>
    <w:rsid w:val="00983598"/>
    <w:rsid w:val="009837A8"/>
    <w:rsid w:val="0098608A"/>
    <w:rsid w:val="00986093"/>
    <w:rsid w:val="009866A3"/>
    <w:rsid w:val="00986743"/>
    <w:rsid w:val="00987AE9"/>
    <w:rsid w:val="00990ACA"/>
    <w:rsid w:val="00990D1C"/>
    <w:rsid w:val="00993787"/>
    <w:rsid w:val="009939FB"/>
    <w:rsid w:val="0099425B"/>
    <w:rsid w:val="009951E7"/>
    <w:rsid w:val="009955B2"/>
    <w:rsid w:val="009A0045"/>
    <w:rsid w:val="009A005E"/>
    <w:rsid w:val="009A0075"/>
    <w:rsid w:val="009A0D48"/>
    <w:rsid w:val="009A1AFF"/>
    <w:rsid w:val="009A22E9"/>
    <w:rsid w:val="009A5660"/>
    <w:rsid w:val="009A71DF"/>
    <w:rsid w:val="009A7794"/>
    <w:rsid w:val="009B0E41"/>
    <w:rsid w:val="009B11E6"/>
    <w:rsid w:val="009B3759"/>
    <w:rsid w:val="009B3C5C"/>
    <w:rsid w:val="009B459B"/>
    <w:rsid w:val="009B4701"/>
    <w:rsid w:val="009B6B31"/>
    <w:rsid w:val="009B74AA"/>
    <w:rsid w:val="009B753A"/>
    <w:rsid w:val="009B7873"/>
    <w:rsid w:val="009C0DFB"/>
    <w:rsid w:val="009C17A5"/>
    <w:rsid w:val="009C1CAD"/>
    <w:rsid w:val="009C1D81"/>
    <w:rsid w:val="009C1DFB"/>
    <w:rsid w:val="009C3A84"/>
    <w:rsid w:val="009C46BA"/>
    <w:rsid w:val="009C5BDA"/>
    <w:rsid w:val="009D01A9"/>
    <w:rsid w:val="009D1BD6"/>
    <w:rsid w:val="009D223D"/>
    <w:rsid w:val="009D394F"/>
    <w:rsid w:val="009D4C83"/>
    <w:rsid w:val="009D5337"/>
    <w:rsid w:val="009D5711"/>
    <w:rsid w:val="009D6286"/>
    <w:rsid w:val="009D738B"/>
    <w:rsid w:val="009E0D79"/>
    <w:rsid w:val="009E2607"/>
    <w:rsid w:val="009E2CF1"/>
    <w:rsid w:val="009E2ED7"/>
    <w:rsid w:val="009E325B"/>
    <w:rsid w:val="009E3EDD"/>
    <w:rsid w:val="009E5158"/>
    <w:rsid w:val="009E5B97"/>
    <w:rsid w:val="009E62DE"/>
    <w:rsid w:val="009E6540"/>
    <w:rsid w:val="009E664E"/>
    <w:rsid w:val="009E69FA"/>
    <w:rsid w:val="009E6E47"/>
    <w:rsid w:val="009F0A2C"/>
    <w:rsid w:val="009F25D0"/>
    <w:rsid w:val="009F3E01"/>
    <w:rsid w:val="009F3E11"/>
    <w:rsid w:val="009F4512"/>
    <w:rsid w:val="009F4E0C"/>
    <w:rsid w:val="009F5355"/>
    <w:rsid w:val="00A01E86"/>
    <w:rsid w:val="00A0254F"/>
    <w:rsid w:val="00A025C3"/>
    <w:rsid w:val="00A02625"/>
    <w:rsid w:val="00A04242"/>
    <w:rsid w:val="00A0446C"/>
    <w:rsid w:val="00A04C18"/>
    <w:rsid w:val="00A04C5F"/>
    <w:rsid w:val="00A04CDD"/>
    <w:rsid w:val="00A05E18"/>
    <w:rsid w:val="00A06D68"/>
    <w:rsid w:val="00A06E98"/>
    <w:rsid w:val="00A10726"/>
    <w:rsid w:val="00A10C19"/>
    <w:rsid w:val="00A12A98"/>
    <w:rsid w:val="00A12F7F"/>
    <w:rsid w:val="00A14C59"/>
    <w:rsid w:val="00A14E8B"/>
    <w:rsid w:val="00A166DF"/>
    <w:rsid w:val="00A16853"/>
    <w:rsid w:val="00A16CAE"/>
    <w:rsid w:val="00A17485"/>
    <w:rsid w:val="00A17591"/>
    <w:rsid w:val="00A1797D"/>
    <w:rsid w:val="00A20694"/>
    <w:rsid w:val="00A210ED"/>
    <w:rsid w:val="00A21C59"/>
    <w:rsid w:val="00A22619"/>
    <w:rsid w:val="00A2272C"/>
    <w:rsid w:val="00A2313D"/>
    <w:rsid w:val="00A241F0"/>
    <w:rsid w:val="00A26AA1"/>
    <w:rsid w:val="00A27C0C"/>
    <w:rsid w:val="00A31004"/>
    <w:rsid w:val="00A313A1"/>
    <w:rsid w:val="00A32F2D"/>
    <w:rsid w:val="00A33D63"/>
    <w:rsid w:val="00A34587"/>
    <w:rsid w:val="00A34732"/>
    <w:rsid w:val="00A3564A"/>
    <w:rsid w:val="00A3565D"/>
    <w:rsid w:val="00A369E5"/>
    <w:rsid w:val="00A376D1"/>
    <w:rsid w:val="00A40F99"/>
    <w:rsid w:val="00A41116"/>
    <w:rsid w:val="00A4116C"/>
    <w:rsid w:val="00A412BB"/>
    <w:rsid w:val="00A41A58"/>
    <w:rsid w:val="00A41B82"/>
    <w:rsid w:val="00A41D39"/>
    <w:rsid w:val="00A41F0F"/>
    <w:rsid w:val="00A41FDF"/>
    <w:rsid w:val="00A42576"/>
    <w:rsid w:val="00A42583"/>
    <w:rsid w:val="00A42670"/>
    <w:rsid w:val="00A43190"/>
    <w:rsid w:val="00A43560"/>
    <w:rsid w:val="00A43725"/>
    <w:rsid w:val="00A4657F"/>
    <w:rsid w:val="00A474D4"/>
    <w:rsid w:val="00A476B0"/>
    <w:rsid w:val="00A477F0"/>
    <w:rsid w:val="00A51111"/>
    <w:rsid w:val="00A5292C"/>
    <w:rsid w:val="00A52CC8"/>
    <w:rsid w:val="00A53385"/>
    <w:rsid w:val="00A53C1D"/>
    <w:rsid w:val="00A54C80"/>
    <w:rsid w:val="00A55BA8"/>
    <w:rsid w:val="00A604CC"/>
    <w:rsid w:val="00A61153"/>
    <w:rsid w:val="00A62473"/>
    <w:rsid w:val="00A62609"/>
    <w:rsid w:val="00A62CF6"/>
    <w:rsid w:val="00A6326D"/>
    <w:rsid w:val="00A65D86"/>
    <w:rsid w:val="00A65EA5"/>
    <w:rsid w:val="00A677E7"/>
    <w:rsid w:val="00A70383"/>
    <w:rsid w:val="00A7069C"/>
    <w:rsid w:val="00A70D09"/>
    <w:rsid w:val="00A71819"/>
    <w:rsid w:val="00A71A75"/>
    <w:rsid w:val="00A71B8F"/>
    <w:rsid w:val="00A73510"/>
    <w:rsid w:val="00A74723"/>
    <w:rsid w:val="00A75411"/>
    <w:rsid w:val="00A757C4"/>
    <w:rsid w:val="00A7584B"/>
    <w:rsid w:val="00A76D0C"/>
    <w:rsid w:val="00A77417"/>
    <w:rsid w:val="00A77649"/>
    <w:rsid w:val="00A7798E"/>
    <w:rsid w:val="00A80682"/>
    <w:rsid w:val="00A81505"/>
    <w:rsid w:val="00A81C0E"/>
    <w:rsid w:val="00A83B3A"/>
    <w:rsid w:val="00A83B8B"/>
    <w:rsid w:val="00A8419D"/>
    <w:rsid w:val="00A85A68"/>
    <w:rsid w:val="00A86381"/>
    <w:rsid w:val="00A872CE"/>
    <w:rsid w:val="00A8743F"/>
    <w:rsid w:val="00A875E1"/>
    <w:rsid w:val="00A907EA"/>
    <w:rsid w:val="00A90F22"/>
    <w:rsid w:val="00A9250F"/>
    <w:rsid w:val="00A92BD7"/>
    <w:rsid w:val="00A943C8"/>
    <w:rsid w:val="00A94AB4"/>
    <w:rsid w:val="00A958FF"/>
    <w:rsid w:val="00A95E40"/>
    <w:rsid w:val="00A95F31"/>
    <w:rsid w:val="00A9622C"/>
    <w:rsid w:val="00A96E39"/>
    <w:rsid w:val="00A974BC"/>
    <w:rsid w:val="00AA0CF8"/>
    <w:rsid w:val="00AA2ED0"/>
    <w:rsid w:val="00AA4D98"/>
    <w:rsid w:val="00AA6E52"/>
    <w:rsid w:val="00AB1DC0"/>
    <w:rsid w:val="00AB2310"/>
    <w:rsid w:val="00AB2DCD"/>
    <w:rsid w:val="00AB31A0"/>
    <w:rsid w:val="00AB3295"/>
    <w:rsid w:val="00AB4203"/>
    <w:rsid w:val="00AB4592"/>
    <w:rsid w:val="00AB5A26"/>
    <w:rsid w:val="00AB62C1"/>
    <w:rsid w:val="00AB68A9"/>
    <w:rsid w:val="00AB6D3C"/>
    <w:rsid w:val="00AB747E"/>
    <w:rsid w:val="00AC03FA"/>
    <w:rsid w:val="00AC05A4"/>
    <w:rsid w:val="00AC0AC0"/>
    <w:rsid w:val="00AC1FA4"/>
    <w:rsid w:val="00AC32CE"/>
    <w:rsid w:val="00AC37C0"/>
    <w:rsid w:val="00AC4611"/>
    <w:rsid w:val="00AC4B0D"/>
    <w:rsid w:val="00AC585D"/>
    <w:rsid w:val="00AC58D0"/>
    <w:rsid w:val="00AC5B0D"/>
    <w:rsid w:val="00AC6044"/>
    <w:rsid w:val="00AC6713"/>
    <w:rsid w:val="00AD031D"/>
    <w:rsid w:val="00AD07F7"/>
    <w:rsid w:val="00AD305E"/>
    <w:rsid w:val="00AD306E"/>
    <w:rsid w:val="00AD4A88"/>
    <w:rsid w:val="00AD5B36"/>
    <w:rsid w:val="00AD63CB"/>
    <w:rsid w:val="00AD732C"/>
    <w:rsid w:val="00AE0B82"/>
    <w:rsid w:val="00AE5774"/>
    <w:rsid w:val="00AE5DA2"/>
    <w:rsid w:val="00AE60FC"/>
    <w:rsid w:val="00AE6200"/>
    <w:rsid w:val="00AE7EF0"/>
    <w:rsid w:val="00AF02D7"/>
    <w:rsid w:val="00AF1525"/>
    <w:rsid w:val="00AF168E"/>
    <w:rsid w:val="00AF2650"/>
    <w:rsid w:val="00AF2C5B"/>
    <w:rsid w:val="00AF3014"/>
    <w:rsid w:val="00AF393F"/>
    <w:rsid w:val="00AF46EB"/>
    <w:rsid w:val="00AF5216"/>
    <w:rsid w:val="00AF5482"/>
    <w:rsid w:val="00AF5C86"/>
    <w:rsid w:val="00AF60ED"/>
    <w:rsid w:val="00AF70E8"/>
    <w:rsid w:val="00AF75C3"/>
    <w:rsid w:val="00AF7CA6"/>
    <w:rsid w:val="00B00A07"/>
    <w:rsid w:val="00B01E48"/>
    <w:rsid w:val="00B02CC5"/>
    <w:rsid w:val="00B03097"/>
    <w:rsid w:val="00B04319"/>
    <w:rsid w:val="00B04BEE"/>
    <w:rsid w:val="00B04C90"/>
    <w:rsid w:val="00B054C6"/>
    <w:rsid w:val="00B05D97"/>
    <w:rsid w:val="00B06FBB"/>
    <w:rsid w:val="00B07094"/>
    <w:rsid w:val="00B07954"/>
    <w:rsid w:val="00B10939"/>
    <w:rsid w:val="00B10F16"/>
    <w:rsid w:val="00B1185A"/>
    <w:rsid w:val="00B11932"/>
    <w:rsid w:val="00B12732"/>
    <w:rsid w:val="00B12F6D"/>
    <w:rsid w:val="00B14718"/>
    <w:rsid w:val="00B148EF"/>
    <w:rsid w:val="00B21C49"/>
    <w:rsid w:val="00B222B5"/>
    <w:rsid w:val="00B22CC0"/>
    <w:rsid w:val="00B23088"/>
    <w:rsid w:val="00B23D37"/>
    <w:rsid w:val="00B2462F"/>
    <w:rsid w:val="00B24AE6"/>
    <w:rsid w:val="00B257AF"/>
    <w:rsid w:val="00B26F03"/>
    <w:rsid w:val="00B27B37"/>
    <w:rsid w:val="00B3001F"/>
    <w:rsid w:val="00B30FF8"/>
    <w:rsid w:val="00B31B39"/>
    <w:rsid w:val="00B31BCA"/>
    <w:rsid w:val="00B31DB8"/>
    <w:rsid w:val="00B32469"/>
    <w:rsid w:val="00B32B9B"/>
    <w:rsid w:val="00B332E4"/>
    <w:rsid w:val="00B33697"/>
    <w:rsid w:val="00B34D2B"/>
    <w:rsid w:val="00B361D2"/>
    <w:rsid w:val="00B368BF"/>
    <w:rsid w:val="00B37125"/>
    <w:rsid w:val="00B37CC2"/>
    <w:rsid w:val="00B43281"/>
    <w:rsid w:val="00B43C7A"/>
    <w:rsid w:val="00B44479"/>
    <w:rsid w:val="00B45D12"/>
    <w:rsid w:val="00B4603B"/>
    <w:rsid w:val="00B46C9D"/>
    <w:rsid w:val="00B4753A"/>
    <w:rsid w:val="00B479B1"/>
    <w:rsid w:val="00B505EF"/>
    <w:rsid w:val="00B51110"/>
    <w:rsid w:val="00B518EF"/>
    <w:rsid w:val="00B52B9A"/>
    <w:rsid w:val="00B530C7"/>
    <w:rsid w:val="00B538A4"/>
    <w:rsid w:val="00B53DDF"/>
    <w:rsid w:val="00B54D22"/>
    <w:rsid w:val="00B55A30"/>
    <w:rsid w:val="00B57D62"/>
    <w:rsid w:val="00B60577"/>
    <w:rsid w:val="00B60D6A"/>
    <w:rsid w:val="00B621C2"/>
    <w:rsid w:val="00B62B23"/>
    <w:rsid w:val="00B63306"/>
    <w:rsid w:val="00B642FC"/>
    <w:rsid w:val="00B66A7F"/>
    <w:rsid w:val="00B66CE7"/>
    <w:rsid w:val="00B70088"/>
    <w:rsid w:val="00B70E17"/>
    <w:rsid w:val="00B7105F"/>
    <w:rsid w:val="00B720FB"/>
    <w:rsid w:val="00B726C4"/>
    <w:rsid w:val="00B7297E"/>
    <w:rsid w:val="00B7324D"/>
    <w:rsid w:val="00B770F3"/>
    <w:rsid w:val="00B77841"/>
    <w:rsid w:val="00B800BA"/>
    <w:rsid w:val="00B81F11"/>
    <w:rsid w:val="00B81FFB"/>
    <w:rsid w:val="00B82F40"/>
    <w:rsid w:val="00B831C2"/>
    <w:rsid w:val="00B84884"/>
    <w:rsid w:val="00B84E61"/>
    <w:rsid w:val="00B86010"/>
    <w:rsid w:val="00B900B2"/>
    <w:rsid w:val="00B903C4"/>
    <w:rsid w:val="00B906C8"/>
    <w:rsid w:val="00B90BBA"/>
    <w:rsid w:val="00B90BD1"/>
    <w:rsid w:val="00B91459"/>
    <w:rsid w:val="00B91815"/>
    <w:rsid w:val="00B92331"/>
    <w:rsid w:val="00B92347"/>
    <w:rsid w:val="00B92D63"/>
    <w:rsid w:val="00B93E26"/>
    <w:rsid w:val="00B94EC5"/>
    <w:rsid w:val="00B95F12"/>
    <w:rsid w:val="00B96737"/>
    <w:rsid w:val="00B97691"/>
    <w:rsid w:val="00BA031A"/>
    <w:rsid w:val="00BA05F1"/>
    <w:rsid w:val="00BA0B22"/>
    <w:rsid w:val="00BA0D7B"/>
    <w:rsid w:val="00BA0EFD"/>
    <w:rsid w:val="00BA1F75"/>
    <w:rsid w:val="00BA1FB6"/>
    <w:rsid w:val="00BA222A"/>
    <w:rsid w:val="00BA2556"/>
    <w:rsid w:val="00BA4B19"/>
    <w:rsid w:val="00BA4EA9"/>
    <w:rsid w:val="00BA5259"/>
    <w:rsid w:val="00BA53D5"/>
    <w:rsid w:val="00BA54DF"/>
    <w:rsid w:val="00BA6058"/>
    <w:rsid w:val="00BA684D"/>
    <w:rsid w:val="00BA6C63"/>
    <w:rsid w:val="00BA7652"/>
    <w:rsid w:val="00BB0131"/>
    <w:rsid w:val="00BB019D"/>
    <w:rsid w:val="00BB0629"/>
    <w:rsid w:val="00BB09E7"/>
    <w:rsid w:val="00BB0BAE"/>
    <w:rsid w:val="00BB10EE"/>
    <w:rsid w:val="00BB15A0"/>
    <w:rsid w:val="00BB23FC"/>
    <w:rsid w:val="00BB2DBE"/>
    <w:rsid w:val="00BB35B6"/>
    <w:rsid w:val="00BB3CA5"/>
    <w:rsid w:val="00BB507D"/>
    <w:rsid w:val="00BB53EE"/>
    <w:rsid w:val="00BB56B1"/>
    <w:rsid w:val="00BB628F"/>
    <w:rsid w:val="00BB62F4"/>
    <w:rsid w:val="00BB737B"/>
    <w:rsid w:val="00BC04B7"/>
    <w:rsid w:val="00BC1143"/>
    <w:rsid w:val="00BC11DF"/>
    <w:rsid w:val="00BC1BEE"/>
    <w:rsid w:val="00BC230B"/>
    <w:rsid w:val="00BC251B"/>
    <w:rsid w:val="00BC4263"/>
    <w:rsid w:val="00BC6AAD"/>
    <w:rsid w:val="00BC7830"/>
    <w:rsid w:val="00BD041A"/>
    <w:rsid w:val="00BD080E"/>
    <w:rsid w:val="00BD15CA"/>
    <w:rsid w:val="00BD178C"/>
    <w:rsid w:val="00BD1F70"/>
    <w:rsid w:val="00BD2ACB"/>
    <w:rsid w:val="00BD35B3"/>
    <w:rsid w:val="00BD6479"/>
    <w:rsid w:val="00BD6688"/>
    <w:rsid w:val="00BD6B8F"/>
    <w:rsid w:val="00BD70B9"/>
    <w:rsid w:val="00BD7879"/>
    <w:rsid w:val="00BD7B4C"/>
    <w:rsid w:val="00BE230A"/>
    <w:rsid w:val="00BE266F"/>
    <w:rsid w:val="00BE290C"/>
    <w:rsid w:val="00BE3518"/>
    <w:rsid w:val="00BE453F"/>
    <w:rsid w:val="00BE5DCB"/>
    <w:rsid w:val="00BE6CED"/>
    <w:rsid w:val="00BE725C"/>
    <w:rsid w:val="00BF2289"/>
    <w:rsid w:val="00BF231B"/>
    <w:rsid w:val="00BF49E3"/>
    <w:rsid w:val="00BF4CE7"/>
    <w:rsid w:val="00BF5496"/>
    <w:rsid w:val="00BF5AAA"/>
    <w:rsid w:val="00BF6DA7"/>
    <w:rsid w:val="00BF6EEA"/>
    <w:rsid w:val="00C000B2"/>
    <w:rsid w:val="00C0091F"/>
    <w:rsid w:val="00C02498"/>
    <w:rsid w:val="00C06EFE"/>
    <w:rsid w:val="00C0753A"/>
    <w:rsid w:val="00C07600"/>
    <w:rsid w:val="00C07E49"/>
    <w:rsid w:val="00C10D25"/>
    <w:rsid w:val="00C11A73"/>
    <w:rsid w:val="00C11E6C"/>
    <w:rsid w:val="00C12060"/>
    <w:rsid w:val="00C12CCC"/>
    <w:rsid w:val="00C13041"/>
    <w:rsid w:val="00C13769"/>
    <w:rsid w:val="00C13A66"/>
    <w:rsid w:val="00C155CE"/>
    <w:rsid w:val="00C1664E"/>
    <w:rsid w:val="00C2074A"/>
    <w:rsid w:val="00C20DB9"/>
    <w:rsid w:val="00C213BD"/>
    <w:rsid w:val="00C23655"/>
    <w:rsid w:val="00C24601"/>
    <w:rsid w:val="00C247D3"/>
    <w:rsid w:val="00C24BD3"/>
    <w:rsid w:val="00C24C34"/>
    <w:rsid w:val="00C24F7A"/>
    <w:rsid w:val="00C25F80"/>
    <w:rsid w:val="00C2672D"/>
    <w:rsid w:val="00C272D9"/>
    <w:rsid w:val="00C27942"/>
    <w:rsid w:val="00C30AFD"/>
    <w:rsid w:val="00C32D75"/>
    <w:rsid w:val="00C33371"/>
    <w:rsid w:val="00C3440D"/>
    <w:rsid w:val="00C349A6"/>
    <w:rsid w:val="00C34C9A"/>
    <w:rsid w:val="00C34D74"/>
    <w:rsid w:val="00C373BF"/>
    <w:rsid w:val="00C3746F"/>
    <w:rsid w:val="00C40C60"/>
    <w:rsid w:val="00C41DBB"/>
    <w:rsid w:val="00C423B7"/>
    <w:rsid w:val="00C43511"/>
    <w:rsid w:val="00C437EB"/>
    <w:rsid w:val="00C43CF9"/>
    <w:rsid w:val="00C43F11"/>
    <w:rsid w:val="00C44C9E"/>
    <w:rsid w:val="00C479E8"/>
    <w:rsid w:val="00C47A77"/>
    <w:rsid w:val="00C5008B"/>
    <w:rsid w:val="00C5160B"/>
    <w:rsid w:val="00C52183"/>
    <w:rsid w:val="00C526B9"/>
    <w:rsid w:val="00C528A8"/>
    <w:rsid w:val="00C53250"/>
    <w:rsid w:val="00C53721"/>
    <w:rsid w:val="00C577E9"/>
    <w:rsid w:val="00C62762"/>
    <w:rsid w:val="00C62FB8"/>
    <w:rsid w:val="00C63402"/>
    <w:rsid w:val="00C63945"/>
    <w:rsid w:val="00C63B27"/>
    <w:rsid w:val="00C66E59"/>
    <w:rsid w:val="00C70D22"/>
    <w:rsid w:val="00C70E1C"/>
    <w:rsid w:val="00C72483"/>
    <w:rsid w:val="00C734F1"/>
    <w:rsid w:val="00C74C36"/>
    <w:rsid w:val="00C75D91"/>
    <w:rsid w:val="00C761CC"/>
    <w:rsid w:val="00C76428"/>
    <w:rsid w:val="00C771FB"/>
    <w:rsid w:val="00C77591"/>
    <w:rsid w:val="00C83EAF"/>
    <w:rsid w:val="00C8431E"/>
    <w:rsid w:val="00C85040"/>
    <w:rsid w:val="00C85B0D"/>
    <w:rsid w:val="00C85D30"/>
    <w:rsid w:val="00C860AC"/>
    <w:rsid w:val="00C86EE4"/>
    <w:rsid w:val="00C8776A"/>
    <w:rsid w:val="00C879BB"/>
    <w:rsid w:val="00C901FB"/>
    <w:rsid w:val="00C90318"/>
    <w:rsid w:val="00C9198A"/>
    <w:rsid w:val="00C91B00"/>
    <w:rsid w:val="00C92A5C"/>
    <w:rsid w:val="00C92A7E"/>
    <w:rsid w:val="00C92C57"/>
    <w:rsid w:val="00C93941"/>
    <w:rsid w:val="00C93A77"/>
    <w:rsid w:val="00C93B19"/>
    <w:rsid w:val="00C94117"/>
    <w:rsid w:val="00C94752"/>
    <w:rsid w:val="00C94C12"/>
    <w:rsid w:val="00C94EB7"/>
    <w:rsid w:val="00C956FC"/>
    <w:rsid w:val="00C9571B"/>
    <w:rsid w:val="00C9728B"/>
    <w:rsid w:val="00CA1C4D"/>
    <w:rsid w:val="00CA4530"/>
    <w:rsid w:val="00CA45B7"/>
    <w:rsid w:val="00CA4705"/>
    <w:rsid w:val="00CA580D"/>
    <w:rsid w:val="00CA6B0F"/>
    <w:rsid w:val="00CA6B8A"/>
    <w:rsid w:val="00CA709E"/>
    <w:rsid w:val="00CA727A"/>
    <w:rsid w:val="00CB0394"/>
    <w:rsid w:val="00CB09CD"/>
    <w:rsid w:val="00CB1746"/>
    <w:rsid w:val="00CB2094"/>
    <w:rsid w:val="00CB33FF"/>
    <w:rsid w:val="00CB38CC"/>
    <w:rsid w:val="00CB3ABC"/>
    <w:rsid w:val="00CB3DAE"/>
    <w:rsid w:val="00CB42A2"/>
    <w:rsid w:val="00CB4FBD"/>
    <w:rsid w:val="00CB5ABD"/>
    <w:rsid w:val="00CB5EF7"/>
    <w:rsid w:val="00CB6A72"/>
    <w:rsid w:val="00CB6D29"/>
    <w:rsid w:val="00CB6D48"/>
    <w:rsid w:val="00CC06C2"/>
    <w:rsid w:val="00CC0CB6"/>
    <w:rsid w:val="00CC0DEB"/>
    <w:rsid w:val="00CC10FF"/>
    <w:rsid w:val="00CC18FB"/>
    <w:rsid w:val="00CC1EDF"/>
    <w:rsid w:val="00CC30E7"/>
    <w:rsid w:val="00CC3553"/>
    <w:rsid w:val="00CC4468"/>
    <w:rsid w:val="00CC4A42"/>
    <w:rsid w:val="00CC6196"/>
    <w:rsid w:val="00CC64D6"/>
    <w:rsid w:val="00CD08B9"/>
    <w:rsid w:val="00CD1C77"/>
    <w:rsid w:val="00CD1FD2"/>
    <w:rsid w:val="00CD261C"/>
    <w:rsid w:val="00CD2D71"/>
    <w:rsid w:val="00CD4885"/>
    <w:rsid w:val="00CD50EE"/>
    <w:rsid w:val="00CD57B7"/>
    <w:rsid w:val="00CD5AED"/>
    <w:rsid w:val="00CD5E1F"/>
    <w:rsid w:val="00CD6246"/>
    <w:rsid w:val="00CD745F"/>
    <w:rsid w:val="00CD7DFC"/>
    <w:rsid w:val="00CD7ED5"/>
    <w:rsid w:val="00CE118C"/>
    <w:rsid w:val="00CE2607"/>
    <w:rsid w:val="00CE2CC1"/>
    <w:rsid w:val="00CE3158"/>
    <w:rsid w:val="00CE375F"/>
    <w:rsid w:val="00CE42AD"/>
    <w:rsid w:val="00CE45FF"/>
    <w:rsid w:val="00CE4891"/>
    <w:rsid w:val="00CE5540"/>
    <w:rsid w:val="00CE56E7"/>
    <w:rsid w:val="00CE578B"/>
    <w:rsid w:val="00CE5F49"/>
    <w:rsid w:val="00CE6FC0"/>
    <w:rsid w:val="00CF10E8"/>
    <w:rsid w:val="00CF1751"/>
    <w:rsid w:val="00CF1D87"/>
    <w:rsid w:val="00CF24F9"/>
    <w:rsid w:val="00CF3F90"/>
    <w:rsid w:val="00CF4260"/>
    <w:rsid w:val="00CF4795"/>
    <w:rsid w:val="00CF6BBB"/>
    <w:rsid w:val="00CF6BE9"/>
    <w:rsid w:val="00CF6C8C"/>
    <w:rsid w:val="00CF7250"/>
    <w:rsid w:val="00CF7C85"/>
    <w:rsid w:val="00CF7CDA"/>
    <w:rsid w:val="00D01101"/>
    <w:rsid w:val="00D02168"/>
    <w:rsid w:val="00D03101"/>
    <w:rsid w:val="00D0378C"/>
    <w:rsid w:val="00D03A83"/>
    <w:rsid w:val="00D04308"/>
    <w:rsid w:val="00D04BFF"/>
    <w:rsid w:val="00D06170"/>
    <w:rsid w:val="00D06536"/>
    <w:rsid w:val="00D100A9"/>
    <w:rsid w:val="00D10397"/>
    <w:rsid w:val="00D10828"/>
    <w:rsid w:val="00D114EE"/>
    <w:rsid w:val="00D1237F"/>
    <w:rsid w:val="00D12D78"/>
    <w:rsid w:val="00D134C6"/>
    <w:rsid w:val="00D13DE3"/>
    <w:rsid w:val="00D14B9D"/>
    <w:rsid w:val="00D158EB"/>
    <w:rsid w:val="00D16566"/>
    <w:rsid w:val="00D16741"/>
    <w:rsid w:val="00D17902"/>
    <w:rsid w:val="00D20422"/>
    <w:rsid w:val="00D208B4"/>
    <w:rsid w:val="00D20C2D"/>
    <w:rsid w:val="00D20C77"/>
    <w:rsid w:val="00D21157"/>
    <w:rsid w:val="00D219E8"/>
    <w:rsid w:val="00D23083"/>
    <w:rsid w:val="00D2357F"/>
    <w:rsid w:val="00D23E49"/>
    <w:rsid w:val="00D23F73"/>
    <w:rsid w:val="00D2411C"/>
    <w:rsid w:val="00D2415D"/>
    <w:rsid w:val="00D24DF1"/>
    <w:rsid w:val="00D25061"/>
    <w:rsid w:val="00D25E29"/>
    <w:rsid w:val="00D27A59"/>
    <w:rsid w:val="00D27FB8"/>
    <w:rsid w:val="00D305C7"/>
    <w:rsid w:val="00D31C95"/>
    <w:rsid w:val="00D31D62"/>
    <w:rsid w:val="00D34278"/>
    <w:rsid w:val="00D345ED"/>
    <w:rsid w:val="00D349E4"/>
    <w:rsid w:val="00D3507B"/>
    <w:rsid w:val="00D35365"/>
    <w:rsid w:val="00D3558C"/>
    <w:rsid w:val="00D35A16"/>
    <w:rsid w:val="00D35E54"/>
    <w:rsid w:val="00D37689"/>
    <w:rsid w:val="00D37957"/>
    <w:rsid w:val="00D37F41"/>
    <w:rsid w:val="00D420C0"/>
    <w:rsid w:val="00D43A4A"/>
    <w:rsid w:val="00D43AE9"/>
    <w:rsid w:val="00D44ADD"/>
    <w:rsid w:val="00D453E8"/>
    <w:rsid w:val="00D457A2"/>
    <w:rsid w:val="00D46084"/>
    <w:rsid w:val="00D46A71"/>
    <w:rsid w:val="00D4717D"/>
    <w:rsid w:val="00D47398"/>
    <w:rsid w:val="00D47570"/>
    <w:rsid w:val="00D4785D"/>
    <w:rsid w:val="00D501D9"/>
    <w:rsid w:val="00D5020E"/>
    <w:rsid w:val="00D50832"/>
    <w:rsid w:val="00D52EA9"/>
    <w:rsid w:val="00D52F5C"/>
    <w:rsid w:val="00D53470"/>
    <w:rsid w:val="00D53520"/>
    <w:rsid w:val="00D54D05"/>
    <w:rsid w:val="00D54D09"/>
    <w:rsid w:val="00D552CA"/>
    <w:rsid w:val="00D555D0"/>
    <w:rsid w:val="00D55953"/>
    <w:rsid w:val="00D55E0B"/>
    <w:rsid w:val="00D561BF"/>
    <w:rsid w:val="00D56AAE"/>
    <w:rsid w:val="00D60217"/>
    <w:rsid w:val="00D60327"/>
    <w:rsid w:val="00D603AF"/>
    <w:rsid w:val="00D61DBE"/>
    <w:rsid w:val="00D62AEF"/>
    <w:rsid w:val="00D6484E"/>
    <w:rsid w:val="00D64E72"/>
    <w:rsid w:val="00D64F42"/>
    <w:rsid w:val="00D6514E"/>
    <w:rsid w:val="00D65227"/>
    <w:rsid w:val="00D66749"/>
    <w:rsid w:val="00D671CD"/>
    <w:rsid w:val="00D70BE7"/>
    <w:rsid w:val="00D71207"/>
    <w:rsid w:val="00D721D8"/>
    <w:rsid w:val="00D72CAB"/>
    <w:rsid w:val="00D72FC4"/>
    <w:rsid w:val="00D7324E"/>
    <w:rsid w:val="00D7397D"/>
    <w:rsid w:val="00D754A2"/>
    <w:rsid w:val="00D75B48"/>
    <w:rsid w:val="00D767AA"/>
    <w:rsid w:val="00D76B26"/>
    <w:rsid w:val="00D76DE1"/>
    <w:rsid w:val="00D776BD"/>
    <w:rsid w:val="00D802F0"/>
    <w:rsid w:val="00D8089E"/>
    <w:rsid w:val="00D83693"/>
    <w:rsid w:val="00D836BA"/>
    <w:rsid w:val="00D838D2"/>
    <w:rsid w:val="00D839A7"/>
    <w:rsid w:val="00D84110"/>
    <w:rsid w:val="00D84AC0"/>
    <w:rsid w:val="00D8742B"/>
    <w:rsid w:val="00D87774"/>
    <w:rsid w:val="00D878DE"/>
    <w:rsid w:val="00D8796A"/>
    <w:rsid w:val="00D87BCF"/>
    <w:rsid w:val="00D90443"/>
    <w:rsid w:val="00D91E84"/>
    <w:rsid w:val="00D930FE"/>
    <w:rsid w:val="00D93209"/>
    <w:rsid w:val="00D95A0B"/>
    <w:rsid w:val="00D95CB6"/>
    <w:rsid w:val="00D96C14"/>
    <w:rsid w:val="00D97DB2"/>
    <w:rsid w:val="00DA1CAC"/>
    <w:rsid w:val="00DA21B4"/>
    <w:rsid w:val="00DA21BC"/>
    <w:rsid w:val="00DA3379"/>
    <w:rsid w:val="00DA53FB"/>
    <w:rsid w:val="00DA6FFC"/>
    <w:rsid w:val="00DA71A8"/>
    <w:rsid w:val="00DA77E5"/>
    <w:rsid w:val="00DB2398"/>
    <w:rsid w:val="00DB39A6"/>
    <w:rsid w:val="00DB4D79"/>
    <w:rsid w:val="00DB695B"/>
    <w:rsid w:val="00DB7F00"/>
    <w:rsid w:val="00DB7FEE"/>
    <w:rsid w:val="00DC06DB"/>
    <w:rsid w:val="00DC094A"/>
    <w:rsid w:val="00DC0F24"/>
    <w:rsid w:val="00DC21EF"/>
    <w:rsid w:val="00DC23FD"/>
    <w:rsid w:val="00DC2536"/>
    <w:rsid w:val="00DC2D0B"/>
    <w:rsid w:val="00DC2E3F"/>
    <w:rsid w:val="00DC404F"/>
    <w:rsid w:val="00DC6A49"/>
    <w:rsid w:val="00DC7157"/>
    <w:rsid w:val="00DC7174"/>
    <w:rsid w:val="00DC71EA"/>
    <w:rsid w:val="00DC720B"/>
    <w:rsid w:val="00DC7786"/>
    <w:rsid w:val="00DD08AB"/>
    <w:rsid w:val="00DD08F4"/>
    <w:rsid w:val="00DD11B1"/>
    <w:rsid w:val="00DD1B3A"/>
    <w:rsid w:val="00DD1EB9"/>
    <w:rsid w:val="00DD22F2"/>
    <w:rsid w:val="00DD2C6C"/>
    <w:rsid w:val="00DD30C2"/>
    <w:rsid w:val="00DD3148"/>
    <w:rsid w:val="00DD4B37"/>
    <w:rsid w:val="00DD4EEB"/>
    <w:rsid w:val="00DD541B"/>
    <w:rsid w:val="00DD5716"/>
    <w:rsid w:val="00DD5D5D"/>
    <w:rsid w:val="00DD681F"/>
    <w:rsid w:val="00DD75C7"/>
    <w:rsid w:val="00DE0A09"/>
    <w:rsid w:val="00DE1A95"/>
    <w:rsid w:val="00DE2B3B"/>
    <w:rsid w:val="00DE3157"/>
    <w:rsid w:val="00DE334F"/>
    <w:rsid w:val="00DE3636"/>
    <w:rsid w:val="00DE388E"/>
    <w:rsid w:val="00DE4252"/>
    <w:rsid w:val="00DE436C"/>
    <w:rsid w:val="00DE45F9"/>
    <w:rsid w:val="00DE513E"/>
    <w:rsid w:val="00DE567A"/>
    <w:rsid w:val="00DE7685"/>
    <w:rsid w:val="00DF13A2"/>
    <w:rsid w:val="00DF1C6F"/>
    <w:rsid w:val="00DF2272"/>
    <w:rsid w:val="00DF3634"/>
    <w:rsid w:val="00DF38C8"/>
    <w:rsid w:val="00DF3C49"/>
    <w:rsid w:val="00DF3FDD"/>
    <w:rsid w:val="00DF46CB"/>
    <w:rsid w:val="00DF4AF7"/>
    <w:rsid w:val="00DF4DD6"/>
    <w:rsid w:val="00DF54DE"/>
    <w:rsid w:val="00DF5518"/>
    <w:rsid w:val="00DF5A01"/>
    <w:rsid w:val="00DF6144"/>
    <w:rsid w:val="00DF63C6"/>
    <w:rsid w:val="00DF68B0"/>
    <w:rsid w:val="00E01069"/>
    <w:rsid w:val="00E01CAE"/>
    <w:rsid w:val="00E02F28"/>
    <w:rsid w:val="00E04B9D"/>
    <w:rsid w:val="00E071B1"/>
    <w:rsid w:val="00E10561"/>
    <w:rsid w:val="00E11455"/>
    <w:rsid w:val="00E12A68"/>
    <w:rsid w:val="00E1360E"/>
    <w:rsid w:val="00E13917"/>
    <w:rsid w:val="00E13940"/>
    <w:rsid w:val="00E1398E"/>
    <w:rsid w:val="00E13C7C"/>
    <w:rsid w:val="00E147F2"/>
    <w:rsid w:val="00E14B32"/>
    <w:rsid w:val="00E15B37"/>
    <w:rsid w:val="00E15E4D"/>
    <w:rsid w:val="00E161D3"/>
    <w:rsid w:val="00E16A3B"/>
    <w:rsid w:val="00E179CB"/>
    <w:rsid w:val="00E20656"/>
    <w:rsid w:val="00E21E92"/>
    <w:rsid w:val="00E22BD8"/>
    <w:rsid w:val="00E238A0"/>
    <w:rsid w:val="00E23DC5"/>
    <w:rsid w:val="00E23EE1"/>
    <w:rsid w:val="00E242E6"/>
    <w:rsid w:val="00E24916"/>
    <w:rsid w:val="00E263B8"/>
    <w:rsid w:val="00E276DC"/>
    <w:rsid w:val="00E31BD4"/>
    <w:rsid w:val="00E32A5F"/>
    <w:rsid w:val="00E32F20"/>
    <w:rsid w:val="00E330E0"/>
    <w:rsid w:val="00E34B3C"/>
    <w:rsid w:val="00E3670F"/>
    <w:rsid w:val="00E37A95"/>
    <w:rsid w:val="00E40F4D"/>
    <w:rsid w:val="00E4123C"/>
    <w:rsid w:val="00E4277E"/>
    <w:rsid w:val="00E43585"/>
    <w:rsid w:val="00E439FA"/>
    <w:rsid w:val="00E43B95"/>
    <w:rsid w:val="00E44153"/>
    <w:rsid w:val="00E44A7B"/>
    <w:rsid w:val="00E45B79"/>
    <w:rsid w:val="00E46FB5"/>
    <w:rsid w:val="00E4794E"/>
    <w:rsid w:val="00E47BBF"/>
    <w:rsid w:val="00E51444"/>
    <w:rsid w:val="00E51D9E"/>
    <w:rsid w:val="00E5260D"/>
    <w:rsid w:val="00E52A0C"/>
    <w:rsid w:val="00E53028"/>
    <w:rsid w:val="00E5530D"/>
    <w:rsid w:val="00E554F4"/>
    <w:rsid w:val="00E55605"/>
    <w:rsid w:val="00E5563D"/>
    <w:rsid w:val="00E55651"/>
    <w:rsid w:val="00E55E6A"/>
    <w:rsid w:val="00E56868"/>
    <w:rsid w:val="00E578DA"/>
    <w:rsid w:val="00E57B11"/>
    <w:rsid w:val="00E6067F"/>
    <w:rsid w:val="00E60E9C"/>
    <w:rsid w:val="00E60FE2"/>
    <w:rsid w:val="00E612F3"/>
    <w:rsid w:val="00E61FD1"/>
    <w:rsid w:val="00E620AF"/>
    <w:rsid w:val="00E62C2D"/>
    <w:rsid w:val="00E6325A"/>
    <w:rsid w:val="00E641A3"/>
    <w:rsid w:val="00E64A43"/>
    <w:rsid w:val="00E66036"/>
    <w:rsid w:val="00E66230"/>
    <w:rsid w:val="00E663F6"/>
    <w:rsid w:val="00E673DF"/>
    <w:rsid w:val="00E67994"/>
    <w:rsid w:val="00E706F9"/>
    <w:rsid w:val="00E70D99"/>
    <w:rsid w:val="00E70DFB"/>
    <w:rsid w:val="00E71646"/>
    <w:rsid w:val="00E71CE3"/>
    <w:rsid w:val="00E727B5"/>
    <w:rsid w:val="00E72E2B"/>
    <w:rsid w:val="00E746BC"/>
    <w:rsid w:val="00E7485E"/>
    <w:rsid w:val="00E74D03"/>
    <w:rsid w:val="00E7559C"/>
    <w:rsid w:val="00E75829"/>
    <w:rsid w:val="00E76ED8"/>
    <w:rsid w:val="00E8015D"/>
    <w:rsid w:val="00E80B42"/>
    <w:rsid w:val="00E8198E"/>
    <w:rsid w:val="00E81C6F"/>
    <w:rsid w:val="00E83293"/>
    <w:rsid w:val="00E83918"/>
    <w:rsid w:val="00E853BC"/>
    <w:rsid w:val="00E8567E"/>
    <w:rsid w:val="00E86125"/>
    <w:rsid w:val="00E863CC"/>
    <w:rsid w:val="00E870FF"/>
    <w:rsid w:val="00E87BD0"/>
    <w:rsid w:val="00E909CB"/>
    <w:rsid w:val="00E912E9"/>
    <w:rsid w:val="00E916DF"/>
    <w:rsid w:val="00E91B0A"/>
    <w:rsid w:val="00E91D40"/>
    <w:rsid w:val="00E92599"/>
    <w:rsid w:val="00E92C30"/>
    <w:rsid w:val="00E92EED"/>
    <w:rsid w:val="00E9348B"/>
    <w:rsid w:val="00E94586"/>
    <w:rsid w:val="00E95EC0"/>
    <w:rsid w:val="00E964C2"/>
    <w:rsid w:val="00E96B4A"/>
    <w:rsid w:val="00E96F35"/>
    <w:rsid w:val="00E97080"/>
    <w:rsid w:val="00EA0615"/>
    <w:rsid w:val="00EA0B43"/>
    <w:rsid w:val="00EA0CC1"/>
    <w:rsid w:val="00EA10FA"/>
    <w:rsid w:val="00EA2F7F"/>
    <w:rsid w:val="00EA6598"/>
    <w:rsid w:val="00EA77C6"/>
    <w:rsid w:val="00EA7ABF"/>
    <w:rsid w:val="00EB066D"/>
    <w:rsid w:val="00EB3FFC"/>
    <w:rsid w:val="00EB4029"/>
    <w:rsid w:val="00EB4DD8"/>
    <w:rsid w:val="00EB60EF"/>
    <w:rsid w:val="00EB6F29"/>
    <w:rsid w:val="00EB744D"/>
    <w:rsid w:val="00EB7B1D"/>
    <w:rsid w:val="00EC014B"/>
    <w:rsid w:val="00EC0881"/>
    <w:rsid w:val="00EC1EFF"/>
    <w:rsid w:val="00EC262B"/>
    <w:rsid w:val="00EC37A2"/>
    <w:rsid w:val="00EC392A"/>
    <w:rsid w:val="00EC40F7"/>
    <w:rsid w:val="00EC4CF7"/>
    <w:rsid w:val="00EC5BF8"/>
    <w:rsid w:val="00EC7BE2"/>
    <w:rsid w:val="00EC7C2B"/>
    <w:rsid w:val="00ED151F"/>
    <w:rsid w:val="00ED1AB2"/>
    <w:rsid w:val="00ED3306"/>
    <w:rsid w:val="00ED4674"/>
    <w:rsid w:val="00ED5B80"/>
    <w:rsid w:val="00ED6346"/>
    <w:rsid w:val="00ED6DED"/>
    <w:rsid w:val="00ED6F0D"/>
    <w:rsid w:val="00ED736C"/>
    <w:rsid w:val="00ED7474"/>
    <w:rsid w:val="00ED7808"/>
    <w:rsid w:val="00EE00C2"/>
    <w:rsid w:val="00EE1094"/>
    <w:rsid w:val="00EE27E3"/>
    <w:rsid w:val="00EE3197"/>
    <w:rsid w:val="00EE340A"/>
    <w:rsid w:val="00EE37CF"/>
    <w:rsid w:val="00EE3BAE"/>
    <w:rsid w:val="00EE4922"/>
    <w:rsid w:val="00EE66AD"/>
    <w:rsid w:val="00EE6EEA"/>
    <w:rsid w:val="00EE7156"/>
    <w:rsid w:val="00EE7488"/>
    <w:rsid w:val="00EE78F9"/>
    <w:rsid w:val="00EF02E5"/>
    <w:rsid w:val="00EF0A6A"/>
    <w:rsid w:val="00EF13FF"/>
    <w:rsid w:val="00EF20B6"/>
    <w:rsid w:val="00EF2CA1"/>
    <w:rsid w:val="00EF3047"/>
    <w:rsid w:val="00EF3729"/>
    <w:rsid w:val="00EF431E"/>
    <w:rsid w:val="00F00905"/>
    <w:rsid w:val="00F010C2"/>
    <w:rsid w:val="00F0277A"/>
    <w:rsid w:val="00F02CAC"/>
    <w:rsid w:val="00F036ED"/>
    <w:rsid w:val="00F0448D"/>
    <w:rsid w:val="00F04519"/>
    <w:rsid w:val="00F055A1"/>
    <w:rsid w:val="00F05864"/>
    <w:rsid w:val="00F0592C"/>
    <w:rsid w:val="00F06112"/>
    <w:rsid w:val="00F06157"/>
    <w:rsid w:val="00F06737"/>
    <w:rsid w:val="00F102E2"/>
    <w:rsid w:val="00F113D0"/>
    <w:rsid w:val="00F11B60"/>
    <w:rsid w:val="00F12A08"/>
    <w:rsid w:val="00F12D09"/>
    <w:rsid w:val="00F12EC1"/>
    <w:rsid w:val="00F15332"/>
    <w:rsid w:val="00F15F1A"/>
    <w:rsid w:val="00F16C59"/>
    <w:rsid w:val="00F176AB"/>
    <w:rsid w:val="00F17EB0"/>
    <w:rsid w:val="00F201F4"/>
    <w:rsid w:val="00F20283"/>
    <w:rsid w:val="00F20916"/>
    <w:rsid w:val="00F20D05"/>
    <w:rsid w:val="00F20E4A"/>
    <w:rsid w:val="00F21A42"/>
    <w:rsid w:val="00F21E1A"/>
    <w:rsid w:val="00F22047"/>
    <w:rsid w:val="00F25155"/>
    <w:rsid w:val="00F2668B"/>
    <w:rsid w:val="00F26DF7"/>
    <w:rsid w:val="00F27F20"/>
    <w:rsid w:val="00F30AA5"/>
    <w:rsid w:val="00F31850"/>
    <w:rsid w:val="00F335D7"/>
    <w:rsid w:val="00F3463F"/>
    <w:rsid w:val="00F36182"/>
    <w:rsid w:val="00F3639B"/>
    <w:rsid w:val="00F363BF"/>
    <w:rsid w:val="00F36640"/>
    <w:rsid w:val="00F4004E"/>
    <w:rsid w:val="00F418F0"/>
    <w:rsid w:val="00F42E3E"/>
    <w:rsid w:val="00F438FC"/>
    <w:rsid w:val="00F4541E"/>
    <w:rsid w:val="00F454E8"/>
    <w:rsid w:val="00F45CDF"/>
    <w:rsid w:val="00F460DC"/>
    <w:rsid w:val="00F4628A"/>
    <w:rsid w:val="00F46721"/>
    <w:rsid w:val="00F46B27"/>
    <w:rsid w:val="00F470B4"/>
    <w:rsid w:val="00F471B6"/>
    <w:rsid w:val="00F47395"/>
    <w:rsid w:val="00F47CE8"/>
    <w:rsid w:val="00F47F33"/>
    <w:rsid w:val="00F516FD"/>
    <w:rsid w:val="00F5186D"/>
    <w:rsid w:val="00F53461"/>
    <w:rsid w:val="00F53CE8"/>
    <w:rsid w:val="00F55F49"/>
    <w:rsid w:val="00F565E6"/>
    <w:rsid w:val="00F567E6"/>
    <w:rsid w:val="00F57308"/>
    <w:rsid w:val="00F619C3"/>
    <w:rsid w:val="00F61A91"/>
    <w:rsid w:val="00F62558"/>
    <w:rsid w:val="00F62B5B"/>
    <w:rsid w:val="00F6331E"/>
    <w:rsid w:val="00F64104"/>
    <w:rsid w:val="00F6421F"/>
    <w:rsid w:val="00F642F6"/>
    <w:rsid w:val="00F651BC"/>
    <w:rsid w:val="00F65956"/>
    <w:rsid w:val="00F665DC"/>
    <w:rsid w:val="00F666C9"/>
    <w:rsid w:val="00F70FEB"/>
    <w:rsid w:val="00F722F1"/>
    <w:rsid w:val="00F72691"/>
    <w:rsid w:val="00F7379E"/>
    <w:rsid w:val="00F74826"/>
    <w:rsid w:val="00F7498E"/>
    <w:rsid w:val="00F751B3"/>
    <w:rsid w:val="00F75529"/>
    <w:rsid w:val="00F7660E"/>
    <w:rsid w:val="00F770A4"/>
    <w:rsid w:val="00F77334"/>
    <w:rsid w:val="00F805FF"/>
    <w:rsid w:val="00F8108D"/>
    <w:rsid w:val="00F8254E"/>
    <w:rsid w:val="00F833CB"/>
    <w:rsid w:val="00F83F88"/>
    <w:rsid w:val="00F84EEC"/>
    <w:rsid w:val="00F85F2E"/>
    <w:rsid w:val="00F86273"/>
    <w:rsid w:val="00F86876"/>
    <w:rsid w:val="00F876D3"/>
    <w:rsid w:val="00F90A50"/>
    <w:rsid w:val="00F91808"/>
    <w:rsid w:val="00F919C2"/>
    <w:rsid w:val="00F927C4"/>
    <w:rsid w:val="00F93F0A"/>
    <w:rsid w:val="00F940B1"/>
    <w:rsid w:val="00F94218"/>
    <w:rsid w:val="00F954C9"/>
    <w:rsid w:val="00F96B2B"/>
    <w:rsid w:val="00F96EB8"/>
    <w:rsid w:val="00F97337"/>
    <w:rsid w:val="00FA0F2B"/>
    <w:rsid w:val="00FA1073"/>
    <w:rsid w:val="00FA1DC2"/>
    <w:rsid w:val="00FA23A5"/>
    <w:rsid w:val="00FA66CD"/>
    <w:rsid w:val="00FA6874"/>
    <w:rsid w:val="00FA6911"/>
    <w:rsid w:val="00FA7598"/>
    <w:rsid w:val="00FB00E2"/>
    <w:rsid w:val="00FB109B"/>
    <w:rsid w:val="00FB1995"/>
    <w:rsid w:val="00FB1C30"/>
    <w:rsid w:val="00FB221A"/>
    <w:rsid w:val="00FB2AF1"/>
    <w:rsid w:val="00FB43C3"/>
    <w:rsid w:val="00FB4CD1"/>
    <w:rsid w:val="00FB528A"/>
    <w:rsid w:val="00FB6329"/>
    <w:rsid w:val="00FB6AA9"/>
    <w:rsid w:val="00FB7032"/>
    <w:rsid w:val="00FB710F"/>
    <w:rsid w:val="00FB73D1"/>
    <w:rsid w:val="00FB7F78"/>
    <w:rsid w:val="00FC0489"/>
    <w:rsid w:val="00FC13CF"/>
    <w:rsid w:val="00FC170E"/>
    <w:rsid w:val="00FC2424"/>
    <w:rsid w:val="00FC248C"/>
    <w:rsid w:val="00FC2660"/>
    <w:rsid w:val="00FC28B2"/>
    <w:rsid w:val="00FC4210"/>
    <w:rsid w:val="00FC5327"/>
    <w:rsid w:val="00FC5995"/>
    <w:rsid w:val="00FC7048"/>
    <w:rsid w:val="00FC77AF"/>
    <w:rsid w:val="00FC798C"/>
    <w:rsid w:val="00FD1E6F"/>
    <w:rsid w:val="00FD2568"/>
    <w:rsid w:val="00FD25A4"/>
    <w:rsid w:val="00FD265A"/>
    <w:rsid w:val="00FD4860"/>
    <w:rsid w:val="00FD5540"/>
    <w:rsid w:val="00FD5783"/>
    <w:rsid w:val="00FD5FC5"/>
    <w:rsid w:val="00FD68D6"/>
    <w:rsid w:val="00FD69F8"/>
    <w:rsid w:val="00FD6F21"/>
    <w:rsid w:val="00FE0073"/>
    <w:rsid w:val="00FE1A51"/>
    <w:rsid w:val="00FE1DA5"/>
    <w:rsid w:val="00FE387F"/>
    <w:rsid w:val="00FE44D3"/>
    <w:rsid w:val="00FE4737"/>
    <w:rsid w:val="00FE5039"/>
    <w:rsid w:val="00FE50EA"/>
    <w:rsid w:val="00FE51B3"/>
    <w:rsid w:val="00FE5720"/>
    <w:rsid w:val="00FE5A01"/>
    <w:rsid w:val="00FE5D20"/>
    <w:rsid w:val="00FE5DE4"/>
    <w:rsid w:val="00FE6355"/>
    <w:rsid w:val="00FE656D"/>
    <w:rsid w:val="00FE75FA"/>
    <w:rsid w:val="00FE7E8F"/>
    <w:rsid w:val="00FE7EB4"/>
    <w:rsid w:val="00FF04AB"/>
    <w:rsid w:val="00FF0651"/>
    <w:rsid w:val="00FF0B4F"/>
    <w:rsid w:val="00FF1B6C"/>
    <w:rsid w:val="00FF224A"/>
    <w:rsid w:val="00FF37C5"/>
    <w:rsid w:val="00FF40FF"/>
    <w:rsid w:val="00FF4F3C"/>
    <w:rsid w:val="00FF59B4"/>
    <w:rsid w:val="00FF7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24A77"/>
  <w15:docId w15:val="{53434C57-D95B-47E7-B315-9680D779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436"/>
    <w:pPr>
      <w:spacing w:before="120" w:line="360" w:lineRule="auto"/>
      <w:jc w:val="both"/>
    </w:pPr>
    <w:rPr>
      <w:rFonts w:eastAsia="Times New Roman"/>
      <w:szCs w:val="24"/>
    </w:rPr>
  </w:style>
  <w:style w:type="paragraph" w:styleId="Heading1">
    <w:name w:val="heading 1"/>
    <w:basedOn w:val="Normal"/>
    <w:next w:val="Normal"/>
    <w:link w:val="Heading1Char"/>
    <w:autoRedefine/>
    <w:uiPriority w:val="99"/>
    <w:qFormat/>
    <w:rsid w:val="00294E7F"/>
    <w:pPr>
      <w:widowControl w:val="0"/>
      <w:numPr>
        <w:numId w:val="17"/>
      </w:numPr>
      <w:jc w:val="left"/>
      <w:outlineLvl w:val="0"/>
    </w:pPr>
    <w:rPr>
      <w:b/>
      <w:bCs/>
      <w:sz w:val="24"/>
    </w:rPr>
  </w:style>
  <w:style w:type="paragraph" w:styleId="Heading2">
    <w:name w:val="heading 2"/>
    <w:basedOn w:val="Normal"/>
    <w:next w:val="Normal"/>
    <w:link w:val="Heading2Char"/>
    <w:autoRedefine/>
    <w:uiPriority w:val="99"/>
    <w:qFormat/>
    <w:rsid w:val="00A17591"/>
    <w:pPr>
      <w:widowControl w:val="0"/>
      <w:numPr>
        <w:ilvl w:val="1"/>
        <w:numId w:val="17"/>
      </w:numPr>
      <w:outlineLvl w:val="1"/>
    </w:pPr>
    <w:rPr>
      <w:b/>
      <w:bCs/>
      <w:szCs w:val="22"/>
    </w:rPr>
  </w:style>
  <w:style w:type="paragraph" w:styleId="Heading3">
    <w:name w:val="heading 3"/>
    <w:basedOn w:val="Normal"/>
    <w:next w:val="Normal"/>
    <w:link w:val="Heading3Char"/>
    <w:uiPriority w:val="99"/>
    <w:qFormat/>
    <w:rsid w:val="00126F33"/>
    <w:pPr>
      <w:keepNext/>
      <w:keepLines/>
      <w:numPr>
        <w:ilvl w:val="2"/>
        <w:numId w:val="17"/>
      </w:numPr>
      <w:outlineLvl w:val="2"/>
    </w:pPr>
    <w:rPr>
      <w:b/>
      <w:bCs/>
      <w:szCs w:val="22"/>
    </w:rPr>
  </w:style>
  <w:style w:type="paragraph" w:styleId="Heading4">
    <w:name w:val="heading 4"/>
    <w:basedOn w:val="Normal"/>
    <w:next w:val="Normal"/>
    <w:link w:val="Heading4Char1"/>
    <w:autoRedefine/>
    <w:uiPriority w:val="99"/>
    <w:qFormat/>
    <w:rsid w:val="00F04519"/>
    <w:pPr>
      <w:numPr>
        <w:ilvl w:val="3"/>
        <w:numId w:val="17"/>
      </w:numPr>
      <w:outlineLvl w:val="3"/>
    </w:pPr>
    <w:rPr>
      <w:b/>
      <w:szCs w:val="22"/>
      <w:lang w:val="fr-FR"/>
    </w:rPr>
  </w:style>
  <w:style w:type="paragraph" w:styleId="Heading5">
    <w:name w:val="heading 5"/>
    <w:basedOn w:val="Normal"/>
    <w:next w:val="Normal"/>
    <w:link w:val="Heading5Char"/>
    <w:autoRedefine/>
    <w:uiPriority w:val="99"/>
    <w:qFormat/>
    <w:rsid w:val="00604CD0"/>
    <w:pPr>
      <w:numPr>
        <w:ilvl w:val="4"/>
        <w:numId w:val="17"/>
      </w:numPr>
      <w:ind w:left="1049" w:hanging="1049"/>
      <w:outlineLvl w:val="4"/>
    </w:pPr>
    <w:rPr>
      <w:b/>
      <w:bCs/>
      <w:szCs w:val="28"/>
    </w:rPr>
  </w:style>
  <w:style w:type="paragraph" w:styleId="Heading6">
    <w:name w:val="heading 6"/>
    <w:basedOn w:val="Normal"/>
    <w:next w:val="Normal"/>
    <w:link w:val="Heading6Char"/>
    <w:autoRedefine/>
    <w:uiPriority w:val="99"/>
    <w:qFormat/>
    <w:rsid w:val="003B3D86"/>
    <w:pPr>
      <w:numPr>
        <w:ilvl w:val="5"/>
        <w:numId w:val="17"/>
      </w:numPr>
      <w:spacing w:after="120"/>
      <w:outlineLvl w:val="5"/>
    </w:pPr>
    <w:rPr>
      <w:rFonts w:ascii=".VnTime" w:hAnsi=".VnTime" w:cs=".VnTime"/>
      <w:b/>
      <w:bCs/>
      <w:sz w:val="28"/>
      <w:szCs w:val="28"/>
    </w:rPr>
  </w:style>
  <w:style w:type="paragraph" w:styleId="Heading7">
    <w:name w:val="heading 7"/>
    <w:basedOn w:val="Normal"/>
    <w:next w:val="Normal"/>
    <w:link w:val="Heading7Char"/>
    <w:autoRedefine/>
    <w:uiPriority w:val="99"/>
    <w:qFormat/>
    <w:rsid w:val="003B3D86"/>
    <w:pPr>
      <w:numPr>
        <w:ilvl w:val="6"/>
        <w:numId w:val="17"/>
      </w:numPr>
      <w:spacing w:before="60" w:after="120"/>
      <w:outlineLvl w:val="6"/>
    </w:pPr>
    <w:rPr>
      <w:b/>
      <w:bCs/>
      <w:color w:val="000000"/>
      <w:sz w:val="28"/>
      <w:szCs w:val="28"/>
    </w:rPr>
  </w:style>
  <w:style w:type="paragraph" w:styleId="Heading8">
    <w:name w:val="heading 8"/>
    <w:basedOn w:val="Normal"/>
    <w:next w:val="Normal"/>
    <w:link w:val="Heading8Char"/>
    <w:autoRedefine/>
    <w:uiPriority w:val="99"/>
    <w:qFormat/>
    <w:rsid w:val="003B3D86"/>
    <w:pPr>
      <w:numPr>
        <w:ilvl w:val="7"/>
        <w:numId w:val="17"/>
      </w:numPr>
      <w:tabs>
        <w:tab w:val="left" w:pos="1134"/>
      </w:tabs>
      <w:spacing w:after="120"/>
      <w:outlineLvl w:val="7"/>
    </w:pPr>
    <w:rPr>
      <w:b/>
      <w:bCs/>
      <w:sz w:val="28"/>
      <w:szCs w:val="28"/>
    </w:rPr>
  </w:style>
  <w:style w:type="paragraph" w:styleId="Heading9">
    <w:name w:val="heading 9"/>
    <w:basedOn w:val="Normal"/>
    <w:next w:val="Normal"/>
    <w:link w:val="Heading9Char"/>
    <w:uiPriority w:val="99"/>
    <w:qFormat/>
    <w:rsid w:val="003B3D86"/>
    <w:pPr>
      <w:numPr>
        <w:ilvl w:val="8"/>
        <w:numId w:val="17"/>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E7F"/>
    <w:rPr>
      <w:rFonts w:eastAsia="Times New Roman"/>
      <w:b/>
      <w:bCs/>
      <w:sz w:val="24"/>
      <w:szCs w:val="24"/>
    </w:rPr>
  </w:style>
  <w:style w:type="character" w:customStyle="1" w:styleId="Heading2Char">
    <w:name w:val="Heading 2 Char"/>
    <w:basedOn w:val="DefaultParagraphFont"/>
    <w:link w:val="Heading2"/>
    <w:uiPriority w:val="99"/>
    <w:locked/>
    <w:rsid w:val="00A17591"/>
    <w:rPr>
      <w:rFonts w:eastAsia="Times New Roman"/>
      <w:b/>
      <w:bCs/>
    </w:rPr>
  </w:style>
  <w:style w:type="character" w:customStyle="1" w:styleId="Heading3Char">
    <w:name w:val="Heading 3 Char"/>
    <w:basedOn w:val="DefaultParagraphFont"/>
    <w:link w:val="Heading3"/>
    <w:uiPriority w:val="99"/>
    <w:locked/>
    <w:rsid w:val="00126F33"/>
    <w:rPr>
      <w:rFonts w:eastAsia="Times New Roman"/>
      <w:b/>
      <w:bCs/>
    </w:rPr>
  </w:style>
  <w:style w:type="character" w:customStyle="1" w:styleId="Heading4Char">
    <w:name w:val="Heading 4 Char"/>
    <w:aliases w:val="h4 Char"/>
    <w:basedOn w:val="DefaultParagraphFont"/>
    <w:uiPriority w:val="99"/>
    <w:semiHidden/>
    <w:locked/>
    <w:rsid w:val="002C65AD"/>
    <w:rPr>
      <w:rFonts w:ascii="Calibri" w:hAnsi="Calibri" w:cs="Calibri"/>
      <w:b/>
      <w:bCs/>
      <w:sz w:val="28"/>
      <w:szCs w:val="28"/>
    </w:rPr>
  </w:style>
  <w:style w:type="character" w:customStyle="1" w:styleId="Heading5Char">
    <w:name w:val="Heading 5 Char"/>
    <w:basedOn w:val="DefaultParagraphFont"/>
    <w:link w:val="Heading5"/>
    <w:uiPriority w:val="99"/>
    <w:locked/>
    <w:rsid w:val="00604CD0"/>
    <w:rPr>
      <w:rFonts w:eastAsia="Times New Roman"/>
      <w:b/>
      <w:bCs/>
      <w:szCs w:val="28"/>
    </w:rPr>
  </w:style>
  <w:style w:type="character" w:customStyle="1" w:styleId="Heading6Char">
    <w:name w:val="Heading 6 Char"/>
    <w:basedOn w:val="DefaultParagraphFont"/>
    <w:link w:val="Heading6"/>
    <w:uiPriority w:val="99"/>
    <w:locked/>
    <w:rsid w:val="003B3D86"/>
    <w:rPr>
      <w:rFonts w:ascii=".VnTime" w:eastAsia="Times New Roman" w:hAnsi=".VnTime" w:cs=".VnTime"/>
      <w:b/>
      <w:bCs/>
      <w:sz w:val="28"/>
      <w:szCs w:val="28"/>
    </w:rPr>
  </w:style>
  <w:style w:type="character" w:customStyle="1" w:styleId="Heading7Char">
    <w:name w:val="Heading 7 Char"/>
    <w:basedOn w:val="DefaultParagraphFont"/>
    <w:link w:val="Heading7"/>
    <w:uiPriority w:val="99"/>
    <w:locked/>
    <w:rsid w:val="003B3D86"/>
    <w:rPr>
      <w:rFonts w:eastAsia="Times New Roman"/>
      <w:b/>
      <w:bCs/>
      <w:color w:val="000000"/>
      <w:sz w:val="28"/>
      <w:szCs w:val="28"/>
    </w:rPr>
  </w:style>
  <w:style w:type="character" w:customStyle="1" w:styleId="Heading8Char">
    <w:name w:val="Heading 8 Char"/>
    <w:basedOn w:val="DefaultParagraphFont"/>
    <w:link w:val="Heading8"/>
    <w:uiPriority w:val="99"/>
    <w:locked/>
    <w:rsid w:val="003B3D86"/>
    <w:rPr>
      <w:rFonts w:eastAsia="Times New Roman"/>
      <w:b/>
      <w:bCs/>
      <w:sz w:val="28"/>
      <w:szCs w:val="28"/>
    </w:rPr>
  </w:style>
  <w:style w:type="character" w:customStyle="1" w:styleId="Heading9Char">
    <w:name w:val="Heading 9 Char"/>
    <w:basedOn w:val="DefaultParagraphFont"/>
    <w:link w:val="Heading9"/>
    <w:uiPriority w:val="99"/>
    <w:locked/>
    <w:rsid w:val="003B3D86"/>
    <w:rPr>
      <w:rFonts w:eastAsia="Times New Roman"/>
      <w:b/>
      <w:bCs/>
      <w:i/>
      <w:iCs/>
      <w:sz w:val="18"/>
      <w:szCs w:val="18"/>
    </w:rPr>
  </w:style>
  <w:style w:type="paragraph" w:customStyle="1" w:styleId="a11">
    <w:name w:val="a11"/>
    <w:basedOn w:val="Heading1"/>
    <w:next w:val="ListNumber"/>
    <w:autoRedefine/>
    <w:uiPriority w:val="99"/>
    <w:rsid w:val="001F6943"/>
    <w:pPr>
      <w:spacing w:before="240" w:after="240" w:line="480" w:lineRule="exact"/>
      <w:ind w:right="1318"/>
    </w:pPr>
    <w:rPr>
      <w:rFonts w:ascii=".VnArial" w:hAnsi=".VnArial" w:cs=".VnArial"/>
      <w:b w:val="0"/>
      <w:bCs w:val="0"/>
      <w:noProof/>
      <w:color w:val="000000"/>
      <w:kern w:val="32"/>
      <w:szCs w:val="22"/>
    </w:rPr>
  </w:style>
  <w:style w:type="paragraph" w:styleId="TOC1">
    <w:name w:val="toc 1"/>
    <w:basedOn w:val="Normal"/>
    <w:next w:val="Normal"/>
    <w:link w:val="TOC1Char"/>
    <w:uiPriority w:val="39"/>
    <w:qFormat/>
    <w:rsid w:val="00D97DB2"/>
    <w:pPr>
      <w:jc w:val="left"/>
    </w:pPr>
    <w:rPr>
      <w:rFonts w:asciiTheme="minorHAnsi" w:hAnsiTheme="minorHAnsi" w:cstheme="minorHAnsi"/>
      <w:b/>
      <w:bCs/>
      <w:i/>
      <w:iCs/>
      <w:sz w:val="24"/>
    </w:rPr>
  </w:style>
  <w:style w:type="paragraph" w:customStyle="1" w:styleId="RefText">
    <w:name w:val="Ref_Text"/>
    <w:basedOn w:val="Normal"/>
    <w:autoRedefine/>
    <w:uiPriority w:val="99"/>
    <w:rsid w:val="00567041"/>
    <w:pPr>
      <w:tabs>
        <w:tab w:val="left" w:pos="0"/>
      </w:tabs>
    </w:pPr>
    <w:rPr>
      <w:b/>
      <w:bCs/>
      <w:noProof/>
      <w:sz w:val="24"/>
    </w:rPr>
  </w:style>
  <w:style w:type="paragraph" w:styleId="Header">
    <w:name w:val="header"/>
    <w:basedOn w:val="Normal"/>
    <w:link w:val="HeaderChar"/>
    <w:uiPriority w:val="99"/>
    <w:rsid w:val="00CD261C"/>
    <w:pPr>
      <w:tabs>
        <w:tab w:val="center" w:pos="4680"/>
        <w:tab w:val="right" w:pos="9360"/>
      </w:tabs>
    </w:pPr>
  </w:style>
  <w:style w:type="character" w:customStyle="1" w:styleId="HeaderChar">
    <w:name w:val="Header Char"/>
    <w:basedOn w:val="DefaultParagraphFont"/>
    <w:link w:val="Header"/>
    <w:uiPriority w:val="99"/>
    <w:locked/>
    <w:rsid w:val="00CD261C"/>
    <w:rPr>
      <w:rFonts w:eastAsia="Times New Roman"/>
      <w:sz w:val="22"/>
      <w:szCs w:val="22"/>
    </w:rPr>
  </w:style>
  <w:style w:type="paragraph" w:styleId="Footer">
    <w:name w:val="footer"/>
    <w:basedOn w:val="Normal"/>
    <w:link w:val="FooterChar"/>
    <w:uiPriority w:val="99"/>
    <w:rsid w:val="00CD261C"/>
    <w:pPr>
      <w:tabs>
        <w:tab w:val="center" w:pos="4680"/>
        <w:tab w:val="right" w:pos="9360"/>
      </w:tabs>
    </w:pPr>
  </w:style>
  <w:style w:type="character" w:customStyle="1" w:styleId="FooterChar">
    <w:name w:val="Footer Char"/>
    <w:basedOn w:val="DefaultParagraphFont"/>
    <w:link w:val="Footer"/>
    <w:uiPriority w:val="99"/>
    <w:locked/>
    <w:rsid w:val="00CD261C"/>
    <w:rPr>
      <w:rFonts w:eastAsia="Times New Roman"/>
      <w:sz w:val="22"/>
      <w:szCs w:val="22"/>
    </w:rPr>
  </w:style>
  <w:style w:type="paragraph" w:customStyle="1" w:styleId="muclucmuc1">
    <w:name w:val="muc luc muc 1"/>
    <w:basedOn w:val="Normal"/>
    <w:uiPriority w:val="99"/>
    <w:rsid w:val="00214F24"/>
    <w:pPr>
      <w:spacing w:line="264" w:lineRule="auto"/>
      <w:jc w:val="left"/>
    </w:pPr>
    <w:rPr>
      <w:rFonts w:ascii=".VnTimeH" w:hAnsi=".VnTimeH" w:cs=".VnTimeH"/>
    </w:rPr>
  </w:style>
  <w:style w:type="paragraph" w:styleId="ListParagraph">
    <w:name w:val="List Paragraph"/>
    <w:basedOn w:val="Normal"/>
    <w:link w:val="ListParagraphChar"/>
    <w:autoRedefine/>
    <w:uiPriority w:val="99"/>
    <w:qFormat/>
    <w:rsid w:val="006A1A09"/>
    <w:pPr>
      <w:numPr>
        <w:numId w:val="15"/>
      </w:numPr>
      <w:spacing w:before="0" w:after="120" w:line="276" w:lineRule="auto"/>
      <w:jc w:val="left"/>
    </w:pPr>
    <w:rPr>
      <w:rFonts w:eastAsia="Calibri" w:cs="Calibri"/>
      <w:szCs w:val="22"/>
    </w:rPr>
  </w:style>
  <w:style w:type="character" w:customStyle="1" w:styleId="ListParagraphChar">
    <w:name w:val="List Paragraph Char"/>
    <w:basedOn w:val="DefaultParagraphFont"/>
    <w:link w:val="ListParagraph"/>
    <w:uiPriority w:val="99"/>
    <w:locked/>
    <w:rsid w:val="006A1A09"/>
    <w:rPr>
      <w:rFonts w:cs="Calibri"/>
    </w:rPr>
  </w:style>
  <w:style w:type="paragraph" w:styleId="ListNumber">
    <w:name w:val="List Number"/>
    <w:basedOn w:val="Normal"/>
    <w:uiPriority w:val="99"/>
    <w:rsid w:val="00214F24"/>
    <w:pPr>
      <w:numPr>
        <w:numId w:val="4"/>
      </w:numPr>
      <w:tabs>
        <w:tab w:val="clear" w:pos="720"/>
        <w:tab w:val="num" w:pos="360"/>
      </w:tabs>
      <w:ind w:left="360"/>
    </w:pPr>
    <w:rPr>
      <w:sz w:val="28"/>
      <w:szCs w:val="28"/>
    </w:rPr>
  </w:style>
  <w:style w:type="paragraph" w:customStyle="1" w:styleId="Style1">
    <w:name w:val="Style1"/>
    <w:basedOn w:val="Heading3"/>
    <w:link w:val="Style1Char"/>
    <w:uiPriority w:val="99"/>
    <w:rsid w:val="00A025C3"/>
  </w:style>
  <w:style w:type="character" w:customStyle="1" w:styleId="Heading4Char1">
    <w:name w:val="Heading 4 Char1"/>
    <w:basedOn w:val="DefaultParagraphFont"/>
    <w:link w:val="Heading4"/>
    <w:uiPriority w:val="99"/>
    <w:locked/>
    <w:rsid w:val="00F04519"/>
    <w:rPr>
      <w:rFonts w:eastAsia="Times New Roman"/>
      <w:b/>
      <w:lang w:val="fr-FR"/>
    </w:rPr>
  </w:style>
  <w:style w:type="paragraph" w:styleId="BodyText3">
    <w:name w:val="Body Text 3"/>
    <w:basedOn w:val="Normal"/>
    <w:link w:val="BodyText3Char"/>
    <w:uiPriority w:val="99"/>
    <w:rsid w:val="003B3D86"/>
    <w:pPr>
      <w:spacing w:after="120"/>
    </w:pPr>
    <w:rPr>
      <w:sz w:val="16"/>
      <w:szCs w:val="16"/>
    </w:rPr>
  </w:style>
  <w:style w:type="character" w:customStyle="1" w:styleId="BodyText3Char">
    <w:name w:val="Body Text 3 Char"/>
    <w:basedOn w:val="DefaultParagraphFont"/>
    <w:link w:val="BodyText3"/>
    <w:uiPriority w:val="99"/>
    <w:locked/>
    <w:rsid w:val="003B3D86"/>
    <w:rPr>
      <w:rFonts w:eastAsia="Times New Roman"/>
      <w:sz w:val="16"/>
      <w:szCs w:val="16"/>
    </w:rPr>
  </w:style>
  <w:style w:type="paragraph" w:styleId="ListBullet">
    <w:name w:val="List Bullet"/>
    <w:basedOn w:val="Normal"/>
    <w:autoRedefine/>
    <w:uiPriority w:val="99"/>
    <w:rsid w:val="003B3D86"/>
    <w:pPr>
      <w:numPr>
        <w:numId w:val="1"/>
      </w:numPr>
    </w:pPr>
    <w:rPr>
      <w:rFonts w:ascii=".VnTime" w:hAnsi=".VnTime" w:cs=".VnTime"/>
      <w:sz w:val="28"/>
      <w:szCs w:val="28"/>
    </w:rPr>
  </w:style>
  <w:style w:type="paragraph" w:styleId="Caption">
    <w:name w:val="caption"/>
    <w:basedOn w:val="Normal"/>
    <w:next w:val="Normal"/>
    <w:autoRedefine/>
    <w:uiPriority w:val="99"/>
    <w:qFormat/>
    <w:rsid w:val="003B3D86"/>
    <w:pPr>
      <w:spacing w:after="120"/>
      <w:jc w:val="center"/>
    </w:pPr>
    <w:rPr>
      <w:b/>
      <w:bCs/>
      <w:szCs w:val="22"/>
    </w:rPr>
  </w:style>
  <w:style w:type="paragraph" w:styleId="TOC2">
    <w:name w:val="toc 2"/>
    <w:basedOn w:val="Normal"/>
    <w:next w:val="Normal"/>
    <w:autoRedefine/>
    <w:uiPriority w:val="39"/>
    <w:rsid w:val="003B3D86"/>
    <w:pPr>
      <w:ind w:left="220"/>
      <w:jc w:val="left"/>
    </w:pPr>
    <w:rPr>
      <w:rFonts w:asciiTheme="minorHAnsi" w:hAnsiTheme="minorHAnsi" w:cstheme="minorHAnsi"/>
      <w:b/>
      <w:bCs/>
      <w:szCs w:val="22"/>
    </w:rPr>
  </w:style>
  <w:style w:type="paragraph" w:styleId="TOC3">
    <w:name w:val="toc 3"/>
    <w:basedOn w:val="Normal"/>
    <w:next w:val="Normal"/>
    <w:autoRedefine/>
    <w:uiPriority w:val="39"/>
    <w:qFormat/>
    <w:rsid w:val="003B3D86"/>
    <w:pPr>
      <w:spacing w:before="0"/>
      <w:ind w:left="440"/>
      <w:jc w:val="left"/>
    </w:pPr>
    <w:rPr>
      <w:rFonts w:asciiTheme="minorHAnsi" w:hAnsiTheme="minorHAnsi" w:cstheme="minorHAnsi"/>
      <w:sz w:val="20"/>
      <w:szCs w:val="20"/>
    </w:rPr>
  </w:style>
  <w:style w:type="paragraph" w:styleId="TOC4">
    <w:name w:val="toc 4"/>
    <w:basedOn w:val="Normal"/>
    <w:next w:val="Normal"/>
    <w:autoRedefine/>
    <w:uiPriority w:val="39"/>
    <w:rsid w:val="003B3D86"/>
    <w:pPr>
      <w:spacing w:before="0"/>
      <w:ind w:left="660"/>
      <w:jc w:val="left"/>
    </w:pPr>
    <w:rPr>
      <w:rFonts w:asciiTheme="minorHAnsi" w:hAnsiTheme="minorHAnsi" w:cstheme="minorHAnsi"/>
      <w:sz w:val="20"/>
      <w:szCs w:val="20"/>
    </w:rPr>
  </w:style>
  <w:style w:type="paragraph" w:styleId="TOC5">
    <w:name w:val="toc 5"/>
    <w:basedOn w:val="TOC1"/>
    <w:next w:val="Normal"/>
    <w:autoRedefine/>
    <w:uiPriority w:val="39"/>
    <w:rsid w:val="003B3D86"/>
    <w:pPr>
      <w:spacing w:before="0"/>
      <w:ind w:left="880"/>
    </w:pPr>
    <w:rPr>
      <w:b w:val="0"/>
      <w:bCs w:val="0"/>
      <w:i w:val="0"/>
      <w:iCs w:val="0"/>
      <w:sz w:val="20"/>
      <w:szCs w:val="20"/>
    </w:rPr>
  </w:style>
  <w:style w:type="paragraph" w:styleId="TOC6">
    <w:name w:val="toc 6"/>
    <w:basedOn w:val="Normal"/>
    <w:next w:val="Normal"/>
    <w:autoRedefine/>
    <w:uiPriority w:val="39"/>
    <w:rsid w:val="003B3D86"/>
    <w:pPr>
      <w:spacing w:before="0"/>
      <w:ind w:left="1100"/>
      <w:jc w:val="left"/>
    </w:pPr>
    <w:rPr>
      <w:rFonts w:asciiTheme="minorHAnsi" w:hAnsiTheme="minorHAnsi" w:cstheme="minorHAnsi"/>
      <w:sz w:val="20"/>
      <w:szCs w:val="20"/>
    </w:rPr>
  </w:style>
  <w:style w:type="paragraph" w:styleId="TOC7">
    <w:name w:val="toc 7"/>
    <w:basedOn w:val="Normal"/>
    <w:next w:val="Normal"/>
    <w:autoRedefine/>
    <w:uiPriority w:val="39"/>
    <w:rsid w:val="003B3D86"/>
    <w:pPr>
      <w:spacing w:before="0"/>
      <w:ind w:left="1320"/>
      <w:jc w:val="left"/>
    </w:pPr>
    <w:rPr>
      <w:rFonts w:asciiTheme="minorHAnsi" w:hAnsiTheme="minorHAnsi" w:cstheme="minorHAnsi"/>
      <w:sz w:val="20"/>
      <w:szCs w:val="20"/>
    </w:rPr>
  </w:style>
  <w:style w:type="paragraph" w:styleId="TOC8">
    <w:name w:val="toc 8"/>
    <w:basedOn w:val="Normal"/>
    <w:next w:val="Normal"/>
    <w:autoRedefine/>
    <w:uiPriority w:val="39"/>
    <w:rsid w:val="003B3D86"/>
    <w:pPr>
      <w:spacing w:before="0"/>
      <w:ind w:left="1540"/>
      <w:jc w:val="left"/>
    </w:pPr>
    <w:rPr>
      <w:rFonts w:asciiTheme="minorHAnsi" w:hAnsiTheme="minorHAnsi" w:cstheme="minorHAnsi"/>
      <w:sz w:val="20"/>
      <w:szCs w:val="20"/>
    </w:rPr>
  </w:style>
  <w:style w:type="paragraph" w:styleId="TOC9">
    <w:name w:val="toc 9"/>
    <w:basedOn w:val="Normal"/>
    <w:next w:val="Normal"/>
    <w:autoRedefine/>
    <w:uiPriority w:val="39"/>
    <w:rsid w:val="003B3D86"/>
    <w:pPr>
      <w:spacing w:before="0"/>
      <w:ind w:left="1760"/>
      <w:jc w:val="left"/>
    </w:pPr>
    <w:rPr>
      <w:rFonts w:asciiTheme="minorHAnsi" w:hAnsiTheme="minorHAnsi" w:cstheme="minorHAnsi"/>
      <w:sz w:val="20"/>
      <w:szCs w:val="20"/>
    </w:rPr>
  </w:style>
  <w:style w:type="paragraph" w:styleId="Title">
    <w:name w:val="Title"/>
    <w:basedOn w:val="Normal"/>
    <w:next w:val="Normal"/>
    <w:link w:val="TitleChar"/>
    <w:autoRedefine/>
    <w:uiPriority w:val="99"/>
    <w:qFormat/>
    <w:rsid w:val="003B3D86"/>
    <w:pPr>
      <w:spacing w:after="120"/>
      <w:jc w:val="center"/>
    </w:pPr>
    <w:rPr>
      <w:b/>
      <w:bCs/>
    </w:rPr>
  </w:style>
  <w:style w:type="character" w:customStyle="1" w:styleId="TitleChar">
    <w:name w:val="Title Char"/>
    <w:basedOn w:val="DefaultParagraphFont"/>
    <w:link w:val="Title"/>
    <w:uiPriority w:val="99"/>
    <w:locked/>
    <w:rsid w:val="003B3D86"/>
    <w:rPr>
      <w:rFonts w:eastAsia="Times New Roman"/>
      <w:b/>
      <w:bCs/>
      <w:sz w:val="24"/>
      <w:szCs w:val="24"/>
    </w:rPr>
  </w:style>
  <w:style w:type="paragraph" w:customStyle="1" w:styleId="Blanc">
    <w:name w:val="Blanc"/>
    <w:basedOn w:val="TableTitle"/>
    <w:next w:val="TableText"/>
    <w:uiPriority w:val="99"/>
    <w:rsid w:val="003B3D86"/>
    <w:pPr>
      <w:spacing w:line="12" w:lineRule="exact"/>
    </w:pPr>
    <w:rPr>
      <w:b w:val="0"/>
      <w:bCs w:val="0"/>
      <w:sz w:val="8"/>
      <w:szCs w:val="8"/>
    </w:rPr>
  </w:style>
  <w:style w:type="paragraph" w:customStyle="1" w:styleId="TableTitle">
    <w:name w:val="Table_Title"/>
    <w:basedOn w:val="Normal"/>
    <w:next w:val="Normal"/>
    <w:autoRedefine/>
    <w:uiPriority w:val="99"/>
    <w:rsid w:val="00EA0615"/>
    <w:pPr>
      <w:keepNext/>
      <w:jc w:val="center"/>
    </w:pPr>
    <w:rPr>
      <w:b/>
      <w:bCs/>
      <w:szCs w:val="28"/>
    </w:rPr>
  </w:style>
  <w:style w:type="paragraph" w:customStyle="1" w:styleId="TableText">
    <w:name w:val="Table_Text"/>
    <w:basedOn w:val="Normal"/>
    <w:autoRedefine/>
    <w:uiPriority w:val="99"/>
    <w:rsid w:val="00EA0615"/>
    <w:pPr>
      <w:keepLines/>
    </w:pPr>
    <w:rPr>
      <w:szCs w:val="28"/>
    </w:rPr>
  </w:style>
  <w:style w:type="character" w:styleId="PageNumber">
    <w:name w:val="page number"/>
    <w:basedOn w:val="DefaultParagraphFont"/>
    <w:uiPriority w:val="99"/>
    <w:rsid w:val="003B3D86"/>
  </w:style>
  <w:style w:type="paragraph" w:styleId="Index1">
    <w:name w:val="index 1"/>
    <w:basedOn w:val="Normal"/>
    <w:next w:val="Normal"/>
    <w:autoRedefine/>
    <w:uiPriority w:val="99"/>
    <w:semiHidden/>
    <w:rsid w:val="003B3D86"/>
    <w:pPr>
      <w:ind w:left="280" w:hanging="280"/>
    </w:pPr>
    <w:rPr>
      <w:rFonts w:ascii=".VnTime" w:hAnsi=".VnTime" w:cs=".VnTime"/>
      <w:sz w:val="28"/>
      <w:szCs w:val="28"/>
    </w:rPr>
  </w:style>
  <w:style w:type="paragraph" w:styleId="Index2">
    <w:name w:val="index 2"/>
    <w:basedOn w:val="Normal"/>
    <w:next w:val="Normal"/>
    <w:autoRedefine/>
    <w:uiPriority w:val="99"/>
    <w:semiHidden/>
    <w:rsid w:val="003B3D86"/>
    <w:pPr>
      <w:ind w:left="560" w:hanging="280"/>
    </w:pPr>
    <w:rPr>
      <w:rFonts w:ascii=".VnTime" w:hAnsi=".VnTime" w:cs=".VnTime"/>
      <w:sz w:val="28"/>
      <w:szCs w:val="28"/>
    </w:rPr>
  </w:style>
  <w:style w:type="paragraph" w:styleId="Index3">
    <w:name w:val="index 3"/>
    <w:basedOn w:val="Normal"/>
    <w:next w:val="Normal"/>
    <w:autoRedefine/>
    <w:uiPriority w:val="99"/>
    <w:semiHidden/>
    <w:rsid w:val="003B3D86"/>
    <w:pPr>
      <w:ind w:left="840" w:hanging="280"/>
    </w:pPr>
    <w:rPr>
      <w:rFonts w:ascii=".VnTime" w:hAnsi=".VnTime" w:cs=".VnTime"/>
      <w:sz w:val="28"/>
      <w:szCs w:val="28"/>
    </w:rPr>
  </w:style>
  <w:style w:type="paragraph" w:styleId="Index4">
    <w:name w:val="index 4"/>
    <w:basedOn w:val="Normal"/>
    <w:next w:val="Normal"/>
    <w:autoRedefine/>
    <w:uiPriority w:val="99"/>
    <w:semiHidden/>
    <w:rsid w:val="003B3D86"/>
    <w:pPr>
      <w:ind w:left="1120" w:hanging="280"/>
    </w:pPr>
    <w:rPr>
      <w:rFonts w:ascii=".VnTime" w:hAnsi=".VnTime" w:cs=".VnTime"/>
      <w:sz w:val="28"/>
      <w:szCs w:val="28"/>
    </w:rPr>
  </w:style>
  <w:style w:type="paragraph" w:styleId="Index5">
    <w:name w:val="index 5"/>
    <w:basedOn w:val="Normal"/>
    <w:next w:val="Normal"/>
    <w:autoRedefine/>
    <w:uiPriority w:val="99"/>
    <w:semiHidden/>
    <w:rsid w:val="003B3D86"/>
    <w:pPr>
      <w:ind w:left="1400" w:hanging="280"/>
    </w:pPr>
    <w:rPr>
      <w:rFonts w:ascii=".VnTime" w:hAnsi=".VnTime" w:cs=".VnTime"/>
      <w:sz w:val="28"/>
      <w:szCs w:val="28"/>
    </w:rPr>
  </w:style>
  <w:style w:type="paragraph" w:styleId="Index6">
    <w:name w:val="index 6"/>
    <w:basedOn w:val="Normal"/>
    <w:next w:val="Normal"/>
    <w:autoRedefine/>
    <w:uiPriority w:val="99"/>
    <w:semiHidden/>
    <w:rsid w:val="003B3D86"/>
    <w:pPr>
      <w:ind w:left="1680" w:hanging="280"/>
    </w:pPr>
    <w:rPr>
      <w:rFonts w:ascii=".VnTime" w:hAnsi=".VnTime" w:cs=".VnTime"/>
      <w:sz w:val="28"/>
      <w:szCs w:val="28"/>
    </w:rPr>
  </w:style>
  <w:style w:type="paragraph" w:styleId="Index7">
    <w:name w:val="index 7"/>
    <w:basedOn w:val="Normal"/>
    <w:next w:val="Normal"/>
    <w:autoRedefine/>
    <w:uiPriority w:val="99"/>
    <w:semiHidden/>
    <w:rsid w:val="003B3D86"/>
    <w:pPr>
      <w:ind w:left="1960" w:hanging="280"/>
    </w:pPr>
    <w:rPr>
      <w:rFonts w:ascii=".VnTime" w:hAnsi=".VnTime" w:cs=".VnTime"/>
      <w:sz w:val="28"/>
      <w:szCs w:val="28"/>
    </w:rPr>
  </w:style>
  <w:style w:type="paragraph" w:styleId="Index8">
    <w:name w:val="index 8"/>
    <w:basedOn w:val="Normal"/>
    <w:next w:val="Normal"/>
    <w:autoRedefine/>
    <w:uiPriority w:val="99"/>
    <w:semiHidden/>
    <w:rsid w:val="003B3D86"/>
    <w:pPr>
      <w:ind w:left="2240" w:hanging="280"/>
    </w:pPr>
    <w:rPr>
      <w:rFonts w:ascii=".VnTime" w:hAnsi=".VnTime" w:cs=".VnTime"/>
      <w:sz w:val="28"/>
      <w:szCs w:val="28"/>
    </w:rPr>
  </w:style>
  <w:style w:type="paragraph" w:styleId="Index9">
    <w:name w:val="index 9"/>
    <w:basedOn w:val="Normal"/>
    <w:next w:val="Normal"/>
    <w:autoRedefine/>
    <w:uiPriority w:val="99"/>
    <w:semiHidden/>
    <w:rsid w:val="003B3D86"/>
    <w:pPr>
      <w:ind w:left="2520" w:hanging="280"/>
    </w:pPr>
    <w:rPr>
      <w:rFonts w:ascii=".VnTime" w:hAnsi=".VnTime" w:cs=".VnTime"/>
      <w:sz w:val="28"/>
      <w:szCs w:val="28"/>
    </w:rPr>
  </w:style>
  <w:style w:type="paragraph" w:styleId="IndexHeading">
    <w:name w:val="index heading"/>
    <w:basedOn w:val="Normal"/>
    <w:next w:val="Index1"/>
    <w:uiPriority w:val="99"/>
    <w:semiHidden/>
    <w:rsid w:val="003B3D86"/>
    <w:rPr>
      <w:rFonts w:ascii=".VnTime" w:hAnsi=".VnTime" w:cs=".VnTime"/>
      <w:sz w:val="28"/>
      <w:szCs w:val="28"/>
    </w:rPr>
  </w:style>
  <w:style w:type="paragraph" w:customStyle="1" w:styleId="TableLegend">
    <w:name w:val="Table_Legend"/>
    <w:basedOn w:val="Normal"/>
    <w:next w:val="Normal"/>
    <w:autoRedefine/>
    <w:uiPriority w:val="99"/>
    <w:rsid w:val="003B3D86"/>
    <w:pPr>
      <w:keepNext/>
      <w:tabs>
        <w:tab w:val="left" w:pos="454"/>
      </w:tabs>
      <w:spacing w:before="40" w:after="40"/>
    </w:pPr>
    <w:rPr>
      <w:sz w:val="28"/>
      <w:szCs w:val="28"/>
    </w:rPr>
  </w:style>
  <w:style w:type="paragraph" w:customStyle="1" w:styleId="Figure">
    <w:name w:val="Figure"/>
    <w:basedOn w:val="Caption"/>
    <w:next w:val="FigureTitle"/>
    <w:autoRedefine/>
    <w:uiPriority w:val="99"/>
    <w:rsid w:val="003B3D86"/>
    <w:rPr>
      <w:b w:val="0"/>
      <w:bCs w:val="0"/>
    </w:rPr>
  </w:style>
  <w:style w:type="paragraph" w:customStyle="1" w:styleId="FigureTitle">
    <w:name w:val="Figure_Title"/>
    <w:basedOn w:val="Caption"/>
    <w:autoRedefine/>
    <w:uiPriority w:val="99"/>
    <w:rsid w:val="003B3D86"/>
    <w:pPr>
      <w:spacing w:before="0"/>
      <w:ind w:left="567" w:right="568"/>
    </w:pPr>
  </w:style>
  <w:style w:type="paragraph" w:styleId="BodyTextIndent">
    <w:name w:val="Body Text Indent"/>
    <w:basedOn w:val="Normal"/>
    <w:link w:val="BodyTextIndentChar"/>
    <w:uiPriority w:val="99"/>
    <w:rsid w:val="003B3D86"/>
    <w:pPr>
      <w:spacing w:before="40" w:after="40"/>
      <w:ind w:firstLine="426"/>
    </w:pPr>
    <w:rPr>
      <w:rFonts w:ascii=".VnTime" w:hAnsi=".VnTime" w:cs=".VnTime"/>
      <w:sz w:val="28"/>
      <w:szCs w:val="28"/>
    </w:rPr>
  </w:style>
  <w:style w:type="character" w:customStyle="1" w:styleId="BodyTextIndentChar">
    <w:name w:val="Body Text Indent Char"/>
    <w:basedOn w:val="DefaultParagraphFont"/>
    <w:link w:val="BodyTextIndent"/>
    <w:uiPriority w:val="99"/>
    <w:locked/>
    <w:rsid w:val="003B3D86"/>
    <w:rPr>
      <w:rFonts w:ascii=".VnTime" w:hAnsi=".VnTime" w:cs=".VnTime"/>
      <w:sz w:val="28"/>
      <w:szCs w:val="28"/>
    </w:rPr>
  </w:style>
  <w:style w:type="paragraph" w:styleId="BodyTextIndent2">
    <w:name w:val="Body Text Indent 2"/>
    <w:basedOn w:val="Normal"/>
    <w:link w:val="BodyTextIndent2Char"/>
    <w:uiPriority w:val="99"/>
    <w:rsid w:val="003B3D86"/>
    <w:pPr>
      <w:spacing w:before="60" w:after="60"/>
      <w:ind w:firstLine="680"/>
    </w:pPr>
    <w:rPr>
      <w:sz w:val="28"/>
      <w:szCs w:val="28"/>
    </w:rPr>
  </w:style>
  <w:style w:type="character" w:customStyle="1" w:styleId="BodyTextIndent2Char">
    <w:name w:val="Body Text Indent 2 Char"/>
    <w:basedOn w:val="DefaultParagraphFont"/>
    <w:link w:val="BodyTextIndent2"/>
    <w:uiPriority w:val="99"/>
    <w:locked/>
    <w:rsid w:val="003B3D86"/>
    <w:rPr>
      <w:rFonts w:eastAsia="Times New Roman"/>
      <w:sz w:val="28"/>
      <w:szCs w:val="28"/>
    </w:rPr>
  </w:style>
  <w:style w:type="paragraph" w:styleId="List">
    <w:name w:val="List"/>
    <w:basedOn w:val="Normal"/>
    <w:autoRedefine/>
    <w:uiPriority w:val="99"/>
    <w:rsid w:val="003B3D86"/>
    <w:pPr>
      <w:ind w:left="1134" w:hanging="1134"/>
    </w:pPr>
    <w:rPr>
      <w:sz w:val="28"/>
      <w:szCs w:val="28"/>
    </w:rPr>
  </w:style>
  <w:style w:type="paragraph" w:customStyle="1" w:styleId="TableHead">
    <w:name w:val="Table_Head"/>
    <w:basedOn w:val="Normal"/>
    <w:autoRedefine/>
    <w:uiPriority w:val="99"/>
    <w:rsid w:val="000043C7"/>
    <w:rPr>
      <w:b/>
      <w:bCs/>
      <w:szCs w:val="28"/>
    </w:rPr>
  </w:style>
  <w:style w:type="paragraph" w:styleId="BodyTextIndent3">
    <w:name w:val="Body Text Indent 3"/>
    <w:basedOn w:val="Normal"/>
    <w:link w:val="BodyTextIndent3Char"/>
    <w:uiPriority w:val="99"/>
    <w:rsid w:val="003B3D86"/>
    <w:pPr>
      <w:spacing w:before="60" w:after="60"/>
      <w:ind w:left="709" w:hanging="349"/>
    </w:pPr>
    <w:rPr>
      <w:color w:val="000000"/>
      <w:sz w:val="28"/>
      <w:szCs w:val="28"/>
    </w:rPr>
  </w:style>
  <w:style w:type="character" w:customStyle="1" w:styleId="BodyTextIndent3Char">
    <w:name w:val="Body Text Indent 3 Char"/>
    <w:basedOn w:val="DefaultParagraphFont"/>
    <w:link w:val="BodyTextIndent3"/>
    <w:uiPriority w:val="99"/>
    <w:locked/>
    <w:rsid w:val="003B3D86"/>
    <w:rPr>
      <w:rFonts w:eastAsia="Times New Roman"/>
      <w:color w:val="000000"/>
      <w:sz w:val="28"/>
      <w:szCs w:val="28"/>
    </w:rPr>
  </w:style>
  <w:style w:type="paragraph" w:customStyle="1" w:styleId="MTDisplayEquation">
    <w:name w:val="MTDisplayEquation"/>
    <w:basedOn w:val="Normal"/>
    <w:uiPriority w:val="99"/>
    <w:rsid w:val="003B3D86"/>
    <w:pPr>
      <w:tabs>
        <w:tab w:val="center" w:pos="4390"/>
        <w:tab w:val="right" w:pos="8780"/>
      </w:tabs>
    </w:pPr>
    <w:rPr>
      <w:rFonts w:ascii="Times New Roman" w:hAnsi="Times New Roman" w:cs="Times New Roman"/>
    </w:rPr>
  </w:style>
  <w:style w:type="paragraph" w:styleId="BodyText2">
    <w:name w:val="Body Text 2"/>
    <w:basedOn w:val="Normal"/>
    <w:link w:val="BodyText2Char"/>
    <w:uiPriority w:val="99"/>
    <w:rsid w:val="003B3D86"/>
    <w:pPr>
      <w:spacing w:before="60" w:after="60"/>
      <w:ind w:right="-1"/>
    </w:pPr>
    <w:rPr>
      <w:sz w:val="28"/>
      <w:szCs w:val="28"/>
    </w:rPr>
  </w:style>
  <w:style w:type="character" w:customStyle="1" w:styleId="BodyText2Char">
    <w:name w:val="Body Text 2 Char"/>
    <w:basedOn w:val="DefaultParagraphFont"/>
    <w:link w:val="BodyText2"/>
    <w:uiPriority w:val="99"/>
    <w:locked/>
    <w:rsid w:val="003B3D86"/>
    <w:rPr>
      <w:rFonts w:eastAsia="Times New Roman"/>
      <w:sz w:val="28"/>
      <w:szCs w:val="28"/>
    </w:rPr>
  </w:style>
  <w:style w:type="paragraph" w:styleId="BodyText">
    <w:name w:val="Body Text"/>
    <w:basedOn w:val="Normal"/>
    <w:link w:val="BodyTextChar"/>
    <w:uiPriority w:val="99"/>
    <w:rsid w:val="003B3D86"/>
    <w:rPr>
      <w:rFonts w:eastAsia="MS Mincho"/>
      <w:sz w:val="28"/>
      <w:szCs w:val="28"/>
      <w:lang w:eastAsia="ja-JP"/>
    </w:rPr>
  </w:style>
  <w:style w:type="character" w:customStyle="1" w:styleId="BodyTextChar">
    <w:name w:val="Body Text Char"/>
    <w:basedOn w:val="DefaultParagraphFont"/>
    <w:link w:val="BodyText"/>
    <w:uiPriority w:val="99"/>
    <w:locked/>
    <w:rsid w:val="003B3D86"/>
    <w:rPr>
      <w:rFonts w:eastAsia="MS Mincho"/>
      <w:sz w:val="28"/>
      <w:szCs w:val="28"/>
      <w:lang w:eastAsia="ja-JP"/>
    </w:rPr>
  </w:style>
  <w:style w:type="paragraph" w:styleId="BlockText">
    <w:name w:val="Block Text"/>
    <w:basedOn w:val="Normal"/>
    <w:uiPriority w:val="99"/>
    <w:rsid w:val="003B3D86"/>
    <w:pPr>
      <w:spacing w:before="40" w:after="40"/>
      <w:ind w:left="720" w:right="-1"/>
    </w:pPr>
    <w:rPr>
      <w:sz w:val="28"/>
      <w:szCs w:val="28"/>
    </w:rPr>
  </w:style>
  <w:style w:type="paragraph" w:styleId="DocumentMap">
    <w:name w:val="Document Map"/>
    <w:basedOn w:val="Normal"/>
    <w:link w:val="DocumentMapChar"/>
    <w:uiPriority w:val="99"/>
    <w:semiHidden/>
    <w:rsid w:val="003B3D86"/>
    <w:pPr>
      <w:shd w:val="clear" w:color="auto" w:fill="000080"/>
    </w:pPr>
    <w:rPr>
      <w:rFonts w:ascii="Tahoma" w:hAnsi="Tahoma" w:cs="Tahoma"/>
      <w:sz w:val="28"/>
      <w:szCs w:val="28"/>
    </w:rPr>
  </w:style>
  <w:style w:type="character" w:customStyle="1" w:styleId="DocumentMapChar">
    <w:name w:val="Document Map Char"/>
    <w:basedOn w:val="DefaultParagraphFont"/>
    <w:link w:val="DocumentMap"/>
    <w:uiPriority w:val="99"/>
    <w:semiHidden/>
    <w:locked/>
    <w:rsid w:val="003B3D86"/>
    <w:rPr>
      <w:rFonts w:ascii="Tahoma" w:hAnsi="Tahoma" w:cs="Tahoma"/>
      <w:sz w:val="28"/>
      <w:szCs w:val="28"/>
      <w:shd w:val="clear" w:color="auto" w:fill="000080"/>
    </w:rPr>
  </w:style>
  <w:style w:type="table" w:styleId="TableGrid">
    <w:name w:val="Table Grid"/>
    <w:basedOn w:val="TableNormal"/>
    <w:uiPriority w:val="59"/>
    <w:rsid w:val="003B3D8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TimesNewRoman">
    <w:name w:val="Style Heading 1 + Times New Roman"/>
    <w:basedOn w:val="Heading1"/>
    <w:autoRedefine/>
    <w:uiPriority w:val="99"/>
    <w:rsid w:val="003B3D86"/>
    <w:pPr>
      <w:spacing w:before="240" w:after="60"/>
    </w:pPr>
    <w:rPr>
      <w:rFonts w:ascii="Times New Roman" w:hAnsi="Times New Roman" w:cs="Times New Roman"/>
      <w:color w:val="000000"/>
      <w:kern w:val="28"/>
      <w:sz w:val="32"/>
      <w:szCs w:val="32"/>
      <w:lang w:val="en-GB"/>
    </w:rPr>
  </w:style>
  <w:style w:type="paragraph" w:customStyle="1" w:styleId="StyleHeading1TimesNewRomanBefore6ptAfter4pt">
    <w:name w:val="Style Heading 1 + Times New Roman Before:  6 pt After:  4 pt"/>
    <w:basedOn w:val="Heading1"/>
    <w:autoRedefine/>
    <w:uiPriority w:val="99"/>
    <w:rsid w:val="003B3D86"/>
    <w:pPr>
      <w:spacing w:after="80"/>
    </w:pPr>
    <w:rPr>
      <w:rFonts w:ascii="Times New Roman" w:hAnsi="Times New Roman" w:cs="Times New Roman"/>
      <w:color w:val="000000"/>
      <w:kern w:val="28"/>
      <w:sz w:val="30"/>
      <w:szCs w:val="30"/>
      <w:lang w:val="en-GB"/>
    </w:rPr>
  </w:style>
  <w:style w:type="paragraph" w:customStyle="1" w:styleId="Heading20">
    <w:name w:val="Heading2"/>
    <w:basedOn w:val="StyleHeading1TimesNewRoman"/>
    <w:uiPriority w:val="99"/>
    <w:rsid w:val="003B3D86"/>
  </w:style>
  <w:style w:type="paragraph" w:customStyle="1" w:styleId="StyleTOC1Before4ptAfter4pt">
    <w:name w:val="Style TOC 1 + Before:  4 pt After:  4 pt"/>
    <w:basedOn w:val="TOC1"/>
    <w:autoRedefine/>
    <w:uiPriority w:val="99"/>
    <w:rsid w:val="003B3D86"/>
    <w:pPr>
      <w:tabs>
        <w:tab w:val="right" w:leader="dot" w:pos="9356"/>
      </w:tabs>
      <w:spacing w:before="80" w:after="80"/>
      <w:ind w:right="735"/>
    </w:pPr>
    <w:rPr>
      <w:rFonts w:ascii=".VnTimeH" w:hAnsi=".VnTimeH" w:cs=".VnTimeH"/>
      <w:i w:val="0"/>
      <w:iCs w:val="0"/>
      <w:noProof/>
      <w:spacing w:val="-2"/>
      <w:sz w:val="30"/>
      <w:szCs w:val="30"/>
      <w:lang w:val="vi-VN" w:eastAsia="vi-VN"/>
    </w:rPr>
  </w:style>
  <w:style w:type="paragraph" w:customStyle="1" w:styleId="Style2">
    <w:name w:val="Style2"/>
    <w:basedOn w:val="Heading1"/>
    <w:link w:val="Style2Char"/>
    <w:autoRedefine/>
    <w:uiPriority w:val="99"/>
    <w:rsid w:val="002650A4"/>
    <w:pPr>
      <w:spacing w:before="360" w:after="120"/>
    </w:pPr>
    <w:rPr>
      <w:color w:val="000000"/>
      <w:spacing w:val="-2"/>
      <w:kern w:val="28"/>
      <w:szCs w:val="22"/>
      <w:lang w:val="vi-VN" w:eastAsia="vi-VN"/>
    </w:rPr>
  </w:style>
  <w:style w:type="paragraph" w:customStyle="1" w:styleId="Style3">
    <w:name w:val="Style3"/>
    <w:basedOn w:val="TOC2"/>
    <w:autoRedefine/>
    <w:uiPriority w:val="99"/>
    <w:rsid w:val="003B3D86"/>
    <w:pPr>
      <w:numPr>
        <w:numId w:val="6"/>
      </w:numPr>
    </w:pPr>
    <w:rPr>
      <w:spacing w:val="-2"/>
      <w:lang w:val="vi-VN" w:eastAsia="vi-VN"/>
    </w:rPr>
  </w:style>
  <w:style w:type="paragraph" w:customStyle="1" w:styleId="Style4">
    <w:name w:val="Style4"/>
    <w:basedOn w:val="Heading1"/>
    <w:autoRedefine/>
    <w:uiPriority w:val="99"/>
    <w:rsid w:val="003B3D86"/>
    <w:pPr>
      <w:tabs>
        <w:tab w:val="num" w:pos="720"/>
      </w:tabs>
      <w:spacing w:before="240" w:after="60"/>
      <w:ind w:left="720" w:hanging="360"/>
    </w:pPr>
    <w:rPr>
      <w:color w:val="000000"/>
      <w:spacing w:val="-2"/>
      <w:kern w:val="28"/>
      <w:szCs w:val="22"/>
      <w:lang w:val="vi-VN" w:eastAsia="vi-VN"/>
    </w:rPr>
  </w:style>
  <w:style w:type="paragraph" w:customStyle="1" w:styleId="Style8">
    <w:name w:val="Style8"/>
    <w:basedOn w:val="Normal"/>
    <w:uiPriority w:val="99"/>
    <w:rsid w:val="003B3D86"/>
    <w:pPr>
      <w:numPr>
        <w:numId w:val="7"/>
      </w:numPr>
      <w:spacing w:after="120" w:line="264" w:lineRule="auto"/>
    </w:pPr>
    <w:rPr>
      <w:b/>
      <w:bCs/>
      <w:sz w:val="28"/>
      <w:szCs w:val="28"/>
    </w:rPr>
  </w:style>
  <w:style w:type="paragraph" w:customStyle="1" w:styleId="Style9">
    <w:name w:val="Style9"/>
    <w:basedOn w:val="Normal"/>
    <w:uiPriority w:val="99"/>
    <w:rsid w:val="003B3D86"/>
    <w:pPr>
      <w:numPr>
        <w:numId w:val="8"/>
      </w:numPr>
      <w:spacing w:after="120" w:line="264" w:lineRule="auto"/>
    </w:pPr>
    <w:rPr>
      <w:b/>
      <w:bCs/>
      <w:sz w:val="28"/>
      <w:szCs w:val="28"/>
    </w:rPr>
  </w:style>
  <w:style w:type="paragraph" w:customStyle="1" w:styleId="Style90">
    <w:name w:val="Style 9"/>
    <w:basedOn w:val="Normal"/>
    <w:uiPriority w:val="99"/>
    <w:rsid w:val="003B3D86"/>
    <w:pPr>
      <w:spacing w:after="120" w:line="264" w:lineRule="auto"/>
    </w:pPr>
    <w:rPr>
      <w:b/>
      <w:bCs/>
      <w:sz w:val="28"/>
      <w:szCs w:val="28"/>
    </w:rPr>
  </w:style>
  <w:style w:type="paragraph" w:customStyle="1" w:styleId="StyleHeading2Before6ptAfter0ptLinespacingMulti">
    <w:name w:val="Style Heading 2 + Before:  6 pt After:  0 pt Line spacing:  Multi..."/>
    <w:basedOn w:val="Heading2"/>
    <w:uiPriority w:val="99"/>
    <w:rsid w:val="003B3D86"/>
    <w:pPr>
      <w:spacing w:before="240" w:line="312" w:lineRule="auto"/>
      <w:jc w:val="left"/>
    </w:pPr>
    <w:rPr>
      <w:b w:val="0"/>
      <w:lang w:val="fr-FR"/>
    </w:rPr>
  </w:style>
  <w:style w:type="paragraph" w:customStyle="1" w:styleId="TableTextHeading">
    <w:name w:val="Table Text Heading"/>
    <w:basedOn w:val="TableText0"/>
    <w:uiPriority w:val="99"/>
    <w:rsid w:val="003B3D86"/>
    <w:pPr>
      <w:autoSpaceDE w:val="0"/>
      <w:autoSpaceDN w:val="0"/>
      <w:spacing w:before="0" w:after="220"/>
    </w:pPr>
    <w:rPr>
      <w:b/>
      <w:bCs/>
      <w:color w:val="000000"/>
      <w:spacing w:val="0"/>
      <w:lang w:eastAsia="ja-JP"/>
    </w:rPr>
  </w:style>
  <w:style w:type="paragraph" w:customStyle="1" w:styleId="TableText0">
    <w:name w:val="Table Text"/>
    <w:basedOn w:val="Normal"/>
    <w:uiPriority w:val="99"/>
    <w:rsid w:val="003B3D86"/>
    <w:pPr>
      <w:spacing w:before="60"/>
      <w:jc w:val="left"/>
    </w:pPr>
    <w:rPr>
      <w:rFonts w:eastAsia="MS Mincho"/>
      <w:spacing w:val="-5"/>
      <w:sz w:val="16"/>
      <w:szCs w:val="16"/>
      <w:lang w:eastAsia="pt-BR"/>
    </w:rPr>
  </w:style>
  <w:style w:type="paragraph" w:customStyle="1" w:styleId="TableTitle0">
    <w:name w:val="Table Title"/>
    <w:basedOn w:val="Normal"/>
    <w:uiPriority w:val="99"/>
    <w:rsid w:val="003B3D86"/>
    <w:pPr>
      <w:keepNext/>
      <w:spacing w:after="220"/>
      <w:jc w:val="left"/>
    </w:pPr>
    <w:rPr>
      <w:rFonts w:eastAsia="MS Mincho"/>
      <w:sz w:val="16"/>
      <w:szCs w:val="16"/>
      <w:lang w:eastAsia="pt-BR"/>
    </w:rPr>
  </w:style>
  <w:style w:type="paragraph" w:customStyle="1" w:styleId="Figurefootnote">
    <w:name w:val="Figure footnote"/>
    <w:basedOn w:val="Normal"/>
    <w:uiPriority w:val="99"/>
    <w:rsid w:val="003B3D86"/>
    <w:pPr>
      <w:keepNext/>
      <w:tabs>
        <w:tab w:val="left" w:pos="284"/>
      </w:tabs>
      <w:spacing w:before="200" w:after="220" w:line="200" w:lineRule="exact"/>
    </w:pPr>
    <w:rPr>
      <w:rFonts w:eastAsia="MS Mincho"/>
      <w:sz w:val="18"/>
      <w:szCs w:val="18"/>
      <w:lang w:eastAsia="pt-BR"/>
    </w:rPr>
  </w:style>
  <w:style w:type="paragraph" w:customStyle="1" w:styleId="Note">
    <w:name w:val="Note"/>
    <w:basedOn w:val="Normal"/>
    <w:uiPriority w:val="99"/>
    <w:rsid w:val="003B3D86"/>
    <w:pPr>
      <w:tabs>
        <w:tab w:val="left" w:pos="783"/>
      </w:tabs>
      <w:spacing w:after="220" w:line="200" w:lineRule="exact"/>
    </w:pPr>
    <w:rPr>
      <w:rFonts w:eastAsia="MS Mincho"/>
      <w:sz w:val="18"/>
      <w:szCs w:val="18"/>
      <w:lang w:val="en-GB" w:eastAsia="pt-BR"/>
    </w:rPr>
  </w:style>
  <w:style w:type="paragraph" w:customStyle="1" w:styleId="NoteList1">
    <w:name w:val="Note List 1"/>
    <w:basedOn w:val="Normal"/>
    <w:autoRedefine/>
    <w:uiPriority w:val="99"/>
    <w:rsid w:val="003B3D86"/>
    <w:pPr>
      <w:tabs>
        <w:tab w:val="left" w:pos="210"/>
      </w:tabs>
      <w:spacing w:after="220"/>
      <w:ind w:left="210" w:right="397" w:hanging="210"/>
    </w:pPr>
    <w:rPr>
      <w:rFonts w:eastAsia="MS Mincho"/>
      <w:i/>
      <w:iCs/>
      <w:sz w:val="18"/>
      <w:szCs w:val="18"/>
      <w:lang w:eastAsia="pt-BR"/>
    </w:rPr>
  </w:style>
  <w:style w:type="paragraph" w:customStyle="1" w:styleId="Definition">
    <w:name w:val="Definition"/>
    <w:basedOn w:val="Normal"/>
    <w:uiPriority w:val="99"/>
    <w:rsid w:val="003B3D86"/>
    <w:pPr>
      <w:spacing w:after="220" w:line="260" w:lineRule="exact"/>
    </w:pPr>
    <w:rPr>
      <w:rFonts w:eastAsia="MS Mincho"/>
      <w:sz w:val="20"/>
      <w:szCs w:val="20"/>
      <w:lang w:eastAsia="pt-BR"/>
    </w:rPr>
  </w:style>
  <w:style w:type="character" w:styleId="Hyperlink">
    <w:name w:val="Hyperlink"/>
    <w:basedOn w:val="DefaultParagraphFont"/>
    <w:uiPriority w:val="99"/>
    <w:rsid w:val="003B3D86"/>
    <w:rPr>
      <w:color w:val="0000FF"/>
      <w:u w:val="single"/>
    </w:rPr>
  </w:style>
  <w:style w:type="paragraph" w:customStyle="1" w:styleId="Tabletitle1">
    <w:name w:val="Table title"/>
    <w:basedOn w:val="Normal"/>
    <w:next w:val="Normal"/>
    <w:uiPriority w:val="99"/>
    <w:rsid w:val="003B3D86"/>
    <w:pPr>
      <w:keepNext/>
      <w:spacing w:after="110" w:line="220" w:lineRule="exact"/>
      <w:jc w:val="center"/>
    </w:pPr>
    <w:rPr>
      <w:rFonts w:eastAsia="MS Mincho"/>
      <w:sz w:val="20"/>
      <w:szCs w:val="20"/>
      <w:lang w:eastAsia="pt-BR"/>
    </w:rPr>
  </w:style>
  <w:style w:type="paragraph" w:customStyle="1" w:styleId="a2">
    <w:name w:val="a2"/>
    <w:basedOn w:val="Heading1"/>
    <w:next w:val="Normal"/>
    <w:uiPriority w:val="99"/>
    <w:rsid w:val="003B3D86"/>
    <w:pPr>
      <w:tabs>
        <w:tab w:val="left" w:pos="360"/>
      </w:tabs>
      <w:spacing w:before="260" w:after="260" w:line="260" w:lineRule="exact"/>
      <w:outlineLvl w:val="9"/>
    </w:pPr>
    <w:rPr>
      <w:rFonts w:ascii="Helvetica" w:eastAsia="MS Mincho" w:hAnsi="Helvetica" w:cs="Helvetica"/>
      <w:lang w:val="en-GB" w:eastAsia="pt-BR"/>
    </w:rPr>
  </w:style>
  <w:style w:type="paragraph" w:customStyle="1" w:styleId="a">
    <w:name w:val="___"/>
    <w:uiPriority w:val="99"/>
    <w:rsid w:val="003B3D86"/>
    <w:pPr>
      <w:jc w:val="both"/>
    </w:pPr>
    <w:rPr>
      <w:rFonts w:eastAsia="MS Mincho"/>
      <w:sz w:val="24"/>
      <w:szCs w:val="24"/>
      <w:lang w:eastAsia="pt-BR"/>
    </w:rPr>
  </w:style>
  <w:style w:type="paragraph" w:styleId="BalloonText">
    <w:name w:val="Balloon Text"/>
    <w:basedOn w:val="Normal"/>
    <w:link w:val="BalloonTextChar"/>
    <w:uiPriority w:val="99"/>
    <w:semiHidden/>
    <w:rsid w:val="003B3D86"/>
    <w:pPr>
      <w:jc w:val="left"/>
    </w:pPr>
    <w:rPr>
      <w:rFonts w:ascii="Tahoma" w:eastAsia="Batang" w:hAnsi="Tahoma" w:cs="Tahoma"/>
      <w:sz w:val="16"/>
      <w:szCs w:val="16"/>
      <w:lang w:eastAsia="ko-KR"/>
    </w:rPr>
  </w:style>
  <w:style w:type="character" w:customStyle="1" w:styleId="BalloonTextChar">
    <w:name w:val="Balloon Text Char"/>
    <w:basedOn w:val="DefaultParagraphFont"/>
    <w:link w:val="BalloonText"/>
    <w:uiPriority w:val="99"/>
    <w:semiHidden/>
    <w:locked/>
    <w:rsid w:val="003B3D86"/>
    <w:rPr>
      <w:rFonts w:ascii="Tahoma" w:eastAsia="Batang" w:hAnsi="Tahoma" w:cs="Tahoma"/>
      <w:sz w:val="16"/>
      <w:szCs w:val="16"/>
      <w:lang w:eastAsia="ko-KR"/>
    </w:rPr>
  </w:style>
  <w:style w:type="paragraph" w:customStyle="1" w:styleId="zzCover">
    <w:name w:val="zzCover"/>
    <w:basedOn w:val="Normal"/>
    <w:uiPriority w:val="99"/>
    <w:rsid w:val="003B3D86"/>
    <w:pPr>
      <w:spacing w:after="220"/>
      <w:jc w:val="right"/>
    </w:pPr>
    <w:rPr>
      <w:rFonts w:eastAsia="MS Mincho"/>
      <w:b/>
      <w:bCs/>
      <w:lang w:eastAsia="pt-BR"/>
    </w:rPr>
  </w:style>
  <w:style w:type="paragraph" w:customStyle="1" w:styleId="Default">
    <w:name w:val="Default"/>
    <w:rsid w:val="003B3D86"/>
    <w:pPr>
      <w:autoSpaceDE w:val="0"/>
      <w:autoSpaceDN w:val="0"/>
      <w:adjustRightInd w:val="0"/>
    </w:pPr>
    <w:rPr>
      <w:rFonts w:ascii="INFMFJ+Arial" w:eastAsia="Batang" w:hAnsi="INFMFJ+Arial" w:cs="INFMFJ+Arial"/>
      <w:color w:val="000000"/>
      <w:sz w:val="24"/>
      <w:szCs w:val="24"/>
      <w:lang w:val="vi-VN" w:eastAsia="ja-JP"/>
    </w:rPr>
  </w:style>
  <w:style w:type="character" w:styleId="FollowedHyperlink">
    <w:name w:val="FollowedHyperlink"/>
    <w:basedOn w:val="DefaultParagraphFont"/>
    <w:uiPriority w:val="99"/>
    <w:rsid w:val="003B3D86"/>
    <w:rPr>
      <w:color w:val="800080"/>
      <w:u w:val="single"/>
    </w:rPr>
  </w:style>
  <w:style w:type="paragraph" w:customStyle="1" w:styleId="Style5">
    <w:name w:val="Style5"/>
    <w:basedOn w:val="Normal"/>
    <w:uiPriority w:val="99"/>
    <w:rsid w:val="003B3D86"/>
    <w:pPr>
      <w:spacing w:after="120" w:line="264" w:lineRule="auto"/>
    </w:pPr>
    <w:rPr>
      <w:szCs w:val="22"/>
    </w:rPr>
  </w:style>
  <w:style w:type="paragraph" w:customStyle="1" w:styleId="StyleHeading1Justified">
    <w:name w:val="Style Heading 1 + Justified"/>
    <w:basedOn w:val="Heading1"/>
    <w:uiPriority w:val="99"/>
    <w:rsid w:val="003B3D86"/>
    <w:pPr>
      <w:numPr>
        <w:numId w:val="10"/>
      </w:numPr>
      <w:spacing w:before="240" w:after="60"/>
    </w:pPr>
    <w:rPr>
      <w:color w:val="000000"/>
      <w:kern w:val="28"/>
      <w:szCs w:val="22"/>
      <w:lang w:val="en-GB"/>
    </w:rPr>
  </w:style>
  <w:style w:type="paragraph" w:styleId="ListNumber2">
    <w:name w:val="List Number 2"/>
    <w:basedOn w:val="Normal"/>
    <w:uiPriority w:val="99"/>
    <w:rsid w:val="003B3D86"/>
    <w:pPr>
      <w:numPr>
        <w:numId w:val="2"/>
      </w:numPr>
      <w:tabs>
        <w:tab w:val="clear" w:pos="360"/>
        <w:tab w:val="num" w:pos="720"/>
      </w:tabs>
      <w:ind w:left="720"/>
    </w:pPr>
    <w:rPr>
      <w:sz w:val="28"/>
      <w:szCs w:val="28"/>
    </w:rPr>
  </w:style>
  <w:style w:type="paragraph" w:styleId="TableofFigures">
    <w:name w:val="table of figures"/>
    <w:basedOn w:val="Normal"/>
    <w:next w:val="Normal"/>
    <w:link w:val="TableofFiguresChar"/>
    <w:autoRedefine/>
    <w:uiPriority w:val="99"/>
    <w:semiHidden/>
    <w:rsid w:val="003B3D86"/>
    <w:pPr>
      <w:spacing w:after="120"/>
    </w:pPr>
    <w:rPr>
      <w:b/>
      <w:bCs/>
      <w:i/>
      <w:iCs/>
      <w:szCs w:val="22"/>
    </w:rPr>
  </w:style>
  <w:style w:type="paragraph" w:styleId="Date">
    <w:name w:val="Date"/>
    <w:basedOn w:val="Normal"/>
    <w:next w:val="Normal"/>
    <w:link w:val="DateChar"/>
    <w:uiPriority w:val="99"/>
    <w:rsid w:val="003B3D86"/>
    <w:rPr>
      <w:sz w:val="28"/>
      <w:szCs w:val="28"/>
    </w:rPr>
  </w:style>
  <w:style w:type="character" w:customStyle="1" w:styleId="DateChar">
    <w:name w:val="Date Char"/>
    <w:basedOn w:val="DefaultParagraphFont"/>
    <w:link w:val="Date"/>
    <w:uiPriority w:val="99"/>
    <w:locked/>
    <w:rsid w:val="003B3D86"/>
    <w:rPr>
      <w:rFonts w:eastAsia="Times New Roman"/>
      <w:sz w:val="28"/>
      <w:szCs w:val="28"/>
    </w:rPr>
  </w:style>
  <w:style w:type="paragraph" w:styleId="TOCHeading">
    <w:name w:val="TOC Heading"/>
    <w:basedOn w:val="Heading1"/>
    <w:next w:val="Normal"/>
    <w:uiPriority w:val="39"/>
    <w:qFormat/>
    <w:rsid w:val="003B3D86"/>
    <w:pPr>
      <w:spacing w:line="276" w:lineRule="auto"/>
      <w:outlineLvl w:val="9"/>
    </w:pPr>
    <w:rPr>
      <w:rFonts w:ascii="Cambria" w:hAnsi="Cambria" w:cs="Cambria"/>
      <w:color w:val="365F91"/>
      <w:sz w:val="28"/>
      <w:szCs w:val="28"/>
    </w:rPr>
  </w:style>
  <w:style w:type="paragraph" w:customStyle="1" w:styleId="Char">
    <w:name w:val="Char"/>
    <w:basedOn w:val="Normal"/>
    <w:uiPriority w:val="99"/>
    <w:rsid w:val="003B3D86"/>
    <w:pPr>
      <w:spacing w:after="160" w:line="240" w:lineRule="exact"/>
      <w:jc w:val="left"/>
    </w:pPr>
    <w:rPr>
      <w:rFonts w:ascii="Verdana" w:hAnsi="Verdana" w:cs="Verdana"/>
      <w:sz w:val="20"/>
      <w:szCs w:val="20"/>
    </w:rPr>
  </w:style>
  <w:style w:type="character" w:styleId="Strong">
    <w:name w:val="Strong"/>
    <w:basedOn w:val="DefaultParagraphFont"/>
    <w:uiPriority w:val="99"/>
    <w:qFormat/>
    <w:rsid w:val="003B3D86"/>
    <w:rPr>
      <w:b/>
      <w:bCs/>
    </w:rPr>
  </w:style>
  <w:style w:type="character" w:customStyle="1" w:styleId="CharChar">
    <w:name w:val="Char Char"/>
    <w:uiPriority w:val="99"/>
    <w:rsid w:val="003B3D86"/>
    <w:rPr>
      <w:rFonts w:ascii=".VnTime" w:hAnsi=".VnTime" w:cs=".VnTime"/>
      <w:b/>
      <w:bCs/>
      <w:sz w:val="28"/>
      <w:szCs w:val="28"/>
      <w:lang w:val="en-US" w:eastAsia="en-US"/>
    </w:rPr>
  </w:style>
  <w:style w:type="character" w:styleId="CommentReference">
    <w:name w:val="annotation reference"/>
    <w:basedOn w:val="DefaultParagraphFont"/>
    <w:uiPriority w:val="99"/>
    <w:semiHidden/>
    <w:rsid w:val="003B3D86"/>
    <w:rPr>
      <w:sz w:val="16"/>
      <w:szCs w:val="16"/>
    </w:rPr>
  </w:style>
  <w:style w:type="paragraph" w:styleId="CommentText">
    <w:name w:val="annotation text"/>
    <w:basedOn w:val="Normal"/>
    <w:link w:val="CommentTextChar"/>
    <w:uiPriority w:val="99"/>
    <w:semiHidden/>
    <w:rsid w:val="003B3D86"/>
    <w:rPr>
      <w:sz w:val="20"/>
      <w:szCs w:val="20"/>
    </w:rPr>
  </w:style>
  <w:style w:type="character" w:customStyle="1" w:styleId="CommentTextChar">
    <w:name w:val="Comment Text Char"/>
    <w:basedOn w:val="DefaultParagraphFont"/>
    <w:link w:val="CommentText"/>
    <w:uiPriority w:val="99"/>
    <w:locked/>
    <w:rsid w:val="003B3D86"/>
    <w:rPr>
      <w:rFonts w:eastAsia="Times New Roman"/>
      <w:sz w:val="20"/>
      <w:szCs w:val="20"/>
    </w:rPr>
  </w:style>
  <w:style w:type="paragraph" w:styleId="CommentSubject">
    <w:name w:val="annotation subject"/>
    <w:basedOn w:val="CommentText"/>
    <w:next w:val="CommentText"/>
    <w:link w:val="CommentSubjectChar"/>
    <w:uiPriority w:val="99"/>
    <w:semiHidden/>
    <w:rsid w:val="003B3D86"/>
    <w:rPr>
      <w:b/>
      <w:bCs/>
    </w:rPr>
  </w:style>
  <w:style w:type="character" w:customStyle="1" w:styleId="CommentSubjectChar">
    <w:name w:val="Comment Subject Char"/>
    <w:basedOn w:val="CommentTextChar"/>
    <w:link w:val="CommentSubject"/>
    <w:uiPriority w:val="99"/>
    <w:locked/>
    <w:rsid w:val="003B3D86"/>
    <w:rPr>
      <w:rFonts w:eastAsia="Times New Roman"/>
      <w:b/>
      <w:bCs/>
      <w:sz w:val="20"/>
      <w:szCs w:val="20"/>
    </w:rPr>
  </w:style>
  <w:style w:type="paragraph" w:customStyle="1" w:styleId="StyleHeading2Left0Firstline0">
    <w:name w:val="Style Heading 2 + Left:  0&quot; First line:  0&quot;"/>
    <w:basedOn w:val="Heading2"/>
    <w:uiPriority w:val="99"/>
    <w:rsid w:val="003B3D86"/>
    <w:pPr>
      <w:tabs>
        <w:tab w:val="num" w:pos="576"/>
      </w:tabs>
      <w:jc w:val="left"/>
    </w:pPr>
    <w:rPr>
      <w:i/>
      <w:iCs/>
      <w:color w:val="000000"/>
    </w:rPr>
  </w:style>
  <w:style w:type="paragraph" w:styleId="ListBullet2">
    <w:name w:val="List Bullet 2"/>
    <w:basedOn w:val="Normal"/>
    <w:uiPriority w:val="99"/>
    <w:rsid w:val="003B3D86"/>
    <w:pPr>
      <w:numPr>
        <w:numId w:val="5"/>
      </w:numPr>
      <w:tabs>
        <w:tab w:val="clear" w:pos="1440"/>
        <w:tab w:val="num" w:pos="720"/>
      </w:tabs>
      <w:ind w:left="720"/>
    </w:pPr>
    <w:rPr>
      <w:sz w:val="28"/>
      <w:szCs w:val="28"/>
    </w:rPr>
  </w:style>
  <w:style w:type="paragraph" w:customStyle="1" w:styleId="enumlev1Char">
    <w:name w:val="enumlev1 Char"/>
    <w:basedOn w:val="Normal"/>
    <w:link w:val="enumlev1CharChar"/>
    <w:uiPriority w:val="99"/>
    <w:semiHidden/>
    <w:rsid w:val="003B3D86"/>
    <w:pPr>
      <w:tabs>
        <w:tab w:val="left" w:pos="794"/>
        <w:tab w:val="left" w:pos="1191"/>
        <w:tab w:val="left" w:pos="1588"/>
        <w:tab w:val="left" w:pos="1985"/>
      </w:tabs>
      <w:overflowPunct w:val="0"/>
      <w:autoSpaceDE w:val="0"/>
      <w:autoSpaceDN w:val="0"/>
      <w:adjustRightInd w:val="0"/>
      <w:spacing w:before="86"/>
      <w:ind w:left="1191" w:hanging="397"/>
      <w:textAlignment w:val="baseline"/>
    </w:pPr>
    <w:rPr>
      <w:sz w:val="20"/>
      <w:szCs w:val="20"/>
      <w:lang w:val="en-GB"/>
    </w:rPr>
  </w:style>
  <w:style w:type="character" w:customStyle="1" w:styleId="enumlev1CharChar">
    <w:name w:val="enumlev1 Char Char"/>
    <w:basedOn w:val="DefaultParagraphFont"/>
    <w:link w:val="enumlev1Char"/>
    <w:uiPriority w:val="99"/>
    <w:semiHidden/>
    <w:locked/>
    <w:rsid w:val="003B3D86"/>
    <w:rPr>
      <w:rFonts w:eastAsia="Times New Roman"/>
      <w:sz w:val="20"/>
      <w:szCs w:val="20"/>
      <w:lang w:val="en-GB"/>
    </w:rPr>
  </w:style>
  <w:style w:type="paragraph" w:customStyle="1" w:styleId="StyleHeading3Before0ptLinespacingMultiple12li">
    <w:name w:val="Style Heading 3 + Before:  0 pt Line spacing:  Multiple 1.2 li"/>
    <w:basedOn w:val="Heading3"/>
    <w:uiPriority w:val="99"/>
    <w:semiHidden/>
    <w:rsid w:val="003B3D86"/>
    <w:pPr>
      <w:keepNext w:val="0"/>
      <w:keepLines w:val="0"/>
      <w:numPr>
        <w:numId w:val="9"/>
      </w:numPr>
      <w:tabs>
        <w:tab w:val="left" w:pos="851"/>
      </w:tabs>
      <w:spacing w:before="0" w:line="288" w:lineRule="auto"/>
      <w:ind w:left="851" w:hanging="851"/>
    </w:pPr>
    <w:rPr>
      <w:rFonts w:ascii="Times New Roman" w:eastAsia="Batang" w:hAnsi="Times New Roman" w:cs="Times New Roman"/>
      <w:b w:val="0"/>
      <w:bCs w:val="0"/>
      <w:sz w:val="28"/>
      <w:szCs w:val="28"/>
      <w:lang w:eastAsia="ko-KR"/>
    </w:rPr>
  </w:style>
  <w:style w:type="paragraph" w:styleId="NormalWeb">
    <w:name w:val="Normal (Web)"/>
    <w:basedOn w:val="Normal"/>
    <w:uiPriority w:val="99"/>
    <w:rsid w:val="003B3D86"/>
    <w:pPr>
      <w:spacing w:before="100" w:beforeAutospacing="1" w:after="100" w:afterAutospacing="1"/>
      <w:jc w:val="left"/>
    </w:pPr>
  </w:style>
  <w:style w:type="character" w:customStyle="1" w:styleId="asnChar">
    <w:name w:val="asn Char"/>
    <w:basedOn w:val="DefaultParagraphFont"/>
    <w:uiPriority w:val="99"/>
    <w:semiHidden/>
    <w:rsid w:val="003B3D86"/>
    <w:rPr>
      <w:rFonts w:ascii="Helvetica" w:hAnsi="Helvetica" w:cs="Helvetica"/>
      <w:b/>
      <w:bCs/>
      <w:sz w:val="18"/>
      <w:szCs w:val="18"/>
      <w:lang w:val="en-US"/>
    </w:rPr>
  </w:style>
  <w:style w:type="paragraph" w:customStyle="1" w:styleId="Note1">
    <w:name w:val="Note 1"/>
    <w:basedOn w:val="Normal"/>
    <w:uiPriority w:val="99"/>
    <w:semiHidden/>
    <w:rsid w:val="003B3D86"/>
    <w:pPr>
      <w:overflowPunct w:val="0"/>
      <w:autoSpaceDE w:val="0"/>
      <w:autoSpaceDN w:val="0"/>
      <w:adjustRightInd w:val="0"/>
      <w:spacing w:before="60" w:line="199" w:lineRule="exact"/>
      <w:ind w:left="284"/>
      <w:textAlignment w:val="baseline"/>
    </w:pPr>
    <w:rPr>
      <w:sz w:val="18"/>
      <w:szCs w:val="18"/>
      <w:lang w:val="en-GB"/>
    </w:rPr>
  </w:style>
  <w:style w:type="paragraph" w:customStyle="1" w:styleId="ASN1Char">
    <w:name w:val="ASN.1 Char"/>
    <w:basedOn w:val="Normal"/>
    <w:next w:val="Normal"/>
    <w:link w:val="ASN1CharChar"/>
    <w:uiPriority w:val="99"/>
    <w:semiHidden/>
    <w:rsid w:val="003B3D86"/>
    <w:pPr>
      <w:tabs>
        <w:tab w:val="left" w:pos="284"/>
        <w:tab w:val="left" w:pos="56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right" w:pos="9735"/>
      </w:tabs>
      <w:overflowPunct w:val="0"/>
      <w:autoSpaceDE w:val="0"/>
      <w:autoSpaceDN w:val="0"/>
      <w:adjustRightInd w:val="0"/>
      <w:spacing w:before="136"/>
      <w:jc w:val="left"/>
      <w:textAlignment w:val="baseline"/>
    </w:pPr>
    <w:rPr>
      <w:b/>
      <w:bCs/>
      <w:sz w:val="18"/>
      <w:szCs w:val="18"/>
      <w:lang w:val="en-GB"/>
    </w:rPr>
  </w:style>
  <w:style w:type="character" w:customStyle="1" w:styleId="ASN1CharChar">
    <w:name w:val="ASN.1 Char Char"/>
    <w:basedOn w:val="DefaultParagraphFont"/>
    <w:link w:val="ASN1Char"/>
    <w:uiPriority w:val="99"/>
    <w:semiHidden/>
    <w:locked/>
    <w:rsid w:val="003B3D86"/>
    <w:rPr>
      <w:rFonts w:eastAsia="Times New Roman"/>
      <w:b/>
      <w:bCs/>
      <w:sz w:val="24"/>
      <w:szCs w:val="24"/>
      <w:lang w:val="en-GB"/>
    </w:rPr>
  </w:style>
  <w:style w:type="paragraph" w:styleId="HTMLPreformatted">
    <w:name w:val="HTML Preformatted"/>
    <w:basedOn w:val="Normal"/>
    <w:link w:val="HTMLPreformattedChar"/>
    <w:uiPriority w:val="99"/>
    <w:rsid w:val="003B3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B3D86"/>
    <w:rPr>
      <w:rFonts w:ascii="Courier New" w:hAnsi="Courier New" w:cs="Courier New"/>
      <w:sz w:val="20"/>
      <w:szCs w:val="20"/>
    </w:rPr>
  </w:style>
  <w:style w:type="paragraph" w:customStyle="1" w:styleId="ASN1Cont">
    <w:name w:val="ASN.1 Cont."/>
    <w:basedOn w:val="ASN1Char"/>
    <w:uiPriority w:val="99"/>
    <w:semiHidden/>
    <w:rsid w:val="003B3D86"/>
    <w:pPr>
      <w:tabs>
        <w:tab w:val="clear" w:pos="794"/>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350"/>
        <w:tab w:val="clear" w:pos="9735"/>
        <w:tab w:val="left" w:pos="510"/>
        <w:tab w:val="left" w:pos="1021"/>
        <w:tab w:val="left" w:pos="2155"/>
        <w:tab w:val="left" w:pos="2835"/>
        <w:tab w:val="left" w:pos="3402"/>
        <w:tab w:val="left" w:pos="4111"/>
        <w:tab w:val="left" w:pos="5216"/>
      </w:tabs>
      <w:overflowPunct/>
      <w:autoSpaceDE/>
      <w:autoSpaceDN/>
      <w:adjustRightInd/>
      <w:spacing w:before="0"/>
      <w:textAlignment w:val="auto"/>
    </w:pPr>
    <w:rPr>
      <w:rFonts w:ascii="Helvetica" w:hAnsi="Helvetica" w:cs="Helvetica"/>
    </w:rPr>
  </w:style>
  <w:style w:type="paragraph" w:customStyle="1" w:styleId="Tablehead0">
    <w:name w:val="Table_head"/>
    <w:basedOn w:val="Tabletext1"/>
    <w:next w:val="Tabletext1"/>
    <w:uiPriority w:val="99"/>
    <w:semiHidden/>
    <w:rsid w:val="003B3D86"/>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bCs/>
      <w:noProof/>
    </w:rPr>
  </w:style>
  <w:style w:type="paragraph" w:customStyle="1" w:styleId="Tabletext1">
    <w:name w:val="Table_text"/>
    <w:basedOn w:val="Normal"/>
    <w:uiPriority w:val="99"/>
    <w:semiHidden/>
    <w:rsid w:val="003B3D86"/>
    <w:pPr>
      <w:keepLines/>
      <w:overflowPunct w:val="0"/>
      <w:autoSpaceDE w:val="0"/>
      <w:autoSpaceDN w:val="0"/>
      <w:adjustRightInd w:val="0"/>
      <w:spacing w:before="40" w:after="40" w:line="190" w:lineRule="exact"/>
      <w:jc w:val="left"/>
      <w:textAlignment w:val="baseline"/>
    </w:pPr>
    <w:rPr>
      <w:sz w:val="18"/>
      <w:szCs w:val="18"/>
      <w:lang w:val="en-GB"/>
    </w:rPr>
  </w:style>
  <w:style w:type="paragraph" w:customStyle="1" w:styleId="heading40">
    <w:name w:val="heading4"/>
    <w:basedOn w:val="Normal"/>
    <w:next w:val="Heading4"/>
    <w:uiPriority w:val="99"/>
    <w:semiHidden/>
    <w:rsid w:val="003B3D86"/>
    <w:pPr>
      <w:spacing w:line="312" w:lineRule="auto"/>
    </w:pPr>
    <w:rPr>
      <w:b/>
      <w:bCs/>
      <w:lang w:val="vi-VN"/>
    </w:rPr>
  </w:style>
  <w:style w:type="paragraph" w:customStyle="1" w:styleId="level1">
    <w:name w:val="level 1"/>
    <w:basedOn w:val="Normal"/>
    <w:uiPriority w:val="99"/>
    <w:semiHidden/>
    <w:rsid w:val="003B3D86"/>
    <w:pPr>
      <w:widowControl w:val="0"/>
    </w:pPr>
    <w:rPr>
      <w:rFonts w:eastAsia="MS Mincho"/>
      <w:kern w:val="2"/>
      <w:lang w:eastAsia="ja-JP"/>
    </w:rPr>
  </w:style>
  <w:style w:type="paragraph" w:customStyle="1" w:styleId="ASN1Continue">
    <w:name w:val="ASN.1 Continue"/>
    <w:basedOn w:val="ASN1Char"/>
    <w:uiPriority w:val="99"/>
    <w:semiHidden/>
    <w:rsid w:val="003B3D86"/>
    <w:pPr>
      <w:spacing w:before="0"/>
    </w:pPr>
  </w:style>
  <w:style w:type="paragraph" w:customStyle="1" w:styleId="ASN1ital">
    <w:name w:val="ASN.1 ital"/>
    <w:basedOn w:val="Normal"/>
    <w:next w:val="ASN1Cont"/>
    <w:uiPriority w:val="99"/>
    <w:semiHidden/>
    <w:rsid w:val="003B3D86"/>
    <w:pPr>
      <w:tabs>
        <w:tab w:val="left" w:pos="794"/>
        <w:tab w:val="left" w:pos="1191"/>
        <w:tab w:val="left" w:pos="1588"/>
        <w:tab w:val="left" w:pos="1985"/>
      </w:tabs>
    </w:pPr>
    <w:rPr>
      <w:rFonts w:ascii="Times" w:hAnsi="Times" w:cs="Times"/>
      <w:i/>
      <w:iCs/>
      <w:sz w:val="20"/>
      <w:szCs w:val="20"/>
      <w:lang w:val="en-GB"/>
    </w:rPr>
  </w:style>
  <w:style w:type="paragraph" w:customStyle="1" w:styleId="ASN1">
    <w:name w:val="ASN.1"/>
    <w:basedOn w:val="Normal"/>
    <w:next w:val="ASN1Continue"/>
    <w:uiPriority w:val="99"/>
    <w:semiHidden/>
    <w:rsid w:val="003B3D86"/>
    <w:pPr>
      <w:tabs>
        <w:tab w:val="left" w:pos="284"/>
        <w:tab w:val="left" w:pos="56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right" w:pos="9735"/>
      </w:tabs>
      <w:overflowPunct w:val="0"/>
      <w:autoSpaceDE w:val="0"/>
      <w:autoSpaceDN w:val="0"/>
      <w:adjustRightInd w:val="0"/>
      <w:spacing w:before="136"/>
      <w:jc w:val="left"/>
      <w:textAlignment w:val="baseline"/>
    </w:pPr>
    <w:rPr>
      <w:b/>
      <w:bCs/>
      <w:sz w:val="18"/>
      <w:szCs w:val="18"/>
      <w:lang w:val="en-GB"/>
    </w:rPr>
  </w:style>
  <w:style w:type="paragraph" w:customStyle="1" w:styleId="StyleHeading3Before0pt">
    <w:name w:val="Style Heading 3 + Before:  0 pt"/>
    <w:basedOn w:val="Heading3"/>
    <w:autoRedefine/>
    <w:uiPriority w:val="99"/>
    <w:semiHidden/>
    <w:rsid w:val="003B3D86"/>
    <w:pPr>
      <w:keepLines w:val="0"/>
      <w:tabs>
        <w:tab w:val="left" w:pos="851"/>
        <w:tab w:val="num" w:pos="2160"/>
        <w:tab w:val="num" w:pos="2880"/>
      </w:tabs>
      <w:spacing w:before="0" w:line="288" w:lineRule="auto"/>
      <w:ind w:left="851" w:hanging="851"/>
    </w:pPr>
    <w:rPr>
      <w:rFonts w:ascii="Times New Roman" w:eastAsia="SimSun" w:hAnsi="Times New Roman" w:cs="Times New Roman"/>
      <w:b w:val="0"/>
      <w:bCs w:val="0"/>
      <w:sz w:val="28"/>
      <w:szCs w:val="28"/>
      <w:lang w:eastAsia="zh-CN"/>
    </w:rPr>
  </w:style>
  <w:style w:type="paragraph" w:styleId="ListBullet4">
    <w:name w:val="List Bullet 4"/>
    <w:basedOn w:val="Normal"/>
    <w:uiPriority w:val="99"/>
    <w:rsid w:val="003B3D86"/>
    <w:pPr>
      <w:tabs>
        <w:tab w:val="num" w:pos="1440"/>
      </w:tabs>
      <w:ind w:left="1440" w:hanging="360"/>
      <w:jc w:val="left"/>
    </w:pPr>
  </w:style>
  <w:style w:type="paragraph" w:styleId="BodyTextFirstIndent">
    <w:name w:val="Body Text First Indent"/>
    <w:basedOn w:val="BodyText"/>
    <w:link w:val="BodyTextFirstIndentChar"/>
    <w:uiPriority w:val="99"/>
    <w:rsid w:val="003B3D86"/>
    <w:pPr>
      <w:spacing w:after="120"/>
      <w:ind w:firstLine="210"/>
      <w:jc w:val="left"/>
    </w:pPr>
    <w:rPr>
      <w:rFonts w:eastAsia="Times New Roman"/>
      <w:sz w:val="24"/>
      <w:szCs w:val="24"/>
      <w:lang w:eastAsia="en-US"/>
    </w:rPr>
  </w:style>
  <w:style w:type="character" w:customStyle="1" w:styleId="BodyTextFirstIndentChar">
    <w:name w:val="Body Text First Indent Char"/>
    <w:basedOn w:val="BodyTextChar"/>
    <w:link w:val="BodyTextFirstIndent"/>
    <w:uiPriority w:val="99"/>
    <w:locked/>
    <w:rsid w:val="003B3D86"/>
    <w:rPr>
      <w:rFonts w:eastAsia="Times New Roman"/>
      <w:sz w:val="24"/>
      <w:szCs w:val="24"/>
      <w:lang w:eastAsia="ja-JP"/>
    </w:rPr>
  </w:style>
  <w:style w:type="character" w:customStyle="1" w:styleId="ASN1Char1">
    <w:name w:val="ASN.1 Char1"/>
    <w:basedOn w:val="DefaultParagraphFont"/>
    <w:uiPriority w:val="99"/>
    <w:semiHidden/>
    <w:rsid w:val="003B3D86"/>
    <w:rPr>
      <w:rFonts w:ascii="Arial" w:hAnsi="Arial" w:cs="Arial"/>
      <w:b/>
      <w:bCs/>
      <w:sz w:val="18"/>
      <w:szCs w:val="18"/>
      <w:lang w:val="en-GB" w:eastAsia="en-US"/>
    </w:rPr>
  </w:style>
  <w:style w:type="paragraph" w:customStyle="1" w:styleId="Fig">
    <w:name w:val="Fig"/>
    <w:basedOn w:val="Normal"/>
    <w:next w:val="Fig0"/>
    <w:uiPriority w:val="99"/>
    <w:semiHidden/>
    <w:rsid w:val="003B3D86"/>
    <w:pPr>
      <w:tabs>
        <w:tab w:val="left" w:pos="794"/>
        <w:tab w:val="left" w:pos="1191"/>
        <w:tab w:val="left" w:pos="1588"/>
        <w:tab w:val="left" w:pos="1985"/>
      </w:tabs>
      <w:overflowPunct w:val="0"/>
      <w:autoSpaceDE w:val="0"/>
      <w:autoSpaceDN w:val="0"/>
      <w:adjustRightInd w:val="0"/>
      <w:spacing w:before="136"/>
      <w:jc w:val="center"/>
      <w:textAlignment w:val="baseline"/>
    </w:pPr>
    <w:rPr>
      <w:sz w:val="20"/>
      <w:szCs w:val="20"/>
    </w:rPr>
  </w:style>
  <w:style w:type="paragraph" w:customStyle="1" w:styleId="Fig0">
    <w:name w:val="Fig_#"/>
    <w:basedOn w:val="Fig"/>
    <w:next w:val="Normal"/>
    <w:uiPriority w:val="99"/>
    <w:semiHidden/>
    <w:rsid w:val="003B3D86"/>
    <w:pPr>
      <w:jc w:val="left"/>
    </w:pPr>
    <w:rPr>
      <w:color w:val="FFFFFF"/>
    </w:rPr>
  </w:style>
  <w:style w:type="paragraph" w:customStyle="1" w:styleId="enumlev2">
    <w:name w:val="enumlev2"/>
    <w:basedOn w:val="enumlev1Char"/>
    <w:uiPriority w:val="99"/>
    <w:semiHidden/>
    <w:rsid w:val="003B3D86"/>
    <w:pPr>
      <w:ind w:left="1588"/>
    </w:pPr>
  </w:style>
  <w:style w:type="paragraph" w:customStyle="1" w:styleId="enumlev3">
    <w:name w:val="enumlev3"/>
    <w:basedOn w:val="enumlev2"/>
    <w:uiPriority w:val="99"/>
    <w:semiHidden/>
    <w:rsid w:val="003B3D86"/>
    <w:pPr>
      <w:ind w:left="1985"/>
    </w:pPr>
  </w:style>
  <w:style w:type="character" w:customStyle="1" w:styleId="notenotes">
    <w:name w:val="note&amp;notes"/>
    <w:uiPriority w:val="99"/>
    <w:semiHidden/>
    <w:rsid w:val="003B3D86"/>
    <w:rPr>
      <w:smallCaps/>
    </w:rPr>
  </w:style>
  <w:style w:type="paragraph" w:customStyle="1" w:styleId="ClearfomatingChar">
    <w:name w:val="Clearfomating Char"/>
    <w:basedOn w:val="Normal"/>
    <w:link w:val="ClearfomatingCharChar"/>
    <w:uiPriority w:val="99"/>
    <w:semiHidden/>
    <w:rsid w:val="003B3D86"/>
    <w:pPr>
      <w:spacing w:after="120" w:line="288" w:lineRule="auto"/>
      <w:jc w:val="left"/>
      <w:outlineLvl w:val="0"/>
    </w:pPr>
  </w:style>
  <w:style w:type="character" w:customStyle="1" w:styleId="href">
    <w:name w:val="href"/>
    <w:basedOn w:val="DefaultParagraphFont"/>
    <w:uiPriority w:val="99"/>
    <w:semiHidden/>
    <w:rsid w:val="003B3D86"/>
    <w:rPr>
      <w:lang w:val="fr-FR"/>
    </w:rPr>
  </w:style>
  <w:style w:type="paragraph" w:customStyle="1" w:styleId="RecNo">
    <w:name w:val="Rec_No"/>
    <w:basedOn w:val="Normal"/>
    <w:next w:val="Title"/>
    <w:uiPriority w:val="99"/>
    <w:semiHidden/>
    <w:rsid w:val="003B3D86"/>
    <w:pPr>
      <w:keepNext/>
      <w:keepLines/>
      <w:tabs>
        <w:tab w:val="left" w:pos="794"/>
        <w:tab w:val="left" w:pos="1191"/>
        <w:tab w:val="left" w:pos="1588"/>
        <w:tab w:val="left" w:pos="1985"/>
      </w:tabs>
      <w:overflowPunct w:val="0"/>
      <w:autoSpaceDE w:val="0"/>
      <w:autoSpaceDN w:val="0"/>
      <w:adjustRightInd w:val="0"/>
      <w:jc w:val="left"/>
      <w:textAlignment w:val="baseline"/>
    </w:pPr>
    <w:rPr>
      <w:b/>
      <w:bCs/>
      <w:sz w:val="20"/>
      <w:szCs w:val="20"/>
      <w:lang w:val="en-GB"/>
    </w:rPr>
  </w:style>
  <w:style w:type="character" w:customStyle="1" w:styleId="ClearfomatingCharChar">
    <w:name w:val="Clearfomating Char Char"/>
    <w:basedOn w:val="DefaultParagraphFont"/>
    <w:link w:val="ClearfomatingChar"/>
    <w:uiPriority w:val="99"/>
    <w:semiHidden/>
    <w:locked/>
    <w:rsid w:val="003B3D86"/>
    <w:rPr>
      <w:rFonts w:eastAsia="Times New Roman"/>
      <w:sz w:val="24"/>
      <w:szCs w:val="24"/>
    </w:rPr>
  </w:style>
  <w:style w:type="character" w:styleId="Emphasis">
    <w:name w:val="Emphasis"/>
    <w:basedOn w:val="DefaultParagraphFont"/>
    <w:uiPriority w:val="99"/>
    <w:rsid w:val="003B3D86"/>
    <w:rPr>
      <w:i/>
      <w:iCs/>
    </w:rPr>
  </w:style>
  <w:style w:type="character" w:customStyle="1" w:styleId="textmenu">
    <w:name w:val="textmenu"/>
    <w:basedOn w:val="DefaultParagraphFont"/>
    <w:uiPriority w:val="99"/>
    <w:semiHidden/>
    <w:rsid w:val="003B3D86"/>
  </w:style>
  <w:style w:type="paragraph" w:customStyle="1" w:styleId="1Heading1Justified">
    <w:name w:val="1.Heading 1 + Justified"/>
    <w:basedOn w:val="Heading1"/>
    <w:uiPriority w:val="99"/>
    <w:rsid w:val="003B3D86"/>
    <w:pPr>
      <w:numPr>
        <w:numId w:val="14"/>
      </w:numPr>
      <w:tabs>
        <w:tab w:val="left" w:pos="0"/>
      </w:tabs>
      <w:spacing w:before="240" w:line="288" w:lineRule="auto"/>
    </w:pPr>
    <w:rPr>
      <w:rFonts w:ascii="Times New Roman Bold" w:hAnsi="Times New Roman Bold" w:cs="Times New Roman Bold"/>
      <w:sz w:val="36"/>
      <w:szCs w:val="36"/>
    </w:rPr>
  </w:style>
  <w:style w:type="paragraph" w:customStyle="1" w:styleId="11StyleHeading2JustifiedLinespacingMultiple12li">
    <w:name w:val="1.1Style Heading 2 + Justified Line spacing:  Multiple 1.2 li"/>
    <w:basedOn w:val="Heading2"/>
    <w:uiPriority w:val="99"/>
    <w:semiHidden/>
    <w:rsid w:val="003B3D86"/>
    <w:pPr>
      <w:spacing w:before="0" w:after="60" w:line="288" w:lineRule="auto"/>
    </w:pPr>
    <w:rPr>
      <w:rFonts w:ascii="Times New Roman Bold" w:hAnsi="Times New Roman Bold" w:cs="Times New Roman Bold"/>
      <w:i/>
      <w:iCs/>
      <w:sz w:val="32"/>
      <w:szCs w:val="32"/>
    </w:rPr>
  </w:style>
  <w:style w:type="paragraph" w:customStyle="1" w:styleId="StyleCaption12ptChar">
    <w:name w:val="Style Caption + 12 pt Char"/>
    <w:basedOn w:val="Caption"/>
    <w:link w:val="StyleCaption12ptCharChar"/>
    <w:uiPriority w:val="99"/>
    <w:semiHidden/>
    <w:rsid w:val="003B3D86"/>
    <w:pPr>
      <w:spacing w:before="0" w:after="0"/>
      <w:jc w:val="left"/>
    </w:pPr>
    <w:rPr>
      <w:rFonts w:ascii="Times New Roman" w:hAnsi="Times New Roman" w:cs="Times New Roman"/>
      <w:b w:val="0"/>
      <w:bCs w:val="0"/>
      <w:color w:val="000000"/>
      <w:sz w:val="24"/>
      <w:szCs w:val="24"/>
    </w:rPr>
  </w:style>
  <w:style w:type="character" w:customStyle="1" w:styleId="StyleCaption12ptCharChar">
    <w:name w:val="Style Caption + 12 pt Char Char"/>
    <w:basedOn w:val="Heading4Char1"/>
    <w:link w:val="StyleCaption12ptChar"/>
    <w:uiPriority w:val="99"/>
    <w:semiHidden/>
    <w:locked/>
    <w:rsid w:val="003B3D86"/>
    <w:rPr>
      <w:rFonts w:ascii="Times New Roman" w:eastAsia="Times New Roman" w:hAnsi="Times New Roman" w:cs="Times New Roman"/>
      <w:b/>
      <w:snapToGrid w:val="0"/>
      <w:color w:val="000000"/>
      <w:sz w:val="24"/>
      <w:szCs w:val="24"/>
      <w:lang w:val="fr-FR"/>
    </w:rPr>
  </w:style>
  <w:style w:type="paragraph" w:customStyle="1" w:styleId="StyleHeading3Before0ptLinespacingMultiple12li1">
    <w:name w:val="Style Heading 3 + Before:  0 pt Line spacing:  Multiple 1.2 li1"/>
    <w:basedOn w:val="Heading3"/>
    <w:uiPriority w:val="99"/>
    <w:semiHidden/>
    <w:rsid w:val="003B3D86"/>
    <w:pPr>
      <w:keepLines w:val="0"/>
      <w:tabs>
        <w:tab w:val="left" w:pos="851"/>
        <w:tab w:val="num" w:pos="2880"/>
      </w:tabs>
      <w:spacing w:before="60" w:after="60" w:line="288" w:lineRule="auto"/>
      <w:ind w:left="851" w:hanging="851"/>
      <w:jc w:val="left"/>
    </w:pPr>
    <w:rPr>
      <w:rFonts w:ascii="Times New Roman" w:eastAsia="Batang" w:hAnsi="Times New Roman" w:cs="Times New Roman"/>
      <w:b w:val="0"/>
      <w:bCs w:val="0"/>
      <w:sz w:val="28"/>
      <w:szCs w:val="28"/>
      <w:lang w:eastAsia="ko-KR"/>
    </w:rPr>
  </w:style>
  <w:style w:type="paragraph" w:customStyle="1" w:styleId="StyleHeading3Before0ptLinespacingMultiple12li2">
    <w:name w:val="Style Heading 3 + Before:  0 pt Line spacing:  Multiple 1.2 li2"/>
    <w:basedOn w:val="Heading3"/>
    <w:autoRedefine/>
    <w:uiPriority w:val="99"/>
    <w:semiHidden/>
    <w:rsid w:val="003B3D86"/>
    <w:pPr>
      <w:keepLines w:val="0"/>
      <w:tabs>
        <w:tab w:val="left" w:pos="851"/>
        <w:tab w:val="num" w:pos="2880"/>
      </w:tabs>
      <w:spacing w:after="60" w:line="288" w:lineRule="auto"/>
      <w:ind w:left="851" w:hanging="851"/>
      <w:jc w:val="left"/>
    </w:pPr>
    <w:rPr>
      <w:rFonts w:ascii="Times New Roman" w:eastAsia="Batang" w:hAnsi="Times New Roman" w:cs="Times New Roman"/>
      <w:b w:val="0"/>
      <w:bCs w:val="0"/>
      <w:sz w:val="28"/>
      <w:szCs w:val="28"/>
      <w:lang w:eastAsia="ko-KR"/>
    </w:rPr>
  </w:style>
  <w:style w:type="paragraph" w:customStyle="1" w:styleId="StyleHeading1After3pt">
    <w:name w:val="Style Heading 1 + After:  3 pt"/>
    <w:basedOn w:val="Heading1"/>
    <w:uiPriority w:val="99"/>
    <w:rsid w:val="003B3D86"/>
    <w:pPr>
      <w:spacing w:before="240" w:line="288" w:lineRule="auto"/>
    </w:pPr>
    <w:rPr>
      <w:rFonts w:ascii="Times New Roman Bold" w:hAnsi="Times New Roman Bold" w:cs="Times New Roman Bold"/>
      <w:kern w:val="32"/>
      <w:sz w:val="28"/>
      <w:szCs w:val="28"/>
      <w:lang w:eastAsia="ko-KR"/>
    </w:rPr>
  </w:style>
  <w:style w:type="paragraph" w:customStyle="1" w:styleId="Styleenumlev112ptItalicChar">
    <w:name w:val="Style enumlev1 + 12 pt Italic Char"/>
    <w:basedOn w:val="enumlev1Char"/>
    <w:link w:val="Styleenumlev112ptItalicCharChar"/>
    <w:uiPriority w:val="99"/>
    <w:semiHidden/>
    <w:rsid w:val="003B3D86"/>
    <w:pPr>
      <w:ind w:left="1361" w:hanging="567"/>
    </w:pPr>
    <w:rPr>
      <w:i/>
      <w:iCs/>
      <w:sz w:val="24"/>
      <w:szCs w:val="24"/>
    </w:rPr>
  </w:style>
  <w:style w:type="character" w:customStyle="1" w:styleId="Styleenumlev112ptItalicCharChar">
    <w:name w:val="Style enumlev1 + 12 pt Italic Char Char"/>
    <w:basedOn w:val="enumlev1CharChar"/>
    <w:link w:val="Styleenumlev112ptItalicChar"/>
    <w:uiPriority w:val="99"/>
    <w:semiHidden/>
    <w:locked/>
    <w:rsid w:val="003B3D86"/>
    <w:rPr>
      <w:rFonts w:eastAsia="Times New Roman"/>
      <w:i/>
      <w:iCs/>
      <w:sz w:val="24"/>
      <w:szCs w:val="24"/>
      <w:lang w:val="en-GB"/>
    </w:rPr>
  </w:style>
  <w:style w:type="paragraph" w:customStyle="1" w:styleId="StyleStyleHeading3Before0ptLeft0cmFirstline0">
    <w:name w:val="Style Style Heading 3 + Before:  0 pt + Left:  0 cm First line:  0..."/>
    <w:basedOn w:val="StyleHeading3Before0pt"/>
    <w:uiPriority w:val="99"/>
    <w:semiHidden/>
    <w:rsid w:val="003B3D86"/>
    <w:pPr>
      <w:spacing w:after="120"/>
      <w:ind w:left="0" w:firstLine="0"/>
    </w:pPr>
  </w:style>
  <w:style w:type="paragraph" w:styleId="List2">
    <w:name w:val="List 2"/>
    <w:basedOn w:val="Normal"/>
    <w:uiPriority w:val="99"/>
    <w:rsid w:val="003B3D86"/>
    <w:pPr>
      <w:ind w:left="720" w:hanging="360"/>
      <w:jc w:val="left"/>
    </w:pPr>
    <w:rPr>
      <w:rFonts w:eastAsia="Batang"/>
      <w:lang w:eastAsia="ko-KR"/>
    </w:rPr>
  </w:style>
  <w:style w:type="paragraph" w:styleId="List3">
    <w:name w:val="List 3"/>
    <w:basedOn w:val="Normal"/>
    <w:uiPriority w:val="99"/>
    <w:rsid w:val="003B3D86"/>
    <w:pPr>
      <w:ind w:left="1080" w:hanging="360"/>
      <w:jc w:val="left"/>
    </w:pPr>
    <w:rPr>
      <w:rFonts w:eastAsia="Batang"/>
      <w:lang w:eastAsia="ko-KR"/>
    </w:rPr>
  </w:style>
  <w:style w:type="paragraph" w:styleId="ListBullet3">
    <w:name w:val="List Bullet 3"/>
    <w:basedOn w:val="Normal"/>
    <w:autoRedefine/>
    <w:uiPriority w:val="99"/>
    <w:rsid w:val="003B3D86"/>
    <w:pPr>
      <w:numPr>
        <w:numId w:val="3"/>
      </w:numPr>
      <w:tabs>
        <w:tab w:val="clear" w:pos="720"/>
        <w:tab w:val="num" w:pos="1080"/>
      </w:tabs>
      <w:ind w:left="1080"/>
      <w:jc w:val="left"/>
    </w:pPr>
    <w:rPr>
      <w:rFonts w:eastAsia="Batang"/>
      <w:lang w:eastAsia="ko-KR"/>
    </w:rPr>
  </w:style>
  <w:style w:type="paragraph" w:styleId="ListContinue">
    <w:name w:val="List Continue"/>
    <w:basedOn w:val="Normal"/>
    <w:uiPriority w:val="99"/>
    <w:rsid w:val="003B3D86"/>
    <w:pPr>
      <w:spacing w:after="120"/>
      <w:ind w:left="360"/>
      <w:jc w:val="left"/>
    </w:pPr>
    <w:rPr>
      <w:rFonts w:eastAsia="Batang"/>
      <w:lang w:eastAsia="ko-KR"/>
    </w:rPr>
  </w:style>
  <w:style w:type="paragraph" w:styleId="ListContinue2">
    <w:name w:val="List Continue 2"/>
    <w:basedOn w:val="Normal"/>
    <w:uiPriority w:val="99"/>
    <w:rsid w:val="003B3D86"/>
    <w:pPr>
      <w:spacing w:after="120"/>
      <w:ind w:left="720"/>
      <w:jc w:val="left"/>
    </w:pPr>
    <w:rPr>
      <w:rFonts w:eastAsia="Batang"/>
      <w:lang w:eastAsia="ko-KR"/>
    </w:rPr>
  </w:style>
  <w:style w:type="paragraph" w:customStyle="1" w:styleId="phuluc">
    <w:name w:val="phuluc"/>
    <w:basedOn w:val="Heading2"/>
    <w:link w:val="phulucChar"/>
    <w:uiPriority w:val="99"/>
    <w:semiHidden/>
    <w:rsid w:val="003B3D86"/>
    <w:pPr>
      <w:spacing w:before="240" w:after="60" w:line="312" w:lineRule="auto"/>
      <w:jc w:val="left"/>
    </w:pPr>
    <w:rPr>
      <w:color w:val="000000"/>
      <w:lang w:val="fr-FR"/>
    </w:rPr>
  </w:style>
  <w:style w:type="character" w:customStyle="1" w:styleId="phulucChar">
    <w:name w:val="phuluc Char"/>
    <w:basedOn w:val="Heading2Char"/>
    <w:link w:val="phuluc"/>
    <w:uiPriority w:val="99"/>
    <w:semiHidden/>
    <w:locked/>
    <w:rsid w:val="003B3D86"/>
    <w:rPr>
      <w:rFonts w:eastAsia="Times New Roman"/>
      <w:b/>
      <w:bCs/>
      <w:color w:val="000000"/>
      <w:lang w:val="fr-FR"/>
    </w:rPr>
  </w:style>
  <w:style w:type="paragraph" w:customStyle="1" w:styleId="m-body">
    <w:name w:val="m-body"/>
    <w:basedOn w:val="Normal"/>
    <w:uiPriority w:val="99"/>
    <w:semiHidden/>
    <w:rsid w:val="003B3D86"/>
    <w:pPr>
      <w:spacing w:before="60" w:line="288" w:lineRule="auto"/>
      <w:ind w:firstLine="567"/>
    </w:pPr>
    <w:rPr>
      <w:rFonts w:ascii=".VnTime" w:hAnsi=".VnTime" w:cs=".VnTime"/>
      <w:sz w:val="28"/>
      <w:szCs w:val="28"/>
    </w:rPr>
  </w:style>
  <w:style w:type="paragraph" w:customStyle="1" w:styleId="Norma">
    <w:name w:val="Norma"/>
    <w:basedOn w:val="Heading3"/>
    <w:uiPriority w:val="99"/>
    <w:rsid w:val="003B3D86"/>
    <w:pPr>
      <w:keepNext w:val="0"/>
      <w:keepLines w:val="0"/>
      <w:spacing w:before="100" w:beforeAutospacing="1" w:after="100" w:afterAutospacing="1" w:line="312" w:lineRule="auto"/>
      <w:ind w:left="840"/>
      <w:jc w:val="left"/>
    </w:pPr>
    <w:rPr>
      <w:b w:val="0"/>
      <w:bCs w:val="0"/>
      <w:i/>
      <w:iCs/>
      <w:sz w:val="26"/>
      <w:szCs w:val="26"/>
    </w:rPr>
  </w:style>
  <w:style w:type="paragraph" w:customStyle="1" w:styleId="NormalArial">
    <w:name w:val="Normal + Arial"/>
    <w:aliases w:val="13 pt,Justified,Line spacing:  Multiple 1.3 li"/>
    <w:basedOn w:val="Norma"/>
    <w:uiPriority w:val="99"/>
    <w:rsid w:val="003B3D86"/>
  </w:style>
  <w:style w:type="paragraph" w:styleId="Revision">
    <w:name w:val="Revision"/>
    <w:hidden/>
    <w:uiPriority w:val="99"/>
    <w:semiHidden/>
    <w:rsid w:val="003B3D86"/>
    <w:rPr>
      <w:rFonts w:eastAsia="Times New Roman"/>
      <w:sz w:val="28"/>
      <w:szCs w:val="28"/>
    </w:rPr>
  </w:style>
  <w:style w:type="character" w:customStyle="1" w:styleId="Style1Char">
    <w:name w:val="Style1 Char"/>
    <w:basedOn w:val="DefaultParagraphFont"/>
    <w:link w:val="Style1"/>
    <w:uiPriority w:val="99"/>
    <w:locked/>
    <w:rsid w:val="003B3D86"/>
    <w:rPr>
      <w:rFonts w:eastAsia="Times New Roman"/>
      <w:b/>
      <w:bCs/>
    </w:rPr>
  </w:style>
  <w:style w:type="character" w:customStyle="1" w:styleId="Style2Char">
    <w:name w:val="Style2 Char"/>
    <w:basedOn w:val="ListParagraphChar"/>
    <w:link w:val="Style2"/>
    <w:uiPriority w:val="99"/>
    <w:locked/>
    <w:rsid w:val="002650A4"/>
    <w:rPr>
      <w:rFonts w:eastAsia="Times New Roman" w:cs="Calibri"/>
      <w:b/>
      <w:bCs/>
      <w:color w:val="000000"/>
      <w:spacing w:val="-2"/>
      <w:kern w:val="28"/>
      <w:sz w:val="24"/>
      <w:lang w:val="vi-VN" w:eastAsia="vi-VN"/>
    </w:rPr>
  </w:style>
  <w:style w:type="character" w:customStyle="1" w:styleId="TableofFiguresChar">
    <w:name w:val="Table of Figures Char"/>
    <w:basedOn w:val="DefaultParagraphFont"/>
    <w:link w:val="TableofFigures"/>
    <w:uiPriority w:val="99"/>
    <w:semiHidden/>
    <w:locked/>
    <w:rsid w:val="003B3D86"/>
    <w:rPr>
      <w:rFonts w:eastAsia="Times New Roman"/>
      <w:b/>
      <w:bCs/>
      <w:i/>
      <w:iCs/>
    </w:rPr>
  </w:style>
  <w:style w:type="character" w:styleId="PlaceholderText">
    <w:name w:val="Placeholder Text"/>
    <w:basedOn w:val="DefaultParagraphFont"/>
    <w:uiPriority w:val="99"/>
    <w:semiHidden/>
    <w:rsid w:val="003B3D86"/>
    <w:rPr>
      <w:color w:val="808080"/>
    </w:rPr>
  </w:style>
  <w:style w:type="paragraph" w:styleId="FootnoteText">
    <w:name w:val="footnote text"/>
    <w:basedOn w:val="Normal"/>
    <w:link w:val="FootnoteTextChar"/>
    <w:uiPriority w:val="99"/>
    <w:semiHidden/>
    <w:rsid w:val="003B3D86"/>
    <w:pPr>
      <w:jc w:val="left"/>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3B3D86"/>
    <w:rPr>
      <w:rFonts w:ascii="Calibri" w:hAnsi="Calibri" w:cs="Calibri"/>
      <w:sz w:val="20"/>
      <w:szCs w:val="20"/>
    </w:rPr>
  </w:style>
  <w:style w:type="paragraph" w:styleId="TableofAuthorities">
    <w:name w:val="table of authorities"/>
    <w:basedOn w:val="Normal"/>
    <w:next w:val="Normal"/>
    <w:uiPriority w:val="99"/>
    <w:semiHidden/>
    <w:rsid w:val="003B3D86"/>
    <w:pPr>
      <w:spacing w:line="276" w:lineRule="auto"/>
      <w:ind w:left="220" w:hanging="220"/>
      <w:jc w:val="left"/>
    </w:pPr>
    <w:rPr>
      <w:rFonts w:ascii="Calibri" w:hAnsi="Calibri" w:cs="Calibri"/>
      <w:szCs w:val="22"/>
    </w:rPr>
  </w:style>
  <w:style w:type="character" w:styleId="FootnoteReference">
    <w:name w:val="footnote reference"/>
    <w:basedOn w:val="DefaultParagraphFont"/>
    <w:uiPriority w:val="99"/>
    <w:semiHidden/>
    <w:rsid w:val="003B3D86"/>
    <w:rPr>
      <w:vertAlign w:val="superscript"/>
    </w:rPr>
  </w:style>
  <w:style w:type="numbering" w:styleId="ArticleSection">
    <w:name w:val="Outline List 3"/>
    <w:basedOn w:val="NoList"/>
    <w:uiPriority w:val="99"/>
    <w:semiHidden/>
    <w:unhideWhenUsed/>
    <w:locked/>
    <w:rsid w:val="00641CC1"/>
    <w:pPr>
      <w:numPr>
        <w:numId w:val="12"/>
      </w:numPr>
    </w:pPr>
  </w:style>
  <w:style w:type="numbering" w:styleId="1ai">
    <w:name w:val="Outline List 1"/>
    <w:basedOn w:val="NoList"/>
    <w:uiPriority w:val="99"/>
    <w:semiHidden/>
    <w:unhideWhenUsed/>
    <w:locked/>
    <w:rsid w:val="00641CC1"/>
    <w:pPr>
      <w:numPr>
        <w:numId w:val="13"/>
      </w:numPr>
    </w:pPr>
  </w:style>
  <w:style w:type="numbering" w:styleId="111111">
    <w:name w:val="Outline List 2"/>
    <w:basedOn w:val="NoList"/>
    <w:uiPriority w:val="99"/>
    <w:semiHidden/>
    <w:unhideWhenUsed/>
    <w:locked/>
    <w:rsid w:val="00641CC1"/>
    <w:pPr>
      <w:numPr>
        <w:numId w:val="11"/>
      </w:numPr>
    </w:pPr>
  </w:style>
  <w:style w:type="paragraph" w:customStyle="1" w:styleId="StyleHeading2Before6ptAfter0ptLinespacingMulti0">
    <w:name w:val="Style Heading 2 + Before:  6 pt After:  0 pt Line spacing:  Multi"/>
    <w:basedOn w:val="Heading2"/>
    <w:uiPriority w:val="99"/>
    <w:rsid w:val="00707D89"/>
    <w:pPr>
      <w:spacing w:before="240" w:line="312" w:lineRule="auto"/>
      <w:jc w:val="left"/>
    </w:pPr>
    <w:rPr>
      <w:b w:val="0"/>
      <w:lang w:val="fr-FR"/>
    </w:rPr>
  </w:style>
  <w:style w:type="paragraph" w:customStyle="1" w:styleId="ASN1Cont0">
    <w:name w:val="ASN.1 Cont"/>
    <w:basedOn w:val="ASN1Char"/>
    <w:uiPriority w:val="99"/>
    <w:semiHidden/>
    <w:rsid w:val="00707D89"/>
    <w:pPr>
      <w:tabs>
        <w:tab w:val="clear" w:pos="794"/>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350"/>
        <w:tab w:val="clear" w:pos="9735"/>
        <w:tab w:val="left" w:pos="510"/>
        <w:tab w:val="left" w:pos="1021"/>
        <w:tab w:val="left" w:pos="2155"/>
        <w:tab w:val="left" w:pos="2835"/>
        <w:tab w:val="left" w:pos="3402"/>
        <w:tab w:val="left" w:pos="4111"/>
        <w:tab w:val="left" w:pos="5216"/>
      </w:tabs>
      <w:overflowPunct/>
      <w:autoSpaceDE/>
      <w:autoSpaceDN/>
      <w:adjustRightInd/>
      <w:spacing w:before="0"/>
      <w:textAlignment w:val="auto"/>
    </w:pPr>
    <w:rPr>
      <w:rFonts w:ascii="Helvetica" w:hAnsi="Helvetica" w:cs="Helvetica"/>
    </w:rPr>
  </w:style>
  <w:style w:type="paragraph" w:customStyle="1" w:styleId="StyleStyleHeading3Before0ptLeft0cmFirstline00">
    <w:name w:val="Style Style Heading 3 + Before:  0 pt + Left:  0 cm First line:  0"/>
    <w:basedOn w:val="StyleHeading3Before0pt"/>
    <w:uiPriority w:val="99"/>
    <w:semiHidden/>
    <w:rsid w:val="00707D89"/>
    <w:pPr>
      <w:spacing w:after="120"/>
      <w:ind w:left="0" w:firstLine="0"/>
    </w:pPr>
  </w:style>
  <w:style w:type="character" w:customStyle="1" w:styleId="hps">
    <w:name w:val="hps"/>
    <w:basedOn w:val="DefaultParagraphFont"/>
    <w:rsid w:val="00D20C77"/>
  </w:style>
  <w:style w:type="character" w:customStyle="1" w:styleId="atn">
    <w:name w:val="atn"/>
    <w:basedOn w:val="DefaultParagraphFont"/>
    <w:rsid w:val="00D20C77"/>
  </w:style>
  <w:style w:type="paragraph" w:styleId="Subtitle">
    <w:name w:val="Subtitle"/>
    <w:basedOn w:val="Normal"/>
    <w:next w:val="Normal"/>
    <w:link w:val="SubtitleChar"/>
    <w:uiPriority w:val="11"/>
    <w:locked/>
    <w:rsid w:val="00DC0F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0F2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C0F24"/>
    <w:pPr>
      <w:jc w:val="both"/>
    </w:pPr>
    <w:rPr>
      <w:rFonts w:eastAsia="Times New Roman"/>
      <w:sz w:val="24"/>
      <w:szCs w:val="24"/>
    </w:rPr>
  </w:style>
  <w:style w:type="paragraph" w:customStyle="1" w:styleId="Chuthich">
    <w:name w:val="Chu thich"/>
    <w:basedOn w:val="Normal"/>
    <w:autoRedefine/>
    <w:qFormat/>
    <w:rsid w:val="001F6DCC"/>
    <w:pPr>
      <w:widowControl w:val="0"/>
    </w:pPr>
    <w:rPr>
      <w:rFonts w:eastAsia="Calibri"/>
      <w:bCs/>
      <w:sz w:val="18"/>
      <w:szCs w:val="22"/>
    </w:rPr>
  </w:style>
  <w:style w:type="paragraph" w:customStyle="1" w:styleId="font5">
    <w:name w:val="font5"/>
    <w:basedOn w:val="Normal"/>
    <w:rsid w:val="009955B2"/>
    <w:pPr>
      <w:spacing w:before="100" w:beforeAutospacing="1" w:after="100" w:afterAutospacing="1" w:line="240" w:lineRule="auto"/>
      <w:jc w:val="left"/>
    </w:pPr>
    <w:rPr>
      <w:color w:val="000000"/>
      <w:sz w:val="26"/>
      <w:szCs w:val="26"/>
    </w:rPr>
  </w:style>
  <w:style w:type="paragraph" w:customStyle="1" w:styleId="font6">
    <w:name w:val="font6"/>
    <w:basedOn w:val="Normal"/>
    <w:rsid w:val="009955B2"/>
    <w:pPr>
      <w:spacing w:before="100" w:beforeAutospacing="1" w:after="100" w:afterAutospacing="1" w:line="240" w:lineRule="auto"/>
      <w:jc w:val="left"/>
    </w:pPr>
    <w:rPr>
      <w:color w:val="FF0000"/>
      <w:sz w:val="26"/>
      <w:szCs w:val="26"/>
    </w:rPr>
  </w:style>
  <w:style w:type="paragraph" w:customStyle="1" w:styleId="font7">
    <w:name w:val="font7"/>
    <w:basedOn w:val="Normal"/>
    <w:rsid w:val="009955B2"/>
    <w:pPr>
      <w:spacing w:before="100" w:beforeAutospacing="1" w:after="100" w:afterAutospacing="1" w:line="240" w:lineRule="auto"/>
      <w:jc w:val="left"/>
    </w:pPr>
    <w:rPr>
      <w:i/>
      <w:iCs/>
      <w:color w:val="FF0000"/>
      <w:sz w:val="26"/>
      <w:szCs w:val="26"/>
    </w:rPr>
  </w:style>
  <w:style w:type="paragraph" w:customStyle="1" w:styleId="font8">
    <w:name w:val="font8"/>
    <w:basedOn w:val="Normal"/>
    <w:rsid w:val="009955B2"/>
    <w:pPr>
      <w:spacing w:before="100" w:beforeAutospacing="1" w:after="100" w:afterAutospacing="1" w:line="240" w:lineRule="auto"/>
      <w:jc w:val="left"/>
    </w:pPr>
    <w:rPr>
      <w:color w:val="76923C"/>
      <w:sz w:val="26"/>
      <w:szCs w:val="26"/>
    </w:rPr>
  </w:style>
  <w:style w:type="paragraph" w:customStyle="1" w:styleId="font9">
    <w:name w:val="font9"/>
    <w:basedOn w:val="Normal"/>
    <w:rsid w:val="009955B2"/>
    <w:pPr>
      <w:spacing w:before="100" w:beforeAutospacing="1" w:after="100" w:afterAutospacing="1" w:line="240" w:lineRule="auto"/>
      <w:jc w:val="left"/>
    </w:pPr>
    <w:rPr>
      <w:color w:val="1F497D"/>
      <w:sz w:val="26"/>
      <w:szCs w:val="26"/>
    </w:rPr>
  </w:style>
  <w:style w:type="paragraph" w:customStyle="1" w:styleId="font10">
    <w:name w:val="font10"/>
    <w:basedOn w:val="Normal"/>
    <w:rsid w:val="009955B2"/>
    <w:pPr>
      <w:spacing w:before="100" w:beforeAutospacing="1" w:after="100" w:afterAutospacing="1" w:line="240" w:lineRule="auto"/>
      <w:jc w:val="left"/>
    </w:pPr>
    <w:rPr>
      <w:i/>
      <w:iCs/>
      <w:color w:val="76923C"/>
      <w:sz w:val="26"/>
      <w:szCs w:val="26"/>
    </w:rPr>
  </w:style>
  <w:style w:type="paragraph" w:customStyle="1" w:styleId="xl65">
    <w:name w:val="xl65"/>
    <w:basedOn w:val="Normal"/>
    <w:rsid w:val="009955B2"/>
    <w:pPr>
      <w:spacing w:before="100" w:beforeAutospacing="1" w:after="100" w:afterAutospacing="1" w:line="240" w:lineRule="auto"/>
      <w:textAlignment w:val="top"/>
    </w:pPr>
    <w:rPr>
      <w:sz w:val="26"/>
      <w:szCs w:val="26"/>
    </w:rPr>
  </w:style>
  <w:style w:type="paragraph" w:customStyle="1" w:styleId="xl66">
    <w:name w:val="xl66"/>
    <w:basedOn w:val="Normal"/>
    <w:rsid w:val="009955B2"/>
    <w:pPr>
      <w:spacing w:before="100" w:beforeAutospacing="1" w:after="100" w:afterAutospacing="1" w:line="240" w:lineRule="auto"/>
      <w:textAlignment w:val="top"/>
    </w:pPr>
    <w:rPr>
      <w:b/>
      <w:bCs/>
      <w:color w:val="FF0000"/>
      <w:sz w:val="26"/>
      <w:szCs w:val="26"/>
    </w:rPr>
  </w:style>
  <w:style w:type="paragraph" w:customStyle="1" w:styleId="xl67">
    <w:name w:val="xl67"/>
    <w:basedOn w:val="Normal"/>
    <w:rsid w:val="009955B2"/>
    <w:pPr>
      <w:spacing w:before="100" w:beforeAutospacing="1" w:after="100" w:afterAutospacing="1" w:line="240" w:lineRule="auto"/>
      <w:textAlignment w:val="top"/>
    </w:pPr>
    <w:rPr>
      <w:color w:val="FF0000"/>
      <w:sz w:val="26"/>
      <w:szCs w:val="26"/>
    </w:rPr>
  </w:style>
  <w:style w:type="paragraph" w:customStyle="1" w:styleId="xl68">
    <w:name w:val="xl68"/>
    <w:basedOn w:val="Normal"/>
    <w:rsid w:val="009955B2"/>
    <w:pPr>
      <w:spacing w:before="100" w:beforeAutospacing="1" w:after="100" w:afterAutospacing="1" w:line="240" w:lineRule="auto"/>
      <w:textAlignment w:val="top"/>
    </w:pPr>
    <w:rPr>
      <w:b/>
      <w:bCs/>
      <w:color w:val="984806"/>
      <w:sz w:val="26"/>
      <w:szCs w:val="26"/>
    </w:rPr>
  </w:style>
  <w:style w:type="paragraph" w:customStyle="1" w:styleId="xl69">
    <w:name w:val="xl69"/>
    <w:basedOn w:val="Normal"/>
    <w:rsid w:val="009955B2"/>
    <w:pPr>
      <w:spacing w:before="100" w:beforeAutospacing="1" w:after="100" w:afterAutospacing="1" w:line="240" w:lineRule="auto"/>
      <w:textAlignment w:val="top"/>
    </w:pPr>
    <w:rPr>
      <w:color w:val="984806"/>
      <w:sz w:val="26"/>
      <w:szCs w:val="26"/>
    </w:rPr>
  </w:style>
  <w:style w:type="paragraph" w:customStyle="1" w:styleId="xl70">
    <w:name w:val="xl70"/>
    <w:basedOn w:val="Normal"/>
    <w:rsid w:val="009955B2"/>
    <w:pPr>
      <w:spacing w:before="100" w:beforeAutospacing="1" w:after="100" w:afterAutospacing="1" w:line="240" w:lineRule="auto"/>
      <w:textAlignment w:val="top"/>
    </w:pPr>
    <w:rPr>
      <w:b/>
      <w:bCs/>
      <w:color w:val="76923C"/>
      <w:sz w:val="26"/>
      <w:szCs w:val="26"/>
    </w:rPr>
  </w:style>
  <w:style w:type="paragraph" w:customStyle="1" w:styleId="xl71">
    <w:name w:val="xl71"/>
    <w:basedOn w:val="Normal"/>
    <w:rsid w:val="009955B2"/>
    <w:pPr>
      <w:spacing w:before="100" w:beforeAutospacing="1" w:after="100" w:afterAutospacing="1" w:line="240" w:lineRule="auto"/>
      <w:textAlignment w:val="top"/>
    </w:pPr>
    <w:rPr>
      <w:color w:val="76923C"/>
      <w:sz w:val="26"/>
      <w:szCs w:val="26"/>
    </w:rPr>
  </w:style>
  <w:style w:type="paragraph" w:customStyle="1" w:styleId="xl72">
    <w:name w:val="xl72"/>
    <w:basedOn w:val="Normal"/>
    <w:rsid w:val="009955B2"/>
    <w:pPr>
      <w:spacing w:before="100" w:beforeAutospacing="1" w:after="100" w:afterAutospacing="1" w:line="240" w:lineRule="auto"/>
      <w:textAlignment w:val="top"/>
    </w:pPr>
    <w:rPr>
      <w:b/>
      <w:bCs/>
      <w:sz w:val="26"/>
      <w:szCs w:val="26"/>
    </w:rPr>
  </w:style>
  <w:style w:type="paragraph" w:customStyle="1" w:styleId="xl73">
    <w:name w:val="xl73"/>
    <w:basedOn w:val="Normal"/>
    <w:rsid w:val="009955B2"/>
    <w:pPr>
      <w:spacing w:before="100" w:beforeAutospacing="1" w:after="100" w:afterAutospacing="1" w:line="240" w:lineRule="auto"/>
      <w:textAlignment w:val="top"/>
    </w:pPr>
    <w:rPr>
      <w:b/>
      <w:bCs/>
      <w:color w:val="1F497D"/>
      <w:sz w:val="26"/>
      <w:szCs w:val="26"/>
    </w:rPr>
  </w:style>
  <w:style w:type="paragraph" w:customStyle="1" w:styleId="xl74">
    <w:name w:val="xl74"/>
    <w:basedOn w:val="Normal"/>
    <w:rsid w:val="009955B2"/>
    <w:pPr>
      <w:spacing w:before="100" w:beforeAutospacing="1" w:after="100" w:afterAutospacing="1" w:line="240" w:lineRule="auto"/>
      <w:textAlignment w:val="top"/>
    </w:pPr>
    <w:rPr>
      <w:color w:val="1F497D"/>
      <w:sz w:val="26"/>
      <w:szCs w:val="26"/>
    </w:rPr>
  </w:style>
  <w:style w:type="paragraph" w:customStyle="1" w:styleId="xl75">
    <w:name w:val="xl75"/>
    <w:basedOn w:val="Normal"/>
    <w:rsid w:val="009955B2"/>
    <w:pPr>
      <w:spacing w:before="100" w:beforeAutospacing="1" w:after="100" w:afterAutospacing="1" w:line="240" w:lineRule="auto"/>
      <w:textAlignment w:val="top"/>
    </w:pPr>
    <w:rPr>
      <w:b/>
      <w:bCs/>
      <w:color w:val="9BBB59"/>
      <w:sz w:val="26"/>
      <w:szCs w:val="26"/>
    </w:rPr>
  </w:style>
  <w:style w:type="paragraph" w:customStyle="1" w:styleId="xl76">
    <w:name w:val="xl76"/>
    <w:basedOn w:val="Normal"/>
    <w:rsid w:val="009955B2"/>
    <w:pPr>
      <w:spacing w:before="100" w:beforeAutospacing="1" w:after="100" w:afterAutospacing="1" w:line="240" w:lineRule="auto"/>
      <w:textAlignment w:val="top"/>
    </w:pPr>
    <w:rPr>
      <w:color w:val="9BBB59"/>
      <w:sz w:val="26"/>
      <w:szCs w:val="26"/>
    </w:rPr>
  </w:style>
  <w:style w:type="paragraph" w:customStyle="1" w:styleId="xl77">
    <w:name w:val="xl77"/>
    <w:basedOn w:val="Normal"/>
    <w:rsid w:val="009955B2"/>
    <w:pPr>
      <w:spacing w:before="100" w:beforeAutospacing="1" w:after="100" w:afterAutospacing="1" w:line="240" w:lineRule="auto"/>
      <w:textAlignment w:val="top"/>
    </w:pPr>
    <w:rPr>
      <w:b/>
      <w:bCs/>
      <w:color w:val="943634"/>
      <w:sz w:val="26"/>
      <w:szCs w:val="26"/>
    </w:rPr>
  </w:style>
  <w:style w:type="paragraph" w:customStyle="1" w:styleId="xl78">
    <w:name w:val="xl78"/>
    <w:basedOn w:val="Normal"/>
    <w:rsid w:val="009955B2"/>
    <w:pPr>
      <w:spacing w:before="100" w:beforeAutospacing="1" w:after="100" w:afterAutospacing="1" w:line="240" w:lineRule="auto"/>
      <w:textAlignment w:val="top"/>
    </w:pPr>
    <w:rPr>
      <w:color w:val="943634"/>
      <w:sz w:val="26"/>
      <w:szCs w:val="26"/>
    </w:rPr>
  </w:style>
  <w:style w:type="paragraph" w:customStyle="1" w:styleId="xl79">
    <w:name w:val="xl79"/>
    <w:basedOn w:val="Normal"/>
    <w:rsid w:val="009955B2"/>
    <w:pPr>
      <w:spacing w:before="100" w:beforeAutospacing="1" w:after="100" w:afterAutospacing="1" w:line="240" w:lineRule="auto"/>
      <w:textAlignment w:val="top"/>
    </w:pPr>
    <w:rPr>
      <w:b/>
      <w:bCs/>
      <w:color w:val="4F6228"/>
      <w:sz w:val="26"/>
      <w:szCs w:val="26"/>
    </w:rPr>
  </w:style>
  <w:style w:type="paragraph" w:customStyle="1" w:styleId="xl80">
    <w:name w:val="xl80"/>
    <w:basedOn w:val="Normal"/>
    <w:rsid w:val="009955B2"/>
    <w:pPr>
      <w:spacing w:before="100" w:beforeAutospacing="1" w:after="100" w:afterAutospacing="1" w:line="240" w:lineRule="auto"/>
      <w:textAlignment w:val="top"/>
    </w:pPr>
    <w:rPr>
      <w:color w:val="4F6228"/>
      <w:sz w:val="26"/>
      <w:szCs w:val="26"/>
    </w:rPr>
  </w:style>
  <w:style w:type="paragraph" w:customStyle="1" w:styleId="xl81">
    <w:name w:val="xl81"/>
    <w:basedOn w:val="Normal"/>
    <w:rsid w:val="009955B2"/>
    <w:pPr>
      <w:spacing w:before="100" w:beforeAutospacing="1" w:after="100" w:afterAutospacing="1" w:line="240" w:lineRule="auto"/>
      <w:textAlignment w:val="top"/>
    </w:pPr>
    <w:rPr>
      <w:b/>
      <w:bCs/>
      <w:color w:val="E36C0A"/>
      <w:sz w:val="26"/>
      <w:szCs w:val="26"/>
    </w:rPr>
  </w:style>
  <w:style w:type="paragraph" w:customStyle="1" w:styleId="xl82">
    <w:name w:val="xl82"/>
    <w:basedOn w:val="Normal"/>
    <w:rsid w:val="009955B2"/>
    <w:pPr>
      <w:spacing w:before="100" w:beforeAutospacing="1" w:after="100" w:afterAutospacing="1" w:line="240" w:lineRule="auto"/>
      <w:textAlignment w:val="top"/>
    </w:pPr>
    <w:rPr>
      <w:color w:val="E36C0A"/>
      <w:sz w:val="26"/>
      <w:szCs w:val="26"/>
    </w:rPr>
  </w:style>
  <w:style w:type="paragraph" w:customStyle="1" w:styleId="xl83">
    <w:name w:val="xl83"/>
    <w:basedOn w:val="Normal"/>
    <w:rsid w:val="009955B2"/>
    <w:pPr>
      <w:spacing w:before="100" w:beforeAutospacing="1" w:after="100" w:afterAutospacing="1" w:line="240" w:lineRule="auto"/>
      <w:textAlignment w:val="top"/>
    </w:pPr>
    <w:rPr>
      <w:sz w:val="26"/>
      <w:szCs w:val="26"/>
    </w:rPr>
  </w:style>
  <w:style w:type="paragraph" w:customStyle="1" w:styleId="xl84">
    <w:name w:val="xl84"/>
    <w:basedOn w:val="Normal"/>
    <w:rsid w:val="009955B2"/>
    <w:pPr>
      <w:spacing w:before="100" w:beforeAutospacing="1" w:after="100" w:afterAutospacing="1" w:line="240" w:lineRule="auto"/>
      <w:textAlignment w:val="top"/>
    </w:pPr>
    <w:rPr>
      <w:b/>
      <w:bCs/>
      <w:color w:val="76923C"/>
      <w:sz w:val="26"/>
      <w:szCs w:val="26"/>
    </w:rPr>
  </w:style>
  <w:style w:type="paragraph" w:customStyle="1" w:styleId="xl85">
    <w:name w:val="xl85"/>
    <w:basedOn w:val="Normal"/>
    <w:rsid w:val="009955B2"/>
    <w:pPr>
      <w:spacing w:before="100" w:beforeAutospacing="1" w:after="100" w:afterAutospacing="1" w:line="240" w:lineRule="auto"/>
      <w:textAlignment w:val="top"/>
    </w:pPr>
    <w:rPr>
      <w:color w:val="76923C"/>
      <w:sz w:val="26"/>
      <w:szCs w:val="26"/>
    </w:rPr>
  </w:style>
  <w:style w:type="paragraph" w:customStyle="1" w:styleId="xl86">
    <w:name w:val="xl86"/>
    <w:basedOn w:val="Normal"/>
    <w:rsid w:val="009955B2"/>
    <w:pPr>
      <w:spacing w:before="100" w:beforeAutospacing="1" w:after="100" w:afterAutospacing="1" w:line="240" w:lineRule="auto"/>
      <w:textAlignment w:val="top"/>
    </w:pPr>
    <w:rPr>
      <w:b/>
      <w:bCs/>
      <w:color w:val="FF0000"/>
      <w:sz w:val="26"/>
      <w:szCs w:val="26"/>
    </w:rPr>
  </w:style>
  <w:style w:type="paragraph" w:customStyle="1" w:styleId="xl87">
    <w:name w:val="xl87"/>
    <w:basedOn w:val="Normal"/>
    <w:rsid w:val="009955B2"/>
    <w:pPr>
      <w:spacing w:before="100" w:beforeAutospacing="1" w:after="100" w:afterAutospacing="1" w:line="240" w:lineRule="auto"/>
      <w:textAlignment w:val="top"/>
    </w:pPr>
    <w:rPr>
      <w:color w:val="FF0000"/>
      <w:sz w:val="26"/>
      <w:szCs w:val="26"/>
    </w:rPr>
  </w:style>
  <w:style w:type="paragraph" w:customStyle="1" w:styleId="xl88">
    <w:name w:val="xl88"/>
    <w:basedOn w:val="Normal"/>
    <w:rsid w:val="009955B2"/>
    <w:pPr>
      <w:spacing w:before="100" w:beforeAutospacing="1" w:after="100" w:afterAutospacing="1" w:line="240" w:lineRule="auto"/>
      <w:textAlignment w:val="top"/>
    </w:pPr>
    <w:rPr>
      <w:b/>
      <w:bCs/>
      <w:color w:val="1F497D"/>
      <w:sz w:val="26"/>
      <w:szCs w:val="26"/>
    </w:rPr>
  </w:style>
  <w:style w:type="paragraph" w:customStyle="1" w:styleId="xl89">
    <w:name w:val="xl89"/>
    <w:basedOn w:val="Normal"/>
    <w:rsid w:val="009955B2"/>
    <w:pPr>
      <w:spacing w:before="100" w:beforeAutospacing="1" w:after="100" w:afterAutospacing="1" w:line="240" w:lineRule="auto"/>
      <w:textAlignment w:val="top"/>
    </w:pPr>
    <w:rPr>
      <w:color w:val="1F497D"/>
      <w:sz w:val="26"/>
      <w:szCs w:val="26"/>
    </w:rPr>
  </w:style>
  <w:style w:type="paragraph" w:customStyle="1" w:styleId="xl90">
    <w:name w:val="xl90"/>
    <w:basedOn w:val="Normal"/>
    <w:rsid w:val="009955B2"/>
    <w:pPr>
      <w:spacing w:before="100" w:beforeAutospacing="1" w:after="100" w:afterAutospacing="1" w:line="240" w:lineRule="auto"/>
      <w:textAlignment w:val="top"/>
    </w:pPr>
    <w:rPr>
      <w:b/>
      <w:bCs/>
      <w:color w:val="4F6228"/>
      <w:sz w:val="26"/>
      <w:szCs w:val="26"/>
    </w:rPr>
  </w:style>
  <w:style w:type="paragraph" w:customStyle="1" w:styleId="xl91">
    <w:name w:val="xl91"/>
    <w:basedOn w:val="Normal"/>
    <w:rsid w:val="009955B2"/>
    <w:pPr>
      <w:spacing w:before="100" w:beforeAutospacing="1" w:after="100" w:afterAutospacing="1" w:line="240" w:lineRule="auto"/>
      <w:textAlignment w:val="top"/>
    </w:pPr>
    <w:rPr>
      <w:color w:val="4F6228"/>
      <w:sz w:val="26"/>
      <w:szCs w:val="26"/>
    </w:rPr>
  </w:style>
  <w:style w:type="paragraph" w:customStyle="1" w:styleId="mucluc">
    <w:name w:val="muc luc"/>
    <w:basedOn w:val="Normal"/>
    <w:qFormat/>
    <w:rsid w:val="00D97DB2"/>
    <w:pPr>
      <w:tabs>
        <w:tab w:val="left" w:pos="4335"/>
      </w:tabs>
      <w:jc w:val="center"/>
    </w:pPr>
    <w:rPr>
      <w:b/>
      <w:bCs/>
      <w:sz w:val="24"/>
    </w:rPr>
  </w:style>
  <w:style w:type="character" w:customStyle="1" w:styleId="TOC1Char">
    <w:name w:val="TOC 1 Char"/>
    <w:basedOn w:val="DefaultParagraphFont"/>
    <w:link w:val="TOC1"/>
    <w:uiPriority w:val="39"/>
    <w:rsid w:val="00D97DB2"/>
    <w:rPr>
      <w:rFonts w:asciiTheme="minorHAnsi" w:eastAsia="Times New Roman" w:hAnsiTheme="minorHAnsi" w:cstheme="minorHAnsi"/>
      <w:b/>
      <w:bCs/>
      <w:i/>
      <w:iCs/>
      <w:sz w:val="24"/>
      <w:szCs w:val="24"/>
    </w:rPr>
  </w:style>
  <w:style w:type="character" w:customStyle="1" w:styleId="UnresolvedMention1">
    <w:name w:val="Unresolved Mention1"/>
    <w:basedOn w:val="DefaultParagraphFont"/>
    <w:uiPriority w:val="99"/>
    <w:semiHidden/>
    <w:unhideWhenUsed/>
    <w:rsid w:val="00FE656D"/>
    <w:rPr>
      <w:color w:val="605E5C"/>
      <w:shd w:val="clear" w:color="auto" w:fill="E1DFDD"/>
    </w:rPr>
  </w:style>
  <w:style w:type="paragraph" w:customStyle="1" w:styleId="bullet">
    <w:name w:val="bullet"/>
    <w:basedOn w:val="ListParagraph"/>
    <w:link w:val="bulletChar"/>
    <w:autoRedefine/>
    <w:qFormat/>
    <w:rsid w:val="0047611B"/>
    <w:pPr>
      <w:numPr>
        <w:numId w:val="18"/>
      </w:numPr>
      <w:spacing w:before="60" w:after="60" w:line="360" w:lineRule="auto"/>
      <w:ind w:left="714" w:hanging="357"/>
      <w:jc w:val="both"/>
    </w:pPr>
  </w:style>
  <w:style w:type="paragraph" w:customStyle="1" w:styleId="abc">
    <w:name w:val="abc"/>
    <w:basedOn w:val="Normal"/>
    <w:link w:val="abcChar"/>
    <w:autoRedefine/>
    <w:qFormat/>
    <w:rsid w:val="006579D2"/>
    <w:pPr>
      <w:numPr>
        <w:numId w:val="20"/>
      </w:numPr>
      <w:ind w:left="867" w:hanging="357"/>
    </w:pPr>
  </w:style>
  <w:style w:type="character" w:customStyle="1" w:styleId="bulletChar">
    <w:name w:val="bullet Char"/>
    <w:basedOn w:val="ListParagraphChar"/>
    <w:link w:val="bullet"/>
    <w:rsid w:val="0047611B"/>
    <w:rPr>
      <w:rFonts w:cs="Calibri"/>
    </w:rPr>
  </w:style>
  <w:style w:type="character" w:customStyle="1" w:styleId="abcChar">
    <w:name w:val="abc Char"/>
    <w:basedOn w:val="DefaultParagraphFont"/>
    <w:link w:val="abc"/>
    <w:rsid w:val="006579D2"/>
    <w:rPr>
      <w:rFonts w:eastAsia="Times New Roman"/>
      <w:szCs w:val="24"/>
    </w:rPr>
  </w:style>
  <w:style w:type="paragraph" w:customStyle="1" w:styleId="Reference">
    <w:name w:val="Reference"/>
    <w:basedOn w:val="Normal"/>
    <w:autoRedefine/>
    <w:qFormat/>
    <w:rsid w:val="001C4356"/>
    <w:pPr>
      <w:numPr>
        <w:numId w:val="21"/>
      </w:numPr>
    </w:pPr>
    <w:rPr>
      <w:szCs w:val="22"/>
    </w:rPr>
  </w:style>
  <w:style w:type="character" w:customStyle="1" w:styleId="UnresolvedMention2">
    <w:name w:val="Unresolved Mention2"/>
    <w:basedOn w:val="DefaultParagraphFont"/>
    <w:uiPriority w:val="99"/>
    <w:semiHidden/>
    <w:unhideWhenUsed/>
    <w:rsid w:val="00774795"/>
    <w:rPr>
      <w:color w:val="605E5C"/>
      <w:shd w:val="clear" w:color="auto" w:fill="E1DFDD"/>
    </w:rPr>
  </w:style>
  <w:style w:type="paragraph" w:styleId="EndnoteText">
    <w:name w:val="endnote text"/>
    <w:basedOn w:val="Normal"/>
    <w:link w:val="EndnoteTextChar"/>
    <w:uiPriority w:val="99"/>
    <w:semiHidden/>
    <w:unhideWhenUsed/>
    <w:locked/>
    <w:rsid w:val="00E15E4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15E4D"/>
    <w:rPr>
      <w:rFonts w:eastAsia="Times New Roman"/>
      <w:sz w:val="20"/>
      <w:szCs w:val="20"/>
    </w:rPr>
  </w:style>
  <w:style w:type="character" w:styleId="EndnoteReference">
    <w:name w:val="endnote reference"/>
    <w:basedOn w:val="DefaultParagraphFont"/>
    <w:uiPriority w:val="99"/>
    <w:semiHidden/>
    <w:unhideWhenUsed/>
    <w:locked/>
    <w:rsid w:val="00E15E4D"/>
    <w:rPr>
      <w:vertAlign w:val="superscript"/>
    </w:rPr>
  </w:style>
  <w:style w:type="paragraph" w:customStyle="1" w:styleId="1Abcd">
    <w:name w:val="1) Abcd"/>
    <w:basedOn w:val="Normal"/>
    <w:link w:val="1AbcdChar"/>
    <w:autoRedefine/>
    <w:qFormat/>
    <w:rsid w:val="005D7A54"/>
    <w:pPr>
      <w:numPr>
        <w:numId w:val="28"/>
      </w:numPr>
    </w:pPr>
  </w:style>
  <w:style w:type="character" w:customStyle="1" w:styleId="1AbcdChar">
    <w:name w:val="1) Abcd Char"/>
    <w:basedOn w:val="DefaultParagraphFont"/>
    <w:link w:val="1Abcd"/>
    <w:rsid w:val="005D7A54"/>
    <w:rPr>
      <w:rFonts w:eastAsia="Times New Roman"/>
      <w:szCs w:val="24"/>
    </w:rPr>
  </w:style>
  <w:style w:type="character" w:customStyle="1" w:styleId="UnresolvedMention">
    <w:name w:val="Unresolved Mention"/>
    <w:basedOn w:val="DefaultParagraphFont"/>
    <w:uiPriority w:val="99"/>
    <w:semiHidden/>
    <w:unhideWhenUsed/>
    <w:rsid w:val="00D84110"/>
    <w:rPr>
      <w:color w:val="605E5C"/>
      <w:shd w:val="clear" w:color="auto" w:fill="E1DFDD"/>
    </w:rPr>
  </w:style>
  <w:style w:type="paragraph" w:customStyle="1" w:styleId="Loinoidau">
    <w:name w:val="Loi noi dau"/>
    <w:basedOn w:val="Normal"/>
    <w:link w:val="LoinoidauChar"/>
    <w:autoRedefine/>
    <w:qFormat/>
    <w:rsid w:val="00246C7A"/>
    <w:pPr>
      <w:widowControl w:val="0"/>
    </w:pPr>
    <w:rPr>
      <w:b/>
      <w:sz w:val="24"/>
    </w:rPr>
  </w:style>
  <w:style w:type="character" w:customStyle="1" w:styleId="LoinoidauChar">
    <w:name w:val="Loi noi dau Char"/>
    <w:basedOn w:val="DefaultParagraphFont"/>
    <w:link w:val="Loinoidau"/>
    <w:rsid w:val="00246C7A"/>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38287">
      <w:bodyDiv w:val="1"/>
      <w:marLeft w:val="0"/>
      <w:marRight w:val="0"/>
      <w:marTop w:val="0"/>
      <w:marBottom w:val="0"/>
      <w:divBdr>
        <w:top w:val="none" w:sz="0" w:space="0" w:color="auto"/>
        <w:left w:val="none" w:sz="0" w:space="0" w:color="auto"/>
        <w:bottom w:val="none" w:sz="0" w:space="0" w:color="auto"/>
        <w:right w:val="none" w:sz="0" w:space="0" w:color="auto"/>
      </w:divBdr>
    </w:div>
    <w:div w:id="431315532">
      <w:bodyDiv w:val="1"/>
      <w:marLeft w:val="0"/>
      <w:marRight w:val="0"/>
      <w:marTop w:val="0"/>
      <w:marBottom w:val="0"/>
      <w:divBdr>
        <w:top w:val="none" w:sz="0" w:space="0" w:color="auto"/>
        <w:left w:val="none" w:sz="0" w:space="0" w:color="auto"/>
        <w:bottom w:val="none" w:sz="0" w:space="0" w:color="auto"/>
        <w:right w:val="none" w:sz="0" w:space="0" w:color="auto"/>
      </w:divBdr>
    </w:div>
    <w:div w:id="607010786">
      <w:bodyDiv w:val="1"/>
      <w:marLeft w:val="0"/>
      <w:marRight w:val="0"/>
      <w:marTop w:val="0"/>
      <w:marBottom w:val="0"/>
      <w:divBdr>
        <w:top w:val="none" w:sz="0" w:space="0" w:color="auto"/>
        <w:left w:val="none" w:sz="0" w:space="0" w:color="auto"/>
        <w:bottom w:val="none" w:sz="0" w:space="0" w:color="auto"/>
        <w:right w:val="none" w:sz="0" w:space="0" w:color="auto"/>
      </w:divBdr>
    </w:div>
    <w:div w:id="684328584">
      <w:bodyDiv w:val="1"/>
      <w:marLeft w:val="0"/>
      <w:marRight w:val="0"/>
      <w:marTop w:val="0"/>
      <w:marBottom w:val="0"/>
      <w:divBdr>
        <w:top w:val="none" w:sz="0" w:space="0" w:color="auto"/>
        <w:left w:val="none" w:sz="0" w:space="0" w:color="auto"/>
        <w:bottom w:val="none" w:sz="0" w:space="0" w:color="auto"/>
        <w:right w:val="none" w:sz="0" w:space="0" w:color="auto"/>
      </w:divBdr>
    </w:div>
    <w:div w:id="691145579">
      <w:bodyDiv w:val="1"/>
      <w:marLeft w:val="0"/>
      <w:marRight w:val="0"/>
      <w:marTop w:val="0"/>
      <w:marBottom w:val="0"/>
      <w:divBdr>
        <w:top w:val="none" w:sz="0" w:space="0" w:color="auto"/>
        <w:left w:val="none" w:sz="0" w:space="0" w:color="auto"/>
        <w:bottom w:val="none" w:sz="0" w:space="0" w:color="auto"/>
        <w:right w:val="none" w:sz="0" w:space="0" w:color="auto"/>
      </w:divBdr>
    </w:div>
    <w:div w:id="965234051">
      <w:bodyDiv w:val="1"/>
      <w:marLeft w:val="0"/>
      <w:marRight w:val="0"/>
      <w:marTop w:val="0"/>
      <w:marBottom w:val="0"/>
      <w:divBdr>
        <w:top w:val="none" w:sz="0" w:space="0" w:color="auto"/>
        <w:left w:val="none" w:sz="0" w:space="0" w:color="auto"/>
        <w:bottom w:val="none" w:sz="0" w:space="0" w:color="auto"/>
        <w:right w:val="none" w:sz="0" w:space="0" w:color="auto"/>
      </w:divBdr>
    </w:div>
    <w:div w:id="1465004410">
      <w:bodyDiv w:val="1"/>
      <w:marLeft w:val="0"/>
      <w:marRight w:val="0"/>
      <w:marTop w:val="0"/>
      <w:marBottom w:val="0"/>
      <w:divBdr>
        <w:top w:val="none" w:sz="0" w:space="0" w:color="auto"/>
        <w:left w:val="none" w:sz="0" w:space="0" w:color="auto"/>
        <w:bottom w:val="none" w:sz="0" w:space="0" w:color="auto"/>
        <w:right w:val="none" w:sz="0" w:space="0" w:color="auto"/>
      </w:divBdr>
    </w:div>
    <w:div w:id="19571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jus.uio.no/lm/environmental.development.rio.%20declaration.%2019%2092/portrait.a4.pdf" TargetMode="External"/><Relationship Id="rId26" Type="http://schemas.openxmlformats.org/officeDocument/2006/relationships/hyperlink" Target="https://ima.org.uk/6910/the-debate-about-algorithms/" TargetMode="External"/><Relationship Id="rId3" Type="http://schemas.openxmlformats.org/officeDocument/2006/relationships/customXml" Target="../customXml/item3.xml"/><Relationship Id="rId21" Type="http://schemas.openxmlformats.org/officeDocument/2006/relationships/hyperlink" Target="http://visual.cs.ucl.ac.uk/pubs/handwriting/"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electropedia.org/" TargetMode="External"/><Relationship Id="rId25" Type="http://schemas.openxmlformats.org/officeDocument/2006/relationships/hyperlink" Target="https://www.beuth.de/de/norm/din-en-iso-14155/134954877" TargetMode="External"/><Relationship Id="rId2" Type="http://schemas.openxmlformats.org/officeDocument/2006/relationships/customXml" Target="../customXml/item2.xml"/><Relationship Id="rId16" Type="http://schemas.openxmlformats.org/officeDocument/2006/relationships/hyperlink" Target="https://www.iso.org/obp" TargetMode="External"/><Relationship Id="rId20" Type="http://schemas.openxmlformats.org/officeDocument/2006/relationships/hyperlink" Target="https://machinelearningmastery.com/discover-feature%20-engineering-how-to-engineer-features-and-how-to-get-good-a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projector.tensorflow.or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arxiv.org/abs/1801.0401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heconversation.com/how-to%20-make-robots-that-we-can-trust-795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nicef.org/innovation/stories/%20generation-a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A68E-A55F-43F3-8495-460A3FA33C24}">
  <ds:schemaRefs>
    <ds:schemaRef ds:uri="http://schemas.microsoft.com/sharepoint/v3/contenttype/forms"/>
  </ds:schemaRefs>
</ds:datastoreItem>
</file>

<file path=customXml/itemProps2.xml><?xml version="1.0" encoding="utf-8"?>
<ds:datastoreItem xmlns:ds="http://schemas.openxmlformats.org/officeDocument/2006/customXml" ds:itemID="{F58FCB39-2A9F-474E-8ACA-5ED226596B09}">
  <ds:schemaRefs>
    <ds:schemaRef ds:uri="http://schemas.microsoft.com/office/2006/metadata/properties"/>
  </ds:schemaRefs>
</ds:datastoreItem>
</file>

<file path=customXml/itemProps3.xml><?xml version="1.0" encoding="utf-8"?>
<ds:datastoreItem xmlns:ds="http://schemas.openxmlformats.org/officeDocument/2006/customXml" ds:itemID="{A2F0B424-7738-4957-AE63-161F3C7FB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2749F9-A776-4AFC-BEE5-AC233F73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23145</Words>
  <Characters>131928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NguyenThai</dc:creator>
  <cp:lastModifiedBy>Ngoc Hai</cp:lastModifiedBy>
  <cp:revision>2</cp:revision>
  <cp:lastPrinted>2017-11-20T08:08:00Z</cp:lastPrinted>
  <dcterms:created xsi:type="dcterms:W3CDTF">2023-02-15T03:20:00Z</dcterms:created>
  <dcterms:modified xsi:type="dcterms:W3CDTF">2023-02-15T03:20:00Z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0x0101003A8E34902AE51042BC9262C0223E9C09</vt:lpwstr>
  </property>
</Properties>
</file>